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2AEFA3" w14:textId="2DD75EF9" w:rsidR="004616FB" w:rsidRPr="00A419C2" w:rsidRDefault="004616FB" w:rsidP="008D520F">
      <w:pPr>
        <w:spacing w:line="360" w:lineRule="auto"/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Leaflet</w:t>
      </w:r>
    </w:p>
    <w:p w14:paraId="7F384223" w14:textId="14CB7B05" w:rsidR="004616FB" w:rsidRDefault="004616FB" w:rsidP="004616F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32A56DDB" wp14:editId="449EBAE1">
            <wp:simplePos x="0" y="0"/>
            <wp:positionH relativeFrom="margin">
              <wp:align>left</wp:align>
            </wp:positionH>
            <wp:positionV relativeFrom="paragraph">
              <wp:posOffset>35560</wp:posOffset>
            </wp:positionV>
            <wp:extent cx="5561330" cy="3609975"/>
            <wp:effectExtent l="0" t="0" r="1270" b="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1888" cy="36103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4E37B8" w14:textId="088B1DC7" w:rsidR="004616FB" w:rsidRDefault="004616FB" w:rsidP="004616F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FBC6330" w14:textId="50577D66" w:rsidR="004616FB" w:rsidRDefault="004616FB" w:rsidP="004616F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935FE02" w14:textId="74840182" w:rsidR="004616FB" w:rsidRDefault="004616FB" w:rsidP="004616F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75E56D5" w14:textId="7E72070E" w:rsidR="004616FB" w:rsidRDefault="004616FB" w:rsidP="004616F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9362DD9" w14:textId="5D9E54BE" w:rsidR="004616FB" w:rsidRDefault="004616FB" w:rsidP="004616F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E89E36E" w14:textId="40E90345" w:rsidR="004616FB" w:rsidRDefault="004616FB" w:rsidP="004616F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AE6C7B4" w14:textId="537A0789" w:rsidR="004616FB" w:rsidRDefault="004616FB" w:rsidP="004616F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2882EF1" w14:textId="5415E662" w:rsidR="004616FB" w:rsidRDefault="004616FB" w:rsidP="004616F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D7D926B" w14:textId="7C720EF0" w:rsidR="004616FB" w:rsidRDefault="004616FB" w:rsidP="004616F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566D590" w14:textId="1C554FF7" w:rsidR="004616FB" w:rsidRDefault="009A57C8" w:rsidP="004616F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4AE801C" wp14:editId="7B64004E">
                <wp:simplePos x="0" y="0"/>
                <wp:positionH relativeFrom="column">
                  <wp:posOffset>208280</wp:posOffset>
                </wp:positionH>
                <wp:positionV relativeFrom="paragraph">
                  <wp:posOffset>2054052</wp:posOffset>
                </wp:positionV>
                <wp:extent cx="1581150" cy="1558835"/>
                <wp:effectExtent l="0" t="0" r="19050" b="2286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1150" cy="155883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62377AD" w14:textId="4738FCFE" w:rsidR="00560F21" w:rsidRDefault="00560F21" w:rsidP="00A528B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 xml:space="preserve">        </w:t>
                            </w:r>
                            <w:r w:rsidR="009B4C4F" w:rsidRPr="009B4C4F">
                              <w:rPr>
                                <w:sz w:val="16"/>
                                <w:szCs w:val="16"/>
                              </w:rPr>
                              <w:t>(</w:t>
                            </w:r>
                            <w:r w:rsidR="00922588" w:rsidRPr="009B4C4F">
                              <w:rPr>
                                <w:sz w:val="16"/>
                                <w:szCs w:val="16"/>
                              </w:rPr>
                              <w:t xml:space="preserve">Elliot and </w:t>
                            </w:r>
                            <w:r w:rsidR="009B4C4F" w:rsidRPr="009B4C4F">
                              <w:rPr>
                                <w:sz w:val="16"/>
                                <w:szCs w:val="16"/>
                              </w:rPr>
                              <w:t>D</w:t>
                            </w:r>
                            <w:r w:rsidR="00922588" w:rsidRPr="009B4C4F">
                              <w:rPr>
                                <w:sz w:val="16"/>
                                <w:szCs w:val="16"/>
                              </w:rPr>
                              <w:t>avie</w:t>
                            </w:r>
                            <w:r w:rsidR="009B4C4F" w:rsidRPr="009B4C4F">
                              <w:rPr>
                                <w:sz w:val="16"/>
                                <w:szCs w:val="16"/>
                              </w:rPr>
                              <w:t>s</w:t>
                            </w:r>
                            <w:r w:rsidR="00922588" w:rsidRPr="009B4C4F">
                              <w:rPr>
                                <w:sz w:val="16"/>
                                <w:szCs w:val="16"/>
                              </w:rPr>
                              <w:t>, 2018)</w:t>
                            </w:r>
                          </w:p>
                          <w:p w14:paraId="1A983F8A" w14:textId="7743AC74" w:rsidR="00A528B2" w:rsidRDefault="00CB37C7" w:rsidP="00A528B2">
                            <w:r>
                              <w:rPr>
                                <w:rFonts w:ascii="Bahnschrift SemiLight SemiConde" w:hAnsi="Bahnschrift SemiLight SemiConde"/>
                                <w:sz w:val="16"/>
                                <w:szCs w:val="16"/>
                              </w:rPr>
                              <w:t>‘</w:t>
                            </w:r>
                            <w:r w:rsidR="00A528B2" w:rsidRPr="00F21FB3">
                              <w:rPr>
                                <w:rFonts w:ascii="Bahnschrift SemiLight SemiConde" w:hAnsi="Bahnschrift SemiLight SemiConde"/>
                                <w:sz w:val="20"/>
                                <w:szCs w:val="20"/>
                              </w:rPr>
                              <w:t>The Convention has 54 articles in total. Articles 43–54 are about how adults and governments must work together to make sure all children can enjoy all their rights...’</w:t>
                            </w:r>
                            <w:r w:rsidR="00A528B2">
                              <w:t xml:space="preserve"> </w:t>
                            </w:r>
                            <w:r w:rsidR="00A528B2" w:rsidRPr="00560F21">
                              <w:rPr>
                                <w:sz w:val="16"/>
                                <w:szCs w:val="16"/>
                              </w:rPr>
                              <w:t>(UNICEF)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4AE801C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16.4pt;margin-top:161.75pt;width:124.5pt;height:122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" fillcolor="white [3201]" strokecolor="white [3212]" strokeweight="1pt">
                <v:textbox>
                  <w:txbxContent>
                    <w:p w14:paraId="562377AD" w14:textId="4738FCFE" w:rsidR="00560F21" w:rsidRDefault="00560F21" w:rsidP="00A528B2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 xml:space="preserve">        </w:t>
                      </w:r>
                      <w:r w:rsidR="009B4C4F" w:rsidRPr="009B4C4F">
                        <w:rPr>
                          <w:sz w:val="16"/>
                          <w:szCs w:val="16"/>
                        </w:rPr>
                        <w:t>(</w:t>
                      </w:r>
                      <w:r w:rsidR="00922588" w:rsidRPr="009B4C4F">
                        <w:rPr>
                          <w:sz w:val="16"/>
                          <w:szCs w:val="16"/>
                        </w:rPr>
                        <w:t xml:space="preserve">Elliot and </w:t>
                      </w:r>
                      <w:r w:rsidR="009B4C4F" w:rsidRPr="009B4C4F">
                        <w:rPr>
                          <w:sz w:val="16"/>
                          <w:szCs w:val="16"/>
                        </w:rPr>
                        <w:t>D</w:t>
                      </w:r>
                      <w:r w:rsidR="00922588" w:rsidRPr="009B4C4F">
                        <w:rPr>
                          <w:sz w:val="16"/>
                          <w:szCs w:val="16"/>
                        </w:rPr>
                        <w:t>avie</w:t>
                      </w:r>
                      <w:r w:rsidR="009B4C4F" w:rsidRPr="009B4C4F">
                        <w:rPr>
                          <w:sz w:val="16"/>
                          <w:szCs w:val="16"/>
                        </w:rPr>
                        <w:t>s</w:t>
                      </w:r>
                      <w:r w:rsidR="00922588" w:rsidRPr="009B4C4F">
                        <w:rPr>
                          <w:sz w:val="16"/>
                          <w:szCs w:val="16"/>
                        </w:rPr>
                        <w:t>, 2018)</w:t>
                      </w:r>
                    </w:p>
                    <w:p w14:paraId="1A983F8A" w14:textId="7743AC74" w:rsidR="00A528B2" w:rsidRDefault="00CB37C7" w:rsidP="00A528B2">
                      <w:r>
                        <w:rPr>
                          <w:rFonts w:ascii="Bahnschrift SemiLight SemiConde" w:hAnsi="Bahnschrift SemiLight SemiConde"/>
                          <w:sz w:val="16"/>
                          <w:szCs w:val="16"/>
                        </w:rPr>
                        <w:t>‘</w:t>
                      </w:r>
                      <w:r w:rsidR="00A528B2" w:rsidRPr="00F21FB3">
                        <w:rPr>
                          <w:rFonts w:ascii="Bahnschrift SemiLight SemiConde" w:hAnsi="Bahnschrift SemiLight SemiConde"/>
                          <w:sz w:val="20"/>
                          <w:szCs w:val="20"/>
                        </w:rPr>
                        <w:t>The Convention has 54 articles in total. Articles 43–54 are about how adults and governments must work together to make sure all children can enjoy all their rights...’</w:t>
                      </w:r>
                      <w:r w:rsidR="00A528B2">
                        <w:t xml:space="preserve"> </w:t>
                      </w:r>
                      <w:r w:rsidR="00A528B2" w:rsidRPr="00560F21">
                        <w:rPr>
                          <w:sz w:val="16"/>
                          <w:szCs w:val="16"/>
                        </w:rPr>
                        <w:t>(UNICEF)</w:t>
                      </w:r>
                    </w:p>
                  </w:txbxContent>
                </v:textbox>
              </v:shape>
            </w:pict>
          </mc:Fallback>
        </mc:AlternateContent>
      </w:r>
      <w:r w:rsidR="001542A4">
        <w:rPr>
          <w:noProof/>
        </w:rPr>
        <w:drawing>
          <wp:anchor distT="0" distB="0" distL="114300" distR="114300" simplePos="0" relativeHeight="251675648" behindDoc="0" locked="0" layoutInCell="1" allowOverlap="1" wp14:anchorId="254DA3DF" wp14:editId="03A18D65">
            <wp:simplePos x="0" y="0"/>
            <wp:positionH relativeFrom="margin">
              <wp:posOffset>66675</wp:posOffset>
            </wp:positionH>
            <wp:positionV relativeFrom="paragraph">
              <wp:posOffset>40368</wp:posOffset>
            </wp:positionV>
            <wp:extent cx="1752600" cy="2076450"/>
            <wp:effectExtent l="0" t="0" r="0" b="0"/>
            <wp:wrapNone/>
            <wp:docPr id="10" name="Picture 10" descr="PDF] Challenging Taken-for-Granted Ideas in Early Childhood Education: A  Critique of Bronfenbrenner's Ecological Systems Theory in the Age of  Post-humanism | Semantic Schol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DF] Challenging Taken-for-Granted Ideas in Early Childhood Education: A  Critique of Bronfenbrenner's Ecological Systems Theory in the Age of  Post-humanism | Semantic Scholar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600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616FB">
        <w:rPr>
          <w:noProof/>
        </w:rPr>
        <w:drawing>
          <wp:inline distT="0" distB="0" distL="0" distR="0" wp14:anchorId="78B90283" wp14:editId="19D5AB4C">
            <wp:extent cx="5570855" cy="3787775"/>
            <wp:effectExtent l="0" t="0" r="0" b="317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0855" cy="3787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1BB2C1" w14:textId="77777777" w:rsidR="004616FB" w:rsidRPr="005D0FDD" w:rsidRDefault="004616FB" w:rsidP="004616F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1D399EF" w14:textId="33240157" w:rsidR="00F06CA4" w:rsidRPr="00F06CA4" w:rsidRDefault="00F06CA4" w:rsidP="00F06CA4">
      <w:pPr>
        <w:spacing w:line="36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14:paraId="4067969C" w14:textId="7E417EFD" w:rsidR="008C0274" w:rsidRDefault="008C0274" w:rsidP="00662D76">
      <w:pPr>
        <w:spacing w:line="360" w:lineRule="auto"/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lastRenderedPageBreak/>
        <w:t>References</w:t>
      </w:r>
    </w:p>
    <w:p w14:paraId="1EA5D130" w14:textId="6B7D2CA3" w:rsidR="00B94C59" w:rsidRPr="001E5864" w:rsidRDefault="00B94C59" w:rsidP="008C0274">
      <w:pPr>
        <w:pStyle w:val="Heading2"/>
        <w:shd w:val="clear" w:color="auto" w:fill="FFFFFF"/>
        <w:spacing w:before="0" w:beforeAutospacing="0" w:line="360" w:lineRule="auto"/>
        <w:jc w:val="both"/>
        <w:rPr>
          <w:rFonts w:ascii="Arial" w:hAnsi="Arial" w:cs="Arial"/>
          <w:b w:val="0"/>
          <w:bCs w:val="0"/>
          <w:sz w:val="24"/>
          <w:szCs w:val="24"/>
        </w:rPr>
      </w:pPr>
      <w:r w:rsidRPr="005375C8">
        <w:rPr>
          <w:rFonts w:ascii="Arial" w:hAnsi="Arial" w:cs="Arial"/>
          <w:b w:val="0"/>
          <w:bCs w:val="0"/>
          <w:sz w:val="24"/>
          <w:szCs w:val="24"/>
          <w:shd w:val="clear" w:color="auto" w:fill="FFFFFF"/>
        </w:rPr>
        <w:t>Elliott, S. and Davis, J</w:t>
      </w:r>
      <w:r w:rsidR="005375C8" w:rsidRPr="005375C8">
        <w:rPr>
          <w:rFonts w:ascii="Arial" w:hAnsi="Arial" w:cs="Arial"/>
          <w:b w:val="0"/>
          <w:bCs w:val="0"/>
          <w:sz w:val="24"/>
          <w:szCs w:val="24"/>
          <w:shd w:val="clear" w:color="auto" w:fill="FFFFFF"/>
        </w:rPr>
        <w:t>. M. (2018)</w:t>
      </w:r>
      <w:r w:rsidRPr="005375C8">
        <w:rPr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</w:t>
      </w:r>
      <w:r w:rsidRPr="004F0B12">
        <w:rPr>
          <w:rFonts w:ascii="Arial" w:hAnsi="Arial" w:cs="Arial"/>
          <w:b w:val="0"/>
          <w:bCs w:val="0"/>
          <w:i/>
          <w:iCs/>
          <w:sz w:val="24"/>
          <w:szCs w:val="24"/>
          <w:shd w:val="clear" w:color="auto" w:fill="FFFFFF"/>
        </w:rPr>
        <w:t>Challenging Taken-for-Granted Ideas in Early Childhood Education: A Critique of Bronfenbrenner's Ecological Systems Theory in the Age of Post-humanism</w:t>
      </w:r>
      <w:r w:rsidRPr="004F0B12">
        <w:rPr>
          <w:rFonts w:ascii="Arial" w:hAnsi="Arial" w:cs="Arial"/>
          <w:b w:val="0"/>
          <w:bCs w:val="0"/>
          <w:i/>
          <w:iCs/>
          <w:color w:val="2E414F"/>
          <w:sz w:val="24"/>
          <w:szCs w:val="24"/>
          <w:shd w:val="clear" w:color="auto" w:fill="FFFFFF"/>
        </w:rPr>
        <w:t>.</w:t>
      </w:r>
      <w:r w:rsidR="00175499">
        <w:rPr>
          <w:rFonts w:ascii="Arial" w:hAnsi="Arial" w:cs="Arial"/>
          <w:b w:val="0"/>
          <w:bCs w:val="0"/>
          <w:color w:val="2E414F"/>
          <w:sz w:val="24"/>
          <w:szCs w:val="24"/>
          <w:shd w:val="clear" w:color="auto" w:fill="FFFFFF"/>
        </w:rPr>
        <w:t xml:space="preserve"> </w:t>
      </w:r>
      <w:r w:rsidR="00175499" w:rsidRPr="001E5864">
        <w:rPr>
          <w:rFonts w:ascii="Arial" w:hAnsi="Arial" w:cs="Arial"/>
          <w:b w:val="0"/>
          <w:bCs w:val="0"/>
          <w:sz w:val="24"/>
          <w:szCs w:val="24"/>
          <w:shd w:val="clear" w:color="auto" w:fill="FFFFFF"/>
        </w:rPr>
        <w:t>Avai</w:t>
      </w:r>
      <w:r w:rsidR="001E5864" w:rsidRPr="001E5864">
        <w:rPr>
          <w:rFonts w:ascii="Arial" w:hAnsi="Arial" w:cs="Arial"/>
          <w:b w:val="0"/>
          <w:bCs w:val="0"/>
          <w:sz w:val="24"/>
          <w:szCs w:val="24"/>
          <w:shd w:val="clear" w:color="auto" w:fill="FFFFFF"/>
        </w:rPr>
        <w:t>l</w:t>
      </w:r>
      <w:r w:rsidR="00175499" w:rsidRPr="001E5864">
        <w:rPr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able at: </w:t>
      </w:r>
      <w:hyperlink r:id="rId11" w:history="1">
        <w:r w:rsidR="001E5864" w:rsidRPr="00CC4264">
          <w:rPr>
            <w:rStyle w:val="Hyperlink"/>
            <w:rFonts w:ascii="Arial" w:hAnsi="Arial" w:cs="Arial"/>
            <w:b w:val="0"/>
            <w:bCs w:val="0"/>
            <w:sz w:val="24"/>
            <w:szCs w:val="24"/>
            <w:shd w:val="clear" w:color="auto" w:fill="FFFFFF"/>
          </w:rPr>
          <w:t>https://www.semanticscholar.org/paper/Challenging-Taken-for-Granted-Ideas-in-Early-A-of-Elliott-Davis/e6c7e9d7e1a23ea8f25cf816272ab642673e9dfc</w:t>
        </w:r>
      </w:hyperlink>
      <w:r w:rsidR="001E5864">
        <w:rPr>
          <w:rFonts w:ascii="Arial" w:hAnsi="Arial" w:cs="Arial"/>
          <w:b w:val="0"/>
          <w:bCs w:val="0"/>
          <w:color w:val="2E414F"/>
          <w:sz w:val="24"/>
          <w:szCs w:val="24"/>
          <w:shd w:val="clear" w:color="auto" w:fill="FFFFFF"/>
        </w:rPr>
        <w:t xml:space="preserve"> </w:t>
      </w:r>
      <w:r w:rsidR="001E5864" w:rsidRPr="001E5864">
        <w:rPr>
          <w:rFonts w:ascii="Arial" w:hAnsi="Arial" w:cs="Arial"/>
          <w:b w:val="0"/>
          <w:bCs w:val="0"/>
          <w:sz w:val="24"/>
          <w:szCs w:val="24"/>
          <w:shd w:val="clear" w:color="auto" w:fill="FFFFFF"/>
        </w:rPr>
        <w:t>(Accessed: 27</w:t>
      </w:r>
      <w:r w:rsidR="001E5864" w:rsidRPr="001E5864">
        <w:rPr>
          <w:rFonts w:ascii="Arial" w:hAnsi="Arial" w:cs="Arial"/>
          <w:b w:val="0"/>
          <w:bCs w:val="0"/>
          <w:sz w:val="24"/>
          <w:szCs w:val="24"/>
          <w:shd w:val="clear" w:color="auto" w:fill="FFFFFF"/>
          <w:vertAlign w:val="superscript"/>
        </w:rPr>
        <w:t>th</w:t>
      </w:r>
      <w:r w:rsidR="001E5864" w:rsidRPr="001E5864">
        <w:rPr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 March 2021)</w:t>
      </w:r>
    </w:p>
    <w:p w14:paraId="77CE4742" w14:textId="2B0ADB91" w:rsidR="00E26244" w:rsidRDefault="00E26244" w:rsidP="00E2624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McLeod, S. (2020) </w:t>
      </w:r>
      <w:r>
        <w:rPr>
          <w:rFonts w:ascii="Arial" w:hAnsi="Arial" w:cs="Arial"/>
          <w:i/>
          <w:iCs/>
          <w:sz w:val="24"/>
          <w:szCs w:val="24"/>
        </w:rPr>
        <w:t xml:space="preserve">Maslow’s Hierarchy of Needs.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2" w:anchor="gsc.tab=0" w:history="1">
        <w:r w:rsidRPr="00976A70">
          <w:rPr>
            <w:rStyle w:val="Hyperlink"/>
            <w:rFonts w:ascii="Arial" w:hAnsi="Arial" w:cs="Arial"/>
            <w:sz w:val="24"/>
            <w:szCs w:val="24"/>
          </w:rPr>
          <w:t>https://www.simplypsychology.org/maslow.html#gsc.tab=0</w:t>
        </w:r>
      </w:hyperlink>
      <w:r>
        <w:rPr>
          <w:rFonts w:ascii="Arial" w:hAnsi="Arial" w:cs="Arial"/>
          <w:sz w:val="24"/>
          <w:szCs w:val="24"/>
        </w:rPr>
        <w:t xml:space="preserve"> (Accessed: 13</w:t>
      </w:r>
      <w:r w:rsidRPr="007B0E2E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February 2021).</w:t>
      </w:r>
    </w:p>
    <w:p w14:paraId="48512500" w14:textId="54862786" w:rsidR="00E26244" w:rsidRDefault="00E26244" w:rsidP="00E2624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21834">
        <w:rPr>
          <w:rFonts w:ascii="Arial" w:hAnsi="Arial" w:cs="Arial"/>
          <w:sz w:val="24"/>
          <w:szCs w:val="24"/>
        </w:rPr>
        <w:t xml:space="preserve">UNICEF (undated) </w:t>
      </w:r>
      <w:r w:rsidRPr="00521834">
        <w:rPr>
          <w:rFonts w:ascii="Arial" w:hAnsi="Arial" w:cs="Arial"/>
          <w:i/>
          <w:iCs/>
          <w:sz w:val="24"/>
          <w:szCs w:val="24"/>
        </w:rPr>
        <w:t xml:space="preserve">How we Protect Children’s Rights with the UN Convention on the Rights of the Child. </w:t>
      </w:r>
      <w:r w:rsidRPr="00521834">
        <w:rPr>
          <w:rFonts w:ascii="Arial" w:hAnsi="Arial" w:cs="Arial"/>
          <w:sz w:val="24"/>
          <w:szCs w:val="24"/>
        </w:rPr>
        <w:t xml:space="preserve">Available at: </w:t>
      </w:r>
      <w:hyperlink r:id="rId13" w:history="1">
        <w:r w:rsidRPr="00976A70">
          <w:rPr>
            <w:rStyle w:val="Hyperlink"/>
            <w:rFonts w:ascii="Arial" w:hAnsi="Arial" w:cs="Arial"/>
            <w:sz w:val="24"/>
            <w:szCs w:val="24"/>
          </w:rPr>
          <w:t>https://www.unicef.org.uk/what-we-do/un-convention-child-rights/</w:t>
        </w:r>
      </w:hyperlink>
      <w:r w:rsidRPr="00521834">
        <w:rPr>
          <w:rFonts w:ascii="Arial" w:hAnsi="Arial" w:cs="Arial"/>
          <w:sz w:val="24"/>
          <w:szCs w:val="24"/>
        </w:rPr>
        <w:t xml:space="preserve"> (Accessed:28</w:t>
      </w:r>
      <w:r w:rsidRPr="00521834">
        <w:rPr>
          <w:rFonts w:ascii="Arial" w:hAnsi="Arial" w:cs="Arial"/>
          <w:sz w:val="24"/>
          <w:szCs w:val="24"/>
          <w:vertAlign w:val="superscript"/>
        </w:rPr>
        <w:t>th</w:t>
      </w:r>
      <w:r w:rsidRPr="00521834">
        <w:rPr>
          <w:rFonts w:ascii="Arial" w:hAnsi="Arial" w:cs="Arial"/>
          <w:sz w:val="24"/>
          <w:szCs w:val="24"/>
        </w:rPr>
        <w:t xml:space="preserve"> January 2021).</w:t>
      </w:r>
    </w:p>
    <w:p w14:paraId="5B11EEE9" w14:textId="77777777" w:rsidR="00EC2A84" w:rsidRPr="00B42F79" w:rsidRDefault="00EC2A84" w:rsidP="00EC2A84">
      <w:pPr>
        <w:spacing w:line="360" w:lineRule="auto"/>
        <w:jc w:val="both"/>
        <w:rPr>
          <w:rFonts w:ascii="Arial" w:hAnsi="Arial" w:cs="Arial"/>
          <w:color w:val="FF0000"/>
          <w:sz w:val="24"/>
          <w:szCs w:val="24"/>
        </w:rPr>
      </w:pPr>
      <w:r w:rsidRPr="001C0E3F">
        <w:rPr>
          <w:rFonts w:ascii="Arial" w:hAnsi="Arial" w:cs="Arial"/>
          <w:sz w:val="24"/>
          <w:szCs w:val="24"/>
        </w:rPr>
        <w:t xml:space="preserve">Welsh Government (2019) </w:t>
      </w:r>
      <w:r w:rsidRPr="001C0E3F">
        <w:rPr>
          <w:rFonts w:ascii="Arial" w:hAnsi="Arial" w:cs="Arial"/>
          <w:i/>
          <w:iCs/>
          <w:sz w:val="24"/>
          <w:szCs w:val="24"/>
        </w:rPr>
        <w:t xml:space="preserve">Policy and Strategy. Children’s Rights in Wales. </w:t>
      </w:r>
      <w:r w:rsidRPr="001C0E3F">
        <w:rPr>
          <w:rFonts w:ascii="Arial" w:hAnsi="Arial" w:cs="Arial"/>
          <w:sz w:val="24"/>
          <w:szCs w:val="24"/>
        </w:rPr>
        <w:t xml:space="preserve">Available at: </w:t>
      </w:r>
      <w:hyperlink r:id="rId14" w:history="1">
        <w:r w:rsidRPr="00976A70">
          <w:rPr>
            <w:rStyle w:val="Hyperlink"/>
            <w:rFonts w:ascii="Arial" w:hAnsi="Arial" w:cs="Arial"/>
            <w:sz w:val="24"/>
            <w:szCs w:val="24"/>
          </w:rPr>
          <w:t>https://gov.wales/childrens-rights-in-wales</w:t>
        </w:r>
      </w:hyperlink>
      <w:r w:rsidRPr="00976A70">
        <w:rPr>
          <w:rFonts w:ascii="Arial" w:hAnsi="Arial" w:cs="Arial"/>
          <w:color w:val="0000FF"/>
          <w:sz w:val="24"/>
          <w:szCs w:val="24"/>
        </w:rPr>
        <w:t xml:space="preserve"> </w:t>
      </w:r>
      <w:r w:rsidRPr="001C0E3F">
        <w:rPr>
          <w:rFonts w:ascii="Arial" w:hAnsi="Arial" w:cs="Arial"/>
          <w:sz w:val="24"/>
          <w:szCs w:val="24"/>
        </w:rPr>
        <w:t>(Accessed: 31</w:t>
      </w:r>
      <w:r w:rsidRPr="001C0E3F">
        <w:rPr>
          <w:rFonts w:ascii="Arial" w:hAnsi="Arial" w:cs="Arial"/>
          <w:sz w:val="24"/>
          <w:szCs w:val="24"/>
          <w:vertAlign w:val="superscript"/>
        </w:rPr>
        <w:t>st</w:t>
      </w:r>
      <w:r w:rsidRPr="001C0E3F">
        <w:rPr>
          <w:rFonts w:ascii="Arial" w:hAnsi="Arial" w:cs="Arial"/>
          <w:sz w:val="24"/>
          <w:szCs w:val="24"/>
        </w:rPr>
        <w:t xml:space="preserve"> January 2021).</w:t>
      </w:r>
    </w:p>
    <w:p w14:paraId="39A71D0B" w14:textId="77777777" w:rsidR="00EC2A84" w:rsidRPr="00521834" w:rsidRDefault="00EC2A84" w:rsidP="00E2624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A96052B" w14:textId="77777777" w:rsidR="00E26244" w:rsidRDefault="00E26244" w:rsidP="00E2624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E6BC76C" w14:textId="77777777" w:rsidR="00E26244" w:rsidRPr="00645421" w:rsidRDefault="00E26244" w:rsidP="008C0274">
      <w:pPr>
        <w:pStyle w:val="Heading2"/>
        <w:shd w:val="clear" w:color="auto" w:fill="FFFFFF"/>
        <w:spacing w:before="0" w:beforeAutospacing="0" w:line="360" w:lineRule="auto"/>
        <w:jc w:val="both"/>
        <w:rPr>
          <w:rFonts w:ascii="Arial" w:hAnsi="Arial" w:cs="Arial"/>
          <w:b w:val="0"/>
          <w:bCs w:val="0"/>
          <w:sz w:val="24"/>
          <w:szCs w:val="24"/>
        </w:rPr>
      </w:pPr>
    </w:p>
    <w:p w14:paraId="0A7137C5" w14:textId="77777777" w:rsidR="008C0274" w:rsidRDefault="008C0274" w:rsidP="008C0274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14:paraId="1A47B7DF" w14:textId="77777777" w:rsidR="008C0274" w:rsidRPr="008C0274" w:rsidRDefault="008C0274" w:rsidP="008C0274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5E98953" w14:textId="77777777" w:rsidR="00454C53" w:rsidRDefault="00454C53" w:rsidP="00662D76">
      <w:pPr>
        <w:spacing w:line="36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14:paraId="162AC0F2" w14:textId="77777777" w:rsidR="00454C53" w:rsidRDefault="00454C53" w:rsidP="00662D76">
      <w:pPr>
        <w:spacing w:line="36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14:paraId="781CA648" w14:textId="77777777" w:rsidR="00454C53" w:rsidRDefault="00454C53" w:rsidP="00662D76">
      <w:pPr>
        <w:spacing w:line="36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14:paraId="483D905A" w14:textId="77777777" w:rsidR="00454C53" w:rsidRDefault="00454C53" w:rsidP="00662D76">
      <w:pPr>
        <w:spacing w:line="36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14:paraId="76453CA6" w14:textId="77777777" w:rsidR="00454C53" w:rsidRDefault="00454C53" w:rsidP="00662D76">
      <w:pPr>
        <w:spacing w:line="36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14:paraId="528BE2D6" w14:textId="77777777" w:rsidR="00454C53" w:rsidRDefault="00454C53" w:rsidP="00662D76">
      <w:pPr>
        <w:spacing w:line="36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14:paraId="5CC7EB7A" w14:textId="77777777" w:rsidR="00454C53" w:rsidRDefault="00454C53" w:rsidP="00662D76">
      <w:pPr>
        <w:spacing w:line="36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14:paraId="33AF20ED" w14:textId="05DBA509" w:rsidR="00662D76" w:rsidRDefault="00662D76" w:rsidP="00E14F8E">
      <w:pPr>
        <w:spacing w:line="360" w:lineRule="auto"/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lastRenderedPageBreak/>
        <w:t>Rationale</w:t>
      </w:r>
    </w:p>
    <w:p w14:paraId="01BEDE4E" w14:textId="48AC60BE" w:rsidR="00AC2DD3" w:rsidRPr="00036F95" w:rsidRDefault="00B55B83" w:rsidP="00AC2DD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36F95">
        <w:rPr>
          <w:rFonts w:ascii="Arial" w:hAnsi="Arial" w:cs="Arial"/>
          <w:sz w:val="24"/>
          <w:szCs w:val="24"/>
        </w:rPr>
        <w:t>Burton et. al.</w:t>
      </w:r>
      <w:r w:rsidR="00FB1902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(</w:t>
      </w:r>
      <w:r w:rsidRPr="00036F95">
        <w:rPr>
          <w:rFonts w:ascii="Arial" w:hAnsi="Arial" w:cs="Arial"/>
          <w:sz w:val="24"/>
          <w:szCs w:val="24"/>
        </w:rPr>
        <w:t>2014, p.74</w:t>
      </w:r>
      <w:r>
        <w:rPr>
          <w:rFonts w:ascii="Arial" w:hAnsi="Arial" w:cs="Arial"/>
          <w:sz w:val="24"/>
          <w:szCs w:val="24"/>
        </w:rPr>
        <w:t>,</w:t>
      </w:r>
      <w:r w:rsidRPr="00036F95">
        <w:rPr>
          <w:rFonts w:ascii="Arial" w:hAnsi="Arial" w:cs="Arial"/>
          <w:sz w:val="24"/>
          <w:szCs w:val="24"/>
        </w:rPr>
        <w:t xml:space="preserve"> citing Kempe et.al.</w:t>
      </w:r>
      <w:r w:rsidR="00633DF2">
        <w:rPr>
          <w:rFonts w:ascii="Arial" w:hAnsi="Arial" w:cs="Arial"/>
          <w:sz w:val="24"/>
          <w:szCs w:val="24"/>
        </w:rPr>
        <w:t>,</w:t>
      </w:r>
      <w:r w:rsidRPr="00036F95">
        <w:rPr>
          <w:rFonts w:ascii="Arial" w:hAnsi="Arial" w:cs="Arial"/>
          <w:sz w:val="24"/>
          <w:szCs w:val="24"/>
        </w:rPr>
        <w:t>1985)</w:t>
      </w:r>
      <w:r>
        <w:rPr>
          <w:rFonts w:ascii="Arial" w:hAnsi="Arial" w:cs="Arial"/>
          <w:sz w:val="24"/>
          <w:szCs w:val="24"/>
        </w:rPr>
        <w:t xml:space="preserve"> </w:t>
      </w:r>
      <w:r w:rsidR="00166A0F" w:rsidRPr="00036F95">
        <w:rPr>
          <w:rFonts w:ascii="Arial" w:hAnsi="Arial" w:cs="Arial"/>
          <w:sz w:val="24"/>
          <w:szCs w:val="24"/>
        </w:rPr>
        <w:t>reveal</w:t>
      </w:r>
      <w:r w:rsidR="008945D5">
        <w:rPr>
          <w:rFonts w:ascii="Arial" w:hAnsi="Arial" w:cs="Arial"/>
          <w:sz w:val="24"/>
          <w:szCs w:val="24"/>
        </w:rPr>
        <w:t xml:space="preserve"> </w:t>
      </w:r>
      <w:r w:rsidR="00166A0F" w:rsidRPr="00036F95">
        <w:rPr>
          <w:rFonts w:ascii="Arial" w:hAnsi="Arial" w:cs="Arial"/>
          <w:sz w:val="24"/>
          <w:szCs w:val="24"/>
        </w:rPr>
        <w:t xml:space="preserve">‘The notion that children could be abused by their parents and care givers was only first posited...’ by American Dr Harold Kempe in 1962 and documented in </w:t>
      </w:r>
      <w:r w:rsidR="004510B1">
        <w:rPr>
          <w:rFonts w:ascii="Arial" w:hAnsi="Arial" w:cs="Arial"/>
          <w:sz w:val="24"/>
          <w:szCs w:val="24"/>
        </w:rPr>
        <w:t>the</w:t>
      </w:r>
      <w:r w:rsidR="00166A0F" w:rsidRPr="00036F95">
        <w:rPr>
          <w:rFonts w:ascii="Arial" w:hAnsi="Arial" w:cs="Arial"/>
          <w:sz w:val="24"/>
          <w:szCs w:val="24"/>
        </w:rPr>
        <w:t xml:space="preserve"> paper ‘The Battered Child Syndrome’. In the late 1960s</w:t>
      </w:r>
      <w:r w:rsidR="0029416E">
        <w:rPr>
          <w:rFonts w:ascii="Arial" w:hAnsi="Arial" w:cs="Arial"/>
          <w:sz w:val="24"/>
          <w:szCs w:val="24"/>
        </w:rPr>
        <w:t xml:space="preserve"> </w:t>
      </w:r>
      <w:r w:rsidR="00633DF2">
        <w:rPr>
          <w:rFonts w:ascii="Arial" w:hAnsi="Arial" w:cs="Arial"/>
          <w:sz w:val="24"/>
          <w:szCs w:val="24"/>
        </w:rPr>
        <w:t>t</w:t>
      </w:r>
      <w:r w:rsidR="00166A0F" w:rsidRPr="00036F95">
        <w:rPr>
          <w:rFonts w:ascii="Arial" w:hAnsi="Arial" w:cs="Arial"/>
          <w:sz w:val="24"/>
          <w:szCs w:val="24"/>
        </w:rPr>
        <w:t>he NSPCC ratified the paper and proceeded to enlist the involvement of the government and media to help eliminate ‘the systemic failures’ in safeguarding  children (Burton et.al., 2014, p</w:t>
      </w:r>
      <w:r w:rsidR="00AB3215">
        <w:rPr>
          <w:rFonts w:ascii="Arial" w:hAnsi="Arial" w:cs="Arial"/>
          <w:sz w:val="24"/>
          <w:szCs w:val="24"/>
        </w:rPr>
        <w:t>.</w:t>
      </w:r>
      <w:r w:rsidR="00166A0F" w:rsidRPr="00036F95">
        <w:rPr>
          <w:rFonts w:ascii="Arial" w:hAnsi="Arial" w:cs="Arial"/>
          <w:sz w:val="24"/>
          <w:szCs w:val="24"/>
        </w:rPr>
        <w:t xml:space="preserve">74). </w:t>
      </w:r>
      <w:r w:rsidR="00D245D0">
        <w:rPr>
          <w:rFonts w:ascii="Arial" w:hAnsi="Arial" w:cs="Arial"/>
          <w:sz w:val="24"/>
          <w:szCs w:val="24"/>
        </w:rPr>
        <w:t xml:space="preserve">UK </w:t>
      </w:r>
      <w:r w:rsidR="008E6AA8">
        <w:rPr>
          <w:rFonts w:ascii="Arial" w:hAnsi="Arial" w:cs="Arial"/>
          <w:sz w:val="24"/>
          <w:szCs w:val="24"/>
        </w:rPr>
        <w:t xml:space="preserve">Government </w:t>
      </w:r>
      <w:r w:rsidR="006E0D7B">
        <w:rPr>
          <w:rFonts w:ascii="Arial" w:hAnsi="Arial" w:cs="Arial"/>
          <w:sz w:val="24"/>
          <w:szCs w:val="24"/>
        </w:rPr>
        <w:t xml:space="preserve">acts and </w:t>
      </w:r>
      <w:r w:rsidR="008E6AA8">
        <w:rPr>
          <w:rFonts w:ascii="Arial" w:hAnsi="Arial" w:cs="Arial"/>
          <w:sz w:val="24"/>
          <w:szCs w:val="24"/>
        </w:rPr>
        <w:t>p</w:t>
      </w:r>
      <w:r w:rsidR="004A0A10">
        <w:rPr>
          <w:rFonts w:ascii="Arial" w:hAnsi="Arial" w:cs="Arial"/>
          <w:sz w:val="24"/>
          <w:szCs w:val="24"/>
        </w:rPr>
        <w:t>olicies</w:t>
      </w:r>
      <w:r w:rsidR="00681439">
        <w:rPr>
          <w:rFonts w:ascii="Arial" w:hAnsi="Arial" w:cs="Arial"/>
          <w:sz w:val="24"/>
          <w:szCs w:val="24"/>
        </w:rPr>
        <w:t xml:space="preserve"> </w:t>
      </w:r>
      <w:r w:rsidR="006E0D7B">
        <w:rPr>
          <w:rFonts w:ascii="Arial" w:hAnsi="Arial" w:cs="Arial"/>
          <w:sz w:val="24"/>
          <w:szCs w:val="24"/>
        </w:rPr>
        <w:t>on</w:t>
      </w:r>
      <w:r w:rsidR="00681439">
        <w:rPr>
          <w:rFonts w:ascii="Arial" w:hAnsi="Arial" w:cs="Arial"/>
          <w:sz w:val="24"/>
          <w:szCs w:val="24"/>
        </w:rPr>
        <w:t xml:space="preserve"> safeguarding</w:t>
      </w:r>
      <w:r w:rsidR="00004715">
        <w:rPr>
          <w:rFonts w:ascii="Arial" w:hAnsi="Arial" w:cs="Arial"/>
          <w:sz w:val="24"/>
          <w:szCs w:val="24"/>
        </w:rPr>
        <w:t xml:space="preserve"> children and young people</w:t>
      </w:r>
      <w:r w:rsidR="00681439">
        <w:rPr>
          <w:rFonts w:ascii="Arial" w:hAnsi="Arial" w:cs="Arial"/>
          <w:sz w:val="24"/>
          <w:szCs w:val="24"/>
        </w:rPr>
        <w:t xml:space="preserve"> </w:t>
      </w:r>
      <w:r w:rsidR="004A0A10">
        <w:rPr>
          <w:rFonts w:ascii="Arial" w:hAnsi="Arial" w:cs="Arial"/>
          <w:sz w:val="24"/>
          <w:szCs w:val="24"/>
        </w:rPr>
        <w:t xml:space="preserve">have since </w:t>
      </w:r>
      <w:r w:rsidR="0056463A">
        <w:rPr>
          <w:rFonts w:ascii="Arial" w:hAnsi="Arial" w:cs="Arial"/>
          <w:sz w:val="24"/>
          <w:szCs w:val="24"/>
        </w:rPr>
        <w:t>evolved</w:t>
      </w:r>
      <w:r w:rsidR="00681439">
        <w:rPr>
          <w:rFonts w:ascii="Arial" w:hAnsi="Arial" w:cs="Arial"/>
          <w:sz w:val="24"/>
          <w:szCs w:val="24"/>
        </w:rPr>
        <w:t>, particularly in the</w:t>
      </w:r>
      <w:r w:rsidR="00333FB1">
        <w:rPr>
          <w:rFonts w:ascii="Arial" w:hAnsi="Arial" w:cs="Arial"/>
          <w:sz w:val="24"/>
          <w:szCs w:val="24"/>
        </w:rPr>
        <w:t xml:space="preserve"> field</w:t>
      </w:r>
      <w:r w:rsidR="00681439">
        <w:rPr>
          <w:rFonts w:ascii="Arial" w:hAnsi="Arial" w:cs="Arial"/>
          <w:sz w:val="24"/>
          <w:szCs w:val="24"/>
        </w:rPr>
        <w:t xml:space="preserve"> of children’s rights</w:t>
      </w:r>
      <w:r w:rsidR="00771EC3">
        <w:rPr>
          <w:rFonts w:ascii="Arial" w:hAnsi="Arial" w:cs="Arial"/>
          <w:sz w:val="24"/>
          <w:szCs w:val="24"/>
        </w:rPr>
        <w:t>. As such</w:t>
      </w:r>
      <w:r w:rsidR="00E02416">
        <w:rPr>
          <w:rFonts w:ascii="Arial" w:hAnsi="Arial" w:cs="Arial"/>
          <w:sz w:val="24"/>
          <w:szCs w:val="24"/>
        </w:rPr>
        <w:t>, the</w:t>
      </w:r>
      <w:r w:rsidR="00B80D94">
        <w:rPr>
          <w:rFonts w:ascii="Arial" w:hAnsi="Arial" w:cs="Arial"/>
          <w:sz w:val="24"/>
          <w:szCs w:val="24"/>
        </w:rPr>
        <w:t xml:space="preserve"> UNCRC </w:t>
      </w:r>
      <w:r w:rsidR="00FD7E2A">
        <w:rPr>
          <w:rFonts w:ascii="Arial" w:hAnsi="Arial" w:cs="Arial"/>
          <w:sz w:val="24"/>
          <w:szCs w:val="24"/>
        </w:rPr>
        <w:t>‘provides an ideal approach for children to learn about their human rights’ as</w:t>
      </w:r>
      <w:r w:rsidR="00AD4868">
        <w:rPr>
          <w:rFonts w:ascii="Arial" w:hAnsi="Arial" w:cs="Arial"/>
          <w:sz w:val="24"/>
          <w:szCs w:val="24"/>
        </w:rPr>
        <w:t xml:space="preserve"> they are ‘relev</w:t>
      </w:r>
      <w:r w:rsidR="001A755D">
        <w:rPr>
          <w:rFonts w:ascii="Arial" w:hAnsi="Arial" w:cs="Arial"/>
          <w:sz w:val="24"/>
          <w:szCs w:val="24"/>
        </w:rPr>
        <w:t>ant to children’ suggested by Fauziati</w:t>
      </w:r>
      <w:r w:rsidR="00F96B7B">
        <w:rPr>
          <w:rFonts w:ascii="Arial" w:hAnsi="Arial" w:cs="Arial"/>
          <w:sz w:val="24"/>
          <w:szCs w:val="24"/>
        </w:rPr>
        <w:t xml:space="preserve"> (2018, p.47</w:t>
      </w:r>
      <w:r w:rsidR="00992C90">
        <w:rPr>
          <w:rFonts w:ascii="Arial" w:hAnsi="Arial" w:cs="Arial"/>
          <w:sz w:val="24"/>
          <w:szCs w:val="24"/>
        </w:rPr>
        <w:t>0-47</w:t>
      </w:r>
      <w:r w:rsidR="00C57CE6">
        <w:rPr>
          <w:rFonts w:ascii="Arial" w:hAnsi="Arial" w:cs="Arial"/>
          <w:sz w:val="24"/>
          <w:szCs w:val="24"/>
        </w:rPr>
        <w:t>1</w:t>
      </w:r>
      <w:r w:rsidR="00F96B7B">
        <w:rPr>
          <w:rFonts w:ascii="Arial" w:hAnsi="Arial" w:cs="Arial"/>
          <w:sz w:val="24"/>
          <w:szCs w:val="24"/>
        </w:rPr>
        <w:t>).</w:t>
      </w:r>
      <w:r w:rsidR="00992C90">
        <w:rPr>
          <w:rFonts w:ascii="Arial" w:hAnsi="Arial" w:cs="Arial"/>
          <w:sz w:val="24"/>
          <w:szCs w:val="24"/>
        </w:rPr>
        <w:t xml:space="preserve"> </w:t>
      </w:r>
    </w:p>
    <w:p w14:paraId="715E8CA4" w14:textId="6CB9A47D" w:rsidR="00680228" w:rsidRDefault="00D14AE7" w:rsidP="0068022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AE7CD1" w:rsidRPr="00036F95">
        <w:rPr>
          <w:rFonts w:ascii="Arial" w:hAnsi="Arial" w:cs="Arial"/>
          <w:sz w:val="24"/>
          <w:szCs w:val="24"/>
        </w:rPr>
        <w:t>Welsh Government</w:t>
      </w:r>
      <w:r w:rsidR="00AE7CD1">
        <w:rPr>
          <w:rFonts w:ascii="Arial" w:hAnsi="Arial" w:cs="Arial"/>
          <w:sz w:val="24"/>
          <w:szCs w:val="24"/>
        </w:rPr>
        <w:t xml:space="preserve"> (</w:t>
      </w:r>
      <w:r w:rsidR="00AE7CD1" w:rsidRPr="00036F95">
        <w:rPr>
          <w:rFonts w:ascii="Arial" w:hAnsi="Arial" w:cs="Arial"/>
          <w:sz w:val="24"/>
          <w:szCs w:val="24"/>
        </w:rPr>
        <w:t>2014,</w:t>
      </w:r>
      <w:r w:rsidR="00E3644D">
        <w:rPr>
          <w:rFonts w:ascii="Arial" w:hAnsi="Arial" w:cs="Arial"/>
          <w:sz w:val="24"/>
          <w:szCs w:val="24"/>
        </w:rPr>
        <w:t xml:space="preserve"> </w:t>
      </w:r>
      <w:r w:rsidR="00AE7CD1" w:rsidRPr="00036F95">
        <w:rPr>
          <w:rFonts w:ascii="Arial" w:hAnsi="Arial" w:cs="Arial"/>
          <w:sz w:val="24"/>
          <w:szCs w:val="24"/>
        </w:rPr>
        <w:t>p</w:t>
      </w:r>
      <w:r w:rsidR="006C01F1">
        <w:rPr>
          <w:rFonts w:ascii="Arial" w:hAnsi="Arial" w:cs="Arial"/>
          <w:sz w:val="24"/>
          <w:szCs w:val="24"/>
        </w:rPr>
        <w:t>.</w:t>
      </w:r>
      <w:r w:rsidR="00AE7CD1" w:rsidRPr="00036F95">
        <w:rPr>
          <w:rFonts w:ascii="Arial" w:hAnsi="Arial" w:cs="Arial"/>
          <w:sz w:val="24"/>
          <w:szCs w:val="24"/>
        </w:rPr>
        <w:t xml:space="preserve">5) </w:t>
      </w:r>
      <w:r w:rsidR="00AE7CD1">
        <w:rPr>
          <w:rFonts w:ascii="Arial" w:hAnsi="Arial" w:cs="Arial"/>
          <w:sz w:val="24"/>
          <w:szCs w:val="24"/>
        </w:rPr>
        <w:t>reveal tha</w:t>
      </w:r>
      <w:r w:rsidR="00BC76BD">
        <w:rPr>
          <w:rFonts w:ascii="Arial" w:hAnsi="Arial" w:cs="Arial"/>
          <w:sz w:val="24"/>
          <w:szCs w:val="24"/>
        </w:rPr>
        <w:t>t</w:t>
      </w:r>
      <w:r w:rsidR="00537775">
        <w:rPr>
          <w:rFonts w:ascii="Arial" w:hAnsi="Arial" w:cs="Arial"/>
          <w:sz w:val="24"/>
          <w:szCs w:val="24"/>
        </w:rPr>
        <w:t xml:space="preserve"> in </w:t>
      </w:r>
      <w:r w:rsidR="00AE7CD1" w:rsidRPr="00036F95">
        <w:rPr>
          <w:rFonts w:ascii="Arial" w:hAnsi="Arial" w:cs="Arial"/>
          <w:sz w:val="24"/>
          <w:szCs w:val="24"/>
        </w:rPr>
        <w:t xml:space="preserve">1991 </w:t>
      </w:r>
      <w:r w:rsidR="00537775">
        <w:rPr>
          <w:rFonts w:ascii="Arial" w:hAnsi="Arial" w:cs="Arial"/>
          <w:sz w:val="24"/>
          <w:szCs w:val="24"/>
        </w:rPr>
        <w:t>t</w:t>
      </w:r>
      <w:r w:rsidR="00AE7CD1" w:rsidRPr="00036F95">
        <w:rPr>
          <w:rFonts w:ascii="Arial" w:hAnsi="Arial" w:cs="Arial"/>
          <w:sz w:val="24"/>
          <w:szCs w:val="24"/>
        </w:rPr>
        <w:t xml:space="preserve">he UK Government ratified the </w:t>
      </w:r>
      <w:r w:rsidR="00C11CD2">
        <w:rPr>
          <w:rFonts w:ascii="Arial" w:hAnsi="Arial" w:cs="Arial"/>
          <w:sz w:val="24"/>
          <w:szCs w:val="24"/>
        </w:rPr>
        <w:t>United Nations Convention on the Rights of the Child</w:t>
      </w:r>
      <w:r w:rsidR="00350BD3">
        <w:rPr>
          <w:rFonts w:ascii="Arial" w:hAnsi="Arial" w:cs="Arial"/>
          <w:sz w:val="24"/>
          <w:szCs w:val="24"/>
        </w:rPr>
        <w:t xml:space="preserve"> (</w:t>
      </w:r>
      <w:r w:rsidR="00AE7CD1" w:rsidRPr="00036F95">
        <w:rPr>
          <w:rFonts w:ascii="Arial" w:hAnsi="Arial" w:cs="Arial"/>
          <w:sz w:val="24"/>
          <w:szCs w:val="24"/>
        </w:rPr>
        <w:t>UNCRC</w:t>
      </w:r>
      <w:r w:rsidR="00350BD3">
        <w:rPr>
          <w:rFonts w:ascii="Arial" w:hAnsi="Arial" w:cs="Arial"/>
          <w:sz w:val="24"/>
          <w:szCs w:val="24"/>
        </w:rPr>
        <w:t>)</w:t>
      </w:r>
      <w:r w:rsidR="00AE2474">
        <w:rPr>
          <w:rFonts w:ascii="Arial" w:hAnsi="Arial" w:cs="Arial"/>
          <w:sz w:val="24"/>
          <w:szCs w:val="24"/>
        </w:rPr>
        <w:t xml:space="preserve"> 1989</w:t>
      </w:r>
      <w:r w:rsidR="00AE7CD1" w:rsidRPr="00036F95">
        <w:rPr>
          <w:rFonts w:ascii="Arial" w:hAnsi="Arial" w:cs="Arial"/>
          <w:sz w:val="24"/>
          <w:szCs w:val="24"/>
        </w:rPr>
        <w:t xml:space="preserve"> and it came into force on 15th January 1992. </w:t>
      </w:r>
      <w:r w:rsidR="007837E2">
        <w:rPr>
          <w:rFonts w:ascii="Arial" w:hAnsi="Arial" w:cs="Arial"/>
          <w:sz w:val="24"/>
          <w:szCs w:val="24"/>
        </w:rPr>
        <w:t>Moreover</w:t>
      </w:r>
      <w:r w:rsidR="00807D72">
        <w:rPr>
          <w:rFonts w:ascii="Arial" w:hAnsi="Arial" w:cs="Arial"/>
          <w:sz w:val="24"/>
          <w:szCs w:val="24"/>
        </w:rPr>
        <w:t xml:space="preserve">, </w:t>
      </w:r>
      <w:r w:rsidR="00AE7CD1" w:rsidRPr="00036F95">
        <w:rPr>
          <w:rFonts w:ascii="Arial" w:hAnsi="Arial" w:cs="Arial"/>
          <w:sz w:val="24"/>
          <w:szCs w:val="24"/>
        </w:rPr>
        <w:t>‘In 2002 the National Assembly for Wales (NAfW)</w:t>
      </w:r>
      <w:r w:rsidR="00A2728D">
        <w:rPr>
          <w:rFonts w:ascii="Arial" w:hAnsi="Arial" w:cs="Arial"/>
          <w:sz w:val="24"/>
          <w:szCs w:val="24"/>
        </w:rPr>
        <w:t xml:space="preserve"> ‘</w:t>
      </w:r>
      <w:r w:rsidR="00BE429B">
        <w:rPr>
          <w:rFonts w:ascii="Arial" w:hAnsi="Arial" w:cs="Arial"/>
          <w:sz w:val="24"/>
          <w:szCs w:val="24"/>
        </w:rPr>
        <w:t>...</w:t>
      </w:r>
      <w:r w:rsidR="00AE7CD1" w:rsidRPr="00036F95">
        <w:rPr>
          <w:rFonts w:ascii="Arial" w:hAnsi="Arial" w:cs="Arial"/>
          <w:sz w:val="24"/>
          <w:szCs w:val="24"/>
        </w:rPr>
        <w:t>developed the Seven Core Aims for children...’</w:t>
      </w:r>
      <w:r w:rsidR="00AF2EC5">
        <w:rPr>
          <w:rFonts w:ascii="Arial" w:hAnsi="Arial" w:cs="Arial"/>
          <w:sz w:val="24"/>
          <w:szCs w:val="24"/>
        </w:rPr>
        <w:t xml:space="preserve"> and</w:t>
      </w:r>
      <w:r w:rsidR="00AE7CD1" w:rsidRPr="00036F95">
        <w:rPr>
          <w:rFonts w:ascii="Arial" w:hAnsi="Arial" w:cs="Arial"/>
          <w:sz w:val="24"/>
          <w:szCs w:val="24"/>
        </w:rPr>
        <w:t xml:space="preserve"> </w:t>
      </w:r>
      <w:r w:rsidR="00AF2EC5">
        <w:rPr>
          <w:rFonts w:ascii="Arial" w:hAnsi="Arial" w:cs="Arial"/>
          <w:sz w:val="24"/>
          <w:szCs w:val="24"/>
        </w:rPr>
        <w:t>i</w:t>
      </w:r>
      <w:r w:rsidR="00AE7CD1" w:rsidRPr="00036F95">
        <w:rPr>
          <w:rFonts w:ascii="Arial" w:hAnsi="Arial" w:cs="Arial"/>
          <w:sz w:val="24"/>
          <w:szCs w:val="24"/>
        </w:rPr>
        <w:t xml:space="preserve">n January 2004 </w:t>
      </w:r>
      <w:r w:rsidR="00F2116C">
        <w:rPr>
          <w:rFonts w:ascii="Arial" w:hAnsi="Arial" w:cs="Arial"/>
          <w:sz w:val="24"/>
          <w:szCs w:val="24"/>
        </w:rPr>
        <w:t xml:space="preserve"> </w:t>
      </w:r>
      <w:r w:rsidR="00AE7CD1">
        <w:rPr>
          <w:rFonts w:ascii="Arial" w:hAnsi="Arial" w:cs="Arial"/>
          <w:sz w:val="24"/>
          <w:szCs w:val="24"/>
        </w:rPr>
        <w:t>‘</w:t>
      </w:r>
      <w:r w:rsidR="00E728FE">
        <w:rPr>
          <w:rFonts w:ascii="Arial" w:hAnsi="Arial" w:cs="Arial"/>
          <w:sz w:val="24"/>
          <w:szCs w:val="24"/>
        </w:rPr>
        <w:t>...</w:t>
      </w:r>
      <w:r w:rsidR="00AE7CD1" w:rsidRPr="00036F95">
        <w:rPr>
          <w:rFonts w:ascii="Arial" w:hAnsi="Arial" w:cs="Arial"/>
          <w:sz w:val="24"/>
          <w:szCs w:val="24"/>
        </w:rPr>
        <w:t xml:space="preserve">adopted the UNCRC as the underpinning basis for its </w:t>
      </w:r>
      <w:r w:rsidR="00AE7CD1" w:rsidRPr="0093712E">
        <w:rPr>
          <w:rFonts w:ascii="Arial" w:hAnsi="Arial" w:cs="Arial"/>
          <w:sz w:val="24"/>
          <w:szCs w:val="24"/>
        </w:rPr>
        <w:t>policies concerning children and young people’ (Welsh Government, 2014,</w:t>
      </w:r>
      <w:r w:rsidR="00E3644D">
        <w:rPr>
          <w:rFonts w:ascii="Arial" w:hAnsi="Arial" w:cs="Arial"/>
          <w:sz w:val="24"/>
          <w:szCs w:val="24"/>
        </w:rPr>
        <w:t xml:space="preserve"> </w:t>
      </w:r>
      <w:r w:rsidR="00AE7CD1" w:rsidRPr="0093712E">
        <w:rPr>
          <w:rFonts w:ascii="Arial" w:hAnsi="Arial" w:cs="Arial"/>
          <w:sz w:val="24"/>
          <w:szCs w:val="24"/>
        </w:rPr>
        <w:t>p.5).</w:t>
      </w:r>
      <w:r w:rsidR="00BB018D">
        <w:rPr>
          <w:rFonts w:ascii="Arial" w:hAnsi="Arial" w:cs="Arial"/>
          <w:sz w:val="24"/>
          <w:szCs w:val="24"/>
        </w:rPr>
        <w:t xml:space="preserve"> Likewise,</w:t>
      </w:r>
      <w:r w:rsidR="008766BD">
        <w:rPr>
          <w:rFonts w:ascii="Arial" w:hAnsi="Arial" w:cs="Arial"/>
          <w:sz w:val="24"/>
          <w:szCs w:val="24"/>
        </w:rPr>
        <w:t xml:space="preserve"> </w:t>
      </w:r>
      <w:r w:rsidR="00AE7CD1" w:rsidRPr="0093712E">
        <w:rPr>
          <w:rFonts w:ascii="Arial" w:hAnsi="Arial" w:cs="Arial"/>
          <w:sz w:val="24"/>
          <w:szCs w:val="24"/>
        </w:rPr>
        <w:t>‘The Welsh Assembly has now adopted the UNCRC as a guide to all its work’ underpin</w:t>
      </w:r>
      <w:r w:rsidR="00242FA7">
        <w:rPr>
          <w:rFonts w:ascii="Arial" w:hAnsi="Arial" w:cs="Arial"/>
          <w:sz w:val="24"/>
          <w:szCs w:val="24"/>
        </w:rPr>
        <w:t>ning</w:t>
      </w:r>
      <w:r w:rsidR="00AE7CD1" w:rsidRPr="0093712E">
        <w:rPr>
          <w:rFonts w:ascii="Arial" w:hAnsi="Arial" w:cs="Arial"/>
          <w:sz w:val="24"/>
          <w:szCs w:val="24"/>
        </w:rPr>
        <w:t xml:space="preserve"> policy making for safeguarding </w:t>
      </w:r>
      <w:r w:rsidR="00F7206C">
        <w:rPr>
          <w:rFonts w:ascii="Arial" w:hAnsi="Arial" w:cs="Arial"/>
          <w:sz w:val="24"/>
          <w:szCs w:val="24"/>
        </w:rPr>
        <w:t>childre</w:t>
      </w:r>
      <w:r w:rsidR="00594287">
        <w:rPr>
          <w:rFonts w:ascii="Arial" w:hAnsi="Arial" w:cs="Arial"/>
          <w:sz w:val="24"/>
          <w:szCs w:val="24"/>
        </w:rPr>
        <w:t>n</w:t>
      </w:r>
      <w:r w:rsidR="0095269D">
        <w:rPr>
          <w:rFonts w:ascii="Arial" w:hAnsi="Arial" w:cs="Arial"/>
          <w:sz w:val="24"/>
          <w:szCs w:val="24"/>
        </w:rPr>
        <w:t>. Notably</w:t>
      </w:r>
      <w:r w:rsidR="00BF6C41">
        <w:rPr>
          <w:rFonts w:ascii="Arial" w:hAnsi="Arial" w:cs="Arial"/>
          <w:sz w:val="24"/>
          <w:szCs w:val="24"/>
        </w:rPr>
        <w:t>, the</w:t>
      </w:r>
      <w:r w:rsidR="00D63DB0">
        <w:rPr>
          <w:rFonts w:ascii="Arial" w:hAnsi="Arial" w:cs="Arial"/>
          <w:sz w:val="24"/>
          <w:szCs w:val="24"/>
        </w:rPr>
        <w:t xml:space="preserve"> UNCRC and</w:t>
      </w:r>
      <w:r w:rsidR="00D66233">
        <w:rPr>
          <w:rFonts w:ascii="Arial" w:hAnsi="Arial" w:cs="Arial"/>
          <w:sz w:val="24"/>
          <w:szCs w:val="24"/>
        </w:rPr>
        <w:t xml:space="preserve"> the</w:t>
      </w:r>
      <w:r w:rsidR="00AA4527">
        <w:rPr>
          <w:rFonts w:ascii="Arial" w:hAnsi="Arial" w:cs="Arial"/>
          <w:sz w:val="24"/>
          <w:szCs w:val="24"/>
        </w:rPr>
        <w:t xml:space="preserve"> </w:t>
      </w:r>
      <w:r w:rsidR="007F4249">
        <w:rPr>
          <w:rFonts w:ascii="Arial" w:hAnsi="Arial" w:cs="Arial"/>
          <w:sz w:val="24"/>
          <w:szCs w:val="24"/>
        </w:rPr>
        <w:t>seven</w:t>
      </w:r>
      <w:r w:rsidR="00AE7CD1" w:rsidRPr="0093712E">
        <w:rPr>
          <w:rFonts w:ascii="Arial" w:hAnsi="Arial" w:cs="Arial"/>
          <w:sz w:val="24"/>
          <w:szCs w:val="24"/>
        </w:rPr>
        <w:t xml:space="preserve"> core aims </w:t>
      </w:r>
      <w:r w:rsidR="00F13682">
        <w:rPr>
          <w:rFonts w:ascii="Arial" w:hAnsi="Arial" w:cs="Arial"/>
          <w:sz w:val="24"/>
          <w:szCs w:val="24"/>
        </w:rPr>
        <w:t xml:space="preserve">are </w:t>
      </w:r>
      <w:r w:rsidR="009246B8">
        <w:rPr>
          <w:rFonts w:ascii="Arial" w:hAnsi="Arial" w:cs="Arial"/>
          <w:sz w:val="24"/>
          <w:szCs w:val="24"/>
        </w:rPr>
        <w:t>embod</w:t>
      </w:r>
      <w:r w:rsidR="00BF665F">
        <w:rPr>
          <w:rFonts w:ascii="Arial" w:hAnsi="Arial" w:cs="Arial"/>
          <w:sz w:val="24"/>
          <w:szCs w:val="24"/>
        </w:rPr>
        <w:t>ie</w:t>
      </w:r>
      <w:r w:rsidR="00594287">
        <w:rPr>
          <w:rFonts w:ascii="Arial" w:hAnsi="Arial" w:cs="Arial"/>
          <w:sz w:val="24"/>
          <w:szCs w:val="24"/>
        </w:rPr>
        <w:t>d</w:t>
      </w:r>
      <w:r w:rsidR="00F13682">
        <w:rPr>
          <w:rFonts w:ascii="Arial" w:hAnsi="Arial" w:cs="Arial"/>
          <w:sz w:val="24"/>
          <w:szCs w:val="24"/>
        </w:rPr>
        <w:t xml:space="preserve"> by</w:t>
      </w:r>
      <w:r w:rsidR="00E157AA">
        <w:rPr>
          <w:rFonts w:ascii="Arial" w:hAnsi="Arial" w:cs="Arial"/>
          <w:sz w:val="24"/>
          <w:szCs w:val="24"/>
        </w:rPr>
        <w:t xml:space="preserve"> the ubiquit</w:t>
      </w:r>
      <w:r w:rsidR="00831B58">
        <w:rPr>
          <w:rFonts w:ascii="Arial" w:hAnsi="Arial" w:cs="Arial"/>
          <w:sz w:val="24"/>
          <w:szCs w:val="24"/>
        </w:rPr>
        <w:t xml:space="preserve">ous influence of the </w:t>
      </w:r>
      <w:r w:rsidR="00AE7CD1" w:rsidRPr="0093712E">
        <w:rPr>
          <w:rFonts w:ascii="Arial" w:hAnsi="Arial" w:cs="Arial"/>
          <w:sz w:val="24"/>
          <w:szCs w:val="24"/>
        </w:rPr>
        <w:t>3Ps</w:t>
      </w:r>
      <w:r w:rsidR="00E939A7">
        <w:rPr>
          <w:rFonts w:ascii="Arial" w:hAnsi="Arial" w:cs="Arial"/>
          <w:sz w:val="24"/>
          <w:szCs w:val="24"/>
        </w:rPr>
        <w:t xml:space="preserve"> which</w:t>
      </w:r>
      <w:r w:rsidR="00AD1060" w:rsidRPr="0093712E">
        <w:rPr>
          <w:rFonts w:ascii="Arial" w:hAnsi="Arial" w:cs="Arial"/>
          <w:sz w:val="24"/>
          <w:szCs w:val="24"/>
        </w:rPr>
        <w:t xml:space="preserve"> are the rights to</w:t>
      </w:r>
      <w:r w:rsidR="00900C84" w:rsidRPr="0093712E">
        <w:rPr>
          <w:rFonts w:ascii="Arial" w:hAnsi="Arial" w:cs="Arial"/>
          <w:sz w:val="24"/>
          <w:szCs w:val="24"/>
        </w:rPr>
        <w:t xml:space="preserve"> </w:t>
      </w:r>
      <w:r w:rsidR="00AE7CD1" w:rsidRPr="0093712E">
        <w:rPr>
          <w:rFonts w:ascii="Arial" w:hAnsi="Arial" w:cs="Arial"/>
          <w:sz w:val="24"/>
          <w:szCs w:val="24"/>
        </w:rPr>
        <w:t>Provision, Participation and Protection</w:t>
      </w:r>
      <w:r w:rsidR="00F817A2" w:rsidRPr="0093712E">
        <w:rPr>
          <w:rFonts w:ascii="Arial" w:hAnsi="Arial" w:cs="Arial"/>
          <w:sz w:val="24"/>
          <w:szCs w:val="24"/>
        </w:rPr>
        <w:t xml:space="preserve"> </w:t>
      </w:r>
      <w:r w:rsidR="00AE7CD1" w:rsidRPr="0093712E">
        <w:rPr>
          <w:rFonts w:ascii="Arial" w:hAnsi="Arial" w:cs="Arial"/>
          <w:sz w:val="24"/>
          <w:szCs w:val="24"/>
        </w:rPr>
        <w:t>(BASW, 2008,</w:t>
      </w:r>
      <w:r w:rsidR="00F817A2" w:rsidRPr="0093712E">
        <w:rPr>
          <w:rFonts w:ascii="Arial" w:hAnsi="Arial" w:cs="Arial"/>
          <w:sz w:val="24"/>
          <w:szCs w:val="24"/>
        </w:rPr>
        <w:t xml:space="preserve"> </w:t>
      </w:r>
      <w:r w:rsidR="00AE7CD1" w:rsidRPr="0093712E">
        <w:rPr>
          <w:rFonts w:ascii="Arial" w:hAnsi="Arial" w:cs="Arial"/>
          <w:sz w:val="24"/>
          <w:szCs w:val="24"/>
        </w:rPr>
        <w:t>p.2).</w:t>
      </w:r>
      <w:r w:rsidR="00FB34E0">
        <w:rPr>
          <w:rFonts w:ascii="Arial" w:hAnsi="Arial" w:cs="Arial"/>
          <w:sz w:val="24"/>
          <w:szCs w:val="24"/>
        </w:rPr>
        <w:t xml:space="preserve"> Henceforth,</w:t>
      </w:r>
      <w:r w:rsidR="00AE7CD1" w:rsidRPr="0093712E">
        <w:rPr>
          <w:rFonts w:ascii="Arial" w:hAnsi="Arial" w:cs="Arial"/>
          <w:sz w:val="24"/>
          <w:szCs w:val="24"/>
        </w:rPr>
        <w:t xml:space="preserve"> </w:t>
      </w:r>
      <w:r w:rsidR="00CF0E65">
        <w:rPr>
          <w:rFonts w:ascii="Arial" w:hAnsi="Arial" w:cs="Arial"/>
          <w:sz w:val="24"/>
          <w:szCs w:val="24"/>
        </w:rPr>
        <w:t>children’</w:t>
      </w:r>
      <w:r w:rsidR="00FA4858">
        <w:rPr>
          <w:rFonts w:ascii="Arial" w:hAnsi="Arial" w:cs="Arial"/>
          <w:sz w:val="24"/>
          <w:szCs w:val="24"/>
        </w:rPr>
        <w:t>s rights</w:t>
      </w:r>
      <w:r w:rsidR="00AE7CD1" w:rsidRPr="0093712E">
        <w:rPr>
          <w:rFonts w:ascii="Arial" w:hAnsi="Arial" w:cs="Arial"/>
          <w:sz w:val="24"/>
          <w:szCs w:val="24"/>
        </w:rPr>
        <w:t xml:space="preserve"> ‘has been enshrined into Welsh law’ (Welsh Government, 2014, p.8)</w:t>
      </w:r>
      <w:r w:rsidR="00AD3017">
        <w:rPr>
          <w:rFonts w:ascii="Arial" w:hAnsi="Arial" w:cs="Arial"/>
          <w:sz w:val="24"/>
          <w:szCs w:val="24"/>
        </w:rPr>
        <w:t>.</w:t>
      </w:r>
    </w:p>
    <w:p w14:paraId="65CE1B17" w14:textId="563DB138" w:rsidR="00E45723" w:rsidRDefault="006E5B4C" w:rsidP="002A315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Resultantly</w:t>
      </w:r>
      <w:r w:rsidR="00B8001E">
        <w:rPr>
          <w:rFonts w:ascii="Arial" w:hAnsi="Arial" w:cs="Arial"/>
          <w:sz w:val="24"/>
          <w:szCs w:val="24"/>
        </w:rPr>
        <w:t>, t</w:t>
      </w:r>
      <w:r w:rsidR="001234A2">
        <w:rPr>
          <w:rFonts w:ascii="Arial" w:hAnsi="Arial" w:cs="Arial"/>
          <w:sz w:val="24"/>
          <w:szCs w:val="24"/>
        </w:rPr>
        <w:t xml:space="preserve">he </w:t>
      </w:r>
      <w:r w:rsidR="005D0FDD" w:rsidRPr="00036F95">
        <w:rPr>
          <w:rFonts w:ascii="Arial" w:hAnsi="Arial" w:cs="Arial"/>
          <w:sz w:val="24"/>
          <w:szCs w:val="24"/>
        </w:rPr>
        <w:t>Welsh Gov</w:t>
      </w:r>
      <w:r w:rsidR="00CA2A58">
        <w:rPr>
          <w:rFonts w:ascii="Arial" w:hAnsi="Arial" w:cs="Arial"/>
          <w:sz w:val="24"/>
          <w:szCs w:val="24"/>
        </w:rPr>
        <w:t>ernment</w:t>
      </w:r>
      <w:r w:rsidR="005D0FDD" w:rsidRPr="00036F95">
        <w:rPr>
          <w:rFonts w:ascii="Arial" w:hAnsi="Arial" w:cs="Arial"/>
          <w:sz w:val="24"/>
          <w:szCs w:val="24"/>
        </w:rPr>
        <w:t xml:space="preserve"> (2016, p.8) </w:t>
      </w:r>
      <w:r w:rsidR="009535D4">
        <w:rPr>
          <w:rFonts w:ascii="Arial" w:hAnsi="Arial" w:cs="Arial"/>
          <w:sz w:val="24"/>
          <w:szCs w:val="24"/>
        </w:rPr>
        <w:t>propose</w:t>
      </w:r>
      <w:r w:rsidR="005D0FDD" w:rsidRPr="00036F95">
        <w:rPr>
          <w:rFonts w:ascii="Arial" w:hAnsi="Arial" w:cs="Arial"/>
          <w:sz w:val="24"/>
          <w:szCs w:val="24"/>
        </w:rPr>
        <w:t xml:space="preserve"> that ‘we have a duty to raise awareness of children’s rights</w:t>
      </w:r>
      <w:r w:rsidR="00C834C8">
        <w:rPr>
          <w:rFonts w:ascii="Arial" w:hAnsi="Arial" w:cs="Arial"/>
          <w:sz w:val="24"/>
          <w:szCs w:val="24"/>
        </w:rPr>
        <w:t>’</w:t>
      </w:r>
      <w:r w:rsidR="005D0FDD" w:rsidRPr="00036F95">
        <w:rPr>
          <w:rFonts w:ascii="Arial" w:hAnsi="Arial" w:cs="Arial"/>
          <w:sz w:val="24"/>
          <w:szCs w:val="24"/>
        </w:rPr>
        <w:t xml:space="preserve"> which can be achieved ‘with the use of posters and leaflets...’</w:t>
      </w:r>
      <w:r w:rsidR="00BE1433">
        <w:rPr>
          <w:rFonts w:ascii="Arial" w:hAnsi="Arial" w:cs="Arial"/>
          <w:sz w:val="24"/>
          <w:szCs w:val="24"/>
        </w:rPr>
        <w:t xml:space="preserve">. </w:t>
      </w:r>
      <w:r w:rsidR="00A23446">
        <w:rPr>
          <w:rFonts w:ascii="Arial" w:hAnsi="Arial" w:cs="Arial"/>
          <w:sz w:val="24"/>
          <w:szCs w:val="24"/>
        </w:rPr>
        <w:t>For that reason</w:t>
      </w:r>
      <w:r w:rsidR="00BE1433">
        <w:rPr>
          <w:rFonts w:ascii="Arial" w:hAnsi="Arial" w:cs="Arial"/>
          <w:sz w:val="24"/>
          <w:szCs w:val="24"/>
        </w:rPr>
        <w:t>,</w:t>
      </w:r>
      <w:r w:rsidR="00D3516B" w:rsidRPr="00036F95">
        <w:rPr>
          <w:rFonts w:ascii="Arial" w:hAnsi="Arial" w:cs="Arial"/>
          <w:sz w:val="24"/>
          <w:szCs w:val="24"/>
        </w:rPr>
        <w:t xml:space="preserve"> t</w:t>
      </w:r>
      <w:r w:rsidR="005D0FDD" w:rsidRPr="00036F95">
        <w:rPr>
          <w:rFonts w:ascii="Arial" w:hAnsi="Arial" w:cs="Arial"/>
          <w:sz w:val="24"/>
          <w:szCs w:val="24"/>
        </w:rPr>
        <w:t xml:space="preserve">he </w:t>
      </w:r>
      <w:r w:rsidR="00563EDB">
        <w:rPr>
          <w:rFonts w:ascii="Arial" w:hAnsi="Arial" w:cs="Arial"/>
          <w:sz w:val="24"/>
          <w:szCs w:val="24"/>
        </w:rPr>
        <w:t>objective</w:t>
      </w:r>
      <w:r w:rsidR="005D0FDD" w:rsidRPr="00036F95">
        <w:rPr>
          <w:rFonts w:ascii="Arial" w:hAnsi="Arial" w:cs="Arial"/>
          <w:sz w:val="24"/>
          <w:szCs w:val="24"/>
        </w:rPr>
        <w:t xml:space="preserve"> of the design and content of th</w:t>
      </w:r>
      <w:r w:rsidR="005634AD">
        <w:rPr>
          <w:rFonts w:ascii="Arial" w:hAnsi="Arial" w:cs="Arial"/>
          <w:sz w:val="24"/>
          <w:szCs w:val="24"/>
        </w:rPr>
        <w:t>is</w:t>
      </w:r>
      <w:r w:rsidR="005D0FDD" w:rsidRPr="00036F95">
        <w:rPr>
          <w:rFonts w:ascii="Arial" w:hAnsi="Arial" w:cs="Arial"/>
          <w:sz w:val="24"/>
          <w:szCs w:val="24"/>
        </w:rPr>
        <w:t xml:space="preserve"> leaflet</w:t>
      </w:r>
      <w:r w:rsidR="007710B2" w:rsidRPr="00036F95">
        <w:rPr>
          <w:rFonts w:ascii="Arial" w:hAnsi="Arial" w:cs="Arial"/>
          <w:sz w:val="24"/>
          <w:szCs w:val="24"/>
        </w:rPr>
        <w:t xml:space="preserve"> </w:t>
      </w:r>
      <w:r w:rsidR="003B0468">
        <w:rPr>
          <w:rFonts w:ascii="Arial" w:hAnsi="Arial" w:cs="Arial"/>
          <w:sz w:val="24"/>
          <w:szCs w:val="24"/>
        </w:rPr>
        <w:t>is to raise awareness of children’s rights</w:t>
      </w:r>
      <w:r w:rsidR="00A95051">
        <w:rPr>
          <w:rFonts w:ascii="Arial" w:hAnsi="Arial" w:cs="Arial"/>
          <w:sz w:val="24"/>
          <w:szCs w:val="24"/>
        </w:rPr>
        <w:t xml:space="preserve"> and to</w:t>
      </w:r>
      <w:r w:rsidR="0026031B">
        <w:rPr>
          <w:rFonts w:ascii="Arial" w:hAnsi="Arial" w:cs="Arial"/>
          <w:sz w:val="24"/>
          <w:szCs w:val="24"/>
        </w:rPr>
        <w:t xml:space="preserve"> </w:t>
      </w:r>
      <w:r w:rsidR="00FF15A4">
        <w:rPr>
          <w:rFonts w:ascii="Arial" w:hAnsi="Arial" w:cs="Arial"/>
          <w:sz w:val="24"/>
          <w:szCs w:val="24"/>
        </w:rPr>
        <w:t>serve as</w:t>
      </w:r>
      <w:r w:rsidR="00857584">
        <w:rPr>
          <w:rFonts w:ascii="Arial" w:hAnsi="Arial" w:cs="Arial"/>
          <w:sz w:val="24"/>
          <w:szCs w:val="24"/>
        </w:rPr>
        <w:t xml:space="preserve"> </w:t>
      </w:r>
      <w:r w:rsidR="00913783">
        <w:rPr>
          <w:rFonts w:ascii="Arial" w:hAnsi="Arial" w:cs="Arial"/>
          <w:sz w:val="24"/>
          <w:szCs w:val="24"/>
        </w:rPr>
        <w:t xml:space="preserve">a </w:t>
      </w:r>
      <w:r w:rsidR="007632E7">
        <w:rPr>
          <w:rFonts w:ascii="Arial" w:hAnsi="Arial" w:cs="Arial"/>
          <w:sz w:val="24"/>
          <w:szCs w:val="24"/>
        </w:rPr>
        <w:t>means</w:t>
      </w:r>
      <w:r w:rsidR="00E11D76">
        <w:rPr>
          <w:rFonts w:ascii="Arial" w:hAnsi="Arial" w:cs="Arial"/>
          <w:sz w:val="24"/>
          <w:szCs w:val="24"/>
        </w:rPr>
        <w:t xml:space="preserve"> </w:t>
      </w:r>
      <w:r w:rsidR="007710B2" w:rsidRPr="00036F95">
        <w:rPr>
          <w:rFonts w:ascii="Arial" w:hAnsi="Arial" w:cs="Arial"/>
          <w:sz w:val="24"/>
          <w:szCs w:val="24"/>
        </w:rPr>
        <w:t>to ‘engage the public fully with accepting co-responsibility to protect children’ (Collins and Foley, 2008, p</w:t>
      </w:r>
      <w:r w:rsidR="006C01F1">
        <w:rPr>
          <w:rFonts w:ascii="Arial" w:hAnsi="Arial" w:cs="Arial"/>
          <w:sz w:val="24"/>
          <w:szCs w:val="24"/>
        </w:rPr>
        <w:t>.</w:t>
      </w:r>
      <w:r w:rsidR="007710B2" w:rsidRPr="00036F95">
        <w:rPr>
          <w:rFonts w:ascii="Arial" w:hAnsi="Arial" w:cs="Arial"/>
          <w:sz w:val="24"/>
          <w:szCs w:val="24"/>
        </w:rPr>
        <w:t>185).</w:t>
      </w:r>
      <w:r w:rsidR="00065047">
        <w:rPr>
          <w:rFonts w:ascii="Arial" w:hAnsi="Arial" w:cs="Arial"/>
          <w:sz w:val="24"/>
          <w:szCs w:val="24"/>
        </w:rPr>
        <w:t xml:space="preserve"> </w:t>
      </w:r>
      <w:r w:rsidR="00DB6B24">
        <w:rPr>
          <w:rFonts w:ascii="Arial" w:hAnsi="Arial" w:cs="Arial"/>
          <w:sz w:val="24"/>
          <w:szCs w:val="24"/>
        </w:rPr>
        <w:t>Burton et al.,</w:t>
      </w:r>
      <w:r w:rsidR="00D90138">
        <w:rPr>
          <w:rFonts w:ascii="Arial" w:hAnsi="Arial" w:cs="Arial"/>
          <w:sz w:val="24"/>
          <w:szCs w:val="24"/>
        </w:rPr>
        <w:t xml:space="preserve"> </w:t>
      </w:r>
      <w:r w:rsidR="00DB6B24">
        <w:rPr>
          <w:rFonts w:ascii="Arial" w:hAnsi="Arial" w:cs="Arial"/>
          <w:sz w:val="24"/>
          <w:szCs w:val="24"/>
        </w:rPr>
        <w:t xml:space="preserve">(2014, </w:t>
      </w:r>
      <w:r w:rsidR="00040D45">
        <w:rPr>
          <w:rFonts w:ascii="Arial" w:hAnsi="Arial" w:cs="Arial"/>
          <w:sz w:val="24"/>
          <w:szCs w:val="24"/>
        </w:rPr>
        <w:t>p</w:t>
      </w:r>
      <w:r w:rsidR="00DB6B24">
        <w:rPr>
          <w:rFonts w:ascii="Arial" w:hAnsi="Arial" w:cs="Arial"/>
          <w:sz w:val="24"/>
          <w:szCs w:val="24"/>
        </w:rPr>
        <w:t>.74</w:t>
      </w:r>
      <w:r w:rsidR="00D90138">
        <w:rPr>
          <w:rFonts w:ascii="Arial" w:hAnsi="Arial" w:cs="Arial"/>
          <w:sz w:val="24"/>
          <w:szCs w:val="24"/>
        </w:rPr>
        <w:t>)</w:t>
      </w:r>
      <w:r w:rsidR="00DB6B24">
        <w:rPr>
          <w:rFonts w:ascii="Arial" w:hAnsi="Arial" w:cs="Arial"/>
          <w:sz w:val="24"/>
          <w:szCs w:val="24"/>
        </w:rPr>
        <w:t xml:space="preserve"> </w:t>
      </w:r>
      <w:r w:rsidR="000D120B">
        <w:rPr>
          <w:rFonts w:ascii="Arial" w:hAnsi="Arial" w:cs="Arial"/>
          <w:sz w:val="24"/>
          <w:szCs w:val="24"/>
        </w:rPr>
        <w:t>elucidate</w:t>
      </w:r>
      <w:r w:rsidR="00635A38">
        <w:rPr>
          <w:rFonts w:ascii="Arial" w:hAnsi="Arial" w:cs="Arial"/>
          <w:sz w:val="24"/>
          <w:szCs w:val="24"/>
        </w:rPr>
        <w:t xml:space="preserve"> </w:t>
      </w:r>
      <w:r w:rsidR="00B0772D">
        <w:rPr>
          <w:rFonts w:ascii="Arial" w:hAnsi="Arial" w:cs="Arial"/>
          <w:sz w:val="24"/>
          <w:szCs w:val="24"/>
        </w:rPr>
        <w:t xml:space="preserve">the point </w:t>
      </w:r>
      <w:r w:rsidR="00DB4CFD">
        <w:rPr>
          <w:rFonts w:ascii="Arial" w:hAnsi="Arial" w:cs="Arial"/>
          <w:sz w:val="24"/>
          <w:szCs w:val="24"/>
        </w:rPr>
        <w:t xml:space="preserve">that </w:t>
      </w:r>
      <w:r w:rsidR="006B1352">
        <w:rPr>
          <w:rFonts w:ascii="Arial" w:hAnsi="Arial" w:cs="Arial"/>
          <w:sz w:val="24"/>
          <w:szCs w:val="24"/>
        </w:rPr>
        <w:t>it is often ‘a member of the public</w:t>
      </w:r>
      <w:r w:rsidR="00DF2D61">
        <w:rPr>
          <w:rFonts w:ascii="Arial" w:hAnsi="Arial" w:cs="Arial"/>
          <w:sz w:val="24"/>
          <w:szCs w:val="24"/>
        </w:rPr>
        <w:t xml:space="preserve"> who takes decisive action in terms of safeguarding’</w:t>
      </w:r>
      <w:r w:rsidR="009D234A">
        <w:rPr>
          <w:rFonts w:ascii="Arial" w:hAnsi="Arial" w:cs="Arial"/>
          <w:sz w:val="24"/>
          <w:szCs w:val="24"/>
        </w:rPr>
        <w:t xml:space="preserve">. </w:t>
      </w:r>
      <w:r w:rsidR="00B0772D">
        <w:rPr>
          <w:rFonts w:ascii="Arial" w:hAnsi="Arial" w:cs="Arial"/>
          <w:sz w:val="24"/>
          <w:szCs w:val="24"/>
        </w:rPr>
        <w:t>Nevertheless</w:t>
      </w:r>
      <w:r w:rsidR="008254D7">
        <w:rPr>
          <w:rFonts w:ascii="Arial" w:hAnsi="Arial" w:cs="Arial"/>
          <w:sz w:val="24"/>
          <w:szCs w:val="24"/>
        </w:rPr>
        <w:t>, t</w:t>
      </w:r>
      <w:r w:rsidR="009D234A">
        <w:rPr>
          <w:rFonts w:ascii="Arial" w:hAnsi="Arial" w:cs="Arial"/>
          <w:sz w:val="24"/>
          <w:szCs w:val="24"/>
        </w:rPr>
        <w:t>he primary target audience</w:t>
      </w:r>
      <w:r w:rsidR="00AE3084">
        <w:rPr>
          <w:rFonts w:ascii="Arial" w:hAnsi="Arial" w:cs="Arial"/>
          <w:sz w:val="24"/>
          <w:szCs w:val="24"/>
        </w:rPr>
        <w:t xml:space="preserve"> </w:t>
      </w:r>
      <w:r w:rsidR="007B6C7B">
        <w:rPr>
          <w:rFonts w:ascii="Arial" w:hAnsi="Arial" w:cs="Arial"/>
          <w:sz w:val="24"/>
          <w:szCs w:val="24"/>
        </w:rPr>
        <w:t>for th</w:t>
      </w:r>
      <w:r w:rsidR="00532D34">
        <w:rPr>
          <w:rFonts w:ascii="Arial" w:hAnsi="Arial" w:cs="Arial"/>
          <w:sz w:val="24"/>
          <w:szCs w:val="24"/>
        </w:rPr>
        <w:t>is</w:t>
      </w:r>
      <w:r w:rsidR="007B6C7B">
        <w:rPr>
          <w:rFonts w:ascii="Arial" w:hAnsi="Arial" w:cs="Arial"/>
          <w:sz w:val="24"/>
          <w:szCs w:val="24"/>
        </w:rPr>
        <w:t xml:space="preserve"> leaflet </w:t>
      </w:r>
      <w:r w:rsidR="00693529">
        <w:rPr>
          <w:rFonts w:ascii="Arial" w:hAnsi="Arial" w:cs="Arial"/>
          <w:sz w:val="24"/>
          <w:szCs w:val="24"/>
        </w:rPr>
        <w:t>is</w:t>
      </w:r>
      <w:r w:rsidR="00AE3084">
        <w:rPr>
          <w:rFonts w:ascii="Arial" w:hAnsi="Arial" w:cs="Arial"/>
          <w:sz w:val="24"/>
          <w:szCs w:val="24"/>
        </w:rPr>
        <w:t>,</w:t>
      </w:r>
      <w:r w:rsidR="00693529">
        <w:rPr>
          <w:rFonts w:ascii="Arial" w:hAnsi="Arial" w:cs="Arial"/>
          <w:sz w:val="24"/>
          <w:szCs w:val="24"/>
        </w:rPr>
        <w:t xml:space="preserve"> and </w:t>
      </w:r>
      <w:r w:rsidR="009D234A">
        <w:rPr>
          <w:rFonts w:ascii="Arial" w:hAnsi="Arial" w:cs="Arial"/>
          <w:sz w:val="24"/>
          <w:szCs w:val="24"/>
        </w:rPr>
        <w:t>must be</w:t>
      </w:r>
      <w:r w:rsidR="00AE3084">
        <w:rPr>
          <w:rFonts w:ascii="Arial" w:hAnsi="Arial" w:cs="Arial"/>
          <w:sz w:val="24"/>
          <w:szCs w:val="24"/>
        </w:rPr>
        <w:t>,</w:t>
      </w:r>
      <w:r w:rsidR="009D234A">
        <w:rPr>
          <w:rFonts w:ascii="Arial" w:hAnsi="Arial" w:cs="Arial"/>
          <w:sz w:val="24"/>
          <w:szCs w:val="24"/>
        </w:rPr>
        <w:t xml:space="preserve"> </w:t>
      </w:r>
      <w:r w:rsidR="007B6C7B">
        <w:rPr>
          <w:rFonts w:ascii="Arial" w:hAnsi="Arial" w:cs="Arial"/>
          <w:sz w:val="24"/>
          <w:szCs w:val="24"/>
        </w:rPr>
        <w:t>children</w:t>
      </w:r>
      <w:r w:rsidR="00532D34">
        <w:rPr>
          <w:rFonts w:ascii="Arial" w:hAnsi="Arial" w:cs="Arial"/>
          <w:sz w:val="24"/>
          <w:szCs w:val="24"/>
        </w:rPr>
        <w:t xml:space="preserve"> and young people</w:t>
      </w:r>
      <w:r w:rsidR="00626633">
        <w:rPr>
          <w:rFonts w:ascii="Arial" w:hAnsi="Arial" w:cs="Arial"/>
          <w:sz w:val="24"/>
          <w:szCs w:val="24"/>
        </w:rPr>
        <w:t xml:space="preserve"> at risk </w:t>
      </w:r>
      <w:r w:rsidR="00152988">
        <w:rPr>
          <w:rFonts w:ascii="Arial" w:hAnsi="Arial" w:cs="Arial"/>
          <w:sz w:val="24"/>
          <w:szCs w:val="24"/>
        </w:rPr>
        <w:t xml:space="preserve">of harm </w:t>
      </w:r>
      <w:r w:rsidR="00626633">
        <w:rPr>
          <w:rFonts w:ascii="Arial" w:hAnsi="Arial" w:cs="Arial"/>
          <w:sz w:val="24"/>
          <w:szCs w:val="24"/>
        </w:rPr>
        <w:t>and</w:t>
      </w:r>
      <w:r w:rsidR="00C02239">
        <w:rPr>
          <w:rFonts w:ascii="Arial" w:hAnsi="Arial" w:cs="Arial"/>
          <w:sz w:val="24"/>
          <w:szCs w:val="24"/>
        </w:rPr>
        <w:t xml:space="preserve"> in need</w:t>
      </w:r>
      <w:r w:rsidR="00496272">
        <w:rPr>
          <w:rFonts w:ascii="Arial" w:hAnsi="Arial" w:cs="Arial"/>
          <w:sz w:val="24"/>
          <w:szCs w:val="24"/>
        </w:rPr>
        <w:t xml:space="preserve"> of </w:t>
      </w:r>
      <w:r w:rsidR="00563FD2">
        <w:rPr>
          <w:rFonts w:ascii="Arial" w:hAnsi="Arial" w:cs="Arial"/>
          <w:sz w:val="24"/>
          <w:szCs w:val="24"/>
        </w:rPr>
        <w:t>protection. This</w:t>
      </w:r>
      <w:r w:rsidR="00422BC7">
        <w:rPr>
          <w:rFonts w:ascii="Arial" w:hAnsi="Arial" w:cs="Arial"/>
          <w:sz w:val="24"/>
          <w:szCs w:val="24"/>
        </w:rPr>
        <w:t xml:space="preserve"> is</w:t>
      </w:r>
      <w:r w:rsidR="00C46973">
        <w:rPr>
          <w:rFonts w:ascii="Arial" w:hAnsi="Arial" w:cs="Arial"/>
          <w:sz w:val="24"/>
          <w:szCs w:val="24"/>
        </w:rPr>
        <w:t xml:space="preserve"> in accordance with</w:t>
      </w:r>
      <w:r w:rsidR="002A6A60">
        <w:rPr>
          <w:rFonts w:ascii="Arial" w:hAnsi="Arial" w:cs="Arial"/>
          <w:sz w:val="24"/>
          <w:szCs w:val="24"/>
        </w:rPr>
        <w:t xml:space="preserve"> national guidance</w:t>
      </w:r>
      <w:r w:rsidR="00DD63F8">
        <w:rPr>
          <w:rFonts w:ascii="Arial" w:hAnsi="Arial" w:cs="Arial"/>
          <w:sz w:val="24"/>
          <w:szCs w:val="24"/>
        </w:rPr>
        <w:t>,</w:t>
      </w:r>
      <w:r w:rsidR="002A6A60">
        <w:rPr>
          <w:rFonts w:ascii="Arial" w:hAnsi="Arial" w:cs="Arial"/>
          <w:sz w:val="24"/>
          <w:szCs w:val="24"/>
        </w:rPr>
        <w:t xml:space="preserve"> Working Together to Safeguard Children 2010</w:t>
      </w:r>
      <w:r w:rsidR="00DF2C28">
        <w:rPr>
          <w:rFonts w:ascii="Arial" w:hAnsi="Arial" w:cs="Arial"/>
          <w:sz w:val="24"/>
          <w:szCs w:val="24"/>
        </w:rPr>
        <w:t>,</w:t>
      </w:r>
      <w:r w:rsidR="00090162">
        <w:rPr>
          <w:rFonts w:ascii="Arial" w:hAnsi="Arial" w:cs="Arial"/>
          <w:sz w:val="24"/>
          <w:szCs w:val="24"/>
        </w:rPr>
        <w:t xml:space="preserve"> to provide ‘appropriate information to the child </w:t>
      </w:r>
      <w:r w:rsidR="00090162">
        <w:rPr>
          <w:rFonts w:ascii="Arial" w:hAnsi="Arial" w:cs="Arial"/>
          <w:sz w:val="24"/>
          <w:szCs w:val="24"/>
        </w:rPr>
        <w:lastRenderedPageBreak/>
        <w:t>about his or her right to protection an</w:t>
      </w:r>
      <w:r w:rsidR="002158DC">
        <w:rPr>
          <w:rFonts w:ascii="Arial" w:hAnsi="Arial" w:cs="Arial"/>
          <w:sz w:val="24"/>
          <w:szCs w:val="24"/>
        </w:rPr>
        <w:t>d</w:t>
      </w:r>
      <w:r w:rsidR="00090162">
        <w:rPr>
          <w:rFonts w:ascii="Arial" w:hAnsi="Arial" w:cs="Arial"/>
          <w:sz w:val="24"/>
          <w:szCs w:val="24"/>
        </w:rPr>
        <w:t xml:space="preserve"> assistance</w:t>
      </w:r>
      <w:r w:rsidR="002158DC">
        <w:rPr>
          <w:rFonts w:ascii="Arial" w:hAnsi="Arial" w:cs="Arial"/>
          <w:sz w:val="24"/>
          <w:szCs w:val="24"/>
        </w:rPr>
        <w:t>’ (Jones and Walker, 2011, p.61</w:t>
      </w:r>
      <w:r w:rsidR="003C2B1E">
        <w:rPr>
          <w:rFonts w:ascii="Arial" w:hAnsi="Arial" w:cs="Arial"/>
          <w:sz w:val="24"/>
          <w:szCs w:val="24"/>
        </w:rPr>
        <w:t xml:space="preserve">). </w:t>
      </w:r>
      <w:r w:rsidR="002B1E16">
        <w:rPr>
          <w:rFonts w:ascii="Arial" w:hAnsi="Arial" w:cs="Arial"/>
          <w:sz w:val="24"/>
          <w:szCs w:val="24"/>
        </w:rPr>
        <w:t>Notably, t</w:t>
      </w:r>
      <w:r w:rsidR="003C2B1E">
        <w:rPr>
          <w:rFonts w:ascii="Arial" w:hAnsi="Arial" w:cs="Arial"/>
          <w:sz w:val="24"/>
          <w:szCs w:val="24"/>
        </w:rPr>
        <w:t>h</w:t>
      </w:r>
      <w:r w:rsidR="004B3626">
        <w:rPr>
          <w:rFonts w:ascii="Arial" w:hAnsi="Arial" w:cs="Arial"/>
          <w:sz w:val="24"/>
          <w:szCs w:val="24"/>
        </w:rPr>
        <w:t>is</w:t>
      </w:r>
      <w:r w:rsidR="003C2B1E">
        <w:rPr>
          <w:rFonts w:ascii="Arial" w:hAnsi="Arial" w:cs="Arial"/>
          <w:sz w:val="24"/>
          <w:szCs w:val="24"/>
        </w:rPr>
        <w:t xml:space="preserve"> leaflet</w:t>
      </w:r>
      <w:r w:rsidR="004B3626">
        <w:rPr>
          <w:rFonts w:ascii="Arial" w:hAnsi="Arial" w:cs="Arial"/>
          <w:sz w:val="24"/>
          <w:szCs w:val="24"/>
        </w:rPr>
        <w:t xml:space="preserve"> c</w:t>
      </w:r>
      <w:r w:rsidR="002C3F28">
        <w:rPr>
          <w:rFonts w:ascii="Arial" w:hAnsi="Arial" w:cs="Arial"/>
          <w:sz w:val="24"/>
          <w:szCs w:val="24"/>
        </w:rPr>
        <w:t>an</w:t>
      </w:r>
      <w:r w:rsidR="00E70206">
        <w:rPr>
          <w:rFonts w:ascii="Arial" w:hAnsi="Arial" w:cs="Arial"/>
          <w:sz w:val="24"/>
          <w:szCs w:val="24"/>
        </w:rPr>
        <w:t xml:space="preserve"> </w:t>
      </w:r>
      <w:r w:rsidR="004B3626">
        <w:rPr>
          <w:rFonts w:ascii="Arial" w:hAnsi="Arial" w:cs="Arial"/>
          <w:sz w:val="24"/>
          <w:szCs w:val="24"/>
        </w:rPr>
        <w:t>be</w:t>
      </w:r>
      <w:r w:rsidR="003C2B1E">
        <w:rPr>
          <w:rFonts w:ascii="Arial" w:hAnsi="Arial" w:cs="Arial"/>
          <w:sz w:val="24"/>
          <w:szCs w:val="24"/>
        </w:rPr>
        <w:t xml:space="preserve"> a</w:t>
      </w:r>
      <w:r w:rsidR="002C3F28">
        <w:rPr>
          <w:rFonts w:ascii="Arial" w:hAnsi="Arial" w:cs="Arial"/>
          <w:sz w:val="24"/>
          <w:szCs w:val="24"/>
        </w:rPr>
        <w:t xml:space="preserve"> useful</w:t>
      </w:r>
      <w:r w:rsidR="0048244B">
        <w:rPr>
          <w:rFonts w:ascii="Arial" w:hAnsi="Arial" w:cs="Arial"/>
          <w:sz w:val="24"/>
          <w:szCs w:val="24"/>
        </w:rPr>
        <w:t xml:space="preserve"> resource</w:t>
      </w:r>
      <w:r w:rsidR="003C2B1E">
        <w:rPr>
          <w:rFonts w:ascii="Arial" w:hAnsi="Arial" w:cs="Arial"/>
          <w:sz w:val="24"/>
          <w:szCs w:val="24"/>
        </w:rPr>
        <w:t xml:space="preserve"> </w:t>
      </w:r>
      <w:r w:rsidR="00CB636B">
        <w:rPr>
          <w:rFonts w:ascii="Arial" w:hAnsi="Arial" w:cs="Arial"/>
          <w:sz w:val="24"/>
          <w:szCs w:val="24"/>
        </w:rPr>
        <w:t>‘</w:t>
      </w:r>
      <w:r w:rsidR="003C2B1E">
        <w:rPr>
          <w:rFonts w:ascii="Arial" w:hAnsi="Arial" w:cs="Arial"/>
          <w:sz w:val="24"/>
          <w:szCs w:val="24"/>
        </w:rPr>
        <w:t>for children to learn about their rights</w:t>
      </w:r>
      <w:r w:rsidR="00AF08A6">
        <w:rPr>
          <w:rFonts w:ascii="Arial" w:hAnsi="Arial" w:cs="Arial"/>
          <w:sz w:val="24"/>
          <w:szCs w:val="24"/>
        </w:rPr>
        <w:t>...</w:t>
      </w:r>
      <w:r w:rsidR="00CB636B">
        <w:rPr>
          <w:rFonts w:ascii="Arial" w:hAnsi="Arial" w:cs="Arial"/>
          <w:sz w:val="24"/>
          <w:szCs w:val="24"/>
        </w:rPr>
        <w:t>’</w:t>
      </w:r>
      <w:r w:rsidR="00E35D7A">
        <w:rPr>
          <w:rFonts w:ascii="Arial" w:hAnsi="Arial" w:cs="Arial"/>
          <w:sz w:val="24"/>
          <w:szCs w:val="24"/>
        </w:rPr>
        <w:t xml:space="preserve"> </w:t>
      </w:r>
      <w:r w:rsidR="00162E0F">
        <w:rPr>
          <w:rFonts w:ascii="Arial" w:hAnsi="Arial" w:cs="Arial"/>
          <w:sz w:val="24"/>
          <w:szCs w:val="24"/>
        </w:rPr>
        <w:t>(</w:t>
      </w:r>
      <w:r w:rsidR="00E35D7A">
        <w:rPr>
          <w:rFonts w:ascii="Arial" w:hAnsi="Arial" w:cs="Arial"/>
          <w:sz w:val="24"/>
          <w:szCs w:val="24"/>
        </w:rPr>
        <w:t>Harcourt and Hagglund</w:t>
      </w:r>
      <w:r w:rsidR="00162E0F">
        <w:rPr>
          <w:rFonts w:ascii="Arial" w:hAnsi="Arial" w:cs="Arial"/>
          <w:sz w:val="24"/>
          <w:szCs w:val="24"/>
        </w:rPr>
        <w:t xml:space="preserve">, </w:t>
      </w:r>
      <w:r w:rsidR="00E35D7A">
        <w:rPr>
          <w:rFonts w:ascii="Arial" w:hAnsi="Arial" w:cs="Arial"/>
          <w:sz w:val="24"/>
          <w:szCs w:val="24"/>
        </w:rPr>
        <w:t xml:space="preserve">2013, </w:t>
      </w:r>
      <w:r w:rsidR="00ED4008">
        <w:rPr>
          <w:rFonts w:ascii="Arial" w:hAnsi="Arial" w:cs="Arial"/>
          <w:sz w:val="24"/>
          <w:szCs w:val="24"/>
        </w:rPr>
        <w:t>p.286).</w:t>
      </w:r>
    </w:p>
    <w:p w14:paraId="0704A8CE" w14:textId="6B374FF3" w:rsidR="00CE0654" w:rsidRDefault="00EC3B88" w:rsidP="006723C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To compare past and present </w:t>
      </w:r>
      <w:r w:rsidR="0035267F">
        <w:rPr>
          <w:rFonts w:ascii="Arial" w:hAnsi="Arial" w:cs="Arial"/>
          <w:sz w:val="24"/>
          <w:szCs w:val="24"/>
        </w:rPr>
        <w:t>safe</w:t>
      </w:r>
      <w:r w:rsidR="002809DF">
        <w:rPr>
          <w:rFonts w:ascii="Arial" w:hAnsi="Arial" w:cs="Arial"/>
          <w:sz w:val="24"/>
          <w:szCs w:val="24"/>
        </w:rPr>
        <w:t xml:space="preserve">guarding </w:t>
      </w:r>
      <w:r w:rsidR="005D00CD">
        <w:rPr>
          <w:rFonts w:ascii="Arial" w:hAnsi="Arial" w:cs="Arial"/>
          <w:sz w:val="24"/>
          <w:szCs w:val="24"/>
        </w:rPr>
        <w:t>p</w:t>
      </w:r>
      <w:r w:rsidR="00740054">
        <w:rPr>
          <w:rFonts w:ascii="Arial" w:hAnsi="Arial" w:cs="Arial"/>
          <w:sz w:val="24"/>
          <w:szCs w:val="24"/>
        </w:rPr>
        <w:t>erspectives</w:t>
      </w:r>
      <w:r w:rsidR="002809DF">
        <w:rPr>
          <w:rFonts w:ascii="Arial" w:hAnsi="Arial" w:cs="Arial"/>
          <w:sz w:val="24"/>
          <w:szCs w:val="24"/>
        </w:rPr>
        <w:t>,</w:t>
      </w:r>
      <w:r w:rsidR="0068566E">
        <w:rPr>
          <w:rFonts w:ascii="Arial" w:hAnsi="Arial" w:cs="Arial"/>
          <w:sz w:val="24"/>
          <w:szCs w:val="24"/>
        </w:rPr>
        <w:t xml:space="preserve"> </w:t>
      </w:r>
      <w:r w:rsidR="002809DF">
        <w:rPr>
          <w:rFonts w:ascii="Arial" w:hAnsi="Arial" w:cs="Arial"/>
          <w:sz w:val="24"/>
          <w:szCs w:val="24"/>
        </w:rPr>
        <w:t>t</w:t>
      </w:r>
      <w:r w:rsidR="00480A7C">
        <w:rPr>
          <w:rFonts w:ascii="Arial" w:hAnsi="Arial" w:cs="Arial"/>
          <w:sz w:val="24"/>
          <w:szCs w:val="24"/>
        </w:rPr>
        <w:t>he first major child abuse enquiry dat</w:t>
      </w:r>
      <w:r w:rsidR="0068566E">
        <w:rPr>
          <w:rFonts w:ascii="Arial" w:hAnsi="Arial" w:cs="Arial"/>
          <w:sz w:val="24"/>
          <w:szCs w:val="24"/>
        </w:rPr>
        <w:t>ing</w:t>
      </w:r>
      <w:r w:rsidR="00480A7C">
        <w:rPr>
          <w:rFonts w:ascii="Arial" w:hAnsi="Arial" w:cs="Arial"/>
          <w:sz w:val="24"/>
          <w:szCs w:val="24"/>
        </w:rPr>
        <w:t xml:space="preserve"> back to 1973</w:t>
      </w:r>
      <w:r w:rsidR="0068566E">
        <w:rPr>
          <w:rFonts w:ascii="Arial" w:hAnsi="Arial" w:cs="Arial"/>
          <w:sz w:val="24"/>
          <w:szCs w:val="24"/>
        </w:rPr>
        <w:t xml:space="preserve"> will be </w:t>
      </w:r>
      <w:r w:rsidR="00134E11">
        <w:rPr>
          <w:rFonts w:ascii="Arial" w:hAnsi="Arial" w:cs="Arial"/>
          <w:sz w:val="24"/>
          <w:szCs w:val="24"/>
        </w:rPr>
        <w:t>ex</w:t>
      </w:r>
      <w:r w:rsidR="00E96D25">
        <w:rPr>
          <w:rFonts w:ascii="Arial" w:hAnsi="Arial" w:cs="Arial"/>
          <w:sz w:val="24"/>
          <w:szCs w:val="24"/>
        </w:rPr>
        <w:t>amined</w:t>
      </w:r>
      <w:r w:rsidR="00092088">
        <w:rPr>
          <w:rFonts w:ascii="Arial" w:hAnsi="Arial" w:cs="Arial"/>
          <w:sz w:val="24"/>
          <w:szCs w:val="24"/>
        </w:rPr>
        <w:t>,</w:t>
      </w:r>
      <w:r w:rsidR="00415F96">
        <w:rPr>
          <w:rFonts w:ascii="Arial" w:hAnsi="Arial" w:cs="Arial"/>
          <w:sz w:val="24"/>
          <w:szCs w:val="24"/>
        </w:rPr>
        <w:t xml:space="preserve"> and the child</w:t>
      </w:r>
      <w:r w:rsidR="00626633">
        <w:rPr>
          <w:rFonts w:ascii="Arial" w:hAnsi="Arial" w:cs="Arial"/>
          <w:sz w:val="24"/>
          <w:szCs w:val="24"/>
        </w:rPr>
        <w:t xml:space="preserve"> at risk and</w:t>
      </w:r>
      <w:r w:rsidR="00415F96">
        <w:rPr>
          <w:rFonts w:ascii="Arial" w:hAnsi="Arial" w:cs="Arial"/>
          <w:sz w:val="24"/>
          <w:szCs w:val="24"/>
        </w:rPr>
        <w:t xml:space="preserve"> in need of protection was </w:t>
      </w:r>
      <w:r w:rsidR="00020BC5">
        <w:rPr>
          <w:rFonts w:ascii="Arial" w:hAnsi="Arial" w:cs="Arial"/>
          <w:sz w:val="24"/>
          <w:szCs w:val="24"/>
        </w:rPr>
        <w:t>8-year-old</w:t>
      </w:r>
      <w:r w:rsidR="00C97DA0">
        <w:rPr>
          <w:rFonts w:ascii="Arial" w:hAnsi="Arial" w:cs="Arial"/>
          <w:sz w:val="24"/>
          <w:szCs w:val="24"/>
        </w:rPr>
        <w:t xml:space="preserve"> </w:t>
      </w:r>
      <w:r w:rsidR="00415F96">
        <w:rPr>
          <w:rFonts w:ascii="Arial" w:hAnsi="Arial" w:cs="Arial"/>
          <w:sz w:val="24"/>
          <w:szCs w:val="24"/>
        </w:rPr>
        <w:t>Maria Colwell. Her death</w:t>
      </w:r>
      <w:r w:rsidR="00C97DA0">
        <w:rPr>
          <w:rFonts w:ascii="Arial" w:hAnsi="Arial" w:cs="Arial"/>
          <w:sz w:val="24"/>
          <w:szCs w:val="24"/>
        </w:rPr>
        <w:t>,</w:t>
      </w:r>
      <w:r w:rsidR="00E94926" w:rsidRPr="00152AC5">
        <w:rPr>
          <w:rFonts w:ascii="Arial" w:hAnsi="Arial" w:cs="Arial"/>
          <w:sz w:val="24"/>
          <w:szCs w:val="24"/>
        </w:rPr>
        <w:t xml:space="preserve"> </w:t>
      </w:r>
      <w:r w:rsidR="00020BC5">
        <w:rPr>
          <w:rFonts w:ascii="Arial" w:hAnsi="Arial" w:cs="Arial"/>
          <w:sz w:val="24"/>
          <w:szCs w:val="24"/>
        </w:rPr>
        <w:t>at the hands of her step</w:t>
      </w:r>
      <w:r w:rsidR="00190727">
        <w:rPr>
          <w:rFonts w:ascii="Arial" w:hAnsi="Arial" w:cs="Arial"/>
          <w:sz w:val="24"/>
          <w:szCs w:val="24"/>
        </w:rPr>
        <w:t xml:space="preserve"> </w:t>
      </w:r>
      <w:r w:rsidR="00020BC5">
        <w:rPr>
          <w:rFonts w:ascii="Arial" w:hAnsi="Arial" w:cs="Arial"/>
          <w:sz w:val="24"/>
          <w:szCs w:val="24"/>
        </w:rPr>
        <w:t xml:space="preserve">father, </w:t>
      </w:r>
      <w:r w:rsidR="00E94926" w:rsidRPr="00152AC5">
        <w:rPr>
          <w:rFonts w:ascii="Arial" w:hAnsi="Arial" w:cs="Arial"/>
          <w:sz w:val="24"/>
          <w:szCs w:val="24"/>
        </w:rPr>
        <w:t>led to changes in polic</w:t>
      </w:r>
      <w:r w:rsidR="0093708E">
        <w:rPr>
          <w:rFonts w:ascii="Arial" w:hAnsi="Arial" w:cs="Arial"/>
          <w:sz w:val="24"/>
          <w:szCs w:val="24"/>
        </w:rPr>
        <w:t>ie</w:t>
      </w:r>
      <w:r w:rsidR="00E94926" w:rsidRPr="00152AC5">
        <w:rPr>
          <w:rFonts w:ascii="Arial" w:hAnsi="Arial" w:cs="Arial"/>
          <w:sz w:val="24"/>
          <w:szCs w:val="24"/>
        </w:rPr>
        <w:t>s which are still in place today including a register of at-risk children</w:t>
      </w:r>
      <w:r w:rsidR="00D01198">
        <w:rPr>
          <w:rFonts w:ascii="Arial" w:hAnsi="Arial" w:cs="Arial"/>
          <w:sz w:val="24"/>
          <w:szCs w:val="24"/>
        </w:rPr>
        <w:t xml:space="preserve"> (Scott, 1975). </w:t>
      </w:r>
      <w:r w:rsidR="00E94926" w:rsidRPr="00152AC5">
        <w:rPr>
          <w:rFonts w:ascii="Arial" w:hAnsi="Arial" w:cs="Arial"/>
          <w:sz w:val="24"/>
          <w:szCs w:val="24"/>
        </w:rPr>
        <w:t>The ensuing Children’s Act 1989</w:t>
      </w:r>
      <w:r w:rsidR="00017D8F">
        <w:rPr>
          <w:rFonts w:ascii="Arial" w:hAnsi="Arial" w:cs="Arial"/>
          <w:sz w:val="24"/>
          <w:szCs w:val="24"/>
        </w:rPr>
        <w:t xml:space="preserve"> </w:t>
      </w:r>
      <w:r w:rsidR="00E94926" w:rsidRPr="00152AC5">
        <w:rPr>
          <w:rFonts w:ascii="Arial" w:hAnsi="Arial" w:cs="Arial"/>
          <w:sz w:val="24"/>
          <w:szCs w:val="24"/>
        </w:rPr>
        <w:t>placed emphasis on parental responsibility and children’s involvement with professionals (Burton et.al.,</w:t>
      </w:r>
      <w:r w:rsidR="00EE380D">
        <w:rPr>
          <w:rFonts w:ascii="Arial" w:hAnsi="Arial" w:cs="Arial"/>
          <w:sz w:val="24"/>
          <w:szCs w:val="24"/>
        </w:rPr>
        <w:t xml:space="preserve"> </w:t>
      </w:r>
      <w:r w:rsidR="00E94926" w:rsidRPr="00152AC5">
        <w:rPr>
          <w:rFonts w:ascii="Arial" w:hAnsi="Arial" w:cs="Arial"/>
          <w:sz w:val="24"/>
          <w:szCs w:val="24"/>
        </w:rPr>
        <w:t>2014)</w:t>
      </w:r>
      <w:r w:rsidR="000E4BCD">
        <w:rPr>
          <w:rFonts w:ascii="Arial" w:hAnsi="Arial" w:cs="Arial"/>
          <w:sz w:val="24"/>
          <w:szCs w:val="24"/>
        </w:rPr>
        <w:t xml:space="preserve">, </w:t>
      </w:r>
      <w:r w:rsidR="00497DD0">
        <w:rPr>
          <w:rFonts w:ascii="Arial" w:hAnsi="Arial" w:cs="Arial"/>
          <w:sz w:val="24"/>
          <w:szCs w:val="24"/>
        </w:rPr>
        <w:t xml:space="preserve">arguably, </w:t>
      </w:r>
      <w:r w:rsidR="000E4BCD">
        <w:rPr>
          <w:rFonts w:ascii="Arial" w:hAnsi="Arial" w:cs="Arial"/>
          <w:sz w:val="24"/>
          <w:szCs w:val="24"/>
        </w:rPr>
        <w:t xml:space="preserve">two key </w:t>
      </w:r>
      <w:r w:rsidR="00497DD0">
        <w:rPr>
          <w:rFonts w:ascii="Arial" w:hAnsi="Arial" w:cs="Arial"/>
          <w:sz w:val="24"/>
          <w:szCs w:val="24"/>
        </w:rPr>
        <w:t xml:space="preserve">factors </w:t>
      </w:r>
      <w:r w:rsidR="00BD38EB">
        <w:rPr>
          <w:rFonts w:ascii="Arial" w:hAnsi="Arial" w:cs="Arial"/>
          <w:sz w:val="24"/>
          <w:szCs w:val="24"/>
        </w:rPr>
        <w:t>attributable</w:t>
      </w:r>
      <w:r w:rsidR="00497DD0">
        <w:rPr>
          <w:rFonts w:ascii="Arial" w:hAnsi="Arial" w:cs="Arial"/>
          <w:sz w:val="24"/>
          <w:szCs w:val="24"/>
        </w:rPr>
        <w:t xml:space="preserve"> </w:t>
      </w:r>
      <w:r w:rsidR="00BD38EB">
        <w:rPr>
          <w:rFonts w:ascii="Arial" w:hAnsi="Arial" w:cs="Arial"/>
          <w:sz w:val="24"/>
          <w:szCs w:val="24"/>
        </w:rPr>
        <w:t>to</w:t>
      </w:r>
      <w:r w:rsidR="00497DD0">
        <w:rPr>
          <w:rFonts w:ascii="Arial" w:hAnsi="Arial" w:cs="Arial"/>
          <w:sz w:val="24"/>
          <w:szCs w:val="24"/>
        </w:rPr>
        <w:t xml:space="preserve"> </w:t>
      </w:r>
      <w:r w:rsidR="003D2DAB">
        <w:rPr>
          <w:rFonts w:ascii="Arial" w:hAnsi="Arial" w:cs="Arial"/>
          <w:sz w:val="24"/>
          <w:szCs w:val="24"/>
        </w:rPr>
        <w:t xml:space="preserve">the death of </w:t>
      </w:r>
      <w:r w:rsidR="00497DD0">
        <w:rPr>
          <w:rFonts w:ascii="Arial" w:hAnsi="Arial" w:cs="Arial"/>
          <w:sz w:val="24"/>
          <w:szCs w:val="24"/>
        </w:rPr>
        <w:t>Maria</w:t>
      </w:r>
      <w:r w:rsidR="005623D8">
        <w:rPr>
          <w:rFonts w:ascii="Arial" w:hAnsi="Arial" w:cs="Arial"/>
          <w:sz w:val="24"/>
          <w:szCs w:val="24"/>
        </w:rPr>
        <w:t xml:space="preserve"> Colwell</w:t>
      </w:r>
      <w:r w:rsidR="00C55DCD">
        <w:rPr>
          <w:rFonts w:ascii="Arial" w:hAnsi="Arial" w:cs="Arial"/>
          <w:sz w:val="24"/>
          <w:szCs w:val="24"/>
        </w:rPr>
        <w:t>.</w:t>
      </w:r>
    </w:p>
    <w:p w14:paraId="6A1B867F" w14:textId="598353EC" w:rsidR="00D30A32" w:rsidRDefault="00033DF5" w:rsidP="00D30A3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r w:rsidR="00C913B1" w:rsidRPr="00D30A32">
        <w:rPr>
          <w:rFonts w:ascii="Arial" w:hAnsi="Arial" w:cs="Arial"/>
          <w:sz w:val="24"/>
          <w:szCs w:val="24"/>
        </w:rPr>
        <w:t xml:space="preserve">ome thirty years later, the </w:t>
      </w:r>
      <w:r w:rsidR="00645E8C">
        <w:rPr>
          <w:rFonts w:ascii="Arial" w:hAnsi="Arial" w:cs="Arial"/>
          <w:sz w:val="24"/>
          <w:szCs w:val="24"/>
        </w:rPr>
        <w:t>case</w:t>
      </w:r>
      <w:r w:rsidR="00C913B1" w:rsidRPr="00D30A32">
        <w:rPr>
          <w:rFonts w:ascii="Arial" w:hAnsi="Arial" w:cs="Arial"/>
          <w:sz w:val="24"/>
          <w:szCs w:val="24"/>
        </w:rPr>
        <w:t xml:space="preserve"> of  Victoria Climbie ‘seemed to reiterate the same sad failures of people and systems’ (Co</w:t>
      </w:r>
      <w:r w:rsidR="00427349">
        <w:rPr>
          <w:rFonts w:ascii="Arial" w:hAnsi="Arial" w:cs="Arial"/>
          <w:sz w:val="24"/>
          <w:szCs w:val="24"/>
        </w:rPr>
        <w:t>l</w:t>
      </w:r>
      <w:r w:rsidR="00C913B1" w:rsidRPr="00D30A32">
        <w:rPr>
          <w:rFonts w:ascii="Arial" w:hAnsi="Arial" w:cs="Arial"/>
          <w:sz w:val="24"/>
          <w:szCs w:val="24"/>
        </w:rPr>
        <w:t>lins and Foley, 2008, p</w:t>
      </w:r>
      <w:r w:rsidR="00EE380D">
        <w:rPr>
          <w:rFonts w:ascii="Arial" w:hAnsi="Arial" w:cs="Arial"/>
          <w:sz w:val="24"/>
          <w:szCs w:val="24"/>
        </w:rPr>
        <w:t>.</w:t>
      </w:r>
      <w:r w:rsidR="00C913B1" w:rsidRPr="00D30A32">
        <w:rPr>
          <w:rFonts w:ascii="Arial" w:hAnsi="Arial" w:cs="Arial"/>
          <w:sz w:val="24"/>
          <w:szCs w:val="24"/>
        </w:rPr>
        <w:t>184).</w:t>
      </w:r>
      <w:r w:rsidR="00D30A32" w:rsidRPr="00D30A32">
        <w:rPr>
          <w:rFonts w:ascii="Arial" w:hAnsi="Arial" w:cs="Arial"/>
          <w:sz w:val="24"/>
          <w:szCs w:val="24"/>
        </w:rPr>
        <w:t xml:space="preserve"> Burton et.al., (2014, p</w:t>
      </w:r>
      <w:r w:rsidR="00C40FF5">
        <w:rPr>
          <w:rFonts w:ascii="Arial" w:hAnsi="Arial" w:cs="Arial"/>
          <w:sz w:val="24"/>
          <w:szCs w:val="24"/>
        </w:rPr>
        <w:t>p.</w:t>
      </w:r>
      <w:r w:rsidR="00D30A32" w:rsidRPr="00D30A32">
        <w:rPr>
          <w:rFonts w:ascii="Arial" w:hAnsi="Arial" w:cs="Arial"/>
          <w:sz w:val="24"/>
          <w:szCs w:val="24"/>
        </w:rPr>
        <w:t>77</w:t>
      </w:r>
      <w:r w:rsidR="00776DD3">
        <w:rPr>
          <w:rFonts w:ascii="Arial" w:hAnsi="Arial" w:cs="Arial"/>
          <w:sz w:val="24"/>
          <w:szCs w:val="24"/>
        </w:rPr>
        <w:t>,</w:t>
      </w:r>
      <w:r w:rsidR="00D30A32" w:rsidRPr="00D30A32">
        <w:rPr>
          <w:rFonts w:ascii="Arial" w:hAnsi="Arial" w:cs="Arial"/>
          <w:sz w:val="24"/>
          <w:szCs w:val="24"/>
        </w:rPr>
        <w:t>94) reveal numerous fail</w:t>
      </w:r>
      <w:r w:rsidR="00BF485C">
        <w:rPr>
          <w:rFonts w:ascii="Arial" w:hAnsi="Arial" w:cs="Arial"/>
          <w:sz w:val="24"/>
          <w:szCs w:val="24"/>
        </w:rPr>
        <w:t>ings</w:t>
      </w:r>
      <w:r w:rsidR="00BD38EB">
        <w:rPr>
          <w:rFonts w:ascii="Arial" w:hAnsi="Arial" w:cs="Arial"/>
          <w:sz w:val="24"/>
          <w:szCs w:val="24"/>
        </w:rPr>
        <w:t xml:space="preserve"> </w:t>
      </w:r>
      <w:r w:rsidR="00786B52">
        <w:rPr>
          <w:rFonts w:ascii="Arial" w:hAnsi="Arial" w:cs="Arial"/>
          <w:sz w:val="24"/>
          <w:szCs w:val="24"/>
        </w:rPr>
        <w:t xml:space="preserve">in </w:t>
      </w:r>
      <w:r w:rsidR="00BD38EB">
        <w:rPr>
          <w:rFonts w:ascii="Arial" w:hAnsi="Arial" w:cs="Arial"/>
          <w:sz w:val="24"/>
          <w:szCs w:val="24"/>
        </w:rPr>
        <w:t>that</w:t>
      </w:r>
      <w:r w:rsidR="00D30A32" w:rsidRPr="00D30A32">
        <w:rPr>
          <w:rFonts w:ascii="Arial" w:hAnsi="Arial" w:cs="Arial"/>
          <w:sz w:val="24"/>
          <w:szCs w:val="24"/>
        </w:rPr>
        <w:t>, ’Victoria Climbie was never spoken to in her own language’ and</w:t>
      </w:r>
      <w:r w:rsidR="00BD7D46">
        <w:rPr>
          <w:rFonts w:ascii="Arial" w:hAnsi="Arial" w:cs="Arial"/>
          <w:sz w:val="24"/>
          <w:szCs w:val="24"/>
        </w:rPr>
        <w:t xml:space="preserve"> although </w:t>
      </w:r>
      <w:r w:rsidR="00D30A32" w:rsidRPr="00D30A32">
        <w:rPr>
          <w:rFonts w:ascii="Arial" w:hAnsi="Arial" w:cs="Arial"/>
          <w:sz w:val="24"/>
          <w:szCs w:val="24"/>
        </w:rPr>
        <w:t xml:space="preserve">she was ‘known to twelve different agencies’ there was ‘poor inter-agency liaison’ and </w:t>
      </w:r>
      <w:r w:rsidR="00BD38EB">
        <w:rPr>
          <w:rFonts w:ascii="Arial" w:hAnsi="Arial" w:cs="Arial"/>
          <w:sz w:val="24"/>
          <w:szCs w:val="24"/>
        </w:rPr>
        <w:t xml:space="preserve">notably </w:t>
      </w:r>
      <w:r w:rsidR="00D30A32" w:rsidRPr="00D30A32">
        <w:rPr>
          <w:rFonts w:ascii="Arial" w:hAnsi="Arial" w:cs="Arial"/>
          <w:sz w:val="24"/>
          <w:szCs w:val="24"/>
        </w:rPr>
        <w:t>a lack of child protection training</w:t>
      </w:r>
      <w:r w:rsidR="001820A6" w:rsidRPr="00152AC5">
        <w:rPr>
          <w:rFonts w:ascii="Arial" w:hAnsi="Arial" w:cs="Arial"/>
          <w:sz w:val="24"/>
          <w:szCs w:val="24"/>
        </w:rPr>
        <w:t>.</w:t>
      </w:r>
      <w:r w:rsidR="001820A6">
        <w:rPr>
          <w:rFonts w:ascii="Arial" w:hAnsi="Arial" w:cs="Arial"/>
          <w:sz w:val="24"/>
          <w:szCs w:val="24"/>
        </w:rPr>
        <w:t xml:space="preserve"> It is worthy of a note that </w:t>
      </w:r>
      <w:r w:rsidR="00C30F48">
        <w:rPr>
          <w:rFonts w:ascii="Arial" w:hAnsi="Arial" w:cs="Arial"/>
          <w:sz w:val="24"/>
          <w:szCs w:val="24"/>
        </w:rPr>
        <w:t xml:space="preserve">due to </w:t>
      </w:r>
      <w:r w:rsidR="001820A6">
        <w:rPr>
          <w:rFonts w:ascii="Arial" w:hAnsi="Arial" w:cs="Arial"/>
          <w:sz w:val="24"/>
          <w:szCs w:val="24"/>
        </w:rPr>
        <w:t>the fail</w:t>
      </w:r>
      <w:r w:rsidR="00007E66">
        <w:rPr>
          <w:rFonts w:ascii="Arial" w:hAnsi="Arial" w:cs="Arial"/>
          <w:sz w:val="24"/>
          <w:szCs w:val="24"/>
        </w:rPr>
        <w:t>ure</w:t>
      </w:r>
      <w:r w:rsidR="001820A6">
        <w:rPr>
          <w:rFonts w:ascii="Arial" w:hAnsi="Arial" w:cs="Arial"/>
          <w:sz w:val="24"/>
          <w:szCs w:val="24"/>
        </w:rPr>
        <w:t xml:space="preserve"> of a joined-up approach</w:t>
      </w:r>
      <w:r w:rsidR="00BD4911">
        <w:rPr>
          <w:rFonts w:ascii="Arial" w:hAnsi="Arial" w:cs="Arial"/>
          <w:sz w:val="24"/>
          <w:szCs w:val="24"/>
        </w:rPr>
        <w:t xml:space="preserve">, </w:t>
      </w:r>
      <w:r w:rsidR="00DD59CC">
        <w:rPr>
          <w:rFonts w:ascii="Arial" w:hAnsi="Arial" w:cs="Arial"/>
          <w:sz w:val="24"/>
          <w:szCs w:val="24"/>
        </w:rPr>
        <w:t>‘</w:t>
      </w:r>
      <w:r w:rsidR="00BD4911">
        <w:rPr>
          <w:rFonts w:ascii="Arial" w:hAnsi="Arial" w:cs="Arial"/>
          <w:sz w:val="24"/>
          <w:szCs w:val="24"/>
        </w:rPr>
        <w:t>everybody’s responsibility</w:t>
      </w:r>
      <w:r w:rsidR="00DD59CC">
        <w:rPr>
          <w:rFonts w:ascii="Arial" w:hAnsi="Arial" w:cs="Arial"/>
          <w:sz w:val="24"/>
          <w:szCs w:val="24"/>
        </w:rPr>
        <w:t>’</w:t>
      </w:r>
      <w:r w:rsidR="001820A6">
        <w:rPr>
          <w:rFonts w:ascii="Arial" w:hAnsi="Arial" w:cs="Arial"/>
          <w:sz w:val="24"/>
          <w:szCs w:val="24"/>
        </w:rPr>
        <w:t xml:space="preserve"> </w:t>
      </w:r>
      <w:r w:rsidR="00245B3C">
        <w:rPr>
          <w:rFonts w:ascii="Arial" w:hAnsi="Arial" w:cs="Arial"/>
          <w:sz w:val="24"/>
          <w:szCs w:val="24"/>
        </w:rPr>
        <w:t xml:space="preserve">was adopted as </w:t>
      </w:r>
      <w:r w:rsidR="00090977">
        <w:rPr>
          <w:rFonts w:ascii="Arial" w:hAnsi="Arial" w:cs="Arial"/>
          <w:sz w:val="24"/>
          <w:szCs w:val="24"/>
        </w:rPr>
        <w:t>the</w:t>
      </w:r>
      <w:r w:rsidR="001820A6">
        <w:rPr>
          <w:rFonts w:ascii="Arial" w:hAnsi="Arial" w:cs="Arial"/>
          <w:sz w:val="24"/>
          <w:szCs w:val="24"/>
        </w:rPr>
        <w:t xml:space="preserve"> fundamental focus</w:t>
      </w:r>
      <w:r w:rsidR="003E1AB4">
        <w:rPr>
          <w:rFonts w:ascii="Arial" w:hAnsi="Arial" w:cs="Arial"/>
          <w:sz w:val="24"/>
          <w:szCs w:val="24"/>
        </w:rPr>
        <w:t xml:space="preserve"> in</w:t>
      </w:r>
      <w:r w:rsidR="007C12A8">
        <w:rPr>
          <w:rFonts w:ascii="Arial" w:hAnsi="Arial" w:cs="Arial"/>
          <w:sz w:val="24"/>
          <w:szCs w:val="24"/>
        </w:rPr>
        <w:t xml:space="preserve"> </w:t>
      </w:r>
      <w:r w:rsidR="00E54324">
        <w:rPr>
          <w:rFonts w:ascii="Arial" w:hAnsi="Arial" w:cs="Arial"/>
          <w:sz w:val="24"/>
          <w:szCs w:val="24"/>
        </w:rPr>
        <w:t>UK</w:t>
      </w:r>
      <w:r w:rsidR="001820A6">
        <w:rPr>
          <w:rFonts w:ascii="Arial" w:hAnsi="Arial" w:cs="Arial"/>
          <w:sz w:val="24"/>
          <w:szCs w:val="24"/>
        </w:rPr>
        <w:t xml:space="preserve"> Government ECM Green Paper 200</w:t>
      </w:r>
      <w:r w:rsidR="00BD4911">
        <w:rPr>
          <w:rFonts w:ascii="Arial" w:hAnsi="Arial" w:cs="Arial"/>
          <w:sz w:val="24"/>
          <w:szCs w:val="24"/>
        </w:rPr>
        <w:t>3</w:t>
      </w:r>
      <w:r w:rsidR="001820A6">
        <w:rPr>
          <w:rFonts w:ascii="Arial" w:hAnsi="Arial" w:cs="Arial"/>
          <w:sz w:val="24"/>
          <w:szCs w:val="24"/>
        </w:rPr>
        <w:t>. The issue that ‘multi-disciplinary working with families is a complex and demanding process’ arose from the ‘findings of the Victoria Climbie enquiry’ (Frost and Robinson, 2007, p.184)</w:t>
      </w:r>
      <w:r w:rsidR="00AE7349">
        <w:rPr>
          <w:rFonts w:ascii="Arial" w:hAnsi="Arial" w:cs="Arial"/>
          <w:sz w:val="24"/>
          <w:szCs w:val="24"/>
        </w:rPr>
        <w:t>,</w:t>
      </w:r>
      <w:r w:rsidR="00864C00">
        <w:rPr>
          <w:rFonts w:ascii="Arial" w:hAnsi="Arial" w:cs="Arial"/>
          <w:sz w:val="24"/>
          <w:szCs w:val="24"/>
        </w:rPr>
        <w:t xml:space="preserve"> </w:t>
      </w:r>
      <w:r w:rsidR="00125C35">
        <w:rPr>
          <w:rFonts w:ascii="Arial" w:hAnsi="Arial" w:cs="Arial"/>
          <w:sz w:val="24"/>
          <w:szCs w:val="24"/>
        </w:rPr>
        <w:t xml:space="preserve">and </w:t>
      </w:r>
      <w:r w:rsidR="00FF373C">
        <w:rPr>
          <w:rFonts w:ascii="Arial" w:hAnsi="Arial" w:cs="Arial"/>
          <w:sz w:val="24"/>
          <w:szCs w:val="24"/>
        </w:rPr>
        <w:t>could be con</w:t>
      </w:r>
      <w:r w:rsidR="007116EB">
        <w:rPr>
          <w:rFonts w:ascii="Arial" w:hAnsi="Arial" w:cs="Arial"/>
          <w:sz w:val="24"/>
          <w:szCs w:val="24"/>
        </w:rPr>
        <w:t>jectured</w:t>
      </w:r>
      <w:r w:rsidR="00FF5859">
        <w:rPr>
          <w:rFonts w:ascii="Arial" w:hAnsi="Arial" w:cs="Arial"/>
          <w:sz w:val="24"/>
          <w:szCs w:val="24"/>
        </w:rPr>
        <w:t xml:space="preserve"> as</w:t>
      </w:r>
      <w:r w:rsidR="0030336E">
        <w:rPr>
          <w:rFonts w:ascii="Arial" w:hAnsi="Arial" w:cs="Arial"/>
          <w:sz w:val="24"/>
          <w:szCs w:val="24"/>
        </w:rPr>
        <w:t xml:space="preserve"> </w:t>
      </w:r>
      <w:r w:rsidR="00A03466">
        <w:rPr>
          <w:rFonts w:ascii="Arial" w:hAnsi="Arial" w:cs="Arial"/>
          <w:sz w:val="24"/>
          <w:szCs w:val="24"/>
        </w:rPr>
        <w:t>a</w:t>
      </w:r>
      <w:r w:rsidR="00B44736">
        <w:rPr>
          <w:rFonts w:ascii="Arial" w:hAnsi="Arial" w:cs="Arial"/>
          <w:sz w:val="24"/>
          <w:szCs w:val="24"/>
        </w:rPr>
        <w:t xml:space="preserve"> catalyst for</w:t>
      </w:r>
      <w:r w:rsidR="001F1354">
        <w:rPr>
          <w:rFonts w:ascii="Arial" w:hAnsi="Arial" w:cs="Arial"/>
          <w:sz w:val="24"/>
          <w:szCs w:val="24"/>
        </w:rPr>
        <w:t xml:space="preserve"> the revision of </w:t>
      </w:r>
      <w:r w:rsidR="00216529">
        <w:rPr>
          <w:rFonts w:ascii="Arial" w:hAnsi="Arial" w:cs="Arial"/>
          <w:sz w:val="24"/>
          <w:szCs w:val="24"/>
        </w:rPr>
        <w:t xml:space="preserve">government </w:t>
      </w:r>
      <w:r w:rsidR="001F1354">
        <w:rPr>
          <w:rFonts w:ascii="Arial" w:hAnsi="Arial" w:cs="Arial"/>
          <w:sz w:val="24"/>
          <w:szCs w:val="24"/>
        </w:rPr>
        <w:t>safeguarding polic</w:t>
      </w:r>
      <w:r w:rsidR="00902753">
        <w:rPr>
          <w:rFonts w:ascii="Arial" w:hAnsi="Arial" w:cs="Arial"/>
          <w:sz w:val="24"/>
          <w:szCs w:val="24"/>
        </w:rPr>
        <w:t>es</w:t>
      </w:r>
      <w:r w:rsidR="001F1354">
        <w:rPr>
          <w:rFonts w:ascii="Arial" w:hAnsi="Arial" w:cs="Arial"/>
          <w:sz w:val="24"/>
          <w:szCs w:val="24"/>
        </w:rPr>
        <w:t>.</w:t>
      </w:r>
    </w:p>
    <w:p w14:paraId="2DF882FE" w14:textId="5C5577CA" w:rsidR="009257AF" w:rsidRDefault="00FC7DA7" w:rsidP="009257A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Sims-Schouten et al., (2019</w:t>
      </w:r>
      <w:r w:rsidR="0070398D">
        <w:rPr>
          <w:rFonts w:ascii="Arial" w:hAnsi="Arial" w:cs="Arial"/>
          <w:sz w:val="24"/>
          <w:szCs w:val="24"/>
        </w:rPr>
        <w:t>, p</w:t>
      </w:r>
      <w:r w:rsidR="003E0AF0">
        <w:rPr>
          <w:rFonts w:ascii="Arial" w:hAnsi="Arial" w:cs="Arial"/>
          <w:sz w:val="24"/>
          <w:szCs w:val="24"/>
        </w:rPr>
        <w:t>.6</w:t>
      </w:r>
      <w:r>
        <w:rPr>
          <w:rFonts w:ascii="Arial" w:hAnsi="Arial" w:cs="Arial"/>
          <w:sz w:val="24"/>
          <w:szCs w:val="24"/>
        </w:rPr>
        <w:t xml:space="preserve">) </w:t>
      </w:r>
      <w:r w:rsidR="00A22CC3">
        <w:rPr>
          <w:rFonts w:ascii="Arial" w:hAnsi="Arial" w:cs="Arial"/>
          <w:sz w:val="24"/>
          <w:szCs w:val="24"/>
        </w:rPr>
        <w:t>offer</w:t>
      </w:r>
      <w:r w:rsidR="00D90FE4">
        <w:rPr>
          <w:rFonts w:ascii="Arial" w:hAnsi="Arial" w:cs="Arial"/>
          <w:sz w:val="24"/>
          <w:szCs w:val="24"/>
        </w:rPr>
        <w:t xml:space="preserve"> an alternative</w:t>
      </w:r>
      <w:r w:rsidR="001B02E2">
        <w:rPr>
          <w:rFonts w:ascii="Arial" w:hAnsi="Arial" w:cs="Arial"/>
          <w:sz w:val="24"/>
          <w:szCs w:val="24"/>
        </w:rPr>
        <w:t xml:space="preserve"> perspective</w:t>
      </w:r>
      <w:r w:rsidR="00FF32A9">
        <w:rPr>
          <w:rFonts w:ascii="Arial" w:hAnsi="Arial" w:cs="Arial"/>
          <w:sz w:val="24"/>
          <w:szCs w:val="24"/>
        </w:rPr>
        <w:t xml:space="preserve">, </w:t>
      </w:r>
      <w:r w:rsidR="009A66BC">
        <w:rPr>
          <w:rFonts w:ascii="Arial" w:hAnsi="Arial" w:cs="Arial"/>
          <w:sz w:val="24"/>
          <w:szCs w:val="24"/>
        </w:rPr>
        <w:t>gained</w:t>
      </w:r>
      <w:r w:rsidR="00F8602B">
        <w:rPr>
          <w:rFonts w:ascii="Arial" w:hAnsi="Arial" w:cs="Arial"/>
          <w:sz w:val="24"/>
          <w:szCs w:val="24"/>
        </w:rPr>
        <w:t xml:space="preserve"> </w:t>
      </w:r>
      <w:r w:rsidR="00235F8C">
        <w:rPr>
          <w:rFonts w:ascii="Arial" w:hAnsi="Arial" w:cs="Arial"/>
          <w:sz w:val="24"/>
          <w:szCs w:val="24"/>
        </w:rPr>
        <w:t xml:space="preserve">through feedback and </w:t>
      </w:r>
      <w:r w:rsidR="006E2AEC">
        <w:rPr>
          <w:rFonts w:ascii="Arial" w:hAnsi="Arial" w:cs="Arial"/>
          <w:sz w:val="24"/>
          <w:szCs w:val="24"/>
        </w:rPr>
        <w:t>research around multiagency teams</w:t>
      </w:r>
      <w:r w:rsidR="009A07D4">
        <w:rPr>
          <w:rFonts w:ascii="Arial" w:hAnsi="Arial" w:cs="Arial"/>
          <w:sz w:val="24"/>
          <w:szCs w:val="24"/>
        </w:rPr>
        <w:t>,</w:t>
      </w:r>
      <w:r w:rsidR="006E2AEC">
        <w:rPr>
          <w:rFonts w:ascii="Arial" w:hAnsi="Arial" w:cs="Arial"/>
          <w:sz w:val="24"/>
          <w:szCs w:val="24"/>
        </w:rPr>
        <w:t xml:space="preserve"> </w:t>
      </w:r>
      <w:r w:rsidR="00851671">
        <w:rPr>
          <w:rFonts w:ascii="Arial" w:hAnsi="Arial" w:cs="Arial"/>
          <w:sz w:val="24"/>
          <w:szCs w:val="24"/>
        </w:rPr>
        <w:t xml:space="preserve">that </w:t>
      </w:r>
      <w:r w:rsidR="006E2AEC">
        <w:rPr>
          <w:rFonts w:ascii="Arial" w:hAnsi="Arial" w:cs="Arial"/>
          <w:sz w:val="24"/>
          <w:szCs w:val="24"/>
        </w:rPr>
        <w:t>‘the families would prefer to have</w:t>
      </w:r>
      <w:r w:rsidR="002A29D5">
        <w:rPr>
          <w:rFonts w:ascii="Arial" w:hAnsi="Arial" w:cs="Arial"/>
          <w:sz w:val="24"/>
          <w:szCs w:val="24"/>
        </w:rPr>
        <w:t xml:space="preserve"> a team around the worker and just have one worker to themselves’</w:t>
      </w:r>
      <w:r w:rsidR="00DC57D6">
        <w:rPr>
          <w:rFonts w:ascii="Arial" w:hAnsi="Arial" w:cs="Arial"/>
          <w:sz w:val="24"/>
          <w:szCs w:val="24"/>
        </w:rPr>
        <w:t xml:space="preserve">. </w:t>
      </w:r>
      <w:r w:rsidR="00152C9A">
        <w:rPr>
          <w:rFonts w:ascii="Arial" w:hAnsi="Arial" w:cs="Arial"/>
          <w:sz w:val="24"/>
          <w:szCs w:val="24"/>
        </w:rPr>
        <w:t>However, if specialist support is</w:t>
      </w:r>
      <w:r w:rsidR="000B5FDB">
        <w:rPr>
          <w:rFonts w:ascii="Arial" w:hAnsi="Arial" w:cs="Arial"/>
          <w:sz w:val="24"/>
          <w:szCs w:val="24"/>
        </w:rPr>
        <w:t xml:space="preserve"> </w:t>
      </w:r>
      <w:r w:rsidR="00BB7B46">
        <w:rPr>
          <w:rFonts w:ascii="Arial" w:hAnsi="Arial" w:cs="Arial"/>
          <w:sz w:val="24"/>
          <w:szCs w:val="24"/>
        </w:rPr>
        <w:t>necessary</w:t>
      </w:r>
      <w:r w:rsidR="000B5FDB">
        <w:rPr>
          <w:rFonts w:ascii="Arial" w:hAnsi="Arial" w:cs="Arial"/>
          <w:sz w:val="24"/>
          <w:szCs w:val="24"/>
        </w:rPr>
        <w:t xml:space="preserve"> </w:t>
      </w:r>
      <w:r w:rsidR="00927D11">
        <w:rPr>
          <w:rFonts w:ascii="Arial" w:hAnsi="Arial" w:cs="Arial"/>
          <w:sz w:val="24"/>
          <w:szCs w:val="24"/>
        </w:rPr>
        <w:t>the family will work with more than one professional</w:t>
      </w:r>
      <w:r w:rsidR="005B65AA">
        <w:rPr>
          <w:rFonts w:ascii="Arial" w:hAnsi="Arial" w:cs="Arial"/>
          <w:sz w:val="24"/>
          <w:szCs w:val="24"/>
        </w:rPr>
        <w:t xml:space="preserve"> which c</w:t>
      </w:r>
      <w:r w:rsidR="00AF283E">
        <w:rPr>
          <w:rFonts w:ascii="Arial" w:hAnsi="Arial" w:cs="Arial"/>
          <w:sz w:val="24"/>
          <w:szCs w:val="24"/>
        </w:rPr>
        <w:t>an</w:t>
      </w:r>
      <w:r w:rsidR="005B65AA">
        <w:rPr>
          <w:rFonts w:ascii="Arial" w:hAnsi="Arial" w:cs="Arial"/>
          <w:sz w:val="24"/>
          <w:szCs w:val="24"/>
        </w:rPr>
        <w:t xml:space="preserve"> negate this </w:t>
      </w:r>
      <w:r w:rsidR="00DD0989">
        <w:rPr>
          <w:rFonts w:ascii="Arial" w:hAnsi="Arial" w:cs="Arial"/>
          <w:sz w:val="24"/>
          <w:szCs w:val="24"/>
        </w:rPr>
        <w:t xml:space="preserve">proclaimed </w:t>
      </w:r>
      <w:r w:rsidR="00FE7858">
        <w:rPr>
          <w:rFonts w:ascii="Arial" w:hAnsi="Arial" w:cs="Arial"/>
          <w:sz w:val="24"/>
          <w:szCs w:val="24"/>
        </w:rPr>
        <w:t xml:space="preserve">preferred </w:t>
      </w:r>
      <w:r w:rsidR="005B65AA">
        <w:rPr>
          <w:rFonts w:ascii="Arial" w:hAnsi="Arial" w:cs="Arial"/>
          <w:sz w:val="24"/>
          <w:szCs w:val="24"/>
        </w:rPr>
        <w:t>m</w:t>
      </w:r>
      <w:r w:rsidR="00FE7858">
        <w:rPr>
          <w:rFonts w:ascii="Arial" w:hAnsi="Arial" w:cs="Arial"/>
          <w:sz w:val="24"/>
          <w:szCs w:val="24"/>
        </w:rPr>
        <w:t>odel of working.</w:t>
      </w:r>
      <w:r w:rsidR="00AA5504">
        <w:rPr>
          <w:rFonts w:ascii="Arial" w:hAnsi="Arial" w:cs="Arial"/>
          <w:sz w:val="24"/>
          <w:szCs w:val="24"/>
        </w:rPr>
        <w:t xml:space="preserve"> Pertinently, th</w:t>
      </w:r>
      <w:r w:rsidR="00DF40BF">
        <w:rPr>
          <w:rFonts w:ascii="Arial" w:hAnsi="Arial" w:cs="Arial"/>
          <w:sz w:val="24"/>
          <w:szCs w:val="24"/>
        </w:rPr>
        <w:t>e con</w:t>
      </w:r>
      <w:r w:rsidR="00CA6A06">
        <w:rPr>
          <w:rFonts w:ascii="Arial" w:hAnsi="Arial" w:cs="Arial"/>
          <w:sz w:val="24"/>
          <w:szCs w:val="24"/>
        </w:rPr>
        <w:t>struct of this model should</w:t>
      </w:r>
      <w:r w:rsidR="00FC4CFA">
        <w:rPr>
          <w:rFonts w:ascii="Arial" w:hAnsi="Arial" w:cs="Arial"/>
          <w:sz w:val="24"/>
          <w:szCs w:val="24"/>
        </w:rPr>
        <w:t xml:space="preserve"> </w:t>
      </w:r>
      <w:r w:rsidR="00D82A1A">
        <w:rPr>
          <w:rFonts w:ascii="Arial" w:hAnsi="Arial" w:cs="Arial"/>
          <w:sz w:val="24"/>
          <w:szCs w:val="24"/>
        </w:rPr>
        <w:t>keep</w:t>
      </w:r>
      <w:r w:rsidR="004E23E1">
        <w:rPr>
          <w:rFonts w:ascii="Arial" w:hAnsi="Arial" w:cs="Arial"/>
          <w:sz w:val="24"/>
          <w:szCs w:val="24"/>
        </w:rPr>
        <w:t xml:space="preserve"> </w:t>
      </w:r>
      <w:r w:rsidR="00D82A1A">
        <w:rPr>
          <w:rFonts w:ascii="Arial" w:hAnsi="Arial" w:cs="Arial"/>
          <w:sz w:val="24"/>
          <w:szCs w:val="24"/>
        </w:rPr>
        <w:t>in mind</w:t>
      </w:r>
      <w:r w:rsidR="00632F39">
        <w:rPr>
          <w:rFonts w:ascii="Arial" w:hAnsi="Arial" w:cs="Arial"/>
          <w:sz w:val="24"/>
          <w:szCs w:val="24"/>
        </w:rPr>
        <w:t xml:space="preserve"> the</w:t>
      </w:r>
      <w:r w:rsidR="005536BC">
        <w:rPr>
          <w:rFonts w:ascii="Arial" w:hAnsi="Arial" w:cs="Arial"/>
          <w:sz w:val="24"/>
          <w:szCs w:val="24"/>
        </w:rPr>
        <w:t xml:space="preserve"> </w:t>
      </w:r>
      <w:r w:rsidR="00D82A1A">
        <w:rPr>
          <w:rFonts w:ascii="Arial" w:hAnsi="Arial" w:cs="Arial"/>
          <w:sz w:val="24"/>
          <w:szCs w:val="24"/>
        </w:rPr>
        <w:t>‘</w:t>
      </w:r>
      <w:r w:rsidR="0070398D">
        <w:rPr>
          <w:rFonts w:ascii="Arial" w:hAnsi="Arial" w:cs="Arial"/>
          <w:sz w:val="24"/>
          <w:szCs w:val="24"/>
        </w:rPr>
        <w:t>...</w:t>
      </w:r>
      <w:r w:rsidR="00D82A1A">
        <w:rPr>
          <w:rFonts w:ascii="Arial" w:hAnsi="Arial" w:cs="Arial"/>
          <w:sz w:val="24"/>
          <w:szCs w:val="24"/>
        </w:rPr>
        <w:t xml:space="preserve">ongoing cuts to support and </w:t>
      </w:r>
      <w:r w:rsidR="0070398D">
        <w:rPr>
          <w:rFonts w:ascii="Arial" w:hAnsi="Arial" w:cs="Arial"/>
          <w:sz w:val="24"/>
          <w:szCs w:val="24"/>
        </w:rPr>
        <w:t>early intervention services’</w:t>
      </w:r>
      <w:r w:rsidR="00EF2DC4">
        <w:rPr>
          <w:rFonts w:ascii="Arial" w:hAnsi="Arial" w:cs="Arial"/>
          <w:sz w:val="24"/>
          <w:szCs w:val="24"/>
        </w:rPr>
        <w:t>.</w:t>
      </w:r>
      <w:r w:rsidR="00102408">
        <w:rPr>
          <w:rFonts w:ascii="Arial" w:hAnsi="Arial" w:cs="Arial"/>
          <w:sz w:val="24"/>
          <w:szCs w:val="24"/>
        </w:rPr>
        <w:t xml:space="preserve"> </w:t>
      </w:r>
      <w:r w:rsidR="00EF2DC4">
        <w:rPr>
          <w:rFonts w:ascii="Arial" w:hAnsi="Arial" w:cs="Arial"/>
          <w:sz w:val="24"/>
          <w:szCs w:val="24"/>
        </w:rPr>
        <w:t>This</w:t>
      </w:r>
      <w:r w:rsidR="005F4954">
        <w:rPr>
          <w:rFonts w:ascii="Arial" w:hAnsi="Arial" w:cs="Arial"/>
          <w:sz w:val="24"/>
          <w:szCs w:val="24"/>
        </w:rPr>
        <w:t xml:space="preserve"> infers</w:t>
      </w:r>
      <w:r w:rsidR="00EF2DC4">
        <w:rPr>
          <w:rFonts w:ascii="Arial" w:hAnsi="Arial" w:cs="Arial"/>
          <w:sz w:val="24"/>
          <w:szCs w:val="24"/>
        </w:rPr>
        <w:t xml:space="preserve"> that</w:t>
      </w:r>
      <w:r w:rsidR="00102408">
        <w:rPr>
          <w:rFonts w:ascii="Arial" w:hAnsi="Arial" w:cs="Arial"/>
          <w:sz w:val="24"/>
          <w:szCs w:val="24"/>
        </w:rPr>
        <w:t xml:space="preserve"> ‘choices will need to be made about who</w:t>
      </w:r>
      <w:r w:rsidR="002A1E79">
        <w:rPr>
          <w:rFonts w:ascii="Arial" w:hAnsi="Arial" w:cs="Arial"/>
          <w:sz w:val="24"/>
          <w:szCs w:val="24"/>
        </w:rPr>
        <w:t xml:space="preserve"> is receiving help</w:t>
      </w:r>
      <w:r w:rsidR="005D5DA4">
        <w:rPr>
          <w:rFonts w:ascii="Arial" w:hAnsi="Arial" w:cs="Arial"/>
          <w:sz w:val="24"/>
          <w:szCs w:val="24"/>
        </w:rPr>
        <w:t>...’</w:t>
      </w:r>
      <w:r w:rsidR="002A1E79">
        <w:rPr>
          <w:rFonts w:ascii="Arial" w:hAnsi="Arial" w:cs="Arial"/>
          <w:sz w:val="24"/>
          <w:szCs w:val="24"/>
        </w:rPr>
        <w:t xml:space="preserve"> or not</w:t>
      </w:r>
      <w:r w:rsidR="00207CCB">
        <w:rPr>
          <w:rFonts w:ascii="Arial" w:hAnsi="Arial" w:cs="Arial"/>
          <w:sz w:val="24"/>
          <w:szCs w:val="24"/>
        </w:rPr>
        <w:t xml:space="preserve"> </w:t>
      </w:r>
      <w:r w:rsidR="004967E3">
        <w:rPr>
          <w:rFonts w:ascii="Arial" w:hAnsi="Arial" w:cs="Arial"/>
          <w:sz w:val="24"/>
          <w:szCs w:val="24"/>
        </w:rPr>
        <w:t>(</w:t>
      </w:r>
      <w:r w:rsidR="002A1E79">
        <w:rPr>
          <w:rFonts w:ascii="Arial" w:hAnsi="Arial" w:cs="Arial"/>
          <w:sz w:val="24"/>
          <w:szCs w:val="24"/>
        </w:rPr>
        <w:t>Sims-Schouten et al.</w:t>
      </w:r>
      <w:r w:rsidR="00F950EA">
        <w:rPr>
          <w:rFonts w:ascii="Arial" w:hAnsi="Arial" w:cs="Arial"/>
          <w:sz w:val="24"/>
          <w:szCs w:val="24"/>
        </w:rPr>
        <w:t>,</w:t>
      </w:r>
      <w:r w:rsidR="004967E3">
        <w:rPr>
          <w:rFonts w:ascii="Arial" w:hAnsi="Arial" w:cs="Arial"/>
          <w:sz w:val="24"/>
          <w:szCs w:val="24"/>
        </w:rPr>
        <w:t xml:space="preserve"> </w:t>
      </w:r>
      <w:r w:rsidR="00F950EA">
        <w:rPr>
          <w:rFonts w:ascii="Arial" w:hAnsi="Arial" w:cs="Arial"/>
          <w:sz w:val="24"/>
          <w:szCs w:val="24"/>
        </w:rPr>
        <w:t>2019, p.7)</w:t>
      </w:r>
      <w:r w:rsidR="00E52F5E">
        <w:rPr>
          <w:rFonts w:ascii="Arial" w:hAnsi="Arial" w:cs="Arial"/>
          <w:sz w:val="24"/>
          <w:szCs w:val="24"/>
        </w:rPr>
        <w:t>. A</w:t>
      </w:r>
      <w:r w:rsidR="004D13CF">
        <w:rPr>
          <w:rFonts w:ascii="Arial" w:hAnsi="Arial" w:cs="Arial"/>
          <w:sz w:val="24"/>
          <w:szCs w:val="24"/>
        </w:rPr>
        <w:t xml:space="preserve"> further </w:t>
      </w:r>
      <w:r w:rsidR="00BC72E6">
        <w:rPr>
          <w:rFonts w:ascii="Arial" w:hAnsi="Arial" w:cs="Arial"/>
          <w:sz w:val="24"/>
          <w:szCs w:val="24"/>
        </w:rPr>
        <w:t>suggestion</w:t>
      </w:r>
      <w:r w:rsidR="008F4E06">
        <w:rPr>
          <w:rFonts w:ascii="Arial" w:hAnsi="Arial" w:cs="Arial"/>
          <w:sz w:val="24"/>
          <w:szCs w:val="24"/>
        </w:rPr>
        <w:t xml:space="preserve"> that </w:t>
      </w:r>
      <w:r w:rsidR="00EF2DC4">
        <w:rPr>
          <w:rFonts w:ascii="Arial" w:hAnsi="Arial" w:cs="Arial"/>
          <w:sz w:val="24"/>
          <w:szCs w:val="24"/>
        </w:rPr>
        <w:t>19</w:t>
      </w:r>
      <w:r w:rsidR="00EF2DC4" w:rsidRPr="00EF2DC4">
        <w:rPr>
          <w:rFonts w:ascii="Arial" w:hAnsi="Arial" w:cs="Arial"/>
          <w:sz w:val="24"/>
          <w:szCs w:val="24"/>
          <w:vertAlign w:val="superscript"/>
        </w:rPr>
        <w:t>th</w:t>
      </w:r>
      <w:r w:rsidR="00EF2DC4">
        <w:rPr>
          <w:rFonts w:ascii="Arial" w:hAnsi="Arial" w:cs="Arial"/>
          <w:sz w:val="24"/>
          <w:szCs w:val="24"/>
        </w:rPr>
        <w:t xml:space="preserve"> century </w:t>
      </w:r>
      <w:r w:rsidR="00667E36">
        <w:rPr>
          <w:rFonts w:ascii="Arial" w:hAnsi="Arial" w:cs="Arial"/>
          <w:sz w:val="24"/>
          <w:szCs w:val="24"/>
        </w:rPr>
        <w:t>‘</w:t>
      </w:r>
      <w:r w:rsidR="007C14A1">
        <w:rPr>
          <w:rFonts w:ascii="Arial" w:hAnsi="Arial" w:cs="Arial"/>
          <w:sz w:val="24"/>
          <w:szCs w:val="24"/>
        </w:rPr>
        <w:t>Government</w:t>
      </w:r>
      <w:r w:rsidR="00667E36">
        <w:rPr>
          <w:rFonts w:ascii="Arial" w:hAnsi="Arial" w:cs="Arial"/>
          <w:sz w:val="24"/>
          <w:szCs w:val="24"/>
        </w:rPr>
        <w:t xml:space="preserve"> welfare policy was focused on</w:t>
      </w:r>
      <w:r w:rsidR="00D54D2B">
        <w:rPr>
          <w:rFonts w:ascii="Arial" w:hAnsi="Arial" w:cs="Arial"/>
          <w:sz w:val="24"/>
          <w:szCs w:val="24"/>
        </w:rPr>
        <w:t xml:space="preserve"> separating the ‘deserving’ from the ‘undeserving</w:t>
      </w:r>
      <w:r w:rsidR="00BF5DD2">
        <w:rPr>
          <w:rFonts w:ascii="Arial" w:hAnsi="Arial" w:cs="Arial"/>
          <w:sz w:val="24"/>
          <w:szCs w:val="24"/>
        </w:rPr>
        <w:t>’</w:t>
      </w:r>
      <w:r w:rsidR="00012179">
        <w:rPr>
          <w:rFonts w:ascii="Arial" w:hAnsi="Arial" w:cs="Arial"/>
          <w:sz w:val="24"/>
          <w:szCs w:val="24"/>
        </w:rPr>
        <w:t xml:space="preserve"> </w:t>
      </w:r>
      <w:r w:rsidR="00AD5F89">
        <w:rPr>
          <w:rFonts w:ascii="Arial" w:hAnsi="Arial" w:cs="Arial"/>
          <w:sz w:val="24"/>
          <w:szCs w:val="24"/>
        </w:rPr>
        <w:t>(S</w:t>
      </w:r>
      <w:r w:rsidR="008B3A71">
        <w:rPr>
          <w:rFonts w:ascii="Arial" w:hAnsi="Arial" w:cs="Arial"/>
          <w:sz w:val="24"/>
          <w:szCs w:val="24"/>
        </w:rPr>
        <w:t>ims-Schouten et. a</w:t>
      </w:r>
      <w:r w:rsidR="007B4292">
        <w:rPr>
          <w:rFonts w:ascii="Arial" w:hAnsi="Arial" w:cs="Arial"/>
          <w:sz w:val="24"/>
          <w:szCs w:val="24"/>
        </w:rPr>
        <w:t>l.</w:t>
      </w:r>
      <w:r w:rsidR="00AD5F89">
        <w:rPr>
          <w:rFonts w:ascii="Arial" w:hAnsi="Arial" w:cs="Arial"/>
          <w:sz w:val="24"/>
          <w:szCs w:val="24"/>
        </w:rPr>
        <w:t>, 201</w:t>
      </w:r>
      <w:r w:rsidR="00153869">
        <w:rPr>
          <w:rFonts w:ascii="Arial" w:hAnsi="Arial" w:cs="Arial"/>
          <w:sz w:val="24"/>
          <w:szCs w:val="24"/>
        </w:rPr>
        <w:t>9</w:t>
      </w:r>
      <w:r w:rsidR="00AD5F89">
        <w:rPr>
          <w:rFonts w:ascii="Arial" w:hAnsi="Arial" w:cs="Arial"/>
          <w:sz w:val="24"/>
          <w:szCs w:val="24"/>
        </w:rPr>
        <w:t xml:space="preserve">, </w:t>
      </w:r>
      <w:r w:rsidR="00F63348">
        <w:rPr>
          <w:rFonts w:ascii="Arial" w:hAnsi="Arial" w:cs="Arial"/>
          <w:sz w:val="24"/>
          <w:szCs w:val="24"/>
        </w:rPr>
        <w:t>p.2</w:t>
      </w:r>
      <w:r w:rsidR="009D52A3">
        <w:rPr>
          <w:rFonts w:ascii="Arial" w:hAnsi="Arial" w:cs="Arial"/>
          <w:sz w:val="24"/>
          <w:szCs w:val="24"/>
        </w:rPr>
        <w:t>,</w:t>
      </w:r>
      <w:r w:rsidR="00F63348">
        <w:rPr>
          <w:rFonts w:ascii="Arial" w:hAnsi="Arial" w:cs="Arial"/>
          <w:sz w:val="24"/>
          <w:szCs w:val="24"/>
        </w:rPr>
        <w:t xml:space="preserve"> citing </w:t>
      </w:r>
      <w:r w:rsidR="009D52A3">
        <w:rPr>
          <w:rFonts w:ascii="Arial" w:hAnsi="Arial" w:cs="Arial"/>
          <w:sz w:val="24"/>
          <w:szCs w:val="24"/>
        </w:rPr>
        <w:t>Skinner and Thomas,</w:t>
      </w:r>
      <w:r w:rsidR="006417C6">
        <w:rPr>
          <w:rFonts w:ascii="Arial" w:hAnsi="Arial" w:cs="Arial"/>
          <w:sz w:val="24"/>
          <w:szCs w:val="24"/>
        </w:rPr>
        <w:t xml:space="preserve"> </w:t>
      </w:r>
      <w:r w:rsidR="009D52A3">
        <w:rPr>
          <w:rFonts w:ascii="Arial" w:hAnsi="Arial" w:cs="Arial"/>
          <w:sz w:val="24"/>
          <w:szCs w:val="24"/>
        </w:rPr>
        <w:t>2017)</w:t>
      </w:r>
      <w:r w:rsidR="009C641A">
        <w:rPr>
          <w:rFonts w:ascii="Arial" w:hAnsi="Arial" w:cs="Arial"/>
          <w:sz w:val="24"/>
          <w:szCs w:val="24"/>
        </w:rPr>
        <w:t xml:space="preserve"> </w:t>
      </w:r>
      <w:r w:rsidR="000955F4">
        <w:rPr>
          <w:rFonts w:ascii="Arial" w:hAnsi="Arial" w:cs="Arial"/>
          <w:sz w:val="24"/>
          <w:szCs w:val="24"/>
        </w:rPr>
        <w:t>underlines</w:t>
      </w:r>
      <w:r w:rsidR="00B62855">
        <w:rPr>
          <w:rFonts w:ascii="Arial" w:hAnsi="Arial" w:cs="Arial"/>
          <w:sz w:val="24"/>
          <w:szCs w:val="24"/>
        </w:rPr>
        <w:t xml:space="preserve"> similarit</w:t>
      </w:r>
      <w:r w:rsidR="002642C7">
        <w:rPr>
          <w:rFonts w:ascii="Arial" w:hAnsi="Arial" w:cs="Arial"/>
          <w:sz w:val="24"/>
          <w:szCs w:val="24"/>
        </w:rPr>
        <w:t>ies</w:t>
      </w:r>
      <w:r w:rsidR="004D441C">
        <w:rPr>
          <w:rFonts w:ascii="Arial" w:hAnsi="Arial" w:cs="Arial"/>
          <w:sz w:val="24"/>
          <w:szCs w:val="24"/>
        </w:rPr>
        <w:t xml:space="preserve"> </w:t>
      </w:r>
      <w:r w:rsidR="007D2F8C">
        <w:rPr>
          <w:rFonts w:ascii="Arial" w:hAnsi="Arial" w:cs="Arial"/>
          <w:sz w:val="24"/>
          <w:szCs w:val="24"/>
        </w:rPr>
        <w:t>with</w:t>
      </w:r>
      <w:r w:rsidR="004D441C">
        <w:rPr>
          <w:rFonts w:ascii="Arial" w:hAnsi="Arial" w:cs="Arial"/>
          <w:sz w:val="24"/>
          <w:szCs w:val="24"/>
        </w:rPr>
        <w:t xml:space="preserve"> the</w:t>
      </w:r>
      <w:r w:rsidR="003C6CCA">
        <w:rPr>
          <w:rFonts w:ascii="Arial" w:hAnsi="Arial" w:cs="Arial"/>
          <w:sz w:val="24"/>
          <w:szCs w:val="24"/>
        </w:rPr>
        <w:t xml:space="preserve"> 21</w:t>
      </w:r>
      <w:r w:rsidR="003C6CCA" w:rsidRPr="003C6CCA">
        <w:rPr>
          <w:rFonts w:ascii="Arial" w:hAnsi="Arial" w:cs="Arial"/>
          <w:sz w:val="24"/>
          <w:szCs w:val="24"/>
          <w:vertAlign w:val="superscript"/>
        </w:rPr>
        <w:t>st</w:t>
      </w:r>
      <w:r w:rsidR="003C6CCA">
        <w:rPr>
          <w:rFonts w:ascii="Arial" w:hAnsi="Arial" w:cs="Arial"/>
          <w:sz w:val="24"/>
          <w:szCs w:val="24"/>
        </w:rPr>
        <w:t xml:space="preserve"> century</w:t>
      </w:r>
      <w:r w:rsidR="00430DE4">
        <w:rPr>
          <w:rFonts w:ascii="Arial" w:hAnsi="Arial" w:cs="Arial"/>
          <w:sz w:val="24"/>
          <w:szCs w:val="24"/>
        </w:rPr>
        <w:t xml:space="preserve"> </w:t>
      </w:r>
      <w:r w:rsidR="000B4144">
        <w:rPr>
          <w:rFonts w:ascii="Arial" w:hAnsi="Arial" w:cs="Arial"/>
          <w:sz w:val="24"/>
          <w:szCs w:val="24"/>
        </w:rPr>
        <w:t>dilemma</w:t>
      </w:r>
      <w:r w:rsidR="007C5A88">
        <w:rPr>
          <w:rFonts w:ascii="Arial" w:hAnsi="Arial" w:cs="Arial"/>
          <w:sz w:val="24"/>
          <w:szCs w:val="24"/>
        </w:rPr>
        <w:t xml:space="preserve"> </w:t>
      </w:r>
      <w:r w:rsidR="004D441C">
        <w:rPr>
          <w:rFonts w:ascii="Arial" w:hAnsi="Arial" w:cs="Arial"/>
          <w:sz w:val="24"/>
          <w:szCs w:val="24"/>
        </w:rPr>
        <w:t>of</w:t>
      </w:r>
      <w:r w:rsidR="007C5A88">
        <w:rPr>
          <w:rFonts w:ascii="Arial" w:hAnsi="Arial" w:cs="Arial"/>
          <w:sz w:val="24"/>
          <w:szCs w:val="24"/>
        </w:rPr>
        <w:t xml:space="preserve"> finance</w:t>
      </w:r>
      <w:r w:rsidR="00BE4C7E">
        <w:rPr>
          <w:rFonts w:ascii="Arial" w:hAnsi="Arial" w:cs="Arial"/>
          <w:sz w:val="24"/>
          <w:szCs w:val="24"/>
        </w:rPr>
        <w:t xml:space="preserve"> and </w:t>
      </w:r>
      <w:r w:rsidR="00B206D9">
        <w:rPr>
          <w:rFonts w:ascii="Arial" w:hAnsi="Arial" w:cs="Arial"/>
          <w:sz w:val="24"/>
          <w:szCs w:val="24"/>
        </w:rPr>
        <w:t>provision</w:t>
      </w:r>
      <w:r w:rsidR="00430DE4">
        <w:rPr>
          <w:rFonts w:ascii="Arial" w:hAnsi="Arial" w:cs="Arial"/>
          <w:sz w:val="24"/>
          <w:szCs w:val="24"/>
        </w:rPr>
        <w:t>,</w:t>
      </w:r>
      <w:r w:rsidR="00234E7E">
        <w:rPr>
          <w:rFonts w:ascii="Arial" w:hAnsi="Arial" w:cs="Arial"/>
          <w:sz w:val="24"/>
          <w:szCs w:val="24"/>
        </w:rPr>
        <w:t xml:space="preserve"> </w:t>
      </w:r>
      <w:r w:rsidR="00EF2DC4">
        <w:rPr>
          <w:rFonts w:ascii="Arial" w:hAnsi="Arial" w:cs="Arial"/>
          <w:sz w:val="24"/>
          <w:szCs w:val="24"/>
        </w:rPr>
        <w:lastRenderedPageBreak/>
        <w:t>‘</w:t>
      </w:r>
      <w:r w:rsidR="00234E7E">
        <w:rPr>
          <w:rFonts w:ascii="Arial" w:hAnsi="Arial" w:cs="Arial"/>
          <w:sz w:val="24"/>
          <w:szCs w:val="24"/>
        </w:rPr>
        <w:t xml:space="preserve">centralising </w:t>
      </w:r>
      <w:r w:rsidR="007A17CB">
        <w:rPr>
          <w:rFonts w:ascii="Arial" w:hAnsi="Arial" w:cs="Arial"/>
          <w:sz w:val="24"/>
          <w:szCs w:val="24"/>
        </w:rPr>
        <w:t>‘</w:t>
      </w:r>
      <w:r w:rsidR="00234E7E">
        <w:rPr>
          <w:rFonts w:ascii="Arial" w:hAnsi="Arial" w:cs="Arial"/>
          <w:sz w:val="24"/>
          <w:szCs w:val="24"/>
        </w:rPr>
        <w:t>deservedness</w:t>
      </w:r>
      <w:r w:rsidR="007A17CB">
        <w:rPr>
          <w:rFonts w:ascii="Arial" w:hAnsi="Arial" w:cs="Arial"/>
          <w:sz w:val="24"/>
          <w:szCs w:val="24"/>
        </w:rPr>
        <w:t>’</w:t>
      </w:r>
      <w:r w:rsidR="002C1F93">
        <w:rPr>
          <w:rFonts w:ascii="Arial" w:hAnsi="Arial" w:cs="Arial"/>
          <w:sz w:val="24"/>
          <w:szCs w:val="24"/>
        </w:rPr>
        <w:t>, that determined and determines children’s access to services’</w:t>
      </w:r>
      <w:r w:rsidR="00E32793">
        <w:rPr>
          <w:rFonts w:ascii="Arial" w:hAnsi="Arial" w:cs="Arial"/>
          <w:sz w:val="24"/>
          <w:szCs w:val="24"/>
        </w:rPr>
        <w:t xml:space="preserve"> (</w:t>
      </w:r>
      <w:r w:rsidR="000946F9">
        <w:rPr>
          <w:rFonts w:ascii="Arial" w:hAnsi="Arial" w:cs="Arial"/>
          <w:sz w:val="24"/>
          <w:szCs w:val="24"/>
        </w:rPr>
        <w:t>Sims-Schouten et. al.,</w:t>
      </w:r>
      <w:r w:rsidR="00E32793">
        <w:rPr>
          <w:rFonts w:ascii="Arial" w:hAnsi="Arial" w:cs="Arial"/>
          <w:sz w:val="24"/>
          <w:szCs w:val="24"/>
        </w:rPr>
        <w:t xml:space="preserve"> 2019, p</w:t>
      </w:r>
      <w:r w:rsidR="00EE380D">
        <w:rPr>
          <w:rFonts w:ascii="Arial" w:hAnsi="Arial" w:cs="Arial"/>
          <w:sz w:val="24"/>
          <w:szCs w:val="24"/>
        </w:rPr>
        <w:t>.</w:t>
      </w:r>
      <w:r w:rsidR="00E32793">
        <w:rPr>
          <w:rFonts w:ascii="Arial" w:hAnsi="Arial" w:cs="Arial"/>
          <w:sz w:val="24"/>
          <w:szCs w:val="24"/>
        </w:rPr>
        <w:t>1).</w:t>
      </w:r>
      <w:r w:rsidR="00BE4C7E">
        <w:rPr>
          <w:rFonts w:ascii="Arial" w:hAnsi="Arial" w:cs="Arial"/>
          <w:sz w:val="24"/>
          <w:szCs w:val="24"/>
        </w:rPr>
        <w:t xml:space="preserve"> </w:t>
      </w:r>
      <w:r w:rsidR="009257AF">
        <w:rPr>
          <w:rFonts w:ascii="Arial" w:hAnsi="Arial" w:cs="Arial"/>
          <w:sz w:val="24"/>
          <w:szCs w:val="24"/>
        </w:rPr>
        <w:t xml:space="preserve">However, </w:t>
      </w:r>
      <w:r w:rsidR="00EF2DC4">
        <w:rPr>
          <w:rFonts w:ascii="Arial" w:hAnsi="Arial" w:cs="Arial"/>
          <w:sz w:val="24"/>
          <w:szCs w:val="24"/>
        </w:rPr>
        <w:t xml:space="preserve">the </w:t>
      </w:r>
      <w:r w:rsidR="00B02309">
        <w:rPr>
          <w:rFonts w:ascii="Arial" w:hAnsi="Arial" w:cs="Arial"/>
          <w:sz w:val="24"/>
          <w:szCs w:val="24"/>
        </w:rPr>
        <w:t>d</w:t>
      </w:r>
      <w:r w:rsidR="009257AF" w:rsidRPr="00036F95">
        <w:rPr>
          <w:rFonts w:ascii="Arial" w:hAnsi="Arial" w:cs="Arial"/>
          <w:sz w:val="24"/>
          <w:szCs w:val="24"/>
        </w:rPr>
        <w:t>eserving</w:t>
      </w:r>
      <w:r w:rsidR="00EF2DC4">
        <w:rPr>
          <w:rFonts w:ascii="Arial" w:hAnsi="Arial" w:cs="Arial"/>
          <w:sz w:val="24"/>
          <w:szCs w:val="24"/>
        </w:rPr>
        <w:t>/</w:t>
      </w:r>
      <w:r w:rsidR="009257AF" w:rsidRPr="00036F95">
        <w:rPr>
          <w:rFonts w:ascii="Arial" w:hAnsi="Arial" w:cs="Arial"/>
          <w:sz w:val="24"/>
          <w:szCs w:val="24"/>
        </w:rPr>
        <w:t>undeserving</w:t>
      </w:r>
      <w:r w:rsidR="00EF2DC4">
        <w:rPr>
          <w:rFonts w:ascii="Arial" w:hAnsi="Arial" w:cs="Arial"/>
          <w:sz w:val="24"/>
          <w:szCs w:val="24"/>
        </w:rPr>
        <w:t xml:space="preserve"> </w:t>
      </w:r>
      <w:r w:rsidR="00F03688">
        <w:rPr>
          <w:rFonts w:ascii="Arial" w:hAnsi="Arial" w:cs="Arial"/>
          <w:sz w:val="24"/>
          <w:szCs w:val="24"/>
        </w:rPr>
        <w:t>dichotomy</w:t>
      </w:r>
      <w:r w:rsidR="009257AF">
        <w:rPr>
          <w:rFonts w:ascii="Arial" w:hAnsi="Arial" w:cs="Arial"/>
          <w:sz w:val="24"/>
          <w:szCs w:val="24"/>
        </w:rPr>
        <w:t xml:space="preserve"> should</w:t>
      </w:r>
      <w:r w:rsidR="009257AF" w:rsidRPr="00036F95">
        <w:rPr>
          <w:rFonts w:ascii="Arial" w:hAnsi="Arial" w:cs="Arial"/>
          <w:sz w:val="24"/>
          <w:szCs w:val="24"/>
        </w:rPr>
        <w:t xml:space="preserve"> no longer</w:t>
      </w:r>
      <w:r w:rsidR="00EF2DC4">
        <w:rPr>
          <w:rFonts w:ascii="Arial" w:hAnsi="Arial" w:cs="Arial"/>
          <w:sz w:val="24"/>
          <w:szCs w:val="24"/>
        </w:rPr>
        <w:t xml:space="preserve"> exist</w:t>
      </w:r>
      <w:r w:rsidR="00CD74E1">
        <w:rPr>
          <w:rFonts w:ascii="Arial" w:hAnsi="Arial" w:cs="Arial"/>
          <w:sz w:val="24"/>
          <w:szCs w:val="24"/>
        </w:rPr>
        <w:t xml:space="preserve"> or be relevant</w:t>
      </w:r>
      <w:r w:rsidR="00EF2DC4">
        <w:rPr>
          <w:rFonts w:ascii="Arial" w:hAnsi="Arial" w:cs="Arial"/>
          <w:sz w:val="24"/>
          <w:szCs w:val="24"/>
        </w:rPr>
        <w:t>,</w:t>
      </w:r>
      <w:r w:rsidR="009257AF" w:rsidRPr="00036F95">
        <w:rPr>
          <w:rFonts w:ascii="Arial" w:hAnsi="Arial" w:cs="Arial"/>
          <w:sz w:val="24"/>
          <w:szCs w:val="24"/>
        </w:rPr>
        <w:t xml:space="preserve"> </w:t>
      </w:r>
      <w:r w:rsidR="004D3DDF">
        <w:rPr>
          <w:rFonts w:ascii="Arial" w:hAnsi="Arial" w:cs="Arial"/>
          <w:sz w:val="24"/>
          <w:szCs w:val="24"/>
        </w:rPr>
        <w:t xml:space="preserve">by </w:t>
      </w:r>
      <w:r w:rsidR="003518E8">
        <w:rPr>
          <w:rFonts w:ascii="Arial" w:hAnsi="Arial" w:cs="Arial"/>
          <w:sz w:val="24"/>
          <w:szCs w:val="24"/>
        </w:rPr>
        <w:t>virtue of</w:t>
      </w:r>
      <w:r w:rsidR="009257AF">
        <w:rPr>
          <w:rFonts w:ascii="Arial" w:hAnsi="Arial" w:cs="Arial"/>
          <w:sz w:val="24"/>
          <w:szCs w:val="24"/>
        </w:rPr>
        <w:t xml:space="preserve"> </w:t>
      </w:r>
      <w:r w:rsidR="009257AF" w:rsidRPr="00036F95">
        <w:rPr>
          <w:rFonts w:ascii="Arial" w:hAnsi="Arial" w:cs="Arial"/>
          <w:sz w:val="24"/>
          <w:szCs w:val="24"/>
        </w:rPr>
        <w:t xml:space="preserve">UNCRC </w:t>
      </w:r>
      <w:r w:rsidR="00C95783">
        <w:rPr>
          <w:rFonts w:ascii="Arial" w:hAnsi="Arial" w:cs="Arial"/>
          <w:sz w:val="24"/>
          <w:szCs w:val="24"/>
        </w:rPr>
        <w:t>articles 1 and 2</w:t>
      </w:r>
      <w:r w:rsidR="00587E1D">
        <w:rPr>
          <w:rFonts w:ascii="Arial" w:hAnsi="Arial" w:cs="Arial"/>
          <w:sz w:val="24"/>
          <w:szCs w:val="24"/>
        </w:rPr>
        <w:t>,</w:t>
      </w:r>
      <w:r w:rsidR="009257AF">
        <w:rPr>
          <w:rFonts w:ascii="Arial" w:hAnsi="Arial" w:cs="Arial"/>
          <w:sz w:val="24"/>
          <w:szCs w:val="24"/>
        </w:rPr>
        <w:t xml:space="preserve"> for</w:t>
      </w:r>
      <w:r w:rsidR="00627387">
        <w:rPr>
          <w:rFonts w:ascii="Arial" w:hAnsi="Arial" w:cs="Arial"/>
          <w:sz w:val="24"/>
          <w:szCs w:val="24"/>
        </w:rPr>
        <w:t xml:space="preserve"> the</w:t>
      </w:r>
      <w:r w:rsidR="009257AF" w:rsidRPr="00036F95">
        <w:rPr>
          <w:rFonts w:ascii="Arial" w:hAnsi="Arial" w:cs="Arial"/>
          <w:sz w:val="24"/>
          <w:szCs w:val="24"/>
        </w:rPr>
        <w:t xml:space="preserve"> right</w:t>
      </w:r>
      <w:r w:rsidR="00EF2DC4">
        <w:rPr>
          <w:rFonts w:ascii="Arial" w:hAnsi="Arial" w:cs="Arial"/>
          <w:sz w:val="24"/>
          <w:szCs w:val="24"/>
        </w:rPr>
        <w:t xml:space="preserve"> to </w:t>
      </w:r>
      <w:r w:rsidR="0064664B">
        <w:rPr>
          <w:rFonts w:ascii="Arial" w:hAnsi="Arial" w:cs="Arial"/>
          <w:sz w:val="24"/>
          <w:szCs w:val="24"/>
        </w:rPr>
        <w:t>participation,</w:t>
      </w:r>
      <w:r w:rsidR="00445B11">
        <w:rPr>
          <w:rFonts w:ascii="Arial" w:hAnsi="Arial" w:cs="Arial"/>
          <w:sz w:val="24"/>
          <w:szCs w:val="24"/>
        </w:rPr>
        <w:t xml:space="preserve"> </w:t>
      </w:r>
      <w:r w:rsidR="009257AF" w:rsidRPr="00036F95">
        <w:rPr>
          <w:rFonts w:ascii="Arial" w:hAnsi="Arial" w:cs="Arial"/>
          <w:sz w:val="24"/>
          <w:szCs w:val="24"/>
        </w:rPr>
        <w:t>protection</w:t>
      </w:r>
      <w:r w:rsidR="00445B11">
        <w:rPr>
          <w:rFonts w:ascii="Arial" w:hAnsi="Arial" w:cs="Arial"/>
          <w:sz w:val="24"/>
          <w:szCs w:val="24"/>
        </w:rPr>
        <w:t xml:space="preserve"> and provision</w:t>
      </w:r>
      <w:r w:rsidR="008D6B1F">
        <w:rPr>
          <w:rFonts w:ascii="Arial" w:hAnsi="Arial" w:cs="Arial"/>
          <w:sz w:val="24"/>
          <w:szCs w:val="24"/>
        </w:rPr>
        <w:t xml:space="preserve"> </w:t>
      </w:r>
      <w:r w:rsidR="009257AF" w:rsidRPr="00036F95">
        <w:rPr>
          <w:rFonts w:ascii="Arial" w:hAnsi="Arial" w:cs="Arial"/>
          <w:sz w:val="24"/>
          <w:szCs w:val="24"/>
        </w:rPr>
        <w:t>for all</w:t>
      </w:r>
      <w:r w:rsidR="00674D62">
        <w:rPr>
          <w:rFonts w:ascii="Arial" w:hAnsi="Arial" w:cs="Arial"/>
          <w:sz w:val="24"/>
          <w:szCs w:val="24"/>
        </w:rPr>
        <w:t xml:space="preserve"> children and young people</w:t>
      </w:r>
      <w:r w:rsidR="00D60243">
        <w:rPr>
          <w:rFonts w:ascii="Arial" w:hAnsi="Arial" w:cs="Arial"/>
          <w:sz w:val="24"/>
          <w:szCs w:val="24"/>
        </w:rPr>
        <w:t xml:space="preserve"> (see appendix 2).</w:t>
      </w:r>
    </w:p>
    <w:p w14:paraId="3D3A7689" w14:textId="3E61014C" w:rsidR="00CC4767" w:rsidRPr="00794D73" w:rsidRDefault="003314EA" w:rsidP="0070389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9E0642">
        <w:rPr>
          <w:rFonts w:ascii="Arial" w:hAnsi="Arial" w:cs="Arial"/>
          <w:sz w:val="24"/>
          <w:szCs w:val="24"/>
        </w:rPr>
        <w:t xml:space="preserve">Welsh Government (2016, </w:t>
      </w:r>
      <w:r w:rsidR="00BF2A0B">
        <w:rPr>
          <w:rFonts w:ascii="Arial" w:hAnsi="Arial" w:cs="Arial"/>
          <w:sz w:val="24"/>
          <w:szCs w:val="24"/>
        </w:rPr>
        <w:t>p.11)</w:t>
      </w:r>
      <w:r w:rsidR="00E555E7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="003C3D8E">
        <w:rPr>
          <w:rFonts w:ascii="Arial" w:hAnsi="Arial" w:cs="Arial"/>
          <w:sz w:val="24"/>
          <w:szCs w:val="24"/>
        </w:rPr>
        <w:t>in correlation with UNCRC Article 20 (see appendix 1)</w:t>
      </w:r>
      <w:r w:rsidR="00716D7E">
        <w:rPr>
          <w:rFonts w:ascii="Arial" w:hAnsi="Arial" w:cs="Arial"/>
          <w:sz w:val="24"/>
          <w:szCs w:val="24"/>
        </w:rPr>
        <w:t>,</w:t>
      </w:r>
      <w:r w:rsidR="003C3D8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illustrat</w:t>
      </w:r>
      <w:r w:rsidR="00BF2A0B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 t</w:t>
      </w:r>
      <w:r w:rsidR="004F53A8">
        <w:rPr>
          <w:rFonts w:ascii="Arial" w:hAnsi="Arial" w:cs="Arial"/>
          <w:sz w:val="24"/>
          <w:szCs w:val="24"/>
        </w:rPr>
        <w:t>he right to provision</w:t>
      </w:r>
      <w:r w:rsidR="00680688">
        <w:rPr>
          <w:rFonts w:ascii="Arial" w:hAnsi="Arial" w:cs="Arial"/>
          <w:sz w:val="24"/>
          <w:szCs w:val="24"/>
        </w:rPr>
        <w:t xml:space="preserve"> </w:t>
      </w:r>
      <w:r w:rsidR="00564A2F">
        <w:rPr>
          <w:rFonts w:ascii="Arial" w:hAnsi="Arial" w:cs="Arial"/>
          <w:sz w:val="24"/>
          <w:szCs w:val="24"/>
        </w:rPr>
        <w:t>fo</w:t>
      </w:r>
      <w:r w:rsidR="00D332D0">
        <w:rPr>
          <w:rFonts w:ascii="Arial" w:hAnsi="Arial" w:cs="Arial"/>
          <w:sz w:val="24"/>
          <w:szCs w:val="24"/>
        </w:rPr>
        <w:t>r</w:t>
      </w:r>
      <w:r w:rsidR="003C3D5B">
        <w:rPr>
          <w:rFonts w:ascii="Arial" w:hAnsi="Arial" w:cs="Arial"/>
          <w:sz w:val="24"/>
          <w:szCs w:val="24"/>
        </w:rPr>
        <w:t xml:space="preserve"> </w:t>
      </w:r>
      <w:r w:rsidR="003125EE">
        <w:rPr>
          <w:rFonts w:ascii="Arial" w:hAnsi="Arial" w:cs="Arial"/>
          <w:sz w:val="24"/>
          <w:szCs w:val="24"/>
        </w:rPr>
        <w:t>e</w:t>
      </w:r>
      <w:r w:rsidR="006E1A5C">
        <w:rPr>
          <w:rFonts w:ascii="Arial" w:hAnsi="Arial" w:cs="Arial"/>
          <w:sz w:val="24"/>
          <w:szCs w:val="24"/>
        </w:rPr>
        <w:t>very c</w:t>
      </w:r>
      <w:r w:rsidR="004E73BF">
        <w:rPr>
          <w:rFonts w:ascii="Arial" w:hAnsi="Arial" w:cs="Arial"/>
          <w:sz w:val="24"/>
          <w:szCs w:val="24"/>
        </w:rPr>
        <w:t>hild who cannot live at hom</w:t>
      </w:r>
      <w:r w:rsidR="004E75CD">
        <w:rPr>
          <w:rFonts w:ascii="Arial" w:hAnsi="Arial" w:cs="Arial"/>
          <w:sz w:val="24"/>
          <w:szCs w:val="24"/>
        </w:rPr>
        <w:t>e</w:t>
      </w:r>
      <w:r w:rsidR="00BF559A">
        <w:rPr>
          <w:rFonts w:ascii="Arial" w:hAnsi="Arial" w:cs="Arial"/>
          <w:sz w:val="24"/>
          <w:szCs w:val="24"/>
        </w:rPr>
        <w:t>.</w:t>
      </w:r>
      <w:r w:rsidR="001F5501">
        <w:rPr>
          <w:rFonts w:ascii="Arial" w:hAnsi="Arial" w:cs="Arial"/>
          <w:sz w:val="24"/>
          <w:szCs w:val="24"/>
        </w:rPr>
        <w:t xml:space="preserve"> </w:t>
      </w:r>
      <w:r w:rsidR="00BF559A">
        <w:rPr>
          <w:rFonts w:ascii="Arial" w:hAnsi="Arial" w:cs="Arial"/>
          <w:sz w:val="24"/>
          <w:szCs w:val="24"/>
        </w:rPr>
        <w:t>Children</w:t>
      </w:r>
      <w:r w:rsidR="00CF737F">
        <w:rPr>
          <w:rFonts w:ascii="Arial" w:hAnsi="Arial" w:cs="Arial"/>
          <w:sz w:val="24"/>
          <w:szCs w:val="24"/>
        </w:rPr>
        <w:t xml:space="preserve"> </w:t>
      </w:r>
      <w:r w:rsidR="00BF3297" w:rsidRPr="00BF7C23">
        <w:rPr>
          <w:rFonts w:ascii="Arial" w:hAnsi="Arial" w:cs="Arial"/>
          <w:sz w:val="24"/>
          <w:szCs w:val="24"/>
        </w:rPr>
        <w:t>ha</w:t>
      </w:r>
      <w:r w:rsidR="006E1A5C">
        <w:rPr>
          <w:rFonts w:ascii="Arial" w:hAnsi="Arial" w:cs="Arial"/>
          <w:sz w:val="24"/>
          <w:szCs w:val="24"/>
        </w:rPr>
        <w:t>ve</w:t>
      </w:r>
      <w:r w:rsidR="00BF3297" w:rsidRPr="00BF7C23">
        <w:rPr>
          <w:rFonts w:ascii="Arial" w:hAnsi="Arial" w:cs="Arial"/>
          <w:sz w:val="24"/>
          <w:szCs w:val="24"/>
        </w:rPr>
        <w:t xml:space="preserve"> the right to live in a family where they get the care, support and help they</w:t>
      </w:r>
      <w:r w:rsidR="00857E1D">
        <w:rPr>
          <w:rFonts w:ascii="Arial" w:hAnsi="Arial" w:cs="Arial"/>
          <w:sz w:val="24"/>
          <w:szCs w:val="24"/>
        </w:rPr>
        <w:t xml:space="preserve"> need</w:t>
      </w:r>
      <w:r w:rsidR="00BF559A">
        <w:rPr>
          <w:rFonts w:ascii="Arial" w:hAnsi="Arial" w:cs="Arial"/>
          <w:sz w:val="24"/>
          <w:szCs w:val="24"/>
        </w:rPr>
        <w:t xml:space="preserve"> and </w:t>
      </w:r>
      <w:r w:rsidR="0071010D">
        <w:rPr>
          <w:rFonts w:ascii="Arial" w:hAnsi="Arial" w:cs="Arial"/>
          <w:sz w:val="24"/>
          <w:szCs w:val="24"/>
        </w:rPr>
        <w:t>‘</w:t>
      </w:r>
      <w:r w:rsidR="00BF3297" w:rsidRPr="00BF7C23">
        <w:rPr>
          <w:rFonts w:ascii="Arial" w:hAnsi="Arial" w:cs="Arial"/>
          <w:sz w:val="24"/>
          <w:szCs w:val="24"/>
        </w:rPr>
        <w:t>Foster families across Wales provide this each and every day for thousands of children</w:t>
      </w:r>
      <w:r w:rsidR="0071010D">
        <w:rPr>
          <w:rFonts w:ascii="Arial" w:hAnsi="Arial" w:cs="Arial"/>
          <w:sz w:val="24"/>
          <w:szCs w:val="24"/>
        </w:rPr>
        <w:t>’</w:t>
      </w:r>
      <w:r w:rsidR="00173761">
        <w:rPr>
          <w:rFonts w:ascii="Arial" w:hAnsi="Arial" w:cs="Arial"/>
          <w:sz w:val="24"/>
          <w:szCs w:val="24"/>
        </w:rPr>
        <w:t>.</w:t>
      </w:r>
      <w:r w:rsidR="00340603">
        <w:rPr>
          <w:rFonts w:ascii="Arial" w:hAnsi="Arial" w:cs="Arial"/>
          <w:sz w:val="24"/>
          <w:szCs w:val="24"/>
        </w:rPr>
        <w:t xml:space="preserve"> </w:t>
      </w:r>
      <w:r w:rsidR="00930F1A">
        <w:rPr>
          <w:rFonts w:ascii="Arial" w:hAnsi="Arial" w:cs="Arial"/>
          <w:sz w:val="24"/>
          <w:szCs w:val="24"/>
        </w:rPr>
        <w:t>Sadly, t</w:t>
      </w:r>
      <w:r w:rsidR="00CC4767">
        <w:rPr>
          <w:rFonts w:ascii="Arial" w:hAnsi="Arial" w:cs="Arial"/>
          <w:sz w:val="24"/>
          <w:szCs w:val="24"/>
        </w:rPr>
        <w:t xml:space="preserve">his </w:t>
      </w:r>
      <w:r w:rsidR="00340603">
        <w:rPr>
          <w:rFonts w:ascii="Arial" w:hAnsi="Arial" w:cs="Arial"/>
          <w:sz w:val="24"/>
          <w:szCs w:val="24"/>
        </w:rPr>
        <w:t xml:space="preserve">particular </w:t>
      </w:r>
      <w:r w:rsidR="00CC4767">
        <w:rPr>
          <w:rFonts w:ascii="Arial" w:hAnsi="Arial" w:cs="Arial"/>
          <w:sz w:val="24"/>
          <w:szCs w:val="24"/>
        </w:rPr>
        <w:t xml:space="preserve">right </w:t>
      </w:r>
      <w:r w:rsidR="00FF2F6F">
        <w:rPr>
          <w:rFonts w:ascii="Arial" w:hAnsi="Arial" w:cs="Arial"/>
          <w:sz w:val="24"/>
          <w:szCs w:val="24"/>
        </w:rPr>
        <w:t>for</w:t>
      </w:r>
      <w:r w:rsidR="002C2E48">
        <w:rPr>
          <w:rFonts w:ascii="Arial" w:hAnsi="Arial" w:cs="Arial"/>
          <w:sz w:val="24"/>
          <w:szCs w:val="24"/>
        </w:rPr>
        <w:t xml:space="preserve"> prov</w:t>
      </w:r>
      <w:r w:rsidR="00ED652C">
        <w:rPr>
          <w:rFonts w:ascii="Arial" w:hAnsi="Arial" w:cs="Arial"/>
          <w:sz w:val="24"/>
          <w:szCs w:val="24"/>
        </w:rPr>
        <w:t xml:space="preserve">ision </w:t>
      </w:r>
      <w:r w:rsidR="00CC4767">
        <w:rPr>
          <w:rFonts w:ascii="Arial" w:hAnsi="Arial" w:cs="Arial"/>
          <w:sz w:val="24"/>
          <w:szCs w:val="24"/>
        </w:rPr>
        <w:t xml:space="preserve">was </w:t>
      </w:r>
      <w:r w:rsidR="007F34FB">
        <w:rPr>
          <w:rFonts w:ascii="Arial" w:hAnsi="Arial" w:cs="Arial"/>
          <w:sz w:val="24"/>
          <w:szCs w:val="24"/>
        </w:rPr>
        <w:t>withdrawn</w:t>
      </w:r>
      <w:r w:rsidR="00154BE2">
        <w:rPr>
          <w:rFonts w:ascii="Arial" w:hAnsi="Arial" w:cs="Arial"/>
          <w:sz w:val="24"/>
          <w:szCs w:val="24"/>
        </w:rPr>
        <w:t xml:space="preserve"> in the case of</w:t>
      </w:r>
      <w:r w:rsidR="00930F1A">
        <w:rPr>
          <w:rFonts w:ascii="Arial" w:hAnsi="Arial" w:cs="Arial"/>
          <w:sz w:val="24"/>
          <w:szCs w:val="24"/>
        </w:rPr>
        <w:t xml:space="preserve"> Maria Colwell</w:t>
      </w:r>
      <w:r w:rsidR="008A32B3">
        <w:rPr>
          <w:rFonts w:ascii="Arial" w:hAnsi="Arial" w:cs="Arial"/>
          <w:sz w:val="24"/>
          <w:szCs w:val="24"/>
        </w:rPr>
        <w:t xml:space="preserve"> a</w:t>
      </w:r>
      <w:r w:rsidR="00E45956">
        <w:rPr>
          <w:rFonts w:ascii="Arial" w:hAnsi="Arial" w:cs="Arial"/>
          <w:sz w:val="24"/>
          <w:szCs w:val="24"/>
        </w:rPr>
        <w:t>s</w:t>
      </w:r>
      <w:r w:rsidR="008A32B3">
        <w:rPr>
          <w:rFonts w:ascii="Arial" w:hAnsi="Arial" w:cs="Arial"/>
          <w:sz w:val="24"/>
          <w:szCs w:val="24"/>
        </w:rPr>
        <w:t xml:space="preserve"> she</w:t>
      </w:r>
      <w:r w:rsidR="00930F1A">
        <w:rPr>
          <w:rFonts w:ascii="Arial" w:hAnsi="Arial" w:cs="Arial"/>
          <w:sz w:val="24"/>
          <w:szCs w:val="24"/>
        </w:rPr>
        <w:t xml:space="preserve"> was placed back into the care of her mother and step father</w:t>
      </w:r>
      <w:r w:rsidR="00DA3062">
        <w:rPr>
          <w:rFonts w:ascii="Arial" w:hAnsi="Arial" w:cs="Arial"/>
          <w:sz w:val="24"/>
          <w:szCs w:val="24"/>
        </w:rPr>
        <w:t>,</w:t>
      </w:r>
      <w:r w:rsidR="00930F1A">
        <w:rPr>
          <w:rFonts w:ascii="Arial" w:hAnsi="Arial" w:cs="Arial"/>
          <w:sz w:val="24"/>
          <w:szCs w:val="24"/>
        </w:rPr>
        <w:t xml:space="preserve"> despite</w:t>
      </w:r>
      <w:r w:rsidR="00DA3062">
        <w:rPr>
          <w:rFonts w:ascii="Arial" w:hAnsi="Arial" w:cs="Arial"/>
          <w:sz w:val="24"/>
          <w:szCs w:val="24"/>
        </w:rPr>
        <w:t xml:space="preserve"> signs of </w:t>
      </w:r>
      <w:r w:rsidR="00ED652C">
        <w:rPr>
          <w:rFonts w:ascii="Arial" w:hAnsi="Arial" w:cs="Arial"/>
          <w:sz w:val="24"/>
          <w:szCs w:val="24"/>
        </w:rPr>
        <w:t xml:space="preserve">reluctance and </w:t>
      </w:r>
      <w:r w:rsidR="00DA3062">
        <w:rPr>
          <w:rFonts w:ascii="Arial" w:hAnsi="Arial" w:cs="Arial"/>
          <w:sz w:val="24"/>
          <w:szCs w:val="24"/>
        </w:rPr>
        <w:t>distress</w:t>
      </w:r>
      <w:r w:rsidR="004271A5">
        <w:rPr>
          <w:rFonts w:ascii="Arial" w:hAnsi="Arial" w:cs="Arial"/>
          <w:sz w:val="24"/>
          <w:szCs w:val="24"/>
        </w:rPr>
        <w:t xml:space="preserve"> </w:t>
      </w:r>
      <w:r w:rsidR="00EC7C81">
        <w:rPr>
          <w:rFonts w:ascii="Arial" w:hAnsi="Arial" w:cs="Arial"/>
          <w:sz w:val="24"/>
          <w:szCs w:val="24"/>
        </w:rPr>
        <w:t>(Scott,</w:t>
      </w:r>
      <w:r w:rsidR="00E555E7">
        <w:rPr>
          <w:rFonts w:ascii="Arial" w:hAnsi="Arial" w:cs="Arial"/>
          <w:sz w:val="24"/>
          <w:szCs w:val="24"/>
        </w:rPr>
        <w:t xml:space="preserve"> </w:t>
      </w:r>
      <w:r w:rsidR="00EC7C81">
        <w:rPr>
          <w:rFonts w:ascii="Arial" w:hAnsi="Arial" w:cs="Arial"/>
          <w:sz w:val="24"/>
          <w:szCs w:val="24"/>
        </w:rPr>
        <w:t>1975).</w:t>
      </w:r>
      <w:r w:rsidR="004C70B9">
        <w:rPr>
          <w:rFonts w:ascii="Arial" w:hAnsi="Arial" w:cs="Arial"/>
          <w:sz w:val="24"/>
          <w:szCs w:val="24"/>
        </w:rPr>
        <w:t xml:space="preserve"> </w:t>
      </w:r>
      <w:r w:rsidR="00804BA1">
        <w:rPr>
          <w:rFonts w:ascii="Arial" w:hAnsi="Arial" w:cs="Arial"/>
          <w:sz w:val="24"/>
          <w:szCs w:val="24"/>
        </w:rPr>
        <w:t>Relevantly</w:t>
      </w:r>
      <w:r w:rsidR="00C13259">
        <w:rPr>
          <w:rFonts w:ascii="Arial" w:hAnsi="Arial" w:cs="Arial"/>
          <w:sz w:val="24"/>
          <w:szCs w:val="24"/>
        </w:rPr>
        <w:t>,</w:t>
      </w:r>
      <w:r w:rsidR="00F6501F">
        <w:rPr>
          <w:rFonts w:ascii="Arial" w:hAnsi="Arial" w:cs="Arial"/>
          <w:sz w:val="24"/>
          <w:szCs w:val="24"/>
        </w:rPr>
        <w:t xml:space="preserve"> Jones and Walker</w:t>
      </w:r>
      <w:r w:rsidR="00F674E0">
        <w:rPr>
          <w:rFonts w:ascii="Arial" w:hAnsi="Arial" w:cs="Arial"/>
          <w:sz w:val="24"/>
          <w:szCs w:val="24"/>
        </w:rPr>
        <w:t xml:space="preserve"> (2011, p.61) </w:t>
      </w:r>
      <w:r w:rsidR="005340F2">
        <w:rPr>
          <w:rFonts w:ascii="Arial" w:hAnsi="Arial" w:cs="Arial"/>
          <w:sz w:val="24"/>
          <w:szCs w:val="24"/>
        </w:rPr>
        <w:t>juxtapose</w:t>
      </w:r>
      <w:r w:rsidR="00F674E0">
        <w:rPr>
          <w:rFonts w:ascii="Arial" w:hAnsi="Arial" w:cs="Arial"/>
          <w:sz w:val="24"/>
          <w:szCs w:val="24"/>
        </w:rPr>
        <w:t xml:space="preserve"> </w:t>
      </w:r>
      <w:r w:rsidR="001408F5">
        <w:rPr>
          <w:rFonts w:ascii="Arial" w:hAnsi="Arial" w:cs="Arial"/>
          <w:sz w:val="24"/>
          <w:szCs w:val="24"/>
        </w:rPr>
        <w:t>t</w:t>
      </w:r>
      <w:r w:rsidR="00476125">
        <w:rPr>
          <w:rFonts w:ascii="Arial" w:hAnsi="Arial" w:cs="Arial"/>
          <w:sz w:val="24"/>
          <w:szCs w:val="24"/>
        </w:rPr>
        <w:t>hree</w:t>
      </w:r>
      <w:r w:rsidR="001408F5">
        <w:rPr>
          <w:rFonts w:ascii="Arial" w:hAnsi="Arial" w:cs="Arial"/>
          <w:sz w:val="24"/>
          <w:szCs w:val="24"/>
        </w:rPr>
        <w:t xml:space="preserve"> point</w:t>
      </w:r>
      <w:r w:rsidR="005C003A">
        <w:rPr>
          <w:rFonts w:ascii="Arial" w:hAnsi="Arial" w:cs="Arial"/>
          <w:sz w:val="24"/>
          <w:szCs w:val="24"/>
        </w:rPr>
        <w:t>ers</w:t>
      </w:r>
      <w:r w:rsidR="001679B8">
        <w:rPr>
          <w:rFonts w:ascii="Arial" w:hAnsi="Arial" w:cs="Arial"/>
          <w:sz w:val="24"/>
          <w:szCs w:val="24"/>
        </w:rPr>
        <w:t>. Firstly</w:t>
      </w:r>
      <w:r w:rsidR="00945D66">
        <w:rPr>
          <w:rFonts w:ascii="Arial" w:hAnsi="Arial" w:cs="Arial"/>
          <w:sz w:val="24"/>
          <w:szCs w:val="24"/>
        </w:rPr>
        <w:t>,</w:t>
      </w:r>
      <w:r w:rsidR="000417F3">
        <w:rPr>
          <w:rFonts w:ascii="Arial" w:hAnsi="Arial" w:cs="Arial"/>
          <w:sz w:val="24"/>
          <w:szCs w:val="24"/>
        </w:rPr>
        <w:t xml:space="preserve"> </w:t>
      </w:r>
      <w:r w:rsidR="001408F5">
        <w:rPr>
          <w:rFonts w:ascii="Arial" w:hAnsi="Arial" w:cs="Arial"/>
          <w:sz w:val="24"/>
          <w:szCs w:val="24"/>
        </w:rPr>
        <w:t>t</w:t>
      </w:r>
      <w:r w:rsidR="00F674E0">
        <w:rPr>
          <w:rFonts w:ascii="Arial" w:hAnsi="Arial" w:cs="Arial"/>
          <w:sz w:val="24"/>
          <w:szCs w:val="24"/>
        </w:rPr>
        <w:t xml:space="preserve">hat </w:t>
      </w:r>
      <w:r w:rsidR="002E059F">
        <w:rPr>
          <w:rFonts w:ascii="Arial" w:hAnsi="Arial" w:cs="Arial"/>
          <w:sz w:val="24"/>
          <w:szCs w:val="24"/>
        </w:rPr>
        <w:t>if there is no evidence of significant harm to the child</w:t>
      </w:r>
      <w:r w:rsidR="00B30104">
        <w:rPr>
          <w:rFonts w:ascii="Arial" w:hAnsi="Arial" w:cs="Arial"/>
          <w:sz w:val="24"/>
          <w:szCs w:val="24"/>
        </w:rPr>
        <w:t xml:space="preserve"> ‘the professionals have no option but to withdraw</w:t>
      </w:r>
      <w:r w:rsidR="00DA1D45">
        <w:rPr>
          <w:rFonts w:ascii="Arial" w:hAnsi="Arial" w:cs="Arial"/>
          <w:sz w:val="24"/>
          <w:szCs w:val="24"/>
        </w:rPr>
        <w:t xml:space="preserve"> from the family’ even against the </w:t>
      </w:r>
      <w:r w:rsidR="007F037E">
        <w:rPr>
          <w:rFonts w:ascii="Arial" w:hAnsi="Arial" w:cs="Arial"/>
          <w:sz w:val="24"/>
          <w:szCs w:val="24"/>
        </w:rPr>
        <w:t xml:space="preserve">expressed </w:t>
      </w:r>
      <w:r w:rsidR="00DA1D45">
        <w:rPr>
          <w:rFonts w:ascii="Arial" w:hAnsi="Arial" w:cs="Arial"/>
          <w:sz w:val="24"/>
          <w:szCs w:val="24"/>
        </w:rPr>
        <w:t>wishes of the child.</w:t>
      </w:r>
      <w:r w:rsidR="0043294C">
        <w:rPr>
          <w:rFonts w:ascii="Arial" w:hAnsi="Arial" w:cs="Arial"/>
          <w:sz w:val="24"/>
          <w:szCs w:val="24"/>
        </w:rPr>
        <w:t xml:space="preserve"> Secondly,</w:t>
      </w:r>
      <w:r w:rsidR="00C71553">
        <w:rPr>
          <w:rFonts w:ascii="Arial" w:hAnsi="Arial" w:cs="Arial"/>
          <w:sz w:val="24"/>
          <w:szCs w:val="24"/>
        </w:rPr>
        <w:t xml:space="preserve"> </w:t>
      </w:r>
      <w:r w:rsidR="00B25AC8">
        <w:rPr>
          <w:rFonts w:ascii="Arial" w:hAnsi="Arial" w:cs="Arial"/>
          <w:sz w:val="24"/>
          <w:szCs w:val="24"/>
        </w:rPr>
        <w:t>‘The rights of the child are ‘trumped’ by the rights of the parents</w:t>
      </w:r>
      <w:r w:rsidR="0043294C">
        <w:rPr>
          <w:rFonts w:ascii="Arial" w:hAnsi="Arial" w:cs="Arial"/>
          <w:sz w:val="24"/>
          <w:szCs w:val="24"/>
        </w:rPr>
        <w:t xml:space="preserve"> to bring their child up as they wish’</w:t>
      </w:r>
      <w:r w:rsidR="00B164E0">
        <w:rPr>
          <w:rFonts w:ascii="Arial" w:hAnsi="Arial" w:cs="Arial"/>
          <w:sz w:val="24"/>
          <w:szCs w:val="24"/>
        </w:rPr>
        <w:t>.</w:t>
      </w:r>
      <w:r w:rsidR="00FF776D">
        <w:rPr>
          <w:rFonts w:ascii="Arial" w:hAnsi="Arial" w:cs="Arial"/>
          <w:sz w:val="24"/>
          <w:szCs w:val="24"/>
        </w:rPr>
        <w:t xml:space="preserve"> </w:t>
      </w:r>
      <w:r w:rsidR="00B164E0">
        <w:rPr>
          <w:rFonts w:ascii="Arial" w:hAnsi="Arial" w:cs="Arial"/>
          <w:sz w:val="24"/>
          <w:szCs w:val="24"/>
        </w:rPr>
        <w:t>Finally</w:t>
      </w:r>
      <w:r w:rsidR="00E0150B">
        <w:rPr>
          <w:rFonts w:ascii="Arial" w:hAnsi="Arial" w:cs="Arial"/>
          <w:sz w:val="24"/>
          <w:szCs w:val="24"/>
        </w:rPr>
        <w:t>,</w:t>
      </w:r>
      <w:r w:rsidR="004F7D83">
        <w:rPr>
          <w:rFonts w:ascii="Arial" w:hAnsi="Arial" w:cs="Arial"/>
          <w:sz w:val="24"/>
          <w:szCs w:val="24"/>
        </w:rPr>
        <w:t xml:space="preserve"> and p</w:t>
      </w:r>
      <w:r w:rsidR="00E014BA">
        <w:rPr>
          <w:rFonts w:ascii="Arial" w:hAnsi="Arial" w:cs="Arial"/>
          <w:sz w:val="24"/>
          <w:szCs w:val="24"/>
        </w:rPr>
        <w:t>oignantly</w:t>
      </w:r>
      <w:r w:rsidR="00814006">
        <w:rPr>
          <w:rFonts w:ascii="Arial" w:hAnsi="Arial" w:cs="Arial"/>
          <w:sz w:val="24"/>
          <w:szCs w:val="24"/>
        </w:rPr>
        <w:t>,</w:t>
      </w:r>
      <w:r w:rsidR="00286B47">
        <w:rPr>
          <w:rFonts w:ascii="Arial" w:hAnsi="Arial" w:cs="Arial"/>
          <w:sz w:val="24"/>
          <w:szCs w:val="24"/>
        </w:rPr>
        <w:t xml:space="preserve"> Maria Colwell’s parents</w:t>
      </w:r>
      <w:r w:rsidR="0007315C">
        <w:rPr>
          <w:rFonts w:ascii="Arial" w:hAnsi="Arial" w:cs="Arial"/>
          <w:sz w:val="24"/>
          <w:szCs w:val="24"/>
        </w:rPr>
        <w:t xml:space="preserve"> </w:t>
      </w:r>
      <w:r w:rsidR="0021422C">
        <w:rPr>
          <w:rFonts w:ascii="Arial" w:hAnsi="Arial" w:cs="Arial"/>
          <w:sz w:val="24"/>
          <w:szCs w:val="24"/>
        </w:rPr>
        <w:t>invoked</w:t>
      </w:r>
      <w:r w:rsidR="00286B47">
        <w:rPr>
          <w:rFonts w:ascii="Arial" w:hAnsi="Arial" w:cs="Arial"/>
          <w:sz w:val="24"/>
          <w:szCs w:val="24"/>
        </w:rPr>
        <w:t xml:space="preserve"> this right</w:t>
      </w:r>
      <w:r w:rsidR="004F32E9">
        <w:rPr>
          <w:rFonts w:ascii="Arial" w:hAnsi="Arial" w:cs="Arial"/>
          <w:sz w:val="24"/>
          <w:szCs w:val="24"/>
        </w:rPr>
        <w:t xml:space="preserve"> and</w:t>
      </w:r>
      <w:r w:rsidR="00FF7227">
        <w:rPr>
          <w:rFonts w:ascii="Arial" w:hAnsi="Arial" w:cs="Arial"/>
          <w:sz w:val="24"/>
          <w:szCs w:val="24"/>
        </w:rPr>
        <w:t xml:space="preserve"> as</w:t>
      </w:r>
      <w:r w:rsidR="007A7D06">
        <w:rPr>
          <w:rFonts w:ascii="Arial" w:hAnsi="Arial" w:cs="Arial"/>
          <w:sz w:val="24"/>
          <w:szCs w:val="24"/>
        </w:rPr>
        <w:t xml:space="preserve"> </w:t>
      </w:r>
      <w:r w:rsidR="00FF7227">
        <w:rPr>
          <w:rFonts w:ascii="Arial" w:hAnsi="Arial" w:cs="Arial"/>
          <w:sz w:val="24"/>
          <w:szCs w:val="24"/>
        </w:rPr>
        <w:t>o</w:t>
      </w:r>
      <w:r w:rsidR="00220D80">
        <w:rPr>
          <w:rFonts w:ascii="Arial" w:hAnsi="Arial" w:cs="Arial"/>
          <w:sz w:val="24"/>
          <w:szCs w:val="24"/>
        </w:rPr>
        <w:t>nly e</w:t>
      </w:r>
      <w:r w:rsidR="00620319">
        <w:rPr>
          <w:rFonts w:ascii="Arial" w:hAnsi="Arial" w:cs="Arial"/>
          <w:sz w:val="24"/>
          <w:szCs w:val="24"/>
        </w:rPr>
        <w:t xml:space="preserve">vidence </w:t>
      </w:r>
      <w:r w:rsidR="00F234D4">
        <w:rPr>
          <w:rFonts w:ascii="Arial" w:hAnsi="Arial" w:cs="Arial"/>
          <w:sz w:val="24"/>
          <w:szCs w:val="24"/>
        </w:rPr>
        <w:t>of significant harm</w:t>
      </w:r>
      <w:r w:rsidR="00A50C23">
        <w:rPr>
          <w:rFonts w:ascii="Arial" w:hAnsi="Arial" w:cs="Arial"/>
          <w:sz w:val="24"/>
          <w:szCs w:val="24"/>
        </w:rPr>
        <w:t>,</w:t>
      </w:r>
      <w:r w:rsidR="00D121A2">
        <w:rPr>
          <w:rFonts w:ascii="Arial" w:hAnsi="Arial" w:cs="Arial"/>
          <w:sz w:val="24"/>
          <w:szCs w:val="24"/>
        </w:rPr>
        <w:t xml:space="preserve"> </w:t>
      </w:r>
      <w:r w:rsidR="00992707">
        <w:rPr>
          <w:rFonts w:ascii="Arial" w:hAnsi="Arial" w:cs="Arial"/>
          <w:sz w:val="24"/>
          <w:szCs w:val="24"/>
        </w:rPr>
        <w:t>as opposed to low-l</w:t>
      </w:r>
      <w:r w:rsidR="0082691C">
        <w:rPr>
          <w:rFonts w:ascii="Arial" w:hAnsi="Arial" w:cs="Arial"/>
          <w:sz w:val="24"/>
          <w:szCs w:val="24"/>
        </w:rPr>
        <w:t>evel harm</w:t>
      </w:r>
      <w:r w:rsidR="00A50C23">
        <w:rPr>
          <w:rFonts w:ascii="Arial" w:hAnsi="Arial" w:cs="Arial"/>
          <w:sz w:val="24"/>
          <w:szCs w:val="24"/>
        </w:rPr>
        <w:t>,</w:t>
      </w:r>
      <w:r w:rsidR="00220D80">
        <w:rPr>
          <w:rFonts w:ascii="Arial" w:hAnsi="Arial" w:cs="Arial"/>
          <w:sz w:val="24"/>
          <w:szCs w:val="24"/>
        </w:rPr>
        <w:t xml:space="preserve"> </w:t>
      </w:r>
      <w:r w:rsidR="00BC51C2">
        <w:rPr>
          <w:rFonts w:ascii="Arial" w:hAnsi="Arial" w:cs="Arial"/>
          <w:sz w:val="24"/>
          <w:szCs w:val="24"/>
        </w:rPr>
        <w:t xml:space="preserve">can </w:t>
      </w:r>
      <w:r w:rsidR="00BD38EB">
        <w:rPr>
          <w:rFonts w:ascii="Arial" w:hAnsi="Arial" w:cs="Arial"/>
          <w:sz w:val="24"/>
          <w:szCs w:val="24"/>
        </w:rPr>
        <w:t>supersede</w:t>
      </w:r>
      <w:r w:rsidR="00EB03EE">
        <w:rPr>
          <w:rFonts w:ascii="Arial" w:hAnsi="Arial" w:cs="Arial"/>
          <w:sz w:val="24"/>
          <w:szCs w:val="24"/>
        </w:rPr>
        <w:t xml:space="preserve"> </w:t>
      </w:r>
      <w:r w:rsidR="00376C3B">
        <w:rPr>
          <w:rFonts w:ascii="Arial" w:hAnsi="Arial" w:cs="Arial"/>
          <w:sz w:val="24"/>
          <w:szCs w:val="24"/>
        </w:rPr>
        <w:t xml:space="preserve">parents’ </w:t>
      </w:r>
      <w:r w:rsidR="00EB03EE">
        <w:rPr>
          <w:rFonts w:ascii="Arial" w:hAnsi="Arial" w:cs="Arial"/>
          <w:sz w:val="24"/>
          <w:szCs w:val="24"/>
        </w:rPr>
        <w:t>rights</w:t>
      </w:r>
      <w:r w:rsidR="008A56DA">
        <w:rPr>
          <w:rFonts w:ascii="Arial" w:hAnsi="Arial" w:cs="Arial"/>
          <w:sz w:val="24"/>
          <w:szCs w:val="24"/>
        </w:rPr>
        <w:t xml:space="preserve"> it was </w:t>
      </w:r>
      <w:r w:rsidR="00D33F63">
        <w:rPr>
          <w:rFonts w:ascii="Arial" w:hAnsi="Arial" w:cs="Arial"/>
          <w:sz w:val="24"/>
          <w:szCs w:val="24"/>
        </w:rPr>
        <w:t>endorsed</w:t>
      </w:r>
      <w:r w:rsidR="008A56DA">
        <w:rPr>
          <w:rFonts w:ascii="Arial" w:hAnsi="Arial" w:cs="Arial"/>
          <w:sz w:val="24"/>
          <w:szCs w:val="24"/>
        </w:rPr>
        <w:t>.</w:t>
      </w:r>
      <w:r w:rsidR="0043294C">
        <w:rPr>
          <w:rFonts w:ascii="Arial" w:hAnsi="Arial" w:cs="Arial"/>
          <w:sz w:val="24"/>
          <w:szCs w:val="24"/>
        </w:rPr>
        <w:t xml:space="preserve"> </w:t>
      </w:r>
    </w:p>
    <w:p w14:paraId="17389621" w14:textId="3A1D8A4D" w:rsidR="0046045C" w:rsidRDefault="0021450F" w:rsidP="0070389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Contrastingly</w:t>
      </w:r>
      <w:r w:rsidR="00E01C1F">
        <w:rPr>
          <w:rFonts w:ascii="Arial" w:hAnsi="Arial" w:cs="Arial"/>
          <w:sz w:val="24"/>
          <w:szCs w:val="24"/>
        </w:rPr>
        <w:t xml:space="preserve">, </w:t>
      </w:r>
      <w:r w:rsidR="00F94E14" w:rsidRPr="00794D73">
        <w:rPr>
          <w:rFonts w:ascii="Arial" w:hAnsi="Arial" w:cs="Arial"/>
          <w:sz w:val="24"/>
          <w:szCs w:val="24"/>
        </w:rPr>
        <w:t xml:space="preserve">Welsh Government </w:t>
      </w:r>
      <w:r w:rsidR="0013460C">
        <w:rPr>
          <w:rFonts w:ascii="Arial" w:hAnsi="Arial" w:cs="Arial"/>
          <w:sz w:val="24"/>
          <w:szCs w:val="24"/>
        </w:rPr>
        <w:t>(2016, p.12)</w:t>
      </w:r>
      <w:r w:rsidR="00CC3D48">
        <w:rPr>
          <w:rFonts w:ascii="Arial" w:hAnsi="Arial" w:cs="Arial"/>
          <w:sz w:val="24"/>
          <w:szCs w:val="24"/>
        </w:rPr>
        <w:t xml:space="preserve"> reveal </w:t>
      </w:r>
      <w:r w:rsidR="00E91518">
        <w:rPr>
          <w:rFonts w:ascii="Arial" w:hAnsi="Arial" w:cs="Arial"/>
          <w:sz w:val="24"/>
          <w:szCs w:val="24"/>
        </w:rPr>
        <w:t>T</w:t>
      </w:r>
      <w:r w:rsidR="00F94E14" w:rsidRPr="00794D73">
        <w:rPr>
          <w:rFonts w:ascii="Arial" w:hAnsi="Arial" w:cs="Arial"/>
          <w:sz w:val="24"/>
          <w:szCs w:val="24"/>
        </w:rPr>
        <w:t xml:space="preserve">he Social Services &amp; Well-being Wales Act </w:t>
      </w:r>
      <w:r w:rsidR="003D16C9">
        <w:rPr>
          <w:rFonts w:ascii="Arial" w:hAnsi="Arial" w:cs="Arial"/>
          <w:sz w:val="24"/>
          <w:szCs w:val="24"/>
        </w:rPr>
        <w:t>(</w:t>
      </w:r>
      <w:r w:rsidR="00F94E14" w:rsidRPr="00794D73">
        <w:rPr>
          <w:rFonts w:ascii="Arial" w:hAnsi="Arial" w:cs="Arial"/>
          <w:sz w:val="24"/>
          <w:szCs w:val="24"/>
        </w:rPr>
        <w:t>2014</w:t>
      </w:r>
      <w:r w:rsidR="003D16C9">
        <w:rPr>
          <w:rFonts w:ascii="Arial" w:hAnsi="Arial" w:cs="Arial"/>
          <w:sz w:val="24"/>
          <w:szCs w:val="24"/>
        </w:rPr>
        <w:t>)</w:t>
      </w:r>
      <w:r w:rsidR="00306813">
        <w:rPr>
          <w:rFonts w:ascii="Arial" w:hAnsi="Arial" w:cs="Arial"/>
          <w:sz w:val="24"/>
          <w:szCs w:val="24"/>
        </w:rPr>
        <w:t xml:space="preserve"> </w:t>
      </w:r>
      <w:r w:rsidR="000E1D81">
        <w:rPr>
          <w:rFonts w:ascii="Arial" w:hAnsi="Arial" w:cs="Arial"/>
          <w:sz w:val="24"/>
          <w:szCs w:val="24"/>
        </w:rPr>
        <w:t>guid</w:t>
      </w:r>
      <w:r w:rsidR="0093695B">
        <w:rPr>
          <w:rFonts w:ascii="Arial" w:hAnsi="Arial" w:cs="Arial"/>
          <w:sz w:val="24"/>
          <w:szCs w:val="24"/>
        </w:rPr>
        <w:t>e</w:t>
      </w:r>
      <w:r w:rsidR="000E1D81">
        <w:rPr>
          <w:rFonts w:ascii="Arial" w:hAnsi="Arial" w:cs="Arial"/>
          <w:sz w:val="24"/>
          <w:szCs w:val="24"/>
        </w:rPr>
        <w:t>lines</w:t>
      </w:r>
      <w:r w:rsidR="00E0150B">
        <w:rPr>
          <w:rFonts w:ascii="Arial" w:hAnsi="Arial" w:cs="Arial"/>
          <w:sz w:val="24"/>
          <w:szCs w:val="24"/>
        </w:rPr>
        <w:t xml:space="preserve"> that,</w:t>
      </w:r>
    </w:p>
    <w:p w14:paraId="58F4FBAF" w14:textId="4F2EC281" w:rsidR="0046045C" w:rsidRDefault="00F94E14" w:rsidP="0070389B">
      <w:pPr>
        <w:spacing w:line="360" w:lineRule="auto"/>
        <w:ind w:left="720"/>
        <w:jc w:val="both"/>
        <w:rPr>
          <w:rFonts w:ascii="Arial" w:hAnsi="Arial" w:cs="Arial"/>
          <w:sz w:val="24"/>
          <w:szCs w:val="24"/>
        </w:rPr>
      </w:pPr>
      <w:r w:rsidRPr="00794D73">
        <w:rPr>
          <w:rFonts w:ascii="Arial" w:hAnsi="Arial" w:cs="Arial"/>
          <w:sz w:val="24"/>
          <w:szCs w:val="24"/>
        </w:rPr>
        <w:t>everyone will have to work together to improve the well-being of people who need care and support from social services.</w:t>
      </w:r>
      <w:r w:rsidR="00D94A0B">
        <w:rPr>
          <w:rFonts w:ascii="Arial" w:hAnsi="Arial" w:cs="Arial"/>
          <w:sz w:val="24"/>
          <w:szCs w:val="24"/>
        </w:rPr>
        <w:t>..</w:t>
      </w:r>
      <w:r w:rsidRPr="00794D73">
        <w:rPr>
          <w:rFonts w:ascii="Arial" w:hAnsi="Arial" w:cs="Arial"/>
          <w:sz w:val="24"/>
          <w:szCs w:val="24"/>
        </w:rPr>
        <w:t>This includes listening to the views and feelings of a child or young person about how care and support is provided to them when needed</w:t>
      </w:r>
      <w:r w:rsidR="00F00A19">
        <w:rPr>
          <w:rFonts w:ascii="Arial" w:hAnsi="Arial" w:cs="Arial"/>
          <w:sz w:val="24"/>
          <w:szCs w:val="24"/>
        </w:rPr>
        <w:t>.</w:t>
      </w:r>
      <w:r w:rsidRPr="00794D73">
        <w:rPr>
          <w:rFonts w:ascii="Arial" w:hAnsi="Arial" w:cs="Arial"/>
          <w:sz w:val="24"/>
          <w:szCs w:val="24"/>
        </w:rPr>
        <w:t xml:space="preserve"> </w:t>
      </w:r>
    </w:p>
    <w:p w14:paraId="3D1B383D" w14:textId="79ACD269" w:rsidR="00A71E0A" w:rsidRDefault="004C5A2F" w:rsidP="00A71E0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This </w:t>
      </w:r>
      <w:r w:rsidR="00A34307">
        <w:rPr>
          <w:rFonts w:ascii="Arial" w:hAnsi="Arial" w:cs="Arial"/>
          <w:sz w:val="24"/>
          <w:szCs w:val="24"/>
        </w:rPr>
        <w:t>indicates</w:t>
      </w:r>
      <w:r>
        <w:rPr>
          <w:rFonts w:ascii="Arial" w:hAnsi="Arial" w:cs="Arial"/>
          <w:sz w:val="24"/>
          <w:szCs w:val="24"/>
        </w:rPr>
        <w:t xml:space="preserve"> </w:t>
      </w:r>
      <w:r w:rsidR="00C2027B">
        <w:rPr>
          <w:rFonts w:ascii="Arial" w:hAnsi="Arial" w:cs="Arial"/>
          <w:sz w:val="24"/>
          <w:szCs w:val="24"/>
        </w:rPr>
        <w:t xml:space="preserve">that </w:t>
      </w:r>
      <w:r w:rsidR="00146145" w:rsidRPr="00036F95">
        <w:rPr>
          <w:rFonts w:ascii="Arial" w:hAnsi="Arial" w:cs="Arial"/>
          <w:sz w:val="24"/>
          <w:szCs w:val="24"/>
        </w:rPr>
        <w:t>‘Safeguarding children is now more clearly understood as an activity that is done with our children rather than to them’ (</w:t>
      </w:r>
      <w:r w:rsidR="00146145">
        <w:rPr>
          <w:rFonts w:ascii="Arial" w:hAnsi="Arial" w:cs="Arial"/>
          <w:sz w:val="24"/>
          <w:szCs w:val="24"/>
        </w:rPr>
        <w:t>BASW</w:t>
      </w:r>
      <w:r w:rsidR="00146145" w:rsidRPr="00036F95">
        <w:rPr>
          <w:rFonts w:ascii="Arial" w:hAnsi="Arial" w:cs="Arial"/>
          <w:sz w:val="24"/>
          <w:szCs w:val="24"/>
        </w:rPr>
        <w:t xml:space="preserve">, 2008, p.2) </w:t>
      </w:r>
      <w:r w:rsidR="00C2027B">
        <w:rPr>
          <w:rFonts w:ascii="Arial" w:hAnsi="Arial" w:cs="Arial"/>
          <w:sz w:val="24"/>
          <w:szCs w:val="24"/>
        </w:rPr>
        <w:t>and</w:t>
      </w:r>
      <w:r w:rsidR="00146145">
        <w:rPr>
          <w:rFonts w:ascii="Arial" w:hAnsi="Arial" w:cs="Arial"/>
          <w:sz w:val="24"/>
          <w:szCs w:val="24"/>
        </w:rPr>
        <w:t xml:space="preserve"> t</w:t>
      </w:r>
      <w:r w:rsidR="00146145" w:rsidRPr="00036F95">
        <w:rPr>
          <w:rFonts w:ascii="Arial" w:hAnsi="Arial" w:cs="Arial"/>
          <w:sz w:val="24"/>
          <w:szCs w:val="24"/>
        </w:rPr>
        <w:t>ypifies</w:t>
      </w:r>
      <w:r w:rsidR="00CC72C6">
        <w:rPr>
          <w:rFonts w:ascii="Arial" w:hAnsi="Arial" w:cs="Arial"/>
          <w:sz w:val="24"/>
          <w:szCs w:val="24"/>
        </w:rPr>
        <w:t xml:space="preserve"> the</w:t>
      </w:r>
      <w:r w:rsidR="00B56CF2">
        <w:rPr>
          <w:rFonts w:ascii="Arial" w:hAnsi="Arial" w:cs="Arial"/>
          <w:sz w:val="24"/>
          <w:szCs w:val="24"/>
        </w:rPr>
        <w:t xml:space="preserve"> right to</w:t>
      </w:r>
      <w:r w:rsidR="00146145" w:rsidRPr="00036F95">
        <w:rPr>
          <w:rFonts w:ascii="Arial" w:hAnsi="Arial" w:cs="Arial"/>
          <w:sz w:val="24"/>
          <w:szCs w:val="24"/>
        </w:rPr>
        <w:t xml:space="preserve"> </w:t>
      </w:r>
      <w:r w:rsidR="00230D15">
        <w:rPr>
          <w:rFonts w:ascii="Arial" w:hAnsi="Arial" w:cs="Arial"/>
          <w:sz w:val="24"/>
          <w:szCs w:val="24"/>
        </w:rPr>
        <w:t xml:space="preserve">participation </w:t>
      </w:r>
      <w:r w:rsidR="00B56CF2">
        <w:rPr>
          <w:rFonts w:ascii="Arial" w:hAnsi="Arial" w:cs="Arial"/>
          <w:sz w:val="24"/>
          <w:szCs w:val="24"/>
        </w:rPr>
        <w:t xml:space="preserve">detailed in </w:t>
      </w:r>
      <w:r w:rsidR="00C91A41">
        <w:rPr>
          <w:rFonts w:ascii="Arial" w:hAnsi="Arial" w:cs="Arial"/>
          <w:sz w:val="24"/>
          <w:szCs w:val="24"/>
        </w:rPr>
        <w:t>Article 12</w:t>
      </w:r>
      <w:r w:rsidR="00D725DB">
        <w:rPr>
          <w:rFonts w:ascii="Arial" w:hAnsi="Arial" w:cs="Arial"/>
          <w:sz w:val="24"/>
          <w:szCs w:val="24"/>
        </w:rPr>
        <w:t xml:space="preserve"> and 13</w:t>
      </w:r>
      <w:r w:rsidR="00C91A41">
        <w:rPr>
          <w:rFonts w:ascii="Arial" w:hAnsi="Arial" w:cs="Arial"/>
          <w:sz w:val="24"/>
          <w:szCs w:val="24"/>
        </w:rPr>
        <w:t xml:space="preserve"> of </w:t>
      </w:r>
      <w:r w:rsidR="00146145" w:rsidRPr="00036F95">
        <w:rPr>
          <w:rFonts w:ascii="Arial" w:hAnsi="Arial" w:cs="Arial"/>
          <w:sz w:val="24"/>
          <w:szCs w:val="24"/>
        </w:rPr>
        <w:t>the UNCRC</w:t>
      </w:r>
      <w:r w:rsidR="00F55067">
        <w:rPr>
          <w:rFonts w:ascii="Arial" w:hAnsi="Arial" w:cs="Arial"/>
          <w:sz w:val="24"/>
          <w:szCs w:val="24"/>
        </w:rPr>
        <w:t xml:space="preserve"> (see appendix </w:t>
      </w:r>
      <w:r w:rsidR="008B6BCA">
        <w:rPr>
          <w:rFonts w:ascii="Arial" w:hAnsi="Arial" w:cs="Arial"/>
          <w:sz w:val="24"/>
          <w:szCs w:val="24"/>
        </w:rPr>
        <w:t>1</w:t>
      </w:r>
      <w:r w:rsidR="00F55067">
        <w:rPr>
          <w:rFonts w:ascii="Arial" w:hAnsi="Arial" w:cs="Arial"/>
          <w:sz w:val="24"/>
          <w:szCs w:val="24"/>
        </w:rPr>
        <w:t xml:space="preserve">). </w:t>
      </w:r>
      <w:r w:rsidR="00C879C2">
        <w:rPr>
          <w:rFonts w:ascii="Arial" w:hAnsi="Arial" w:cs="Arial"/>
          <w:sz w:val="24"/>
          <w:szCs w:val="24"/>
        </w:rPr>
        <w:t>‘</w:t>
      </w:r>
      <w:r w:rsidR="00F01C66">
        <w:rPr>
          <w:rFonts w:ascii="Arial" w:hAnsi="Arial" w:cs="Arial"/>
          <w:sz w:val="24"/>
          <w:szCs w:val="24"/>
        </w:rPr>
        <w:t>In response to this convention...participatory approaches</w:t>
      </w:r>
      <w:r w:rsidR="007617F3">
        <w:rPr>
          <w:rFonts w:ascii="Arial" w:hAnsi="Arial" w:cs="Arial"/>
          <w:sz w:val="24"/>
          <w:szCs w:val="24"/>
        </w:rPr>
        <w:t xml:space="preserve"> have been incorporated into child protection</w:t>
      </w:r>
      <w:r w:rsidR="00825478">
        <w:rPr>
          <w:rFonts w:ascii="Arial" w:hAnsi="Arial" w:cs="Arial"/>
          <w:sz w:val="24"/>
          <w:szCs w:val="24"/>
        </w:rPr>
        <w:t xml:space="preserve"> legislation and policies in a number of countries</w:t>
      </w:r>
      <w:r w:rsidR="00343567">
        <w:rPr>
          <w:rFonts w:ascii="Arial" w:hAnsi="Arial" w:cs="Arial"/>
          <w:sz w:val="24"/>
          <w:szCs w:val="24"/>
        </w:rPr>
        <w:t>’</w:t>
      </w:r>
      <w:r w:rsidR="00A038AD">
        <w:rPr>
          <w:rFonts w:ascii="Arial" w:hAnsi="Arial" w:cs="Arial"/>
          <w:sz w:val="24"/>
          <w:szCs w:val="24"/>
        </w:rPr>
        <w:t xml:space="preserve"> (Woodman et al., 2018</w:t>
      </w:r>
      <w:r w:rsidR="008E138C">
        <w:rPr>
          <w:rFonts w:ascii="Arial" w:hAnsi="Arial" w:cs="Arial"/>
          <w:sz w:val="24"/>
          <w:szCs w:val="24"/>
        </w:rPr>
        <w:t>, p.</w:t>
      </w:r>
      <w:r w:rsidR="00BA391E">
        <w:rPr>
          <w:rFonts w:ascii="Arial" w:hAnsi="Arial" w:cs="Arial"/>
          <w:sz w:val="24"/>
          <w:szCs w:val="24"/>
        </w:rPr>
        <w:t>476,</w:t>
      </w:r>
      <w:r w:rsidR="008E138C">
        <w:rPr>
          <w:rFonts w:ascii="Arial" w:hAnsi="Arial" w:cs="Arial"/>
          <w:sz w:val="24"/>
          <w:szCs w:val="24"/>
        </w:rPr>
        <w:t xml:space="preserve"> citing Healy,1998</w:t>
      </w:r>
      <w:r w:rsidR="00BA391E">
        <w:rPr>
          <w:rFonts w:ascii="Arial" w:hAnsi="Arial" w:cs="Arial"/>
          <w:sz w:val="24"/>
          <w:szCs w:val="24"/>
        </w:rPr>
        <w:t>)</w:t>
      </w:r>
      <w:r w:rsidR="00636492">
        <w:rPr>
          <w:rFonts w:ascii="Arial" w:hAnsi="Arial" w:cs="Arial"/>
          <w:sz w:val="24"/>
          <w:szCs w:val="24"/>
        </w:rPr>
        <w:t xml:space="preserve">. This </w:t>
      </w:r>
      <w:r w:rsidR="00335E22">
        <w:rPr>
          <w:rFonts w:ascii="Arial" w:hAnsi="Arial" w:cs="Arial"/>
          <w:sz w:val="24"/>
          <w:szCs w:val="24"/>
        </w:rPr>
        <w:t>includ</w:t>
      </w:r>
      <w:r w:rsidR="00636492">
        <w:rPr>
          <w:rFonts w:ascii="Arial" w:hAnsi="Arial" w:cs="Arial"/>
          <w:sz w:val="24"/>
          <w:szCs w:val="24"/>
        </w:rPr>
        <w:t>es</w:t>
      </w:r>
      <w:r w:rsidR="00CF6FFB">
        <w:rPr>
          <w:rFonts w:ascii="Arial" w:hAnsi="Arial" w:cs="Arial"/>
          <w:sz w:val="24"/>
          <w:szCs w:val="24"/>
        </w:rPr>
        <w:t xml:space="preserve"> </w:t>
      </w:r>
      <w:r w:rsidR="005F6835">
        <w:rPr>
          <w:rFonts w:ascii="Arial" w:hAnsi="Arial" w:cs="Arial"/>
          <w:sz w:val="24"/>
          <w:szCs w:val="24"/>
        </w:rPr>
        <w:t>the UK and</w:t>
      </w:r>
      <w:r w:rsidR="00AE4EF7">
        <w:rPr>
          <w:rFonts w:ascii="Arial" w:hAnsi="Arial" w:cs="Arial"/>
          <w:sz w:val="24"/>
          <w:szCs w:val="24"/>
        </w:rPr>
        <w:t xml:space="preserve"> </w:t>
      </w:r>
      <w:r w:rsidR="00146145" w:rsidRPr="00F55067">
        <w:rPr>
          <w:rFonts w:ascii="Arial" w:hAnsi="Arial" w:cs="Arial"/>
          <w:sz w:val="24"/>
          <w:szCs w:val="24"/>
        </w:rPr>
        <w:t>Wales NHS (2008, p.10)</w:t>
      </w:r>
      <w:r w:rsidR="00AE4EF7">
        <w:rPr>
          <w:rFonts w:ascii="Arial" w:hAnsi="Arial" w:cs="Arial"/>
          <w:sz w:val="24"/>
          <w:szCs w:val="24"/>
        </w:rPr>
        <w:t xml:space="preserve"> </w:t>
      </w:r>
      <w:r w:rsidR="007E7338">
        <w:rPr>
          <w:rFonts w:ascii="Arial" w:hAnsi="Arial" w:cs="Arial"/>
          <w:sz w:val="24"/>
          <w:szCs w:val="24"/>
        </w:rPr>
        <w:t>recommend that</w:t>
      </w:r>
      <w:r w:rsidR="00112EAF">
        <w:rPr>
          <w:rFonts w:ascii="Arial" w:hAnsi="Arial" w:cs="Arial"/>
          <w:sz w:val="24"/>
          <w:szCs w:val="24"/>
        </w:rPr>
        <w:t xml:space="preserve"> </w:t>
      </w:r>
      <w:r w:rsidR="00146145">
        <w:rPr>
          <w:rFonts w:ascii="Arial" w:hAnsi="Arial" w:cs="Arial"/>
          <w:sz w:val="24"/>
          <w:szCs w:val="24"/>
        </w:rPr>
        <w:t xml:space="preserve">‘Their wishes and feelings should always inform </w:t>
      </w:r>
      <w:r w:rsidR="00146145">
        <w:rPr>
          <w:rFonts w:ascii="Arial" w:hAnsi="Arial" w:cs="Arial"/>
          <w:sz w:val="24"/>
          <w:szCs w:val="24"/>
        </w:rPr>
        <w:lastRenderedPageBreak/>
        <w:t>any decisions that are made about</w:t>
      </w:r>
      <w:r w:rsidR="000D00EC">
        <w:rPr>
          <w:rFonts w:ascii="Arial" w:hAnsi="Arial" w:cs="Arial"/>
          <w:sz w:val="24"/>
          <w:szCs w:val="24"/>
        </w:rPr>
        <w:t xml:space="preserve"> the</w:t>
      </w:r>
      <w:r w:rsidR="00A9008B">
        <w:rPr>
          <w:rFonts w:ascii="Arial" w:hAnsi="Arial" w:cs="Arial"/>
          <w:sz w:val="24"/>
          <w:szCs w:val="24"/>
        </w:rPr>
        <w:t>m’.</w:t>
      </w:r>
      <w:r w:rsidR="00257663">
        <w:rPr>
          <w:rFonts w:ascii="Arial" w:hAnsi="Arial" w:cs="Arial"/>
          <w:color w:val="FF0000"/>
          <w:sz w:val="24"/>
          <w:szCs w:val="24"/>
        </w:rPr>
        <w:t xml:space="preserve"> </w:t>
      </w:r>
      <w:r w:rsidR="00917DE0">
        <w:rPr>
          <w:rFonts w:ascii="Arial" w:hAnsi="Arial" w:cs="Arial"/>
          <w:sz w:val="24"/>
          <w:szCs w:val="24"/>
        </w:rPr>
        <w:t>Likewise</w:t>
      </w:r>
      <w:r w:rsidR="00E42D4F">
        <w:rPr>
          <w:rFonts w:ascii="Arial" w:hAnsi="Arial" w:cs="Arial"/>
          <w:sz w:val="24"/>
          <w:szCs w:val="24"/>
        </w:rPr>
        <w:t xml:space="preserve">, </w:t>
      </w:r>
      <w:r w:rsidR="00997CDA">
        <w:rPr>
          <w:rFonts w:ascii="Arial" w:hAnsi="Arial" w:cs="Arial"/>
          <w:sz w:val="24"/>
          <w:szCs w:val="24"/>
        </w:rPr>
        <w:t>Col</w:t>
      </w:r>
      <w:r w:rsidR="005E1FE4">
        <w:rPr>
          <w:rFonts w:ascii="Arial" w:hAnsi="Arial" w:cs="Arial"/>
          <w:sz w:val="24"/>
          <w:szCs w:val="24"/>
        </w:rPr>
        <w:t>lins and Foley (2008,</w:t>
      </w:r>
      <w:r w:rsidR="00121794">
        <w:rPr>
          <w:rFonts w:ascii="Arial" w:hAnsi="Arial" w:cs="Arial"/>
          <w:sz w:val="24"/>
          <w:szCs w:val="24"/>
        </w:rPr>
        <w:t xml:space="preserve"> </w:t>
      </w:r>
      <w:r w:rsidR="005E1FE4">
        <w:rPr>
          <w:rFonts w:ascii="Arial" w:hAnsi="Arial" w:cs="Arial"/>
          <w:sz w:val="24"/>
          <w:szCs w:val="24"/>
        </w:rPr>
        <w:t>p</w:t>
      </w:r>
      <w:r w:rsidR="001F3BA9">
        <w:rPr>
          <w:rFonts w:ascii="Arial" w:hAnsi="Arial" w:cs="Arial"/>
          <w:sz w:val="24"/>
          <w:szCs w:val="24"/>
        </w:rPr>
        <w:t>.</w:t>
      </w:r>
      <w:r w:rsidR="005E1FE4">
        <w:rPr>
          <w:rFonts w:ascii="Arial" w:hAnsi="Arial" w:cs="Arial"/>
          <w:sz w:val="24"/>
          <w:szCs w:val="24"/>
        </w:rPr>
        <w:t>195)</w:t>
      </w:r>
      <w:r w:rsidR="008C044A">
        <w:rPr>
          <w:rFonts w:ascii="Arial" w:hAnsi="Arial" w:cs="Arial"/>
          <w:sz w:val="24"/>
          <w:szCs w:val="24"/>
        </w:rPr>
        <w:t xml:space="preserve"> propose that</w:t>
      </w:r>
      <w:r w:rsidR="005300E5">
        <w:rPr>
          <w:rFonts w:ascii="Arial" w:hAnsi="Arial" w:cs="Arial"/>
          <w:color w:val="FF0000"/>
          <w:sz w:val="24"/>
          <w:szCs w:val="24"/>
        </w:rPr>
        <w:t xml:space="preserve"> </w:t>
      </w:r>
      <w:r w:rsidR="005300E5">
        <w:rPr>
          <w:rFonts w:ascii="Arial" w:hAnsi="Arial" w:cs="Arial"/>
          <w:sz w:val="24"/>
          <w:szCs w:val="24"/>
        </w:rPr>
        <w:t>‘</w:t>
      </w:r>
      <w:r w:rsidR="00FB691B">
        <w:rPr>
          <w:rFonts w:ascii="Arial" w:hAnsi="Arial" w:cs="Arial"/>
          <w:sz w:val="24"/>
          <w:szCs w:val="24"/>
        </w:rPr>
        <w:t>Practitioners can listen to children, include children and families, and achieve the appropriate balance between participation and protection.</w:t>
      </w:r>
      <w:r w:rsidR="005300E5">
        <w:rPr>
          <w:rFonts w:ascii="Arial" w:hAnsi="Arial" w:cs="Arial"/>
          <w:sz w:val="24"/>
          <w:szCs w:val="24"/>
        </w:rPr>
        <w:t>..’</w:t>
      </w:r>
      <w:r w:rsidR="00141CE8">
        <w:rPr>
          <w:rFonts w:ascii="Arial" w:hAnsi="Arial" w:cs="Arial"/>
          <w:sz w:val="24"/>
          <w:szCs w:val="24"/>
        </w:rPr>
        <w:t>.</w:t>
      </w:r>
    </w:p>
    <w:p w14:paraId="63807236" w14:textId="5A7C5541" w:rsidR="00FB691B" w:rsidRDefault="00DF5506" w:rsidP="003231B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Conspicuously</w:t>
      </w:r>
      <w:r w:rsidR="00FB691B">
        <w:rPr>
          <w:rFonts w:ascii="Arial" w:hAnsi="Arial" w:cs="Arial"/>
          <w:sz w:val="24"/>
          <w:szCs w:val="24"/>
        </w:rPr>
        <w:t>,</w:t>
      </w:r>
      <w:r w:rsidR="009A550A">
        <w:rPr>
          <w:rFonts w:ascii="Arial" w:hAnsi="Arial" w:cs="Arial"/>
          <w:sz w:val="24"/>
          <w:szCs w:val="24"/>
        </w:rPr>
        <w:t xml:space="preserve"> </w:t>
      </w:r>
      <w:r w:rsidR="00FB691B">
        <w:rPr>
          <w:rFonts w:ascii="Arial" w:hAnsi="Arial" w:cs="Arial"/>
          <w:sz w:val="24"/>
          <w:szCs w:val="24"/>
        </w:rPr>
        <w:t xml:space="preserve">the right to </w:t>
      </w:r>
      <w:r w:rsidR="003B675F">
        <w:rPr>
          <w:rFonts w:ascii="Arial" w:hAnsi="Arial" w:cs="Arial"/>
          <w:sz w:val="24"/>
          <w:szCs w:val="24"/>
        </w:rPr>
        <w:t>p</w:t>
      </w:r>
      <w:r w:rsidR="00FB691B">
        <w:rPr>
          <w:rFonts w:ascii="Arial" w:hAnsi="Arial" w:cs="Arial"/>
          <w:sz w:val="24"/>
          <w:szCs w:val="24"/>
        </w:rPr>
        <w:t>rovision</w:t>
      </w:r>
      <w:r w:rsidR="003B675F">
        <w:rPr>
          <w:rFonts w:ascii="Arial" w:hAnsi="Arial" w:cs="Arial"/>
          <w:sz w:val="24"/>
          <w:szCs w:val="24"/>
        </w:rPr>
        <w:t xml:space="preserve"> </w:t>
      </w:r>
      <w:r w:rsidR="00FB691B">
        <w:rPr>
          <w:rFonts w:ascii="Arial" w:hAnsi="Arial" w:cs="Arial"/>
          <w:sz w:val="24"/>
          <w:szCs w:val="24"/>
        </w:rPr>
        <w:t>has been omitted from this conjecture</w:t>
      </w:r>
      <w:r w:rsidR="00B43A32">
        <w:rPr>
          <w:rFonts w:ascii="Arial" w:hAnsi="Arial" w:cs="Arial"/>
          <w:sz w:val="24"/>
          <w:szCs w:val="24"/>
        </w:rPr>
        <w:t xml:space="preserve"> </w:t>
      </w:r>
      <w:r w:rsidR="00861416">
        <w:rPr>
          <w:rFonts w:ascii="Arial" w:hAnsi="Arial" w:cs="Arial"/>
          <w:sz w:val="24"/>
          <w:szCs w:val="24"/>
        </w:rPr>
        <w:t xml:space="preserve">which could </w:t>
      </w:r>
      <w:r w:rsidR="00B43A32">
        <w:rPr>
          <w:rFonts w:ascii="Arial" w:hAnsi="Arial" w:cs="Arial"/>
          <w:sz w:val="24"/>
          <w:szCs w:val="24"/>
        </w:rPr>
        <w:t>arguabl</w:t>
      </w:r>
      <w:r w:rsidR="00861416">
        <w:rPr>
          <w:rFonts w:ascii="Arial" w:hAnsi="Arial" w:cs="Arial"/>
          <w:sz w:val="24"/>
          <w:szCs w:val="24"/>
        </w:rPr>
        <w:t>y</w:t>
      </w:r>
      <w:r w:rsidR="00FB691B">
        <w:rPr>
          <w:rFonts w:ascii="Arial" w:hAnsi="Arial" w:cs="Arial"/>
          <w:sz w:val="24"/>
          <w:szCs w:val="24"/>
        </w:rPr>
        <w:t xml:space="preserve"> influence the outcome </w:t>
      </w:r>
      <w:r w:rsidR="00A24A71">
        <w:rPr>
          <w:rFonts w:ascii="Arial" w:hAnsi="Arial" w:cs="Arial"/>
          <w:sz w:val="24"/>
          <w:szCs w:val="24"/>
        </w:rPr>
        <w:t xml:space="preserve">of </w:t>
      </w:r>
      <w:r w:rsidR="00FB691B">
        <w:rPr>
          <w:rFonts w:ascii="Arial" w:hAnsi="Arial" w:cs="Arial"/>
          <w:sz w:val="24"/>
          <w:szCs w:val="24"/>
        </w:rPr>
        <w:t xml:space="preserve">protection and </w:t>
      </w:r>
      <w:r w:rsidR="00A24A71">
        <w:rPr>
          <w:rFonts w:ascii="Arial" w:hAnsi="Arial" w:cs="Arial"/>
          <w:sz w:val="24"/>
          <w:szCs w:val="24"/>
        </w:rPr>
        <w:t xml:space="preserve">ultimately the </w:t>
      </w:r>
      <w:r w:rsidR="00FB691B">
        <w:rPr>
          <w:rFonts w:ascii="Arial" w:hAnsi="Arial" w:cs="Arial"/>
          <w:sz w:val="24"/>
          <w:szCs w:val="24"/>
        </w:rPr>
        <w:t>safeguarding</w:t>
      </w:r>
      <w:r w:rsidR="00523536">
        <w:rPr>
          <w:rFonts w:ascii="Arial" w:hAnsi="Arial" w:cs="Arial"/>
          <w:sz w:val="24"/>
          <w:szCs w:val="24"/>
        </w:rPr>
        <w:t xml:space="preserve"> of the child.</w:t>
      </w:r>
      <w:r w:rsidR="00935D23">
        <w:rPr>
          <w:rFonts w:ascii="Arial" w:hAnsi="Arial" w:cs="Arial"/>
          <w:sz w:val="24"/>
          <w:szCs w:val="24"/>
        </w:rPr>
        <w:t xml:space="preserve"> This is clearly</w:t>
      </w:r>
      <w:r w:rsidR="00E00112">
        <w:rPr>
          <w:rFonts w:ascii="Arial" w:hAnsi="Arial" w:cs="Arial"/>
          <w:sz w:val="24"/>
          <w:szCs w:val="24"/>
        </w:rPr>
        <w:t xml:space="preserve"> </w:t>
      </w:r>
      <w:r w:rsidR="004B41D7">
        <w:rPr>
          <w:rFonts w:ascii="Arial" w:hAnsi="Arial" w:cs="Arial"/>
          <w:sz w:val="24"/>
          <w:szCs w:val="24"/>
        </w:rPr>
        <w:t>exemplified</w:t>
      </w:r>
      <w:r w:rsidR="00E00112">
        <w:rPr>
          <w:rFonts w:ascii="Arial" w:hAnsi="Arial" w:cs="Arial"/>
          <w:sz w:val="24"/>
          <w:szCs w:val="24"/>
        </w:rPr>
        <w:t xml:space="preserve"> in the case of Maria</w:t>
      </w:r>
      <w:r w:rsidR="00362E4A">
        <w:rPr>
          <w:rFonts w:ascii="Arial" w:hAnsi="Arial" w:cs="Arial"/>
          <w:sz w:val="24"/>
          <w:szCs w:val="24"/>
        </w:rPr>
        <w:t xml:space="preserve"> </w:t>
      </w:r>
      <w:r w:rsidR="0097229D">
        <w:rPr>
          <w:rFonts w:ascii="Arial" w:hAnsi="Arial" w:cs="Arial"/>
          <w:sz w:val="24"/>
          <w:szCs w:val="24"/>
        </w:rPr>
        <w:t>Colwell</w:t>
      </w:r>
      <w:r w:rsidR="00935D23">
        <w:rPr>
          <w:rFonts w:ascii="Arial" w:hAnsi="Arial" w:cs="Arial"/>
          <w:sz w:val="24"/>
          <w:szCs w:val="24"/>
        </w:rPr>
        <w:t xml:space="preserve"> whereby the provision of foster care was </w:t>
      </w:r>
      <w:r w:rsidR="00365D56">
        <w:rPr>
          <w:rFonts w:ascii="Arial" w:hAnsi="Arial" w:cs="Arial"/>
          <w:sz w:val="24"/>
          <w:szCs w:val="24"/>
        </w:rPr>
        <w:t>withdrawn</w:t>
      </w:r>
      <w:r w:rsidR="00E7476E">
        <w:rPr>
          <w:rFonts w:ascii="Arial" w:hAnsi="Arial" w:cs="Arial"/>
          <w:sz w:val="24"/>
          <w:szCs w:val="24"/>
        </w:rPr>
        <w:t>. Equally,</w:t>
      </w:r>
      <w:r w:rsidR="00620D14">
        <w:rPr>
          <w:rFonts w:ascii="Arial" w:hAnsi="Arial" w:cs="Arial"/>
          <w:sz w:val="24"/>
          <w:szCs w:val="24"/>
        </w:rPr>
        <w:t xml:space="preserve"> </w:t>
      </w:r>
      <w:r w:rsidR="007A4669">
        <w:rPr>
          <w:rFonts w:ascii="Arial" w:hAnsi="Arial" w:cs="Arial"/>
          <w:sz w:val="24"/>
          <w:szCs w:val="24"/>
        </w:rPr>
        <w:t>participation</w:t>
      </w:r>
      <w:r w:rsidR="0018596A">
        <w:rPr>
          <w:rFonts w:ascii="Arial" w:hAnsi="Arial" w:cs="Arial"/>
          <w:sz w:val="24"/>
          <w:szCs w:val="24"/>
        </w:rPr>
        <w:t xml:space="preserve"> failed to be</w:t>
      </w:r>
      <w:r w:rsidR="009C0732">
        <w:rPr>
          <w:rFonts w:ascii="Arial" w:hAnsi="Arial" w:cs="Arial"/>
          <w:sz w:val="24"/>
          <w:szCs w:val="24"/>
        </w:rPr>
        <w:t xml:space="preserve"> facilitated</w:t>
      </w:r>
      <w:r w:rsidR="00B22680">
        <w:rPr>
          <w:rFonts w:ascii="Arial" w:hAnsi="Arial" w:cs="Arial"/>
          <w:sz w:val="24"/>
          <w:szCs w:val="24"/>
        </w:rPr>
        <w:t>,</w:t>
      </w:r>
      <w:r w:rsidR="00DA44B2">
        <w:rPr>
          <w:rFonts w:ascii="Arial" w:hAnsi="Arial" w:cs="Arial"/>
          <w:sz w:val="24"/>
          <w:szCs w:val="24"/>
        </w:rPr>
        <w:t xml:space="preserve"> as</w:t>
      </w:r>
      <w:r w:rsidR="004B5987">
        <w:rPr>
          <w:rFonts w:ascii="Arial" w:hAnsi="Arial" w:cs="Arial"/>
          <w:sz w:val="24"/>
          <w:szCs w:val="24"/>
        </w:rPr>
        <w:t xml:space="preserve"> </w:t>
      </w:r>
      <w:r w:rsidR="00E00946">
        <w:rPr>
          <w:rFonts w:ascii="Arial" w:hAnsi="Arial" w:cs="Arial"/>
          <w:sz w:val="24"/>
          <w:szCs w:val="24"/>
        </w:rPr>
        <w:t>her</w:t>
      </w:r>
      <w:r w:rsidR="00620D14">
        <w:rPr>
          <w:rFonts w:ascii="Arial" w:hAnsi="Arial" w:cs="Arial"/>
          <w:sz w:val="24"/>
          <w:szCs w:val="24"/>
        </w:rPr>
        <w:t xml:space="preserve"> s</w:t>
      </w:r>
      <w:r w:rsidR="00362E4A">
        <w:rPr>
          <w:rFonts w:ascii="Arial" w:hAnsi="Arial" w:cs="Arial"/>
          <w:sz w:val="24"/>
          <w:szCs w:val="24"/>
        </w:rPr>
        <w:t>igns</w:t>
      </w:r>
      <w:r w:rsidR="00620D14">
        <w:rPr>
          <w:rFonts w:ascii="Arial" w:hAnsi="Arial" w:cs="Arial"/>
          <w:sz w:val="24"/>
          <w:szCs w:val="24"/>
        </w:rPr>
        <w:t xml:space="preserve"> of distress were not</w:t>
      </w:r>
      <w:r w:rsidR="00DC30EB">
        <w:rPr>
          <w:rFonts w:ascii="Arial" w:hAnsi="Arial" w:cs="Arial"/>
          <w:sz w:val="24"/>
          <w:szCs w:val="24"/>
        </w:rPr>
        <w:t xml:space="preserve"> </w:t>
      </w:r>
      <w:r w:rsidR="005B722F">
        <w:rPr>
          <w:rFonts w:ascii="Arial" w:hAnsi="Arial" w:cs="Arial"/>
          <w:sz w:val="24"/>
          <w:szCs w:val="24"/>
        </w:rPr>
        <w:t>acted upon</w:t>
      </w:r>
      <w:r w:rsidR="003F0C42">
        <w:rPr>
          <w:rFonts w:ascii="Arial" w:hAnsi="Arial" w:cs="Arial"/>
          <w:sz w:val="24"/>
          <w:szCs w:val="24"/>
        </w:rPr>
        <w:t>.</w:t>
      </w:r>
      <w:r w:rsidR="00523536">
        <w:rPr>
          <w:rFonts w:ascii="Arial" w:hAnsi="Arial" w:cs="Arial"/>
          <w:sz w:val="24"/>
          <w:szCs w:val="24"/>
        </w:rPr>
        <w:t xml:space="preserve"> Had the righ</w:t>
      </w:r>
      <w:r w:rsidR="000C7A22">
        <w:rPr>
          <w:rFonts w:ascii="Arial" w:hAnsi="Arial" w:cs="Arial"/>
          <w:sz w:val="24"/>
          <w:szCs w:val="24"/>
        </w:rPr>
        <w:t xml:space="preserve">ts </w:t>
      </w:r>
      <w:r w:rsidR="00523536">
        <w:rPr>
          <w:rFonts w:ascii="Arial" w:hAnsi="Arial" w:cs="Arial"/>
          <w:sz w:val="24"/>
          <w:szCs w:val="24"/>
        </w:rPr>
        <w:t>to</w:t>
      </w:r>
      <w:r w:rsidR="00BD38EB">
        <w:rPr>
          <w:rFonts w:ascii="Arial" w:hAnsi="Arial" w:cs="Arial"/>
          <w:sz w:val="24"/>
          <w:szCs w:val="24"/>
        </w:rPr>
        <w:t xml:space="preserve"> p</w:t>
      </w:r>
      <w:r w:rsidR="00523536">
        <w:rPr>
          <w:rFonts w:ascii="Arial" w:hAnsi="Arial" w:cs="Arial"/>
          <w:sz w:val="24"/>
          <w:szCs w:val="24"/>
        </w:rPr>
        <w:t>rovision</w:t>
      </w:r>
      <w:r w:rsidR="000C7A22">
        <w:rPr>
          <w:rFonts w:ascii="Arial" w:hAnsi="Arial" w:cs="Arial"/>
          <w:sz w:val="24"/>
          <w:szCs w:val="24"/>
        </w:rPr>
        <w:t xml:space="preserve"> and participation been upheld</w:t>
      </w:r>
      <w:r w:rsidR="005401C4">
        <w:rPr>
          <w:rFonts w:ascii="Arial" w:hAnsi="Arial" w:cs="Arial"/>
          <w:sz w:val="24"/>
          <w:szCs w:val="24"/>
        </w:rPr>
        <w:t>,</w:t>
      </w:r>
      <w:r w:rsidR="000F4254">
        <w:rPr>
          <w:rFonts w:ascii="Arial" w:hAnsi="Arial" w:cs="Arial"/>
          <w:sz w:val="24"/>
          <w:szCs w:val="24"/>
        </w:rPr>
        <w:t xml:space="preserve"> </w:t>
      </w:r>
      <w:r w:rsidR="006E6AB4">
        <w:rPr>
          <w:rFonts w:ascii="Arial" w:hAnsi="Arial" w:cs="Arial"/>
          <w:sz w:val="24"/>
          <w:szCs w:val="24"/>
        </w:rPr>
        <w:t xml:space="preserve">a different outcome </w:t>
      </w:r>
      <w:r w:rsidR="007004E6">
        <w:rPr>
          <w:rFonts w:ascii="Arial" w:hAnsi="Arial" w:cs="Arial"/>
          <w:sz w:val="24"/>
          <w:szCs w:val="24"/>
        </w:rPr>
        <w:t xml:space="preserve">of protection </w:t>
      </w:r>
      <w:r w:rsidR="006E6AB4">
        <w:rPr>
          <w:rFonts w:ascii="Arial" w:hAnsi="Arial" w:cs="Arial"/>
          <w:sz w:val="24"/>
          <w:szCs w:val="24"/>
        </w:rPr>
        <w:t>may have ensued.</w:t>
      </w:r>
      <w:r w:rsidR="00D0238F">
        <w:rPr>
          <w:rFonts w:ascii="Arial" w:hAnsi="Arial" w:cs="Arial"/>
          <w:sz w:val="24"/>
          <w:szCs w:val="24"/>
        </w:rPr>
        <w:t xml:space="preserve"> </w:t>
      </w:r>
      <w:r w:rsidR="0004637B">
        <w:rPr>
          <w:rFonts w:ascii="Arial" w:hAnsi="Arial" w:cs="Arial"/>
          <w:sz w:val="24"/>
          <w:szCs w:val="24"/>
        </w:rPr>
        <w:t>Indeed, a</w:t>
      </w:r>
      <w:r w:rsidR="00D0238F">
        <w:rPr>
          <w:rFonts w:ascii="Arial" w:hAnsi="Arial" w:cs="Arial"/>
          <w:sz w:val="24"/>
          <w:szCs w:val="24"/>
        </w:rPr>
        <w:t>s Woodmen et al.,</w:t>
      </w:r>
      <w:r w:rsidR="00BA68A6">
        <w:rPr>
          <w:rFonts w:ascii="Arial" w:hAnsi="Arial" w:cs="Arial"/>
          <w:sz w:val="24"/>
          <w:szCs w:val="24"/>
        </w:rPr>
        <w:t xml:space="preserve"> </w:t>
      </w:r>
      <w:r w:rsidR="00D0238F">
        <w:rPr>
          <w:rFonts w:ascii="Arial" w:hAnsi="Arial" w:cs="Arial"/>
          <w:sz w:val="24"/>
          <w:szCs w:val="24"/>
        </w:rPr>
        <w:t>(2018, p.</w:t>
      </w:r>
      <w:r w:rsidR="00BA5EF3">
        <w:rPr>
          <w:rFonts w:ascii="Arial" w:hAnsi="Arial" w:cs="Arial"/>
          <w:sz w:val="24"/>
          <w:szCs w:val="24"/>
        </w:rPr>
        <w:t xml:space="preserve">476) explain </w:t>
      </w:r>
      <w:r w:rsidR="00D81453">
        <w:rPr>
          <w:rFonts w:ascii="Arial" w:hAnsi="Arial" w:cs="Arial"/>
          <w:sz w:val="24"/>
          <w:szCs w:val="24"/>
        </w:rPr>
        <w:t>participation</w:t>
      </w:r>
      <w:r w:rsidR="00C647EF">
        <w:rPr>
          <w:rFonts w:ascii="Arial" w:hAnsi="Arial" w:cs="Arial"/>
          <w:sz w:val="24"/>
          <w:szCs w:val="24"/>
        </w:rPr>
        <w:t xml:space="preserve"> ‘improves</w:t>
      </w:r>
      <w:r w:rsidR="005932CD">
        <w:rPr>
          <w:rFonts w:ascii="Arial" w:hAnsi="Arial" w:cs="Arial"/>
          <w:sz w:val="24"/>
          <w:szCs w:val="24"/>
        </w:rPr>
        <w:t xml:space="preserve"> the quality of services that impact on them</w:t>
      </w:r>
      <w:r w:rsidR="009D202B">
        <w:rPr>
          <w:rFonts w:ascii="Arial" w:hAnsi="Arial" w:cs="Arial"/>
          <w:sz w:val="24"/>
          <w:szCs w:val="24"/>
        </w:rPr>
        <w:t>’</w:t>
      </w:r>
      <w:r w:rsidR="004D0D4C">
        <w:rPr>
          <w:rFonts w:ascii="Arial" w:hAnsi="Arial" w:cs="Arial"/>
          <w:sz w:val="24"/>
          <w:szCs w:val="24"/>
        </w:rPr>
        <w:t>.</w:t>
      </w:r>
    </w:p>
    <w:p w14:paraId="31276AB4" w14:textId="12108FB7" w:rsidR="004B4072" w:rsidRPr="00AC5DF3" w:rsidRDefault="004B4072" w:rsidP="004B4072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</w:t>
      </w:r>
      <w:r w:rsidRPr="00AC5DF3">
        <w:rPr>
          <w:rFonts w:ascii="Arial" w:hAnsi="Arial" w:cs="Arial"/>
          <w:sz w:val="24"/>
          <w:szCs w:val="24"/>
        </w:rPr>
        <w:t>heorist Urie Bronfenbrenner</w:t>
      </w:r>
      <w:r>
        <w:rPr>
          <w:rFonts w:ascii="Arial" w:hAnsi="Arial" w:cs="Arial"/>
          <w:sz w:val="24"/>
          <w:szCs w:val="24"/>
        </w:rPr>
        <w:t>’s Ecological System Theory (1979) deepens the discourse on parents and carers and surmises that ‘the family thus plays a key role...’ and ‘it does so in terms of the personal characteristics of all individuals in the family...’ along with family interactions (Rosa and Tudge, 2013,</w:t>
      </w:r>
      <w:r w:rsidR="00ED0A3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p.243).</w:t>
      </w:r>
      <w:r w:rsidR="00FD310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The previously discussed cases exemplify</w:t>
      </w:r>
      <w:r w:rsidR="00D5214B">
        <w:rPr>
          <w:rFonts w:ascii="Arial" w:hAnsi="Arial" w:cs="Arial"/>
          <w:sz w:val="24"/>
          <w:szCs w:val="24"/>
        </w:rPr>
        <w:t xml:space="preserve"> this</w:t>
      </w:r>
      <w:r w:rsidR="008B49E4">
        <w:rPr>
          <w:rFonts w:ascii="Arial" w:hAnsi="Arial" w:cs="Arial"/>
          <w:sz w:val="24"/>
          <w:szCs w:val="24"/>
        </w:rPr>
        <w:t xml:space="preserve"> in</w:t>
      </w:r>
      <w:r>
        <w:rPr>
          <w:rFonts w:ascii="Arial" w:hAnsi="Arial" w:cs="Arial"/>
          <w:sz w:val="24"/>
          <w:szCs w:val="24"/>
        </w:rPr>
        <w:t xml:space="preserve"> that the institution of the family can be at the core of abuse</w:t>
      </w:r>
      <w:r w:rsidR="004864B0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and Bronfenbrenner</w:t>
      </w:r>
      <w:r w:rsidR="001866AE">
        <w:rPr>
          <w:rFonts w:ascii="Arial" w:hAnsi="Arial" w:cs="Arial"/>
          <w:sz w:val="24"/>
          <w:szCs w:val="24"/>
        </w:rPr>
        <w:t xml:space="preserve"> </w:t>
      </w:r>
      <w:r w:rsidR="0081433F">
        <w:rPr>
          <w:rFonts w:ascii="Arial" w:hAnsi="Arial" w:cs="Arial"/>
          <w:sz w:val="24"/>
          <w:szCs w:val="24"/>
        </w:rPr>
        <w:t>validates</w:t>
      </w:r>
      <w:r w:rsidR="00520056">
        <w:rPr>
          <w:rFonts w:ascii="Arial" w:hAnsi="Arial" w:cs="Arial"/>
          <w:sz w:val="24"/>
          <w:szCs w:val="24"/>
        </w:rPr>
        <w:t xml:space="preserve"> </w:t>
      </w:r>
      <w:r w:rsidR="00B63316">
        <w:rPr>
          <w:rFonts w:ascii="Arial" w:hAnsi="Arial" w:cs="Arial"/>
          <w:sz w:val="24"/>
          <w:szCs w:val="24"/>
        </w:rPr>
        <w:t>this</w:t>
      </w:r>
      <w:r w:rsidR="00520056">
        <w:rPr>
          <w:rFonts w:ascii="Arial" w:hAnsi="Arial" w:cs="Arial"/>
          <w:sz w:val="24"/>
          <w:szCs w:val="24"/>
        </w:rPr>
        <w:t xml:space="preserve"> with </w:t>
      </w:r>
      <w:r w:rsidR="00E43580">
        <w:rPr>
          <w:rFonts w:ascii="Arial" w:hAnsi="Arial" w:cs="Arial"/>
          <w:sz w:val="24"/>
          <w:szCs w:val="24"/>
        </w:rPr>
        <w:t xml:space="preserve">recognition </w:t>
      </w:r>
      <w:r w:rsidR="00520056">
        <w:rPr>
          <w:rFonts w:ascii="Arial" w:hAnsi="Arial" w:cs="Arial"/>
          <w:sz w:val="24"/>
          <w:szCs w:val="24"/>
        </w:rPr>
        <w:t>of</w:t>
      </w:r>
      <w:r w:rsidR="00F237E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‘social-class influences on child rearing’ (Rosa and Tudge, 2013,</w:t>
      </w:r>
      <w:r w:rsidR="00811B6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p.243)</w:t>
      </w:r>
      <w:r w:rsidR="0027170C">
        <w:rPr>
          <w:rFonts w:ascii="Arial" w:hAnsi="Arial" w:cs="Arial"/>
          <w:sz w:val="24"/>
          <w:szCs w:val="24"/>
        </w:rPr>
        <w:t>.</w:t>
      </w:r>
    </w:p>
    <w:p w14:paraId="3FDA2050" w14:textId="125023FD" w:rsidR="00DA405A" w:rsidRPr="00C10FA3" w:rsidRDefault="00144ED2" w:rsidP="000A614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order to properly understand </w:t>
      </w:r>
      <w:r w:rsidR="008F025A">
        <w:rPr>
          <w:rFonts w:ascii="Arial" w:hAnsi="Arial" w:cs="Arial"/>
          <w:sz w:val="24"/>
          <w:szCs w:val="24"/>
        </w:rPr>
        <w:t>Bronfenbrenner’s</w:t>
      </w:r>
      <w:r w:rsidR="00AA76A2">
        <w:rPr>
          <w:rFonts w:ascii="Arial" w:hAnsi="Arial" w:cs="Arial"/>
          <w:sz w:val="24"/>
          <w:szCs w:val="24"/>
        </w:rPr>
        <w:t xml:space="preserve"> supposition</w:t>
      </w:r>
      <w:r w:rsidR="005C3237">
        <w:rPr>
          <w:rFonts w:ascii="Arial" w:hAnsi="Arial" w:cs="Arial"/>
          <w:sz w:val="24"/>
          <w:szCs w:val="24"/>
        </w:rPr>
        <w:t>,</w:t>
      </w:r>
      <w:r w:rsidR="004968D9">
        <w:rPr>
          <w:rFonts w:ascii="Arial" w:hAnsi="Arial" w:cs="Arial"/>
          <w:sz w:val="24"/>
          <w:szCs w:val="24"/>
        </w:rPr>
        <w:t xml:space="preserve"> </w:t>
      </w:r>
      <w:r w:rsidR="009C7107">
        <w:rPr>
          <w:rFonts w:ascii="Arial" w:hAnsi="Arial" w:cs="Arial"/>
          <w:sz w:val="24"/>
          <w:szCs w:val="24"/>
        </w:rPr>
        <w:t>UNICEF reveal</w:t>
      </w:r>
      <w:r w:rsidR="00CC468F">
        <w:rPr>
          <w:rFonts w:ascii="Arial" w:hAnsi="Arial" w:cs="Arial"/>
          <w:sz w:val="24"/>
          <w:szCs w:val="24"/>
        </w:rPr>
        <w:t xml:space="preserve"> </w:t>
      </w:r>
      <w:r w:rsidR="00DA405A">
        <w:rPr>
          <w:rFonts w:ascii="Arial" w:hAnsi="Arial" w:cs="Arial"/>
          <w:sz w:val="24"/>
          <w:szCs w:val="24"/>
        </w:rPr>
        <w:t>Article 34</w:t>
      </w:r>
      <w:r w:rsidR="00CC468F">
        <w:rPr>
          <w:rFonts w:ascii="Arial" w:hAnsi="Arial" w:cs="Arial"/>
          <w:sz w:val="24"/>
          <w:szCs w:val="24"/>
        </w:rPr>
        <w:t xml:space="preserve"> </w:t>
      </w:r>
      <w:r w:rsidR="008B6BCA">
        <w:rPr>
          <w:rFonts w:ascii="Arial" w:hAnsi="Arial" w:cs="Arial"/>
          <w:sz w:val="24"/>
          <w:szCs w:val="24"/>
        </w:rPr>
        <w:t xml:space="preserve">(see appendix 1) </w:t>
      </w:r>
      <w:r w:rsidR="009C7107">
        <w:rPr>
          <w:rFonts w:ascii="Arial" w:hAnsi="Arial" w:cs="Arial"/>
          <w:sz w:val="24"/>
          <w:szCs w:val="24"/>
        </w:rPr>
        <w:t>which</w:t>
      </w:r>
      <w:r w:rsidR="00175CFA">
        <w:rPr>
          <w:rFonts w:ascii="Arial" w:hAnsi="Arial" w:cs="Arial"/>
          <w:sz w:val="24"/>
          <w:szCs w:val="24"/>
        </w:rPr>
        <w:t xml:space="preserve"> </w:t>
      </w:r>
      <w:r w:rsidR="00ED7145">
        <w:rPr>
          <w:rFonts w:ascii="Arial" w:hAnsi="Arial" w:cs="Arial"/>
          <w:sz w:val="24"/>
          <w:szCs w:val="24"/>
        </w:rPr>
        <w:t>specifies</w:t>
      </w:r>
      <w:r w:rsidR="00CC468F">
        <w:rPr>
          <w:rFonts w:ascii="Arial" w:hAnsi="Arial" w:cs="Arial"/>
          <w:sz w:val="24"/>
          <w:szCs w:val="24"/>
        </w:rPr>
        <w:t xml:space="preserve"> </w:t>
      </w:r>
      <w:r w:rsidR="005F4E17">
        <w:rPr>
          <w:rFonts w:ascii="Arial" w:hAnsi="Arial" w:cs="Arial"/>
          <w:sz w:val="24"/>
          <w:szCs w:val="24"/>
        </w:rPr>
        <w:t xml:space="preserve">the right to </w:t>
      </w:r>
      <w:r w:rsidR="005909D0">
        <w:rPr>
          <w:rFonts w:ascii="Arial" w:hAnsi="Arial" w:cs="Arial"/>
          <w:sz w:val="24"/>
          <w:szCs w:val="24"/>
        </w:rPr>
        <w:t>protection from sexual abuse and exploitation</w:t>
      </w:r>
      <w:r w:rsidR="00BD388C">
        <w:rPr>
          <w:rFonts w:ascii="Arial" w:hAnsi="Arial" w:cs="Arial"/>
          <w:sz w:val="24"/>
          <w:szCs w:val="24"/>
        </w:rPr>
        <w:t>.</w:t>
      </w:r>
      <w:r w:rsidR="00D72A10">
        <w:rPr>
          <w:rFonts w:ascii="Arial" w:hAnsi="Arial" w:cs="Arial"/>
          <w:sz w:val="24"/>
          <w:szCs w:val="24"/>
        </w:rPr>
        <w:t xml:space="preserve"> </w:t>
      </w:r>
      <w:r w:rsidR="00AF606A">
        <w:rPr>
          <w:rFonts w:ascii="Arial" w:hAnsi="Arial" w:cs="Arial"/>
          <w:sz w:val="24"/>
          <w:szCs w:val="24"/>
        </w:rPr>
        <w:t>Significantly, t</w:t>
      </w:r>
      <w:r w:rsidR="00F743DD">
        <w:rPr>
          <w:rFonts w:ascii="Arial" w:hAnsi="Arial" w:cs="Arial"/>
          <w:sz w:val="24"/>
          <w:szCs w:val="24"/>
        </w:rPr>
        <w:t>his</w:t>
      </w:r>
      <w:r w:rsidR="00B304E6">
        <w:rPr>
          <w:rFonts w:ascii="Arial" w:hAnsi="Arial" w:cs="Arial"/>
          <w:sz w:val="24"/>
          <w:szCs w:val="24"/>
        </w:rPr>
        <w:t xml:space="preserve"> form of</w:t>
      </w:r>
      <w:r w:rsidR="00F743DD">
        <w:rPr>
          <w:rFonts w:ascii="Arial" w:hAnsi="Arial" w:cs="Arial"/>
          <w:sz w:val="24"/>
          <w:szCs w:val="24"/>
        </w:rPr>
        <w:t xml:space="preserve"> abuse </w:t>
      </w:r>
      <w:r w:rsidR="0065340F">
        <w:rPr>
          <w:rFonts w:ascii="Arial" w:hAnsi="Arial" w:cs="Arial"/>
          <w:sz w:val="24"/>
          <w:szCs w:val="24"/>
        </w:rPr>
        <w:t>could</w:t>
      </w:r>
      <w:r w:rsidR="007C1661">
        <w:rPr>
          <w:rFonts w:ascii="Arial" w:hAnsi="Arial" w:cs="Arial"/>
          <w:sz w:val="24"/>
          <w:szCs w:val="24"/>
        </w:rPr>
        <w:t xml:space="preserve"> potentially</w:t>
      </w:r>
      <w:r w:rsidR="000458D5">
        <w:rPr>
          <w:rFonts w:ascii="Arial" w:hAnsi="Arial" w:cs="Arial"/>
          <w:sz w:val="24"/>
          <w:szCs w:val="24"/>
        </w:rPr>
        <w:t xml:space="preserve"> </w:t>
      </w:r>
      <w:r w:rsidR="008F575C">
        <w:rPr>
          <w:rFonts w:ascii="Arial" w:hAnsi="Arial" w:cs="Arial"/>
          <w:sz w:val="24"/>
          <w:szCs w:val="24"/>
        </w:rPr>
        <w:t>occur</w:t>
      </w:r>
      <w:r w:rsidR="00D44077">
        <w:rPr>
          <w:rFonts w:ascii="Arial" w:hAnsi="Arial" w:cs="Arial"/>
          <w:sz w:val="24"/>
          <w:szCs w:val="24"/>
        </w:rPr>
        <w:t xml:space="preserve"> </w:t>
      </w:r>
      <w:r w:rsidR="001D48CA">
        <w:rPr>
          <w:rFonts w:ascii="Arial" w:hAnsi="Arial" w:cs="Arial"/>
          <w:sz w:val="24"/>
          <w:szCs w:val="24"/>
        </w:rPr>
        <w:t xml:space="preserve">due to </w:t>
      </w:r>
      <w:r w:rsidR="00E02AAF">
        <w:rPr>
          <w:rFonts w:ascii="Arial" w:hAnsi="Arial" w:cs="Arial"/>
          <w:sz w:val="24"/>
          <w:szCs w:val="24"/>
        </w:rPr>
        <w:t>a</w:t>
      </w:r>
      <w:r w:rsidR="002C3081">
        <w:rPr>
          <w:rFonts w:ascii="Arial" w:hAnsi="Arial" w:cs="Arial"/>
          <w:sz w:val="24"/>
          <w:szCs w:val="24"/>
        </w:rPr>
        <w:t xml:space="preserve"> defici</w:t>
      </w:r>
      <w:r w:rsidR="00146AEA">
        <w:rPr>
          <w:rFonts w:ascii="Arial" w:hAnsi="Arial" w:cs="Arial"/>
          <w:sz w:val="24"/>
          <w:szCs w:val="24"/>
        </w:rPr>
        <w:t xml:space="preserve">ency </w:t>
      </w:r>
      <w:r w:rsidR="00E02AAF">
        <w:rPr>
          <w:rFonts w:ascii="Arial" w:hAnsi="Arial" w:cs="Arial"/>
          <w:sz w:val="24"/>
          <w:szCs w:val="24"/>
        </w:rPr>
        <w:t>of basic needs</w:t>
      </w:r>
      <w:r w:rsidR="00A1157D">
        <w:rPr>
          <w:rFonts w:ascii="Arial" w:hAnsi="Arial" w:cs="Arial"/>
          <w:sz w:val="24"/>
          <w:szCs w:val="24"/>
        </w:rPr>
        <w:t>.</w:t>
      </w:r>
      <w:r w:rsidR="00260A58">
        <w:rPr>
          <w:rFonts w:ascii="Arial" w:hAnsi="Arial" w:cs="Arial"/>
          <w:sz w:val="24"/>
          <w:szCs w:val="24"/>
        </w:rPr>
        <w:t xml:space="preserve"> </w:t>
      </w:r>
      <w:r w:rsidR="00D408E3" w:rsidRPr="00794D73">
        <w:rPr>
          <w:rFonts w:ascii="Arial" w:hAnsi="Arial" w:cs="Arial"/>
          <w:sz w:val="24"/>
          <w:szCs w:val="24"/>
        </w:rPr>
        <w:t>Goepel et al.,</w:t>
      </w:r>
      <w:r w:rsidR="00260A58">
        <w:rPr>
          <w:rFonts w:ascii="Arial" w:hAnsi="Arial" w:cs="Arial"/>
          <w:sz w:val="24"/>
          <w:szCs w:val="24"/>
        </w:rPr>
        <w:t xml:space="preserve"> </w:t>
      </w:r>
      <w:r w:rsidR="00D408E3" w:rsidRPr="00794D73">
        <w:rPr>
          <w:rFonts w:ascii="Arial" w:hAnsi="Arial" w:cs="Arial"/>
          <w:sz w:val="24"/>
          <w:szCs w:val="24"/>
        </w:rPr>
        <w:t>(2015, p.</w:t>
      </w:r>
      <w:r w:rsidR="0098576E" w:rsidRPr="00794D73">
        <w:rPr>
          <w:rFonts w:ascii="Arial" w:hAnsi="Arial" w:cs="Arial"/>
          <w:sz w:val="24"/>
          <w:szCs w:val="24"/>
        </w:rPr>
        <w:t>182)</w:t>
      </w:r>
      <w:r w:rsidR="00A1157D" w:rsidRPr="00794D73">
        <w:rPr>
          <w:rFonts w:ascii="Arial" w:hAnsi="Arial" w:cs="Arial"/>
          <w:sz w:val="24"/>
          <w:szCs w:val="24"/>
        </w:rPr>
        <w:t xml:space="preserve"> </w:t>
      </w:r>
      <w:r w:rsidR="00786BB7">
        <w:rPr>
          <w:rFonts w:ascii="Arial" w:hAnsi="Arial" w:cs="Arial"/>
          <w:sz w:val="24"/>
          <w:szCs w:val="24"/>
        </w:rPr>
        <w:t>explain</w:t>
      </w:r>
      <w:r w:rsidR="009D79B7">
        <w:rPr>
          <w:rFonts w:ascii="Arial" w:hAnsi="Arial" w:cs="Arial"/>
          <w:sz w:val="24"/>
          <w:szCs w:val="24"/>
        </w:rPr>
        <w:t xml:space="preserve"> </w:t>
      </w:r>
      <w:r w:rsidR="0098576E" w:rsidRPr="00794D73">
        <w:rPr>
          <w:rFonts w:ascii="Arial" w:hAnsi="Arial" w:cs="Arial"/>
          <w:sz w:val="24"/>
          <w:szCs w:val="24"/>
        </w:rPr>
        <w:t>that</w:t>
      </w:r>
      <w:r w:rsidR="00DA405A" w:rsidRPr="00794D73">
        <w:rPr>
          <w:rFonts w:ascii="Arial" w:hAnsi="Arial" w:cs="Arial"/>
          <w:sz w:val="24"/>
          <w:szCs w:val="24"/>
        </w:rPr>
        <w:t xml:space="preserve"> </w:t>
      </w:r>
      <w:r w:rsidR="00D408E3" w:rsidRPr="00794D73">
        <w:rPr>
          <w:rFonts w:ascii="Arial" w:hAnsi="Arial" w:cs="Arial"/>
          <w:sz w:val="24"/>
          <w:szCs w:val="24"/>
        </w:rPr>
        <w:t>‘</w:t>
      </w:r>
      <w:r w:rsidR="00DA405A" w:rsidRPr="00794D73">
        <w:rPr>
          <w:rFonts w:ascii="Arial" w:hAnsi="Arial" w:cs="Arial"/>
          <w:sz w:val="24"/>
          <w:szCs w:val="24"/>
        </w:rPr>
        <w:t>Neglect and poverty can predicate sexual exploitation</w:t>
      </w:r>
      <w:r w:rsidR="00D408E3" w:rsidRPr="00794D73">
        <w:rPr>
          <w:rFonts w:ascii="Arial" w:hAnsi="Arial" w:cs="Arial"/>
          <w:sz w:val="24"/>
          <w:szCs w:val="24"/>
        </w:rPr>
        <w:t>’</w:t>
      </w:r>
      <w:r w:rsidR="0098576E" w:rsidRPr="00794D73">
        <w:rPr>
          <w:rFonts w:ascii="Arial" w:hAnsi="Arial" w:cs="Arial"/>
          <w:sz w:val="24"/>
          <w:szCs w:val="24"/>
        </w:rPr>
        <w:t xml:space="preserve"> a</w:t>
      </w:r>
      <w:r w:rsidR="005430A1">
        <w:rPr>
          <w:rFonts w:ascii="Arial" w:hAnsi="Arial" w:cs="Arial"/>
          <w:sz w:val="24"/>
          <w:szCs w:val="24"/>
        </w:rPr>
        <w:t>s</w:t>
      </w:r>
      <w:r w:rsidR="00DA405A" w:rsidRPr="00794D73">
        <w:rPr>
          <w:rFonts w:ascii="Arial" w:hAnsi="Arial" w:cs="Arial"/>
          <w:sz w:val="24"/>
          <w:szCs w:val="24"/>
        </w:rPr>
        <w:t xml:space="preserve"> ‘It is possible that some children from homes where they are neglected...’ and deprived of</w:t>
      </w:r>
      <w:r w:rsidR="0053235B">
        <w:rPr>
          <w:rFonts w:ascii="Arial" w:hAnsi="Arial" w:cs="Arial"/>
          <w:sz w:val="24"/>
          <w:szCs w:val="24"/>
        </w:rPr>
        <w:t xml:space="preserve"> </w:t>
      </w:r>
      <w:r w:rsidR="00DA405A" w:rsidRPr="00794D73">
        <w:rPr>
          <w:rFonts w:ascii="Arial" w:hAnsi="Arial" w:cs="Arial"/>
          <w:sz w:val="24"/>
          <w:szCs w:val="24"/>
        </w:rPr>
        <w:t xml:space="preserve"> ‘affection, attention...or basic needs such as food, will be particularly attracted to exploitative </w:t>
      </w:r>
      <w:r w:rsidR="00DA405A" w:rsidRPr="00E4518F">
        <w:rPr>
          <w:rFonts w:ascii="Arial" w:hAnsi="Arial" w:cs="Arial"/>
          <w:sz w:val="24"/>
          <w:szCs w:val="24"/>
        </w:rPr>
        <w:t>adults’</w:t>
      </w:r>
      <w:r w:rsidR="00A05EE3">
        <w:rPr>
          <w:rFonts w:ascii="Arial" w:hAnsi="Arial" w:cs="Arial"/>
          <w:sz w:val="24"/>
          <w:szCs w:val="24"/>
        </w:rPr>
        <w:t xml:space="preserve">. </w:t>
      </w:r>
      <w:r w:rsidR="00344118">
        <w:rPr>
          <w:rFonts w:ascii="Arial" w:hAnsi="Arial" w:cs="Arial"/>
          <w:sz w:val="24"/>
          <w:szCs w:val="24"/>
        </w:rPr>
        <w:t>Such</w:t>
      </w:r>
      <w:r w:rsidR="0091079B">
        <w:rPr>
          <w:rFonts w:ascii="Arial" w:hAnsi="Arial" w:cs="Arial"/>
          <w:sz w:val="24"/>
          <w:szCs w:val="24"/>
        </w:rPr>
        <w:t xml:space="preserve"> </w:t>
      </w:r>
      <w:r w:rsidR="00AC0F66">
        <w:rPr>
          <w:rFonts w:ascii="Arial" w:hAnsi="Arial" w:cs="Arial"/>
          <w:sz w:val="24"/>
          <w:szCs w:val="24"/>
        </w:rPr>
        <w:t xml:space="preserve">deprivation </w:t>
      </w:r>
      <w:r w:rsidR="0091079B">
        <w:rPr>
          <w:rFonts w:ascii="Arial" w:hAnsi="Arial" w:cs="Arial"/>
          <w:sz w:val="24"/>
          <w:szCs w:val="24"/>
        </w:rPr>
        <w:t>cont</w:t>
      </w:r>
      <w:r w:rsidR="00850F0C">
        <w:rPr>
          <w:rFonts w:ascii="Arial" w:hAnsi="Arial" w:cs="Arial"/>
          <w:sz w:val="24"/>
          <w:szCs w:val="24"/>
        </w:rPr>
        <w:t>r</w:t>
      </w:r>
      <w:r w:rsidR="0091079B">
        <w:rPr>
          <w:rFonts w:ascii="Arial" w:hAnsi="Arial" w:cs="Arial"/>
          <w:sz w:val="24"/>
          <w:szCs w:val="24"/>
        </w:rPr>
        <w:t>avenes</w:t>
      </w:r>
      <w:r w:rsidR="0098576E" w:rsidRPr="00E4518F">
        <w:rPr>
          <w:rFonts w:ascii="Arial" w:hAnsi="Arial" w:cs="Arial"/>
          <w:sz w:val="24"/>
          <w:szCs w:val="24"/>
        </w:rPr>
        <w:t xml:space="preserve"> </w:t>
      </w:r>
      <w:r w:rsidR="00873E69">
        <w:rPr>
          <w:rFonts w:ascii="Arial" w:hAnsi="Arial" w:cs="Arial"/>
          <w:sz w:val="24"/>
          <w:szCs w:val="24"/>
        </w:rPr>
        <w:t xml:space="preserve">UNCRC </w:t>
      </w:r>
      <w:r w:rsidR="0098576E" w:rsidRPr="00E4518F">
        <w:rPr>
          <w:rFonts w:ascii="Arial" w:hAnsi="Arial" w:cs="Arial"/>
          <w:sz w:val="24"/>
          <w:szCs w:val="24"/>
        </w:rPr>
        <w:t xml:space="preserve">Articles </w:t>
      </w:r>
      <w:r w:rsidR="00114C09" w:rsidRPr="00E4518F">
        <w:rPr>
          <w:rFonts w:ascii="Arial" w:hAnsi="Arial" w:cs="Arial"/>
          <w:sz w:val="24"/>
          <w:szCs w:val="24"/>
        </w:rPr>
        <w:t>24</w:t>
      </w:r>
      <w:r w:rsidR="007A4FB5">
        <w:rPr>
          <w:rFonts w:ascii="Arial" w:hAnsi="Arial" w:cs="Arial"/>
          <w:sz w:val="24"/>
          <w:szCs w:val="24"/>
        </w:rPr>
        <w:t xml:space="preserve"> and</w:t>
      </w:r>
      <w:r w:rsidR="00114C09" w:rsidRPr="00E4518F">
        <w:rPr>
          <w:rFonts w:ascii="Arial" w:hAnsi="Arial" w:cs="Arial"/>
          <w:sz w:val="24"/>
          <w:szCs w:val="24"/>
        </w:rPr>
        <w:t xml:space="preserve"> 27 </w:t>
      </w:r>
      <w:r w:rsidR="00A76D27">
        <w:rPr>
          <w:rFonts w:ascii="Arial" w:hAnsi="Arial" w:cs="Arial"/>
          <w:sz w:val="24"/>
          <w:szCs w:val="24"/>
        </w:rPr>
        <w:t xml:space="preserve">(see appendix </w:t>
      </w:r>
      <w:r w:rsidR="008B6BCA">
        <w:rPr>
          <w:rFonts w:ascii="Arial" w:hAnsi="Arial" w:cs="Arial"/>
          <w:sz w:val="24"/>
          <w:szCs w:val="24"/>
        </w:rPr>
        <w:t>1</w:t>
      </w:r>
      <w:r w:rsidR="00A76D27">
        <w:rPr>
          <w:rFonts w:ascii="Arial" w:hAnsi="Arial" w:cs="Arial"/>
          <w:sz w:val="24"/>
          <w:szCs w:val="24"/>
        </w:rPr>
        <w:t>)</w:t>
      </w:r>
      <w:r w:rsidR="00A05EE3">
        <w:rPr>
          <w:rFonts w:ascii="Arial" w:hAnsi="Arial" w:cs="Arial"/>
          <w:sz w:val="24"/>
          <w:szCs w:val="24"/>
        </w:rPr>
        <w:t xml:space="preserve"> which</w:t>
      </w:r>
      <w:r w:rsidR="008812FE">
        <w:rPr>
          <w:rFonts w:ascii="Arial" w:hAnsi="Arial" w:cs="Arial"/>
          <w:sz w:val="24"/>
          <w:szCs w:val="24"/>
        </w:rPr>
        <w:t xml:space="preserve"> </w:t>
      </w:r>
      <w:r w:rsidR="00552D50">
        <w:rPr>
          <w:rFonts w:ascii="Arial" w:hAnsi="Arial" w:cs="Arial"/>
          <w:sz w:val="24"/>
          <w:szCs w:val="24"/>
        </w:rPr>
        <w:t>state that</w:t>
      </w:r>
      <w:r w:rsidR="008812FE">
        <w:rPr>
          <w:rFonts w:ascii="Arial" w:hAnsi="Arial" w:cs="Arial"/>
          <w:sz w:val="24"/>
          <w:szCs w:val="24"/>
        </w:rPr>
        <w:t xml:space="preserve"> governments</w:t>
      </w:r>
      <w:r w:rsidR="00552D50">
        <w:rPr>
          <w:rFonts w:ascii="Arial" w:hAnsi="Arial" w:cs="Arial"/>
          <w:sz w:val="24"/>
          <w:szCs w:val="24"/>
        </w:rPr>
        <w:t xml:space="preserve"> must</w:t>
      </w:r>
      <w:r w:rsidR="008812FE">
        <w:rPr>
          <w:rFonts w:ascii="Arial" w:hAnsi="Arial" w:cs="Arial"/>
          <w:sz w:val="24"/>
          <w:szCs w:val="24"/>
        </w:rPr>
        <w:t xml:space="preserve"> provide</w:t>
      </w:r>
      <w:r w:rsidR="00E4518F" w:rsidRPr="00E4518F">
        <w:rPr>
          <w:rFonts w:ascii="Arial" w:hAnsi="Arial" w:cs="Arial"/>
          <w:sz w:val="24"/>
          <w:szCs w:val="24"/>
        </w:rPr>
        <w:t xml:space="preserve"> ‘good quality health care, clean water, nutritious food, and a clean environment</w:t>
      </w:r>
      <w:r w:rsidR="00DD0DAD">
        <w:rPr>
          <w:rFonts w:ascii="Arial" w:hAnsi="Arial" w:cs="Arial"/>
          <w:sz w:val="24"/>
          <w:szCs w:val="24"/>
        </w:rPr>
        <w:t>’</w:t>
      </w:r>
      <w:r w:rsidR="007A4FB5">
        <w:rPr>
          <w:rFonts w:ascii="Arial" w:hAnsi="Arial" w:cs="Arial"/>
          <w:sz w:val="24"/>
          <w:szCs w:val="24"/>
        </w:rPr>
        <w:t>.</w:t>
      </w:r>
      <w:r w:rsidR="00552D50">
        <w:rPr>
          <w:rFonts w:ascii="Arial" w:hAnsi="Arial" w:cs="Arial"/>
          <w:sz w:val="24"/>
          <w:szCs w:val="24"/>
        </w:rPr>
        <w:t xml:space="preserve"> </w:t>
      </w:r>
      <w:r w:rsidR="00817740">
        <w:rPr>
          <w:rFonts w:ascii="Arial" w:hAnsi="Arial" w:cs="Arial"/>
          <w:sz w:val="24"/>
          <w:szCs w:val="24"/>
        </w:rPr>
        <w:t>According to 20</w:t>
      </w:r>
      <w:r w:rsidR="00817740" w:rsidRPr="00552D50">
        <w:rPr>
          <w:rFonts w:ascii="Arial" w:hAnsi="Arial" w:cs="Arial"/>
          <w:sz w:val="24"/>
          <w:szCs w:val="24"/>
          <w:vertAlign w:val="superscript"/>
        </w:rPr>
        <w:t>th</w:t>
      </w:r>
      <w:r w:rsidR="00817740">
        <w:rPr>
          <w:rFonts w:ascii="Arial" w:hAnsi="Arial" w:cs="Arial"/>
          <w:sz w:val="24"/>
          <w:szCs w:val="24"/>
        </w:rPr>
        <w:t xml:space="preserve"> century psychologist Maslow, in his Hierarchy of Needs (1943), </w:t>
      </w:r>
      <w:r w:rsidR="00570EB5">
        <w:rPr>
          <w:rFonts w:ascii="Arial" w:hAnsi="Arial" w:cs="Arial"/>
          <w:sz w:val="24"/>
          <w:szCs w:val="24"/>
        </w:rPr>
        <w:t>t</w:t>
      </w:r>
      <w:r w:rsidR="00552D50">
        <w:rPr>
          <w:rFonts w:ascii="Arial" w:hAnsi="Arial" w:cs="Arial"/>
          <w:sz w:val="24"/>
          <w:szCs w:val="24"/>
        </w:rPr>
        <w:t>hese basic</w:t>
      </w:r>
      <w:r w:rsidR="000A590B">
        <w:rPr>
          <w:rFonts w:ascii="Arial" w:hAnsi="Arial" w:cs="Arial"/>
          <w:sz w:val="24"/>
          <w:szCs w:val="24"/>
        </w:rPr>
        <w:t xml:space="preserve">, </w:t>
      </w:r>
      <w:r w:rsidR="00552D50">
        <w:rPr>
          <w:rFonts w:ascii="Arial" w:hAnsi="Arial" w:cs="Arial"/>
          <w:sz w:val="24"/>
          <w:szCs w:val="24"/>
        </w:rPr>
        <w:t xml:space="preserve">lower-order </w:t>
      </w:r>
      <w:r w:rsidR="000A590B">
        <w:rPr>
          <w:rFonts w:ascii="Arial" w:hAnsi="Arial" w:cs="Arial"/>
          <w:sz w:val="24"/>
          <w:szCs w:val="24"/>
        </w:rPr>
        <w:t xml:space="preserve">deficiency </w:t>
      </w:r>
      <w:r w:rsidR="00552D50">
        <w:rPr>
          <w:rFonts w:ascii="Arial" w:hAnsi="Arial" w:cs="Arial"/>
          <w:sz w:val="24"/>
          <w:szCs w:val="24"/>
        </w:rPr>
        <w:t>needs ‘are essential to optimal human existence’</w:t>
      </w:r>
      <w:r w:rsidR="00817740">
        <w:rPr>
          <w:rFonts w:ascii="Arial" w:hAnsi="Arial" w:cs="Arial"/>
          <w:sz w:val="24"/>
          <w:szCs w:val="24"/>
        </w:rPr>
        <w:t xml:space="preserve"> </w:t>
      </w:r>
      <w:r w:rsidR="00353286">
        <w:rPr>
          <w:rFonts w:ascii="Arial" w:hAnsi="Arial" w:cs="Arial"/>
          <w:sz w:val="24"/>
          <w:szCs w:val="24"/>
        </w:rPr>
        <w:t>revealed by</w:t>
      </w:r>
      <w:r w:rsidR="00432F69">
        <w:rPr>
          <w:rFonts w:ascii="Arial" w:hAnsi="Arial" w:cs="Arial"/>
          <w:sz w:val="24"/>
          <w:szCs w:val="24"/>
        </w:rPr>
        <w:t xml:space="preserve"> </w:t>
      </w:r>
      <w:r w:rsidR="00432F69" w:rsidRPr="002537D0">
        <w:rPr>
          <w:rFonts w:ascii="Arial" w:hAnsi="Arial" w:cs="Arial"/>
          <w:color w:val="000000" w:themeColor="text1"/>
          <w:sz w:val="24"/>
          <w:szCs w:val="24"/>
        </w:rPr>
        <w:t xml:space="preserve">Noltemeyer et al., </w:t>
      </w:r>
      <w:r w:rsidR="00432F69">
        <w:rPr>
          <w:rFonts w:ascii="Arial" w:hAnsi="Arial" w:cs="Arial"/>
          <w:color w:val="000000" w:themeColor="text1"/>
          <w:sz w:val="24"/>
          <w:szCs w:val="24"/>
        </w:rPr>
        <w:t>(</w:t>
      </w:r>
      <w:r w:rsidR="00432F69" w:rsidRPr="002537D0">
        <w:rPr>
          <w:rFonts w:ascii="Arial" w:hAnsi="Arial" w:cs="Arial"/>
          <w:color w:val="000000" w:themeColor="text1"/>
          <w:sz w:val="24"/>
          <w:szCs w:val="24"/>
        </w:rPr>
        <w:t>2012,</w:t>
      </w:r>
      <w:r w:rsidR="0070379B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32F69" w:rsidRPr="002537D0">
        <w:rPr>
          <w:rFonts w:ascii="Arial" w:hAnsi="Arial" w:cs="Arial"/>
          <w:color w:val="000000" w:themeColor="text1"/>
          <w:sz w:val="24"/>
          <w:szCs w:val="24"/>
        </w:rPr>
        <w:t>p.1862</w:t>
      </w:r>
      <w:r w:rsidR="00432F69">
        <w:rPr>
          <w:rFonts w:ascii="Arial" w:hAnsi="Arial" w:cs="Arial"/>
          <w:color w:val="000000" w:themeColor="text1"/>
          <w:sz w:val="24"/>
          <w:szCs w:val="24"/>
        </w:rPr>
        <w:t>-1863</w:t>
      </w:r>
      <w:r w:rsidR="00432F69" w:rsidRPr="002537D0">
        <w:rPr>
          <w:rFonts w:ascii="Arial" w:hAnsi="Arial" w:cs="Arial"/>
          <w:color w:val="000000" w:themeColor="text1"/>
          <w:sz w:val="24"/>
          <w:szCs w:val="24"/>
        </w:rPr>
        <w:t>)</w:t>
      </w:r>
      <w:r w:rsidR="00432F6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05414">
        <w:rPr>
          <w:rFonts w:ascii="Arial" w:hAnsi="Arial" w:cs="Arial"/>
          <w:color w:val="000000" w:themeColor="text1"/>
          <w:sz w:val="24"/>
          <w:szCs w:val="24"/>
        </w:rPr>
        <w:t>who further</w:t>
      </w:r>
      <w:r w:rsidR="007756F0">
        <w:rPr>
          <w:rFonts w:ascii="Arial" w:hAnsi="Arial" w:cs="Arial"/>
          <w:color w:val="000000" w:themeColor="text1"/>
          <w:sz w:val="24"/>
          <w:szCs w:val="24"/>
        </w:rPr>
        <w:t xml:space="preserve"> report</w:t>
      </w:r>
      <w:r w:rsidR="00D2208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05414">
        <w:rPr>
          <w:rFonts w:ascii="Arial" w:hAnsi="Arial" w:cs="Arial"/>
          <w:color w:val="000000" w:themeColor="text1"/>
          <w:sz w:val="24"/>
          <w:szCs w:val="24"/>
        </w:rPr>
        <w:t>that from an</w:t>
      </w:r>
      <w:r w:rsidR="002537D0" w:rsidRPr="002537D0">
        <w:rPr>
          <w:rFonts w:ascii="Arial" w:hAnsi="Arial" w:cs="Arial"/>
          <w:color w:val="000000" w:themeColor="text1"/>
          <w:sz w:val="24"/>
          <w:szCs w:val="24"/>
        </w:rPr>
        <w:t xml:space="preserve"> early study</w:t>
      </w:r>
      <w:r w:rsidR="00FC297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537D0" w:rsidRPr="002537D0">
        <w:rPr>
          <w:rFonts w:ascii="Arial" w:hAnsi="Arial" w:cs="Arial"/>
          <w:color w:val="000000" w:themeColor="text1"/>
          <w:sz w:val="24"/>
          <w:szCs w:val="24"/>
        </w:rPr>
        <w:t>‘individuals from lower socioeconomic backgrounds were more concerned with deficiency needs</w:t>
      </w:r>
      <w:r w:rsidR="00E8316A">
        <w:rPr>
          <w:rFonts w:ascii="Arial" w:hAnsi="Arial" w:cs="Arial"/>
          <w:color w:val="000000" w:themeColor="text1"/>
          <w:sz w:val="24"/>
          <w:szCs w:val="24"/>
        </w:rPr>
        <w:t>’</w:t>
      </w:r>
      <w:r w:rsidR="003A194C">
        <w:rPr>
          <w:rFonts w:ascii="Arial" w:hAnsi="Arial" w:cs="Arial"/>
          <w:color w:val="000000" w:themeColor="text1"/>
          <w:sz w:val="24"/>
          <w:szCs w:val="24"/>
        </w:rPr>
        <w:t>.</w:t>
      </w:r>
      <w:r w:rsidR="00CF55B0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1057C">
        <w:rPr>
          <w:rFonts w:ascii="Arial" w:hAnsi="Arial" w:cs="Arial"/>
          <w:color w:val="000000" w:themeColor="text1"/>
          <w:sz w:val="24"/>
          <w:szCs w:val="24"/>
        </w:rPr>
        <w:t xml:space="preserve">This lower </w:t>
      </w:r>
      <w:r w:rsidR="00793FE1">
        <w:rPr>
          <w:rFonts w:ascii="Arial" w:hAnsi="Arial" w:cs="Arial"/>
          <w:color w:val="000000" w:themeColor="text1"/>
          <w:sz w:val="24"/>
          <w:szCs w:val="24"/>
        </w:rPr>
        <w:t>social</w:t>
      </w:r>
      <w:r w:rsidR="00B6522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1057C">
        <w:rPr>
          <w:rFonts w:ascii="Arial" w:hAnsi="Arial" w:cs="Arial"/>
          <w:color w:val="000000" w:themeColor="text1"/>
          <w:sz w:val="24"/>
          <w:szCs w:val="24"/>
        </w:rPr>
        <w:t>class</w:t>
      </w:r>
      <w:r w:rsidR="001740A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8449B">
        <w:rPr>
          <w:rFonts w:ascii="Arial" w:hAnsi="Arial" w:cs="Arial"/>
          <w:color w:val="000000" w:themeColor="text1"/>
          <w:sz w:val="24"/>
          <w:szCs w:val="24"/>
        </w:rPr>
        <w:t xml:space="preserve">can </w:t>
      </w:r>
      <w:r w:rsidR="00832252">
        <w:rPr>
          <w:rFonts w:ascii="Arial" w:hAnsi="Arial" w:cs="Arial"/>
          <w:color w:val="000000" w:themeColor="text1"/>
          <w:sz w:val="24"/>
          <w:szCs w:val="24"/>
        </w:rPr>
        <w:t>predica</w:t>
      </w:r>
      <w:r w:rsidR="00F866FD">
        <w:rPr>
          <w:rFonts w:ascii="Arial" w:hAnsi="Arial" w:cs="Arial"/>
          <w:color w:val="000000" w:themeColor="text1"/>
          <w:sz w:val="24"/>
          <w:szCs w:val="24"/>
        </w:rPr>
        <w:t>te</w:t>
      </w:r>
      <w:r w:rsidR="00E767CB">
        <w:rPr>
          <w:rFonts w:ascii="Arial" w:hAnsi="Arial" w:cs="Arial"/>
          <w:color w:val="000000" w:themeColor="text1"/>
          <w:sz w:val="24"/>
          <w:szCs w:val="24"/>
        </w:rPr>
        <w:t xml:space="preserve"> a</w:t>
      </w:r>
      <w:r w:rsidR="008A7E3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740A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E78DE">
        <w:rPr>
          <w:rFonts w:ascii="Arial" w:hAnsi="Arial" w:cs="Arial"/>
          <w:color w:val="000000" w:themeColor="text1"/>
          <w:sz w:val="24"/>
          <w:szCs w:val="24"/>
        </w:rPr>
        <w:lastRenderedPageBreak/>
        <w:t>dysfunctional</w:t>
      </w:r>
      <w:r w:rsidR="008A668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55E34">
        <w:rPr>
          <w:rFonts w:ascii="Arial" w:hAnsi="Arial" w:cs="Arial"/>
          <w:color w:val="000000" w:themeColor="text1"/>
          <w:sz w:val="24"/>
          <w:szCs w:val="24"/>
        </w:rPr>
        <w:t>nature</w:t>
      </w:r>
      <w:r w:rsidR="008A668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855E34">
        <w:rPr>
          <w:rFonts w:ascii="Arial" w:hAnsi="Arial" w:cs="Arial"/>
          <w:color w:val="000000" w:themeColor="text1"/>
          <w:sz w:val="24"/>
          <w:szCs w:val="24"/>
        </w:rPr>
        <w:t>of child r</w:t>
      </w:r>
      <w:r w:rsidR="00B75E7C">
        <w:rPr>
          <w:rFonts w:ascii="Arial" w:hAnsi="Arial" w:cs="Arial"/>
          <w:color w:val="000000" w:themeColor="text1"/>
          <w:sz w:val="24"/>
          <w:szCs w:val="24"/>
        </w:rPr>
        <w:t>earing</w:t>
      </w:r>
      <w:r w:rsidR="00180267">
        <w:rPr>
          <w:rFonts w:ascii="Arial" w:hAnsi="Arial" w:cs="Arial"/>
          <w:color w:val="000000" w:themeColor="text1"/>
          <w:sz w:val="24"/>
          <w:szCs w:val="24"/>
        </w:rPr>
        <w:t>,</w:t>
      </w:r>
      <w:r w:rsidR="00DD0DDC">
        <w:rPr>
          <w:rFonts w:ascii="Arial" w:hAnsi="Arial" w:cs="Arial"/>
          <w:color w:val="000000" w:themeColor="text1"/>
          <w:sz w:val="24"/>
          <w:szCs w:val="24"/>
        </w:rPr>
        <w:t xml:space="preserve"> conceivably </w:t>
      </w:r>
      <w:r w:rsidR="003F7D37">
        <w:rPr>
          <w:rFonts w:ascii="Arial" w:hAnsi="Arial" w:cs="Arial"/>
          <w:color w:val="000000" w:themeColor="text1"/>
          <w:sz w:val="24"/>
          <w:szCs w:val="24"/>
        </w:rPr>
        <w:t>inferred</w:t>
      </w:r>
      <w:r w:rsidR="00441DE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F2DB2">
        <w:rPr>
          <w:rFonts w:ascii="Arial" w:hAnsi="Arial" w:cs="Arial"/>
          <w:color w:val="000000" w:themeColor="text1"/>
          <w:sz w:val="24"/>
          <w:szCs w:val="24"/>
        </w:rPr>
        <w:t>by</w:t>
      </w:r>
      <w:r w:rsidR="005C7F2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F2DB2">
        <w:rPr>
          <w:rFonts w:ascii="Arial" w:hAnsi="Arial" w:cs="Arial"/>
          <w:color w:val="000000" w:themeColor="text1"/>
          <w:sz w:val="24"/>
          <w:szCs w:val="24"/>
        </w:rPr>
        <w:t>Bronfenbrenner</w:t>
      </w:r>
      <w:r w:rsidR="005A3854">
        <w:rPr>
          <w:rFonts w:ascii="Arial" w:hAnsi="Arial" w:cs="Arial"/>
          <w:color w:val="000000" w:themeColor="text1"/>
          <w:sz w:val="24"/>
          <w:szCs w:val="24"/>
        </w:rPr>
        <w:t>’s recognition of</w:t>
      </w:r>
      <w:r w:rsidR="00683809">
        <w:rPr>
          <w:rFonts w:ascii="Arial" w:hAnsi="Arial" w:cs="Arial"/>
          <w:color w:val="000000" w:themeColor="text1"/>
          <w:sz w:val="24"/>
          <w:szCs w:val="24"/>
        </w:rPr>
        <w:t xml:space="preserve"> social class influences.</w:t>
      </w:r>
      <w:r w:rsidR="00D1057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477EE">
        <w:rPr>
          <w:rFonts w:ascii="Arial" w:hAnsi="Arial" w:cs="Arial"/>
          <w:color w:val="000000" w:themeColor="text1"/>
          <w:sz w:val="24"/>
          <w:szCs w:val="24"/>
        </w:rPr>
        <w:t>Furthermore, i</w:t>
      </w:r>
      <w:r w:rsidR="00E06819">
        <w:rPr>
          <w:rFonts w:ascii="Arial" w:hAnsi="Arial" w:cs="Arial"/>
          <w:color w:val="000000" w:themeColor="text1"/>
          <w:sz w:val="24"/>
          <w:szCs w:val="24"/>
        </w:rPr>
        <w:t>t could be</w:t>
      </w:r>
      <w:r w:rsidR="00B06CD9">
        <w:rPr>
          <w:rFonts w:ascii="Arial" w:hAnsi="Arial" w:cs="Arial"/>
          <w:color w:val="000000" w:themeColor="text1"/>
          <w:sz w:val="24"/>
          <w:szCs w:val="24"/>
        </w:rPr>
        <w:t xml:space="preserve"> proposed</w:t>
      </w:r>
      <w:r w:rsidR="00E06819">
        <w:rPr>
          <w:rFonts w:ascii="Arial" w:hAnsi="Arial" w:cs="Arial"/>
          <w:color w:val="000000" w:themeColor="text1"/>
          <w:sz w:val="24"/>
          <w:szCs w:val="24"/>
        </w:rPr>
        <w:t xml:space="preserve"> that th</w:t>
      </w:r>
      <w:r w:rsidR="00417B3F">
        <w:rPr>
          <w:rFonts w:ascii="Arial" w:hAnsi="Arial" w:cs="Arial"/>
          <w:color w:val="000000" w:themeColor="text1"/>
          <w:sz w:val="24"/>
          <w:szCs w:val="24"/>
        </w:rPr>
        <w:t>e</w:t>
      </w:r>
      <w:r w:rsidR="00E87AD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D4344">
        <w:rPr>
          <w:rFonts w:ascii="Arial" w:hAnsi="Arial" w:cs="Arial"/>
          <w:color w:val="000000" w:themeColor="text1"/>
          <w:sz w:val="24"/>
          <w:szCs w:val="24"/>
        </w:rPr>
        <w:t>disquiet of deprivation is</w:t>
      </w:r>
      <w:r w:rsidR="00E06819">
        <w:rPr>
          <w:rFonts w:ascii="Arial" w:hAnsi="Arial" w:cs="Arial"/>
          <w:color w:val="000000" w:themeColor="text1"/>
          <w:sz w:val="24"/>
          <w:szCs w:val="24"/>
        </w:rPr>
        <w:t xml:space="preserve"> born</w:t>
      </w:r>
      <w:r w:rsidR="00F4233C">
        <w:rPr>
          <w:rFonts w:ascii="Arial" w:hAnsi="Arial" w:cs="Arial"/>
          <w:color w:val="000000" w:themeColor="text1"/>
          <w:sz w:val="24"/>
          <w:szCs w:val="24"/>
        </w:rPr>
        <w:t>e</w:t>
      </w:r>
      <w:r w:rsidR="006C1FFB">
        <w:rPr>
          <w:rFonts w:ascii="Arial" w:hAnsi="Arial" w:cs="Arial"/>
          <w:color w:val="000000" w:themeColor="text1"/>
          <w:sz w:val="24"/>
          <w:szCs w:val="24"/>
        </w:rPr>
        <w:t xml:space="preserve"> out of</w:t>
      </w:r>
      <w:r w:rsidR="0090328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06819">
        <w:rPr>
          <w:rFonts w:ascii="Arial" w:hAnsi="Arial" w:cs="Arial"/>
          <w:color w:val="000000" w:themeColor="text1"/>
          <w:sz w:val="24"/>
          <w:szCs w:val="24"/>
        </w:rPr>
        <w:t>fear o</w:t>
      </w:r>
      <w:r w:rsidR="00183ECC">
        <w:rPr>
          <w:rFonts w:ascii="Arial" w:hAnsi="Arial" w:cs="Arial"/>
          <w:color w:val="000000" w:themeColor="text1"/>
          <w:sz w:val="24"/>
          <w:szCs w:val="24"/>
        </w:rPr>
        <w:t>f</w:t>
      </w:r>
      <w:r w:rsidR="00EA59D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47593">
        <w:rPr>
          <w:rFonts w:ascii="Arial" w:hAnsi="Arial" w:cs="Arial"/>
          <w:color w:val="000000" w:themeColor="text1"/>
          <w:sz w:val="24"/>
          <w:szCs w:val="24"/>
        </w:rPr>
        <w:t>the</w:t>
      </w:r>
      <w:r w:rsidR="00183ECC">
        <w:rPr>
          <w:rFonts w:ascii="Arial" w:hAnsi="Arial" w:cs="Arial"/>
          <w:color w:val="000000" w:themeColor="text1"/>
          <w:sz w:val="24"/>
          <w:szCs w:val="24"/>
        </w:rPr>
        <w:t xml:space="preserve"> p</w:t>
      </w:r>
      <w:r w:rsidR="00786F5C">
        <w:rPr>
          <w:rFonts w:ascii="Arial" w:hAnsi="Arial" w:cs="Arial"/>
          <w:color w:val="000000" w:themeColor="text1"/>
          <w:sz w:val="24"/>
          <w:szCs w:val="24"/>
        </w:rPr>
        <w:t>ossible</w:t>
      </w:r>
      <w:r w:rsidR="00C4759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C1FFB">
        <w:rPr>
          <w:rFonts w:ascii="Arial" w:hAnsi="Arial" w:cs="Arial"/>
          <w:color w:val="000000" w:themeColor="text1"/>
          <w:sz w:val="24"/>
          <w:szCs w:val="24"/>
        </w:rPr>
        <w:t>risk of abuse.</w:t>
      </w:r>
    </w:p>
    <w:p w14:paraId="50CE9079" w14:textId="2B89CA99" w:rsidR="00C07E06" w:rsidRDefault="00B37AF6" w:rsidP="00052D8B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Additionally,</w:t>
      </w:r>
      <w:r w:rsidR="00671DC5">
        <w:rPr>
          <w:rFonts w:ascii="Arial" w:hAnsi="Arial" w:cs="Arial"/>
          <w:sz w:val="24"/>
          <w:szCs w:val="24"/>
        </w:rPr>
        <w:t xml:space="preserve"> Mc</w:t>
      </w:r>
      <w:r w:rsidR="004D048C">
        <w:rPr>
          <w:rFonts w:ascii="Arial" w:hAnsi="Arial" w:cs="Arial"/>
          <w:sz w:val="24"/>
          <w:szCs w:val="24"/>
        </w:rPr>
        <w:t>Auley et al.</w:t>
      </w:r>
      <w:r w:rsidR="00872481">
        <w:rPr>
          <w:rFonts w:ascii="Arial" w:hAnsi="Arial" w:cs="Arial"/>
          <w:sz w:val="24"/>
          <w:szCs w:val="24"/>
        </w:rPr>
        <w:t xml:space="preserve"> (</w:t>
      </w:r>
      <w:r w:rsidR="00156724">
        <w:rPr>
          <w:rFonts w:ascii="Arial" w:hAnsi="Arial" w:cs="Arial"/>
          <w:sz w:val="24"/>
          <w:szCs w:val="24"/>
        </w:rPr>
        <w:t>2006, p</w:t>
      </w:r>
      <w:r w:rsidR="002309FF">
        <w:rPr>
          <w:rFonts w:ascii="Arial" w:hAnsi="Arial" w:cs="Arial"/>
          <w:sz w:val="24"/>
          <w:szCs w:val="24"/>
        </w:rPr>
        <w:t>.</w:t>
      </w:r>
      <w:r w:rsidR="00156724">
        <w:rPr>
          <w:rFonts w:ascii="Arial" w:hAnsi="Arial" w:cs="Arial"/>
          <w:sz w:val="24"/>
          <w:szCs w:val="24"/>
        </w:rPr>
        <w:t>159,</w:t>
      </w:r>
      <w:r w:rsidR="004D048C">
        <w:rPr>
          <w:rFonts w:ascii="Arial" w:hAnsi="Arial" w:cs="Arial"/>
          <w:sz w:val="24"/>
          <w:szCs w:val="24"/>
        </w:rPr>
        <w:t xml:space="preserve"> citing</w:t>
      </w:r>
      <w:r w:rsidR="00121643">
        <w:rPr>
          <w:rFonts w:ascii="Arial" w:hAnsi="Arial" w:cs="Arial"/>
          <w:sz w:val="24"/>
          <w:szCs w:val="24"/>
        </w:rPr>
        <w:t xml:space="preserve"> </w:t>
      </w:r>
      <w:r w:rsidR="00872481">
        <w:rPr>
          <w:rFonts w:ascii="Arial" w:hAnsi="Arial" w:cs="Arial"/>
          <w:sz w:val="24"/>
          <w:szCs w:val="24"/>
        </w:rPr>
        <w:t>Petit and Curtis</w:t>
      </w:r>
      <w:r w:rsidR="0030065F">
        <w:rPr>
          <w:rFonts w:ascii="Arial" w:hAnsi="Arial" w:cs="Arial"/>
          <w:sz w:val="24"/>
          <w:szCs w:val="24"/>
        </w:rPr>
        <w:t>,</w:t>
      </w:r>
      <w:r w:rsidR="00872481">
        <w:rPr>
          <w:rFonts w:ascii="Arial" w:hAnsi="Arial" w:cs="Arial"/>
          <w:sz w:val="24"/>
          <w:szCs w:val="24"/>
        </w:rPr>
        <w:t>1997</w:t>
      </w:r>
      <w:r w:rsidR="00156724">
        <w:rPr>
          <w:rFonts w:ascii="Arial" w:hAnsi="Arial" w:cs="Arial"/>
          <w:sz w:val="24"/>
          <w:szCs w:val="24"/>
        </w:rPr>
        <w:t>) suggest</w:t>
      </w:r>
      <w:r w:rsidR="001A13CF">
        <w:rPr>
          <w:rFonts w:ascii="Arial" w:hAnsi="Arial" w:cs="Arial"/>
          <w:sz w:val="24"/>
          <w:szCs w:val="24"/>
        </w:rPr>
        <w:t xml:space="preserve"> that</w:t>
      </w:r>
      <w:r>
        <w:rPr>
          <w:rFonts w:ascii="Arial" w:hAnsi="Arial" w:cs="Arial"/>
          <w:sz w:val="24"/>
          <w:szCs w:val="24"/>
        </w:rPr>
        <w:t xml:space="preserve"> ‘In the case of physical abuse</w:t>
      </w:r>
      <w:r w:rsidR="00637206">
        <w:rPr>
          <w:rFonts w:ascii="Arial" w:hAnsi="Arial" w:cs="Arial"/>
          <w:sz w:val="24"/>
          <w:szCs w:val="24"/>
        </w:rPr>
        <w:t xml:space="preserve">, parents are usually the </w:t>
      </w:r>
      <w:r w:rsidR="00671DC5">
        <w:rPr>
          <w:rFonts w:ascii="Arial" w:hAnsi="Arial" w:cs="Arial"/>
          <w:sz w:val="24"/>
          <w:szCs w:val="24"/>
        </w:rPr>
        <w:t xml:space="preserve">perpetrators’ </w:t>
      </w:r>
      <w:r w:rsidR="009D7479">
        <w:rPr>
          <w:rFonts w:ascii="Arial" w:hAnsi="Arial" w:cs="Arial"/>
          <w:sz w:val="24"/>
          <w:szCs w:val="24"/>
        </w:rPr>
        <w:t xml:space="preserve">often </w:t>
      </w:r>
      <w:r w:rsidR="00932862">
        <w:rPr>
          <w:rFonts w:ascii="Arial" w:hAnsi="Arial" w:cs="Arial"/>
          <w:sz w:val="24"/>
          <w:szCs w:val="24"/>
        </w:rPr>
        <w:t>due to</w:t>
      </w:r>
      <w:r w:rsidR="001A13CF">
        <w:rPr>
          <w:rFonts w:ascii="Arial" w:hAnsi="Arial" w:cs="Arial"/>
          <w:sz w:val="24"/>
          <w:szCs w:val="24"/>
        </w:rPr>
        <w:t xml:space="preserve"> </w:t>
      </w:r>
      <w:r w:rsidR="00373123">
        <w:rPr>
          <w:rFonts w:ascii="Arial" w:hAnsi="Arial" w:cs="Arial"/>
          <w:sz w:val="24"/>
          <w:szCs w:val="24"/>
        </w:rPr>
        <w:t xml:space="preserve">the stress of poverty and social isolation </w:t>
      </w:r>
      <w:r w:rsidR="00006CAC">
        <w:rPr>
          <w:rFonts w:ascii="Arial" w:hAnsi="Arial" w:cs="Arial"/>
          <w:sz w:val="24"/>
          <w:szCs w:val="24"/>
        </w:rPr>
        <w:t xml:space="preserve">which </w:t>
      </w:r>
      <w:r w:rsidR="009D7479">
        <w:rPr>
          <w:rFonts w:ascii="Arial" w:hAnsi="Arial" w:cs="Arial"/>
          <w:sz w:val="24"/>
          <w:szCs w:val="24"/>
        </w:rPr>
        <w:t xml:space="preserve">can </w:t>
      </w:r>
      <w:r w:rsidR="002B549A">
        <w:rPr>
          <w:rFonts w:ascii="Arial" w:hAnsi="Arial" w:cs="Arial"/>
          <w:sz w:val="24"/>
          <w:szCs w:val="24"/>
        </w:rPr>
        <w:t>engender</w:t>
      </w:r>
      <w:r w:rsidR="00006CAC">
        <w:rPr>
          <w:rFonts w:ascii="Arial" w:hAnsi="Arial" w:cs="Arial"/>
          <w:sz w:val="24"/>
          <w:szCs w:val="24"/>
        </w:rPr>
        <w:t xml:space="preserve"> </w:t>
      </w:r>
      <w:r w:rsidR="001A13CF">
        <w:rPr>
          <w:rFonts w:ascii="Arial" w:hAnsi="Arial" w:cs="Arial"/>
          <w:sz w:val="24"/>
          <w:szCs w:val="24"/>
        </w:rPr>
        <w:t>out of control behaviour</w:t>
      </w:r>
      <w:r w:rsidR="005A33D7">
        <w:rPr>
          <w:rFonts w:ascii="Arial" w:hAnsi="Arial" w:cs="Arial"/>
          <w:sz w:val="24"/>
          <w:szCs w:val="24"/>
        </w:rPr>
        <w:t xml:space="preserve"> or inappropriate </w:t>
      </w:r>
      <w:r w:rsidR="008060D1">
        <w:rPr>
          <w:rFonts w:ascii="Arial" w:hAnsi="Arial" w:cs="Arial"/>
          <w:sz w:val="24"/>
          <w:szCs w:val="24"/>
        </w:rPr>
        <w:t>discipline.</w:t>
      </w:r>
      <w:r w:rsidR="003927A2">
        <w:rPr>
          <w:rFonts w:ascii="Arial" w:hAnsi="Arial" w:cs="Arial"/>
          <w:sz w:val="24"/>
          <w:szCs w:val="24"/>
        </w:rPr>
        <w:t xml:space="preserve"> T</w:t>
      </w:r>
      <w:r w:rsidR="00BE31D1">
        <w:rPr>
          <w:rFonts w:ascii="Arial" w:hAnsi="Arial" w:cs="Arial"/>
          <w:sz w:val="24"/>
          <w:szCs w:val="24"/>
        </w:rPr>
        <w:t>he</w:t>
      </w:r>
      <w:r w:rsidR="000D25F4">
        <w:rPr>
          <w:rFonts w:ascii="Arial" w:hAnsi="Arial" w:cs="Arial"/>
          <w:sz w:val="24"/>
          <w:szCs w:val="24"/>
        </w:rPr>
        <w:t>re</w:t>
      </w:r>
      <w:r w:rsidR="00067398">
        <w:rPr>
          <w:rFonts w:ascii="Arial" w:hAnsi="Arial" w:cs="Arial"/>
          <w:sz w:val="24"/>
          <w:szCs w:val="24"/>
        </w:rPr>
        <w:t xml:space="preserve"> are</w:t>
      </w:r>
      <w:r w:rsidR="008623F7">
        <w:rPr>
          <w:rFonts w:ascii="Arial" w:hAnsi="Arial" w:cs="Arial"/>
          <w:sz w:val="24"/>
          <w:szCs w:val="24"/>
        </w:rPr>
        <w:t xml:space="preserve"> many</w:t>
      </w:r>
      <w:r w:rsidR="00880605">
        <w:rPr>
          <w:rFonts w:ascii="Arial" w:hAnsi="Arial" w:cs="Arial"/>
          <w:sz w:val="24"/>
          <w:szCs w:val="24"/>
        </w:rPr>
        <w:t xml:space="preserve"> consequences of physical abuse </w:t>
      </w:r>
      <w:r w:rsidR="000D25F4">
        <w:rPr>
          <w:rFonts w:ascii="Arial" w:hAnsi="Arial" w:cs="Arial"/>
          <w:sz w:val="24"/>
          <w:szCs w:val="24"/>
        </w:rPr>
        <w:t>including aggression, depression</w:t>
      </w:r>
      <w:r w:rsidR="00884EF4">
        <w:rPr>
          <w:rFonts w:ascii="Arial" w:hAnsi="Arial" w:cs="Arial"/>
          <w:sz w:val="24"/>
          <w:szCs w:val="24"/>
        </w:rPr>
        <w:t>, low self-esteem</w:t>
      </w:r>
      <w:r w:rsidR="004E0CBD">
        <w:rPr>
          <w:rFonts w:ascii="Arial" w:hAnsi="Arial" w:cs="Arial"/>
          <w:sz w:val="24"/>
          <w:szCs w:val="24"/>
        </w:rPr>
        <w:t>, poor academic</w:t>
      </w:r>
      <w:r w:rsidR="00F569F4">
        <w:rPr>
          <w:rFonts w:ascii="Arial" w:hAnsi="Arial" w:cs="Arial"/>
          <w:sz w:val="24"/>
          <w:szCs w:val="24"/>
        </w:rPr>
        <w:t xml:space="preserve"> performance</w:t>
      </w:r>
      <w:r w:rsidR="00E42DB6">
        <w:rPr>
          <w:rFonts w:ascii="Arial" w:hAnsi="Arial" w:cs="Arial"/>
          <w:sz w:val="24"/>
          <w:szCs w:val="24"/>
        </w:rPr>
        <w:t xml:space="preserve"> and </w:t>
      </w:r>
      <w:r w:rsidR="00884EF4">
        <w:rPr>
          <w:rFonts w:ascii="Arial" w:hAnsi="Arial" w:cs="Arial"/>
          <w:sz w:val="24"/>
          <w:szCs w:val="24"/>
        </w:rPr>
        <w:t>impaired social competence</w:t>
      </w:r>
      <w:r w:rsidR="000A7690">
        <w:rPr>
          <w:rFonts w:ascii="Arial" w:hAnsi="Arial" w:cs="Arial"/>
          <w:sz w:val="24"/>
          <w:szCs w:val="24"/>
        </w:rPr>
        <w:t xml:space="preserve"> </w:t>
      </w:r>
      <w:r w:rsidR="00501E79">
        <w:rPr>
          <w:rFonts w:ascii="Arial" w:hAnsi="Arial" w:cs="Arial"/>
          <w:sz w:val="24"/>
          <w:szCs w:val="24"/>
        </w:rPr>
        <w:t>(McAuley et al., 2006</w:t>
      </w:r>
      <w:r w:rsidR="00CB30F9">
        <w:rPr>
          <w:rFonts w:ascii="Arial" w:hAnsi="Arial" w:cs="Arial"/>
          <w:sz w:val="24"/>
          <w:szCs w:val="24"/>
        </w:rPr>
        <w:t xml:space="preserve">). </w:t>
      </w:r>
      <w:r w:rsidR="00CE6896">
        <w:rPr>
          <w:rFonts w:ascii="Arial" w:hAnsi="Arial" w:cs="Arial"/>
          <w:sz w:val="24"/>
          <w:szCs w:val="24"/>
        </w:rPr>
        <w:t xml:space="preserve">Similarly, </w:t>
      </w:r>
      <w:r w:rsidR="009454D0">
        <w:rPr>
          <w:rFonts w:ascii="Arial" w:hAnsi="Arial" w:cs="Arial"/>
          <w:sz w:val="24"/>
          <w:szCs w:val="24"/>
        </w:rPr>
        <w:t xml:space="preserve">a report </w:t>
      </w:r>
      <w:r w:rsidR="00CE6896">
        <w:rPr>
          <w:rFonts w:ascii="Arial" w:hAnsi="Arial" w:cs="Arial"/>
          <w:sz w:val="24"/>
          <w:szCs w:val="24"/>
        </w:rPr>
        <w:t>commissioned</w:t>
      </w:r>
      <w:r w:rsidR="009454D0">
        <w:rPr>
          <w:rFonts w:ascii="Arial" w:hAnsi="Arial" w:cs="Arial"/>
          <w:sz w:val="24"/>
          <w:szCs w:val="24"/>
        </w:rPr>
        <w:t xml:space="preserve"> by the NSPCC</w:t>
      </w:r>
      <w:r w:rsidR="00CE6896">
        <w:rPr>
          <w:rFonts w:ascii="Arial" w:hAnsi="Arial" w:cs="Arial"/>
          <w:sz w:val="24"/>
          <w:szCs w:val="24"/>
        </w:rPr>
        <w:t xml:space="preserve"> identified a strong association between abuse and ‘poorer emotional well-being, self-harm and suicidal thoughts’ (Burton et al., 2014, p.75).</w:t>
      </w:r>
      <w:r w:rsidR="00D53750">
        <w:rPr>
          <w:rFonts w:ascii="Arial" w:hAnsi="Arial" w:cs="Arial"/>
          <w:sz w:val="24"/>
          <w:szCs w:val="24"/>
        </w:rPr>
        <w:t xml:space="preserve"> </w:t>
      </w:r>
      <w:r w:rsidR="00850459">
        <w:rPr>
          <w:rFonts w:ascii="Arial" w:hAnsi="Arial" w:cs="Arial"/>
          <w:sz w:val="24"/>
          <w:szCs w:val="24"/>
        </w:rPr>
        <w:t>Herein</w:t>
      </w:r>
      <w:r w:rsidR="00C613B3">
        <w:rPr>
          <w:rFonts w:ascii="Arial" w:hAnsi="Arial" w:cs="Arial"/>
          <w:sz w:val="24"/>
          <w:szCs w:val="24"/>
        </w:rPr>
        <w:t xml:space="preserve"> lies</w:t>
      </w:r>
      <w:r w:rsidR="001C64E2">
        <w:rPr>
          <w:rFonts w:ascii="Arial" w:hAnsi="Arial" w:cs="Arial"/>
          <w:sz w:val="24"/>
          <w:szCs w:val="24"/>
        </w:rPr>
        <w:t xml:space="preserve"> a </w:t>
      </w:r>
      <w:r w:rsidR="00CC3611">
        <w:rPr>
          <w:rFonts w:ascii="Arial" w:hAnsi="Arial" w:cs="Arial"/>
          <w:sz w:val="24"/>
          <w:szCs w:val="24"/>
        </w:rPr>
        <w:t>paradox</w:t>
      </w:r>
      <w:r w:rsidR="00A1228C">
        <w:rPr>
          <w:rFonts w:ascii="Arial" w:hAnsi="Arial" w:cs="Arial"/>
          <w:sz w:val="24"/>
          <w:szCs w:val="24"/>
        </w:rPr>
        <w:t xml:space="preserve">, </w:t>
      </w:r>
      <w:r w:rsidR="00C639AC">
        <w:rPr>
          <w:rFonts w:ascii="Arial" w:hAnsi="Arial" w:cs="Arial"/>
          <w:sz w:val="24"/>
          <w:szCs w:val="24"/>
        </w:rPr>
        <w:t xml:space="preserve">in </w:t>
      </w:r>
      <w:r w:rsidR="00A1228C">
        <w:rPr>
          <w:rFonts w:ascii="Arial" w:hAnsi="Arial" w:cs="Arial"/>
          <w:sz w:val="24"/>
          <w:szCs w:val="24"/>
        </w:rPr>
        <w:t xml:space="preserve">that ‘ children were judged to be at risk </w:t>
      </w:r>
      <w:r w:rsidR="00B437F6">
        <w:rPr>
          <w:rFonts w:ascii="Arial" w:hAnsi="Arial" w:cs="Arial"/>
          <w:sz w:val="24"/>
          <w:szCs w:val="24"/>
        </w:rPr>
        <w:t>against a much broader range of indices</w:t>
      </w:r>
      <w:r w:rsidR="00922869">
        <w:rPr>
          <w:rFonts w:ascii="Arial" w:hAnsi="Arial" w:cs="Arial"/>
          <w:sz w:val="24"/>
          <w:szCs w:val="24"/>
        </w:rPr>
        <w:t xml:space="preserve">...’ </w:t>
      </w:r>
      <w:r w:rsidR="00761951">
        <w:rPr>
          <w:rFonts w:ascii="Arial" w:hAnsi="Arial" w:cs="Arial"/>
          <w:sz w:val="24"/>
          <w:szCs w:val="24"/>
        </w:rPr>
        <w:t xml:space="preserve"> </w:t>
      </w:r>
      <w:r w:rsidR="00922869">
        <w:rPr>
          <w:rFonts w:ascii="Arial" w:hAnsi="Arial" w:cs="Arial"/>
          <w:sz w:val="24"/>
          <w:szCs w:val="24"/>
        </w:rPr>
        <w:t>including ‘...child</w:t>
      </w:r>
      <w:r w:rsidR="00CC3611">
        <w:rPr>
          <w:rFonts w:ascii="Arial" w:hAnsi="Arial" w:cs="Arial"/>
          <w:sz w:val="24"/>
          <w:szCs w:val="24"/>
        </w:rPr>
        <w:t xml:space="preserve"> mental health problems and </w:t>
      </w:r>
      <w:r w:rsidR="00111D31">
        <w:rPr>
          <w:rFonts w:ascii="Arial" w:hAnsi="Arial" w:cs="Arial"/>
          <w:sz w:val="24"/>
          <w:szCs w:val="24"/>
        </w:rPr>
        <w:t xml:space="preserve">child </w:t>
      </w:r>
      <w:r w:rsidR="00CC3611">
        <w:rPr>
          <w:rFonts w:ascii="Arial" w:hAnsi="Arial" w:cs="Arial"/>
          <w:sz w:val="24"/>
          <w:szCs w:val="24"/>
        </w:rPr>
        <w:t>poverty’</w:t>
      </w:r>
      <w:r w:rsidR="008678E3">
        <w:rPr>
          <w:rFonts w:ascii="Arial" w:hAnsi="Arial" w:cs="Arial"/>
          <w:sz w:val="24"/>
          <w:szCs w:val="24"/>
        </w:rPr>
        <w:t xml:space="preserve"> </w:t>
      </w:r>
      <w:r w:rsidR="00CE2673">
        <w:rPr>
          <w:rFonts w:ascii="Arial" w:hAnsi="Arial" w:cs="Arial"/>
          <w:sz w:val="24"/>
          <w:szCs w:val="24"/>
        </w:rPr>
        <w:t>(</w:t>
      </w:r>
      <w:r w:rsidR="00C53588">
        <w:rPr>
          <w:rFonts w:ascii="Arial" w:hAnsi="Arial" w:cs="Arial"/>
          <w:sz w:val="24"/>
          <w:szCs w:val="24"/>
        </w:rPr>
        <w:t>Collins and Foley, 2008, p.189)</w:t>
      </w:r>
      <w:r w:rsidR="00324A43">
        <w:rPr>
          <w:rFonts w:ascii="Arial" w:hAnsi="Arial" w:cs="Arial"/>
          <w:sz w:val="24"/>
          <w:szCs w:val="24"/>
        </w:rPr>
        <w:t xml:space="preserve"> </w:t>
      </w:r>
      <w:r w:rsidR="00551D5F">
        <w:rPr>
          <w:rFonts w:ascii="Arial" w:hAnsi="Arial" w:cs="Arial"/>
          <w:sz w:val="24"/>
          <w:szCs w:val="24"/>
        </w:rPr>
        <w:t>illustrat</w:t>
      </w:r>
      <w:r w:rsidR="000737C2">
        <w:rPr>
          <w:rFonts w:ascii="Arial" w:hAnsi="Arial" w:cs="Arial"/>
          <w:sz w:val="24"/>
          <w:szCs w:val="24"/>
        </w:rPr>
        <w:t>ing</w:t>
      </w:r>
      <w:r w:rsidR="00551D5F">
        <w:rPr>
          <w:rFonts w:ascii="Arial" w:hAnsi="Arial" w:cs="Arial"/>
          <w:sz w:val="24"/>
          <w:szCs w:val="24"/>
        </w:rPr>
        <w:t xml:space="preserve"> </w:t>
      </w:r>
      <w:r w:rsidR="00804963">
        <w:rPr>
          <w:rFonts w:ascii="Arial" w:hAnsi="Arial" w:cs="Arial"/>
          <w:sz w:val="24"/>
          <w:szCs w:val="24"/>
        </w:rPr>
        <w:t>a</w:t>
      </w:r>
      <w:r w:rsidR="00551D5F">
        <w:rPr>
          <w:rFonts w:ascii="Arial" w:hAnsi="Arial" w:cs="Arial"/>
          <w:sz w:val="24"/>
          <w:szCs w:val="24"/>
        </w:rPr>
        <w:t xml:space="preserve"> </w:t>
      </w:r>
      <w:r w:rsidR="009100BD">
        <w:rPr>
          <w:rFonts w:ascii="Arial" w:hAnsi="Arial" w:cs="Arial"/>
          <w:sz w:val="24"/>
          <w:szCs w:val="24"/>
        </w:rPr>
        <w:t>paradoxical</w:t>
      </w:r>
      <w:r w:rsidR="00563F8D">
        <w:rPr>
          <w:rFonts w:ascii="Arial" w:hAnsi="Arial" w:cs="Arial"/>
          <w:sz w:val="24"/>
          <w:szCs w:val="24"/>
        </w:rPr>
        <w:t xml:space="preserve"> </w:t>
      </w:r>
      <w:r w:rsidR="00324A43">
        <w:rPr>
          <w:rFonts w:ascii="Arial" w:hAnsi="Arial" w:cs="Arial"/>
          <w:sz w:val="24"/>
          <w:szCs w:val="24"/>
        </w:rPr>
        <w:t>interrelationship</w:t>
      </w:r>
      <w:r w:rsidR="00551D5F">
        <w:rPr>
          <w:rFonts w:ascii="Arial" w:hAnsi="Arial" w:cs="Arial"/>
          <w:sz w:val="24"/>
          <w:szCs w:val="24"/>
        </w:rPr>
        <w:t xml:space="preserve"> of the</w:t>
      </w:r>
      <w:r w:rsidR="00AD197B">
        <w:rPr>
          <w:rFonts w:ascii="Arial" w:hAnsi="Arial" w:cs="Arial"/>
          <w:sz w:val="24"/>
          <w:szCs w:val="24"/>
        </w:rPr>
        <w:t xml:space="preserve"> </w:t>
      </w:r>
      <w:r w:rsidR="008E04F3">
        <w:rPr>
          <w:rFonts w:ascii="Arial" w:hAnsi="Arial" w:cs="Arial"/>
          <w:sz w:val="24"/>
          <w:szCs w:val="24"/>
        </w:rPr>
        <w:t xml:space="preserve">risks </w:t>
      </w:r>
      <w:r w:rsidR="001E5526">
        <w:rPr>
          <w:rFonts w:ascii="Arial" w:hAnsi="Arial" w:cs="Arial"/>
          <w:sz w:val="24"/>
          <w:szCs w:val="24"/>
        </w:rPr>
        <w:t xml:space="preserve">for </w:t>
      </w:r>
      <w:r w:rsidR="00EE1203">
        <w:rPr>
          <w:rFonts w:ascii="Arial" w:hAnsi="Arial" w:cs="Arial"/>
          <w:sz w:val="24"/>
          <w:szCs w:val="24"/>
        </w:rPr>
        <w:t>abuse</w:t>
      </w:r>
      <w:r w:rsidR="003E68AC">
        <w:rPr>
          <w:rFonts w:ascii="Arial" w:hAnsi="Arial" w:cs="Arial"/>
          <w:sz w:val="24"/>
          <w:szCs w:val="24"/>
        </w:rPr>
        <w:t xml:space="preserve"> </w:t>
      </w:r>
      <w:r w:rsidR="00AD3801">
        <w:rPr>
          <w:rFonts w:ascii="Arial" w:hAnsi="Arial" w:cs="Arial"/>
          <w:sz w:val="24"/>
          <w:szCs w:val="24"/>
        </w:rPr>
        <w:t xml:space="preserve">and </w:t>
      </w:r>
      <w:r w:rsidR="00FA0F79">
        <w:rPr>
          <w:rFonts w:ascii="Arial" w:hAnsi="Arial" w:cs="Arial"/>
          <w:sz w:val="24"/>
          <w:szCs w:val="24"/>
        </w:rPr>
        <w:t xml:space="preserve">the </w:t>
      </w:r>
      <w:r w:rsidR="00EB40E5">
        <w:rPr>
          <w:rFonts w:ascii="Arial" w:hAnsi="Arial" w:cs="Arial"/>
          <w:sz w:val="24"/>
          <w:szCs w:val="24"/>
        </w:rPr>
        <w:t>consequences of abuse</w:t>
      </w:r>
      <w:r w:rsidR="009A0F58">
        <w:rPr>
          <w:rFonts w:ascii="Arial" w:hAnsi="Arial" w:cs="Arial"/>
          <w:sz w:val="24"/>
          <w:szCs w:val="24"/>
        </w:rPr>
        <w:t>.</w:t>
      </w:r>
    </w:p>
    <w:p w14:paraId="17EEADF2" w14:textId="0753F836" w:rsidR="0091378B" w:rsidRPr="00052D8B" w:rsidRDefault="00302F4C" w:rsidP="00052D8B">
      <w:pPr>
        <w:spacing w:before="24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Goepel et al., </w:t>
      </w:r>
      <w:r w:rsidR="009711AD">
        <w:rPr>
          <w:rFonts w:ascii="Arial" w:hAnsi="Arial" w:cs="Arial"/>
          <w:sz w:val="24"/>
          <w:szCs w:val="24"/>
        </w:rPr>
        <w:t>(201</w:t>
      </w:r>
      <w:r w:rsidR="0082234C">
        <w:rPr>
          <w:rFonts w:ascii="Arial" w:hAnsi="Arial" w:cs="Arial"/>
          <w:sz w:val="24"/>
          <w:szCs w:val="24"/>
        </w:rPr>
        <w:t>5</w:t>
      </w:r>
      <w:r w:rsidR="009711AD">
        <w:rPr>
          <w:rFonts w:ascii="Arial" w:hAnsi="Arial" w:cs="Arial"/>
          <w:sz w:val="24"/>
          <w:szCs w:val="24"/>
        </w:rPr>
        <w:t>,</w:t>
      </w:r>
      <w:r w:rsidR="003F26BB">
        <w:rPr>
          <w:rFonts w:ascii="Arial" w:hAnsi="Arial" w:cs="Arial"/>
          <w:sz w:val="24"/>
          <w:szCs w:val="24"/>
        </w:rPr>
        <w:t xml:space="preserve"> </w:t>
      </w:r>
      <w:r w:rsidR="009711AD">
        <w:rPr>
          <w:rFonts w:ascii="Arial" w:hAnsi="Arial" w:cs="Arial"/>
          <w:sz w:val="24"/>
          <w:szCs w:val="24"/>
        </w:rPr>
        <w:t>p.</w:t>
      </w:r>
      <w:r w:rsidR="00F2361B">
        <w:rPr>
          <w:rFonts w:ascii="Arial" w:hAnsi="Arial" w:cs="Arial"/>
          <w:sz w:val="24"/>
          <w:szCs w:val="24"/>
        </w:rPr>
        <w:t>188</w:t>
      </w:r>
      <w:r w:rsidR="009711AD">
        <w:rPr>
          <w:rFonts w:ascii="Arial" w:hAnsi="Arial" w:cs="Arial"/>
          <w:sz w:val="24"/>
          <w:szCs w:val="24"/>
        </w:rPr>
        <w:t>)</w:t>
      </w:r>
      <w:r w:rsidR="004C2023">
        <w:rPr>
          <w:rFonts w:ascii="Arial" w:hAnsi="Arial" w:cs="Arial"/>
          <w:sz w:val="24"/>
          <w:szCs w:val="24"/>
        </w:rPr>
        <w:t xml:space="preserve"> </w:t>
      </w:r>
      <w:r w:rsidR="00655FBA">
        <w:rPr>
          <w:rFonts w:ascii="Arial" w:hAnsi="Arial" w:cs="Arial"/>
          <w:sz w:val="24"/>
          <w:szCs w:val="24"/>
        </w:rPr>
        <w:t>suggest that s</w:t>
      </w:r>
      <w:r w:rsidR="00D906B4">
        <w:rPr>
          <w:rFonts w:ascii="Arial" w:hAnsi="Arial" w:cs="Arial"/>
          <w:sz w:val="24"/>
          <w:szCs w:val="24"/>
        </w:rPr>
        <w:t>chool practitioners</w:t>
      </w:r>
      <w:r w:rsidR="004C2023">
        <w:rPr>
          <w:rFonts w:ascii="Arial" w:hAnsi="Arial" w:cs="Arial"/>
          <w:sz w:val="24"/>
          <w:szCs w:val="24"/>
        </w:rPr>
        <w:t xml:space="preserve"> are in a position to</w:t>
      </w:r>
      <w:r w:rsidR="001B06BD">
        <w:rPr>
          <w:rFonts w:ascii="Arial" w:hAnsi="Arial" w:cs="Arial"/>
          <w:sz w:val="24"/>
          <w:szCs w:val="24"/>
        </w:rPr>
        <w:t xml:space="preserve"> help</w:t>
      </w:r>
      <w:r w:rsidR="00DF4342">
        <w:rPr>
          <w:rFonts w:ascii="Arial" w:hAnsi="Arial" w:cs="Arial"/>
          <w:sz w:val="24"/>
          <w:szCs w:val="24"/>
        </w:rPr>
        <w:t xml:space="preserve"> children</w:t>
      </w:r>
      <w:r w:rsidR="001B06BD">
        <w:rPr>
          <w:rFonts w:ascii="Arial" w:hAnsi="Arial" w:cs="Arial"/>
          <w:sz w:val="24"/>
          <w:szCs w:val="24"/>
        </w:rPr>
        <w:t xml:space="preserve"> with mental health</w:t>
      </w:r>
      <w:r w:rsidR="003C0AE4">
        <w:rPr>
          <w:rFonts w:ascii="Arial" w:hAnsi="Arial" w:cs="Arial"/>
          <w:sz w:val="24"/>
          <w:szCs w:val="24"/>
        </w:rPr>
        <w:t xml:space="preserve"> difficulties and</w:t>
      </w:r>
      <w:r w:rsidR="00133C86">
        <w:rPr>
          <w:rFonts w:ascii="Arial" w:hAnsi="Arial" w:cs="Arial"/>
          <w:sz w:val="24"/>
          <w:szCs w:val="24"/>
        </w:rPr>
        <w:t xml:space="preserve"> help</w:t>
      </w:r>
      <w:r w:rsidR="00210BEF">
        <w:rPr>
          <w:rFonts w:ascii="Arial" w:hAnsi="Arial" w:cs="Arial"/>
          <w:sz w:val="24"/>
          <w:szCs w:val="24"/>
        </w:rPr>
        <w:t xml:space="preserve"> </w:t>
      </w:r>
      <w:r w:rsidR="00DF4342">
        <w:rPr>
          <w:rFonts w:ascii="Arial" w:hAnsi="Arial" w:cs="Arial"/>
          <w:sz w:val="24"/>
          <w:szCs w:val="24"/>
        </w:rPr>
        <w:t>i</w:t>
      </w:r>
      <w:r w:rsidR="003F4746">
        <w:rPr>
          <w:rFonts w:ascii="Arial" w:hAnsi="Arial" w:cs="Arial"/>
          <w:sz w:val="24"/>
          <w:szCs w:val="24"/>
        </w:rPr>
        <w:t>mprove</w:t>
      </w:r>
      <w:r w:rsidR="00DF4342">
        <w:rPr>
          <w:rFonts w:ascii="Arial" w:hAnsi="Arial" w:cs="Arial"/>
          <w:sz w:val="24"/>
          <w:szCs w:val="24"/>
        </w:rPr>
        <w:t xml:space="preserve"> </w:t>
      </w:r>
      <w:r w:rsidR="00C04D17">
        <w:rPr>
          <w:rFonts w:ascii="Arial" w:hAnsi="Arial" w:cs="Arial"/>
          <w:sz w:val="24"/>
          <w:szCs w:val="24"/>
        </w:rPr>
        <w:t>children’s</w:t>
      </w:r>
      <w:r w:rsidR="00DF4342">
        <w:rPr>
          <w:rFonts w:ascii="Arial" w:hAnsi="Arial" w:cs="Arial"/>
          <w:sz w:val="24"/>
          <w:szCs w:val="24"/>
        </w:rPr>
        <w:t xml:space="preserve"> ‘levels of awareness and self- esteem</w:t>
      </w:r>
      <w:r w:rsidR="00BA4E5A">
        <w:rPr>
          <w:rFonts w:ascii="Arial" w:hAnsi="Arial" w:cs="Arial"/>
          <w:sz w:val="24"/>
          <w:szCs w:val="24"/>
        </w:rPr>
        <w:t xml:space="preserve">...so are less likely to </w:t>
      </w:r>
      <w:r>
        <w:rPr>
          <w:rFonts w:ascii="Arial" w:hAnsi="Arial" w:cs="Arial"/>
          <w:sz w:val="24"/>
          <w:szCs w:val="24"/>
        </w:rPr>
        <w:t>seek...attention from predatory adults’</w:t>
      </w:r>
      <w:r w:rsidR="00AA4B43">
        <w:rPr>
          <w:rFonts w:ascii="Arial" w:hAnsi="Arial" w:cs="Arial"/>
          <w:sz w:val="24"/>
          <w:szCs w:val="24"/>
        </w:rPr>
        <w:t>.</w:t>
      </w:r>
      <w:r w:rsidR="00B61A97">
        <w:rPr>
          <w:rFonts w:ascii="Arial" w:hAnsi="Arial" w:cs="Arial"/>
          <w:sz w:val="24"/>
          <w:szCs w:val="24"/>
        </w:rPr>
        <w:t xml:space="preserve"> </w:t>
      </w:r>
      <w:r w:rsidR="00AA4B43">
        <w:rPr>
          <w:rFonts w:ascii="Arial" w:hAnsi="Arial" w:cs="Arial"/>
          <w:sz w:val="24"/>
          <w:szCs w:val="24"/>
        </w:rPr>
        <w:t>Goepel et al., (201</w:t>
      </w:r>
      <w:r w:rsidR="0082234C">
        <w:rPr>
          <w:rFonts w:ascii="Arial" w:hAnsi="Arial" w:cs="Arial"/>
          <w:sz w:val="24"/>
          <w:szCs w:val="24"/>
        </w:rPr>
        <w:t>5</w:t>
      </w:r>
      <w:r w:rsidR="00AA4B43">
        <w:rPr>
          <w:rFonts w:ascii="Arial" w:hAnsi="Arial" w:cs="Arial"/>
          <w:sz w:val="24"/>
          <w:szCs w:val="24"/>
        </w:rPr>
        <w:t>, p</w:t>
      </w:r>
      <w:r w:rsidR="00282353">
        <w:rPr>
          <w:rFonts w:ascii="Arial" w:hAnsi="Arial" w:cs="Arial"/>
          <w:sz w:val="24"/>
          <w:szCs w:val="24"/>
        </w:rPr>
        <w:t>.</w:t>
      </w:r>
      <w:r w:rsidR="00AA4B43">
        <w:rPr>
          <w:rFonts w:ascii="Arial" w:hAnsi="Arial" w:cs="Arial"/>
          <w:sz w:val="24"/>
          <w:szCs w:val="24"/>
        </w:rPr>
        <w:t>18</w:t>
      </w:r>
      <w:r w:rsidR="00F2361B">
        <w:rPr>
          <w:rFonts w:ascii="Arial" w:hAnsi="Arial" w:cs="Arial"/>
          <w:sz w:val="24"/>
          <w:szCs w:val="24"/>
        </w:rPr>
        <w:t>7-188</w:t>
      </w:r>
      <w:r w:rsidR="00AA4B43">
        <w:rPr>
          <w:rFonts w:ascii="Arial" w:hAnsi="Arial" w:cs="Arial"/>
          <w:sz w:val="24"/>
          <w:szCs w:val="24"/>
        </w:rPr>
        <w:t xml:space="preserve">) </w:t>
      </w:r>
      <w:r w:rsidR="00967354">
        <w:rPr>
          <w:rFonts w:ascii="Arial" w:hAnsi="Arial" w:cs="Arial"/>
          <w:sz w:val="24"/>
          <w:szCs w:val="24"/>
        </w:rPr>
        <w:t>proffer</w:t>
      </w:r>
      <w:r w:rsidR="009A5E35">
        <w:rPr>
          <w:rFonts w:ascii="Arial" w:hAnsi="Arial" w:cs="Arial"/>
          <w:sz w:val="24"/>
          <w:szCs w:val="24"/>
        </w:rPr>
        <w:t xml:space="preserve"> </w:t>
      </w:r>
      <w:r w:rsidR="00F51558">
        <w:rPr>
          <w:rFonts w:ascii="Arial" w:hAnsi="Arial" w:cs="Arial"/>
          <w:sz w:val="24"/>
          <w:szCs w:val="24"/>
        </w:rPr>
        <w:t>two</w:t>
      </w:r>
      <w:r w:rsidR="00B61A97">
        <w:rPr>
          <w:rFonts w:ascii="Arial" w:hAnsi="Arial" w:cs="Arial"/>
          <w:sz w:val="24"/>
          <w:szCs w:val="24"/>
        </w:rPr>
        <w:t xml:space="preserve"> further</w:t>
      </w:r>
      <w:r w:rsidR="00F51558">
        <w:rPr>
          <w:rFonts w:ascii="Arial" w:hAnsi="Arial" w:cs="Arial"/>
          <w:sz w:val="24"/>
          <w:szCs w:val="24"/>
        </w:rPr>
        <w:t xml:space="preserve"> pointers</w:t>
      </w:r>
      <w:r w:rsidR="00E71E91">
        <w:rPr>
          <w:rFonts w:ascii="Arial" w:hAnsi="Arial" w:cs="Arial"/>
          <w:sz w:val="24"/>
          <w:szCs w:val="24"/>
        </w:rPr>
        <w:t xml:space="preserve"> on</w:t>
      </w:r>
      <w:r w:rsidR="00164D21">
        <w:rPr>
          <w:rFonts w:ascii="Arial" w:hAnsi="Arial" w:cs="Arial"/>
          <w:sz w:val="24"/>
          <w:szCs w:val="24"/>
        </w:rPr>
        <w:t xml:space="preserve"> the impact of</w:t>
      </w:r>
      <w:r w:rsidR="00E71E91">
        <w:rPr>
          <w:rFonts w:ascii="Arial" w:hAnsi="Arial" w:cs="Arial"/>
          <w:sz w:val="24"/>
          <w:szCs w:val="24"/>
        </w:rPr>
        <w:t xml:space="preserve"> </w:t>
      </w:r>
      <w:r w:rsidR="00DE60C3">
        <w:rPr>
          <w:rFonts w:ascii="Arial" w:hAnsi="Arial" w:cs="Arial"/>
          <w:sz w:val="24"/>
          <w:szCs w:val="24"/>
        </w:rPr>
        <w:t>a school practitioner’s role</w:t>
      </w:r>
      <w:r w:rsidR="006C15BA">
        <w:rPr>
          <w:rFonts w:ascii="Arial" w:hAnsi="Arial" w:cs="Arial"/>
          <w:sz w:val="24"/>
          <w:szCs w:val="24"/>
        </w:rPr>
        <w:t>.</w:t>
      </w:r>
      <w:r w:rsidR="00434460">
        <w:rPr>
          <w:rFonts w:ascii="Arial" w:hAnsi="Arial" w:cs="Arial"/>
          <w:sz w:val="24"/>
          <w:szCs w:val="24"/>
        </w:rPr>
        <w:t xml:space="preserve"> Firstly,</w:t>
      </w:r>
      <w:r w:rsidR="00887C71">
        <w:rPr>
          <w:rFonts w:ascii="Arial" w:hAnsi="Arial" w:cs="Arial"/>
          <w:sz w:val="24"/>
          <w:szCs w:val="24"/>
        </w:rPr>
        <w:t xml:space="preserve"> </w:t>
      </w:r>
      <w:r w:rsidR="004323F2">
        <w:rPr>
          <w:rFonts w:ascii="Arial" w:hAnsi="Arial" w:cs="Arial"/>
          <w:sz w:val="24"/>
          <w:szCs w:val="24"/>
        </w:rPr>
        <w:t>helping children improve their self-esteem</w:t>
      </w:r>
      <w:r w:rsidR="00C51ACB">
        <w:rPr>
          <w:rFonts w:ascii="Arial" w:hAnsi="Arial" w:cs="Arial"/>
          <w:sz w:val="24"/>
          <w:szCs w:val="24"/>
        </w:rPr>
        <w:t xml:space="preserve"> </w:t>
      </w:r>
      <w:r w:rsidR="004F5096">
        <w:rPr>
          <w:rFonts w:ascii="Arial" w:hAnsi="Arial" w:cs="Arial"/>
          <w:sz w:val="24"/>
          <w:szCs w:val="24"/>
        </w:rPr>
        <w:t>can</w:t>
      </w:r>
      <w:r w:rsidR="003500EF">
        <w:rPr>
          <w:rFonts w:ascii="Arial" w:hAnsi="Arial" w:cs="Arial"/>
          <w:sz w:val="24"/>
          <w:szCs w:val="24"/>
        </w:rPr>
        <w:t xml:space="preserve"> help</w:t>
      </w:r>
      <w:r w:rsidR="00887C71">
        <w:rPr>
          <w:rFonts w:ascii="Arial" w:hAnsi="Arial" w:cs="Arial"/>
          <w:sz w:val="24"/>
          <w:szCs w:val="24"/>
        </w:rPr>
        <w:t xml:space="preserve"> </w:t>
      </w:r>
      <w:r w:rsidR="004F451E">
        <w:rPr>
          <w:rFonts w:ascii="Arial" w:hAnsi="Arial" w:cs="Arial"/>
          <w:sz w:val="24"/>
          <w:szCs w:val="24"/>
        </w:rPr>
        <w:t>‘maintain good relationshi</w:t>
      </w:r>
      <w:r w:rsidR="008C0342">
        <w:rPr>
          <w:rFonts w:ascii="Arial" w:hAnsi="Arial" w:cs="Arial"/>
          <w:sz w:val="24"/>
          <w:szCs w:val="24"/>
        </w:rPr>
        <w:t>p</w:t>
      </w:r>
      <w:r w:rsidR="004F451E">
        <w:rPr>
          <w:rFonts w:ascii="Arial" w:hAnsi="Arial" w:cs="Arial"/>
          <w:sz w:val="24"/>
          <w:szCs w:val="24"/>
        </w:rPr>
        <w:t>s with their parents and carers’</w:t>
      </w:r>
      <w:r w:rsidR="00413BB6">
        <w:rPr>
          <w:rFonts w:ascii="Arial" w:hAnsi="Arial" w:cs="Arial"/>
          <w:sz w:val="24"/>
          <w:szCs w:val="24"/>
        </w:rPr>
        <w:t xml:space="preserve"> and</w:t>
      </w:r>
      <w:r w:rsidR="003130E0">
        <w:rPr>
          <w:rFonts w:ascii="Arial" w:hAnsi="Arial" w:cs="Arial"/>
          <w:sz w:val="24"/>
          <w:szCs w:val="24"/>
        </w:rPr>
        <w:t xml:space="preserve"> </w:t>
      </w:r>
      <w:r w:rsidR="00E632B7">
        <w:rPr>
          <w:rFonts w:ascii="Arial" w:hAnsi="Arial" w:cs="Arial"/>
          <w:sz w:val="24"/>
          <w:szCs w:val="24"/>
        </w:rPr>
        <w:t xml:space="preserve">can </w:t>
      </w:r>
      <w:r w:rsidR="003500EF">
        <w:rPr>
          <w:rFonts w:ascii="Arial" w:hAnsi="Arial" w:cs="Arial"/>
          <w:sz w:val="24"/>
          <w:szCs w:val="24"/>
        </w:rPr>
        <w:t>consequently</w:t>
      </w:r>
      <w:r w:rsidR="00B305E0">
        <w:rPr>
          <w:rFonts w:ascii="Arial" w:hAnsi="Arial" w:cs="Arial"/>
          <w:sz w:val="24"/>
          <w:szCs w:val="24"/>
        </w:rPr>
        <w:t xml:space="preserve"> </w:t>
      </w:r>
      <w:r w:rsidR="00811D12">
        <w:rPr>
          <w:rFonts w:ascii="Arial" w:hAnsi="Arial" w:cs="Arial"/>
          <w:sz w:val="24"/>
          <w:szCs w:val="24"/>
        </w:rPr>
        <w:t xml:space="preserve">give </w:t>
      </w:r>
      <w:r w:rsidR="00D23E15">
        <w:rPr>
          <w:rFonts w:ascii="Arial" w:hAnsi="Arial" w:cs="Arial"/>
          <w:sz w:val="24"/>
          <w:szCs w:val="24"/>
        </w:rPr>
        <w:t>a</w:t>
      </w:r>
      <w:r w:rsidR="00B305E0">
        <w:rPr>
          <w:rFonts w:ascii="Arial" w:hAnsi="Arial" w:cs="Arial"/>
          <w:sz w:val="24"/>
          <w:szCs w:val="24"/>
        </w:rPr>
        <w:t xml:space="preserve"> child</w:t>
      </w:r>
      <w:r w:rsidR="00811D12">
        <w:rPr>
          <w:rFonts w:ascii="Arial" w:hAnsi="Arial" w:cs="Arial"/>
          <w:sz w:val="24"/>
          <w:szCs w:val="24"/>
        </w:rPr>
        <w:t xml:space="preserve"> confidence</w:t>
      </w:r>
      <w:r w:rsidR="00B20423">
        <w:rPr>
          <w:rFonts w:ascii="Arial" w:hAnsi="Arial" w:cs="Arial"/>
          <w:sz w:val="24"/>
          <w:szCs w:val="24"/>
        </w:rPr>
        <w:t xml:space="preserve"> </w:t>
      </w:r>
      <w:r w:rsidR="00B95877">
        <w:rPr>
          <w:rFonts w:ascii="Arial" w:hAnsi="Arial" w:cs="Arial"/>
          <w:sz w:val="24"/>
          <w:szCs w:val="24"/>
        </w:rPr>
        <w:t>to make a disclosure and talk to someone</w:t>
      </w:r>
      <w:r w:rsidR="00B32828">
        <w:rPr>
          <w:rFonts w:ascii="Arial" w:hAnsi="Arial" w:cs="Arial"/>
          <w:sz w:val="24"/>
          <w:szCs w:val="24"/>
        </w:rPr>
        <w:t xml:space="preserve"> they t</w:t>
      </w:r>
      <w:r w:rsidR="00E93BA6">
        <w:rPr>
          <w:rFonts w:ascii="Arial" w:hAnsi="Arial" w:cs="Arial"/>
          <w:sz w:val="24"/>
          <w:szCs w:val="24"/>
        </w:rPr>
        <w:t>rust.</w:t>
      </w:r>
      <w:r w:rsidR="00413BB6">
        <w:rPr>
          <w:rFonts w:ascii="Arial" w:hAnsi="Arial" w:cs="Arial"/>
          <w:sz w:val="24"/>
          <w:szCs w:val="24"/>
        </w:rPr>
        <w:t xml:space="preserve"> </w:t>
      </w:r>
      <w:r w:rsidR="009E194A">
        <w:rPr>
          <w:rFonts w:ascii="Arial" w:hAnsi="Arial" w:cs="Arial"/>
          <w:sz w:val="24"/>
          <w:szCs w:val="24"/>
        </w:rPr>
        <w:t>Secondly, a</w:t>
      </w:r>
      <w:r w:rsidR="00737C52">
        <w:rPr>
          <w:rFonts w:ascii="Arial" w:hAnsi="Arial" w:cs="Arial"/>
          <w:sz w:val="24"/>
          <w:szCs w:val="24"/>
        </w:rPr>
        <w:t xml:space="preserve"> school practitioner</w:t>
      </w:r>
      <w:r w:rsidR="00B2158A">
        <w:rPr>
          <w:rFonts w:ascii="Arial" w:hAnsi="Arial" w:cs="Arial"/>
          <w:sz w:val="24"/>
          <w:szCs w:val="24"/>
        </w:rPr>
        <w:t xml:space="preserve"> ‘can play an important role in this </w:t>
      </w:r>
      <w:r w:rsidR="00B20423">
        <w:rPr>
          <w:rFonts w:ascii="Arial" w:hAnsi="Arial" w:cs="Arial"/>
          <w:sz w:val="24"/>
          <w:szCs w:val="24"/>
        </w:rPr>
        <w:t>process</w:t>
      </w:r>
      <w:r w:rsidR="000515E1">
        <w:rPr>
          <w:rFonts w:ascii="Arial" w:hAnsi="Arial" w:cs="Arial"/>
          <w:sz w:val="24"/>
          <w:szCs w:val="24"/>
        </w:rPr>
        <w:t>’</w:t>
      </w:r>
      <w:r w:rsidR="00FF7F68">
        <w:rPr>
          <w:rFonts w:ascii="Arial" w:hAnsi="Arial" w:cs="Arial"/>
          <w:sz w:val="24"/>
          <w:szCs w:val="24"/>
        </w:rPr>
        <w:t xml:space="preserve"> a</w:t>
      </w:r>
      <w:r w:rsidR="002B364A">
        <w:rPr>
          <w:rFonts w:ascii="Arial" w:hAnsi="Arial" w:cs="Arial"/>
          <w:sz w:val="24"/>
          <w:szCs w:val="24"/>
        </w:rPr>
        <w:t>s</w:t>
      </w:r>
      <w:r w:rsidR="00FF7F68">
        <w:rPr>
          <w:rFonts w:ascii="Arial" w:hAnsi="Arial" w:cs="Arial"/>
          <w:sz w:val="24"/>
          <w:szCs w:val="24"/>
        </w:rPr>
        <w:t xml:space="preserve"> </w:t>
      </w:r>
      <w:r w:rsidR="005F52CF">
        <w:rPr>
          <w:rFonts w:ascii="Arial" w:hAnsi="Arial" w:cs="Arial"/>
          <w:sz w:val="24"/>
          <w:szCs w:val="24"/>
        </w:rPr>
        <w:t>‘</w:t>
      </w:r>
      <w:r w:rsidR="00FF7F68">
        <w:rPr>
          <w:rFonts w:ascii="Arial" w:hAnsi="Arial" w:cs="Arial"/>
          <w:sz w:val="24"/>
          <w:szCs w:val="24"/>
        </w:rPr>
        <w:t>these children</w:t>
      </w:r>
      <w:r w:rsidR="00233AE4">
        <w:rPr>
          <w:rFonts w:ascii="Arial" w:hAnsi="Arial" w:cs="Arial"/>
          <w:sz w:val="24"/>
          <w:szCs w:val="24"/>
        </w:rPr>
        <w:t xml:space="preserve"> may feel that </w:t>
      </w:r>
      <w:r w:rsidR="003E341A">
        <w:rPr>
          <w:rFonts w:ascii="Arial" w:hAnsi="Arial" w:cs="Arial"/>
          <w:sz w:val="24"/>
          <w:szCs w:val="24"/>
        </w:rPr>
        <w:t>you are the one adult...that they can confide in’</w:t>
      </w:r>
      <w:r w:rsidR="005F52CF">
        <w:rPr>
          <w:rFonts w:ascii="Arial" w:hAnsi="Arial" w:cs="Arial"/>
          <w:sz w:val="24"/>
          <w:szCs w:val="24"/>
        </w:rPr>
        <w:t>.</w:t>
      </w:r>
      <w:r w:rsidR="00EA2247">
        <w:rPr>
          <w:rFonts w:ascii="Arial" w:hAnsi="Arial" w:cs="Arial"/>
          <w:sz w:val="24"/>
          <w:szCs w:val="24"/>
        </w:rPr>
        <w:t xml:space="preserve"> A</w:t>
      </w:r>
      <w:r w:rsidR="00E93BA6">
        <w:rPr>
          <w:rFonts w:ascii="Arial" w:hAnsi="Arial" w:cs="Arial"/>
          <w:sz w:val="24"/>
          <w:szCs w:val="24"/>
        </w:rPr>
        <w:t>ny</w:t>
      </w:r>
      <w:r w:rsidR="00EA2247">
        <w:rPr>
          <w:rFonts w:ascii="Arial" w:hAnsi="Arial" w:cs="Arial"/>
          <w:sz w:val="24"/>
          <w:szCs w:val="24"/>
        </w:rPr>
        <w:t xml:space="preserve"> </w:t>
      </w:r>
      <w:r w:rsidR="00052D8B">
        <w:rPr>
          <w:rFonts w:ascii="Arial" w:hAnsi="Arial" w:cs="Arial"/>
          <w:sz w:val="24"/>
          <w:szCs w:val="24"/>
        </w:rPr>
        <w:t>disclosure</w:t>
      </w:r>
      <w:r w:rsidR="00276D98">
        <w:rPr>
          <w:rFonts w:ascii="Arial" w:hAnsi="Arial" w:cs="Arial"/>
          <w:sz w:val="24"/>
          <w:szCs w:val="24"/>
        </w:rPr>
        <w:t xml:space="preserve"> </w:t>
      </w:r>
      <w:r w:rsidR="00EA2247">
        <w:rPr>
          <w:rFonts w:ascii="Arial" w:hAnsi="Arial" w:cs="Arial"/>
          <w:sz w:val="24"/>
          <w:szCs w:val="24"/>
        </w:rPr>
        <w:t xml:space="preserve">of abuse or harm </w:t>
      </w:r>
      <w:r w:rsidR="00276D98">
        <w:rPr>
          <w:rFonts w:ascii="Arial" w:hAnsi="Arial" w:cs="Arial"/>
          <w:sz w:val="24"/>
          <w:szCs w:val="24"/>
        </w:rPr>
        <w:t>must be shared with t</w:t>
      </w:r>
      <w:r w:rsidR="003776AB">
        <w:rPr>
          <w:rFonts w:ascii="Arial" w:hAnsi="Arial" w:cs="Arial"/>
          <w:sz w:val="24"/>
          <w:szCs w:val="24"/>
        </w:rPr>
        <w:t>he</w:t>
      </w:r>
      <w:r w:rsidR="009877E2">
        <w:rPr>
          <w:rFonts w:ascii="Arial" w:hAnsi="Arial" w:cs="Arial"/>
          <w:sz w:val="24"/>
          <w:szCs w:val="24"/>
        </w:rPr>
        <w:t xml:space="preserve"> </w:t>
      </w:r>
      <w:r w:rsidR="00276D98">
        <w:rPr>
          <w:rFonts w:ascii="Arial" w:hAnsi="Arial" w:cs="Arial"/>
          <w:sz w:val="24"/>
          <w:szCs w:val="24"/>
        </w:rPr>
        <w:t>local education authority</w:t>
      </w:r>
      <w:r w:rsidR="007D051E">
        <w:rPr>
          <w:rFonts w:ascii="Arial" w:hAnsi="Arial" w:cs="Arial"/>
          <w:sz w:val="24"/>
          <w:szCs w:val="24"/>
        </w:rPr>
        <w:t xml:space="preserve"> (LEA)</w:t>
      </w:r>
      <w:r w:rsidR="00F5039F">
        <w:rPr>
          <w:rFonts w:ascii="Arial" w:hAnsi="Arial" w:cs="Arial"/>
          <w:sz w:val="24"/>
          <w:szCs w:val="24"/>
        </w:rPr>
        <w:t xml:space="preserve"> and</w:t>
      </w:r>
      <w:r w:rsidR="006D691C">
        <w:rPr>
          <w:rFonts w:ascii="Arial" w:hAnsi="Arial" w:cs="Arial"/>
          <w:sz w:val="24"/>
          <w:szCs w:val="24"/>
        </w:rPr>
        <w:t xml:space="preserve"> </w:t>
      </w:r>
      <w:r w:rsidR="0083012C">
        <w:rPr>
          <w:rFonts w:ascii="Arial" w:hAnsi="Arial" w:cs="Arial"/>
          <w:sz w:val="24"/>
          <w:szCs w:val="24"/>
        </w:rPr>
        <w:t>as such</w:t>
      </w:r>
      <w:r w:rsidR="00227126">
        <w:rPr>
          <w:rFonts w:ascii="Arial" w:hAnsi="Arial" w:cs="Arial"/>
          <w:sz w:val="24"/>
          <w:szCs w:val="24"/>
        </w:rPr>
        <w:t xml:space="preserve"> </w:t>
      </w:r>
      <w:r w:rsidR="00FA44CB">
        <w:rPr>
          <w:rFonts w:ascii="Arial" w:hAnsi="Arial" w:cs="Arial"/>
          <w:sz w:val="24"/>
          <w:szCs w:val="24"/>
        </w:rPr>
        <w:t>t</w:t>
      </w:r>
      <w:r w:rsidR="00F74D72">
        <w:rPr>
          <w:rFonts w:ascii="Arial" w:hAnsi="Arial" w:cs="Arial"/>
          <w:sz w:val="24"/>
          <w:szCs w:val="24"/>
        </w:rPr>
        <w:t xml:space="preserve">he </w:t>
      </w:r>
      <w:r w:rsidR="00F57C1D" w:rsidRPr="00054F3E">
        <w:rPr>
          <w:rFonts w:ascii="Arial" w:hAnsi="Arial" w:cs="Arial"/>
          <w:sz w:val="24"/>
          <w:szCs w:val="24"/>
        </w:rPr>
        <w:t>Great Britain</w:t>
      </w:r>
      <w:r w:rsidR="004316DF">
        <w:rPr>
          <w:rFonts w:ascii="Arial" w:hAnsi="Arial" w:cs="Arial"/>
          <w:sz w:val="24"/>
          <w:szCs w:val="24"/>
        </w:rPr>
        <w:t>,</w:t>
      </w:r>
      <w:r w:rsidR="00F57C1D" w:rsidRPr="00054F3E">
        <w:rPr>
          <w:rFonts w:ascii="Arial" w:hAnsi="Arial" w:cs="Arial"/>
          <w:sz w:val="24"/>
          <w:szCs w:val="24"/>
        </w:rPr>
        <w:t xml:space="preserve"> Children Act </w:t>
      </w:r>
      <w:r w:rsidR="00FA44CB">
        <w:rPr>
          <w:rFonts w:ascii="Arial" w:hAnsi="Arial" w:cs="Arial"/>
          <w:sz w:val="24"/>
          <w:szCs w:val="24"/>
        </w:rPr>
        <w:t>(</w:t>
      </w:r>
      <w:r w:rsidR="00F57C1D" w:rsidRPr="00054F3E">
        <w:rPr>
          <w:rFonts w:ascii="Arial" w:hAnsi="Arial" w:cs="Arial"/>
          <w:sz w:val="24"/>
          <w:szCs w:val="24"/>
        </w:rPr>
        <w:t>1989</w:t>
      </w:r>
      <w:r w:rsidR="00FA44CB">
        <w:rPr>
          <w:rFonts w:ascii="Arial" w:hAnsi="Arial" w:cs="Arial"/>
          <w:sz w:val="24"/>
          <w:szCs w:val="24"/>
        </w:rPr>
        <w:t>, section 47)</w:t>
      </w:r>
      <w:r w:rsidR="001B74C6">
        <w:rPr>
          <w:rFonts w:ascii="Arial" w:hAnsi="Arial" w:cs="Arial"/>
          <w:sz w:val="24"/>
          <w:szCs w:val="24"/>
        </w:rPr>
        <w:t xml:space="preserve"> </w:t>
      </w:r>
      <w:r w:rsidR="00FF23DB">
        <w:rPr>
          <w:rFonts w:ascii="Arial" w:hAnsi="Arial" w:cs="Arial"/>
          <w:sz w:val="24"/>
          <w:szCs w:val="24"/>
        </w:rPr>
        <w:t xml:space="preserve">report </w:t>
      </w:r>
      <w:r w:rsidR="001B74C6">
        <w:rPr>
          <w:rFonts w:ascii="Arial" w:hAnsi="Arial" w:cs="Arial"/>
          <w:sz w:val="24"/>
          <w:szCs w:val="24"/>
        </w:rPr>
        <w:t>that</w:t>
      </w:r>
      <w:r w:rsidR="00513EF9">
        <w:rPr>
          <w:rFonts w:ascii="Arial" w:hAnsi="Arial" w:cs="Arial"/>
          <w:sz w:val="24"/>
          <w:szCs w:val="24"/>
        </w:rPr>
        <w:t xml:space="preserve"> when in</w:t>
      </w:r>
      <w:r w:rsidR="007554AF">
        <w:rPr>
          <w:rFonts w:ascii="Arial" w:hAnsi="Arial" w:cs="Arial"/>
          <w:sz w:val="24"/>
          <w:szCs w:val="24"/>
        </w:rPr>
        <w:t xml:space="preserve"> receipt of</w:t>
      </w:r>
      <w:r w:rsidR="00156344">
        <w:rPr>
          <w:rFonts w:ascii="Arial" w:hAnsi="Arial" w:cs="Arial"/>
          <w:sz w:val="24"/>
          <w:szCs w:val="24"/>
        </w:rPr>
        <w:t xml:space="preserve"> </w:t>
      </w:r>
      <w:r w:rsidR="00BA32A5">
        <w:rPr>
          <w:rFonts w:ascii="Arial" w:hAnsi="Arial" w:cs="Arial"/>
          <w:sz w:val="24"/>
          <w:szCs w:val="24"/>
        </w:rPr>
        <w:t xml:space="preserve">a </w:t>
      </w:r>
      <w:r w:rsidR="00156344">
        <w:rPr>
          <w:rFonts w:ascii="Arial" w:hAnsi="Arial" w:cs="Arial"/>
          <w:sz w:val="24"/>
          <w:szCs w:val="24"/>
        </w:rPr>
        <w:t>disclosure</w:t>
      </w:r>
      <w:r w:rsidR="005F66F9">
        <w:rPr>
          <w:rFonts w:ascii="Arial" w:hAnsi="Arial" w:cs="Arial"/>
          <w:sz w:val="24"/>
          <w:szCs w:val="24"/>
        </w:rPr>
        <w:t xml:space="preserve"> </w:t>
      </w:r>
      <w:r w:rsidR="00F57C1D" w:rsidRPr="00054F3E">
        <w:rPr>
          <w:rFonts w:ascii="Arial" w:hAnsi="Arial" w:cs="Arial"/>
          <w:sz w:val="24"/>
          <w:szCs w:val="24"/>
        </w:rPr>
        <w:t>a local authority</w:t>
      </w:r>
      <w:r w:rsidR="00887102">
        <w:rPr>
          <w:rFonts w:ascii="Arial" w:hAnsi="Arial" w:cs="Arial"/>
          <w:sz w:val="24"/>
          <w:szCs w:val="24"/>
        </w:rPr>
        <w:t xml:space="preserve"> will</w:t>
      </w:r>
      <w:r w:rsidR="00F57C1D" w:rsidRPr="00054F3E">
        <w:rPr>
          <w:rFonts w:ascii="Arial" w:hAnsi="Arial" w:cs="Arial"/>
          <w:sz w:val="24"/>
          <w:szCs w:val="24"/>
        </w:rPr>
        <w:t xml:space="preserve"> ‘have reasonable cause to suspect that a child...is suffering, or is likely to suffer, significant harm’</w:t>
      </w:r>
      <w:r w:rsidR="00FE724D">
        <w:rPr>
          <w:rFonts w:ascii="Arial" w:hAnsi="Arial" w:cs="Arial"/>
          <w:sz w:val="24"/>
          <w:szCs w:val="24"/>
        </w:rPr>
        <w:t xml:space="preserve"> and</w:t>
      </w:r>
      <w:r w:rsidR="00FF23DB">
        <w:rPr>
          <w:rFonts w:ascii="Arial" w:hAnsi="Arial" w:cs="Arial"/>
          <w:sz w:val="24"/>
          <w:szCs w:val="24"/>
        </w:rPr>
        <w:t xml:space="preserve"> </w:t>
      </w:r>
      <w:r w:rsidR="00F57C1D" w:rsidRPr="00054F3E">
        <w:rPr>
          <w:rFonts w:ascii="Arial" w:hAnsi="Arial" w:cs="Arial"/>
          <w:sz w:val="24"/>
          <w:szCs w:val="24"/>
        </w:rPr>
        <w:t>must</w:t>
      </w:r>
      <w:r w:rsidR="005F66F9">
        <w:rPr>
          <w:rFonts w:ascii="Arial" w:hAnsi="Arial" w:cs="Arial"/>
          <w:sz w:val="24"/>
          <w:szCs w:val="24"/>
        </w:rPr>
        <w:t xml:space="preserve"> </w:t>
      </w:r>
      <w:r w:rsidR="004A67BB">
        <w:rPr>
          <w:rFonts w:ascii="Arial" w:hAnsi="Arial" w:cs="Arial"/>
          <w:sz w:val="24"/>
          <w:szCs w:val="24"/>
        </w:rPr>
        <w:t>resultantly</w:t>
      </w:r>
      <w:r w:rsidR="005F66F9">
        <w:rPr>
          <w:rFonts w:ascii="Arial" w:hAnsi="Arial" w:cs="Arial"/>
          <w:sz w:val="24"/>
          <w:szCs w:val="24"/>
        </w:rPr>
        <w:t xml:space="preserve"> </w:t>
      </w:r>
      <w:r w:rsidR="00F57C1D" w:rsidRPr="00054F3E">
        <w:rPr>
          <w:rFonts w:ascii="Arial" w:hAnsi="Arial" w:cs="Arial"/>
          <w:sz w:val="24"/>
          <w:szCs w:val="24"/>
        </w:rPr>
        <w:t>decide whether or not to take safeguarding action</w:t>
      </w:r>
      <w:r w:rsidR="00AF6A6B" w:rsidRPr="00054F3E">
        <w:rPr>
          <w:rFonts w:ascii="Arial" w:hAnsi="Arial" w:cs="Arial"/>
          <w:sz w:val="24"/>
          <w:szCs w:val="24"/>
        </w:rPr>
        <w:t>.</w:t>
      </w:r>
      <w:r w:rsidR="003B15C5">
        <w:rPr>
          <w:rFonts w:ascii="Arial" w:hAnsi="Arial" w:cs="Arial"/>
          <w:sz w:val="24"/>
          <w:szCs w:val="24"/>
        </w:rPr>
        <w:t xml:space="preserve"> </w:t>
      </w:r>
      <w:r w:rsidR="00943C0D">
        <w:rPr>
          <w:rFonts w:ascii="Arial" w:hAnsi="Arial" w:cs="Arial"/>
          <w:sz w:val="24"/>
          <w:szCs w:val="24"/>
        </w:rPr>
        <w:t>These safeguarding actions of sharing</w:t>
      </w:r>
      <w:r w:rsidR="000B212F">
        <w:rPr>
          <w:rFonts w:ascii="Arial" w:hAnsi="Arial" w:cs="Arial"/>
          <w:sz w:val="24"/>
          <w:szCs w:val="24"/>
        </w:rPr>
        <w:t xml:space="preserve"> </w:t>
      </w:r>
      <w:r w:rsidR="000E75EA">
        <w:rPr>
          <w:rFonts w:ascii="Arial" w:hAnsi="Arial" w:cs="Arial"/>
          <w:sz w:val="24"/>
          <w:szCs w:val="24"/>
        </w:rPr>
        <w:t>demonstrate</w:t>
      </w:r>
      <w:r w:rsidR="00D84973">
        <w:rPr>
          <w:rFonts w:ascii="Arial" w:hAnsi="Arial" w:cs="Arial"/>
          <w:sz w:val="24"/>
          <w:szCs w:val="24"/>
        </w:rPr>
        <w:t>s</w:t>
      </w:r>
      <w:r w:rsidR="007F7336">
        <w:rPr>
          <w:rFonts w:ascii="Arial" w:hAnsi="Arial" w:cs="Arial"/>
          <w:sz w:val="24"/>
          <w:szCs w:val="24"/>
        </w:rPr>
        <w:t xml:space="preserve"> </w:t>
      </w:r>
      <w:r w:rsidR="00324BC9">
        <w:rPr>
          <w:rFonts w:ascii="Arial" w:hAnsi="Arial" w:cs="Arial"/>
          <w:sz w:val="24"/>
          <w:szCs w:val="24"/>
        </w:rPr>
        <w:t>the practitioner’s</w:t>
      </w:r>
      <w:r w:rsidR="00EF6D01">
        <w:rPr>
          <w:rFonts w:ascii="Arial" w:hAnsi="Arial" w:cs="Arial"/>
          <w:sz w:val="24"/>
          <w:szCs w:val="24"/>
        </w:rPr>
        <w:t xml:space="preserve"> </w:t>
      </w:r>
      <w:r w:rsidR="00044EAE">
        <w:rPr>
          <w:rFonts w:ascii="Arial" w:hAnsi="Arial" w:cs="Arial"/>
          <w:sz w:val="24"/>
          <w:szCs w:val="24"/>
        </w:rPr>
        <w:t>v</w:t>
      </w:r>
      <w:r w:rsidR="00997B8C">
        <w:rPr>
          <w:rFonts w:ascii="Arial" w:hAnsi="Arial" w:cs="Arial"/>
          <w:sz w:val="24"/>
          <w:szCs w:val="24"/>
        </w:rPr>
        <w:t>ital</w:t>
      </w:r>
      <w:r w:rsidR="000D2E4F">
        <w:rPr>
          <w:rFonts w:ascii="Arial" w:hAnsi="Arial" w:cs="Arial"/>
          <w:sz w:val="24"/>
          <w:szCs w:val="24"/>
        </w:rPr>
        <w:t xml:space="preserve"> </w:t>
      </w:r>
      <w:r w:rsidR="008E6698">
        <w:rPr>
          <w:rFonts w:ascii="Arial" w:hAnsi="Arial" w:cs="Arial"/>
          <w:sz w:val="24"/>
          <w:szCs w:val="24"/>
        </w:rPr>
        <w:t>role</w:t>
      </w:r>
      <w:r w:rsidR="001A0D42">
        <w:rPr>
          <w:rFonts w:ascii="Arial" w:hAnsi="Arial" w:cs="Arial"/>
          <w:sz w:val="24"/>
          <w:szCs w:val="24"/>
        </w:rPr>
        <w:t xml:space="preserve"> in</w:t>
      </w:r>
      <w:r w:rsidR="00EF6D01">
        <w:rPr>
          <w:rFonts w:ascii="Arial" w:hAnsi="Arial" w:cs="Arial"/>
          <w:sz w:val="24"/>
          <w:szCs w:val="24"/>
        </w:rPr>
        <w:t xml:space="preserve"> an </w:t>
      </w:r>
      <w:r w:rsidR="00181DF3">
        <w:rPr>
          <w:rFonts w:ascii="Arial" w:hAnsi="Arial" w:cs="Arial"/>
          <w:sz w:val="24"/>
          <w:szCs w:val="24"/>
        </w:rPr>
        <w:t>effective</w:t>
      </w:r>
      <w:r w:rsidR="0059468E">
        <w:rPr>
          <w:rFonts w:ascii="Arial" w:hAnsi="Arial" w:cs="Arial"/>
          <w:sz w:val="24"/>
          <w:szCs w:val="24"/>
        </w:rPr>
        <w:t xml:space="preserve"> multi-disciplinary approach</w:t>
      </w:r>
      <w:r w:rsidR="008757E4">
        <w:rPr>
          <w:rFonts w:ascii="Arial" w:hAnsi="Arial" w:cs="Arial"/>
          <w:sz w:val="24"/>
          <w:szCs w:val="24"/>
        </w:rPr>
        <w:t xml:space="preserve"> of</w:t>
      </w:r>
      <w:r w:rsidR="00123E8E">
        <w:rPr>
          <w:rFonts w:ascii="Arial" w:hAnsi="Arial" w:cs="Arial"/>
          <w:sz w:val="24"/>
          <w:szCs w:val="24"/>
        </w:rPr>
        <w:t xml:space="preserve"> </w:t>
      </w:r>
      <w:r w:rsidR="00C41F1C">
        <w:rPr>
          <w:rFonts w:ascii="Arial" w:hAnsi="Arial" w:cs="Arial"/>
          <w:sz w:val="24"/>
          <w:szCs w:val="24"/>
        </w:rPr>
        <w:t>participation, pr</w:t>
      </w:r>
      <w:r w:rsidR="00DC5265">
        <w:rPr>
          <w:rFonts w:ascii="Arial" w:hAnsi="Arial" w:cs="Arial"/>
          <w:sz w:val="24"/>
          <w:szCs w:val="24"/>
        </w:rPr>
        <w:t>ovision</w:t>
      </w:r>
      <w:r w:rsidR="00712FD3">
        <w:rPr>
          <w:rFonts w:ascii="Arial" w:hAnsi="Arial" w:cs="Arial"/>
          <w:sz w:val="24"/>
          <w:szCs w:val="24"/>
        </w:rPr>
        <w:t xml:space="preserve"> and protection</w:t>
      </w:r>
      <w:r w:rsidR="00EA16E6">
        <w:rPr>
          <w:rFonts w:ascii="Arial" w:hAnsi="Arial" w:cs="Arial"/>
          <w:sz w:val="24"/>
          <w:szCs w:val="24"/>
        </w:rPr>
        <w:t xml:space="preserve"> </w:t>
      </w:r>
      <w:r w:rsidR="00A845E7">
        <w:rPr>
          <w:rFonts w:ascii="Arial" w:hAnsi="Arial" w:cs="Arial"/>
          <w:sz w:val="24"/>
          <w:szCs w:val="24"/>
        </w:rPr>
        <w:t xml:space="preserve">in </w:t>
      </w:r>
      <w:r w:rsidR="00A645A4">
        <w:rPr>
          <w:rFonts w:ascii="Arial" w:hAnsi="Arial" w:cs="Arial"/>
          <w:sz w:val="24"/>
          <w:szCs w:val="24"/>
        </w:rPr>
        <w:t xml:space="preserve">partnership and </w:t>
      </w:r>
      <w:r w:rsidR="00A845E7">
        <w:rPr>
          <w:rFonts w:ascii="Arial" w:hAnsi="Arial" w:cs="Arial"/>
          <w:sz w:val="24"/>
          <w:szCs w:val="24"/>
        </w:rPr>
        <w:t>accordance with</w:t>
      </w:r>
      <w:r w:rsidR="001A32EB">
        <w:rPr>
          <w:rFonts w:ascii="Arial" w:hAnsi="Arial" w:cs="Arial"/>
          <w:sz w:val="24"/>
          <w:szCs w:val="24"/>
        </w:rPr>
        <w:t xml:space="preserve"> school</w:t>
      </w:r>
      <w:r w:rsidR="00791DE9">
        <w:rPr>
          <w:rFonts w:ascii="Arial" w:hAnsi="Arial" w:cs="Arial"/>
          <w:sz w:val="24"/>
          <w:szCs w:val="24"/>
        </w:rPr>
        <w:t>,</w:t>
      </w:r>
      <w:r w:rsidR="00EA16E6">
        <w:rPr>
          <w:rFonts w:ascii="Arial" w:hAnsi="Arial" w:cs="Arial"/>
          <w:sz w:val="24"/>
          <w:szCs w:val="24"/>
        </w:rPr>
        <w:t xml:space="preserve"> </w:t>
      </w:r>
      <w:r w:rsidR="00CD2FD9">
        <w:rPr>
          <w:rFonts w:ascii="Arial" w:hAnsi="Arial" w:cs="Arial"/>
          <w:sz w:val="24"/>
          <w:szCs w:val="24"/>
        </w:rPr>
        <w:t>LEA</w:t>
      </w:r>
      <w:r w:rsidR="00791DE9">
        <w:rPr>
          <w:rFonts w:ascii="Arial" w:hAnsi="Arial" w:cs="Arial"/>
          <w:sz w:val="24"/>
          <w:szCs w:val="24"/>
        </w:rPr>
        <w:t xml:space="preserve"> and government</w:t>
      </w:r>
      <w:r w:rsidR="00EE49A6">
        <w:rPr>
          <w:rFonts w:ascii="Arial" w:hAnsi="Arial" w:cs="Arial"/>
          <w:sz w:val="24"/>
          <w:szCs w:val="24"/>
        </w:rPr>
        <w:t xml:space="preserve"> </w:t>
      </w:r>
      <w:r w:rsidR="001D6E82">
        <w:rPr>
          <w:rFonts w:ascii="Arial" w:hAnsi="Arial" w:cs="Arial"/>
          <w:sz w:val="24"/>
          <w:szCs w:val="24"/>
        </w:rPr>
        <w:t>policies</w:t>
      </w:r>
      <w:r w:rsidR="006C2084">
        <w:rPr>
          <w:rFonts w:ascii="Arial" w:hAnsi="Arial" w:cs="Arial"/>
          <w:sz w:val="24"/>
          <w:szCs w:val="24"/>
        </w:rPr>
        <w:t>.</w:t>
      </w:r>
    </w:p>
    <w:p w14:paraId="33353A39" w14:textId="77777777" w:rsidR="000107D0" w:rsidRDefault="000107D0" w:rsidP="0091378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BA397B7" w14:textId="4E810971" w:rsidR="00517B3E" w:rsidRDefault="003F3D64" w:rsidP="0091378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="00763512">
        <w:rPr>
          <w:rFonts w:ascii="Arial" w:hAnsi="Arial" w:cs="Arial"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 xml:space="preserve"> brief,</w:t>
      </w:r>
      <w:r w:rsidR="00C81F2E">
        <w:rPr>
          <w:rFonts w:ascii="Arial" w:hAnsi="Arial" w:cs="Arial"/>
          <w:sz w:val="24"/>
          <w:szCs w:val="24"/>
        </w:rPr>
        <w:t xml:space="preserve"> g</w:t>
      </w:r>
      <w:r w:rsidR="0077485E">
        <w:rPr>
          <w:rFonts w:ascii="Arial" w:hAnsi="Arial" w:cs="Arial"/>
          <w:sz w:val="24"/>
          <w:szCs w:val="24"/>
        </w:rPr>
        <w:t>overnment</w:t>
      </w:r>
      <w:r w:rsidR="00C81F2E">
        <w:rPr>
          <w:rFonts w:ascii="Arial" w:hAnsi="Arial" w:cs="Arial"/>
          <w:sz w:val="24"/>
          <w:szCs w:val="24"/>
        </w:rPr>
        <w:t xml:space="preserve"> guidance</w:t>
      </w:r>
      <w:r w:rsidR="00231635">
        <w:rPr>
          <w:rFonts w:ascii="Arial" w:hAnsi="Arial" w:cs="Arial"/>
          <w:sz w:val="24"/>
          <w:szCs w:val="24"/>
        </w:rPr>
        <w:t xml:space="preserve"> stipula</w:t>
      </w:r>
      <w:r w:rsidR="00FA3692">
        <w:rPr>
          <w:rFonts w:ascii="Arial" w:hAnsi="Arial" w:cs="Arial"/>
          <w:sz w:val="24"/>
          <w:szCs w:val="24"/>
        </w:rPr>
        <w:t>tes that</w:t>
      </w:r>
      <w:r w:rsidR="0077485E">
        <w:rPr>
          <w:rFonts w:ascii="Arial" w:hAnsi="Arial" w:cs="Arial"/>
          <w:sz w:val="24"/>
          <w:szCs w:val="24"/>
        </w:rPr>
        <w:t xml:space="preserve"> e</w:t>
      </w:r>
      <w:r w:rsidR="00F55EAF">
        <w:rPr>
          <w:rFonts w:ascii="Arial" w:hAnsi="Arial" w:cs="Arial"/>
          <w:sz w:val="24"/>
          <w:szCs w:val="24"/>
        </w:rPr>
        <w:t>veryone working with children</w:t>
      </w:r>
      <w:r w:rsidR="0091378B" w:rsidRPr="00161D74">
        <w:rPr>
          <w:rFonts w:ascii="Arial" w:hAnsi="Arial" w:cs="Arial"/>
          <w:sz w:val="24"/>
          <w:szCs w:val="24"/>
        </w:rPr>
        <w:t xml:space="preserve"> have a duty and responsibility</w:t>
      </w:r>
      <w:r w:rsidR="0093556C">
        <w:rPr>
          <w:rFonts w:ascii="Arial" w:hAnsi="Arial" w:cs="Arial"/>
          <w:sz w:val="24"/>
          <w:szCs w:val="24"/>
        </w:rPr>
        <w:t xml:space="preserve"> to </w:t>
      </w:r>
      <w:r w:rsidR="00C21571">
        <w:rPr>
          <w:rFonts w:ascii="Arial" w:hAnsi="Arial" w:cs="Arial"/>
          <w:sz w:val="24"/>
          <w:szCs w:val="24"/>
        </w:rPr>
        <w:t>identify and respond to suspected abuse</w:t>
      </w:r>
      <w:r w:rsidR="003735AF">
        <w:rPr>
          <w:rFonts w:ascii="Arial" w:hAnsi="Arial" w:cs="Arial"/>
          <w:sz w:val="24"/>
          <w:szCs w:val="24"/>
        </w:rPr>
        <w:t xml:space="preserve"> or harm</w:t>
      </w:r>
      <w:r w:rsidR="00E32989">
        <w:rPr>
          <w:rFonts w:ascii="Arial" w:hAnsi="Arial" w:cs="Arial"/>
          <w:sz w:val="24"/>
          <w:szCs w:val="24"/>
        </w:rPr>
        <w:t xml:space="preserve"> </w:t>
      </w:r>
      <w:r w:rsidR="004334DB" w:rsidRPr="00860DF6">
        <w:rPr>
          <w:rFonts w:ascii="Arial" w:hAnsi="Arial" w:cs="Arial"/>
          <w:sz w:val="24"/>
          <w:szCs w:val="24"/>
        </w:rPr>
        <w:t>as</w:t>
      </w:r>
      <w:r w:rsidR="0093556C" w:rsidRPr="00860DF6">
        <w:rPr>
          <w:rFonts w:ascii="Arial" w:hAnsi="Arial" w:cs="Arial"/>
          <w:sz w:val="24"/>
          <w:szCs w:val="24"/>
        </w:rPr>
        <w:t xml:space="preserve"> </w:t>
      </w:r>
      <w:r w:rsidR="0091378B" w:rsidRPr="00860DF6">
        <w:rPr>
          <w:rFonts w:ascii="Arial" w:hAnsi="Arial" w:cs="Arial"/>
          <w:sz w:val="24"/>
          <w:szCs w:val="24"/>
        </w:rPr>
        <w:t>‘Children and young people are dependent on others not only to notice</w:t>
      </w:r>
      <w:r w:rsidR="000D3B3A">
        <w:rPr>
          <w:rFonts w:ascii="Arial" w:hAnsi="Arial" w:cs="Arial"/>
          <w:sz w:val="24"/>
          <w:szCs w:val="24"/>
        </w:rPr>
        <w:t xml:space="preserve"> </w:t>
      </w:r>
      <w:r w:rsidR="0091378B" w:rsidRPr="00860DF6">
        <w:rPr>
          <w:rFonts w:ascii="Arial" w:hAnsi="Arial" w:cs="Arial"/>
          <w:sz w:val="24"/>
          <w:szCs w:val="24"/>
        </w:rPr>
        <w:t>their plight but to take appropriate action’ (Burton et.al., 2014, p.74)</w:t>
      </w:r>
      <w:r w:rsidR="0077485E" w:rsidRPr="00860DF6">
        <w:rPr>
          <w:rFonts w:ascii="Arial" w:hAnsi="Arial" w:cs="Arial"/>
          <w:sz w:val="24"/>
          <w:szCs w:val="24"/>
        </w:rPr>
        <w:t>.</w:t>
      </w:r>
      <w:r w:rsidR="00711402" w:rsidRPr="00860DF6">
        <w:rPr>
          <w:rFonts w:ascii="Arial" w:hAnsi="Arial" w:cs="Arial"/>
          <w:sz w:val="24"/>
          <w:szCs w:val="24"/>
        </w:rPr>
        <w:t xml:space="preserve"> </w:t>
      </w:r>
      <w:r w:rsidR="003F6B22">
        <w:rPr>
          <w:rFonts w:ascii="Arial" w:hAnsi="Arial" w:cs="Arial"/>
          <w:sz w:val="24"/>
          <w:szCs w:val="24"/>
        </w:rPr>
        <w:t xml:space="preserve">It is </w:t>
      </w:r>
      <w:r w:rsidR="00366069">
        <w:rPr>
          <w:rFonts w:ascii="Arial" w:hAnsi="Arial" w:cs="Arial"/>
          <w:sz w:val="24"/>
          <w:szCs w:val="24"/>
        </w:rPr>
        <w:t>critical</w:t>
      </w:r>
      <w:r w:rsidR="003F6B22">
        <w:rPr>
          <w:rFonts w:ascii="Arial" w:hAnsi="Arial" w:cs="Arial"/>
          <w:sz w:val="24"/>
          <w:szCs w:val="24"/>
        </w:rPr>
        <w:t xml:space="preserve"> that p</w:t>
      </w:r>
      <w:r w:rsidR="00711402" w:rsidRPr="00860DF6">
        <w:rPr>
          <w:rFonts w:ascii="Arial" w:hAnsi="Arial" w:cs="Arial"/>
          <w:sz w:val="24"/>
          <w:szCs w:val="24"/>
        </w:rPr>
        <w:t>rofessionals</w:t>
      </w:r>
      <w:r w:rsidR="001850D8" w:rsidRPr="00860DF6">
        <w:rPr>
          <w:rFonts w:ascii="Arial" w:hAnsi="Arial" w:cs="Arial"/>
          <w:sz w:val="24"/>
          <w:szCs w:val="24"/>
        </w:rPr>
        <w:t xml:space="preserve"> </w:t>
      </w:r>
      <w:r w:rsidR="002E4169" w:rsidRPr="00860DF6">
        <w:rPr>
          <w:rFonts w:ascii="Arial" w:hAnsi="Arial" w:cs="Arial"/>
          <w:sz w:val="24"/>
          <w:szCs w:val="24"/>
        </w:rPr>
        <w:t>in health, education and social services sector</w:t>
      </w:r>
      <w:r w:rsidR="006C5687" w:rsidRPr="00860DF6">
        <w:rPr>
          <w:rFonts w:ascii="Arial" w:hAnsi="Arial" w:cs="Arial"/>
          <w:sz w:val="24"/>
          <w:szCs w:val="24"/>
        </w:rPr>
        <w:t>s</w:t>
      </w:r>
      <w:r w:rsidR="00BD43E3" w:rsidRPr="00860DF6">
        <w:rPr>
          <w:rFonts w:ascii="Arial" w:hAnsi="Arial" w:cs="Arial"/>
          <w:sz w:val="24"/>
          <w:szCs w:val="24"/>
        </w:rPr>
        <w:t xml:space="preserve"> ‘work </w:t>
      </w:r>
      <w:r w:rsidR="00E47E98" w:rsidRPr="00860DF6">
        <w:rPr>
          <w:rFonts w:ascii="Arial" w:hAnsi="Arial" w:cs="Arial"/>
          <w:sz w:val="24"/>
          <w:szCs w:val="24"/>
        </w:rPr>
        <w:t xml:space="preserve">together within </w:t>
      </w:r>
      <w:r w:rsidR="00BD43E3" w:rsidRPr="00860DF6">
        <w:rPr>
          <w:rFonts w:ascii="Arial" w:hAnsi="Arial" w:cs="Arial"/>
          <w:sz w:val="24"/>
          <w:szCs w:val="24"/>
        </w:rPr>
        <w:t>the models of multi and inter</w:t>
      </w:r>
      <w:r w:rsidR="00614418" w:rsidRPr="00860DF6">
        <w:rPr>
          <w:rFonts w:ascii="Arial" w:hAnsi="Arial" w:cs="Arial"/>
          <w:sz w:val="24"/>
          <w:szCs w:val="24"/>
        </w:rPr>
        <w:t>-</w:t>
      </w:r>
      <w:r w:rsidR="00BD43E3" w:rsidRPr="00860DF6">
        <w:rPr>
          <w:rFonts w:ascii="Arial" w:hAnsi="Arial" w:cs="Arial"/>
          <w:sz w:val="24"/>
          <w:szCs w:val="24"/>
        </w:rPr>
        <w:t>agency</w:t>
      </w:r>
      <w:r w:rsidR="00614418" w:rsidRPr="00860DF6">
        <w:rPr>
          <w:rFonts w:ascii="Arial" w:hAnsi="Arial" w:cs="Arial"/>
          <w:sz w:val="24"/>
          <w:szCs w:val="24"/>
        </w:rPr>
        <w:t xml:space="preserve"> working’</w:t>
      </w:r>
      <w:r w:rsidR="00E065FB" w:rsidRPr="00860DF6">
        <w:rPr>
          <w:rFonts w:ascii="Arial" w:hAnsi="Arial" w:cs="Arial"/>
          <w:sz w:val="24"/>
          <w:szCs w:val="24"/>
        </w:rPr>
        <w:t xml:space="preserve">. </w:t>
      </w:r>
      <w:r w:rsidR="006A7962">
        <w:rPr>
          <w:rFonts w:ascii="Arial" w:hAnsi="Arial" w:cs="Arial"/>
          <w:sz w:val="24"/>
          <w:szCs w:val="24"/>
        </w:rPr>
        <w:t>Sadly</w:t>
      </w:r>
      <w:r w:rsidR="00E065FB" w:rsidRPr="00860DF6">
        <w:rPr>
          <w:rFonts w:ascii="Arial" w:hAnsi="Arial" w:cs="Arial"/>
          <w:sz w:val="24"/>
          <w:szCs w:val="24"/>
        </w:rPr>
        <w:t>, ‘The ‘integrated approach to safeguarding often fails</w:t>
      </w:r>
      <w:r w:rsidR="00E065FB" w:rsidRPr="00B06832">
        <w:rPr>
          <w:rFonts w:ascii="Arial" w:hAnsi="Arial" w:cs="Arial"/>
          <w:sz w:val="24"/>
          <w:szCs w:val="24"/>
        </w:rPr>
        <w:t xml:space="preserve"> children and is evident it is not always working’ (Burton et.al., 2014, p.74).</w:t>
      </w:r>
      <w:r w:rsidR="0081206A">
        <w:rPr>
          <w:rFonts w:ascii="Arial" w:hAnsi="Arial" w:cs="Arial"/>
          <w:sz w:val="24"/>
          <w:szCs w:val="24"/>
        </w:rPr>
        <w:t xml:space="preserve"> </w:t>
      </w:r>
      <w:r w:rsidR="00FE74C8">
        <w:rPr>
          <w:rFonts w:ascii="Arial" w:hAnsi="Arial" w:cs="Arial"/>
          <w:sz w:val="24"/>
          <w:szCs w:val="24"/>
        </w:rPr>
        <w:t xml:space="preserve">This is undeniably true in the </w:t>
      </w:r>
      <w:r w:rsidR="000E01C9">
        <w:rPr>
          <w:rFonts w:ascii="Arial" w:hAnsi="Arial" w:cs="Arial"/>
          <w:sz w:val="24"/>
          <w:szCs w:val="24"/>
        </w:rPr>
        <w:t>aforementioned</w:t>
      </w:r>
      <w:r w:rsidR="00FE74C8">
        <w:rPr>
          <w:rFonts w:ascii="Arial" w:hAnsi="Arial" w:cs="Arial"/>
          <w:sz w:val="24"/>
          <w:szCs w:val="24"/>
        </w:rPr>
        <w:t xml:space="preserve"> </w:t>
      </w:r>
      <w:r w:rsidR="00F77879">
        <w:rPr>
          <w:rFonts w:ascii="Arial" w:hAnsi="Arial" w:cs="Arial"/>
          <w:sz w:val="24"/>
          <w:szCs w:val="24"/>
        </w:rPr>
        <w:t>tragic</w:t>
      </w:r>
      <w:r w:rsidR="00FE74C8">
        <w:rPr>
          <w:rFonts w:ascii="Arial" w:hAnsi="Arial" w:cs="Arial"/>
          <w:sz w:val="24"/>
          <w:szCs w:val="24"/>
        </w:rPr>
        <w:t xml:space="preserve"> cases of </w:t>
      </w:r>
      <w:r w:rsidR="009A170E">
        <w:rPr>
          <w:rFonts w:ascii="Arial" w:hAnsi="Arial" w:cs="Arial"/>
          <w:sz w:val="24"/>
          <w:szCs w:val="24"/>
        </w:rPr>
        <w:t xml:space="preserve">Maria Colwell and </w:t>
      </w:r>
      <w:r w:rsidR="00FE74C8">
        <w:rPr>
          <w:rFonts w:ascii="Arial" w:hAnsi="Arial" w:cs="Arial"/>
          <w:sz w:val="24"/>
          <w:szCs w:val="24"/>
        </w:rPr>
        <w:t>Victoria Climbie</w:t>
      </w:r>
      <w:r w:rsidR="000B0081">
        <w:rPr>
          <w:rFonts w:ascii="Arial" w:hAnsi="Arial" w:cs="Arial"/>
          <w:sz w:val="24"/>
          <w:szCs w:val="24"/>
        </w:rPr>
        <w:t xml:space="preserve">. </w:t>
      </w:r>
      <w:r w:rsidR="00C44172">
        <w:rPr>
          <w:rFonts w:ascii="Arial" w:hAnsi="Arial" w:cs="Arial"/>
          <w:sz w:val="24"/>
          <w:szCs w:val="24"/>
        </w:rPr>
        <w:t>Although, i</w:t>
      </w:r>
      <w:r w:rsidR="00247DCB">
        <w:rPr>
          <w:rFonts w:ascii="Arial" w:hAnsi="Arial" w:cs="Arial"/>
          <w:sz w:val="24"/>
          <w:szCs w:val="24"/>
        </w:rPr>
        <w:t>t is</w:t>
      </w:r>
      <w:r w:rsidR="0037624C">
        <w:rPr>
          <w:rFonts w:ascii="Arial" w:hAnsi="Arial" w:cs="Arial"/>
          <w:sz w:val="24"/>
          <w:szCs w:val="24"/>
        </w:rPr>
        <w:t xml:space="preserve"> possible </w:t>
      </w:r>
      <w:r w:rsidR="009E21A9">
        <w:rPr>
          <w:rFonts w:ascii="Arial" w:hAnsi="Arial" w:cs="Arial"/>
          <w:sz w:val="24"/>
          <w:szCs w:val="24"/>
        </w:rPr>
        <w:t>tha</w:t>
      </w:r>
      <w:r w:rsidR="00C66C52">
        <w:rPr>
          <w:rFonts w:ascii="Arial" w:hAnsi="Arial" w:cs="Arial"/>
          <w:sz w:val="24"/>
          <w:szCs w:val="24"/>
        </w:rPr>
        <w:t xml:space="preserve">t </w:t>
      </w:r>
      <w:r w:rsidR="00156E4F">
        <w:rPr>
          <w:rFonts w:ascii="Arial" w:hAnsi="Arial" w:cs="Arial"/>
          <w:sz w:val="24"/>
          <w:szCs w:val="24"/>
        </w:rPr>
        <w:t xml:space="preserve">Government </w:t>
      </w:r>
      <w:r w:rsidR="00B0148A">
        <w:rPr>
          <w:rFonts w:ascii="Arial" w:hAnsi="Arial" w:cs="Arial"/>
          <w:sz w:val="24"/>
          <w:szCs w:val="24"/>
        </w:rPr>
        <w:t xml:space="preserve">reform </w:t>
      </w:r>
      <w:r w:rsidR="00395687">
        <w:rPr>
          <w:rFonts w:ascii="Arial" w:hAnsi="Arial" w:cs="Arial"/>
          <w:sz w:val="24"/>
          <w:szCs w:val="24"/>
        </w:rPr>
        <w:t>can</w:t>
      </w:r>
      <w:r w:rsidR="00B0148A">
        <w:rPr>
          <w:rFonts w:ascii="Arial" w:hAnsi="Arial" w:cs="Arial"/>
          <w:sz w:val="24"/>
          <w:szCs w:val="24"/>
        </w:rPr>
        <w:t xml:space="preserve"> </w:t>
      </w:r>
      <w:r w:rsidR="00A01756">
        <w:rPr>
          <w:rFonts w:ascii="Arial" w:hAnsi="Arial" w:cs="Arial"/>
          <w:sz w:val="24"/>
          <w:szCs w:val="24"/>
        </w:rPr>
        <w:t>reverse the</w:t>
      </w:r>
      <w:r w:rsidR="00D97304">
        <w:rPr>
          <w:rFonts w:ascii="Arial" w:hAnsi="Arial" w:cs="Arial"/>
          <w:sz w:val="24"/>
          <w:szCs w:val="24"/>
        </w:rPr>
        <w:t xml:space="preserve"> historic</w:t>
      </w:r>
      <w:r w:rsidR="00A01756">
        <w:rPr>
          <w:rFonts w:ascii="Arial" w:hAnsi="Arial" w:cs="Arial"/>
          <w:sz w:val="24"/>
          <w:szCs w:val="24"/>
        </w:rPr>
        <w:t xml:space="preserve"> trends of catastrophic failings</w:t>
      </w:r>
      <w:r w:rsidR="007A289C">
        <w:rPr>
          <w:rFonts w:ascii="Arial" w:hAnsi="Arial" w:cs="Arial"/>
          <w:sz w:val="24"/>
          <w:szCs w:val="24"/>
        </w:rPr>
        <w:t xml:space="preserve"> of safeguarding</w:t>
      </w:r>
      <w:r w:rsidR="00A01756">
        <w:rPr>
          <w:rFonts w:ascii="Arial" w:hAnsi="Arial" w:cs="Arial"/>
          <w:sz w:val="24"/>
          <w:szCs w:val="24"/>
        </w:rPr>
        <w:t xml:space="preserve"> in the UK</w:t>
      </w:r>
      <w:r w:rsidR="00E0602E">
        <w:rPr>
          <w:rFonts w:ascii="Arial" w:hAnsi="Arial" w:cs="Arial"/>
          <w:sz w:val="24"/>
          <w:szCs w:val="24"/>
        </w:rPr>
        <w:t xml:space="preserve"> with its </w:t>
      </w:r>
      <w:r w:rsidR="00A22C8A">
        <w:rPr>
          <w:rFonts w:ascii="Arial" w:hAnsi="Arial" w:cs="Arial"/>
          <w:sz w:val="24"/>
          <w:szCs w:val="24"/>
        </w:rPr>
        <w:t xml:space="preserve">revised </w:t>
      </w:r>
      <w:r w:rsidR="008604FC">
        <w:rPr>
          <w:rFonts w:ascii="Arial" w:hAnsi="Arial" w:cs="Arial"/>
          <w:sz w:val="24"/>
          <w:szCs w:val="24"/>
        </w:rPr>
        <w:t>joined up approach</w:t>
      </w:r>
      <w:r w:rsidR="00036D32">
        <w:rPr>
          <w:rFonts w:ascii="Arial" w:hAnsi="Arial" w:cs="Arial"/>
          <w:sz w:val="24"/>
          <w:szCs w:val="24"/>
        </w:rPr>
        <w:t xml:space="preserve"> and </w:t>
      </w:r>
      <w:r w:rsidR="00A01756">
        <w:rPr>
          <w:rFonts w:ascii="Arial" w:hAnsi="Arial" w:cs="Arial"/>
          <w:sz w:val="24"/>
          <w:szCs w:val="24"/>
        </w:rPr>
        <w:t xml:space="preserve">safeguarding </w:t>
      </w:r>
      <w:r w:rsidR="00301E6D">
        <w:rPr>
          <w:rFonts w:ascii="Arial" w:hAnsi="Arial" w:cs="Arial"/>
          <w:sz w:val="24"/>
          <w:szCs w:val="24"/>
        </w:rPr>
        <w:t>policies</w:t>
      </w:r>
      <w:r w:rsidR="002319D4">
        <w:rPr>
          <w:rFonts w:ascii="Arial" w:hAnsi="Arial" w:cs="Arial"/>
          <w:sz w:val="24"/>
          <w:szCs w:val="24"/>
        </w:rPr>
        <w:t>,</w:t>
      </w:r>
      <w:r w:rsidR="00301E6D">
        <w:rPr>
          <w:rFonts w:ascii="Arial" w:hAnsi="Arial" w:cs="Arial"/>
          <w:sz w:val="24"/>
          <w:szCs w:val="24"/>
        </w:rPr>
        <w:t xml:space="preserve"> </w:t>
      </w:r>
      <w:r w:rsidR="000D0A5A">
        <w:rPr>
          <w:rFonts w:ascii="Arial" w:hAnsi="Arial" w:cs="Arial"/>
          <w:sz w:val="24"/>
          <w:szCs w:val="24"/>
        </w:rPr>
        <w:t>cru</w:t>
      </w:r>
      <w:r w:rsidR="006A4837">
        <w:rPr>
          <w:rFonts w:ascii="Arial" w:hAnsi="Arial" w:cs="Arial"/>
          <w:sz w:val="24"/>
          <w:szCs w:val="24"/>
        </w:rPr>
        <w:t xml:space="preserve">cially, </w:t>
      </w:r>
      <w:r w:rsidR="00301E6D">
        <w:rPr>
          <w:rFonts w:ascii="Arial" w:hAnsi="Arial" w:cs="Arial"/>
          <w:sz w:val="24"/>
          <w:szCs w:val="24"/>
        </w:rPr>
        <w:t>underpinned by</w:t>
      </w:r>
      <w:r w:rsidR="00777913">
        <w:rPr>
          <w:rFonts w:ascii="Arial" w:hAnsi="Arial" w:cs="Arial"/>
          <w:sz w:val="24"/>
          <w:szCs w:val="24"/>
        </w:rPr>
        <w:t xml:space="preserve"> the UNCRC</w:t>
      </w:r>
      <w:r w:rsidR="00A541D2">
        <w:rPr>
          <w:rFonts w:ascii="Arial" w:hAnsi="Arial" w:cs="Arial"/>
          <w:sz w:val="24"/>
          <w:szCs w:val="24"/>
        </w:rPr>
        <w:t>.</w:t>
      </w:r>
      <w:r w:rsidR="000E76C7">
        <w:rPr>
          <w:rFonts w:ascii="Arial" w:hAnsi="Arial" w:cs="Arial"/>
          <w:sz w:val="24"/>
          <w:szCs w:val="24"/>
        </w:rPr>
        <w:t xml:space="preserve"> </w:t>
      </w:r>
      <w:r w:rsidR="00807763">
        <w:rPr>
          <w:rFonts w:ascii="Arial" w:hAnsi="Arial" w:cs="Arial"/>
          <w:sz w:val="24"/>
          <w:szCs w:val="24"/>
        </w:rPr>
        <w:t>Furthermore, t</w:t>
      </w:r>
      <w:r w:rsidR="00ED374F">
        <w:rPr>
          <w:rFonts w:ascii="Arial" w:hAnsi="Arial" w:cs="Arial"/>
          <w:sz w:val="24"/>
          <w:szCs w:val="24"/>
        </w:rPr>
        <w:t xml:space="preserve">he subject of </w:t>
      </w:r>
      <w:r w:rsidR="00792A80">
        <w:rPr>
          <w:rFonts w:ascii="Arial" w:hAnsi="Arial" w:cs="Arial"/>
          <w:sz w:val="24"/>
          <w:szCs w:val="24"/>
        </w:rPr>
        <w:t xml:space="preserve">finance </w:t>
      </w:r>
      <w:r w:rsidR="00ED374F">
        <w:rPr>
          <w:rFonts w:ascii="Arial" w:hAnsi="Arial" w:cs="Arial"/>
          <w:sz w:val="24"/>
          <w:szCs w:val="24"/>
        </w:rPr>
        <w:t>features in Government polic</w:t>
      </w:r>
      <w:r w:rsidR="006A445E">
        <w:rPr>
          <w:rFonts w:ascii="Arial" w:hAnsi="Arial" w:cs="Arial"/>
          <w:sz w:val="24"/>
          <w:szCs w:val="24"/>
        </w:rPr>
        <w:t>ies</w:t>
      </w:r>
      <w:r w:rsidR="00324389">
        <w:rPr>
          <w:rFonts w:ascii="Arial" w:hAnsi="Arial" w:cs="Arial"/>
          <w:sz w:val="24"/>
          <w:szCs w:val="24"/>
        </w:rPr>
        <w:t>, past</w:t>
      </w:r>
      <w:r w:rsidR="00097E2F">
        <w:rPr>
          <w:rFonts w:ascii="Arial" w:hAnsi="Arial" w:cs="Arial"/>
          <w:sz w:val="24"/>
          <w:szCs w:val="24"/>
        </w:rPr>
        <w:t>,</w:t>
      </w:r>
      <w:r w:rsidR="00324389">
        <w:rPr>
          <w:rFonts w:ascii="Arial" w:hAnsi="Arial" w:cs="Arial"/>
          <w:sz w:val="24"/>
          <w:szCs w:val="24"/>
        </w:rPr>
        <w:t xml:space="preserve"> present</w:t>
      </w:r>
      <w:r w:rsidR="00097E2F">
        <w:rPr>
          <w:rFonts w:ascii="Arial" w:hAnsi="Arial" w:cs="Arial"/>
          <w:sz w:val="24"/>
          <w:szCs w:val="24"/>
        </w:rPr>
        <w:t xml:space="preserve"> and futu</w:t>
      </w:r>
      <w:r w:rsidR="00074CB7">
        <w:rPr>
          <w:rFonts w:ascii="Arial" w:hAnsi="Arial" w:cs="Arial"/>
          <w:sz w:val="24"/>
          <w:szCs w:val="24"/>
        </w:rPr>
        <w:t>re</w:t>
      </w:r>
      <w:r w:rsidR="00951B8C">
        <w:rPr>
          <w:rFonts w:ascii="Arial" w:hAnsi="Arial" w:cs="Arial"/>
          <w:sz w:val="24"/>
          <w:szCs w:val="24"/>
        </w:rPr>
        <w:t>,</w:t>
      </w:r>
      <w:r w:rsidR="00B14874">
        <w:rPr>
          <w:rFonts w:ascii="Arial" w:hAnsi="Arial" w:cs="Arial"/>
          <w:sz w:val="24"/>
          <w:szCs w:val="24"/>
        </w:rPr>
        <w:t xml:space="preserve"> on acc</w:t>
      </w:r>
      <w:r w:rsidR="00F02C33">
        <w:rPr>
          <w:rFonts w:ascii="Arial" w:hAnsi="Arial" w:cs="Arial"/>
          <w:sz w:val="24"/>
          <w:szCs w:val="24"/>
        </w:rPr>
        <w:t>ount of</w:t>
      </w:r>
      <w:r w:rsidR="00ED374F">
        <w:rPr>
          <w:rFonts w:ascii="Arial" w:hAnsi="Arial" w:cs="Arial"/>
          <w:sz w:val="24"/>
          <w:szCs w:val="24"/>
        </w:rPr>
        <w:t xml:space="preserve"> the UNCRC</w:t>
      </w:r>
      <w:r w:rsidR="00B817E4">
        <w:rPr>
          <w:rFonts w:ascii="Arial" w:hAnsi="Arial" w:cs="Arial"/>
          <w:sz w:val="24"/>
          <w:szCs w:val="24"/>
        </w:rPr>
        <w:t xml:space="preserve">’s </w:t>
      </w:r>
      <w:r w:rsidR="001C47FD">
        <w:rPr>
          <w:rFonts w:ascii="Arial" w:hAnsi="Arial" w:cs="Arial"/>
          <w:sz w:val="24"/>
          <w:szCs w:val="24"/>
        </w:rPr>
        <w:t>prerequisite</w:t>
      </w:r>
      <w:r w:rsidR="00F02C33">
        <w:rPr>
          <w:rFonts w:ascii="Arial" w:hAnsi="Arial" w:cs="Arial"/>
          <w:sz w:val="24"/>
          <w:szCs w:val="24"/>
        </w:rPr>
        <w:t xml:space="preserve"> </w:t>
      </w:r>
      <w:r w:rsidR="00ED374F">
        <w:rPr>
          <w:rFonts w:ascii="Arial" w:hAnsi="Arial" w:cs="Arial"/>
          <w:sz w:val="24"/>
          <w:szCs w:val="24"/>
        </w:rPr>
        <w:t xml:space="preserve">for </w:t>
      </w:r>
      <w:r w:rsidR="007A4FB5">
        <w:rPr>
          <w:rFonts w:ascii="Arial" w:hAnsi="Arial" w:cs="Arial"/>
          <w:sz w:val="24"/>
          <w:szCs w:val="24"/>
        </w:rPr>
        <w:t>government</w:t>
      </w:r>
      <w:r w:rsidR="007D7058">
        <w:rPr>
          <w:rFonts w:ascii="Arial" w:hAnsi="Arial" w:cs="Arial"/>
          <w:sz w:val="24"/>
          <w:szCs w:val="24"/>
        </w:rPr>
        <w:t>s to</w:t>
      </w:r>
      <w:r w:rsidR="007A4FB5">
        <w:rPr>
          <w:rFonts w:ascii="Arial" w:hAnsi="Arial" w:cs="Arial"/>
          <w:sz w:val="24"/>
          <w:szCs w:val="24"/>
        </w:rPr>
        <w:t xml:space="preserve"> </w:t>
      </w:r>
      <w:r w:rsidR="00ED374F">
        <w:rPr>
          <w:rFonts w:ascii="Arial" w:hAnsi="Arial" w:cs="Arial"/>
          <w:sz w:val="24"/>
          <w:szCs w:val="24"/>
        </w:rPr>
        <w:t>provi</w:t>
      </w:r>
      <w:r w:rsidR="007D7058">
        <w:rPr>
          <w:rFonts w:ascii="Arial" w:hAnsi="Arial" w:cs="Arial"/>
          <w:sz w:val="24"/>
          <w:szCs w:val="24"/>
        </w:rPr>
        <w:t>de</w:t>
      </w:r>
      <w:r w:rsidR="00ED374F">
        <w:rPr>
          <w:rFonts w:ascii="Arial" w:hAnsi="Arial" w:cs="Arial"/>
          <w:sz w:val="24"/>
          <w:szCs w:val="24"/>
        </w:rPr>
        <w:t xml:space="preserve"> services and financial support for families</w:t>
      </w:r>
      <w:r w:rsidR="00E1599A">
        <w:rPr>
          <w:rFonts w:ascii="Arial" w:hAnsi="Arial" w:cs="Arial"/>
          <w:sz w:val="24"/>
          <w:szCs w:val="24"/>
        </w:rPr>
        <w:t xml:space="preserve">, </w:t>
      </w:r>
      <w:r w:rsidR="007F5C4C">
        <w:rPr>
          <w:rFonts w:ascii="Arial" w:hAnsi="Arial" w:cs="Arial"/>
          <w:sz w:val="24"/>
          <w:szCs w:val="24"/>
        </w:rPr>
        <w:t xml:space="preserve">exemplified </w:t>
      </w:r>
      <w:r w:rsidR="00A6111B">
        <w:rPr>
          <w:rFonts w:ascii="Arial" w:hAnsi="Arial" w:cs="Arial"/>
          <w:sz w:val="24"/>
          <w:szCs w:val="24"/>
        </w:rPr>
        <w:t>in</w:t>
      </w:r>
      <w:r w:rsidR="007F5ED6">
        <w:rPr>
          <w:rFonts w:ascii="Arial" w:hAnsi="Arial" w:cs="Arial"/>
          <w:sz w:val="24"/>
          <w:szCs w:val="24"/>
        </w:rPr>
        <w:t xml:space="preserve"> </w:t>
      </w:r>
      <w:r w:rsidR="00FB094E">
        <w:rPr>
          <w:rFonts w:ascii="Arial" w:hAnsi="Arial" w:cs="Arial"/>
          <w:sz w:val="24"/>
          <w:szCs w:val="24"/>
        </w:rPr>
        <w:t>Article</w:t>
      </w:r>
      <w:r w:rsidR="00A6111B">
        <w:rPr>
          <w:rFonts w:ascii="Arial" w:hAnsi="Arial" w:cs="Arial"/>
          <w:sz w:val="24"/>
          <w:szCs w:val="24"/>
        </w:rPr>
        <w:t>s</w:t>
      </w:r>
      <w:r w:rsidR="00FB094E">
        <w:rPr>
          <w:rFonts w:ascii="Arial" w:hAnsi="Arial" w:cs="Arial"/>
          <w:sz w:val="24"/>
          <w:szCs w:val="24"/>
        </w:rPr>
        <w:t xml:space="preserve"> 24 and 27</w:t>
      </w:r>
      <w:r w:rsidR="00195283">
        <w:rPr>
          <w:rFonts w:ascii="Arial" w:hAnsi="Arial" w:cs="Arial"/>
          <w:sz w:val="24"/>
          <w:szCs w:val="24"/>
        </w:rPr>
        <w:t xml:space="preserve"> (see appendix 1). </w:t>
      </w:r>
      <w:r w:rsidR="00E147D8">
        <w:rPr>
          <w:rFonts w:ascii="Arial" w:hAnsi="Arial" w:cs="Arial"/>
          <w:sz w:val="24"/>
          <w:szCs w:val="24"/>
        </w:rPr>
        <w:t>As</w:t>
      </w:r>
      <w:r w:rsidR="00B05593">
        <w:rPr>
          <w:rFonts w:ascii="Arial" w:hAnsi="Arial" w:cs="Arial"/>
          <w:sz w:val="24"/>
          <w:szCs w:val="24"/>
        </w:rPr>
        <w:t xml:space="preserve"> </w:t>
      </w:r>
      <w:r w:rsidR="003E7E7A">
        <w:rPr>
          <w:rFonts w:ascii="Arial" w:hAnsi="Arial" w:cs="Arial"/>
          <w:sz w:val="24"/>
          <w:szCs w:val="24"/>
        </w:rPr>
        <w:t xml:space="preserve"> </w:t>
      </w:r>
      <w:r w:rsidR="004A3257">
        <w:rPr>
          <w:rFonts w:ascii="Arial" w:hAnsi="Arial" w:cs="Arial"/>
          <w:sz w:val="24"/>
          <w:szCs w:val="24"/>
        </w:rPr>
        <w:t xml:space="preserve">both </w:t>
      </w:r>
      <w:r w:rsidR="003E7E7A">
        <w:rPr>
          <w:rFonts w:ascii="Arial" w:hAnsi="Arial" w:cs="Arial"/>
          <w:sz w:val="24"/>
          <w:szCs w:val="24"/>
        </w:rPr>
        <w:t>UK</w:t>
      </w:r>
      <w:r w:rsidR="00B05593">
        <w:rPr>
          <w:rFonts w:ascii="Arial" w:hAnsi="Arial" w:cs="Arial"/>
          <w:sz w:val="24"/>
          <w:szCs w:val="24"/>
        </w:rPr>
        <w:t xml:space="preserve"> and</w:t>
      </w:r>
      <w:r w:rsidR="00E147D8">
        <w:rPr>
          <w:rFonts w:ascii="Arial" w:hAnsi="Arial" w:cs="Arial"/>
          <w:sz w:val="24"/>
          <w:szCs w:val="24"/>
        </w:rPr>
        <w:t xml:space="preserve"> </w:t>
      </w:r>
      <w:r w:rsidR="008E0663">
        <w:rPr>
          <w:rFonts w:ascii="Arial" w:hAnsi="Arial" w:cs="Arial"/>
          <w:sz w:val="24"/>
          <w:szCs w:val="24"/>
        </w:rPr>
        <w:t>Welsh Government</w:t>
      </w:r>
      <w:r w:rsidR="004A3257">
        <w:rPr>
          <w:rFonts w:ascii="Arial" w:hAnsi="Arial" w:cs="Arial"/>
          <w:sz w:val="24"/>
          <w:szCs w:val="24"/>
        </w:rPr>
        <w:t>s</w:t>
      </w:r>
      <w:r w:rsidR="008E0663">
        <w:rPr>
          <w:rFonts w:ascii="Arial" w:hAnsi="Arial" w:cs="Arial"/>
          <w:sz w:val="24"/>
          <w:szCs w:val="24"/>
        </w:rPr>
        <w:t xml:space="preserve"> </w:t>
      </w:r>
      <w:r w:rsidR="00165054">
        <w:rPr>
          <w:rFonts w:ascii="Arial" w:hAnsi="Arial" w:cs="Arial"/>
          <w:sz w:val="24"/>
          <w:szCs w:val="24"/>
        </w:rPr>
        <w:t>ha</w:t>
      </w:r>
      <w:r w:rsidR="00B05593">
        <w:rPr>
          <w:rFonts w:ascii="Arial" w:hAnsi="Arial" w:cs="Arial"/>
          <w:sz w:val="24"/>
          <w:szCs w:val="24"/>
        </w:rPr>
        <w:t>ve</w:t>
      </w:r>
      <w:r w:rsidR="009D214E">
        <w:rPr>
          <w:rFonts w:ascii="Arial" w:hAnsi="Arial" w:cs="Arial"/>
          <w:sz w:val="24"/>
          <w:szCs w:val="24"/>
        </w:rPr>
        <w:t xml:space="preserve"> </w:t>
      </w:r>
      <w:r w:rsidR="008E0663">
        <w:rPr>
          <w:rFonts w:ascii="Arial" w:hAnsi="Arial" w:cs="Arial"/>
          <w:sz w:val="24"/>
          <w:szCs w:val="24"/>
        </w:rPr>
        <w:t>ratifie</w:t>
      </w:r>
      <w:r w:rsidR="00E77C67">
        <w:rPr>
          <w:rFonts w:ascii="Arial" w:hAnsi="Arial" w:cs="Arial"/>
          <w:sz w:val="24"/>
          <w:szCs w:val="24"/>
        </w:rPr>
        <w:t xml:space="preserve">d </w:t>
      </w:r>
      <w:r w:rsidR="008E0663">
        <w:rPr>
          <w:rFonts w:ascii="Arial" w:hAnsi="Arial" w:cs="Arial"/>
          <w:sz w:val="24"/>
          <w:szCs w:val="24"/>
        </w:rPr>
        <w:t>the UNCRC</w:t>
      </w:r>
      <w:r w:rsidR="004203D4">
        <w:rPr>
          <w:rFonts w:ascii="Arial" w:hAnsi="Arial" w:cs="Arial"/>
          <w:sz w:val="24"/>
          <w:szCs w:val="24"/>
        </w:rPr>
        <w:t>,</w:t>
      </w:r>
      <w:r w:rsidR="00E147D8">
        <w:rPr>
          <w:rFonts w:ascii="Arial" w:hAnsi="Arial" w:cs="Arial"/>
          <w:sz w:val="24"/>
          <w:szCs w:val="24"/>
        </w:rPr>
        <w:t xml:space="preserve"> </w:t>
      </w:r>
      <w:r w:rsidR="00FD59CA">
        <w:rPr>
          <w:rFonts w:ascii="Arial" w:hAnsi="Arial" w:cs="Arial"/>
          <w:sz w:val="24"/>
          <w:szCs w:val="24"/>
        </w:rPr>
        <w:t xml:space="preserve">safeguarding should </w:t>
      </w:r>
      <w:r w:rsidR="001E61E7">
        <w:rPr>
          <w:rFonts w:ascii="Arial" w:hAnsi="Arial" w:cs="Arial"/>
          <w:sz w:val="24"/>
          <w:szCs w:val="24"/>
        </w:rPr>
        <w:t>be</w:t>
      </w:r>
      <w:r w:rsidR="00746803">
        <w:rPr>
          <w:rFonts w:ascii="Arial" w:hAnsi="Arial" w:cs="Arial"/>
          <w:sz w:val="24"/>
          <w:szCs w:val="24"/>
        </w:rPr>
        <w:t xml:space="preserve"> </w:t>
      </w:r>
      <w:r w:rsidR="00FD59CA">
        <w:rPr>
          <w:rFonts w:ascii="Arial" w:hAnsi="Arial" w:cs="Arial"/>
          <w:sz w:val="24"/>
          <w:szCs w:val="24"/>
        </w:rPr>
        <w:t>fina</w:t>
      </w:r>
      <w:r w:rsidR="00F54C76">
        <w:rPr>
          <w:rFonts w:ascii="Arial" w:hAnsi="Arial" w:cs="Arial"/>
          <w:sz w:val="24"/>
          <w:szCs w:val="24"/>
        </w:rPr>
        <w:t xml:space="preserve">nced </w:t>
      </w:r>
      <w:r w:rsidR="00746803">
        <w:rPr>
          <w:rFonts w:ascii="Arial" w:hAnsi="Arial" w:cs="Arial"/>
          <w:sz w:val="24"/>
          <w:szCs w:val="24"/>
        </w:rPr>
        <w:t xml:space="preserve">accordingly </w:t>
      </w:r>
      <w:r w:rsidR="00880D6F">
        <w:rPr>
          <w:rFonts w:ascii="Arial" w:hAnsi="Arial" w:cs="Arial"/>
          <w:sz w:val="24"/>
          <w:szCs w:val="24"/>
        </w:rPr>
        <w:t xml:space="preserve">and </w:t>
      </w:r>
      <w:r w:rsidR="00DE2B46">
        <w:rPr>
          <w:rFonts w:ascii="Arial" w:hAnsi="Arial" w:cs="Arial"/>
          <w:sz w:val="24"/>
          <w:szCs w:val="24"/>
        </w:rPr>
        <w:t xml:space="preserve">should </w:t>
      </w:r>
      <w:r w:rsidR="00AE71F1">
        <w:rPr>
          <w:rFonts w:ascii="Arial" w:hAnsi="Arial" w:cs="Arial"/>
          <w:sz w:val="24"/>
          <w:szCs w:val="24"/>
        </w:rPr>
        <w:t>therefore</w:t>
      </w:r>
      <w:r w:rsidR="00031C89">
        <w:rPr>
          <w:rFonts w:ascii="Arial" w:hAnsi="Arial" w:cs="Arial"/>
          <w:sz w:val="24"/>
          <w:szCs w:val="24"/>
        </w:rPr>
        <w:t xml:space="preserve"> be</w:t>
      </w:r>
      <w:r w:rsidR="00AE71F1">
        <w:rPr>
          <w:rFonts w:ascii="Arial" w:hAnsi="Arial" w:cs="Arial"/>
          <w:sz w:val="24"/>
          <w:szCs w:val="24"/>
        </w:rPr>
        <w:t xml:space="preserve"> </w:t>
      </w:r>
      <w:r w:rsidR="00875E69">
        <w:rPr>
          <w:rFonts w:ascii="Arial" w:hAnsi="Arial" w:cs="Arial"/>
          <w:sz w:val="24"/>
          <w:szCs w:val="24"/>
        </w:rPr>
        <w:t xml:space="preserve">more </w:t>
      </w:r>
      <w:r w:rsidR="000800DC">
        <w:rPr>
          <w:rFonts w:ascii="Arial" w:hAnsi="Arial" w:cs="Arial"/>
          <w:sz w:val="24"/>
          <w:szCs w:val="24"/>
        </w:rPr>
        <w:t>robust</w:t>
      </w:r>
      <w:r w:rsidR="006C3507">
        <w:rPr>
          <w:rFonts w:ascii="Arial" w:hAnsi="Arial" w:cs="Arial"/>
          <w:sz w:val="24"/>
          <w:szCs w:val="24"/>
        </w:rPr>
        <w:t>.</w:t>
      </w:r>
    </w:p>
    <w:p w14:paraId="591A4736" w14:textId="370C0C0A" w:rsidR="00FB202A" w:rsidRDefault="00FE0A45" w:rsidP="00FB202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</w:t>
      </w:r>
      <w:r w:rsidR="006E1F8A">
        <w:rPr>
          <w:rFonts w:ascii="Arial" w:hAnsi="Arial" w:cs="Arial"/>
          <w:sz w:val="24"/>
          <w:szCs w:val="24"/>
        </w:rPr>
        <w:t>is</w:t>
      </w:r>
      <w:r>
        <w:rPr>
          <w:rFonts w:ascii="Arial" w:hAnsi="Arial" w:cs="Arial"/>
          <w:sz w:val="24"/>
          <w:szCs w:val="24"/>
        </w:rPr>
        <w:t xml:space="preserve"> leaflet has been designed to promote </w:t>
      </w:r>
      <w:r w:rsidR="009A2054">
        <w:rPr>
          <w:rFonts w:ascii="Arial" w:hAnsi="Arial" w:cs="Arial"/>
          <w:sz w:val="24"/>
          <w:szCs w:val="24"/>
        </w:rPr>
        <w:t xml:space="preserve">safeguarding </w:t>
      </w:r>
      <w:r w:rsidR="00A072D4">
        <w:rPr>
          <w:rFonts w:ascii="Arial" w:hAnsi="Arial" w:cs="Arial"/>
          <w:sz w:val="24"/>
          <w:szCs w:val="24"/>
        </w:rPr>
        <w:t xml:space="preserve">utilising </w:t>
      </w:r>
      <w:r w:rsidR="009A2054">
        <w:rPr>
          <w:rFonts w:ascii="Arial" w:hAnsi="Arial" w:cs="Arial"/>
          <w:sz w:val="24"/>
          <w:szCs w:val="24"/>
        </w:rPr>
        <w:t>t</w:t>
      </w:r>
      <w:r w:rsidR="002F63B3">
        <w:rPr>
          <w:rFonts w:ascii="Arial" w:hAnsi="Arial" w:cs="Arial"/>
          <w:sz w:val="24"/>
          <w:szCs w:val="24"/>
        </w:rPr>
        <w:t>he</w:t>
      </w:r>
      <w:r w:rsidR="000C0AC1">
        <w:rPr>
          <w:rFonts w:ascii="Arial" w:hAnsi="Arial" w:cs="Arial"/>
          <w:sz w:val="24"/>
          <w:szCs w:val="24"/>
        </w:rPr>
        <w:t xml:space="preserve"> </w:t>
      </w:r>
      <w:r w:rsidR="00D964C4">
        <w:rPr>
          <w:rFonts w:ascii="Arial" w:hAnsi="Arial" w:cs="Arial"/>
          <w:sz w:val="24"/>
          <w:szCs w:val="24"/>
        </w:rPr>
        <w:t>doctrine</w:t>
      </w:r>
      <w:r w:rsidR="00FD2A6E">
        <w:rPr>
          <w:rFonts w:ascii="Arial" w:hAnsi="Arial" w:cs="Arial"/>
          <w:sz w:val="24"/>
          <w:szCs w:val="24"/>
        </w:rPr>
        <w:t xml:space="preserve"> of the</w:t>
      </w:r>
      <w:r w:rsidR="000421BB">
        <w:rPr>
          <w:rFonts w:ascii="Arial" w:hAnsi="Arial" w:cs="Arial"/>
          <w:sz w:val="24"/>
          <w:szCs w:val="24"/>
        </w:rPr>
        <w:t xml:space="preserve"> 3Ps </w:t>
      </w:r>
      <w:r w:rsidR="00D67B95">
        <w:rPr>
          <w:rFonts w:ascii="Arial" w:hAnsi="Arial" w:cs="Arial"/>
          <w:sz w:val="24"/>
          <w:szCs w:val="24"/>
        </w:rPr>
        <w:t xml:space="preserve">within </w:t>
      </w:r>
      <w:r w:rsidR="000B0108">
        <w:rPr>
          <w:rFonts w:ascii="Arial" w:hAnsi="Arial" w:cs="Arial"/>
          <w:sz w:val="24"/>
          <w:szCs w:val="24"/>
        </w:rPr>
        <w:t>the</w:t>
      </w:r>
      <w:r w:rsidR="00FD2A6E">
        <w:rPr>
          <w:rFonts w:ascii="Arial" w:hAnsi="Arial" w:cs="Arial"/>
          <w:sz w:val="24"/>
          <w:szCs w:val="24"/>
        </w:rPr>
        <w:t xml:space="preserve"> </w:t>
      </w:r>
      <w:r w:rsidR="002F63B3">
        <w:rPr>
          <w:rFonts w:ascii="Arial" w:hAnsi="Arial" w:cs="Arial"/>
          <w:sz w:val="24"/>
          <w:szCs w:val="24"/>
        </w:rPr>
        <w:t>UNCRC</w:t>
      </w:r>
      <w:r w:rsidR="00035D34">
        <w:rPr>
          <w:rFonts w:ascii="Arial" w:hAnsi="Arial" w:cs="Arial"/>
          <w:sz w:val="24"/>
          <w:szCs w:val="24"/>
        </w:rPr>
        <w:t xml:space="preserve">, which </w:t>
      </w:r>
      <w:r w:rsidR="006E1F8A">
        <w:rPr>
          <w:rFonts w:ascii="Arial" w:hAnsi="Arial" w:cs="Arial"/>
          <w:sz w:val="24"/>
          <w:szCs w:val="24"/>
        </w:rPr>
        <w:t>is</w:t>
      </w:r>
      <w:r w:rsidR="00D67B95">
        <w:rPr>
          <w:rFonts w:ascii="Arial" w:hAnsi="Arial" w:cs="Arial"/>
          <w:sz w:val="24"/>
          <w:szCs w:val="24"/>
        </w:rPr>
        <w:t xml:space="preserve"> </w:t>
      </w:r>
      <w:r w:rsidR="00AE38BF">
        <w:rPr>
          <w:rFonts w:ascii="Arial" w:hAnsi="Arial" w:cs="Arial"/>
          <w:sz w:val="24"/>
          <w:szCs w:val="24"/>
        </w:rPr>
        <w:t xml:space="preserve">at the core of </w:t>
      </w:r>
      <w:r w:rsidR="00124FDE">
        <w:rPr>
          <w:rFonts w:ascii="Arial" w:hAnsi="Arial" w:cs="Arial"/>
          <w:sz w:val="24"/>
          <w:szCs w:val="24"/>
        </w:rPr>
        <w:t xml:space="preserve">revised </w:t>
      </w:r>
      <w:r w:rsidR="001A3E33">
        <w:rPr>
          <w:rFonts w:ascii="Arial" w:hAnsi="Arial" w:cs="Arial"/>
          <w:sz w:val="24"/>
          <w:szCs w:val="24"/>
        </w:rPr>
        <w:t xml:space="preserve">UK </w:t>
      </w:r>
      <w:r w:rsidR="005B7B9E">
        <w:rPr>
          <w:rFonts w:ascii="Arial" w:hAnsi="Arial" w:cs="Arial"/>
          <w:sz w:val="24"/>
          <w:szCs w:val="24"/>
        </w:rPr>
        <w:t xml:space="preserve">and Welsh </w:t>
      </w:r>
      <w:r w:rsidR="002233B2">
        <w:rPr>
          <w:rFonts w:ascii="Arial" w:hAnsi="Arial" w:cs="Arial"/>
          <w:sz w:val="24"/>
          <w:szCs w:val="24"/>
        </w:rPr>
        <w:t xml:space="preserve">government </w:t>
      </w:r>
      <w:r w:rsidR="00D67B95">
        <w:rPr>
          <w:rFonts w:ascii="Arial" w:hAnsi="Arial" w:cs="Arial"/>
          <w:sz w:val="24"/>
          <w:szCs w:val="24"/>
        </w:rPr>
        <w:t>safeguarding</w:t>
      </w:r>
      <w:r w:rsidR="001A3E33">
        <w:rPr>
          <w:rFonts w:ascii="Arial" w:hAnsi="Arial" w:cs="Arial"/>
          <w:sz w:val="24"/>
          <w:szCs w:val="24"/>
        </w:rPr>
        <w:t xml:space="preserve"> </w:t>
      </w:r>
      <w:r w:rsidR="008A32E5">
        <w:rPr>
          <w:rFonts w:ascii="Arial" w:hAnsi="Arial" w:cs="Arial"/>
          <w:sz w:val="24"/>
          <w:szCs w:val="24"/>
        </w:rPr>
        <w:t>policies</w:t>
      </w:r>
      <w:r w:rsidR="001C0888">
        <w:rPr>
          <w:rFonts w:ascii="Arial" w:hAnsi="Arial" w:cs="Arial"/>
          <w:sz w:val="24"/>
          <w:szCs w:val="24"/>
        </w:rPr>
        <w:t>.</w:t>
      </w:r>
      <w:r w:rsidR="00441FAE">
        <w:rPr>
          <w:rFonts w:ascii="Arial" w:hAnsi="Arial" w:cs="Arial"/>
          <w:sz w:val="24"/>
          <w:szCs w:val="24"/>
        </w:rPr>
        <w:t xml:space="preserve"> H</w:t>
      </w:r>
      <w:r w:rsidR="00FB202A">
        <w:rPr>
          <w:rFonts w:ascii="Arial" w:hAnsi="Arial" w:cs="Arial"/>
          <w:sz w:val="24"/>
          <w:szCs w:val="24"/>
        </w:rPr>
        <w:t>opefully,</w:t>
      </w:r>
      <w:r w:rsidR="0044027F">
        <w:rPr>
          <w:rFonts w:ascii="Arial" w:hAnsi="Arial" w:cs="Arial"/>
          <w:sz w:val="24"/>
          <w:szCs w:val="24"/>
        </w:rPr>
        <w:t xml:space="preserve"> </w:t>
      </w:r>
      <w:r w:rsidR="00FB202A">
        <w:rPr>
          <w:rFonts w:ascii="Arial" w:hAnsi="Arial" w:cs="Arial"/>
          <w:sz w:val="24"/>
          <w:szCs w:val="24"/>
        </w:rPr>
        <w:t>tragic errors of the past</w:t>
      </w:r>
      <w:r w:rsidR="004B7691">
        <w:rPr>
          <w:rFonts w:ascii="Arial" w:hAnsi="Arial" w:cs="Arial"/>
          <w:sz w:val="24"/>
          <w:szCs w:val="24"/>
        </w:rPr>
        <w:t xml:space="preserve"> can be eradicated</w:t>
      </w:r>
      <w:r w:rsidR="00C71B0B">
        <w:rPr>
          <w:rFonts w:ascii="Arial" w:hAnsi="Arial" w:cs="Arial"/>
          <w:sz w:val="24"/>
          <w:szCs w:val="24"/>
        </w:rPr>
        <w:t>,</w:t>
      </w:r>
      <w:r w:rsidR="000950D2">
        <w:rPr>
          <w:rFonts w:ascii="Arial" w:hAnsi="Arial" w:cs="Arial"/>
          <w:sz w:val="24"/>
          <w:szCs w:val="24"/>
        </w:rPr>
        <w:t xml:space="preserve"> as</w:t>
      </w:r>
      <w:r w:rsidR="008C7BA1">
        <w:rPr>
          <w:rFonts w:ascii="Arial" w:hAnsi="Arial" w:cs="Arial"/>
          <w:sz w:val="24"/>
          <w:szCs w:val="24"/>
        </w:rPr>
        <w:t xml:space="preserve"> the future of</w:t>
      </w:r>
      <w:r w:rsidR="00FB202A">
        <w:rPr>
          <w:rFonts w:ascii="Arial" w:hAnsi="Arial" w:cs="Arial"/>
          <w:sz w:val="24"/>
          <w:szCs w:val="24"/>
        </w:rPr>
        <w:t xml:space="preserve"> </w:t>
      </w:r>
      <w:r w:rsidR="000950D2">
        <w:rPr>
          <w:rFonts w:ascii="Arial" w:hAnsi="Arial" w:cs="Arial"/>
          <w:sz w:val="24"/>
          <w:szCs w:val="24"/>
        </w:rPr>
        <w:t>s</w:t>
      </w:r>
      <w:r w:rsidR="00FB202A">
        <w:rPr>
          <w:rFonts w:ascii="Arial" w:hAnsi="Arial" w:cs="Arial"/>
          <w:sz w:val="24"/>
          <w:szCs w:val="24"/>
        </w:rPr>
        <w:t>afeguarding</w:t>
      </w:r>
      <w:r w:rsidR="0045401A">
        <w:rPr>
          <w:rFonts w:ascii="Arial" w:hAnsi="Arial" w:cs="Arial"/>
          <w:sz w:val="24"/>
          <w:szCs w:val="24"/>
        </w:rPr>
        <w:t xml:space="preserve"> our children and young people</w:t>
      </w:r>
      <w:r w:rsidR="00FB202A">
        <w:rPr>
          <w:rFonts w:ascii="Arial" w:hAnsi="Arial" w:cs="Arial"/>
          <w:sz w:val="24"/>
          <w:szCs w:val="24"/>
        </w:rPr>
        <w:t xml:space="preserve"> </w:t>
      </w:r>
      <w:r w:rsidR="00705D8F">
        <w:rPr>
          <w:rFonts w:ascii="Arial" w:hAnsi="Arial" w:cs="Arial"/>
          <w:sz w:val="24"/>
          <w:szCs w:val="24"/>
        </w:rPr>
        <w:t xml:space="preserve">appears </w:t>
      </w:r>
      <w:r w:rsidR="00FB202A">
        <w:rPr>
          <w:rFonts w:ascii="Arial" w:hAnsi="Arial" w:cs="Arial"/>
          <w:sz w:val="24"/>
          <w:szCs w:val="24"/>
        </w:rPr>
        <w:t xml:space="preserve">to be in the safe hands of </w:t>
      </w:r>
      <w:r w:rsidR="00292809">
        <w:rPr>
          <w:rFonts w:ascii="Arial" w:hAnsi="Arial" w:cs="Arial"/>
          <w:sz w:val="24"/>
          <w:szCs w:val="24"/>
        </w:rPr>
        <w:t>children’s rights</w:t>
      </w:r>
      <w:r w:rsidR="00FB202A">
        <w:rPr>
          <w:rFonts w:ascii="Arial" w:hAnsi="Arial" w:cs="Arial"/>
          <w:sz w:val="24"/>
          <w:szCs w:val="24"/>
        </w:rPr>
        <w:t xml:space="preserve">. </w:t>
      </w:r>
    </w:p>
    <w:p w14:paraId="36E02EC9" w14:textId="77777777" w:rsidR="00C9233C" w:rsidRDefault="00C9233C" w:rsidP="00A82E8C">
      <w:pPr>
        <w:spacing w:line="36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14:paraId="41B140D5" w14:textId="77777777" w:rsidR="00C9233C" w:rsidRDefault="00C9233C" w:rsidP="00A82E8C">
      <w:pPr>
        <w:spacing w:line="36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14:paraId="10B2EECC" w14:textId="77777777" w:rsidR="00977978" w:rsidRDefault="00977978" w:rsidP="0097797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315FD7BB" w14:textId="77777777" w:rsidR="00977978" w:rsidRDefault="00977978" w:rsidP="0097797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7688ED16" w14:textId="77777777" w:rsidR="00977978" w:rsidRDefault="00977978" w:rsidP="0097797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53C66350" w14:textId="77777777" w:rsidR="00977978" w:rsidRDefault="00977978" w:rsidP="0097797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2A2151E3" w14:textId="77777777" w:rsidR="00E14F8E" w:rsidRDefault="00E14F8E" w:rsidP="00F4008A">
      <w:pPr>
        <w:spacing w:line="36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14:paraId="084B8C14" w14:textId="77777777" w:rsidR="00E14F8E" w:rsidRDefault="00E14F8E" w:rsidP="00F4008A">
      <w:pPr>
        <w:spacing w:line="36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14:paraId="53C7213D" w14:textId="55498586" w:rsidR="002F63B3" w:rsidRDefault="00F80753" w:rsidP="00CC0AC4">
      <w:pPr>
        <w:spacing w:line="360" w:lineRule="auto"/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91BF62" wp14:editId="5838E9CF">
                <wp:simplePos x="0" y="0"/>
                <wp:positionH relativeFrom="margin">
                  <wp:posOffset>-161925</wp:posOffset>
                </wp:positionH>
                <wp:positionV relativeFrom="paragraph">
                  <wp:posOffset>352425</wp:posOffset>
                </wp:positionV>
                <wp:extent cx="2057400" cy="285750"/>
                <wp:effectExtent l="0" t="0" r="1905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740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5663C11B" w14:textId="4BCB4168" w:rsidR="00ED374F" w:rsidRPr="00112C03" w:rsidRDefault="00ED374F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Appendix </w:t>
                            </w:r>
                            <w:r w:rsidR="00287563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1 </w:t>
                            </w:r>
                            <w:r w:rsidRPr="0050704F">
                              <w:rPr>
                                <w:sz w:val="24"/>
                                <w:szCs w:val="24"/>
                              </w:rPr>
                              <w:t>UNICEF</w:t>
                            </w:r>
                            <w:r w:rsidR="00D34FD2">
                              <w:rPr>
                                <w:sz w:val="24"/>
                                <w:szCs w:val="24"/>
                              </w:rPr>
                              <w:t xml:space="preserve"> (no date)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91BF62" id="Text Box 3" o:spid="_x0000_s1027" type="#_x0000_t202" style="position:absolute;left:0;text-align:left;margin-left:-12.75pt;margin-top:27.75pt;width:162pt;height:22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" fillcolor="white [3201]" strokecolor="white [3212]" strokeweight=".5pt">
                <v:textbox>
                  <w:txbxContent>
                    <w:p w14:paraId="5663C11B" w14:textId="4BCB4168" w:rsidR="00ED374F" w:rsidRPr="00112C03" w:rsidRDefault="00ED374F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Appendix </w:t>
                      </w:r>
                      <w:r w:rsidR="00287563">
                        <w:rPr>
                          <w:b/>
                          <w:bCs/>
                          <w:sz w:val="24"/>
                          <w:szCs w:val="24"/>
                        </w:rPr>
                        <w:t xml:space="preserve">1 </w:t>
                      </w:r>
                      <w:r w:rsidRPr="0050704F">
                        <w:rPr>
                          <w:sz w:val="24"/>
                          <w:szCs w:val="24"/>
                        </w:rPr>
                        <w:t>UNICEF</w:t>
                      </w:r>
                      <w:r w:rsidR="00D34FD2">
                        <w:rPr>
                          <w:sz w:val="24"/>
                          <w:szCs w:val="24"/>
                        </w:rPr>
                        <w:t xml:space="preserve"> (no date)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82E8C">
        <w:rPr>
          <w:rFonts w:ascii="Arial" w:hAnsi="Arial" w:cs="Arial"/>
          <w:sz w:val="24"/>
          <w:szCs w:val="24"/>
          <w:u w:val="single"/>
        </w:rPr>
        <w:t>Appendi</w:t>
      </w:r>
      <w:r w:rsidR="00E15830">
        <w:rPr>
          <w:rFonts w:ascii="Arial" w:hAnsi="Arial" w:cs="Arial"/>
          <w:sz w:val="24"/>
          <w:szCs w:val="24"/>
          <w:u w:val="single"/>
        </w:rPr>
        <w:t>ces</w:t>
      </w:r>
    </w:p>
    <w:p w14:paraId="57AB6801" w14:textId="603472FB" w:rsidR="00A82E8C" w:rsidRPr="00A82E8C" w:rsidRDefault="00D34FD2" w:rsidP="00A82E8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698A98E4" wp14:editId="15118207">
            <wp:simplePos x="0" y="0"/>
            <wp:positionH relativeFrom="margin">
              <wp:align>right</wp:align>
            </wp:positionH>
            <wp:positionV relativeFrom="paragraph">
              <wp:posOffset>273685</wp:posOffset>
            </wp:positionV>
            <wp:extent cx="5847715" cy="4152900"/>
            <wp:effectExtent l="0" t="0" r="635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0361" cy="41547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D4FC794" w14:textId="3132D77E" w:rsidR="00CD4F5D" w:rsidRDefault="00CD4F5D" w:rsidP="00293313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F9E49F7" w14:textId="742F9357" w:rsidR="00573448" w:rsidRDefault="00573448" w:rsidP="0057344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ECD28AE" w14:textId="5CA74A29" w:rsidR="00573448" w:rsidRDefault="00573448" w:rsidP="0076178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4B412B4" w14:textId="426AF6B5" w:rsidR="003A3DC6" w:rsidRDefault="003A3DC6" w:rsidP="003A3DC6">
      <w:pPr>
        <w:ind w:left="2160"/>
        <w:jc w:val="both"/>
        <w:rPr>
          <w:rFonts w:ascii="Arial" w:hAnsi="Arial" w:cs="Arial"/>
          <w:sz w:val="24"/>
          <w:szCs w:val="24"/>
        </w:rPr>
      </w:pPr>
    </w:p>
    <w:p w14:paraId="653D5324" w14:textId="47D92723" w:rsidR="003A3DC6" w:rsidRDefault="003A3DC6" w:rsidP="003A3DC6">
      <w:pPr>
        <w:ind w:left="2160"/>
        <w:jc w:val="both"/>
        <w:rPr>
          <w:rFonts w:ascii="Arial" w:hAnsi="Arial" w:cs="Arial"/>
          <w:sz w:val="24"/>
          <w:szCs w:val="24"/>
        </w:rPr>
      </w:pPr>
    </w:p>
    <w:p w14:paraId="58ADC04E" w14:textId="14168748" w:rsidR="003A3DC6" w:rsidRDefault="003A3DC6" w:rsidP="003A3DC6">
      <w:pPr>
        <w:ind w:left="2160"/>
        <w:jc w:val="both"/>
        <w:rPr>
          <w:rFonts w:ascii="Arial" w:hAnsi="Arial" w:cs="Arial"/>
          <w:sz w:val="24"/>
          <w:szCs w:val="24"/>
        </w:rPr>
      </w:pPr>
    </w:p>
    <w:p w14:paraId="422C0969" w14:textId="234CB2F0" w:rsidR="003A3DC6" w:rsidRDefault="003A3DC6" w:rsidP="003A3DC6">
      <w:pPr>
        <w:ind w:left="2160"/>
        <w:jc w:val="both"/>
        <w:rPr>
          <w:rFonts w:ascii="Arial" w:hAnsi="Arial" w:cs="Arial"/>
          <w:sz w:val="24"/>
          <w:szCs w:val="24"/>
        </w:rPr>
      </w:pPr>
    </w:p>
    <w:p w14:paraId="62663625" w14:textId="10BA8A12" w:rsidR="003A3DC6" w:rsidRPr="003A3DC6" w:rsidRDefault="003A3DC6" w:rsidP="003A3DC6">
      <w:pPr>
        <w:ind w:left="2160"/>
        <w:rPr>
          <w:rFonts w:ascii="Arial" w:hAnsi="Arial" w:cs="Arial"/>
          <w:sz w:val="24"/>
          <w:szCs w:val="24"/>
          <w:u w:val="single"/>
        </w:rPr>
      </w:pPr>
    </w:p>
    <w:p w14:paraId="3288BD4A" w14:textId="6CA87A3C" w:rsidR="003A3DC6" w:rsidRDefault="003A3DC6" w:rsidP="003A3DC6">
      <w:pPr>
        <w:ind w:left="2160"/>
        <w:jc w:val="both"/>
        <w:rPr>
          <w:rFonts w:ascii="Arial" w:hAnsi="Arial" w:cs="Arial"/>
          <w:sz w:val="24"/>
          <w:szCs w:val="24"/>
        </w:rPr>
      </w:pPr>
    </w:p>
    <w:p w14:paraId="21973FF4" w14:textId="7851166D" w:rsidR="003A3DC6" w:rsidRDefault="003A3DC6" w:rsidP="003A3DC6">
      <w:pPr>
        <w:ind w:left="2160"/>
        <w:jc w:val="both"/>
        <w:rPr>
          <w:rFonts w:ascii="Arial" w:hAnsi="Arial" w:cs="Arial"/>
          <w:sz w:val="24"/>
          <w:szCs w:val="24"/>
        </w:rPr>
      </w:pPr>
    </w:p>
    <w:p w14:paraId="59F011ED" w14:textId="78DCDB30" w:rsidR="003A3DC6" w:rsidRDefault="003A3DC6" w:rsidP="003A3DC6">
      <w:pPr>
        <w:ind w:left="2160"/>
        <w:jc w:val="both"/>
        <w:rPr>
          <w:rFonts w:ascii="Arial" w:hAnsi="Arial" w:cs="Arial"/>
          <w:sz w:val="24"/>
          <w:szCs w:val="24"/>
        </w:rPr>
      </w:pPr>
    </w:p>
    <w:p w14:paraId="34E5507A" w14:textId="604D4EF1" w:rsidR="003A3DC6" w:rsidRDefault="003A3DC6" w:rsidP="003A3DC6">
      <w:pPr>
        <w:ind w:left="2160"/>
        <w:jc w:val="both"/>
        <w:rPr>
          <w:rFonts w:ascii="Arial" w:hAnsi="Arial" w:cs="Arial"/>
          <w:sz w:val="24"/>
          <w:szCs w:val="24"/>
        </w:rPr>
      </w:pPr>
    </w:p>
    <w:p w14:paraId="57E120F3" w14:textId="29E46136" w:rsidR="003A3DC6" w:rsidRDefault="003A3DC6" w:rsidP="003A3DC6">
      <w:pPr>
        <w:ind w:left="2160"/>
        <w:jc w:val="both"/>
        <w:rPr>
          <w:rFonts w:ascii="Arial" w:hAnsi="Arial" w:cs="Arial"/>
          <w:sz w:val="24"/>
          <w:szCs w:val="24"/>
        </w:rPr>
      </w:pPr>
    </w:p>
    <w:p w14:paraId="1B863099" w14:textId="250BCE39" w:rsidR="00BC4504" w:rsidRDefault="00BC4504" w:rsidP="00EC5F69">
      <w:pPr>
        <w:ind w:left="1440"/>
        <w:rPr>
          <w:rFonts w:ascii="Arial" w:hAnsi="Arial" w:cs="Arial"/>
          <w:sz w:val="24"/>
          <w:szCs w:val="24"/>
        </w:rPr>
      </w:pPr>
    </w:p>
    <w:p w14:paraId="3E228496" w14:textId="50F32065" w:rsidR="00BC4504" w:rsidRDefault="00EE1AB9" w:rsidP="00EC5F69">
      <w:pPr>
        <w:ind w:left="14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91D211F" wp14:editId="142FE9E2">
                <wp:simplePos x="0" y="0"/>
                <wp:positionH relativeFrom="column">
                  <wp:posOffset>-152302</wp:posOffset>
                </wp:positionH>
                <wp:positionV relativeFrom="paragraph">
                  <wp:posOffset>293200</wp:posOffset>
                </wp:positionV>
                <wp:extent cx="2066925" cy="276225"/>
                <wp:effectExtent l="0" t="0" r="9525" b="95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6925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03BEE36" w14:textId="42B5AF86" w:rsidR="00682114" w:rsidRPr="00E15830" w:rsidRDefault="00682114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E15830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Appendix 2</w:t>
                            </w:r>
                            <w:r w:rsidRPr="00E15830">
                              <w:rPr>
                                <w:sz w:val="24"/>
                                <w:szCs w:val="24"/>
                              </w:rPr>
                              <w:t xml:space="preserve"> (UNICEF</w:t>
                            </w:r>
                            <w:r w:rsidR="00221A09" w:rsidRPr="00E15830">
                              <w:rPr>
                                <w:sz w:val="24"/>
                                <w:szCs w:val="24"/>
                              </w:rPr>
                              <w:t>, no date</w:t>
                            </w:r>
                            <w:r w:rsidRPr="00E15830">
                              <w:rPr>
                                <w:sz w:val="24"/>
                                <w:szCs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91D211F" id="Text Box 2" o:spid="_x0000_s1028" type="#_x0000_t202" style="position:absolute;left:0;text-align:left;margin-left:-12pt;margin-top:23.1pt;width:162.75pt;height:21.7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" fillcolor="white [3201]" stroked="f" strokeweight=".5pt">
                <v:textbox>
                  <w:txbxContent>
                    <w:p w14:paraId="403BEE36" w14:textId="42B5AF86" w:rsidR="00682114" w:rsidRPr="00E15830" w:rsidRDefault="00682114">
                      <w:pPr>
                        <w:rPr>
                          <w:sz w:val="24"/>
                          <w:szCs w:val="24"/>
                        </w:rPr>
                      </w:pPr>
                      <w:r w:rsidRPr="00E15830">
                        <w:rPr>
                          <w:b/>
                          <w:bCs/>
                          <w:sz w:val="24"/>
                          <w:szCs w:val="24"/>
                        </w:rPr>
                        <w:t>Appendix 2</w:t>
                      </w:r>
                      <w:r w:rsidRPr="00E15830">
                        <w:rPr>
                          <w:sz w:val="24"/>
                          <w:szCs w:val="24"/>
                        </w:rPr>
                        <w:t xml:space="preserve"> (UNICEF</w:t>
                      </w:r>
                      <w:r w:rsidR="00221A09" w:rsidRPr="00E15830">
                        <w:rPr>
                          <w:sz w:val="24"/>
                          <w:szCs w:val="24"/>
                        </w:rPr>
                        <w:t>, no date</w:t>
                      </w:r>
                      <w:r w:rsidRPr="00E15830">
                        <w:rPr>
                          <w:sz w:val="24"/>
                          <w:szCs w:val="2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14:paraId="59D24564" w14:textId="52741F47" w:rsidR="000E553A" w:rsidRDefault="00C624C7" w:rsidP="00B04ADB">
      <w:pPr>
        <w:spacing w:line="360" w:lineRule="auto"/>
        <w:jc w:val="both"/>
        <w:rPr>
          <w:b/>
          <w:bCs/>
          <w:sz w:val="28"/>
          <w:szCs w:val="28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7ED67F5A" wp14:editId="41CED287">
                <wp:simplePos x="0" y="0"/>
                <wp:positionH relativeFrom="column">
                  <wp:posOffset>-142875</wp:posOffset>
                </wp:positionH>
                <wp:positionV relativeFrom="paragraph">
                  <wp:posOffset>306070</wp:posOffset>
                </wp:positionV>
                <wp:extent cx="5905500" cy="2028825"/>
                <wp:effectExtent l="19050" t="19050" r="1905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05500" cy="2028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702A5FE5" w14:textId="51399999" w:rsidR="00682114" w:rsidRDefault="00682114"/>
                          <w:p w14:paraId="29C658D4" w14:textId="394A731D" w:rsidR="004333E9" w:rsidRDefault="004333E9"/>
                          <w:p w14:paraId="782EFEEA" w14:textId="3DF65FFA" w:rsidR="004333E9" w:rsidRDefault="004333E9"/>
                          <w:p w14:paraId="21C6FC09" w14:textId="77777777" w:rsidR="003B084E" w:rsidRDefault="003B084E" w:rsidP="004333E9">
                            <w:pPr>
                              <w:spacing w:line="360" w:lineRule="auto"/>
                              <w:jc w:val="both"/>
                            </w:pPr>
                          </w:p>
                          <w:p w14:paraId="6BE9DEF3" w14:textId="77777777" w:rsidR="00B04ADB" w:rsidRPr="00AC195F" w:rsidRDefault="00B04ADB" w:rsidP="004333E9">
                            <w:pPr>
                              <w:spacing w:line="360" w:lineRule="auto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6B81C760" w14:textId="77777777" w:rsidR="004333E9" w:rsidRDefault="004333E9" w:rsidP="004333E9">
                            <w:pPr>
                              <w:spacing w:line="360" w:lineRule="auto"/>
                              <w:jc w:val="both"/>
                            </w:pPr>
                          </w:p>
                          <w:p w14:paraId="2FCCD529" w14:textId="77777777" w:rsidR="004333E9" w:rsidRDefault="004333E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D67F5A" id="Text Box 1" o:spid="_x0000_s1029" type="#_x0000_t202" style="position:absolute;left:0;text-align:left;margin-left:-11.25pt;margin-top:24.1pt;width:465pt;height:159.7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" fillcolor="white [3201]" strokecolor="black [3213]" strokeweight="2.25pt">
                <v:textbox>
                  <w:txbxContent>
                    <w:p w14:paraId="702A5FE5" w14:textId="51399999" w:rsidR="00682114" w:rsidRDefault="00682114"/>
                    <w:p w14:paraId="29C658D4" w14:textId="394A731D" w:rsidR="004333E9" w:rsidRDefault="004333E9"/>
                    <w:p w14:paraId="782EFEEA" w14:textId="3DF65FFA" w:rsidR="004333E9" w:rsidRDefault="004333E9"/>
                    <w:p w14:paraId="21C6FC09" w14:textId="77777777" w:rsidR="003B084E" w:rsidRDefault="003B084E" w:rsidP="004333E9">
                      <w:pPr>
                        <w:spacing w:line="360" w:lineRule="auto"/>
                        <w:jc w:val="both"/>
                      </w:pPr>
                    </w:p>
                    <w:p w14:paraId="6BE9DEF3" w14:textId="77777777" w:rsidR="00B04ADB" w:rsidRPr="00AC195F" w:rsidRDefault="00B04ADB" w:rsidP="004333E9">
                      <w:pPr>
                        <w:spacing w:line="360" w:lineRule="auto"/>
                        <w:jc w:val="both"/>
                        <w:rPr>
                          <w:sz w:val="28"/>
                          <w:szCs w:val="28"/>
                        </w:rPr>
                      </w:pPr>
                    </w:p>
                    <w:p w14:paraId="6B81C760" w14:textId="77777777" w:rsidR="004333E9" w:rsidRDefault="004333E9" w:rsidP="004333E9">
                      <w:pPr>
                        <w:spacing w:line="360" w:lineRule="auto"/>
                        <w:jc w:val="both"/>
                      </w:pPr>
                    </w:p>
                    <w:p w14:paraId="2FCCD529" w14:textId="77777777" w:rsidR="004333E9" w:rsidRDefault="004333E9"/>
                  </w:txbxContent>
                </v:textbox>
              </v:shape>
            </w:pict>
          </mc:Fallback>
        </mc:AlternateContent>
      </w:r>
    </w:p>
    <w:p w14:paraId="50F631B9" w14:textId="77777777" w:rsidR="00C624C7" w:rsidRDefault="00F75728" w:rsidP="00B04ADB">
      <w:pPr>
        <w:spacing w:line="360" w:lineRule="auto"/>
        <w:jc w:val="both"/>
        <w:rPr>
          <w:sz w:val="28"/>
          <w:szCs w:val="28"/>
        </w:rPr>
      </w:pPr>
      <w:r w:rsidRPr="00F700C0">
        <w:rPr>
          <w:b/>
          <w:bCs/>
          <w:sz w:val="28"/>
          <w:szCs w:val="28"/>
        </w:rPr>
        <w:t>Article 1</w:t>
      </w:r>
      <w:r>
        <w:t xml:space="preserve"> </w:t>
      </w:r>
      <w:r w:rsidRPr="00F700C0">
        <w:rPr>
          <w:sz w:val="28"/>
          <w:szCs w:val="28"/>
        </w:rPr>
        <w:t>(definition of the child) Everyone under the age of 18 has all the rights in the Convention.</w:t>
      </w:r>
      <w:r w:rsidR="00C624C7">
        <w:rPr>
          <w:sz w:val="28"/>
          <w:szCs w:val="28"/>
        </w:rPr>
        <w:t xml:space="preserve"> </w:t>
      </w:r>
    </w:p>
    <w:p w14:paraId="4DF0B7BC" w14:textId="631C9F50" w:rsidR="0045046B" w:rsidRPr="008B7F04" w:rsidRDefault="00C624C7" w:rsidP="00C624C7">
      <w:pPr>
        <w:spacing w:line="360" w:lineRule="auto"/>
        <w:jc w:val="both"/>
      </w:pPr>
      <w:r w:rsidRPr="00F700C0">
        <w:rPr>
          <w:b/>
          <w:bCs/>
          <w:sz w:val="28"/>
          <w:szCs w:val="28"/>
        </w:rPr>
        <w:t>Article 2</w:t>
      </w:r>
      <w:r w:rsidRPr="00F700C0">
        <w:rPr>
          <w:sz w:val="28"/>
          <w:szCs w:val="28"/>
        </w:rPr>
        <w:t xml:space="preserve"> (non-discrimination) The Convention applies to every child without discrimination, whatever their ethnicity, sex, religion, language, abilities or any other status, whatever they think or say, whatever their family background</w:t>
      </w:r>
      <w:r>
        <w:t xml:space="preserve">.                                           </w:t>
      </w:r>
    </w:p>
    <w:p w14:paraId="1964780D" w14:textId="77777777" w:rsidR="00A46523" w:rsidRDefault="00A46523" w:rsidP="00B20890">
      <w:pPr>
        <w:rPr>
          <w:rFonts w:ascii="Arial" w:hAnsi="Arial" w:cs="Arial"/>
          <w:sz w:val="24"/>
          <w:szCs w:val="24"/>
          <w:u w:val="single"/>
          <w:shd w:val="clear" w:color="auto" w:fill="FFFFFF"/>
        </w:rPr>
      </w:pPr>
    </w:p>
    <w:p w14:paraId="27A12FC0" w14:textId="77777777" w:rsidR="00F4008A" w:rsidRDefault="00F4008A" w:rsidP="0045046B">
      <w:pPr>
        <w:jc w:val="center"/>
        <w:rPr>
          <w:rFonts w:ascii="Arial" w:hAnsi="Arial" w:cs="Arial"/>
          <w:sz w:val="24"/>
          <w:szCs w:val="24"/>
          <w:u w:val="single"/>
          <w:shd w:val="clear" w:color="auto" w:fill="FFFFFF"/>
        </w:rPr>
      </w:pPr>
    </w:p>
    <w:p w14:paraId="541D4809" w14:textId="77777777" w:rsidR="00F4008A" w:rsidRDefault="00F4008A" w:rsidP="0045046B">
      <w:pPr>
        <w:jc w:val="center"/>
        <w:rPr>
          <w:rFonts w:ascii="Arial" w:hAnsi="Arial" w:cs="Arial"/>
          <w:sz w:val="24"/>
          <w:szCs w:val="24"/>
          <w:u w:val="single"/>
          <w:shd w:val="clear" w:color="auto" w:fill="FFFFFF"/>
        </w:rPr>
      </w:pPr>
    </w:p>
    <w:p w14:paraId="6431D2CA" w14:textId="77777777" w:rsidR="00CC0AC4" w:rsidRDefault="00CC0AC4" w:rsidP="00CC0AC4">
      <w:pPr>
        <w:jc w:val="center"/>
        <w:rPr>
          <w:rFonts w:ascii="Arial" w:hAnsi="Arial" w:cs="Arial"/>
          <w:sz w:val="24"/>
          <w:szCs w:val="24"/>
          <w:u w:val="single"/>
          <w:shd w:val="clear" w:color="auto" w:fill="FFFFFF"/>
        </w:rPr>
      </w:pPr>
    </w:p>
    <w:p w14:paraId="48FF72F8" w14:textId="088EAA8F" w:rsidR="00B84882" w:rsidRPr="00342E66" w:rsidRDefault="00B84882" w:rsidP="00CC0AC4">
      <w:pPr>
        <w:jc w:val="center"/>
        <w:rPr>
          <w:rFonts w:ascii="Arial" w:hAnsi="Arial" w:cs="Arial"/>
          <w:sz w:val="24"/>
          <w:szCs w:val="24"/>
          <w:u w:val="single"/>
          <w:shd w:val="clear" w:color="auto" w:fill="FFFFFF"/>
        </w:rPr>
      </w:pPr>
      <w:r>
        <w:rPr>
          <w:rFonts w:ascii="Arial" w:hAnsi="Arial" w:cs="Arial"/>
          <w:sz w:val="24"/>
          <w:szCs w:val="24"/>
          <w:u w:val="single"/>
          <w:shd w:val="clear" w:color="auto" w:fill="FFFFFF"/>
        </w:rPr>
        <w:lastRenderedPageBreak/>
        <w:t>References</w:t>
      </w:r>
    </w:p>
    <w:p w14:paraId="0AEA810B" w14:textId="77777777" w:rsidR="00B84882" w:rsidRPr="00CA7965" w:rsidRDefault="00B84882" w:rsidP="00B848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A7965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inline distT="0" distB="0" distL="0" distR="0" wp14:anchorId="455FEF88" wp14:editId="0C750B7A">
                <wp:extent cx="307340" cy="307340"/>
                <wp:effectExtent l="0" t="0" r="0" b="0"/>
                <wp:docPr id="4" name="Rectangl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7340" cy="307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8869D36" id="Rectangle 4" o:spid="_x0000_s1026" style="width:24.2pt;height:24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" filled="f" stroked="f">
                <o:lock v:ext="edit" aspectratio="t"/>
                <w10:anchorlock/>
              </v:rect>
            </w:pict>
          </mc:Fallback>
        </mc:AlternateContent>
      </w:r>
    </w:p>
    <w:p w14:paraId="61653A84" w14:textId="77777777" w:rsidR="00B84882" w:rsidRPr="00B57093" w:rsidRDefault="00B84882" w:rsidP="00B84882">
      <w:pPr>
        <w:shd w:val="clear" w:color="auto" w:fill="FFFFFF"/>
        <w:spacing w:after="0" w:line="0" w:lineRule="auto"/>
        <w:rPr>
          <w:rFonts w:ascii="ff1" w:eastAsia="Times New Roman" w:hAnsi="ff1" w:cs="Times New Roman"/>
          <w:color w:val="231F20"/>
          <w:sz w:val="66"/>
          <w:szCs w:val="66"/>
          <w:lang w:eastAsia="en-GB"/>
        </w:rPr>
      </w:pPr>
      <w:r w:rsidRPr="00B57093">
        <w:rPr>
          <w:rFonts w:ascii="ff1" w:eastAsia="Times New Roman" w:hAnsi="ff1" w:cs="Times New Roman"/>
          <w:color w:val="231F20"/>
          <w:sz w:val="66"/>
          <w:szCs w:val="66"/>
          <w:lang w:eastAsia="en-GB"/>
        </w:rPr>
        <w:t xml:space="preserve">192 </w:t>
      </w:r>
      <w:r w:rsidRPr="00B57093">
        <w:rPr>
          <w:rFonts w:ascii="ff2" w:eastAsia="Times New Roman" w:hAnsi="ff2" w:cs="Times New Roman"/>
          <w:color w:val="231F20"/>
          <w:spacing w:val="-2"/>
          <w:sz w:val="66"/>
          <w:szCs w:val="66"/>
          <w:lang w:eastAsia="en-GB"/>
        </w:rPr>
        <w:t>Frost and Robinson</w:t>
      </w:r>
    </w:p>
    <w:p w14:paraId="4F176829" w14:textId="77777777" w:rsidR="00A917D8" w:rsidRPr="008D5060" w:rsidRDefault="00A917D8" w:rsidP="00B84882">
      <w:pPr>
        <w:spacing w:line="360" w:lineRule="auto"/>
        <w:jc w:val="both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 xml:space="preserve">BASW (2008) All Wales Child Protection Procedures.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15" w:history="1">
        <w:r w:rsidRPr="00976A70">
          <w:rPr>
            <w:rStyle w:val="Hyperlink"/>
            <w:rFonts w:ascii="Arial" w:hAnsi="Arial" w:cs="Arial"/>
            <w:sz w:val="24"/>
            <w:szCs w:val="24"/>
          </w:rPr>
          <w:t>https://www.basw.co.uk/system/files/resources/basw_125225-1_0.pdf</w:t>
        </w:r>
      </w:hyperlink>
      <w:r w:rsidRPr="00976A70">
        <w:rPr>
          <w:rFonts w:ascii="Arial" w:hAnsi="Arial" w:cs="Arial"/>
          <w:color w:val="0000FF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(Accessed: 1</w:t>
      </w:r>
      <w:r w:rsidRPr="00A11553">
        <w:rPr>
          <w:rFonts w:ascii="Arial" w:hAnsi="Arial" w:cs="Arial"/>
          <w:sz w:val="24"/>
          <w:szCs w:val="24"/>
          <w:vertAlign w:val="superscript"/>
        </w:rPr>
        <w:t>st</w:t>
      </w:r>
      <w:r>
        <w:rPr>
          <w:rFonts w:ascii="Arial" w:hAnsi="Arial" w:cs="Arial"/>
          <w:sz w:val="24"/>
          <w:szCs w:val="24"/>
        </w:rPr>
        <w:t xml:space="preserve"> February 2021).  </w:t>
      </w:r>
    </w:p>
    <w:p w14:paraId="5003D618" w14:textId="77777777" w:rsidR="00A917D8" w:rsidRDefault="00A917D8" w:rsidP="001A514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Burton, M., Pavord, E. and Williams B. (2014) </w:t>
      </w:r>
      <w:r>
        <w:rPr>
          <w:rFonts w:ascii="Arial" w:hAnsi="Arial" w:cs="Arial"/>
          <w:i/>
          <w:iCs/>
          <w:sz w:val="24"/>
          <w:szCs w:val="24"/>
        </w:rPr>
        <w:t xml:space="preserve">An Introduction to Child and Adolescent Mental Health. </w:t>
      </w:r>
      <w:r>
        <w:rPr>
          <w:rFonts w:ascii="Arial" w:hAnsi="Arial" w:cs="Arial"/>
          <w:sz w:val="24"/>
          <w:szCs w:val="24"/>
        </w:rPr>
        <w:t xml:space="preserve">London: Sage Publications Ltd. </w:t>
      </w:r>
    </w:p>
    <w:p w14:paraId="332B2E12" w14:textId="77777777" w:rsidR="00A917D8" w:rsidRDefault="00A917D8" w:rsidP="001A5144">
      <w:pPr>
        <w:pStyle w:val="Heading2"/>
        <w:shd w:val="clear" w:color="auto" w:fill="FFFFFF"/>
        <w:spacing w:before="0" w:beforeAutospacing="0"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b w:val="0"/>
          <w:bCs w:val="0"/>
          <w:sz w:val="24"/>
          <w:szCs w:val="24"/>
          <w:shd w:val="clear" w:color="auto" w:fill="FFFFFF"/>
        </w:rPr>
        <w:t xml:space="preserve">Collins, J. and Foley, P. (2008) </w:t>
      </w:r>
      <w:r>
        <w:rPr>
          <w:rFonts w:ascii="Arial" w:hAnsi="Arial" w:cs="Arial"/>
          <w:b w:val="0"/>
          <w:bCs w:val="0"/>
          <w:i/>
          <w:iCs/>
          <w:sz w:val="24"/>
          <w:szCs w:val="24"/>
          <w:shd w:val="clear" w:color="auto" w:fill="FFFFFF"/>
        </w:rPr>
        <w:t xml:space="preserve">Promoting Children’s Wellbeing. Policy and Practice. </w:t>
      </w:r>
      <w:r>
        <w:rPr>
          <w:rFonts w:ascii="Arial" w:hAnsi="Arial" w:cs="Arial"/>
          <w:b w:val="0"/>
          <w:bCs w:val="0"/>
          <w:sz w:val="24"/>
          <w:szCs w:val="24"/>
          <w:shd w:val="clear" w:color="auto" w:fill="FFFFFF"/>
        </w:rPr>
        <w:t>Bristol: The Policy Press in association with The Open University.</w:t>
      </w:r>
    </w:p>
    <w:p w14:paraId="1A9336D7" w14:textId="77777777" w:rsidR="00A917D8" w:rsidRPr="00B57093" w:rsidRDefault="00A917D8" w:rsidP="001A5144">
      <w:pPr>
        <w:shd w:val="clear" w:color="auto" w:fill="FFFFFF"/>
        <w:spacing w:after="0" w:line="0" w:lineRule="auto"/>
        <w:jc w:val="both"/>
        <w:rPr>
          <w:rFonts w:ascii="ff1" w:eastAsia="Times New Roman" w:hAnsi="ff1" w:cs="Times New Roman"/>
          <w:color w:val="231F20"/>
          <w:spacing w:val="1"/>
          <w:sz w:val="48"/>
          <w:szCs w:val="48"/>
          <w:lang w:eastAsia="en-GB"/>
        </w:rPr>
      </w:pPr>
      <w:r w:rsidRPr="00B57093">
        <w:rPr>
          <w:rFonts w:ascii="ff1" w:eastAsia="Times New Roman" w:hAnsi="ff1" w:cs="Times New Roman"/>
          <w:color w:val="231F20"/>
          <w:spacing w:val="1"/>
          <w:sz w:val="48"/>
          <w:szCs w:val="48"/>
          <w:lang w:eastAsia="en-GB"/>
        </w:rPr>
        <w:t>Copyright © 2007 John Wiley &amp; Sons, Ltd. Child Abuse Review Vol. 16: 184–199 (2007)</w:t>
      </w:r>
    </w:p>
    <w:p w14:paraId="1CABA8D4" w14:textId="77777777" w:rsidR="00A917D8" w:rsidRPr="00B57093" w:rsidRDefault="00A917D8" w:rsidP="001A5144">
      <w:pPr>
        <w:shd w:val="clear" w:color="auto" w:fill="FFFFFF"/>
        <w:spacing w:after="0" w:line="0" w:lineRule="auto"/>
        <w:jc w:val="both"/>
        <w:rPr>
          <w:rFonts w:ascii="ff1" w:eastAsia="Times New Roman" w:hAnsi="ff1" w:cs="Times New Roman"/>
          <w:color w:val="231F20"/>
          <w:spacing w:val="1"/>
          <w:sz w:val="48"/>
          <w:szCs w:val="48"/>
          <w:lang w:eastAsia="en-GB"/>
        </w:rPr>
      </w:pPr>
      <w:r w:rsidRPr="00B57093">
        <w:rPr>
          <w:rFonts w:ascii="ff1" w:eastAsia="Times New Roman" w:hAnsi="ff1" w:cs="Times New Roman"/>
          <w:color w:val="231F20"/>
          <w:spacing w:val="1"/>
          <w:sz w:val="48"/>
          <w:szCs w:val="48"/>
          <w:lang w:eastAsia="en-GB"/>
        </w:rPr>
        <w:t>Copyright © 2007 John Wiley &amp; Sons, Ltd. Child Abuse Review Vol. 16: 184–199 (2007)</w:t>
      </w:r>
    </w:p>
    <w:p w14:paraId="007894E0" w14:textId="77777777" w:rsidR="00A917D8" w:rsidRPr="00B57093" w:rsidRDefault="00A917D8" w:rsidP="001A5144">
      <w:pPr>
        <w:shd w:val="clear" w:color="auto" w:fill="FFFFFF"/>
        <w:spacing w:after="0" w:line="0" w:lineRule="auto"/>
        <w:jc w:val="both"/>
        <w:rPr>
          <w:rFonts w:ascii="ff1" w:eastAsia="Times New Roman" w:hAnsi="ff1" w:cs="Times New Roman"/>
          <w:color w:val="231F20"/>
          <w:spacing w:val="1"/>
          <w:sz w:val="48"/>
          <w:szCs w:val="48"/>
          <w:lang w:eastAsia="en-GB"/>
        </w:rPr>
      </w:pPr>
      <w:r w:rsidRPr="00B57093">
        <w:rPr>
          <w:rFonts w:ascii="ff1" w:eastAsia="Times New Roman" w:hAnsi="ff1" w:cs="Times New Roman"/>
          <w:color w:val="231F20"/>
          <w:spacing w:val="1"/>
          <w:sz w:val="48"/>
          <w:szCs w:val="48"/>
          <w:lang w:eastAsia="en-GB"/>
        </w:rPr>
        <w:t>DOI: 10.1002/car</w:t>
      </w:r>
    </w:p>
    <w:p w14:paraId="2CF41045" w14:textId="77777777" w:rsidR="00A917D8" w:rsidRPr="00B57093" w:rsidRDefault="00A917D8" w:rsidP="001A5144">
      <w:pPr>
        <w:shd w:val="clear" w:color="auto" w:fill="FFFFFF"/>
        <w:spacing w:after="0" w:line="0" w:lineRule="auto"/>
        <w:jc w:val="both"/>
        <w:rPr>
          <w:rFonts w:ascii="ff1" w:eastAsia="Times New Roman" w:hAnsi="ff1" w:cs="Times New Roman"/>
          <w:color w:val="231F20"/>
          <w:spacing w:val="1"/>
          <w:sz w:val="48"/>
          <w:szCs w:val="48"/>
          <w:lang w:eastAsia="en-GB"/>
        </w:rPr>
      </w:pPr>
      <w:r w:rsidRPr="00B57093">
        <w:rPr>
          <w:rFonts w:ascii="ff1" w:eastAsia="Times New Roman" w:hAnsi="ff1" w:cs="Times New Roman"/>
          <w:color w:val="231F20"/>
          <w:spacing w:val="1"/>
          <w:sz w:val="48"/>
          <w:szCs w:val="48"/>
          <w:lang w:eastAsia="en-GB"/>
        </w:rPr>
        <w:t>DOI: 10.1002/car</w:t>
      </w:r>
    </w:p>
    <w:p w14:paraId="2A20F811" w14:textId="77777777" w:rsidR="00A917D8" w:rsidRPr="00525E63" w:rsidRDefault="00A917D8" w:rsidP="001A5144">
      <w:pPr>
        <w:spacing w:line="360" w:lineRule="auto"/>
        <w:jc w:val="both"/>
        <w:rPr>
          <w:rFonts w:ascii="Arial" w:hAnsi="Arial" w:cs="Arial"/>
          <w:color w:val="FF0000"/>
          <w:sz w:val="24"/>
          <w:szCs w:val="24"/>
        </w:rPr>
      </w:pPr>
      <w:r w:rsidRPr="000F1477">
        <w:rPr>
          <w:rFonts w:ascii="Arial" w:hAnsi="Arial" w:cs="Arial"/>
          <w:sz w:val="24"/>
          <w:szCs w:val="24"/>
          <w:shd w:val="clear" w:color="auto" w:fill="FFFFFF"/>
        </w:rPr>
        <w:t>Fauziati, E. (2018)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Pr="000F1477">
        <w:rPr>
          <w:rFonts w:ascii="Arial" w:hAnsi="Arial" w:cs="Arial"/>
          <w:i/>
          <w:iCs/>
          <w:sz w:val="24"/>
          <w:szCs w:val="24"/>
        </w:rPr>
        <w:t xml:space="preserve">UNCRC, Child Friendly School, and Quality Education: Three Concepts One Goal. </w:t>
      </w:r>
      <w:r w:rsidRPr="000F1477">
        <w:rPr>
          <w:rFonts w:ascii="Arial" w:hAnsi="Arial" w:cs="Arial"/>
          <w:sz w:val="24"/>
          <w:szCs w:val="24"/>
        </w:rPr>
        <w:t xml:space="preserve">Available at: </w:t>
      </w:r>
      <w:hyperlink r:id="rId16" w:history="1">
        <w:r w:rsidRPr="00976A70">
          <w:rPr>
            <w:rStyle w:val="Hyperlink"/>
            <w:rFonts w:ascii="Arial" w:hAnsi="Arial" w:cs="Arial"/>
            <w:sz w:val="24"/>
            <w:szCs w:val="24"/>
          </w:rPr>
          <w:t>https://publikasiilmiah.ums.ac.id/xmlui/bitstream/handle/11617/10589/Endang%20Fa</w:t>
        </w:r>
        <w:r w:rsidRPr="000F1477">
          <w:rPr>
            <w:rStyle w:val="Hyperlink"/>
            <w:rFonts w:ascii="Arial" w:hAnsi="Arial" w:cs="Arial"/>
            <w:sz w:val="24"/>
            <w:szCs w:val="24"/>
          </w:rPr>
          <w:t>uziati.pdf?sequence=1&amp;isAllowed=y</w:t>
        </w:r>
      </w:hyperlink>
      <w:r w:rsidRPr="000F1477">
        <w:rPr>
          <w:rFonts w:ascii="Arial" w:hAnsi="Arial" w:cs="Arial"/>
          <w:sz w:val="24"/>
          <w:szCs w:val="24"/>
        </w:rPr>
        <w:t xml:space="preserve"> (Accessed: 29</w:t>
      </w:r>
      <w:r w:rsidRPr="000F1477">
        <w:rPr>
          <w:rFonts w:ascii="Arial" w:hAnsi="Arial" w:cs="Arial"/>
          <w:sz w:val="24"/>
          <w:szCs w:val="24"/>
          <w:vertAlign w:val="superscript"/>
        </w:rPr>
        <w:t>th</w:t>
      </w:r>
      <w:r w:rsidRPr="000F1477">
        <w:rPr>
          <w:rFonts w:ascii="Arial" w:hAnsi="Arial" w:cs="Arial"/>
          <w:sz w:val="24"/>
          <w:szCs w:val="24"/>
        </w:rPr>
        <w:t xml:space="preserve"> January 2021)</w:t>
      </w:r>
      <w:r>
        <w:rPr>
          <w:rFonts w:ascii="Arial" w:hAnsi="Arial" w:cs="Arial"/>
          <w:sz w:val="24"/>
          <w:szCs w:val="24"/>
        </w:rPr>
        <w:t xml:space="preserve">. </w:t>
      </w:r>
    </w:p>
    <w:p w14:paraId="4DD970B7" w14:textId="77777777" w:rsidR="00A917D8" w:rsidRDefault="00A917D8" w:rsidP="001A5144">
      <w:pPr>
        <w:spacing w:line="360" w:lineRule="auto"/>
        <w:jc w:val="both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Frost, N. and Robinson, M. (2007) </w:t>
      </w:r>
      <w:r>
        <w:rPr>
          <w:rFonts w:ascii="Arial" w:hAnsi="Arial" w:cs="Arial"/>
          <w:i/>
          <w:iCs/>
          <w:sz w:val="24"/>
          <w:szCs w:val="24"/>
        </w:rPr>
        <w:t xml:space="preserve">Joining up Children’s Services: Safeguarding Children in Multi-Disciplinary Teams. </w:t>
      </w:r>
      <w:r w:rsidRPr="00264285">
        <w:rPr>
          <w:rFonts w:ascii="Arial" w:hAnsi="Arial" w:cs="Arial"/>
          <w:i/>
          <w:iCs/>
          <w:sz w:val="24"/>
          <w:szCs w:val="24"/>
        </w:rPr>
        <w:t>Child Abuse Review</w:t>
      </w:r>
      <w:r>
        <w:rPr>
          <w:rFonts w:ascii="Arial" w:hAnsi="Arial" w:cs="Arial"/>
          <w:sz w:val="24"/>
          <w:szCs w:val="24"/>
        </w:rPr>
        <w:t xml:space="preserve"> (16) pp.184-199.</w:t>
      </w:r>
      <w:r>
        <w:rPr>
          <w:rFonts w:ascii="Arial" w:hAnsi="Arial" w:cs="Arial"/>
          <w:i/>
          <w:iCs/>
          <w:sz w:val="24"/>
          <w:szCs w:val="24"/>
        </w:rPr>
        <w:t xml:space="preserve"> . </w:t>
      </w:r>
      <w:r>
        <w:rPr>
          <w:rFonts w:ascii="Arial" w:hAnsi="Arial" w:cs="Arial"/>
          <w:sz w:val="24"/>
          <w:szCs w:val="24"/>
        </w:rPr>
        <w:t>Available at:</w:t>
      </w:r>
      <w:r w:rsidRPr="00976A70">
        <w:rPr>
          <w:rFonts w:ascii="Arial" w:hAnsi="Arial" w:cs="Arial"/>
          <w:color w:val="0000FF"/>
          <w:sz w:val="24"/>
          <w:szCs w:val="24"/>
        </w:rPr>
        <w:t xml:space="preserve"> </w:t>
      </w:r>
      <w:hyperlink r:id="rId17" w:history="1">
        <w:r w:rsidRPr="00976A70">
          <w:rPr>
            <w:rStyle w:val="Hyperlink"/>
            <w:rFonts w:ascii="Arial" w:hAnsi="Arial" w:cs="Arial"/>
            <w:sz w:val="24"/>
            <w:szCs w:val="24"/>
          </w:rPr>
          <w:t>https://onlinelibrary.wiley.com/doi/epdf/10.1002/car.967?saml_referrer</w:t>
        </w:r>
      </w:hyperlink>
      <w:r>
        <w:rPr>
          <w:rFonts w:ascii="Arial" w:hAnsi="Arial" w:cs="Arial"/>
          <w:sz w:val="24"/>
          <w:szCs w:val="24"/>
        </w:rPr>
        <w:t xml:space="preserve"> (Accessed: 29</w:t>
      </w:r>
      <w:r w:rsidRPr="00020D42">
        <w:rPr>
          <w:rFonts w:ascii="Arial" w:hAnsi="Arial" w:cs="Arial"/>
          <w:sz w:val="24"/>
          <w:szCs w:val="24"/>
          <w:vertAlign w:val="superscript"/>
        </w:rPr>
        <w:t>th</w:t>
      </w:r>
      <w:r>
        <w:rPr>
          <w:rFonts w:ascii="Arial" w:hAnsi="Arial" w:cs="Arial"/>
          <w:sz w:val="24"/>
          <w:szCs w:val="24"/>
        </w:rPr>
        <w:t xml:space="preserve"> January 2021).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</w:p>
    <w:p w14:paraId="29C5F815" w14:textId="77777777" w:rsidR="00A917D8" w:rsidRPr="00ED0C58" w:rsidRDefault="00A917D8" w:rsidP="00B8488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Goepel, J., Childerhouse, H. and Sharpe, S.(2015) </w:t>
      </w:r>
      <w:r>
        <w:rPr>
          <w:rFonts w:ascii="Arial" w:hAnsi="Arial" w:cs="Arial"/>
          <w:i/>
          <w:iCs/>
          <w:sz w:val="24"/>
          <w:szCs w:val="24"/>
        </w:rPr>
        <w:t xml:space="preserve">Inclusive Primary Teaching. </w:t>
      </w:r>
      <w:r>
        <w:rPr>
          <w:rFonts w:ascii="Arial" w:hAnsi="Arial" w:cs="Arial"/>
          <w:sz w:val="24"/>
          <w:szCs w:val="24"/>
        </w:rPr>
        <w:t>2</w:t>
      </w:r>
      <w:r w:rsidRPr="009658A3">
        <w:rPr>
          <w:rFonts w:ascii="Arial" w:hAnsi="Arial" w:cs="Arial"/>
          <w:sz w:val="24"/>
          <w:szCs w:val="24"/>
          <w:vertAlign w:val="superscript"/>
        </w:rPr>
        <w:t>nd</w:t>
      </w:r>
      <w:r>
        <w:rPr>
          <w:rFonts w:ascii="Arial" w:hAnsi="Arial" w:cs="Arial"/>
          <w:sz w:val="24"/>
          <w:szCs w:val="24"/>
        </w:rPr>
        <w:t xml:space="preserve"> edn.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Northwich: Critical Publishing Ltd.</w:t>
      </w:r>
    </w:p>
    <w:p w14:paraId="2ACB0676" w14:textId="77777777" w:rsidR="00A917D8" w:rsidRPr="0056188E" w:rsidRDefault="00A917D8" w:rsidP="00B8488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Great Britain (1989) Children Act 1989: Elizabeth II. Chapter 47 (1989) London: The Stationery Office. Available at: </w:t>
      </w:r>
      <w:r w:rsidRPr="00976A70">
        <w:rPr>
          <w:rFonts w:ascii="Arial" w:hAnsi="Arial" w:cs="Arial"/>
          <w:color w:val="0000FF"/>
          <w:sz w:val="24"/>
          <w:szCs w:val="24"/>
        </w:rPr>
        <w:t xml:space="preserve">https://www.legislation.gov.uk/ukpga/1989/41/section/47 </w:t>
      </w:r>
      <w:r>
        <w:rPr>
          <w:rFonts w:ascii="Arial" w:hAnsi="Arial" w:cs="Arial"/>
          <w:sz w:val="24"/>
          <w:szCs w:val="24"/>
        </w:rPr>
        <w:t>(Accessed: 1</w:t>
      </w:r>
      <w:r w:rsidRPr="001969CE">
        <w:rPr>
          <w:rFonts w:ascii="Arial" w:hAnsi="Arial" w:cs="Arial"/>
          <w:sz w:val="24"/>
          <w:szCs w:val="24"/>
          <w:vertAlign w:val="superscript"/>
        </w:rPr>
        <w:t>st</w:t>
      </w:r>
      <w:r>
        <w:rPr>
          <w:rFonts w:ascii="Arial" w:hAnsi="Arial" w:cs="Arial"/>
          <w:sz w:val="24"/>
          <w:szCs w:val="24"/>
        </w:rPr>
        <w:t xml:space="preserve"> February </w:t>
      </w:r>
      <w:r w:rsidRPr="0056188E">
        <w:rPr>
          <w:rFonts w:ascii="Arial" w:hAnsi="Arial" w:cs="Arial"/>
          <w:sz w:val="24"/>
          <w:szCs w:val="24"/>
        </w:rPr>
        <w:t>2021).</w:t>
      </w:r>
    </w:p>
    <w:p w14:paraId="49C3A59F" w14:textId="0FB8C75E" w:rsidR="00A917D8" w:rsidRPr="0045046B" w:rsidRDefault="00A917D8" w:rsidP="0045046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B1DF7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Harcourt, D. and Hagglund, S. (2013) </w:t>
      </w:r>
      <w:r w:rsidRPr="00CB1DF7">
        <w:rPr>
          <w:rFonts w:ascii="Arial" w:eastAsia="Times New Roman" w:hAnsi="Arial" w:cs="Arial"/>
          <w:i/>
          <w:iCs/>
          <w:kern w:val="36"/>
          <w:sz w:val="24"/>
          <w:szCs w:val="24"/>
          <w:lang w:eastAsia="en-GB"/>
        </w:rPr>
        <w:t xml:space="preserve">Turning the UNCRC upside Down: a bottom-up perspective on children’s rights. International Journey of Early Years Education, 2013 Vol. 21(4), pp. 286-299. </w:t>
      </w:r>
      <w:r w:rsidRPr="00CB1DF7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Available at: </w:t>
      </w:r>
      <w:hyperlink r:id="rId18" w:history="1">
        <w:r w:rsidRPr="00976A70">
          <w:rPr>
            <w:rStyle w:val="Hyperlink"/>
            <w:rFonts w:ascii="Arial" w:eastAsia="Times New Roman" w:hAnsi="Arial" w:cs="Arial"/>
            <w:i/>
            <w:iCs/>
            <w:kern w:val="36"/>
            <w:sz w:val="24"/>
            <w:szCs w:val="24"/>
            <w:lang w:eastAsia="en-GB"/>
          </w:rPr>
          <w:t>http://dx.doi.org/10.1080/09669760.2013.867167</w:t>
        </w:r>
      </w:hyperlink>
      <w:r w:rsidRPr="00CB1DF7">
        <w:rPr>
          <w:rFonts w:ascii="Arial" w:eastAsia="Times New Roman" w:hAnsi="Arial" w:cs="Arial"/>
          <w:i/>
          <w:iCs/>
          <w:color w:val="1C1D1E"/>
          <w:kern w:val="36"/>
          <w:sz w:val="24"/>
          <w:szCs w:val="24"/>
          <w:lang w:eastAsia="en-GB"/>
        </w:rPr>
        <w:t xml:space="preserve"> </w:t>
      </w:r>
      <w:r w:rsidRPr="00CB1DF7">
        <w:rPr>
          <w:rFonts w:ascii="Arial" w:eastAsia="Times New Roman" w:hAnsi="Arial" w:cs="Arial"/>
          <w:kern w:val="36"/>
          <w:sz w:val="24"/>
          <w:szCs w:val="24"/>
          <w:lang w:eastAsia="en-GB"/>
        </w:rPr>
        <w:t>(Accessed: 3rd March 2021)</w:t>
      </w:r>
      <w:r>
        <w:rPr>
          <w:rFonts w:ascii="Arial" w:eastAsia="Times New Roman" w:hAnsi="Arial" w:cs="Arial"/>
          <w:kern w:val="36"/>
          <w:sz w:val="24"/>
          <w:szCs w:val="24"/>
          <w:lang w:eastAsia="en-GB"/>
        </w:rPr>
        <w:t>.</w:t>
      </w:r>
    </w:p>
    <w:p w14:paraId="4A5624E1" w14:textId="77777777" w:rsidR="00EE4FC1" w:rsidRDefault="00EE4FC1" w:rsidP="0045046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96A922D" w14:textId="77777777" w:rsidR="00EE4FC1" w:rsidRDefault="00EE4FC1" w:rsidP="0045046B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1B5ACE9" w14:textId="65D1B71C" w:rsidR="00A917D8" w:rsidRDefault="00A917D8" w:rsidP="0045046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6188E">
        <w:rPr>
          <w:rFonts w:ascii="Arial" w:hAnsi="Arial" w:cs="Arial"/>
          <w:sz w:val="24"/>
          <w:szCs w:val="24"/>
        </w:rPr>
        <w:lastRenderedPageBreak/>
        <w:t xml:space="preserve">HM Government (2018) </w:t>
      </w:r>
      <w:r w:rsidRPr="0056188E">
        <w:rPr>
          <w:rFonts w:ascii="Arial" w:hAnsi="Arial" w:cs="Arial"/>
          <w:i/>
          <w:iCs/>
          <w:sz w:val="24"/>
          <w:szCs w:val="24"/>
        </w:rPr>
        <w:t>Working Together to Safeguard Children Statutory Framework: legislation relevant to safeguarding and promoting the welfare of children</w:t>
      </w:r>
      <w:r w:rsidRPr="0056188E">
        <w:rPr>
          <w:rFonts w:ascii="Arial" w:hAnsi="Arial" w:cs="Arial"/>
          <w:sz w:val="24"/>
          <w:szCs w:val="24"/>
        </w:rPr>
        <w:t xml:space="preserve">. Available at: </w:t>
      </w:r>
      <w:hyperlink r:id="rId19" w:history="1">
        <w:r w:rsidRPr="00333DB2">
          <w:rPr>
            <w:rStyle w:val="Hyperlink"/>
            <w:rFonts w:ascii="Arial" w:hAnsi="Arial" w:cs="Arial"/>
          </w:rPr>
          <w:t>https://assets.publishing.service.gov.uk/government/uploads/system/uploads/attachment_data/file/942455/Working_together_to_safeguard_children_Statutory_framewo</w:t>
        </w:r>
        <w:r w:rsidRPr="00976A70">
          <w:rPr>
            <w:rStyle w:val="Hyperlink"/>
            <w:rFonts w:ascii="Arial" w:hAnsi="Arial" w:cs="Arial"/>
            <w:sz w:val="24"/>
            <w:szCs w:val="24"/>
          </w:rPr>
          <w:t>rk_legislation_relevant_to_safeguarding_and_promoting_the_welfare_of_children.pdf</w:t>
        </w:r>
      </w:hyperlink>
      <w:r w:rsidRPr="0056188E">
        <w:rPr>
          <w:rFonts w:ascii="Arial" w:hAnsi="Arial" w:cs="Arial"/>
          <w:sz w:val="24"/>
          <w:szCs w:val="24"/>
        </w:rPr>
        <w:t xml:space="preserve"> (Accessed: 1</w:t>
      </w:r>
      <w:r w:rsidRPr="0056188E">
        <w:rPr>
          <w:rFonts w:ascii="Arial" w:hAnsi="Arial" w:cs="Arial"/>
          <w:sz w:val="24"/>
          <w:szCs w:val="24"/>
          <w:vertAlign w:val="superscript"/>
        </w:rPr>
        <w:t>st</w:t>
      </w:r>
      <w:r w:rsidRPr="0056188E">
        <w:rPr>
          <w:rFonts w:ascii="Arial" w:hAnsi="Arial" w:cs="Arial"/>
          <w:sz w:val="24"/>
          <w:szCs w:val="24"/>
        </w:rPr>
        <w:t xml:space="preserve"> February 2021).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61B752EA" w14:textId="77777777" w:rsidR="00A917D8" w:rsidRPr="00847F1D" w:rsidRDefault="00A917D8" w:rsidP="0045046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Jones, P. and Walker, G. (2011) </w:t>
      </w:r>
      <w:r>
        <w:rPr>
          <w:rFonts w:ascii="Arial" w:hAnsi="Arial" w:cs="Arial"/>
          <w:i/>
          <w:iCs/>
          <w:sz w:val="24"/>
          <w:szCs w:val="24"/>
        </w:rPr>
        <w:t xml:space="preserve">Children’s Rights in Practice. </w:t>
      </w:r>
      <w:r>
        <w:rPr>
          <w:rFonts w:ascii="Arial" w:hAnsi="Arial" w:cs="Arial"/>
          <w:sz w:val="24"/>
          <w:szCs w:val="24"/>
        </w:rPr>
        <w:t>London: Sage Publications Ltd.</w:t>
      </w:r>
    </w:p>
    <w:p w14:paraId="50F4C6FB" w14:textId="77777777" w:rsidR="00A917D8" w:rsidRPr="008B1AFF" w:rsidRDefault="00A917D8" w:rsidP="0045046B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McAuley, C., Pecora, P. and Rose, W. (2006) </w:t>
      </w:r>
      <w:r>
        <w:rPr>
          <w:rFonts w:ascii="Arial" w:hAnsi="Arial" w:cs="Arial"/>
          <w:i/>
          <w:iCs/>
          <w:sz w:val="24"/>
          <w:szCs w:val="24"/>
        </w:rPr>
        <w:t xml:space="preserve">Enhancing the Well-being of Children and Families through Effective Interventions. </w:t>
      </w:r>
      <w:r>
        <w:rPr>
          <w:rFonts w:ascii="Arial" w:hAnsi="Arial" w:cs="Arial"/>
          <w:sz w:val="24"/>
          <w:szCs w:val="24"/>
        </w:rPr>
        <w:t xml:space="preserve">London: </w:t>
      </w:r>
      <w:r w:rsidRPr="00222266">
        <w:rPr>
          <w:rFonts w:ascii="Arial" w:hAnsi="Arial" w:cs="Arial"/>
          <w:sz w:val="24"/>
          <w:szCs w:val="24"/>
        </w:rPr>
        <w:t>Jessica Kingsley Publishers</w:t>
      </w:r>
      <w:r>
        <w:rPr>
          <w:rFonts w:ascii="Arial" w:hAnsi="Arial" w:cs="Arial"/>
          <w:sz w:val="24"/>
          <w:szCs w:val="24"/>
        </w:rPr>
        <w:t>.</w:t>
      </w:r>
    </w:p>
    <w:p w14:paraId="78F1D9CA" w14:textId="77777777" w:rsidR="00A917D8" w:rsidRDefault="00A917D8" w:rsidP="0045046B">
      <w:pPr>
        <w:shd w:val="clear" w:color="auto" w:fill="FFFFFF"/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8D62C2">
        <w:rPr>
          <w:rFonts w:ascii="Arial" w:eastAsia="Times New Roman" w:hAnsi="Arial" w:cs="Arial"/>
          <w:sz w:val="24"/>
          <w:szCs w:val="24"/>
          <w:lang w:eastAsia="en-GB"/>
        </w:rPr>
        <w:t xml:space="preserve">Noltemeyer, A., Bush, K., Patton, J. and Bergen, D. (2012) </w:t>
      </w:r>
      <w:r w:rsidRPr="008D62C2"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The Relationship Among Deficiency Needs and Growth Needs: An Empirical Investigation of Maslow’s Theory Volume 34, Issue 9, pp. 1862-1867, ISSN 0190-7409, </w:t>
      </w:r>
      <w:r w:rsidRPr="008D62C2">
        <w:rPr>
          <w:rFonts w:ascii="Arial" w:eastAsia="Times New Roman" w:hAnsi="Arial" w:cs="Arial"/>
          <w:sz w:val="24"/>
          <w:szCs w:val="24"/>
          <w:lang w:eastAsia="en-GB"/>
        </w:rPr>
        <w:t>Available at</w:t>
      </w:r>
      <w:r w:rsidRPr="00976A70">
        <w:rPr>
          <w:rFonts w:ascii="Arial" w:eastAsia="Times New Roman" w:hAnsi="Arial" w:cs="Arial"/>
          <w:color w:val="0000FF"/>
          <w:sz w:val="24"/>
          <w:szCs w:val="24"/>
          <w:lang w:eastAsia="en-GB"/>
        </w:rPr>
        <w:t xml:space="preserve">:  </w:t>
      </w:r>
      <w:hyperlink r:id="rId20" w:history="1">
        <w:r w:rsidRPr="00976A70">
          <w:rPr>
            <w:rStyle w:val="Hyperlink"/>
            <w:rFonts w:ascii="Arial" w:hAnsi="Arial" w:cs="Arial"/>
            <w:sz w:val="24"/>
            <w:szCs w:val="24"/>
          </w:rPr>
          <w:t>https://www-sciencedirect-com.ezproxy.uwtsd.ac.uk/science/article/pii/S0190740912002265</w:t>
        </w:r>
      </w:hyperlink>
      <w:r w:rsidRPr="00976A70">
        <w:rPr>
          <w:rFonts w:ascii="Arial" w:eastAsia="Times New Roman" w:hAnsi="Arial" w:cs="Arial"/>
          <w:color w:val="0000FF"/>
          <w:sz w:val="24"/>
          <w:szCs w:val="24"/>
          <w:lang w:eastAsia="en-GB"/>
        </w:rPr>
        <w:t xml:space="preserve">  </w:t>
      </w:r>
      <w:r w:rsidRPr="008D62C2">
        <w:rPr>
          <w:rFonts w:ascii="Arial" w:eastAsia="Times New Roman" w:hAnsi="Arial" w:cs="Arial"/>
          <w:sz w:val="24"/>
          <w:szCs w:val="24"/>
          <w:lang w:eastAsia="en-GB"/>
        </w:rPr>
        <w:t xml:space="preserve">(Accessed: </w:t>
      </w:r>
      <w:r>
        <w:rPr>
          <w:rFonts w:ascii="Arial" w:eastAsia="Times New Roman" w:hAnsi="Arial" w:cs="Arial"/>
          <w:sz w:val="24"/>
          <w:szCs w:val="24"/>
          <w:lang w:eastAsia="en-GB"/>
        </w:rPr>
        <w:t>5</w:t>
      </w:r>
      <w:r w:rsidRPr="008A1B3B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 March 2021</w:t>
      </w:r>
      <w:r w:rsidRPr="008D62C2">
        <w:rPr>
          <w:rFonts w:ascii="Arial" w:eastAsia="Times New Roman" w:hAnsi="Arial" w:cs="Arial"/>
          <w:sz w:val="24"/>
          <w:szCs w:val="24"/>
          <w:lang w:eastAsia="en-GB"/>
        </w:rPr>
        <w:t>).</w:t>
      </w:r>
    </w:p>
    <w:p w14:paraId="713D1CE8" w14:textId="77777777" w:rsidR="00A917D8" w:rsidRPr="00AA0365" w:rsidRDefault="00A917D8" w:rsidP="0045046B">
      <w:pPr>
        <w:shd w:val="clear" w:color="auto" w:fill="FFFFFF"/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>
        <w:rPr>
          <w:rFonts w:ascii="Arial" w:eastAsia="Times New Roman" w:hAnsi="Arial" w:cs="Arial"/>
          <w:sz w:val="24"/>
          <w:szCs w:val="24"/>
          <w:lang w:eastAsia="en-GB"/>
        </w:rPr>
        <w:t xml:space="preserve">Rosa, E. and Tudge, J. (2013) </w:t>
      </w:r>
      <w:r>
        <w:rPr>
          <w:rFonts w:ascii="Arial" w:eastAsia="Times New Roman" w:hAnsi="Arial" w:cs="Arial"/>
          <w:i/>
          <w:iCs/>
          <w:sz w:val="24"/>
          <w:szCs w:val="24"/>
          <w:lang w:eastAsia="en-GB"/>
        </w:rPr>
        <w:t xml:space="preserve">Urie Bronfenbrenner’s Theory of Human Development: Its Evolution From Ecology to Bioecology. 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Journal of Family Theory and Review 5: pp 243-258. Available at: </w:t>
      </w:r>
      <w:hyperlink r:id="rId21" w:history="1">
        <w:r w:rsidRPr="00976A70">
          <w:rPr>
            <w:rStyle w:val="Hyperlink"/>
            <w:rFonts w:ascii="Arial" w:eastAsia="Times New Roman" w:hAnsi="Arial" w:cs="Arial"/>
            <w:sz w:val="24"/>
            <w:szCs w:val="24"/>
            <w:lang w:eastAsia="en-GB"/>
          </w:rPr>
          <w:t>https://onlinelibrary.wiley.com/doi/epdf/10.1111/jftr.12022</w:t>
        </w:r>
      </w:hyperlink>
      <w:r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 w:rsidRPr="001C0AD1">
        <w:rPr>
          <w:rFonts w:ascii="Arial" w:eastAsia="Times New Roman" w:hAnsi="Arial" w:cs="Arial"/>
          <w:sz w:val="24"/>
          <w:szCs w:val="24"/>
          <w:lang w:eastAsia="en-GB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en-GB"/>
        </w:rPr>
        <w:t>(Accessed: 8</w:t>
      </w:r>
      <w:r w:rsidRPr="00214144">
        <w:rPr>
          <w:rFonts w:ascii="Arial" w:eastAsia="Times New Roman" w:hAnsi="Arial" w:cs="Arial"/>
          <w:sz w:val="24"/>
          <w:szCs w:val="24"/>
          <w:vertAlign w:val="superscript"/>
          <w:lang w:eastAsia="en-GB"/>
        </w:rPr>
        <w:t>th</w:t>
      </w:r>
      <w:r>
        <w:rPr>
          <w:rFonts w:ascii="Arial" w:eastAsia="Times New Roman" w:hAnsi="Arial" w:cs="Arial"/>
          <w:sz w:val="24"/>
          <w:szCs w:val="24"/>
          <w:lang w:eastAsia="en-GB"/>
        </w:rPr>
        <w:t xml:space="preserve"> March 2021).  </w:t>
      </w:r>
    </w:p>
    <w:p w14:paraId="508ADA4E" w14:textId="2579C25B" w:rsidR="00A917D8" w:rsidRDefault="00A917D8" w:rsidP="0045046B">
      <w:pPr>
        <w:pStyle w:val="volume-issue"/>
        <w:shd w:val="clear" w:color="auto" w:fill="FFFFFF"/>
        <w:spacing w:before="75" w:beforeAutospacing="0" w:after="75" w:afterAutospacing="0" w:line="360" w:lineRule="auto"/>
        <w:jc w:val="both"/>
        <w:rPr>
          <w:rFonts w:ascii="Arial" w:hAnsi="Arial" w:cs="Arial"/>
        </w:rPr>
      </w:pPr>
      <w:r w:rsidRPr="002147E0">
        <w:rPr>
          <w:rFonts w:ascii="Arial" w:hAnsi="Arial" w:cs="Arial"/>
        </w:rPr>
        <w:t>Scott, P. D. (</w:t>
      </w:r>
      <w:r>
        <w:rPr>
          <w:rFonts w:ascii="Arial" w:hAnsi="Arial" w:cs="Arial"/>
        </w:rPr>
        <w:t>1975</w:t>
      </w:r>
      <w:r w:rsidRPr="002147E0">
        <w:rPr>
          <w:rFonts w:ascii="Arial" w:hAnsi="Arial" w:cs="Arial"/>
        </w:rPr>
        <w:t>)</w:t>
      </w:r>
      <w:r>
        <w:rPr>
          <w:rFonts w:ascii="Arial" w:hAnsi="Arial" w:cs="Arial"/>
          <w:i/>
          <w:iCs/>
        </w:rPr>
        <w:t>The Tragedy of Maria Colwell. The British Journal of Criminology. 15(1) pp.88-90.</w:t>
      </w:r>
      <w:r w:rsidRPr="002147E0">
        <w:rPr>
          <w:rFonts w:ascii="Arial" w:hAnsi="Arial" w:cs="Arial"/>
        </w:rPr>
        <w:t xml:space="preserve"> Available at: </w:t>
      </w:r>
      <w:hyperlink r:id="rId22" w:history="1">
        <w:r w:rsidRPr="00976A70">
          <w:rPr>
            <w:rStyle w:val="Hyperlink"/>
            <w:rFonts w:ascii="Arial" w:hAnsi="Arial" w:cs="Arial"/>
          </w:rPr>
          <w:t>https://doi.org/10.1093/oxfordjournals.bjc.a046614</w:t>
        </w:r>
      </w:hyperlink>
      <w:r w:rsidRPr="00976A70">
        <w:rPr>
          <w:rFonts w:ascii="Arial" w:hAnsi="Arial" w:cs="Arial"/>
          <w:color w:val="0000FF"/>
        </w:rPr>
        <w:t xml:space="preserve"> </w:t>
      </w:r>
      <w:r w:rsidRPr="002147E0">
        <w:rPr>
          <w:rFonts w:ascii="Arial" w:hAnsi="Arial" w:cs="Arial"/>
        </w:rPr>
        <w:t>(Accessed: 2</w:t>
      </w:r>
      <w:r w:rsidRPr="002147E0">
        <w:rPr>
          <w:rFonts w:ascii="Arial" w:hAnsi="Arial" w:cs="Arial"/>
          <w:vertAlign w:val="superscript"/>
        </w:rPr>
        <w:t>nd</w:t>
      </w:r>
      <w:r w:rsidRPr="002147E0">
        <w:rPr>
          <w:rFonts w:ascii="Arial" w:hAnsi="Arial" w:cs="Arial"/>
        </w:rPr>
        <w:t xml:space="preserve"> March 2021).</w:t>
      </w:r>
    </w:p>
    <w:p w14:paraId="79E5BD12" w14:textId="77777777" w:rsidR="00A917D8" w:rsidRPr="00F51CD8" w:rsidRDefault="00A917D8" w:rsidP="00C15DFC">
      <w:pPr>
        <w:shd w:val="clear" w:color="auto" w:fill="FFFFFF"/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CE56DC">
        <w:rPr>
          <w:rFonts w:ascii="Arial" w:eastAsia="Times New Roman" w:hAnsi="Arial" w:cs="Arial"/>
          <w:sz w:val="24"/>
          <w:szCs w:val="24"/>
          <w:lang w:eastAsia="en-GB"/>
        </w:rPr>
        <w:t xml:space="preserve">Sims-Schouten, W., Skinner, A. and Rivett, K. (2019) </w:t>
      </w:r>
      <w:r w:rsidRPr="00CE56DC">
        <w:rPr>
          <w:rFonts w:ascii="Arial" w:eastAsia="Times New Roman" w:hAnsi="Arial" w:cs="Arial"/>
          <w:i/>
          <w:iCs/>
          <w:sz w:val="24"/>
          <w:szCs w:val="24"/>
          <w:lang w:eastAsia="en-GB"/>
        </w:rPr>
        <w:t>Child safeguarding practices in light of the Deserving/Undeserving paradigm: A historical &amp; contemporary analysis. Child Abuse &amp; Neglect,</w:t>
      </w:r>
      <w:r w:rsidRPr="00CE56DC">
        <w:rPr>
          <w:rFonts w:ascii="Arial" w:eastAsia="Times New Roman" w:hAnsi="Arial" w:cs="Arial"/>
          <w:sz w:val="24"/>
          <w:szCs w:val="24"/>
          <w:lang w:eastAsia="en-GB"/>
        </w:rPr>
        <w:t xml:space="preserve"> Volume 94, pp.1-12 104025, ISSN 0145-2134  Available at: </w:t>
      </w:r>
      <w:hyperlink r:id="rId23" w:history="1">
        <w:r w:rsidRPr="00976A70">
          <w:rPr>
            <w:rStyle w:val="Hyperlink"/>
            <w:rFonts w:ascii="Arial" w:eastAsia="Times New Roman" w:hAnsi="Arial" w:cs="Arial"/>
            <w:sz w:val="24"/>
            <w:szCs w:val="24"/>
            <w:lang w:eastAsia="en-GB"/>
          </w:rPr>
          <w:t>https://doi.org/10.1016/j.chiabu.2019.104025</w:t>
        </w:r>
      </w:hyperlink>
      <w:r w:rsidRPr="00CE56DC">
        <w:rPr>
          <w:rFonts w:ascii="Arial" w:eastAsia="Times New Roman" w:hAnsi="Arial" w:cs="Arial"/>
          <w:sz w:val="24"/>
          <w:szCs w:val="24"/>
          <w:lang w:eastAsia="en-GB"/>
        </w:rPr>
        <w:t xml:space="preserve"> (Accessed: </w:t>
      </w:r>
      <w:r>
        <w:rPr>
          <w:rFonts w:ascii="Arial" w:eastAsia="Times New Roman" w:hAnsi="Arial" w:cs="Arial"/>
          <w:sz w:val="24"/>
          <w:szCs w:val="24"/>
          <w:lang w:eastAsia="en-GB"/>
        </w:rPr>
        <w:t>3rd March</w:t>
      </w:r>
      <w:r w:rsidRPr="00CE56DC">
        <w:rPr>
          <w:rFonts w:ascii="Arial" w:eastAsia="Times New Roman" w:hAnsi="Arial" w:cs="Arial"/>
          <w:sz w:val="24"/>
          <w:szCs w:val="24"/>
          <w:lang w:eastAsia="en-GB"/>
        </w:rPr>
        <w:t xml:space="preserve"> 2021).</w:t>
      </w:r>
    </w:p>
    <w:p w14:paraId="7D935A77" w14:textId="19479BA9" w:rsidR="00A917D8" w:rsidRPr="00521834" w:rsidRDefault="00A917D8" w:rsidP="0045046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21834">
        <w:rPr>
          <w:rFonts w:ascii="Arial" w:hAnsi="Arial" w:cs="Arial"/>
          <w:sz w:val="24"/>
          <w:szCs w:val="24"/>
        </w:rPr>
        <w:t xml:space="preserve">UNICEF (undated) </w:t>
      </w:r>
      <w:r w:rsidRPr="00521834">
        <w:rPr>
          <w:rFonts w:ascii="Arial" w:hAnsi="Arial" w:cs="Arial"/>
          <w:i/>
          <w:iCs/>
          <w:sz w:val="24"/>
          <w:szCs w:val="24"/>
        </w:rPr>
        <w:t xml:space="preserve">How we Protect Children’s Rights with the UN Convention on the Rights of the Child. </w:t>
      </w:r>
      <w:r w:rsidRPr="00521834">
        <w:rPr>
          <w:rFonts w:ascii="Arial" w:hAnsi="Arial" w:cs="Arial"/>
          <w:sz w:val="24"/>
          <w:szCs w:val="24"/>
        </w:rPr>
        <w:t xml:space="preserve">Available at: </w:t>
      </w:r>
      <w:hyperlink r:id="rId24" w:history="1">
        <w:r w:rsidRPr="00976A70">
          <w:rPr>
            <w:rStyle w:val="Hyperlink"/>
            <w:rFonts w:ascii="Arial" w:hAnsi="Arial" w:cs="Arial"/>
            <w:sz w:val="24"/>
            <w:szCs w:val="24"/>
          </w:rPr>
          <w:t>https://www.unicef.org.uk/what-we-do/un-convention-child-rights/</w:t>
        </w:r>
      </w:hyperlink>
      <w:r w:rsidRPr="00521834">
        <w:rPr>
          <w:rFonts w:ascii="Arial" w:hAnsi="Arial" w:cs="Arial"/>
          <w:sz w:val="24"/>
          <w:szCs w:val="24"/>
        </w:rPr>
        <w:t xml:space="preserve"> (Accessed:28</w:t>
      </w:r>
      <w:r w:rsidRPr="00521834">
        <w:rPr>
          <w:rFonts w:ascii="Arial" w:hAnsi="Arial" w:cs="Arial"/>
          <w:sz w:val="24"/>
          <w:szCs w:val="24"/>
          <w:vertAlign w:val="superscript"/>
        </w:rPr>
        <w:t>th</w:t>
      </w:r>
      <w:r w:rsidRPr="00521834">
        <w:rPr>
          <w:rFonts w:ascii="Arial" w:hAnsi="Arial" w:cs="Arial"/>
          <w:sz w:val="24"/>
          <w:szCs w:val="24"/>
        </w:rPr>
        <w:t xml:space="preserve"> January 2021).</w:t>
      </w:r>
    </w:p>
    <w:p w14:paraId="19027C0C" w14:textId="77777777" w:rsidR="00A917D8" w:rsidRDefault="00A917D8" w:rsidP="000C6E6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Wales NHS (2008) </w:t>
      </w:r>
      <w:r>
        <w:rPr>
          <w:rFonts w:ascii="Arial" w:hAnsi="Arial" w:cs="Arial"/>
          <w:i/>
          <w:iCs/>
          <w:sz w:val="24"/>
          <w:szCs w:val="24"/>
        </w:rPr>
        <w:t xml:space="preserve">All Wales Child Protection Procedures. </w:t>
      </w:r>
      <w:r>
        <w:rPr>
          <w:rFonts w:ascii="Arial" w:hAnsi="Arial" w:cs="Arial"/>
          <w:sz w:val="24"/>
          <w:szCs w:val="24"/>
        </w:rPr>
        <w:t xml:space="preserve">Available at: </w:t>
      </w:r>
      <w:hyperlink r:id="rId25" w:history="1">
        <w:r w:rsidRPr="00976A70">
          <w:rPr>
            <w:rStyle w:val="Hyperlink"/>
            <w:rFonts w:ascii="Arial" w:hAnsi="Arial" w:cs="Arial"/>
            <w:sz w:val="24"/>
            <w:szCs w:val="24"/>
          </w:rPr>
          <w:t>http://www.wales.nhs.uk/documents/childprotectionenglish.pdf</w:t>
        </w:r>
      </w:hyperlink>
      <w:r>
        <w:rPr>
          <w:rFonts w:ascii="Arial" w:hAnsi="Arial" w:cs="Arial"/>
          <w:sz w:val="24"/>
          <w:szCs w:val="24"/>
        </w:rPr>
        <w:t xml:space="preserve"> (Accessed: 1</w:t>
      </w:r>
      <w:r w:rsidRPr="008C2291">
        <w:rPr>
          <w:rFonts w:ascii="Arial" w:hAnsi="Arial" w:cs="Arial"/>
          <w:sz w:val="24"/>
          <w:szCs w:val="24"/>
          <w:vertAlign w:val="superscript"/>
        </w:rPr>
        <w:t>st</w:t>
      </w:r>
      <w:r>
        <w:rPr>
          <w:rFonts w:ascii="Arial" w:hAnsi="Arial" w:cs="Arial"/>
          <w:sz w:val="24"/>
          <w:szCs w:val="24"/>
        </w:rPr>
        <w:t xml:space="preserve"> February 2021).</w:t>
      </w:r>
    </w:p>
    <w:p w14:paraId="0F5D92BB" w14:textId="77777777" w:rsidR="00A917D8" w:rsidRDefault="00A917D8" w:rsidP="000C6E6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01667">
        <w:rPr>
          <w:rFonts w:ascii="Arial" w:hAnsi="Arial" w:cs="Arial"/>
          <w:sz w:val="24"/>
          <w:szCs w:val="24"/>
        </w:rPr>
        <w:t xml:space="preserve">Welsh Government (2014) </w:t>
      </w:r>
      <w:r w:rsidRPr="00A01667">
        <w:rPr>
          <w:rFonts w:ascii="Arial" w:hAnsi="Arial" w:cs="Arial"/>
          <w:i/>
          <w:iCs/>
          <w:sz w:val="24"/>
          <w:szCs w:val="24"/>
        </w:rPr>
        <w:t xml:space="preserve">Children’s Rights Scheme 2014. </w:t>
      </w:r>
      <w:r w:rsidRPr="00A01667">
        <w:rPr>
          <w:rFonts w:ascii="Arial" w:hAnsi="Arial" w:cs="Arial"/>
          <w:sz w:val="24"/>
          <w:szCs w:val="24"/>
        </w:rPr>
        <w:t xml:space="preserve">Available at:  </w:t>
      </w:r>
      <w:hyperlink r:id="rId26" w:history="1">
        <w:r w:rsidRPr="00976A70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https://gov.wales/sites/default/files/publications/2020-10/childrens-rights-scheme-2014.pdf</w:t>
        </w:r>
      </w:hyperlink>
      <w:r w:rsidRPr="00A01667">
        <w:rPr>
          <w:rFonts w:ascii="Arial" w:hAnsi="Arial" w:cs="Arial"/>
          <w:sz w:val="24"/>
          <w:szCs w:val="24"/>
        </w:rPr>
        <w:t xml:space="preserve"> 2014  (Accessed:28</w:t>
      </w:r>
      <w:r w:rsidRPr="00A01667">
        <w:rPr>
          <w:rFonts w:ascii="Arial" w:hAnsi="Arial" w:cs="Arial"/>
          <w:sz w:val="24"/>
          <w:szCs w:val="24"/>
          <w:vertAlign w:val="superscript"/>
        </w:rPr>
        <w:t>th</w:t>
      </w:r>
      <w:r w:rsidRPr="00A01667">
        <w:rPr>
          <w:rFonts w:ascii="Arial" w:hAnsi="Arial" w:cs="Arial"/>
          <w:sz w:val="24"/>
          <w:szCs w:val="24"/>
        </w:rPr>
        <w:t xml:space="preserve"> January 2020).</w:t>
      </w:r>
    </w:p>
    <w:p w14:paraId="13D2D685" w14:textId="07CBA247" w:rsidR="00A917D8" w:rsidRPr="00B42F79" w:rsidRDefault="00A917D8" w:rsidP="000C6E6F">
      <w:pPr>
        <w:spacing w:line="360" w:lineRule="auto"/>
        <w:jc w:val="both"/>
        <w:rPr>
          <w:rFonts w:ascii="Arial" w:hAnsi="Arial" w:cs="Arial"/>
          <w:color w:val="FF0000"/>
          <w:sz w:val="24"/>
          <w:szCs w:val="24"/>
        </w:rPr>
      </w:pPr>
      <w:r w:rsidRPr="008B498B">
        <w:rPr>
          <w:rFonts w:ascii="Arial" w:hAnsi="Arial" w:cs="Arial"/>
          <w:sz w:val="24"/>
          <w:szCs w:val="24"/>
        </w:rPr>
        <w:t>Welsh Government (2016)</w:t>
      </w:r>
      <w:r w:rsidRPr="008B498B">
        <w:rPr>
          <w:rFonts w:ascii="Arial" w:hAnsi="Arial" w:cs="Arial"/>
          <w:i/>
          <w:iCs/>
          <w:sz w:val="24"/>
          <w:szCs w:val="24"/>
        </w:rPr>
        <w:t xml:space="preserve"> Welsh Governments Response to Young Wales’ Report to the UN Committee on the Rights of the Child </w:t>
      </w:r>
      <w:r w:rsidRPr="008B498B">
        <w:rPr>
          <w:rFonts w:ascii="Arial" w:hAnsi="Arial" w:cs="Arial"/>
          <w:sz w:val="24"/>
          <w:szCs w:val="24"/>
        </w:rPr>
        <w:t xml:space="preserve">Available at: </w:t>
      </w:r>
      <w:r w:rsidRPr="00976A70">
        <w:rPr>
          <w:rFonts w:ascii="Arial" w:hAnsi="Arial" w:cs="Arial"/>
          <w:color w:val="0000FF"/>
          <w:sz w:val="24"/>
          <w:szCs w:val="24"/>
        </w:rPr>
        <w:t xml:space="preserve">https://moodle.uwtsd.ac.uk/pluginfile.php/212389/mod_resource/content/1/160128-reponse-young-wales-report-en.pdf </w:t>
      </w:r>
      <w:r w:rsidRPr="008B498B">
        <w:rPr>
          <w:rFonts w:ascii="Arial" w:hAnsi="Arial" w:cs="Arial"/>
          <w:sz w:val="24"/>
          <w:szCs w:val="24"/>
        </w:rPr>
        <w:t>(Accessed: 28</w:t>
      </w:r>
      <w:r w:rsidRPr="008B498B">
        <w:rPr>
          <w:rFonts w:ascii="Arial" w:hAnsi="Arial" w:cs="Arial"/>
          <w:sz w:val="24"/>
          <w:szCs w:val="24"/>
          <w:vertAlign w:val="superscript"/>
        </w:rPr>
        <w:t>th</w:t>
      </w:r>
      <w:r w:rsidRPr="008B498B">
        <w:rPr>
          <w:rFonts w:ascii="Arial" w:hAnsi="Arial" w:cs="Arial"/>
          <w:sz w:val="24"/>
          <w:szCs w:val="24"/>
        </w:rPr>
        <w:t xml:space="preserve"> January 2021).</w:t>
      </w:r>
    </w:p>
    <w:p w14:paraId="310EF970" w14:textId="0EF9C04F" w:rsidR="00A917D8" w:rsidRDefault="00A917D8" w:rsidP="00B0453D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1C33EF">
        <w:rPr>
          <w:rFonts w:ascii="Arial" w:hAnsi="Arial" w:cs="Arial"/>
          <w:sz w:val="24"/>
          <w:szCs w:val="24"/>
          <w:shd w:val="clear" w:color="auto" w:fill="FFFFFF"/>
        </w:rPr>
        <w:t>Woodman, E</w:t>
      </w:r>
      <w:r>
        <w:rPr>
          <w:rFonts w:ascii="Arial" w:hAnsi="Arial" w:cs="Arial"/>
          <w:sz w:val="24"/>
          <w:szCs w:val="24"/>
          <w:shd w:val="clear" w:color="auto" w:fill="FFFFFF"/>
        </w:rPr>
        <w:t>.</w:t>
      </w:r>
      <w:r w:rsidRPr="001C33EF">
        <w:rPr>
          <w:rFonts w:ascii="Arial" w:hAnsi="Arial" w:cs="Arial"/>
          <w:sz w:val="24"/>
          <w:szCs w:val="24"/>
          <w:shd w:val="clear" w:color="auto" w:fill="FFFFFF"/>
        </w:rPr>
        <w:t>, Roche, S</w:t>
      </w:r>
      <w:r>
        <w:rPr>
          <w:rFonts w:ascii="Arial" w:hAnsi="Arial" w:cs="Arial"/>
          <w:sz w:val="24"/>
          <w:szCs w:val="24"/>
          <w:shd w:val="clear" w:color="auto" w:fill="FFFFFF"/>
        </w:rPr>
        <w:t>.</w:t>
      </w:r>
      <w:r w:rsidRPr="001C33EF">
        <w:rPr>
          <w:rFonts w:ascii="Arial" w:hAnsi="Arial" w:cs="Arial"/>
          <w:sz w:val="24"/>
          <w:szCs w:val="24"/>
          <w:shd w:val="clear" w:color="auto" w:fill="FFFFFF"/>
        </w:rPr>
        <w:t>, McArthur, M</w:t>
      </w:r>
      <w:r>
        <w:rPr>
          <w:rFonts w:ascii="Arial" w:hAnsi="Arial" w:cs="Arial"/>
          <w:sz w:val="24"/>
          <w:szCs w:val="24"/>
          <w:shd w:val="clear" w:color="auto" w:fill="FFFFFF"/>
        </w:rPr>
        <w:t>.</w:t>
      </w:r>
      <w:r w:rsidRPr="001C33EF">
        <w:rPr>
          <w:rFonts w:ascii="Arial" w:hAnsi="Arial" w:cs="Arial"/>
          <w:sz w:val="24"/>
          <w:szCs w:val="24"/>
          <w:shd w:val="clear" w:color="auto" w:fill="FFFFFF"/>
        </w:rPr>
        <w:t>,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and </w:t>
      </w:r>
      <w:r w:rsidRPr="001C33EF">
        <w:rPr>
          <w:rFonts w:ascii="Arial" w:hAnsi="Arial" w:cs="Arial"/>
          <w:sz w:val="24"/>
          <w:szCs w:val="24"/>
          <w:shd w:val="clear" w:color="auto" w:fill="FFFFFF"/>
        </w:rPr>
        <w:t>Moore, T. (2018). Child protection practitioners: Including children in decision making. </w:t>
      </w:r>
      <w:r w:rsidRPr="001C33EF">
        <w:rPr>
          <w:rFonts w:ascii="Arial" w:hAnsi="Arial" w:cs="Arial"/>
          <w:i/>
          <w:iCs/>
          <w:sz w:val="24"/>
          <w:szCs w:val="24"/>
          <w:shd w:val="clear" w:color="auto" w:fill="FFFFFF"/>
        </w:rPr>
        <w:t>Child &amp; Family Social Work</w:t>
      </w:r>
      <w:r w:rsidRPr="001C33EF">
        <w:rPr>
          <w:rFonts w:ascii="Arial" w:hAnsi="Arial" w:cs="Arial"/>
          <w:sz w:val="24"/>
          <w:szCs w:val="24"/>
          <w:shd w:val="clear" w:color="auto" w:fill="FFFFFF"/>
        </w:rPr>
        <w:t>, </w:t>
      </w:r>
      <w:r w:rsidRPr="001C33EF">
        <w:rPr>
          <w:rFonts w:ascii="Arial" w:hAnsi="Arial" w:cs="Arial"/>
          <w:i/>
          <w:iCs/>
          <w:sz w:val="24"/>
          <w:szCs w:val="24"/>
          <w:shd w:val="clear" w:color="auto" w:fill="FFFFFF"/>
        </w:rPr>
        <w:t>23</w:t>
      </w:r>
      <w:r w:rsidRPr="001C33EF">
        <w:rPr>
          <w:rFonts w:ascii="Arial" w:hAnsi="Arial" w:cs="Arial"/>
          <w:sz w:val="24"/>
          <w:szCs w:val="24"/>
          <w:shd w:val="clear" w:color="auto" w:fill="FFFFFF"/>
        </w:rPr>
        <w:t>(3), 475–484.</w:t>
      </w:r>
      <w:r>
        <w:rPr>
          <w:rFonts w:ascii="Arial" w:hAnsi="Arial" w:cs="Arial"/>
          <w:sz w:val="24"/>
          <w:szCs w:val="24"/>
          <w:shd w:val="clear" w:color="auto" w:fill="FFFFFF"/>
        </w:rPr>
        <w:t>Available at:</w:t>
      </w:r>
      <w:r w:rsidRPr="001C33EF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hyperlink r:id="rId27" w:history="1">
        <w:r w:rsidRPr="00976A70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https://doi.org/10.1111/cfs.12439</w:t>
        </w:r>
      </w:hyperlink>
      <w:r>
        <w:rPr>
          <w:rFonts w:ascii="Arial" w:hAnsi="Arial" w:cs="Arial"/>
          <w:sz w:val="24"/>
          <w:szCs w:val="24"/>
          <w:shd w:val="clear" w:color="auto" w:fill="FFFFFF"/>
        </w:rPr>
        <w:t xml:space="preserve"> (Accessed: 8</w:t>
      </w:r>
      <w:r w:rsidRPr="0054565C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th</w:t>
      </w:r>
      <w:r>
        <w:rPr>
          <w:rFonts w:ascii="Arial" w:hAnsi="Arial" w:cs="Arial"/>
          <w:sz w:val="24"/>
          <w:szCs w:val="24"/>
          <w:shd w:val="clear" w:color="auto" w:fill="FFFFFF"/>
        </w:rPr>
        <w:t xml:space="preserve"> February 2021).</w:t>
      </w:r>
    </w:p>
    <w:p w14:paraId="1E53629B" w14:textId="6ABAEE01" w:rsidR="00365887" w:rsidRPr="00030BBE" w:rsidRDefault="00365887" w:rsidP="00B0453D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493ADB90" w14:textId="77777777" w:rsidR="00365887" w:rsidRPr="00B0453D" w:rsidRDefault="00365887" w:rsidP="00B0453D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5AA8D084" w14:textId="398C428C" w:rsidR="00B0453D" w:rsidRDefault="00B0453D" w:rsidP="005D0FD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F5FFAE6" w14:textId="30292724" w:rsidR="00B0453D" w:rsidRDefault="00B0453D" w:rsidP="005D0FD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5CF64E6" w14:textId="705E96B5" w:rsidR="00B0453D" w:rsidRDefault="00B0453D" w:rsidP="005D0FD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7C87EB5" w14:textId="61B1E7C1" w:rsidR="00B0453D" w:rsidRDefault="00B0453D" w:rsidP="005D0FD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114B6A7" w14:textId="12AFC87D" w:rsidR="00B0453D" w:rsidRDefault="00B0453D" w:rsidP="005D0FD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C76B3D2" w14:textId="77777777" w:rsidR="00A917D8" w:rsidRDefault="00A917D8" w:rsidP="001A5144">
      <w:pPr>
        <w:spacing w:line="36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14:paraId="5AAAAAE1" w14:textId="77777777" w:rsidR="00A917D8" w:rsidRDefault="00A917D8" w:rsidP="001A5144">
      <w:pPr>
        <w:spacing w:line="36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14:paraId="69DBA906" w14:textId="77777777" w:rsidR="00A917D8" w:rsidRDefault="00A917D8" w:rsidP="001A5144">
      <w:pPr>
        <w:spacing w:line="36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14:paraId="5A92396F" w14:textId="77777777" w:rsidR="00A917D8" w:rsidRDefault="00A917D8" w:rsidP="001A5144">
      <w:pPr>
        <w:spacing w:line="360" w:lineRule="auto"/>
        <w:jc w:val="center"/>
        <w:rPr>
          <w:rFonts w:ascii="Arial" w:hAnsi="Arial" w:cs="Arial"/>
          <w:sz w:val="24"/>
          <w:szCs w:val="24"/>
          <w:u w:val="single"/>
        </w:rPr>
      </w:pPr>
    </w:p>
    <w:p w14:paraId="6D744DD2" w14:textId="2107095E" w:rsidR="00B0453D" w:rsidRDefault="00B0453D" w:rsidP="005D0FD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F58991C" w14:textId="77777777" w:rsidR="00B0453D" w:rsidRDefault="00B0453D" w:rsidP="005D0FD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63DCE3C" w14:textId="77777777" w:rsidR="00B0453D" w:rsidRDefault="00B0453D" w:rsidP="005D0FD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8450747" w14:textId="77777777" w:rsidR="00B0453D" w:rsidRDefault="00B0453D" w:rsidP="005D0FD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B48AFA7" w14:textId="77777777" w:rsidR="00B0453D" w:rsidRDefault="00B0453D" w:rsidP="005D0FD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09A4F0A" w14:textId="77777777" w:rsidR="00B0453D" w:rsidRDefault="00B0453D" w:rsidP="005D0FD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E080037" w14:textId="064235FC" w:rsidR="00DA405A" w:rsidRDefault="00DA405A" w:rsidP="005D0FD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8DA5A77" w14:textId="59B3C722" w:rsidR="00D34FD2" w:rsidRDefault="00D34FD2" w:rsidP="005D0FD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6538AE0" w14:textId="15E1F354" w:rsidR="00D34FD2" w:rsidRPr="005D0FDD" w:rsidRDefault="00D34FD2" w:rsidP="005D0FD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D34FD2" w:rsidRPr="005D0FDD">
      <w:headerReference w:type="even" r:id="rId28"/>
      <w:headerReference w:type="default" r:id="rId29"/>
      <w:footerReference w:type="even" r:id="rId30"/>
      <w:footerReference w:type="default" r:id="rId31"/>
      <w:headerReference w:type="first" r:id="rId32"/>
      <w:footerReference w:type="first" r:id="rId3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E295DF" w14:textId="77777777" w:rsidR="00086971" w:rsidRDefault="00086971" w:rsidP="00A40F8C">
      <w:pPr>
        <w:spacing w:after="0" w:line="240" w:lineRule="auto"/>
      </w:pPr>
      <w:r>
        <w:separator/>
      </w:r>
    </w:p>
  </w:endnote>
  <w:endnote w:type="continuationSeparator" w:id="0">
    <w:p w14:paraId="5037863E" w14:textId="77777777" w:rsidR="00086971" w:rsidRDefault="00086971" w:rsidP="00A40F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hnschrift SemiLight SemiConde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f1">
    <w:altName w:val="Cambria"/>
    <w:panose1 w:val="00000000000000000000"/>
    <w:charset w:val="00"/>
    <w:family w:val="roman"/>
    <w:notTrueType/>
    <w:pitch w:val="default"/>
  </w:font>
  <w:font w:name="ff2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E7958E" w14:textId="77777777" w:rsidR="00ED374F" w:rsidRDefault="00ED374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5832840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E673C1C" w14:textId="729FF9EA" w:rsidR="00ED374F" w:rsidRDefault="00ED374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6E06199" w14:textId="77777777" w:rsidR="00ED374F" w:rsidRDefault="00ED374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46F663" w14:textId="77777777" w:rsidR="00ED374F" w:rsidRDefault="00ED37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CD35E2" w14:textId="77777777" w:rsidR="00086971" w:rsidRDefault="00086971" w:rsidP="00A40F8C">
      <w:pPr>
        <w:spacing w:after="0" w:line="240" w:lineRule="auto"/>
      </w:pPr>
      <w:r>
        <w:separator/>
      </w:r>
    </w:p>
  </w:footnote>
  <w:footnote w:type="continuationSeparator" w:id="0">
    <w:p w14:paraId="79C3B983" w14:textId="77777777" w:rsidR="00086971" w:rsidRDefault="00086971" w:rsidP="00A40F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177F79" w14:textId="77777777" w:rsidR="00ED374F" w:rsidRDefault="00ED374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73D7F5" w14:textId="77777777" w:rsidR="00ED374F" w:rsidRDefault="00ED374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40C8F0" w14:textId="77777777" w:rsidR="00ED374F" w:rsidRDefault="00ED374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243374D"/>
    <w:multiLevelType w:val="hybridMultilevel"/>
    <w:tmpl w:val="75EAFA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FDD"/>
    <w:rsid w:val="00000C71"/>
    <w:rsid w:val="00000F96"/>
    <w:rsid w:val="00002DF1"/>
    <w:rsid w:val="000032D2"/>
    <w:rsid w:val="000039FB"/>
    <w:rsid w:val="00004715"/>
    <w:rsid w:val="00004D40"/>
    <w:rsid w:val="00006CAC"/>
    <w:rsid w:val="00007E66"/>
    <w:rsid w:val="0001069C"/>
    <w:rsid w:val="000107D0"/>
    <w:rsid w:val="00012179"/>
    <w:rsid w:val="00014055"/>
    <w:rsid w:val="00014A49"/>
    <w:rsid w:val="000172D8"/>
    <w:rsid w:val="00017D8F"/>
    <w:rsid w:val="00020BC5"/>
    <w:rsid w:val="00021AF9"/>
    <w:rsid w:val="00027FBC"/>
    <w:rsid w:val="00030BBE"/>
    <w:rsid w:val="00031C89"/>
    <w:rsid w:val="00031CAD"/>
    <w:rsid w:val="0003246D"/>
    <w:rsid w:val="00032A50"/>
    <w:rsid w:val="00033DF5"/>
    <w:rsid w:val="00034166"/>
    <w:rsid w:val="00034CBC"/>
    <w:rsid w:val="00034F7F"/>
    <w:rsid w:val="00035D34"/>
    <w:rsid w:val="00036D32"/>
    <w:rsid w:val="00036F95"/>
    <w:rsid w:val="00040D45"/>
    <w:rsid w:val="000417F3"/>
    <w:rsid w:val="000421BB"/>
    <w:rsid w:val="00042AA3"/>
    <w:rsid w:val="00042AC5"/>
    <w:rsid w:val="00044EAE"/>
    <w:rsid w:val="00045813"/>
    <w:rsid w:val="000458D5"/>
    <w:rsid w:val="00045ACB"/>
    <w:rsid w:val="0004637B"/>
    <w:rsid w:val="000515E1"/>
    <w:rsid w:val="00052041"/>
    <w:rsid w:val="000520CD"/>
    <w:rsid w:val="00052D26"/>
    <w:rsid w:val="00052D8B"/>
    <w:rsid w:val="00053A1F"/>
    <w:rsid w:val="00054A41"/>
    <w:rsid w:val="00054F3E"/>
    <w:rsid w:val="00057013"/>
    <w:rsid w:val="00057C63"/>
    <w:rsid w:val="00057CB7"/>
    <w:rsid w:val="00060108"/>
    <w:rsid w:val="000615CE"/>
    <w:rsid w:val="000643A4"/>
    <w:rsid w:val="00065047"/>
    <w:rsid w:val="0006512A"/>
    <w:rsid w:val="00066FA1"/>
    <w:rsid w:val="00067398"/>
    <w:rsid w:val="000674DA"/>
    <w:rsid w:val="0007013F"/>
    <w:rsid w:val="000707A2"/>
    <w:rsid w:val="00071672"/>
    <w:rsid w:val="0007315C"/>
    <w:rsid w:val="000737C2"/>
    <w:rsid w:val="000738C0"/>
    <w:rsid w:val="00074435"/>
    <w:rsid w:val="00074CB7"/>
    <w:rsid w:val="000757F0"/>
    <w:rsid w:val="00077196"/>
    <w:rsid w:val="000778EF"/>
    <w:rsid w:val="000800DC"/>
    <w:rsid w:val="000802A3"/>
    <w:rsid w:val="00080416"/>
    <w:rsid w:val="000814CB"/>
    <w:rsid w:val="00081619"/>
    <w:rsid w:val="0008279A"/>
    <w:rsid w:val="00083870"/>
    <w:rsid w:val="00086971"/>
    <w:rsid w:val="00090162"/>
    <w:rsid w:val="00090977"/>
    <w:rsid w:val="00092088"/>
    <w:rsid w:val="000946F9"/>
    <w:rsid w:val="000950D2"/>
    <w:rsid w:val="000955F4"/>
    <w:rsid w:val="00095FD1"/>
    <w:rsid w:val="00097E2F"/>
    <w:rsid w:val="000A0020"/>
    <w:rsid w:val="000A036E"/>
    <w:rsid w:val="000A0702"/>
    <w:rsid w:val="000A10DF"/>
    <w:rsid w:val="000A3CEB"/>
    <w:rsid w:val="000A590B"/>
    <w:rsid w:val="000A5E37"/>
    <w:rsid w:val="000A6145"/>
    <w:rsid w:val="000A67CC"/>
    <w:rsid w:val="000A6A57"/>
    <w:rsid w:val="000A7690"/>
    <w:rsid w:val="000B0081"/>
    <w:rsid w:val="000B0108"/>
    <w:rsid w:val="000B1DF5"/>
    <w:rsid w:val="000B212F"/>
    <w:rsid w:val="000B4144"/>
    <w:rsid w:val="000B4FAA"/>
    <w:rsid w:val="000B5FDB"/>
    <w:rsid w:val="000B6174"/>
    <w:rsid w:val="000C0AC1"/>
    <w:rsid w:val="000C27D5"/>
    <w:rsid w:val="000C331C"/>
    <w:rsid w:val="000C509E"/>
    <w:rsid w:val="000C6E6F"/>
    <w:rsid w:val="000C72CB"/>
    <w:rsid w:val="000C743D"/>
    <w:rsid w:val="000C7A22"/>
    <w:rsid w:val="000D00EC"/>
    <w:rsid w:val="000D0A5A"/>
    <w:rsid w:val="000D11FD"/>
    <w:rsid w:val="000D120B"/>
    <w:rsid w:val="000D2226"/>
    <w:rsid w:val="000D25E6"/>
    <w:rsid w:val="000D25F4"/>
    <w:rsid w:val="000D274E"/>
    <w:rsid w:val="000D2E4F"/>
    <w:rsid w:val="000D3B3A"/>
    <w:rsid w:val="000D47F0"/>
    <w:rsid w:val="000D74A7"/>
    <w:rsid w:val="000E01C9"/>
    <w:rsid w:val="000E08A8"/>
    <w:rsid w:val="000E1D81"/>
    <w:rsid w:val="000E1F85"/>
    <w:rsid w:val="000E48D5"/>
    <w:rsid w:val="000E4BCD"/>
    <w:rsid w:val="000E553A"/>
    <w:rsid w:val="000E75EA"/>
    <w:rsid w:val="000E76C7"/>
    <w:rsid w:val="000F1812"/>
    <w:rsid w:val="000F41DE"/>
    <w:rsid w:val="000F4254"/>
    <w:rsid w:val="000F73C9"/>
    <w:rsid w:val="000F7E46"/>
    <w:rsid w:val="001002D4"/>
    <w:rsid w:val="00102408"/>
    <w:rsid w:val="00103477"/>
    <w:rsid w:val="00103ADF"/>
    <w:rsid w:val="00104231"/>
    <w:rsid w:val="00111D31"/>
    <w:rsid w:val="00112C03"/>
    <w:rsid w:val="00112EAF"/>
    <w:rsid w:val="0011322A"/>
    <w:rsid w:val="00114C09"/>
    <w:rsid w:val="00115E45"/>
    <w:rsid w:val="001200A8"/>
    <w:rsid w:val="0012112C"/>
    <w:rsid w:val="00121643"/>
    <w:rsid w:val="00121794"/>
    <w:rsid w:val="00122043"/>
    <w:rsid w:val="001234A2"/>
    <w:rsid w:val="00123638"/>
    <w:rsid w:val="00123E8E"/>
    <w:rsid w:val="00124FDE"/>
    <w:rsid w:val="00125C35"/>
    <w:rsid w:val="00126FDD"/>
    <w:rsid w:val="00131441"/>
    <w:rsid w:val="00133C86"/>
    <w:rsid w:val="0013460C"/>
    <w:rsid w:val="00134E11"/>
    <w:rsid w:val="001408F5"/>
    <w:rsid w:val="001414D7"/>
    <w:rsid w:val="00141CE8"/>
    <w:rsid w:val="00143B98"/>
    <w:rsid w:val="00144530"/>
    <w:rsid w:val="0014489C"/>
    <w:rsid w:val="00144ED2"/>
    <w:rsid w:val="001458EB"/>
    <w:rsid w:val="00146145"/>
    <w:rsid w:val="00146635"/>
    <w:rsid w:val="00146AEA"/>
    <w:rsid w:val="0014709E"/>
    <w:rsid w:val="00150583"/>
    <w:rsid w:val="00152988"/>
    <w:rsid w:val="00152AC5"/>
    <w:rsid w:val="00152C9A"/>
    <w:rsid w:val="0015355A"/>
    <w:rsid w:val="00153869"/>
    <w:rsid w:val="001542A4"/>
    <w:rsid w:val="00154BE2"/>
    <w:rsid w:val="00156344"/>
    <w:rsid w:val="00156724"/>
    <w:rsid w:val="00156E4F"/>
    <w:rsid w:val="00157F8F"/>
    <w:rsid w:val="00161D74"/>
    <w:rsid w:val="00162E0F"/>
    <w:rsid w:val="00163125"/>
    <w:rsid w:val="00164D21"/>
    <w:rsid w:val="00165054"/>
    <w:rsid w:val="00166A0F"/>
    <w:rsid w:val="001679B8"/>
    <w:rsid w:val="001703F2"/>
    <w:rsid w:val="00170F8C"/>
    <w:rsid w:val="0017118A"/>
    <w:rsid w:val="001712FC"/>
    <w:rsid w:val="00171546"/>
    <w:rsid w:val="00173761"/>
    <w:rsid w:val="001740A4"/>
    <w:rsid w:val="0017415E"/>
    <w:rsid w:val="00174298"/>
    <w:rsid w:val="00175499"/>
    <w:rsid w:val="00175CFA"/>
    <w:rsid w:val="001764C5"/>
    <w:rsid w:val="00176821"/>
    <w:rsid w:val="00176A38"/>
    <w:rsid w:val="00177D96"/>
    <w:rsid w:val="00180267"/>
    <w:rsid w:val="00181DF3"/>
    <w:rsid w:val="001820A6"/>
    <w:rsid w:val="00183ECC"/>
    <w:rsid w:val="001850D8"/>
    <w:rsid w:val="0018596A"/>
    <w:rsid w:val="001866AE"/>
    <w:rsid w:val="00190727"/>
    <w:rsid w:val="001907C8"/>
    <w:rsid w:val="00190F2D"/>
    <w:rsid w:val="001920F0"/>
    <w:rsid w:val="00192D51"/>
    <w:rsid w:val="001939B8"/>
    <w:rsid w:val="00195283"/>
    <w:rsid w:val="0019748F"/>
    <w:rsid w:val="0019780B"/>
    <w:rsid w:val="00197B43"/>
    <w:rsid w:val="00197D38"/>
    <w:rsid w:val="001A010D"/>
    <w:rsid w:val="001A0983"/>
    <w:rsid w:val="001A0D42"/>
    <w:rsid w:val="001A13CF"/>
    <w:rsid w:val="001A32EB"/>
    <w:rsid w:val="001A3E33"/>
    <w:rsid w:val="001A5144"/>
    <w:rsid w:val="001A6986"/>
    <w:rsid w:val="001A755D"/>
    <w:rsid w:val="001A7C92"/>
    <w:rsid w:val="001B02E2"/>
    <w:rsid w:val="001B06BD"/>
    <w:rsid w:val="001B32B0"/>
    <w:rsid w:val="001B37E5"/>
    <w:rsid w:val="001B3F47"/>
    <w:rsid w:val="001B43B4"/>
    <w:rsid w:val="001B4CDD"/>
    <w:rsid w:val="001B65FB"/>
    <w:rsid w:val="001B74C6"/>
    <w:rsid w:val="001B7BB7"/>
    <w:rsid w:val="001C0888"/>
    <w:rsid w:val="001C0CBE"/>
    <w:rsid w:val="001C31D5"/>
    <w:rsid w:val="001C357E"/>
    <w:rsid w:val="001C3C84"/>
    <w:rsid w:val="001C3EE1"/>
    <w:rsid w:val="001C45EB"/>
    <w:rsid w:val="001C47FD"/>
    <w:rsid w:val="001C5CD8"/>
    <w:rsid w:val="001C6117"/>
    <w:rsid w:val="001C64E2"/>
    <w:rsid w:val="001C7C8B"/>
    <w:rsid w:val="001C7DD3"/>
    <w:rsid w:val="001D25AB"/>
    <w:rsid w:val="001D29BE"/>
    <w:rsid w:val="001D3199"/>
    <w:rsid w:val="001D48CA"/>
    <w:rsid w:val="001D6E82"/>
    <w:rsid w:val="001D753D"/>
    <w:rsid w:val="001E12C9"/>
    <w:rsid w:val="001E5526"/>
    <w:rsid w:val="001E5864"/>
    <w:rsid w:val="001E5C08"/>
    <w:rsid w:val="001E61E7"/>
    <w:rsid w:val="001E6C82"/>
    <w:rsid w:val="001F1354"/>
    <w:rsid w:val="001F1E35"/>
    <w:rsid w:val="001F3BA9"/>
    <w:rsid w:val="001F408A"/>
    <w:rsid w:val="001F4185"/>
    <w:rsid w:val="001F431A"/>
    <w:rsid w:val="001F5211"/>
    <w:rsid w:val="001F5501"/>
    <w:rsid w:val="001F78C1"/>
    <w:rsid w:val="0020001D"/>
    <w:rsid w:val="00200086"/>
    <w:rsid w:val="0020028E"/>
    <w:rsid w:val="0020052A"/>
    <w:rsid w:val="002016EB"/>
    <w:rsid w:val="002026DE"/>
    <w:rsid w:val="00202ACD"/>
    <w:rsid w:val="002031CB"/>
    <w:rsid w:val="00205D5E"/>
    <w:rsid w:val="00207CCB"/>
    <w:rsid w:val="00207DC7"/>
    <w:rsid w:val="00207F36"/>
    <w:rsid w:val="0021075D"/>
    <w:rsid w:val="00210B47"/>
    <w:rsid w:val="00210BEF"/>
    <w:rsid w:val="002124DE"/>
    <w:rsid w:val="00212CFA"/>
    <w:rsid w:val="0021422C"/>
    <w:rsid w:val="0021450F"/>
    <w:rsid w:val="002158DC"/>
    <w:rsid w:val="00216529"/>
    <w:rsid w:val="002167AF"/>
    <w:rsid w:val="00217AC5"/>
    <w:rsid w:val="00220D80"/>
    <w:rsid w:val="00221A09"/>
    <w:rsid w:val="002232C1"/>
    <w:rsid w:val="002233B2"/>
    <w:rsid w:val="0022391F"/>
    <w:rsid w:val="00224D57"/>
    <w:rsid w:val="00225D85"/>
    <w:rsid w:val="00227126"/>
    <w:rsid w:val="00227228"/>
    <w:rsid w:val="002277B2"/>
    <w:rsid w:val="002309FF"/>
    <w:rsid w:val="00230D15"/>
    <w:rsid w:val="00231635"/>
    <w:rsid w:val="002319D4"/>
    <w:rsid w:val="00233AE4"/>
    <w:rsid w:val="00234E7E"/>
    <w:rsid w:val="00235F8C"/>
    <w:rsid w:val="0023657A"/>
    <w:rsid w:val="0023699E"/>
    <w:rsid w:val="00240115"/>
    <w:rsid w:val="002426F7"/>
    <w:rsid w:val="002427E5"/>
    <w:rsid w:val="00242E52"/>
    <w:rsid w:val="00242FA7"/>
    <w:rsid w:val="002432D8"/>
    <w:rsid w:val="002444A7"/>
    <w:rsid w:val="002445F0"/>
    <w:rsid w:val="00245680"/>
    <w:rsid w:val="00245B3C"/>
    <w:rsid w:val="002467C3"/>
    <w:rsid w:val="00247DCB"/>
    <w:rsid w:val="002506D9"/>
    <w:rsid w:val="00251CE5"/>
    <w:rsid w:val="00251E5F"/>
    <w:rsid w:val="002537D0"/>
    <w:rsid w:val="002538E8"/>
    <w:rsid w:val="002559EA"/>
    <w:rsid w:val="00257217"/>
    <w:rsid w:val="002575FD"/>
    <w:rsid w:val="00257663"/>
    <w:rsid w:val="00257B8A"/>
    <w:rsid w:val="00257EA0"/>
    <w:rsid w:val="0026031B"/>
    <w:rsid w:val="00260A58"/>
    <w:rsid w:val="0026161C"/>
    <w:rsid w:val="002642C7"/>
    <w:rsid w:val="00264993"/>
    <w:rsid w:val="002659D2"/>
    <w:rsid w:val="00265B62"/>
    <w:rsid w:val="00265D5E"/>
    <w:rsid w:val="00266135"/>
    <w:rsid w:val="00270942"/>
    <w:rsid w:val="00270FB9"/>
    <w:rsid w:val="0027140D"/>
    <w:rsid w:val="0027170C"/>
    <w:rsid w:val="00272905"/>
    <w:rsid w:val="00275776"/>
    <w:rsid w:val="00275EC6"/>
    <w:rsid w:val="00276D98"/>
    <w:rsid w:val="002771BB"/>
    <w:rsid w:val="00277432"/>
    <w:rsid w:val="0028009D"/>
    <w:rsid w:val="002809DF"/>
    <w:rsid w:val="00282353"/>
    <w:rsid w:val="00282678"/>
    <w:rsid w:val="0028439E"/>
    <w:rsid w:val="00286B47"/>
    <w:rsid w:val="00287563"/>
    <w:rsid w:val="002879B3"/>
    <w:rsid w:val="00291963"/>
    <w:rsid w:val="00291C8E"/>
    <w:rsid w:val="00291F39"/>
    <w:rsid w:val="00292809"/>
    <w:rsid w:val="00292E30"/>
    <w:rsid w:val="00293313"/>
    <w:rsid w:val="0029382F"/>
    <w:rsid w:val="0029416E"/>
    <w:rsid w:val="00294730"/>
    <w:rsid w:val="002947E5"/>
    <w:rsid w:val="00295926"/>
    <w:rsid w:val="00296AFC"/>
    <w:rsid w:val="0029705F"/>
    <w:rsid w:val="002971B5"/>
    <w:rsid w:val="0029776B"/>
    <w:rsid w:val="002A1DD5"/>
    <w:rsid w:val="002A1E79"/>
    <w:rsid w:val="002A27D5"/>
    <w:rsid w:val="002A29D5"/>
    <w:rsid w:val="002A2FA5"/>
    <w:rsid w:val="002A3159"/>
    <w:rsid w:val="002A44FC"/>
    <w:rsid w:val="002A5952"/>
    <w:rsid w:val="002A5C20"/>
    <w:rsid w:val="002A6A60"/>
    <w:rsid w:val="002B1A9F"/>
    <w:rsid w:val="002B1E16"/>
    <w:rsid w:val="002B364A"/>
    <w:rsid w:val="002B4CFD"/>
    <w:rsid w:val="002B549A"/>
    <w:rsid w:val="002B5BD3"/>
    <w:rsid w:val="002B6969"/>
    <w:rsid w:val="002B6D18"/>
    <w:rsid w:val="002C1F93"/>
    <w:rsid w:val="002C2D5D"/>
    <w:rsid w:val="002C2E48"/>
    <w:rsid w:val="002C3081"/>
    <w:rsid w:val="002C3A3F"/>
    <w:rsid w:val="002C3F28"/>
    <w:rsid w:val="002D6810"/>
    <w:rsid w:val="002D70EC"/>
    <w:rsid w:val="002E01F7"/>
    <w:rsid w:val="002E059F"/>
    <w:rsid w:val="002E365D"/>
    <w:rsid w:val="002E4169"/>
    <w:rsid w:val="002E62EB"/>
    <w:rsid w:val="002E6D32"/>
    <w:rsid w:val="002E6EFD"/>
    <w:rsid w:val="002F63B3"/>
    <w:rsid w:val="00300080"/>
    <w:rsid w:val="0030065F"/>
    <w:rsid w:val="0030078C"/>
    <w:rsid w:val="00301A98"/>
    <w:rsid w:val="00301E6D"/>
    <w:rsid w:val="00302F4C"/>
    <w:rsid w:val="0030336E"/>
    <w:rsid w:val="003033C5"/>
    <w:rsid w:val="00304C5A"/>
    <w:rsid w:val="0030573D"/>
    <w:rsid w:val="00306813"/>
    <w:rsid w:val="003070D6"/>
    <w:rsid w:val="003125EE"/>
    <w:rsid w:val="003130E0"/>
    <w:rsid w:val="00314EA2"/>
    <w:rsid w:val="00316321"/>
    <w:rsid w:val="003209BA"/>
    <w:rsid w:val="00320D91"/>
    <w:rsid w:val="00321805"/>
    <w:rsid w:val="00322B3C"/>
    <w:rsid w:val="003231BA"/>
    <w:rsid w:val="00324389"/>
    <w:rsid w:val="00324959"/>
    <w:rsid w:val="00324A43"/>
    <w:rsid w:val="00324BC9"/>
    <w:rsid w:val="003258B4"/>
    <w:rsid w:val="00325E75"/>
    <w:rsid w:val="0032765D"/>
    <w:rsid w:val="00330828"/>
    <w:rsid w:val="00330A8C"/>
    <w:rsid w:val="003314EA"/>
    <w:rsid w:val="003337E1"/>
    <w:rsid w:val="00333DB2"/>
    <w:rsid w:val="00333FB1"/>
    <w:rsid w:val="003358D2"/>
    <w:rsid w:val="00335E22"/>
    <w:rsid w:val="0033694D"/>
    <w:rsid w:val="00340603"/>
    <w:rsid w:val="00341A4C"/>
    <w:rsid w:val="003422B2"/>
    <w:rsid w:val="00343567"/>
    <w:rsid w:val="00344118"/>
    <w:rsid w:val="003471C6"/>
    <w:rsid w:val="0034797E"/>
    <w:rsid w:val="003500EF"/>
    <w:rsid w:val="00350BD3"/>
    <w:rsid w:val="003518E8"/>
    <w:rsid w:val="003524F0"/>
    <w:rsid w:val="0035267F"/>
    <w:rsid w:val="00353286"/>
    <w:rsid w:val="00353EEB"/>
    <w:rsid w:val="00354436"/>
    <w:rsid w:val="00354796"/>
    <w:rsid w:val="00355126"/>
    <w:rsid w:val="00357AC1"/>
    <w:rsid w:val="00361860"/>
    <w:rsid w:val="003621D6"/>
    <w:rsid w:val="00362E4A"/>
    <w:rsid w:val="0036425B"/>
    <w:rsid w:val="0036495C"/>
    <w:rsid w:val="00365887"/>
    <w:rsid w:val="00365D56"/>
    <w:rsid w:val="00366069"/>
    <w:rsid w:val="003730F0"/>
    <w:rsid w:val="00373123"/>
    <w:rsid w:val="00373308"/>
    <w:rsid w:val="003735AF"/>
    <w:rsid w:val="003741A8"/>
    <w:rsid w:val="00375040"/>
    <w:rsid w:val="0037624C"/>
    <w:rsid w:val="00376C3B"/>
    <w:rsid w:val="003776AB"/>
    <w:rsid w:val="0038053C"/>
    <w:rsid w:val="00382760"/>
    <w:rsid w:val="00382BFB"/>
    <w:rsid w:val="00383517"/>
    <w:rsid w:val="00383AB0"/>
    <w:rsid w:val="00384E73"/>
    <w:rsid w:val="00384E96"/>
    <w:rsid w:val="00386DE0"/>
    <w:rsid w:val="00387707"/>
    <w:rsid w:val="00387981"/>
    <w:rsid w:val="0039075E"/>
    <w:rsid w:val="00390825"/>
    <w:rsid w:val="003927A2"/>
    <w:rsid w:val="003942E6"/>
    <w:rsid w:val="00394CD1"/>
    <w:rsid w:val="00395687"/>
    <w:rsid w:val="003A0BCD"/>
    <w:rsid w:val="003A194C"/>
    <w:rsid w:val="003A3DC6"/>
    <w:rsid w:val="003A55DE"/>
    <w:rsid w:val="003A5D17"/>
    <w:rsid w:val="003A656D"/>
    <w:rsid w:val="003A710E"/>
    <w:rsid w:val="003A79B8"/>
    <w:rsid w:val="003B0257"/>
    <w:rsid w:val="003B0468"/>
    <w:rsid w:val="003B0788"/>
    <w:rsid w:val="003B084E"/>
    <w:rsid w:val="003B15C5"/>
    <w:rsid w:val="003B17FD"/>
    <w:rsid w:val="003B2026"/>
    <w:rsid w:val="003B2AAD"/>
    <w:rsid w:val="003B5D81"/>
    <w:rsid w:val="003B675F"/>
    <w:rsid w:val="003B7EA8"/>
    <w:rsid w:val="003C0AE4"/>
    <w:rsid w:val="003C23B2"/>
    <w:rsid w:val="003C2B1E"/>
    <w:rsid w:val="003C3D5B"/>
    <w:rsid w:val="003C3D8E"/>
    <w:rsid w:val="003C56B7"/>
    <w:rsid w:val="003C6252"/>
    <w:rsid w:val="003C6CCA"/>
    <w:rsid w:val="003D16C9"/>
    <w:rsid w:val="003D21F9"/>
    <w:rsid w:val="003D22FF"/>
    <w:rsid w:val="003D2DAB"/>
    <w:rsid w:val="003D4850"/>
    <w:rsid w:val="003D729D"/>
    <w:rsid w:val="003E0AF0"/>
    <w:rsid w:val="003E0EB2"/>
    <w:rsid w:val="003E1AB4"/>
    <w:rsid w:val="003E213C"/>
    <w:rsid w:val="003E21B1"/>
    <w:rsid w:val="003E2CC0"/>
    <w:rsid w:val="003E341A"/>
    <w:rsid w:val="003E68AC"/>
    <w:rsid w:val="003E7E7A"/>
    <w:rsid w:val="003F0158"/>
    <w:rsid w:val="003F0C42"/>
    <w:rsid w:val="003F0F18"/>
    <w:rsid w:val="003F177B"/>
    <w:rsid w:val="003F26BB"/>
    <w:rsid w:val="003F3D64"/>
    <w:rsid w:val="003F4746"/>
    <w:rsid w:val="003F5B06"/>
    <w:rsid w:val="003F6B22"/>
    <w:rsid w:val="003F7D37"/>
    <w:rsid w:val="00401990"/>
    <w:rsid w:val="004022AE"/>
    <w:rsid w:val="00404475"/>
    <w:rsid w:val="0040551F"/>
    <w:rsid w:val="004067C3"/>
    <w:rsid w:val="00407557"/>
    <w:rsid w:val="00407FBF"/>
    <w:rsid w:val="00411C2F"/>
    <w:rsid w:val="0041265B"/>
    <w:rsid w:val="00413473"/>
    <w:rsid w:val="00413BB6"/>
    <w:rsid w:val="0041436C"/>
    <w:rsid w:val="00415882"/>
    <w:rsid w:val="00415F96"/>
    <w:rsid w:val="00417490"/>
    <w:rsid w:val="00417B3F"/>
    <w:rsid w:val="004201B0"/>
    <w:rsid w:val="004203D4"/>
    <w:rsid w:val="00422BC7"/>
    <w:rsid w:val="00425246"/>
    <w:rsid w:val="00425FBE"/>
    <w:rsid w:val="004271A5"/>
    <w:rsid w:val="00427349"/>
    <w:rsid w:val="00430B48"/>
    <w:rsid w:val="00430DE4"/>
    <w:rsid w:val="004316DF"/>
    <w:rsid w:val="004323F2"/>
    <w:rsid w:val="0043294C"/>
    <w:rsid w:val="00432DF8"/>
    <w:rsid w:val="00432F69"/>
    <w:rsid w:val="004333E9"/>
    <w:rsid w:val="004334DB"/>
    <w:rsid w:val="00434460"/>
    <w:rsid w:val="004351B2"/>
    <w:rsid w:val="0044027F"/>
    <w:rsid w:val="00441DE9"/>
    <w:rsid w:val="00441FAE"/>
    <w:rsid w:val="00442BBD"/>
    <w:rsid w:val="00445B11"/>
    <w:rsid w:val="0044668E"/>
    <w:rsid w:val="0045046B"/>
    <w:rsid w:val="004510B1"/>
    <w:rsid w:val="004539B1"/>
    <w:rsid w:val="0045401A"/>
    <w:rsid w:val="00454BC2"/>
    <w:rsid w:val="00454C53"/>
    <w:rsid w:val="00456287"/>
    <w:rsid w:val="00457BA9"/>
    <w:rsid w:val="0046045C"/>
    <w:rsid w:val="004616FB"/>
    <w:rsid w:val="0046193B"/>
    <w:rsid w:val="00461A26"/>
    <w:rsid w:val="00461D53"/>
    <w:rsid w:val="00465DFB"/>
    <w:rsid w:val="0046697B"/>
    <w:rsid w:val="004714FA"/>
    <w:rsid w:val="00473A69"/>
    <w:rsid w:val="00474B7B"/>
    <w:rsid w:val="00475C2B"/>
    <w:rsid w:val="00476125"/>
    <w:rsid w:val="00480A7C"/>
    <w:rsid w:val="00480A91"/>
    <w:rsid w:val="00480DF2"/>
    <w:rsid w:val="00481249"/>
    <w:rsid w:val="00481765"/>
    <w:rsid w:val="0048244B"/>
    <w:rsid w:val="004837F3"/>
    <w:rsid w:val="00484017"/>
    <w:rsid w:val="004864B0"/>
    <w:rsid w:val="0049198C"/>
    <w:rsid w:val="00493A70"/>
    <w:rsid w:val="0049455D"/>
    <w:rsid w:val="00496057"/>
    <w:rsid w:val="00496272"/>
    <w:rsid w:val="004963ED"/>
    <w:rsid w:val="004967E3"/>
    <w:rsid w:val="004968D9"/>
    <w:rsid w:val="00496E55"/>
    <w:rsid w:val="00497DD0"/>
    <w:rsid w:val="004A0A10"/>
    <w:rsid w:val="004A2376"/>
    <w:rsid w:val="004A2956"/>
    <w:rsid w:val="004A3257"/>
    <w:rsid w:val="004A3D25"/>
    <w:rsid w:val="004A552C"/>
    <w:rsid w:val="004A67BB"/>
    <w:rsid w:val="004B1893"/>
    <w:rsid w:val="004B3626"/>
    <w:rsid w:val="004B4072"/>
    <w:rsid w:val="004B41D7"/>
    <w:rsid w:val="004B5940"/>
    <w:rsid w:val="004B5987"/>
    <w:rsid w:val="004B7691"/>
    <w:rsid w:val="004C0016"/>
    <w:rsid w:val="004C0968"/>
    <w:rsid w:val="004C0B75"/>
    <w:rsid w:val="004C0D07"/>
    <w:rsid w:val="004C144E"/>
    <w:rsid w:val="004C2023"/>
    <w:rsid w:val="004C5A2F"/>
    <w:rsid w:val="004C6E6B"/>
    <w:rsid w:val="004C70B9"/>
    <w:rsid w:val="004C70EC"/>
    <w:rsid w:val="004C779D"/>
    <w:rsid w:val="004C7A77"/>
    <w:rsid w:val="004D048C"/>
    <w:rsid w:val="004D099F"/>
    <w:rsid w:val="004D0D4C"/>
    <w:rsid w:val="004D13CF"/>
    <w:rsid w:val="004D14DB"/>
    <w:rsid w:val="004D39FC"/>
    <w:rsid w:val="004D3DDF"/>
    <w:rsid w:val="004D441C"/>
    <w:rsid w:val="004D479D"/>
    <w:rsid w:val="004D5C6C"/>
    <w:rsid w:val="004D6803"/>
    <w:rsid w:val="004D6B8C"/>
    <w:rsid w:val="004D7A4F"/>
    <w:rsid w:val="004D7D32"/>
    <w:rsid w:val="004E0CBD"/>
    <w:rsid w:val="004E23E1"/>
    <w:rsid w:val="004E3BE4"/>
    <w:rsid w:val="004E6EF4"/>
    <w:rsid w:val="004E73BF"/>
    <w:rsid w:val="004E75CD"/>
    <w:rsid w:val="004E7D8A"/>
    <w:rsid w:val="004F0B12"/>
    <w:rsid w:val="004F0E9D"/>
    <w:rsid w:val="004F2DB2"/>
    <w:rsid w:val="004F32E9"/>
    <w:rsid w:val="004F451E"/>
    <w:rsid w:val="004F490F"/>
    <w:rsid w:val="004F4FB9"/>
    <w:rsid w:val="004F5096"/>
    <w:rsid w:val="004F53A8"/>
    <w:rsid w:val="004F7D83"/>
    <w:rsid w:val="00500CC7"/>
    <w:rsid w:val="00501E79"/>
    <w:rsid w:val="00505492"/>
    <w:rsid w:val="00505596"/>
    <w:rsid w:val="00505EB9"/>
    <w:rsid w:val="0050704F"/>
    <w:rsid w:val="00507971"/>
    <w:rsid w:val="005119E8"/>
    <w:rsid w:val="00511DC1"/>
    <w:rsid w:val="00512B47"/>
    <w:rsid w:val="00513238"/>
    <w:rsid w:val="00513293"/>
    <w:rsid w:val="00513EF9"/>
    <w:rsid w:val="00514954"/>
    <w:rsid w:val="00514F03"/>
    <w:rsid w:val="00517B3E"/>
    <w:rsid w:val="00520056"/>
    <w:rsid w:val="00520B58"/>
    <w:rsid w:val="00522D93"/>
    <w:rsid w:val="00522F70"/>
    <w:rsid w:val="00523536"/>
    <w:rsid w:val="00525B8D"/>
    <w:rsid w:val="005264B6"/>
    <w:rsid w:val="00527502"/>
    <w:rsid w:val="005276B7"/>
    <w:rsid w:val="00527BB5"/>
    <w:rsid w:val="005300E5"/>
    <w:rsid w:val="0053235B"/>
    <w:rsid w:val="00532D34"/>
    <w:rsid w:val="005340F2"/>
    <w:rsid w:val="005367AB"/>
    <w:rsid w:val="005375C8"/>
    <w:rsid w:val="00537775"/>
    <w:rsid w:val="00540052"/>
    <w:rsid w:val="005401C4"/>
    <w:rsid w:val="005417EF"/>
    <w:rsid w:val="005418AC"/>
    <w:rsid w:val="005430A1"/>
    <w:rsid w:val="0054432C"/>
    <w:rsid w:val="00546F43"/>
    <w:rsid w:val="00551D5F"/>
    <w:rsid w:val="00552D50"/>
    <w:rsid w:val="00552F0C"/>
    <w:rsid w:val="005536BC"/>
    <w:rsid w:val="00560F21"/>
    <w:rsid w:val="00561268"/>
    <w:rsid w:val="005623D8"/>
    <w:rsid w:val="005625A9"/>
    <w:rsid w:val="00562625"/>
    <w:rsid w:val="005634AD"/>
    <w:rsid w:val="00563EDB"/>
    <w:rsid w:val="00563F8D"/>
    <w:rsid w:val="00563FD2"/>
    <w:rsid w:val="0056412B"/>
    <w:rsid w:val="0056463A"/>
    <w:rsid w:val="00564A2F"/>
    <w:rsid w:val="00564B3E"/>
    <w:rsid w:val="00565E5B"/>
    <w:rsid w:val="00566BD1"/>
    <w:rsid w:val="0056777E"/>
    <w:rsid w:val="00567878"/>
    <w:rsid w:val="005700FB"/>
    <w:rsid w:val="00570EB5"/>
    <w:rsid w:val="00572102"/>
    <w:rsid w:val="0057279C"/>
    <w:rsid w:val="00573448"/>
    <w:rsid w:val="00574CAC"/>
    <w:rsid w:val="005760E0"/>
    <w:rsid w:val="005817F5"/>
    <w:rsid w:val="005824B7"/>
    <w:rsid w:val="00582A2E"/>
    <w:rsid w:val="00586778"/>
    <w:rsid w:val="00586C5C"/>
    <w:rsid w:val="00586C83"/>
    <w:rsid w:val="00587E1D"/>
    <w:rsid w:val="005909D0"/>
    <w:rsid w:val="00592356"/>
    <w:rsid w:val="005932CD"/>
    <w:rsid w:val="00594287"/>
    <w:rsid w:val="0059468E"/>
    <w:rsid w:val="00595082"/>
    <w:rsid w:val="00595D4C"/>
    <w:rsid w:val="00597D21"/>
    <w:rsid w:val="005A26CC"/>
    <w:rsid w:val="005A2FED"/>
    <w:rsid w:val="005A33D7"/>
    <w:rsid w:val="005A3854"/>
    <w:rsid w:val="005A511F"/>
    <w:rsid w:val="005A6883"/>
    <w:rsid w:val="005A6F11"/>
    <w:rsid w:val="005A7A9A"/>
    <w:rsid w:val="005A7DCD"/>
    <w:rsid w:val="005B0BB2"/>
    <w:rsid w:val="005B104E"/>
    <w:rsid w:val="005B1F10"/>
    <w:rsid w:val="005B284F"/>
    <w:rsid w:val="005B30AB"/>
    <w:rsid w:val="005B4BDA"/>
    <w:rsid w:val="005B65AA"/>
    <w:rsid w:val="005B722F"/>
    <w:rsid w:val="005B7B9E"/>
    <w:rsid w:val="005C003A"/>
    <w:rsid w:val="005C038D"/>
    <w:rsid w:val="005C3237"/>
    <w:rsid w:val="005C7F2A"/>
    <w:rsid w:val="005D00CD"/>
    <w:rsid w:val="005D0FDD"/>
    <w:rsid w:val="005D1A51"/>
    <w:rsid w:val="005D5DA4"/>
    <w:rsid w:val="005D5F64"/>
    <w:rsid w:val="005E1765"/>
    <w:rsid w:val="005E1FE4"/>
    <w:rsid w:val="005E2919"/>
    <w:rsid w:val="005E32B2"/>
    <w:rsid w:val="005E44D2"/>
    <w:rsid w:val="005E6C6C"/>
    <w:rsid w:val="005E7544"/>
    <w:rsid w:val="005F2B3C"/>
    <w:rsid w:val="005F4408"/>
    <w:rsid w:val="005F4954"/>
    <w:rsid w:val="005F4E17"/>
    <w:rsid w:val="005F52CF"/>
    <w:rsid w:val="005F5E9F"/>
    <w:rsid w:val="005F66F9"/>
    <w:rsid w:val="005F6835"/>
    <w:rsid w:val="00602D5C"/>
    <w:rsid w:val="00610292"/>
    <w:rsid w:val="0061050E"/>
    <w:rsid w:val="006119EA"/>
    <w:rsid w:val="006120E7"/>
    <w:rsid w:val="0061233D"/>
    <w:rsid w:val="00614418"/>
    <w:rsid w:val="006156E1"/>
    <w:rsid w:val="00615B06"/>
    <w:rsid w:val="00617C90"/>
    <w:rsid w:val="00620319"/>
    <w:rsid w:val="00620D14"/>
    <w:rsid w:val="00620D1D"/>
    <w:rsid w:val="006222D5"/>
    <w:rsid w:val="00626633"/>
    <w:rsid w:val="006269AF"/>
    <w:rsid w:val="00627387"/>
    <w:rsid w:val="006276F8"/>
    <w:rsid w:val="00630297"/>
    <w:rsid w:val="00631EC1"/>
    <w:rsid w:val="00632F39"/>
    <w:rsid w:val="00633DF2"/>
    <w:rsid w:val="006344F0"/>
    <w:rsid w:val="00635940"/>
    <w:rsid w:val="00635A38"/>
    <w:rsid w:val="00635BFC"/>
    <w:rsid w:val="00636492"/>
    <w:rsid w:val="00636AE2"/>
    <w:rsid w:val="00637206"/>
    <w:rsid w:val="00640AA4"/>
    <w:rsid w:val="006417C6"/>
    <w:rsid w:val="006418EF"/>
    <w:rsid w:val="00641FE4"/>
    <w:rsid w:val="006430DA"/>
    <w:rsid w:val="00643225"/>
    <w:rsid w:val="0064362A"/>
    <w:rsid w:val="00645421"/>
    <w:rsid w:val="00645875"/>
    <w:rsid w:val="00645E8C"/>
    <w:rsid w:val="00645EB2"/>
    <w:rsid w:val="0064664B"/>
    <w:rsid w:val="00646ACA"/>
    <w:rsid w:val="00647E93"/>
    <w:rsid w:val="00650AA4"/>
    <w:rsid w:val="0065224E"/>
    <w:rsid w:val="006522AA"/>
    <w:rsid w:val="0065340F"/>
    <w:rsid w:val="00654D9D"/>
    <w:rsid w:val="00655B33"/>
    <w:rsid w:val="00655FBA"/>
    <w:rsid w:val="00656F48"/>
    <w:rsid w:val="00660063"/>
    <w:rsid w:val="00661148"/>
    <w:rsid w:val="00661C01"/>
    <w:rsid w:val="0066247C"/>
    <w:rsid w:val="006629D7"/>
    <w:rsid w:val="00662D76"/>
    <w:rsid w:val="00663257"/>
    <w:rsid w:val="006635A1"/>
    <w:rsid w:val="0066782D"/>
    <w:rsid w:val="00667E36"/>
    <w:rsid w:val="0067050B"/>
    <w:rsid w:val="00671DC5"/>
    <w:rsid w:val="006723CD"/>
    <w:rsid w:val="00672F73"/>
    <w:rsid w:val="00673154"/>
    <w:rsid w:val="00673E4C"/>
    <w:rsid w:val="00674D62"/>
    <w:rsid w:val="00680228"/>
    <w:rsid w:val="00680688"/>
    <w:rsid w:val="00680CD5"/>
    <w:rsid w:val="00680CE9"/>
    <w:rsid w:val="00680F9E"/>
    <w:rsid w:val="00681439"/>
    <w:rsid w:val="0068185C"/>
    <w:rsid w:val="00682114"/>
    <w:rsid w:val="00683809"/>
    <w:rsid w:val="0068449B"/>
    <w:rsid w:val="00684700"/>
    <w:rsid w:val="0068566E"/>
    <w:rsid w:val="0068743A"/>
    <w:rsid w:val="00687794"/>
    <w:rsid w:val="00690947"/>
    <w:rsid w:val="00693529"/>
    <w:rsid w:val="00694528"/>
    <w:rsid w:val="006968D0"/>
    <w:rsid w:val="006978A9"/>
    <w:rsid w:val="006A43CE"/>
    <w:rsid w:val="006A445E"/>
    <w:rsid w:val="006A4837"/>
    <w:rsid w:val="006A5062"/>
    <w:rsid w:val="006A62FD"/>
    <w:rsid w:val="006A7962"/>
    <w:rsid w:val="006B1154"/>
    <w:rsid w:val="006B1352"/>
    <w:rsid w:val="006B39B4"/>
    <w:rsid w:val="006B4142"/>
    <w:rsid w:val="006B4982"/>
    <w:rsid w:val="006B4B91"/>
    <w:rsid w:val="006B5546"/>
    <w:rsid w:val="006B558F"/>
    <w:rsid w:val="006B5E67"/>
    <w:rsid w:val="006B6239"/>
    <w:rsid w:val="006B6779"/>
    <w:rsid w:val="006B7701"/>
    <w:rsid w:val="006C010A"/>
    <w:rsid w:val="006C01F1"/>
    <w:rsid w:val="006C15BA"/>
    <w:rsid w:val="006C1FFB"/>
    <w:rsid w:val="006C2084"/>
    <w:rsid w:val="006C20B4"/>
    <w:rsid w:val="006C2AAC"/>
    <w:rsid w:val="006C2CBA"/>
    <w:rsid w:val="006C3507"/>
    <w:rsid w:val="006C5687"/>
    <w:rsid w:val="006C6F23"/>
    <w:rsid w:val="006C776F"/>
    <w:rsid w:val="006C7A1D"/>
    <w:rsid w:val="006D3E26"/>
    <w:rsid w:val="006D4942"/>
    <w:rsid w:val="006D691C"/>
    <w:rsid w:val="006D6C5F"/>
    <w:rsid w:val="006D6E42"/>
    <w:rsid w:val="006E00B3"/>
    <w:rsid w:val="006E0D7B"/>
    <w:rsid w:val="006E1A5C"/>
    <w:rsid w:val="006E1DBB"/>
    <w:rsid w:val="006E1F8A"/>
    <w:rsid w:val="006E2601"/>
    <w:rsid w:val="006E2841"/>
    <w:rsid w:val="006E2AEC"/>
    <w:rsid w:val="006E2E9F"/>
    <w:rsid w:val="006E4062"/>
    <w:rsid w:val="006E51F4"/>
    <w:rsid w:val="006E5B4C"/>
    <w:rsid w:val="006E6AB4"/>
    <w:rsid w:val="006E7940"/>
    <w:rsid w:val="006E7DB4"/>
    <w:rsid w:val="006F04DC"/>
    <w:rsid w:val="006F0AB0"/>
    <w:rsid w:val="006F1738"/>
    <w:rsid w:val="006F4F96"/>
    <w:rsid w:val="006F58C1"/>
    <w:rsid w:val="006F6646"/>
    <w:rsid w:val="007004E6"/>
    <w:rsid w:val="00700E70"/>
    <w:rsid w:val="00702C72"/>
    <w:rsid w:val="0070379B"/>
    <w:rsid w:val="0070389B"/>
    <w:rsid w:val="0070398D"/>
    <w:rsid w:val="007044B5"/>
    <w:rsid w:val="00705D26"/>
    <w:rsid w:val="00705D8F"/>
    <w:rsid w:val="007074CE"/>
    <w:rsid w:val="0071010D"/>
    <w:rsid w:val="0071024D"/>
    <w:rsid w:val="0071059A"/>
    <w:rsid w:val="00711402"/>
    <w:rsid w:val="007116EB"/>
    <w:rsid w:val="00712FD3"/>
    <w:rsid w:val="007150BC"/>
    <w:rsid w:val="00715287"/>
    <w:rsid w:val="00715DF2"/>
    <w:rsid w:val="00716D7E"/>
    <w:rsid w:val="00717ACB"/>
    <w:rsid w:val="00717D29"/>
    <w:rsid w:val="00721269"/>
    <w:rsid w:val="00722697"/>
    <w:rsid w:val="00723D59"/>
    <w:rsid w:val="00724FED"/>
    <w:rsid w:val="0072718E"/>
    <w:rsid w:val="0073009F"/>
    <w:rsid w:val="0073023A"/>
    <w:rsid w:val="00730E5B"/>
    <w:rsid w:val="00731F85"/>
    <w:rsid w:val="007341E8"/>
    <w:rsid w:val="00735631"/>
    <w:rsid w:val="00735AD4"/>
    <w:rsid w:val="00737146"/>
    <w:rsid w:val="00737C52"/>
    <w:rsid w:val="00740054"/>
    <w:rsid w:val="007407B5"/>
    <w:rsid w:val="00741928"/>
    <w:rsid w:val="00741A70"/>
    <w:rsid w:val="00745625"/>
    <w:rsid w:val="00746803"/>
    <w:rsid w:val="00746B03"/>
    <w:rsid w:val="00747302"/>
    <w:rsid w:val="007477EE"/>
    <w:rsid w:val="00750A6C"/>
    <w:rsid w:val="00750B3B"/>
    <w:rsid w:val="00751D2E"/>
    <w:rsid w:val="00754351"/>
    <w:rsid w:val="00754FC5"/>
    <w:rsid w:val="007554AF"/>
    <w:rsid w:val="00756D88"/>
    <w:rsid w:val="00760AB1"/>
    <w:rsid w:val="00761786"/>
    <w:rsid w:val="007617F3"/>
    <w:rsid w:val="00761951"/>
    <w:rsid w:val="00762413"/>
    <w:rsid w:val="007632E7"/>
    <w:rsid w:val="00763512"/>
    <w:rsid w:val="00763AD2"/>
    <w:rsid w:val="007700A5"/>
    <w:rsid w:val="007710B2"/>
    <w:rsid w:val="00771EC3"/>
    <w:rsid w:val="00774255"/>
    <w:rsid w:val="0077485E"/>
    <w:rsid w:val="007756F0"/>
    <w:rsid w:val="007767EE"/>
    <w:rsid w:val="00776DD3"/>
    <w:rsid w:val="00777047"/>
    <w:rsid w:val="00777913"/>
    <w:rsid w:val="00781A95"/>
    <w:rsid w:val="00781C1B"/>
    <w:rsid w:val="007837E2"/>
    <w:rsid w:val="00786B52"/>
    <w:rsid w:val="00786BB7"/>
    <w:rsid w:val="00786F5C"/>
    <w:rsid w:val="007873DF"/>
    <w:rsid w:val="00790C84"/>
    <w:rsid w:val="00791DE9"/>
    <w:rsid w:val="00792A80"/>
    <w:rsid w:val="00793EC2"/>
    <w:rsid w:val="00793FE1"/>
    <w:rsid w:val="007944E1"/>
    <w:rsid w:val="00794D73"/>
    <w:rsid w:val="0079593D"/>
    <w:rsid w:val="007972F5"/>
    <w:rsid w:val="007A17CB"/>
    <w:rsid w:val="007A289C"/>
    <w:rsid w:val="007A4489"/>
    <w:rsid w:val="007A4669"/>
    <w:rsid w:val="007A4FB5"/>
    <w:rsid w:val="007A6DF4"/>
    <w:rsid w:val="007A71A5"/>
    <w:rsid w:val="007A71B2"/>
    <w:rsid w:val="007A72C3"/>
    <w:rsid w:val="007A754D"/>
    <w:rsid w:val="007A7D06"/>
    <w:rsid w:val="007B242F"/>
    <w:rsid w:val="007B3EC4"/>
    <w:rsid w:val="007B4292"/>
    <w:rsid w:val="007B6C7B"/>
    <w:rsid w:val="007C12A8"/>
    <w:rsid w:val="007C14A1"/>
    <w:rsid w:val="007C1661"/>
    <w:rsid w:val="007C5A2D"/>
    <w:rsid w:val="007C5A88"/>
    <w:rsid w:val="007C5E84"/>
    <w:rsid w:val="007D051E"/>
    <w:rsid w:val="007D0AFA"/>
    <w:rsid w:val="007D20BD"/>
    <w:rsid w:val="007D2F8C"/>
    <w:rsid w:val="007D34B4"/>
    <w:rsid w:val="007D34D0"/>
    <w:rsid w:val="007D4E1A"/>
    <w:rsid w:val="007D572D"/>
    <w:rsid w:val="007D57CF"/>
    <w:rsid w:val="007D7058"/>
    <w:rsid w:val="007D7459"/>
    <w:rsid w:val="007E1769"/>
    <w:rsid w:val="007E1FCA"/>
    <w:rsid w:val="007E3FA2"/>
    <w:rsid w:val="007E4C1F"/>
    <w:rsid w:val="007E7338"/>
    <w:rsid w:val="007F037E"/>
    <w:rsid w:val="007F0A29"/>
    <w:rsid w:val="007F0C2A"/>
    <w:rsid w:val="007F0E42"/>
    <w:rsid w:val="007F1304"/>
    <w:rsid w:val="007F1AB3"/>
    <w:rsid w:val="007F274F"/>
    <w:rsid w:val="007F2D9D"/>
    <w:rsid w:val="007F34FB"/>
    <w:rsid w:val="007F4249"/>
    <w:rsid w:val="007F4E38"/>
    <w:rsid w:val="007F5C4C"/>
    <w:rsid w:val="007F5ED6"/>
    <w:rsid w:val="007F7336"/>
    <w:rsid w:val="007F7A16"/>
    <w:rsid w:val="007F7D2E"/>
    <w:rsid w:val="008032B5"/>
    <w:rsid w:val="00803716"/>
    <w:rsid w:val="00804963"/>
    <w:rsid w:val="00804BA1"/>
    <w:rsid w:val="008060D1"/>
    <w:rsid w:val="00807763"/>
    <w:rsid w:val="00807D72"/>
    <w:rsid w:val="0081136A"/>
    <w:rsid w:val="00811B65"/>
    <w:rsid w:val="00811D12"/>
    <w:rsid w:val="0081206A"/>
    <w:rsid w:val="00812911"/>
    <w:rsid w:val="00814006"/>
    <w:rsid w:val="0081433F"/>
    <w:rsid w:val="00815143"/>
    <w:rsid w:val="00817682"/>
    <w:rsid w:val="00817740"/>
    <w:rsid w:val="008204E0"/>
    <w:rsid w:val="00821111"/>
    <w:rsid w:val="008213FC"/>
    <w:rsid w:val="0082234C"/>
    <w:rsid w:val="00823C4F"/>
    <w:rsid w:val="00823DE9"/>
    <w:rsid w:val="00825478"/>
    <w:rsid w:val="008254D7"/>
    <w:rsid w:val="0082691C"/>
    <w:rsid w:val="0083012C"/>
    <w:rsid w:val="00831AF6"/>
    <w:rsid w:val="00831B58"/>
    <w:rsid w:val="00831F18"/>
    <w:rsid w:val="00832252"/>
    <w:rsid w:val="008323D3"/>
    <w:rsid w:val="00833A30"/>
    <w:rsid w:val="00835EE0"/>
    <w:rsid w:val="00841457"/>
    <w:rsid w:val="00844616"/>
    <w:rsid w:val="0084579B"/>
    <w:rsid w:val="00845B23"/>
    <w:rsid w:val="00847F40"/>
    <w:rsid w:val="00850459"/>
    <w:rsid w:val="00850F0C"/>
    <w:rsid w:val="00851671"/>
    <w:rsid w:val="0085167D"/>
    <w:rsid w:val="00851761"/>
    <w:rsid w:val="00851C5B"/>
    <w:rsid w:val="00852971"/>
    <w:rsid w:val="00853CF5"/>
    <w:rsid w:val="00855A25"/>
    <w:rsid w:val="00855C0E"/>
    <w:rsid w:val="00855E34"/>
    <w:rsid w:val="00857584"/>
    <w:rsid w:val="00857E1D"/>
    <w:rsid w:val="008604FC"/>
    <w:rsid w:val="00860DF6"/>
    <w:rsid w:val="00861416"/>
    <w:rsid w:val="008623F7"/>
    <w:rsid w:val="00864C00"/>
    <w:rsid w:val="00866BD6"/>
    <w:rsid w:val="008678E3"/>
    <w:rsid w:val="008679F5"/>
    <w:rsid w:val="00872104"/>
    <w:rsid w:val="0087244D"/>
    <w:rsid w:val="00872481"/>
    <w:rsid w:val="00873E69"/>
    <w:rsid w:val="0087509D"/>
    <w:rsid w:val="00875257"/>
    <w:rsid w:val="008757E4"/>
    <w:rsid w:val="00875E69"/>
    <w:rsid w:val="008766BD"/>
    <w:rsid w:val="00880605"/>
    <w:rsid w:val="00880D6F"/>
    <w:rsid w:val="008812FE"/>
    <w:rsid w:val="00881933"/>
    <w:rsid w:val="00883841"/>
    <w:rsid w:val="00884EF4"/>
    <w:rsid w:val="0088557E"/>
    <w:rsid w:val="0088684D"/>
    <w:rsid w:val="00887102"/>
    <w:rsid w:val="00887C71"/>
    <w:rsid w:val="00887D81"/>
    <w:rsid w:val="0089219F"/>
    <w:rsid w:val="00894485"/>
    <w:rsid w:val="008945D5"/>
    <w:rsid w:val="00894ED2"/>
    <w:rsid w:val="008958F7"/>
    <w:rsid w:val="00897AC8"/>
    <w:rsid w:val="00897CE9"/>
    <w:rsid w:val="00897D2A"/>
    <w:rsid w:val="008A32B3"/>
    <w:rsid w:val="008A32E5"/>
    <w:rsid w:val="008A457F"/>
    <w:rsid w:val="008A56DA"/>
    <w:rsid w:val="008A6689"/>
    <w:rsid w:val="008A753E"/>
    <w:rsid w:val="008A79A2"/>
    <w:rsid w:val="008A7E3F"/>
    <w:rsid w:val="008B1A47"/>
    <w:rsid w:val="008B2952"/>
    <w:rsid w:val="008B2A32"/>
    <w:rsid w:val="008B3A71"/>
    <w:rsid w:val="008B3DA9"/>
    <w:rsid w:val="008B49E4"/>
    <w:rsid w:val="008B539E"/>
    <w:rsid w:val="008B6B7A"/>
    <w:rsid w:val="008B6BCA"/>
    <w:rsid w:val="008B7F04"/>
    <w:rsid w:val="008C0274"/>
    <w:rsid w:val="008C0342"/>
    <w:rsid w:val="008C044A"/>
    <w:rsid w:val="008C2BA2"/>
    <w:rsid w:val="008C4965"/>
    <w:rsid w:val="008C4AEE"/>
    <w:rsid w:val="008C4FA9"/>
    <w:rsid w:val="008C6B05"/>
    <w:rsid w:val="008C7646"/>
    <w:rsid w:val="008C7BA1"/>
    <w:rsid w:val="008D016F"/>
    <w:rsid w:val="008D0D12"/>
    <w:rsid w:val="008D110C"/>
    <w:rsid w:val="008D1D38"/>
    <w:rsid w:val="008D520F"/>
    <w:rsid w:val="008D6B1F"/>
    <w:rsid w:val="008E04F3"/>
    <w:rsid w:val="008E0663"/>
    <w:rsid w:val="008E0DE4"/>
    <w:rsid w:val="008E1193"/>
    <w:rsid w:val="008E138C"/>
    <w:rsid w:val="008E3D67"/>
    <w:rsid w:val="008E3F81"/>
    <w:rsid w:val="008E635C"/>
    <w:rsid w:val="008E6698"/>
    <w:rsid w:val="008E6AA8"/>
    <w:rsid w:val="008E7830"/>
    <w:rsid w:val="008F0155"/>
    <w:rsid w:val="008F025A"/>
    <w:rsid w:val="008F337E"/>
    <w:rsid w:val="008F4090"/>
    <w:rsid w:val="008F4E06"/>
    <w:rsid w:val="008F575C"/>
    <w:rsid w:val="00900C84"/>
    <w:rsid w:val="00902753"/>
    <w:rsid w:val="00902C9C"/>
    <w:rsid w:val="00903286"/>
    <w:rsid w:val="009067B4"/>
    <w:rsid w:val="009100BD"/>
    <w:rsid w:val="00910112"/>
    <w:rsid w:val="0091044C"/>
    <w:rsid w:val="0091079B"/>
    <w:rsid w:val="00913783"/>
    <w:rsid w:val="0091378B"/>
    <w:rsid w:val="00913EED"/>
    <w:rsid w:val="0091517E"/>
    <w:rsid w:val="00916917"/>
    <w:rsid w:val="00917DE0"/>
    <w:rsid w:val="00922588"/>
    <w:rsid w:val="00922869"/>
    <w:rsid w:val="009229B9"/>
    <w:rsid w:val="00922B0B"/>
    <w:rsid w:val="009233B2"/>
    <w:rsid w:val="00923A30"/>
    <w:rsid w:val="009246B8"/>
    <w:rsid w:val="009257AF"/>
    <w:rsid w:val="00927D11"/>
    <w:rsid w:val="0093052D"/>
    <w:rsid w:val="00930F1A"/>
    <w:rsid w:val="009320C5"/>
    <w:rsid w:val="00932862"/>
    <w:rsid w:val="00932CB8"/>
    <w:rsid w:val="00933343"/>
    <w:rsid w:val="0093556C"/>
    <w:rsid w:val="00935D23"/>
    <w:rsid w:val="00936337"/>
    <w:rsid w:val="0093673C"/>
    <w:rsid w:val="00936807"/>
    <w:rsid w:val="0093695B"/>
    <w:rsid w:val="0093708E"/>
    <w:rsid w:val="0093712E"/>
    <w:rsid w:val="009403DA"/>
    <w:rsid w:val="00940B71"/>
    <w:rsid w:val="00942549"/>
    <w:rsid w:val="0094321C"/>
    <w:rsid w:val="0094327E"/>
    <w:rsid w:val="00943C0D"/>
    <w:rsid w:val="0094458B"/>
    <w:rsid w:val="009454BE"/>
    <w:rsid w:val="009454D0"/>
    <w:rsid w:val="00945D66"/>
    <w:rsid w:val="0094696C"/>
    <w:rsid w:val="009474B3"/>
    <w:rsid w:val="0094777D"/>
    <w:rsid w:val="009505F3"/>
    <w:rsid w:val="00950D80"/>
    <w:rsid w:val="00951343"/>
    <w:rsid w:val="00951B8C"/>
    <w:rsid w:val="0095269D"/>
    <w:rsid w:val="00952787"/>
    <w:rsid w:val="009535D4"/>
    <w:rsid w:val="00953A6E"/>
    <w:rsid w:val="00960FC6"/>
    <w:rsid w:val="00961841"/>
    <w:rsid w:val="009633F3"/>
    <w:rsid w:val="0096357B"/>
    <w:rsid w:val="00964D50"/>
    <w:rsid w:val="00967354"/>
    <w:rsid w:val="00967D51"/>
    <w:rsid w:val="00971169"/>
    <w:rsid w:val="009711AD"/>
    <w:rsid w:val="009717A5"/>
    <w:rsid w:val="00971B2A"/>
    <w:rsid w:val="009720F1"/>
    <w:rsid w:val="0097229D"/>
    <w:rsid w:val="009734D2"/>
    <w:rsid w:val="00976A70"/>
    <w:rsid w:val="00976ACD"/>
    <w:rsid w:val="00977978"/>
    <w:rsid w:val="00980300"/>
    <w:rsid w:val="00980443"/>
    <w:rsid w:val="00980659"/>
    <w:rsid w:val="009813C8"/>
    <w:rsid w:val="00981BCA"/>
    <w:rsid w:val="00981F1A"/>
    <w:rsid w:val="009837C2"/>
    <w:rsid w:val="0098576E"/>
    <w:rsid w:val="0098618B"/>
    <w:rsid w:val="009877E2"/>
    <w:rsid w:val="00987E64"/>
    <w:rsid w:val="00990785"/>
    <w:rsid w:val="009914FB"/>
    <w:rsid w:val="00992702"/>
    <w:rsid w:val="00992707"/>
    <w:rsid w:val="00992C90"/>
    <w:rsid w:val="00993500"/>
    <w:rsid w:val="009938BD"/>
    <w:rsid w:val="009949E9"/>
    <w:rsid w:val="009955E2"/>
    <w:rsid w:val="00995C61"/>
    <w:rsid w:val="0099771D"/>
    <w:rsid w:val="00997928"/>
    <w:rsid w:val="00997B8C"/>
    <w:rsid w:val="00997CDA"/>
    <w:rsid w:val="009A07D4"/>
    <w:rsid w:val="009A0F58"/>
    <w:rsid w:val="009A170E"/>
    <w:rsid w:val="009A2054"/>
    <w:rsid w:val="009A3203"/>
    <w:rsid w:val="009A550A"/>
    <w:rsid w:val="009A57C8"/>
    <w:rsid w:val="009A5E35"/>
    <w:rsid w:val="009A5F18"/>
    <w:rsid w:val="009A66BC"/>
    <w:rsid w:val="009A6ADF"/>
    <w:rsid w:val="009B0D22"/>
    <w:rsid w:val="009B260D"/>
    <w:rsid w:val="009B4345"/>
    <w:rsid w:val="009B4C4F"/>
    <w:rsid w:val="009B7068"/>
    <w:rsid w:val="009C0732"/>
    <w:rsid w:val="009C57D0"/>
    <w:rsid w:val="009C641A"/>
    <w:rsid w:val="009C66B5"/>
    <w:rsid w:val="009C7107"/>
    <w:rsid w:val="009D1B8E"/>
    <w:rsid w:val="009D1FD8"/>
    <w:rsid w:val="009D202B"/>
    <w:rsid w:val="009D214E"/>
    <w:rsid w:val="009D234A"/>
    <w:rsid w:val="009D3D85"/>
    <w:rsid w:val="009D3EE2"/>
    <w:rsid w:val="009D4138"/>
    <w:rsid w:val="009D423C"/>
    <w:rsid w:val="009D52A3"/>
    <w:rsid w:val="009D54AA"/>
    <w:rsid w:val="009D7479"/>
    <w:rsid w:val="009D7505"/>
    <w:rsid w:val="009D79B7"/>
    <w:rsid w:val="009D79EC"/>
    <w:rsid w:val="009E0642"/>
    <w:rsid w:val="009E194A"/>
    <w:rsid w:val="009E20E0"/>
    <w:rsid w:val="009E21A9"/>
    <w:rsid w:val="009E2362"/>
    <w:rsid w:val="009E7490"/>
    <w:rsid w:val="009E7780"/>
    <w:rsid w:val="009F0105"/>
    <w:rsid w:val="009F06D8"/>
    <w:rsid w:val="009F1BE3"/>
    <w:rsid w:val="009F4829"/>
    <w:rsid w:val="009F49AE"/>
    <w:rsid w:val="009F550B"/>
    <w:rsid w:val="009F5C75"/>
    <w:rsid w:val="009F7BC1"/>
    <w:rsid w:val="00A00C1D"/>
    <w:rsid w:val="00A0158E"/>
    <w:rsid w:val="00A01756"/>
    <w:rsid w:val="00A03466"/>
    <w:rsid w:val="00A038AD"/>
    <w:rsid w:val="00A05EE3"/>
    <w:rsid w:val="00A072D4"/>
    <w:rsid w:val="00A114DE"/>
    <w:rsid w:val="00A1157D"/>
    <w:rsid w:val="00A12026"/>
    <w:rsid w:val="00A1228C"/>
    <w:rsid w:val="00A128CF"/>
    <w:rsid w:val="00A22945"/>
    <w:rsid w:val="00A22C8A"/>
    <w:rsid w:val="00A22CC3"/>
    <w:rsid w:val="00A23125"/>
    <w:rsid w:val="00A23446"/>
    <w:rsid w:val="00A241CB"/>
    <w:rsid w:val="00A24A71"/>
    <w:rsid w:val="00A2728D"/>
    <w:rsid w:val="00A32EB0"/>
    <w:rsid w:val="00A34307"/>
    <w:rsid w:val="00A34F49"/>
    <w:rsid w:val="00A3503E"/>
    <w:rsid w:val="00A3590E"/>
    <w:rsid w:val="00A40CA2"/>
    <w:rsid w:val="00A40F8C"/>
    <w:rsid w:val="00A419C2"/>
    <w:rsid w:val="00A43505"/>
    <w:rsid w:val="00A46523"/>
    <w:rsid w:val="00A47B3E"/>
    <w:rsid w:val="00A50C23"/>
    <w:rsid w:val="00A5270F"/>
    <w:rsid w:val="00A528B2"/>
    <w:rsid w:val="00A53D59"/>
    <w:rsid w:val="00A54029"/>
    <w:rsid w:val="00A541D2"/>
    <w:rsid w:val="00A55BFB"/>
    <w:rsid w:val="00A56C26"/>
    <w:rsid w:val="00A6111B"/>
    <w:rsid w:val="00A62811"/>
    <w:rsid w:val="00A632EF"/>
    <w:rsid w:val="00A645A4"/>
    <w:rsid w:val="00A71E0A"/>
    <w:rsid w:val="00A73B11"/>
    <w:rsid w:val="00A742CF"/>
    <w:rsid w:val="00A7471D"/>
    <w:rsid w:val="00A7557C"/>
    <w:rsid w:val="00A76D27"/>
    <w:rsid w:val="00A80742"/>
    <w:rsid w:val="00A82E8C"/>
    <w:rsid w:val="00A845E7"/>
    <w:rsid w:val="00A84DFE"/>
    <w:rsid w:val="00A8697D"/>
    <w:rsid w:val="00A9008B"/>
    <w:rsid w:val="00A913D7"/>
    <w:rsid w:val="00A917D8"/>
    <w:rsid w:val="00A929B8"/>
    <w:rsid w:val="00A92EEB"/>
    <w:rsid w:val="00A92F12"/>
    <w:rsid w:val="00A94941"/>
    <w:rsid w:val="00A95051"/>
    <w:rsid w:val="00AA03DE"/>
    <w:rsid w:val="00AA1140"/>
    <w:rsid w:val="00AA427A"/>
    <w:rsid w:val="00AA4527"/>
    <w:rsid w:val="00AA4B43"/>
    <w:rsid w:val="00AA5156"/>
    <w:rsid w:val="00AA5504"/>
    <w:rsid w:val="00AA76A2"/>
    <w:rsid w:val="00AB108E"/>
    <w:rsid w:val="00AB2655"/>
    <w:rsid w:val="00AB3215"/>
    <w:rsid w:val="00AB6E96"/>
    <w:rsid w:val="00AC0F66"/>
    <w:rsid w:val="00AC1618"/>
    <w:rsid w:val="00AC1818"/>
    <w:rsid w:val="00AC195F"/>
    <w:rsid w:val="00AC2DD3"/>
    <w:rsid w:val="00AC5DF3"/>
    <w:rsid w:val="00AC60C9"/>
    <w:rsid w:val="00AC6596"/>
    <w:rsid w:val="00AD066F"/>
    <w:rsid w:val="00AD1060"/>
    <w:rsid w:val="00AD12DA"/>
    <w:rsid w:val="00AD197B"/>
    <w:rsid w:val="00AD3017"/>
    <w:rsid w:val="00AD36C8"/>
    <w:rsid w:val="00AD3801"/>
    <w:rsid w:val="00AD4703"/>
    <w:rsid w:val="00AD4868"/>
    <w:rsid w:val="00AD5F89"/>
    <w:rsid w:val="00AE2474"/>
    <w:rsid w:val="00AE3084"/>
    <w:rsid w:val="00AE38BF"/>
    <w:rsid w:val="00AE4643"/>
    <w:rsid w:val="00AE4EF7"/>
    <w:rsid w:val="00AE65E1"/>
    <w:rsid w:val="00AE71F1"/>
    <w:rsid w:val="00AE7349"/>
    <w:rsid w:val="00AE7CD1"/>
    <w:rsid w:val="00AF08A6"/>
    <w:rsid w:val="00AF1D6A"/>
    <w:rsid w:val="00AF283E"/>
    <w:rsid w:val="00AF2EC5"/>
    <w:rsid w:val="00AF4A82"/>
    <w:rsid w:val="00AF537B"/>
    <w:rsid w:val="00AF606A"/>
    <w:rsid w:val="00AF6A6B"/>
    <w:rsid w:val="00AF70B6"/>
    <w:rsid w:val="00AF79BF"/>
    <w:rsid w:val="00B007F1"/>
    <w:rsid w:val="00B0148A"/>
    <w:rsid w:val="00B02309"/>
    <w:rsid w:val="00B02BF7"/>
    <w:rsid w:val="00B0453D"/>
    <w:rsid w:val="00B04ADB"/>
    <w:rsid w:val="00B050BC"/>
    <w:rsid w:val="00B05593"/>
    <w:rsid w:val="00B061C8"/>
    <w:rsid w:val="00B06832"/>
    <w:rsid w:val="00B06CD9"/>
    <w:rsid w:val="00B06EA2"/>
    <w:rsid w:val="00B0772D"/>
    <w:rsid w:val="00B10E68"/>
    <w:rsid w:val="00B132A5"/>
    <w:rsid w:val="00B135C5"/>
    <w:rsid w:val="00B14874"/>
    <w:rsid w:val="00B1491F"/>
    <w:rsid w:val="00B14E56"/>
    <w:rsid w:val="00B16165"/>
    <w:rsid w:val="00B164E0"/>
    <w:rsid w:val="00B16AB0"/>
    <w:rsid w:val="00B17D09"/>
    <w:rsid w:val="00B20423"/>
    <w:rsid w:val="00B206D9"/>
    <w:rsid w:val="00B20890"/>
    <w:rsid w:val="00B2158A"/>
    <w:rsid w:val="00B22680"/>
    <w:rsid w:val="00B231CE"/>
    <w:rsid w:val="00B25AC8"/>
    <w:rsid w:val="00B30104"/>
    <w:rsid w:val="00B304E6"/>
    <w:rsid w:val="00B305E0"/>
    <w:rsid w:val="00B32828"/>
    <w:rsid w:val="00B37202"/>
    <w:rsid w:val="00B3748C"/>
    <w:rsid w:val="00B37AF6"/>
    <w:rsid w:val="00B40B81"/>
    <w:rsid w:val="00B41103"/>
    <w:rsid w:val="00B437F6"/>
    <w:rsid w:val="00B43A32"/>
    <w:rsid w:val="00B43C30"/>
    <w:rsid w:val="00B440E0"/>
    <w:rsid w:val="00B44618"/>
    <w:rsid w:val="00B44736"/>
    <w:rsid w:val="00B52722"/>
    <w:rsid w:val="00B55B83"/>
    <w:rsid w:val="00B56CF2"/>
    <w:rsid w:val="00B572B1"/>
    <w:rsid w:val="00B604E4"/>
    <w:rsid w:val="00B61750"/>
    <w:rsid w:val="00B61A97"/>
    <w:rsid w:val="00B61B46"/>
    <w:rsid w:val="00B62577"/>
    <w:rsid w:val="00B62855"/>
    <w:rsid w:val="00B62D04"/>
    <w:rsid w:val="00B63316"/>
    <w:rsid w:val="00B64A55"/>
    <w:rsid w:val="00B65229"/>
    <w:rsid w:val="00B71BFA"/>
    <w:rsid w:val="00B71FAC"/>
    <w:rsid w:val="00B75E7C"/>
    <w:rsid w:val="00B7692D"/>
    <w:rsid w:val="00B76B88"/>
    <w:rsid w:val="00B8001E"/>
    <w:rsid w:val="00B80D94"/>
    <w:rsid w:val="00B810CE"/>
    <w:rsid w:val="00B817E4"/>
    <w:rsid w:val="00B8460A"/>
    <w:rsid w:val="00B8482D"/>
    <w:rsid w:val="00B84882"/>
    <w:rsid w:val="00B85758"/>
    <w:rsid w:val="00B86717"/>
    <w:rsid w:val="00B9003D"/>
    <w:rsid w:val="00B918DE"/>
    <w:rsid w:val="00B91EA9"/>
    <w:rsid w:val="00B93DB8"/>
    <w:rsid w:val="00B9420A"/>
    <w:rsid w:val="00B94C59"/>
    <w:rsid w:val="00B95877"/>
    <w:rsid w:val="00BA10AE"/>
    <w:rsid w:val="00BA12A8"/>
    <w:rsid w:val="00BA32A5"/>
    <w:rsid w:val="00BA391E"/>
    <w:rsid w:val="00BA4E5A"/>
    <w:rsid w:val="00BA5EF3"/>
    <w:rsid w:val="00BA6402"/>
    <w:rsid w:val="00BA68A6"/>
    <w:rsid w:val="00BB018D"/>
    <w:rsid w:val="00BB1127"/>
    <w:rsid w:val="00BB2F33"/>
    <w:rsid w:val="00BB3E6B"/>
    <w:rsid w:val="00BB727C"/>
    <w:rsid w:val="00BB7B46"/>
    <w:rsid w:val="00BC13C2"/>
    <w:rsid w:val="00BC3178"/>
    <w:rsid w:val="00BC4504"/>
    <w:rsid w:val="00BC51C2"/>
    <w:rsid w:val="00BC5ED0"/>
    <w:rsid w:val="00BC72E6"/>
    <w:rsid w:val="00BC75DC"/>
    <w:rsid w:val="00BC76BD"/>
    <w:rsid w:val="00BD0AD2"/>
    <w:rsid w:val="00BD2261"/>
    <w:rsid w:val="00BD388C"/>
    <w:rsid w:val="00BD38EB"/>
    <w:rsid w:val="00BD43E3"/>
    <w:rsid w:val="00BD47D0"/>
    <w:rsid w:val="00BD4911"/>
    <w:rsid w:val="00BD54E5"/>
    <w:rsid w:val="00BD5DB3"/>
    <w:rsid w:val="00BD78A7"/>
    <w:rsid w:val="00BD7D46"/>
    <w:rsid w:val="00BE1433"/>
    <w:rsid w:val="00BE2B17"/>
    <w:rsid w:val="00BE2E44"/>
    <w:rsid w:val="00BE31D1"/>
    <w:rsid w:val="00BE3428"/>
    <w:rsid w:val="00BE429B"/>
    <w:rsid w:val="00BE4C7E"/>
    <w:rsid w:val="00BE51A1"/>
    <w:rsid w:val="00BF1727"/>
    <w:rsid w:val="00BF2A0B"/>
    <w:rsid w:val="00BF3297"/>
    <w:rsid w:val="00BF38D9"/>
    <w:rsid w:val="00BF41A6"/>
    <w:rsid w:val="00BF4241"/>
    <w:rsid w:val="00BF485C"/>
    <w:rsid w:val="00BF559A"/>
    <w:rsid w:val="00BF5DD2"/>
    <w:rsid w:val="00BF665F"/>
    <w:rsid w:val="00BF6C41"/>
    <w:rsid w:val="00BF7C23"/>
    <w:rsid w:val="00BF7E5B"/>
    <w:rsid w:val="00C01EFB"/>
    <w:rsid w:val="00C02239"/>
    <w:rsid w:val="00C029AD"/>
    <w:rsid w:val="00C042FC"/>
    <w:rsid w:val="00C04AA2"/>
    <w:rsid w:val="00C04D17"/>
    <w:rsid w:val="00C04DB7"/>
    <w:rsid w:val="00C05414"/>
    <w:rsid w:val="00C06316"/>
    <w:rsid w:val="00C06901"/>
    <w:rsid w:val="00C07412"/>
    <w:rsid w:val="00C07D57"/>
    <w:rsid w:val="00C07E06"/>
    <w:rsid w:val="00C07EAF"/>
    <w:rsid w:val="00C10FA3"/>
    <w:rsid w:val="00C11CD2"/>
    <w:rsid w:val="00C11D76"/>
    <w:rsid w:val="00C1302E"/>
    <w:rsid w:val="00C13259"/>
    <w:rsid w:val="00C15DFC"/>
    <w:rsid w:val="00C17F4B"/>
    <w:rsid w:val="00C2027B"/>
    <w:rsid w:val="00C21571"/>
    <w:rsid w:val="00C251B5"/>
    <w:rsid w:val="00C30D36"/>
    <w:rsid w:val="00C30F48"/>
    <w:rsid w:val="00C32142"/>
    <w:rsid w:val="00C328AE"/>
    <w:rsid w:val="00C337BE"/>
    <w:rsid w:val="00C358C7"/>
    <w:rsid w:val="00C40FF5"/>
    <w:rsid w:val="00C41F1C"/>
    <w:rsid w:val="00C4274B"/>
    <w:rsid w:val="00C44172"/>
    <w:rsid w:val="00C46973"/>
    <w:rsid w:val="00C47593"/>
    <w:rsid w:val="00C50715"/>
    <w:rsid w:val="00C511A7"/>
    <w:rsid w:val="00C51ACB"/>
    <w:rsid w:val="00C51BD8"/>
    <w:rsid w:val="00C53588"/>
    <w:rsid w:val="00C55463"/>
    <w:rsid w:val="00C55DCD"/>
    <w:rsid w:val="00C56EB5"/>
    <w:rsid w:val="00C57CE6"/>
    <w:rsid w:val="00C57E02"/>
    <w:rsid w:val="00C613B3"/>
    <w:rsid w:val="00C61C2B"/>
    <w:rsid w:val="00C62316"/>
    <w:rsid w:val="00C624C7"/>
    <w:rsid w:val="00C639AC"/>
    <w:rsid w:val="00C63E0E"/>
    <w:rsid w:val="00C647EF"/>
    <w:rsid w:val="00C654CB"/>
    <w:rsid w:val="00C663EB"/>
    <w:rsid w:val="00C66C52"/>
    <w:rsid w:val="00C709E3"/>
    <w:rsid w:val="00C71553"/>
    <w:rsid w:val="00C71B0B"/>
    <w:rsid w:val="00C76854"/>
    <w:rsid w:val="00C76B2C"/>
    <w:rsid w:val="00C80859"/>
    <w:rsid w:val="00C80C50"/>
    <w:rsid w:val="00C81297"/>
    <w:rsid w:val="00C81F2E"/>
    <w:rsid w:val="00C8231D"/>
    <w:rsid w:val="00C82541"/>
    <w:rsid w:val="00C834C8"/>
    <w:rsid w:val="00C84CEC"/>
    <w:rsid w:val="00C87688"/>
    <w:rsid w:val="00C87826"/>
    <w:rsid w:val="00C879C2"/>
    <w:rsid w:val="00C913B1"/>
    <w:rsid w:val="00C91570"/>
    <w:rsid w:val="00C91A41"/>
    <w:rsid w:val="00C91E64"/>
    <w:rsid w:val="00C9233C"/>
    <w:rsid w:val="00C923DC"/>
    <w:rsid w:val="00C93FC8"/>
    <w:rsid w:val="00C95030"/>
    <w:rsid w:val="00C95783"/>
    <w:rsid w:val="00C95B7F"/>
    <w:rsid w:val="00C97DA0"/>
    <w:rsid w:val="00CA0748"/>
    <w:rsid w:val="00CA0AE1"/>
    <w:rsid w:val="00CA13CF"/>
    <w:rsid w:val="00CA2A58"/>
    <w:rsid w:val="00CA3891"/>
    <w:rsid w:val="00CA669B"/>
    <w:rsid w:val="00CA6811"/>
    <w:rsid w:val="00CA6A06"/>
    <w:rsid w:val="00CB0E0D"/>
    <w:rsid w:val="00CB30F9"/>
    <w:rsid w:val="00CB37C7"/>
    <w:rsid w:val="00CB636B"/>
    <w:rsid w:val="00CC0AC4"/>
    <w:rsid w:val="00CC1099"/>
    <w:rsid w:val="00CC2A52"/>
    <w:rsid w:val="00CC3001"/>
    <w:rsid w:val="00CC3611"/>
    <w:rsid w:val="00CC3B93"/>
    <w:rsid w:val="00CC3D48"/>
    <w:rsid w:val="00CC426A"/>
    <w:rsid w:val="00CC468F"/>
    <w:rsid w:val="00CC4767"/>
    <w:rsid w:val="00CC4AF3"/>
    <w:rsid w:val="00CC5720"/>
    <w:rsid w:val="00CC72C6"/>
    <w:rsid w:val="00CD0CEA"/>
    <w:rsid w:val="00CD2FD9"/>
    <w:rsid w:val="00CD4F5D"/>
    <w:rsid w:val="00CD5D42"/>
    <w:rsid w:val="00CD74E1"/>
    <w:rsid w:val="00CE0654"/>
    <w:rsid w:val="00CE120C"/>
    <w:rsid w:val="00CE1341"/>
    <w:rsid w:val="00CE2673"/>
    <w:rsid w:val="00CE5EF3"/>
    <w:rsid w:val="00CE602F"/>
    <w:rsid w:val="00CE6896"/>
    <w:rsid w:val="00CE776A"/>
    <w:rsid w:val="00CF0230"/>
    <w:rsid w:val="00CF0693"/>
    <w:rsid w:val="00CF0E65"/>
    <w:rsid w:val="00CF2892"/>
    <w:rsid w:val="00CF51D8"/>
    <w:rsid w:val="00CF55B0"/>
    <w:rsid w:val="00CF68C8"/>
    <w:rsid w:val="00CF696B"/>
    <w:rsid w:val="00CF6FFB"/>
    <w:rsid w:val="00CF737F"/>
    <w:rsid w:val="00CF7B3B"/>
    <w:rsid w:val="00CF7E27"/>
    <w:rsid w:val="00D00573"/>
    <w:rsid w:val="00D010DA"/>
    <w:rsid w:val="00D01121"/>
    <w:rsid w:val="00D01198"/>
    <w:rsid w:val="00D0238F"/>
    <w:rsid w:val="00D02788"/>
    <w:rsid w:val="00D06F6E"/>
    <w:rsid w:val="00D07AEA"/>
    <w:rsid w:val="00D1057C"/>
    <w:rsid w:val="00D10C43"/>
    <w:rsid w:val="00D111AA"/>
    <w:rsid w:val="00D11DE5"/>
    <w:rsid w:val="00D121A2"/>
    <w:rsid w:val="00D12F5F"/>
    <w:rsid w:val="00D14AE7"/>
    <w:rsid w:val="00D1523D"/>
    <w:rsid w:val="00D15795"/>
    <w:rsid w:val="00D1669C"/>
    <w:rsid w:val="00D22069"/>
    <w:rsid w:val="00D2208C"/>
    <w:rsid w:val="00D2231C"/>
    <w:rsid w:val="00D22720"/>
    <w:rsid w:val="00D22F02"/>
    <w:rsid w:val="00D22FA0"/>
    <w:rsid w:val="00D23A32"/>
    <w:rsid w:val="00D23E15"/>
    <w:rsid w:val="00D245D0"/>
    <w:rsid w:val="00D27A08"/>
    <w:rsid w:val="00D27BB8"/>
    <w:rsid w:val="00D30A32"/>
    <w:rsid w:val="00D30A47"/>
    <w:rsid w:val="00D30D2C"/>
    <w:rsid w:val="00D30FAE"/>
    <w:rsid w:val="00D31962"/>
    <w:rsid w:val="00D31D61"/>
    <w:rsid w:val="00D32BA7"/>
    <w:rsid w:val="00D332D0"/>
    <w:rsid w:val="00D33A0D"/>
    <w:rsid w:val="00D33EDD"/>
    <w:rsid w:val="00D33F63"/>
    <w:rsid w:val="00D34552"/>
    <w:rsid w:val="00D34FD2"/>
    <w:rsid w:val="00D3516B"/>
    <w:rsid w:val="00D359D4"/>
    <w:rsid w:val="00D361C9"/>
    <w:rsid w:val="00D3649E"/>
    <w:rsid w:val="00D40851"/>
    <w:rsid w:val="00D408E3"/>
    <w:rsid w:val="00D427F6"/>
    <w:rsid w:val="00D43122"/>
    <w:rsid w:val="00D434A8"/>
    <w:rsid w:val="00D4395F"/>
    <w:rsid w:val="00D44077"/>
    <w:rsid w:val="00D452F6"/>
    <w:rsid w:val="00D4663F"/>
    <w:rsid w:val="00D5019E"/>
    <w:rsid w:val="00D5214B"/>
    <w:rsid w:val="00D5268A"/>
    <w:rsid w:val="00D53324"/>
    <w:rsid w:val="00D53750"/>
    <w:rsid w:val="00D53B6E"/>
    <w:rsid w:val="00D544FA"/>
    <w:rsid w:val="00D54888"/>
    <w:rsid w:val="00D54BB5"/>
    <w:rsid w:val="00D54D2B"/>
    <w:rsid w:val="00D5541D"/>
    <w:rsid w:val="00D55B3B"/>
    <w:rsid w:val="00D55FFD"/>
    <w:rsid w:val="00D60243"/>
    <w:rsid w:val="00D608B2"/>
    <w:rsid w:val="00D61E08"/>
    <w:rsid w:val="00D6246C"/>
    <w:rsid w:val="00D62C98"/>
    <w:rsid w:val="00D63DB0"/>
    <w:rsid w:val="00D640AC"/>
    <w:rsid w:val="00D642B5"/>
    <w:rsid w:val="00D6527F"/>
    <w:rsid w:val="00D65866"/>
    <w:rsid w:val="00D66233"/>
    <w:rsid w:val="00D67831"/>
    <w:rsid w:val="00D67B95"/>
    <w:rsid w:val="00D67D8D"/>
    <w:rsid w:val="00D71F64"/>
    <w:rsid w:val="00D725DB"/>
    <w:rsid w:val="00D72A10"/>
    <w:rsid w:val="00D74DF3"/>
    <w:rsid w:val="00D76F31"/>
    <w:rsid w:val="00D81453"/>
    <w:rsid w:val="00D82A1A"/>
    <w:rsid w:val="00D839F9"/>
    <w:rsid w:val="00D844FA"/>
    <w:rsid w:val="00D84973"/>
    <w:rsid w:val="00D85AC0"/>
    <w:rsid w:val="00D86B2D"/>
    <w:rsid w:val="00D872D4"/>
    <w:rsid w:val="00D90138"/>
    <w:rsid w:val="00D906B4"/>
    <w:rsid w:val="00D90AF2"/>
    <w:rsid w:val="00D90FE4"/>
    <w:rsid w:val="00D93BC8"/>
    <w:rsid w:val="00D94A0B"/>
    <w:rsid w:val="00D95545"/>
    <w:rsid w:val="00D964C4"/>
    <w:rsid w:val="00D97304"/>
    <w:rsid w:val="00DA0DB0"/>
    <w:rsid w:val="00DA1D45"/>
    <w:rsid w:val="00DA29A8"/>
    <w:rsid w:val="00DA2C08"/>
    <w:rsid w:val="00DA2FE4"/>
    <w:rsid w:val="00DA3062"/>
    <w:rsid w:val="00DA3D6D"/>
    <w:rsid w:val="00DA405A"/>
    <w:rsid w:val="00DA44B2"/>
    <w:rsid w:val="00DB0671"/>
    <w:rsid w:val="00DB1F70"/>
    <w:rsid w:val="00DB3DB9"/>
    <w:rsid w:val="00DB412E"/>
    <w:rsid w:val="00DB4CFD"/>
    <w:rsid w:val="00DB537D"/>
    <w:rsid w:val="00DB571B"/>
    <w:rsid w:val="00DB6B24"/>
    <w:rsid w:val="00DB70FB"/>
    <w:rsid w:val="00DB7894"/>
    <w:rsid w:val="00DC0281"/>
    <w:rsid w:val="00DC1EBA"/>
    <w:rsid w:val="00DC30EB"/>
    <w:rsid w:val="00DC3926"/>
    <w:rsid w:val="00DC50B9"/>
    <w:rsid w:val="00DC5265"/>
    <w:rsid w:val="00DC57D6"/>
    <w:rsid w:val="00DC598E"/>
    <w:rsid w:val="00DC5E00"/>
    <w:rsid w:val="00DC6216"/>
    <w:rsid w:val="00DC677E"/>
    <w:rsid w:val="00DC67E8"/>
    <w:rsid w:val="00DC73D7"/>
    <w:rsid w:val="00DD0989"/>
    <w:rsid w:val="00DD0DAD"/>
    <w:rsid w:val="00DD0DDC"/>
    <w:rsid w:val="00DD2339"/>
    <w:rsid w:val="00DD37E4"/>
    <w:rsid w:val="00DD4344"/>
    <w:rsid w:val="00DD5578"/>
    <w:rsid w:val="00DD59CC"/>
    <w:rsid w:val="00DD63F8"/>
    <w:rsid w:val="00DD6F8C"/>
    <w:rsid w:val="00DE2B46"/>
    <w:rsid w:val="00DE5E8A"/>
    <w:rsid w:val="00DE60C3"/>
    <w:rsid w:val="00DE78DE"/>
    <w:rsid w:val="00DE79A0"/>
    <w:rsid w:val="00DF093E"/>
    <w:rsid w:val="00DF09A0"/>
    <w:rsid w:val="00DF0D32"/>
    <w:rsid w:val="00DF2008"/>
    <w:rsid w:val="00DF2C28"/>
    <w:rsid w:val="00DF2D61"/>
    <w:rsid w:val="00DF403C"/>
    <w:rsid w:val="00DF40BF"/>
    <w:rsid w:val="00DF4129"/>
    <w:rsid w:val="00DF4342"/>
    <w:rsid w:val="00DF5506"/>
    <w:rsid w:val="00DF5CEC"/>
    <w:rsid w:val="00DF64E2"/>
    <w:rsid w:val="00DF718A"/>
    <w:rsid w:val="00E00112"/>
    <w:rsid w:val="00E00946"/>
    <w:rsid w:val="00E014BA"/>
    <w:rsid w:val="00E0150B"/>
    <w:rsid w:val="00E01C1F"/>
    <w:rsid w:val="00E02416"/>
    <w:rsid w:val="00E026BA"/>
    <w:rsid w:val="00E02AAF"/>
    <w:rsid w:val="00E0410D"/>
    <w:rsid w:val="00E04ED0"/>
    <w:rsid w:val="00E050FE"/>
    <w:rsid w:val="00E0602E"/>
    <w:rsid w:val="00E065FB"/>
    <w:rsid w:val="00E06819"/>
    <w:rsid w:val="00E107C2"/>
    <w:rsid w:val="00E11D76"/>
    <w:rsid w:val="00E13F43"/>
    <w:rsid w:val="00E147D8"/>
    <w:rsid w:val="00E14F8E"/>
    <w:rsid w:val="00E15068"/>
    <w:rsid w:val="00E15632"/>
    <w:rsid w:val="00E157AA"/>
    <w:rsid w:val="00E15830"/>
    <w:rsid w:val="00E1599A"/>
    <w:rsid w:val="00E15CC0"/>
    <w:rsid w:val="00E16E74"/>
    <w:rsid w:val="00E17BD5"/>
    <w:rsid w:val="00E2500B"/>
    <w:rsid w:val="00E250D9"/>
    <w:rsid w:val="00E251A6"/>
    <w:rsid w:val="00E26244"/>
    <w:rsid w:val="00E312F9"/>
    <w:rsid w:val="00E32189"/>
    <w:rsid w:val="00E32793"/>
    <w:rsid w:val="00E32989"/>
    <w:rsid w:val="00E3313D"/>
    <w:rsid w:val="00E357CC"/>
    <w:rsid w:val="00E35D7A"/>
    <w:rsid w:val="00E3644D"/>
    <w:rsid w:val="00E36F61"/>
    <w:rsid w:val="00E37DDA"/>
    <w:rsid w:val="00E402B9"/>
    <w:rsid w:val="00E40C41"/>
    <w:rsid w:val="00E420EA"/>
    <w:rsid w:val="00E42D4F"/>
    <w:rsid w:val="00E42DB6"/>
    <w:rsid w:val="00E43580"/>
    <w:rsid w:val="00E43C7A"/>
    <w:rsid w:val="00E4518F"/>
    <w:rsid w:val="00E45723"/>
    <w:rsid w:val="00E45956"/>
    <w:rsid w:val="00E46208"/>
    <w:rsid w:val="00E46BF5"/>
    <w:rsid w:val="00E473A0"/>
    <w:rsid w:val="00E47DF2"/>
    <w:rsid w:val="00E47E98"/>
    <w:rsid w:val="00E52F5E"/>
    <w:rsid w:val="00E537D6"/>
    <w:rsid w:val="00E5428E"/>
    <w:rsid w:val="00E54324"/>
    <w:rsid w:val="00E555E7"/>
    <w:rsid w:val="00E5692E"/>
    <w:rsid w:val="00E56C58"/>
    <w:rsid w:val="00E60049"/>
    <w:rsid w:val="00E61066"/>
    <w:rsid w:val="00E61572"/>
    <w:rsid w:val="00E630DC"/>
    <w:rsid w:val="00E632B7"/>
    <w:rsid w:val="00E65ABD"/>
    <w:rsid w:val="00E65F4F"/>
    <w:rsid w:val="00E668B8"/>
    <w:rsid w:val="00E70206"/>
    <w:rsid w:val="00E71BDA"/>
    <w:rsid w:val="00E71E91"/>
    <w:rsid w:val="00E728FE"/>
    <w:rsid w:val="00E732CD"/>
    <w:rsid w:val="00E7476E"/>
    <w:rsid w:val="00E767CB"/>
    <w:rsid w:val="00E76F72"/>
    <w:rsid w:val="00E7744B"/>
    <w:rsid w:val="00E777B4"/>
    <w:rsid w:val="00E77C67"/>
    <w:rsid w:val="00E80E01"/>
    <w:rsid w:val="00E83038"/>
    <w:rsid w:val="00E8316A"/>
    <w:rsid w:val="00E848C2"/>
    <w:rsid w:val="00E848E2"/>
    <w:rsid w:val="00E855C2"/>
    <w:rsid w:val="00E86780"/>
    <w:rsid w:val="00E87AD8"/>
    <w:rsid w:val="00E87CA4"/>
    <w:rsid w:val="00E91035"/>
    <w:rsid w:val="00E9120A"/>
    <w:rsid w:val="00E914FF"/>
    <w:rsid w:val="00E91518"/>
    <w:rsid w:val="00E91674"/>
    <w:rsid w:val="00E939A7"/>
    <w:rsid w:val="00E93BA6"/>
    <w:rsid w:val="00E94926"/>
    <w:rsid w:val="00E94ACF"/>
    <w:rsid w:val="00E963A2"/>
    <w:rsid w:val="00E96D25"/>
    <w:rsid w:val="00E973C1"/>
    <w:rsid w:val="00E97E48"/>
    <w:rsid w:val="00EA129B"/>
    <w:rsid w:val="00EA16E6"/>
    <w:rsid w:val="00EA2247"/>
    <w:rsid w:val="00EA2278"/>
    <w:rsid w:val="00EA43DA"/>
    <w:rsid w:val="00EA4C62"/>
    <w:rsid w:val="00EA59DF"/>
    <w:rsid w:val="00EA6971"/>
    <w:rsid w:val="00EA78F4"/>
    <w:rsid w:val="00EB03EE"/>
    <w:rsid w:val="00EB0E63"/>
    <w:rsid w:val="00EB150C"/>
    <w:rsid w:val="00EB1C9D"/>
    <w:rsid w:val="00EB40E5"/>
    <w:rsid w:val="00EB44FC"/>
    <w:rsid w:val="00EB59BF"/>
    <w:rsid w:val="00EC0115"/>
    <w:rsid w:val="00EC2A84"/>
    <w:rsid w:val="00EC3B88"/>
    <w:rsid w:val="00EC5AE7"/>
    <w:rsid w:val="00EC5F69"/>
    <w:rsid w:val="00EC69BA"/>
    <w:rsid w:val="00EC7C81"/>
    <w:rsid w:val="00ED0A38"/>
    <w:rsid w:val="00ED374F"/>
    <w:rsid w:val="00ED3A86"/>
    <w:rsid w:val="00ED4008"/>
    <w:rsid w:val="00ED60C9"/>
    <w:rsid w:val="00ED652C"/>
    <w:rsid w:val="00ED7145"/>
    <w:rsid w:val="00ED76E6"/>
    <w:rsid w:val="00EE1203"/>
    <w:rsid w:val="00EE1AB9"/>
    <w:rsid w:val="00EE37AB"/>
    <w:rsid w:val="00EE380D"/>
    <w:rsid w:val="00EE38DE"/>
    <w:rsid w:val="00EE3A57"/>
    <w:rsid w:val="00EE49A6"/>
    <w:rsid w:val="00EE4CA3"/>
    <w:rsid w:val="00EE4FC1"/>
    <w:rsid w:val="00EE6BAD"/>
    <w:rsid w:val="00EF160C"/>
    <w:rsid w:val="00EF1D0C"/>
    <w:rsid w:val="00EF205C"/>
    <w:rsid w:val="00EF2DC4"/>
    <w:rsid w:val="00EF49B6"/>
    <w:rsid w:val="00EF6D01"/>
    <w:rsid w:val="00F00A19"/>
    <w:rsid w:val="00F019CC"/>
    <w:rsid w:val="00F01BDA"/>
    <w:rsid w:val="00F01C66"/>
    <w:rsid w:val="00F02C33"/>
    <w:rsid w:val="00F03688"/>
    <w:rsid w:val="00F0515A"/>
    <w:rsid w:val="00F06CA4"/>
    <w:rsid w:val="00F130E1"/>
    <w:rsid w:val="00F13682"/>
    <w:rsid w:val="00F14A43"/>
    <w:rsid w:val="00F155D8"/>
    <w:rsid w:val="00F17314"/>
    <w:rsid w:val="00F20CFE"/>
    <w:rsid w:val="00F2116C"/>
    <w:rsid w:val="00F21FB3"/>
    <w:rsid w:val="00F234D4"/>
    <w:rsid w:val="00F2361B"/>
    <w:rsid w:val="00F237EE"/>
    <w:rsid w:val="00F23DF3"/>
    <w:rsid w:val="00F255D2"/>
    <w:rsid w:val="00F25FD1"/>
    <w:rsid w:val="00F26343"/>
    <w:rsid w:val="00F26EA8"/>
    <w:rsid w:val="00F300E8"/>
    <w:rsid w:val="00F31651"/>
    <w:rsid w:val="00F31F77"/>
    <w:rsid w:val="00F33CB9"/>
    <w:rsid w:val="00F33F21"/>
    <w:rsid w:val="00F34BA8"/>
    <w:rsid w:val="00F35160"/>
    <w:rsid w:val="00F3666F"/>
    <w:rsid w:val="00F4008A"/>
    <w:rsid w:val="00F40F7D"/>
    <w:rsid w:val="00F4227D"/>
    <w:rsid w:val="00F4233C"/>
    <w:rsid w:val="00F43748"/>
    <w:rsid w:val="00F43772"/>
    <w:rsid w:val="00F4444E"/>
    <w:rsid w:val="00F455E3"/>
    <w:rsid w:val="00F5039F"/>
    <w:rsid w:val="00F51558"/>
    <w:rsid w:val="00F52EBE"/>
    <w:rsid w:val="00F54C76"/>
    <w:rsid w:val="00F54E39"/>
    <w:rsid w:val="00F55067"/>
    <w:rsid w:val="00F55EAF"/>
    <w:rsid w:val="00F569F4"/>
    <w:rsid w:val="00F57C1D"/>
    <w:rsid w:val="00F60343"/>
    <w:rsid w:val="00F6071A"/>
    <w:rsid w:val="00F615E9"/>
    <w:rsid w:val="00F62EF2"/>
    <w:rsid w:val="00F63348"/>
    <w:rsid w:val="00F63C34"/>
    <w:rsid w:val="00F6501F"/>
    <w:rsid w:val="00F65B2B"/>
    <w:rsid w:val="00F65C23"/>
    <w:rsid w:val="00F674E0"/>
    <w:rsid w:val="00F700C0"/>
    <w:rsid w:val="00F7026D"/>
    <w:rsid w:val="00F7174A"/>
    <w:rsid w:val="00F7206C"/>
    <w:rsid w:val="00F73310"/>
    <w:rsid w:val="00F743DD"/>
    <w:rsid w:val="00F7451F"/>
    <w:rsid w:val="00F74D72"/>
    <w:rsid w:val="00F7538C"/>
    <w:rsid w:val="00F75728"/>
    <w:rsid w:val="00F75A11"/>
    <w:rsid w:val="00F772D9"/>
    <w:rsid w:val="00F774D7"/>
    <w:rsid w:val="00F77879"/>
    <w:rsid w:val="00F80753"/>
    <w:rsid w:val="00F81068"/>
    <w:rsid w:val="00F817A2"/>
    <w:rsid w:val="00F82902"/>
    <w:rsid w:val="00F829A9"/>
    <w:rsid w:val="00F83D47"/>
    <w:rsid w:val="00F85744"/>
    <w:rsid w:val="00F8602B"/>
    <w:rsid w:val="00F866FD"/>
    <w:rsid w:val="00F9001B"/>
    <w:rsid w:val="00F911F3"/>
    <w:rsid w:val="00F91230"/>
    <w:rsid w:val="00F917C7"/>
    <w:rsid w:val="00F91CAA"/>
    <w:rsid w:val="00F92DCE"/>
    <w:rsid w:val="00F93259"/>
    <w:rsid w:val="00F93494"/>
    <w:rsid w:val="00F93E57"/>
    <w:rsid w:val="00F94E14"/>
    <w:rsid w:val="00F950EA"/>
    <w:rsid w:val="00F96B7B"/>
    <w:rsid w:val="00FA08C0"/>
    <w:rsid w:val="00FA0F79"/>
    <w:rsid w:val="00FA24F2"/>
    <w:rsid w:val="00FA2FDF"/>
    <w:rsid w:val="00FA3393"/>
    <w:rsid w:val="00FA3692"/>
    <w:rsid w:val="00FA3EDE"/>
    <w:rsid w:val="00FA44CB"/>
    <w:rsid w:val="00FA4858"/>
    <w:rsid w:val="00FA4A54"/>
    <w:rsid w:val="00FA7BCA"/>
    <w:rsid w:val="00FB00D5"/>
    <w:rsid w:val="00FB04C3"/>
    <w:rsid w:val="00FB094E"/>
    <w:rsid w:val="00FB1902"/>
    <w:rsid w:val="00FB202A"/>
    <w:rsid w:val="00FB2EB0"/>
    <w:rsid w:val="00FB34E0"/>
    <w:rsid w:val="00FB4A1C"/>
    <w:rsid w:val="00FB5117"/>
    <w:rsid w:val="00FB5296"/>
    <w:rsid w:val="00FB6179"/>
    <w:rsid w:val="00FB691B"/>
    <w:rsid w:val="00FB70B8"/>
    <w:rsid w:val="00FC0266"/>
    <w:rsid w:val="00FC297A"/>
    <w:rsid w:val="00FC4CFA"/>
    <w:rsid w:val="00FC4D7B"/>
    <w:rsid w:val="00FC500D"/>
    <w:rsid w:val="00FC750B"/>
    <w:rsid w:val="00FC7DA7"/>
    <w:rsid w:val="00FD1F45"/>
    <w:rsid w:val="00FD2431"/>
    <w:rsid w:val="00FD2A6E"/>
    <w:rsid w:val="00FD3100"/>
    <w:rsid w:val="00FD3572"/>
    <w:rsid w:val="00FD35E1"/>
    <w:rsid w:val="00FD545D"/>
    <w:rsid w:val="00FD59CA"/>
    <w:rsid w:val="00FD7E2A"/>
    <w:rsid w:val="00FE0505"/>
    <w:rsid w:val="00FE0A45"/>
    <w:rsid w:val="00FE333F"/>
    <w:rsid w:val="00FE4C86"/>
    <w:rsid w:val="00FE4FF3"/>
    <w:rsid w:val="00FE561F"/>
    <w:rsid w:val="00FE5763"/>
    <w:rsid w:val="00FE5953"/>
    <w:rsid w:val="00FE724D"/>
    <w:rsid w:val="00FE74C8"/>
    <w:rsid w:val="00FE7858"/>
    <w:rsid w:val="00FF09B5"/>
    <w:rsid w:val="00FF15A4"/>
    <w:rsid w:val="00FF2379"/>
    <w:rsid w:val="00FF23DB"/>
    <w:rsid w:val="00FF2677"/>
    <w:rsid w:val="00FF2F6F"/>
    <w:rsid w:val="00FF32A9"/>
    <w:rsid w:val="00FF373C"/>
    <w:rsid w:val="00FF376B"/>
    <w:rsid w:val="00FF5859"/>
    <w:rsid w:val="00FF5E1F"/>
    <w:rsid w:val="00FF7227"/>
    <w:rsid w:val="00FF776D"/>
    <w:rsid w:val="00FF788F"/>
    <w:rsid w:val="00FF7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C37009"/>
  <w15:chartTrackingRefBased/>
  <w15:docId w15:val="{A2E07C51-89D8-4579-A3EE-20E2AFEC6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57AC1"/>
    <w:pPr>
      <w:keepNext/>
      <w:keepLines/>
      <w:spacing w:before="360" w:after="40" w:line="240" w:lineRule="auto"/>
      <w:outlineLvl w:val="0"/>
    </w:pPr>
    <w:rPr>
      <w:rFonts w:ascii="Times New Roman" w:eastAsiaTheme="majorEastAsia" w:hAnsi="Times New Roman" w:cstheme="majorBidi"/>
      <w:sz w:val="40"/>
      <w:szCs w:val="40"/>
    </w:rPr>
  </w:style>
  <w:style w:type="paragraph" w:styleId="Heading2">
    <w:name w:val="heading 2"/>
    <w:basedOn w:val="Normal"/>
    <w:link w:val="Heading2Char"/>
    <w:uiPriority w:val="9"/>
    <w:qFormat/>
    <w:rsid w:val="00B8488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684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uiPriority w:val="39"/>
    <w:unhideWhenUsed/>
    <w:qFormat/>
    <w:rsid w:val="00357AC1"/>
    <w:pPr>
      <w:spacing w:after="100"/>
    </w:pPr>
    <w:rPr>
      <w:rFonts w:ascii="Bahnschrift SemiLight SemiConde" w:eastAsiaTheme="minorEastAsia" w:hAnsi="Bahnschrift SemiLight SemiConde" w:cs="Times New Roman"/>
      <w:sz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57AC1"/>
    <w:rPr>
      <w:rFonts w:ascii="Times New Roman" w:eastAsiaTheme="majorEastAsia" w:hAnsi="Times New Roman" w:cstheme="majorBidi"/>
      <w:sz w:val="40"/>
      <w:szCs w:val="40"/>
    </w:rPr>
  </w:style>
  <w:style w:type="character" w:styleId="Hyperlink">
    <w:name w:val="Hyperlink"/>
    <w:basedOn w:val="DefaultParagraphFont"/>
    <w:uiPriority w:val="99"/>
    <w:unhideWhenUsed/>
    <w:rsid w:val="00BF3297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684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unhideWhenUsed/>
    <w:rsid w:val="008868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A40F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0F8C"/>
  </w:style>
  <w:style w:type="paragraph" w:styleId="Footer">
    <w:name w:val="footer"/>
    <w:basedOn w:val="Normal"/>
    <w:link w:val="FooterChar"/>
    <w:uiPriority w:val="99"/>
    <w:unhideWhenUsed/>
    <w:rsid w:val="00A40F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0F8C"/>
  </w:style>
  <w:style w:type="character" w:customStyle="1" w:styleId="Heading2Char">
    <w:name w:val="Heading 2 Char"/>
    <w:basedOn w:val="DefaultParagraphFont"/>
    <w:link w:val="Heading2"/>
    <w:uiPriority w:val="9"/>
    <w:rsid w:val="00B84882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customStyle="1" w:styleId="volume-issue">
    <w:name w:val="volume-issue"/>
    <w:basedOn w:val="Normal"/>
    <w:rsid w:val="004504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7A72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373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unicef.org.uk/what-we-do/un-convention-child-rights/" TargetMode="External"/><Relationship Id="rId18" Type="http://schemas.openxmlformats.org/officeDocument/2006/relationships/hyperlink" Target="http://dx.doi.org/10.1080/09669760.2013.867167" TargetMode="External"/><Relationship Id="rId26" Type="http://schemas.openxmlformats.org/officeDocument/2006/relationships/hyperlink" Target="https://gov.wales/sites/default/files/publications/2020-10/childrens-rights-scheme-2014.pdf" TargetMode="External"/><Relationship Id="rId3" Type="http://schemas.openxmlformats.org/officeDocument/2006/relationships/styles" Target="styles.xml"/><Relationship Id="rId21" Type="http://schemas.openxmlformats.org/officeDocument/2006/relationships/hyperlink" Target="https://onlinelibrary.wiley.com/doi/epdf/10.1111/jftr.12022" TargetMode="External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www.simplypsychology.org/maslow.html" TargetMode="External"/><Relationship Id="rId17" Type="http://schemas.openxmlformats.org/officeDocument/2006/relationships/hyperlink" Target="https://onlinelibrary.wiley.com/doi/epdf/10.1002/car.967?saml_referrer" TargetMode="External"/><Relationship Id="rId25" Type="http://schemas.openxmlformats.org/officeDocument/2006/relationships/hyperlink" Target="http://www.wales.nhs.uk/documents/childprotectionenglish.pdf" TargetMode="External"/><Relationship Id="rId33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yperlink" Target="https://publikasiilmiah.ums.ac.id/xmlui/bitstream/handle/11617/10589/Endang%20Fauziati.pdf?sequence=1&amp;isAllowed=y" TargetMode="External"/><Relationship Id="rId20" Type="http://schemas.openxmlformats.org/officeDocument/2006/relationships/hyperlink" Target="https://www-sciencedirect-com.ezproxy.uwtsd.ac.uk/science/article/pii/S0190740912002265" TargetMode="External"/><Relationship Id="rId29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emanticscholar.org/paper/Challenging-Taken-for-Granted-Ideas-in-Early-A-of-Elliott-Davis/e6c7e9d7e1a23ea8f25cf816272ab642673e9dfc" TargetMode="External"/><Relationship Id="rId24" Type="http://schemas.openxmlformats.org/officeDocument/2006/relationships/hyperlink" Target="https://www.unicef.org.uk/what-we-do/un-convention-child-rights/" TargetMode="External"/><Relationship Id="rId32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hyperlink" Target="https://www.basw.co.uk/system/files/resources/basw_125225-1_0.pdf" TargetMode="External"/><Relationship Id="rId23" Type="http://schemas.openxmlformats.org/officeDocument/2006/relationships/hyperlink" Target="https://doi.org/10.1016/j.chiabu.2019.104025" TargetMode="External"/><Relationship Id="rId28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openxmlformats.org/officeDocument/2006/relationships/hyperlink" Target="https://assets.publishing.service.gov.uk/government/uploads/system/uploads/attachment_data/file/942455/Working_together_to_safeguard_children_Statutory_framework_legislation_relevant_to_safeguarding_and_promoting_the_welfare_of_children.pdf" TargetMode="External"/><Relationship Id="rId31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gov.wales/childrens-rights-in-wales" TargetMode="External"/><Relationship Id="rId22" Type="http://schemas.openxmlformats.org/officeDocument/2006/relationships/hyperlink" Target="https://doi.org/10.1093/oxfordjournals.bjc.a046614" TargetMode="External"/><Relationship Id="rId27" Type="http://schemas.openxmlformats.org/officeDocument/2006/relationships/hyperlink" Target="https://doi.org/10.1111/cfs.12439" TargetMode="External"/><Relationship Id="rId30" Type="http://schemas.openxmlformats.org/officeDocument/2006/relationships/footer" Target="footer1.xm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0B1A7C-D902-474F-8E8E-1D006E45E4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3476</TotalTime>
  <Pages>13</Pages>
  <Words>3312</Words>
  <Characters>18881</Characters>
  <Application>Microsoft Office Word</Application>
  <DocSecurity>0</DocSecurity>
  <Lines>157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Nichola Jones</dc:creator>
  <cp:keywords/>
  <dc:description/>
  <cp:lastModifiedBy>Nichola Jones</cp:lastModifiedBy>
  <cp:revision>2237</cp:revision>
  <dcterms:created xsi:type="dcterms:W3CDTF">2021-03-01T17:26:00Z</dcterms:created>
  <dcterms:modified xsi:type="dcterms:W3CDTF">2021-03-28T09:08:00Z</dcterms:modified>
</cp:coreProperties>
</file>