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E7A1E8" w14:textId="5225132B" w:rsidR="00B52251" w:rsidRDefault="008B0BD1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City Witness Activity</w:t>
      </w:r>
    </w:p>
    <w:p w14:paraId="735D3202" w14:textId="59546B50" w:rsidR="008B0BD1" w:rsidRDefault="008B0BD1">
      <w:pPr>
        <w:rPr>
          <w:sz w:val="24"/>
          <w:szCs w:val="24"/>
        </w:rPr>
      </w:pPr>
    </w:p>
    <w:p w14:paraId="3697AB15" w14:textId="0B14955F" w:rsidR="008B0BD1" w:rsidRDefault="008B0BD1">
      <w:pPr>
        <w:rPr>
          <w:sz w:val="24"/>
          <w:szCs w:val="24"/>
        </w:rPr>
      </w:pPr>
      <w:r>
        <w:rPr>
          <w:sz w:val="24"/>
          <w:szCs w:val="24"/>
        </w:rPr>
        <w:t xml:space="preserve">It was decided that the testimony of 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Junior would be looked at for this exercise.</w:t>
      </w:r>
    </w:p>
    <w:p w14:paraId="2FB30F0A" w14:textId="77777777" w:rsidR="004327FA" w:rsidRDefault="004327FA">
      <w:pPr>
        <w:rPr>
          <w:sz w:val="24"/>
          <w:szCs w:val="24"/>
        </w:rPr>
      </w:pPr>
    </w:p>
    <w:p w14:paraId="39E0817E" w14:textId="381CC098" w:rsidR="008B0BD1" w:rsidRDefault="008B0BD1" w:rsidP="008B0BD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Occupation and Status</w:t>
      </w:r>
    </w:p>
    <w:p w14:paraId="42154BEE" w14:textId="6C3A2211" w:rsidR="008B0BD1" w:rsidRDefault="008B0BD1" w:rsidP="008B0BD1">
      <w:pPr>
        <w:rPr>
          <w:sz w:val="24"/>
          <w:szCs w:val="24"/>
        </w:rPr>
      </w:pPr>
      <w:r>
        <w:rPr>
          <w:sz w:val="24"/>
          <w:szCs w:val="24"/>
        </w:rPr>
        <w:t xml:space="preserve">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Jr. was the son of 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and stepson of Lady Mary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.  The de </w:t>
      </w:r>
      <w:proofErr w:type="spellStart"/>
      <w:r>
        <w:rPr>
          <w:sz w:val="24"/>
          <w:szCs w:val="24"/>
        </w:rPr>
        <w:t>Briouze’s</w:t>
      </w:r>
      <w:proofErr w:type="spellEnd"/>
      <w:r>
        <w:rPr>
          <w:sz w:val="24"/>
          <w:szCs w:val="24"/>
        </w:rPr>
        <w:t xml:space="preserve"> were a very wealthy, </w:t>
      </w:r>
      <w:proofErr w:type="gramStart"/>
      <w:r>
        <w:rPr>
          <w:sz w:val="24"/>
          <w:szCs w:val="24"/>
        </w:rPr>
        <w:t>powerful</w:t>
      </w:r>
      <w:proofErr w:type="gramEnd"/>
      <w:r>
        <w:rPr>
          <w:sz w:val="24"/>
          <w:szCs w:val="24"/>
        </w:rPr>
        <w:t xml:space="preserve"> and influential family.</w:t>
      </w:r>
    </w:p>
    <w:p w14:paraId="1EB8B151" w14:textId="7E100A59" w:rsidR="008B0BD1" w:rsidRDefault="008B0BD1" w:rsidP="008B0BD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Relationship to the hanged man</w:t>
      </w:r>
    </w:p>
    <w:p w14:paraId="26791927" w14:textId="7CA8F324" w:rsidR="008B0BD1" w:rsidRDefault="008B0BD1" w:rsidP="008B0BD1">
      <w:pPr>
        <w:rPr>
          <w:sz w:val="24"/>
          <w:szCs w:val="24"/>
        </w:rPr>
      </w:pPr>
      <w:r>
        <w:rPr>
          <w:sz w:val="24"/>
          <w:szCs w:val="24"/>
        </w:rPr>
        <w:t xml:space="preserve">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Jr hated William </w:t>
      </w:r>
      <w:proofErr w:type="spellStart"/>
      <w:r>
        <w:rPr>
          <w:sz w:val="24"/>
          <w:szCs w:val="24"/>
        </w:rPr>
        <w:t>Cragh</w:t>
      </w:r>
      <w:proofErr w:type="spellEnd"/>
      <w:r>
        <w:rPr>
          <w:sz w:val="24"/>
          <w:szCs w:val="24"/>
        </w:rPr>
        <w:t xml:space="preserve"> (the hanged man), as </w:t>
      </w:r>
      <w:proofErr w:type="spellStart"/>
      <w:r>
        <w:rPr>
          <w:sz w:val="24"/>
          <w:szCs w:val="24"/>
        </w:rPr>
        <w:t>Cragh</w:t>
      </w:r>
      <w:proofErr w:type="spellEnd"/>
      <w:r>
        <w:rPr>
          <w:sz w:val="24"/>
          <w:szCs w:val="24"/>
        </w:rPr>
        <w:t xml:space="preserve"> was the ‘worst criminal’ who was seen as responsible for</w:t>
      </w:r>
      <w:r w:rsidR="009E6937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arson of lands and murder. </w:t>
      </w:r>
    </w:p>
    <w:p w14:paraId="7CED8B54" w14:textId="0D28EB12" w:rsidR="008B0BD1" w:rsidRDefault="008B0BD1" w:rsidP="008B0BD1">
      <w:pPr>
        <w:rPr>
          <w:sz w:val="24"/>
          <w:szCs w:val="24"/>
        </w:rPr>
      </w:pPr>
      <w:r>
        <w:rPr>
          <w:sz w:val="24"/>
          <w:szCs w:val="24"/>
        </w:rPr>
        <w:t xml:space="preserve">There was also a lack of communication between the de </w:t>
      </w:r>
      <w:proofErr w:type="spellStart"/>
      <w:r>
        <w:rPr>
          <w:sz w:val="24"/>
          <w:szCs w:val="24"/>
        </w:rPr>
        <w:t>Briouze’s</w:t>
      </w:r>
      <w:proofErr w:type="spellEnd"/>
      <w:r>
        <w:rPr>
          <w:sz w:val="24"/>
          <w:szCs w:val="24"/>
        </w:rPr>
        <w:t xml:space="preserve"> and Swansea citizens – in particular 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Jr. This was because the de </w:t>
      </w:r>
      <w:proofErr w:type="spellStart"/>
      <w:r>
        <w:rPr>
          <w:sz w:val="24"/>
          <w:szCs w:val="24"/>
        </w:rPr>
        <w:t>Briouze’s</w:t>
      </w:r>
      <w:proofErr w:type="spellEnd"/>
      <w:r>
        <w:rPr>
          <w:sz w:val="24"/>
          <w:szCs w:val="24"/>
        </w:rPr>
        <w:t xml:space="preserve"> could only speak French and only William of </w:t>
      </w:r>
      <w:proofErr w:type="spellStart"/>
      <w:r>
        <w:rPr>
          <w:sz w:val="24"/>
          <w:szCs w:val="24"/>
        </w:rPr>
        <w:t>Condinestone</w:t>
      </w:r>
      <w:proofErr w:type="spellEnd"/>
      <w:r>
        <w:rPr>
          <w:sz w:val="24"/>
          <w:szCs w:val="24"/>
        </w:rPr>
        <w:t>, the family priest, could speak French and English</w:t>
      </w:r>
      <w:r w:rsidR="009E6937">
        <w:rPr>
          <w:sz w:val="24"/>
          <w:szCs w:val="24"/>
        </w:rPr>
        <w:t xml:space="preserve">, whereas </w:t>
      </w:r>
      <w:proofErr w:type="spellStart"/>
      <w:r w:rsidR="009E6937">
        <w:rPr>
          <w:sz w:val="24"/>
          <w:szCs w:val="24"/>
        </w:rPr>
        <w:t>Cragh</w:t>
      </w:r>
      <w:proofErr w:type="spellEnd"/>
      <w:r w:rsidR="009E6937">
        <w:rPr>
          <w:sz w:val="24"/>
          <w:szCs w:val="24"/>
        </w:rPr>
        <w:t xml:space="preserve"> could only speak Welsh.  </w:t>
      </w:r>
      <w:proofErr w:type="gramStart"/>
      <w:r w:rsidR="009E6937">
        <w:rPr>
          <w:sz w:val="24"/>
          <w:szCs w:val="24"/>
        </w:rPr>
        <w:t>Also</w:t>
      </w:r>
      <w:proofErr w:type="gramEnd"/>
      <w:r w:rsidR="009E6937">
        <w:rPr>
          <w:sz w:val="24"/>
          <w:szCs w:val="24"/>
        </w:rPr>
        <w:t xml:space="preserve"> according to </w:t>
      </w:r>
      <w:proofErr w:type="spellStart"/>
      <w:r w:rsidR="009E6937">
        <w:rPr>
          <w:sz w:val="24"/>
          <w:szCs w:val="24"/>
        </w:rPr>
        <w:t>Cragh</w:t>
      </w:r>
      <w:proofErr w:type="spellEnd"/>
      <w:r w:rsidR="009E6937">
        <w:rPr>
          <w:sz w:val="24"/>
          <w:szCs w:val="24"/>
        </w:rPr>
        <w:t xml:space="preserve">, William de </w:t>
      </w:r>
      <w:proofErr w:type="spellStart"/>
      <w:r w:rsidR="009E6937">
        <w:rPr>
          <w:sz w:val="24"/>
          <w:szCs w:val="24"/>
        </w:rPr>
        <w:t>Briouze</w:t>
      </w:r>
      <w:proofErr w:type="spellEnd"/>
      <w:r w:rsidR="009E6937">
        <w:rPr>
          <w:sz w:val="24"/>
          <w:szCs w:val="24"/>
        </w:rPr>
        <w:t xml:space="preserve"> Senior was responsible for taking away his land.</w:t>
      </w:r>
    </w:p>
    <w:p w14:paraId="120932AC" w14:textId="168860A7" w:rsidR="009E6937" w:rsidRDefault="009E6937" w:rsidP="009E693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What was William de </w:t>
      </w:r>
      <w:proofErr w:type="spellStart"/>
      <w:r>
        <w:rPr>
          <w:sz w:val="24"/>
          <w:szCs w:val="24"/>
        </w:rPr>
        <w:t>Briouze’s</w:t>
      </w:r>
      <w:proofErr w:type="spellEnd"/>
      <w:r>
        <w:rPr>
          <w:sz w:val="24"/>
          <w:szCs w:val="24"/>
        </w:rPr>
        <w:t xml:space="preserve"> involvement in the events surrounding the miracle?</w:t>
      </w:r>
    </w:p>
    <w:p w14:paraId="08F096B3" w14:textId="2F713B3F" w:rsidR="009E6937" w:rsidRDefault="009E6937" w:rsidP="009E6937">
      <w:pPr>
        <w:rPr>
          <w:sz w:val="24"/>
          <w:szCs w:val="24"/>
        </w:rPr>
      </w:pPr>
      <w:r>
        <w:rPr>
          <w:sz w:val="24"/>
          <w:szCs w:val="24"/>
        </w:rPr>
        <w:t>He was in the castle watching from the great hall that overlooked Swansea and the gallows.</w:t>
      </w:r>
      <w:r w:rsidR="00BF1586">
        <w:rPr>
          <w:sz w:val="24"/>
          <w:szCs w:val="24"/>
        </w:rPr>
        <w:t xml:space="preserve">  </w:t>
      </w:r>
      <w:proofErr w:type="spellStart"/>
      <w:r w:rsidR="00BF1586">
        <w:rPr>
          <w:sz w:val="24"/>
          <w:szCs w:val="24"/>
        </w:rPr>
        <w:t>Cragh</w:t>
      </w:r>
      <w:proofErr w:type="spellEnd"/>
      <w:r w:rsidR="00BF1586">
        <w:rPr>
          <w:sz w:val="24"/>
          <w:szCs w:val="24"/>
        </w:rPr>
        <w:t xml:space="preserve"> was then rehanged and it was assured that he was dead.  However, Lady Mary de </w:t>
      </w:r>
      <w:proofErr w:type="spellStart"/>
      <w:r w:rsidR="00BF1586">
        <w:rPr>
          <w:sz w:val="24"/>
          <w:szCs w:val="24"/>
        </w:rPr>
        <w:t>Briouze</w:t>
      </w:r>
      <w:proofErr w:type="spellEnd"/>
      <w:r w:rsidR="00BF1586">
        <w:rPr>
          <w:sz w:val="24"/>
          <w:szCs w:val="24"/>
        </w:rPr>
        <w:t xml:space="preserve">, William de </w:t>
      </w:r>
      <w:proofErr w:type="spellStart"/>
      <w:r w:rsidR="00BF1586">
        <w:rPr>
          <w:sz w:val="24"/>
          <w:szCs w:val="24"/>
        </w:rPr>
        <w:t>Briouze</w:t>
      </w:r>
      <w:proofErr w:type="spellEnd"/>
      <w:r w:rsidR="00BF1586">
        <w:rPr>
          <w:sz w:val="24"/>
          <w:szCs w:val="24"/>
        </w:rPr>
        <w:t xml:space="preserve"> Jr’s. Stepmother prayed to God and St. Thomas of </w:t>
      </w:r>
      <w:proofErr w:type="spellStart"/>
      <w:r w:rsidR="00BF1586">
        <w:rPr>
          <w:sz w:val="24"/>
          <w:szCs w:val="24"/>
        </w:rPr>
        <w:t>Cantiloupe</w:t>
      </w:r>
      <w:proofErr w:type="spellEnd"/>
      <w:r w:rsidR="00BF1586">
        <w:rPr>
          <w:sz w:val="24"/>
          <w:szCs w:val="24"/>
        </w:rPr>
        <w:t xml:space="preserve"> to give back </w:t>
      </w:r>
      <w:proofErr w:type="spellStart"/>
      <w:r w:rsidR="00BF1586">
        <w:rPr>
          <w:sz w:val="24"/>
          <w:szCs w:val="24"/>
        </w:rPr>
        <w:t>Cragh’s</w:t>
      </w:r>
      <w:proofErr w:type="spellEnd"/>
      <w:r w:rsidR="00BF1586">
        <w:rPr>
          <w:sz w:val="24"/>
          <w:szCs w:val="24"/>
        </w:rPr>
        <w:t xml:space="preserve"> life. Mary’s lady in waiting, </w:t>
      </w:r>
      <w:proofErr w:type="spellStart"/>
      <w:r w:rsidR="00BF1586">
        <w:rPr>
          <w:sz w:val="24"/>
          <w:szCs w:val="24"/>
        </w:rPr>
        <w:t>Jovanta</w:t>
      </w:r>
      <w:proofErr w:type="spellEnd"/>
      <w:r w:rsidR="00BF1586">
        <w:rPr>
          <w:sz w:val="24"/>
          <w:szCs w:val="24"/>
        </w:rPr>
        <w:t xml:space="preserve">, reported back to lady Mary and William de </w:t>
      </w:r>
      <w:proofErr w:type="spellStart"/>
      <w:r w:rsidR="00BF1586">
        <w:rPr>
          <w:sz w:val="24"/>
          <w:szCs w:val="24"/>
        </w:rPr>
        <w:t>Briouze</w:t>
      </w:r>
      <w:proofErr w:type="spellEnd"/>
      <w:r w:rsidR="00BF1586">
        <w:rPr>
          <w:sz w:val="24"/>
          <w:szCs w:val="24"/>
        </w:rPr>
        <w:t xml:space="preserve"> Jr that she had folded a silver coin and placed it on </w:t>
      </w:r>
      <w:proofErr w:type="spellStart"/>
      <w:r w:rsidR="00BF1586">
        <w:rPr>
          <w:sz w:val="24"/>
          <w:szCs w:val="24"/>
        </w:rPr>
        <w:t>Cragh’s</w:t>
      </w:r>
      <w:proofErr w:type="spellEnd"/>
      <w:r w:rsidR="00BF1586">
        <w:rPr>
          <w:sz w:val="24"/>
          <w:szCs w:val="24"/>
        </w:rPr>
        <w:t xml:space="preserve"> head and she carried back the string which she measured </w:t>
      </w:r>
      <w:proofErr w:type="spellStart"/>
      <w:r w:rsidR="00BF1586">
        <w:rPr>
          <w:sz w:val="24"/>
          <w:szCs w:val="24"/>
        </w:rPr>
        <w:t>Cragh</w:t>
      </w:r>
      <w:proofErr w:type="spellEnd"/>
      <w:r w:rsidR="00BF1586">
        <w:rPr>
          <w:sz w:val="24"/>
          <w:szCs w:val="24"/>
        </w:rPr>
        <w:t xml:space="preserve"> with.</w:t>
      </w:r>
    </w:p>
    <w:p w14:paraId="25FAAAE4" w14:textId="379E6D57" w:rsidR="00BF1586" w:rsidRDefault="00BF1586" w:rsidP="009E6937">
      <w:pPr>
        <w:rPr>
          <w:sz w:val="24"/>
          <w:szCs w:val="24"/>
        </w:rPr>
      </w:pPr>
      <w:r>
        <w:rPr>
          <w:sz w:val="24"/>
          <w:szCs w:val="24"/>
        </w:rPr>
        <w:t xml:space="preserve">It was overnight that </w:t>
      </w:r>
      <w:proofErr w:type="spellStart"/>
      <w:r>
        <w:rPr>
          <w:sz w:val="24"/>
          <w:szCs w:val="24"/>
        </w:rPr>
        <w:t>Cragh</w:t>
      </w:r>
      <w:proofErr w:type="spellEnd"/>
      <w:r>
        <w:rPr>
          <w:sz w:val="24"/>
          <w:szCs w:val="24"/>
        </w:rPr>
        <w:t xml:space="preserve"> regained consciousness.  </w:t>
      </w:r>
      <w:proofErr w:type="gramStart"/>
      <w:r>
        <w:rPr>
          <w:sz w:val="24"/>
          <w:szCs w:val="24"/>
        </w:rPr>
        <w:t>However</w:t>
      </w:r>
      <w:proofErr w:type="gramEnd"/>
      <w:r>
        <w:rPr>
          <w:sz w:val="24"/>
          <w:szCs w:val="24"/>
        </w:rPr>
        <w:t xml:space="preserve"> it was not until four days from when he was measured that </w:t>
      </w:r>
      <w:proofErr w:type="spellStart"/>
      <w:r>
        <w:rPr>
          <w:sz w:val="24"/>
          <w:szCs w:val="24"/>
        </w:rPr>
        <w:t>Cragh</w:t>
      </w:r>
      <w:proofErr w:type="spellEnd"/>
      <w:r>
        <w:rPr>
          <w:sz w:val="24"/>
          <w:szCs w:val="24"/>
        </w:rPr>
        <w:t xml:space="preserve"> was restored to life.  </w:t>
      </w:r>
    </w:p>
    <w:p w14:paraId="1D9F1AF9" w14:textId="69A4C7DF" w:rsidR="00994628" w:rsidRDefault="00994628" w:rsidP="009E6937">
      <w:pPr>
        <w:rPr>
          <w:sz w:val="24"/>
          <w:szCs w:val="24"/>
        </w:rPr>
      </w:pPr>
      <w:r>
        <w:rPr>
          <w:sz w:val="24"/>
          <w:szCs w:val="24"/>
        </w:rPr>
        <w:t xml:space="preserve">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Jr. did not see him regain consciousness, however, later he did see </w:t>
      </w:r>
      <w:proofErr w:type="spellStart"/>
      <w:r>
        <w:rPr>
          <w:sz w:val="24"/>
          <w:szCs w:val="24"/>
        </w:rPr>
        <w:t>Cragh</w:t>
      </w:r>
      <w:proofErr w:type="spellEnd"/>
      <w:r>
        <w:rPr>
          <w:sz w:val="24"/>
          <w:szCs w:val="24"/>
        </w:rPr>
        <w:t xml:space="preserve"> breathe in and out, as well as his eyes being improved (as they had previously come out of his head).</w:t>
      </w:r>
    </w:p>
    <w:p w14:paraId="1A56D9EE" w14:textId="7EA2CFB7" w:rsidR="00994628" w:rsidRDefault="00994628" w:rsidP="0099462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How did 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Jr. use the space in medieval Swansea?</w:t>
      </w:r>
    </w:p>
    <w:p w14:paraId="4707A1A1" w14:textId="17E4084F" w:rsidR="00994628" w:rsidRDefault="00994628" w:rsidP="00994628">
      <w:pPr>
        <w:rPr>
          <w:sz w:val="24"/>
          <w:szCs w:val="24"/>
        </w:rPr>
      </w:pPr>
      <w:r>
        <w:rPr>
          <w:sz w:val="24"/>
          <w:szCs w:val="24"/>
        </w:rPr>
        <w:t xml:space="preserve">The de </w:t>
      </w:r>
      <w:proofErr w:type="spellStart"/>
      <w:r>
        <w:rPr>
          <w:sz w:val="24"/>
          <w:szCs w:val="24"/>
        </w:rPr>
        <w:t>Briouze’s</w:t>
      </w:r>
      <w:proofErr w:type="spellEnd"/>
      <w:r>
        <w:rPr>
          <w:sz w:val="24"/>
          <w:szCs w:val="24"/>
        </w:rPr>
        <w:t xml:space="preserve">, including 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Jr. owned land in and around Swansea. However due to the difficulties he had with the local citizens, he had to sign a charter which established the rights of the people of Swansea and the Gower.  In certain circles it became known as the ‘Welsh Magna Carta’.</w:t>
      </w:r>
    </w:p>
    <w:p w14:paraId="67A4794A" w14:textId="3AAB0E0C" w:rsidR="00994628" w:rsidRDefault="00994628" w:rsidP="0099462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How reliable and valuable do you think William de </w:t>
      </w:r>
      <w:proofErr w:type="spellStart"/>
      <w:r>
        <w:rPr>
          <w:sz w:val="24"/>
          <w:szCs w:val="24"/>
        </w:rPr>
        <w:t>Briouze</w:t>
      </w:r>
      <w:proofErr w:type="spellEnd"/>
      <w:r>
        <w:rPr>
          <w:sz w:val="24"/>
          <w:szCs w:val="24"/>
        </w:rPr>
        <w:t xml:space="preserve"> Jr’s. testimony is?</w:t>
      </w:r>
    </w:p>
    <w:p w14:paraId="4F46C5F0" w14:textId="1E6F8D42" w:rsidR="00994628" w:rsidRDefault="00994628" w:rsidP="00994628">
      <w:pPr>
        <w:rPr>
          <w:sz w:val="24"/>
          <w:szCs w:val="24"/>
        </w:rPr>
      </w:pPr>
      <w:r>
        <w:rPr>
          <w:sz w:val="24"/>
          <w:szCs w:val="24"/>
        </w:rPr>
        <w:t xml:space="preserve">Since he was not there at the time of William </w:t>
      </w:r>
      <w:proofErr w:type="spellStart"/>
      <w:r>
        <w:rPr>
          <w:sz w:val="24"/>
          <w:szCs w:val="24"/>
        </w:rPr>
        <w:t>Cragh</w:t>
      </w:r>
      <w:proofErr w:type="spellEnd"/>
      <w:r>
        <w:rPr>
          <w:sz w:val="24"/>
          <w:szCs w:val="24"/>
        </w:rPr>
        <w:t xml:space="preserve"> regaining consciousness and</w:t>
      </w:r>
      <w:r w:rsidR="00E62859">
        <w:rPr>
          <w:sz w:val="24"/>
          <w:szCs w:val="24"/>
        </w:rPr>
        <w:t xml:space="preserve"> only heard about </w:t>
      </w:r>
      <w:proofErr w:type="spellStart"/>
      <w:r w:rsidR="00E62859">
        <w:rPr>
          <w:sz w:val="24"/>
          <w:szCs w:val="24"/>
        </w:rPr>
        <w:t>Cragh</w:t>
      </w:r>
      <w:proofErr w:type="spellEnd"/>
      <w:r w:rsidR="00E62859">
        <w:rPr>
          <w:sz w:val="24"/>
          <w:szCs w:val="24"/>
        </w:rPr>
        <w:t xml:space="preserve"> regaining consciousness, his testimony is probably not very reliable.  In addition to this, he does not recall who was there at the time and did not know how </w:t>
      </w:r>
      <w:proofErr w:type="spellStart"/>
      <w:r w:rsidR="00E62859">
        <w:rPr>
          <w:sz w:val="24"/>
          <w:szCs w:val="24"/>
        </w:rPr>
        <w:t>Cragh</w:t>
      </w:r>
      <w:proofErr w:type="spellEnd"/>
      <w:r w:rsidR="00E62859">
        <w:rPr>
          <w:sz w:val="24"/>
          <w:szCs w:val="24"/>
        </w:rPr>
        <w:t xml:space="preserve"> started to breathe.</w:t>
      </w:r>
    </w:p>
    <w:p w14:paraId="388AE91B" w14:textId="77777777" w:rsidR="00164A03" w:rsidRDefault="00164A03" w:rsidP="00994628">
      <w:pPr>
        <w:rPr>
          <w:sz w:val="24"/>
          <w:szCs w:val="24"/>
        </w:rPr>
      </w:pPr>
    </w:p>
    <w:p w14:paraId="7CA79E44" w14:textId="7D2B8E1A" w:rsidR="00ED2B6D" w:rsidRDefault="00164A03" w:rsidP="00994628">
      <w:pPr>
        <w:rPr>
          <w:sz w:val="24"/>
          <w:szCs w:val="24"/>
        </w:rPr>
      </w:pPr>
      <w:r>
        <w:rPr>
          <w:rStyle w:val="FootnoteReference"/>
          <w:sz w:val="24"/>
          <w:szCs w:val="24"/>
        </w:rPr>
        <w:footnoteReference w:id="1"/>
      </w:r>
    </w:p>
    <w:p w14:paraId="668EA0FF" w14:textId="77777777" w:rsidR="00ED2B6D" w:rsidRDefault="00ED2B6D" w:rsidP="00994628">
      <w:pPr>
        <w:rPr>
          <w:sz w:val="24"/>
          <w:szCs w:val="24"/>
        </w:rPr>
      </w:pPr>
    </w:p>
    <w:p w14:paraId="21DD0F04" w14:textId="77777777" w:rsidR="00ED2B6D" w:rsidRPr="00994628" w:rsidRDefault="00ED2B6D" w:rsidP="00994628">
      <w:pPr>
        <w:rPr>
          <w:sz w:val="24"/>
          <w:szCs w:val="24"/>
        </w:rPr>
      </w:pPr>
    </w:p>
    <w:sectPr w:rsidR="00ED2B6D" w:rsidRPr="00994628" w:rsidSect="00164A03">
      <w:headerReference w:type="default" r:id="rId8"/>
      <w:pgSz w:w="11906" w:h="16838"/>
      <w:pgMar w:top="737" w:right="737" w:bottom="737" w:left="73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66F171" w14:textId="77777777" w:rsidR="003764AD" w:rsidRDefault="003764AD" w:rsidP="00ED2B6D">
      <w:pPr>
        <w:spacing w:after="0" w:line="240" w:lineRule="auto"/>
      </w:pPr>
      <w:r>
        <w:separator/>
      </w:r>
    </w:p>
  </w:endnote>
  <w:endnote w:type="continuationSeparator" w:id="0">
    <w:p w14:paraId="78145F1B" w14:textId="77777777" w:rsidR="003764AD" w:rsidRDefault="003764AD" w:rsidP="00ED2B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CC4EA0" w14:textId="77777777" w:rsidR="003764AD" w:rsidRDefault="003764AD" w:rsidP="00ED2B6D">
      <w:pPr>
        <w:spacing w:after="0" w:line="240" w:lineRule="auto"/>
      </w:pPr>
      <w:r>
        <w:separator/>
      </w:r>
    </w:p>
  </w:footnote>
  <w:footnote w:type="continuationSeparator" w:id="0">
    <w:p w14:paraId="6B20C5B9" w14:textId="77777777" w:rsidR="003764AD" w:rsidRDefault="003764AD" w:rsidP="00ED2B6D">
      <w:pPr>
        <w:spacing w:after="0" w:line="240" w:lineRule="auto"/>
      </w:pPr>
      <w:r>
        <w:continuationSeparator/>
      </w:r>
    </w:p>
  </w:footnote>
  <w:footnote w:id="1">
    <w:p w14:paraId="0AF77369" w14:textId="2A446F53" w:rsidR="00164A03" w:rsidRDefault="00164A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Lato" w:hAnsi="Lato"/>
          <w:color w:val="222222"/>
          <w:shd w:val="clear" w:color="auto" w:fill="FFFFFF"/>
        </w:rPr>
        <w:t xml:space="preserve">The miracle of the resuscitation of the twice-hanged William </w:t>
      </w:r>
      <w:proofErr w:type="spellStart"/>
      <w:r>
        <w:rPr>
          <w:rFonts w:ascii="Lato" w:hAnsi="Lato"/>
          <w:color w:val="222222"/>
          <w:shd w:val="clear" w:color="auto" w:fill="FFFFFF"/>
        </w:rPr>
        <w:t>Cragh</w:t>
      </w:r>
      <w:proofErr w:type="spellEnd"/>
      <w:r>
        <w:rPr>
          <w:rFonts w:ascii="Lato" w:hAnsi="Lato"/>
          <w:color w:val="222222"/>
          <w:shd w:val="clear" w:color="auto" w:fill="FFFFFF"/>
        </w:rPr>
        <w:t xml:space="preserve">, ed. and trans. Harriett Webster, City Witness Project (www.medievalswansea.ac.uk, accessed </w:t>
      </w:r>
      <w:r>
        <w:rPr>
          <w:rFonts w:ascii="Lato" w:hAnsi="Lato"/>
          <w:color w:val="222222"/>
          <w:shd w:val="clear" w:color="auto" w:fill="FFFFFF"/>
        </w:rPr>
        <w:t>21</w:t>
      </w:r>
      <w:r w:rsidRPr="00164A03">
        <w:rPr>
          <w:rFonts w:ascii="Lato" w:hAnsi="Lato"/>
          <w:color w:val="222222"/>
          <w:shd w:val="clear" w:color="auto" w:fill="FFFFFF"/>
          <w:vertAlign w:val="superscript"/>
        </w:rPr>
        <w:t>st</w:t>
      </w:r>
      <w:r>
        <w:rPr>
          <w:rFonts w:ascii="Lato" w:hAnsi="Lato"/>
          <w:color w:val="222222"/>
          <w:shd w:val="clear" w:color="auto" w:fill="FFFFFF"/>
        </w:rPr>
        <w:t xml:space="preserve"> October 2021</w:t>
      </w:r>
      <w:r>
        <w:rPr>
          <w:rFonts w:ascii="Lato" w:hAnsi="Lato"/>
          <w:color w:val="222222"/>
          <w:shd w:val="clear" w:color="auto" w:fill="FFFFFF"/>
        </w:rPr>
        <w:t>).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261448" w14:textId="54273C66" w:rsidR="001F5BA6" w:rsidRDefault="001F5BA6">
    <w:pPr>
      <w:pStyle w:val="Header"/>
    </w:pPr>
    <w:r>
      <w:t>Student No: 2006018; HPHI7016.</w:t>
    </w:r>
  </w:p>
  <w:p w14:paraId="42749C41" w14:textId="77777777" w:rsidR="001F5BA6" w:rsidRDefault="001F5B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237C9C"/>
    <w:multiLevelType w:val="hybridMultilevel"/>
    <w:tmpl w:val="97F4E12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BD1"/>
    <w:rsid w:val="00164A03"/>
    <w:rsid w:val="001F5BA6"/>
    <w:rsid w:val="003764AD"/>
    <w:rsid w:val="004327FA"/>
    <w:rsid w:val="008B0BD1"/>
    <w:rsid w:val="00994628"/>
    <w:rsid w:val="009E6937"/>
    <w:rsid w:val="00B52251"/>
    <w:rsid w:val="00BF1586"/>
    <w:rsid w:val="00E62859"/>
    <w:rsid w:val="00ED2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58123"/>
  <w15:chartTrackingRefBased/>
  <w15:docId w15:val="{ECF9D497-AB55-4431-9E6D-E35E49BF44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0BD1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ED2B6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D2B6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D2B6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ED2B6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D2B6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D2B6D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1F5B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5BA6"/>
  </w:style>
  <w:style w:type="paragraph" w:styleId="Footer">
    <w:name w:val="footer"/>
    <w:basedOn w:val="Normal"/>
    <w:link w:val="FooterChar"/>
    <w:uiPriority w:val="99"/>
    <w:unhideWhenUsed/>
    <w:rsid w:val="001F5B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5B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65BFD4-16BC-40A2-8812-8EAA8E926D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384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Morris</dc:creator>
  <cp:keywords/>
  <dc:description/>
  <cp:lastModifiedBy>Natasha Morris</cp:lastModifiedBy>
  <cp:revision>5</cp:revision>
  <dcterms:created xsi:type="dcterms:W3CDTF">2021-10-21T09:13:00Z</dcterms:created>
  <dcterms:modified xsi:type="dcterms:W3CDTF">2021-10-21T10:09:00Z</dcterms:modified>
</cp:coreProperties>
</file>