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C09D56" w14:textId="3D754602" w:rsidR="00C1229A" w:rsidRDefault="00D22C15" w:rsidP="00D22C15">
      <w:pPr>
        <w:jc w:val="center"/>
        <w:rPr>
          <w:sz w:val="28"/>
          <w:szCs w:val="28"/>
        </w:rPr>
      </w:pPr>
      <w:r w:rsidRPr="00D22C15">
        <w:rPr>
          <w:sz w:val="28"/>
          <w:szCs w:val="28"/>
        </w:rPr>
        <w:t>Abstract</w:t>
      </w:r>
      <w:r w:rsidR="007C781E">
        <w:rPr>
          <w:sz w:val="28"/>
          <w:szCs w:val="28"/>
        </w:rPr>
        <w:t xml:space="preserve"> </w:t>
      </w:r>
    </w:p>
    <w:p w14:paraId="79CED48B" w14:textId="0EBCC406" w:rsidR="00D22C15" w:rsidRPr="00D22C15" w:rsidRDefault="00D22C15" w:rsidP="00D22C15">
      <w:pPr>
        <w:jc w:val="center"/>
        <w:rPr>
          <w:i/>
          <w:iCs/>
          <w:sz w:val="28"/>
          <w:szCs w:val="28"/>
        </w:rPr>
      </w:pPr>
    </w:p>
    <w:p w14:paraId="50B52DD8" w14:textId="4F40A682" w:rsidR="00D22C15" w:rsidRDefault="00680975" w:rsidP="00D22C15">
      <w:r>
        <w:t xml:space="preserve">According to </w:t>
      </w:r>
      <w:r w:rsidRPr="00680975">
        <w:rPr>
          <w:rFonts w:eastAsia="Times New Roman" w:cs="Arial"/>
          <w:color w:val="000000"/>
          <w:shd w:val="clear" w:color="auto" w:fill="FFFFFF"/>
          <w:lang w:eastAsia="en-GB"/>
        </w:rPr>
        <w:t xml:space="preserve">Morrey, Roberts and </w:t>
      </w:r>
      <w:proofErr w:type="spellStart"/>
      <w:r w:rsidRPr="00680975">
        <w:rPr>
          <w:rFonts w:eastAsia="Times New Roman" w:cs="Arial"/>
          <w:color w:val="000000"/>
          <w:shd w:val="clear" w:color="auto" w:fill="FFFFFF"/>
          <w:lang w:eastAsia="en-GB"/>
        </w:rPr>
        <w:t>Wichser</w:t>
      </w:r>
      <w:proofErr w:type="spellEnd"/>
      <w:r w:rsidRPr="00680975">
        <w:t xml:space="preserve"> </w:t>
      </w:r>
      <w:r>
        <w:t>(2020), e</w:t>
      </w:r>
      <w:r w:rsidRPr="00680975">
        <w:t xml:space="preserve">xercise is a control mechanism for many living with mental illness and a protective factor in the lives of those without mental illness. </w:t>
      </w:r>
      <w:r w:rsidRPr="00680975">
        <w:rPr>
          <w:rFonts w:eastAsia="Times New Roman" w:cs="Arial"/>
          <w:color w:val="000000"/>
          <w:shd w:val="clear" w:color="auto" w:fill="FFFFFF"/>
          <w:lang w:eastAsia="en-GB"/>
        </w:rPr>
        <w:t>T</w:t>
      </w:r>
      <w:r w:rsidRPr="00680975">
        <w:rPr>
          <w:color w:val="000000" w:themeColor="text1"/>
        </w:rPr>
        <w:t>he United Nations highlighted the challenges that individuals faced when exercising during the pandemic due to the closure of public exercise areas such as gyms, swimming pools and parks.</w:t>
      </w:r>
      <w:r>
        <w:t xml:space="preserve"> </w:t>
      </w:r>
      <w:r w:rsidR="007C781E">
        <w:t>The aim of this research was t</w:t>
      </w:r>
      <w:r w:rsidR="00D22C15">
        <w:t xml:space="preserve">o understand what impacts Covid </w:t>
      </w:r>
      <w:proofErr w:type="gramStart"/>
      <w:r w:rsidR="00E64D81">
        <w:t>19</w:t>
      </w:r>
      <w:proofErr w:type="gramEnd"/>
      <w:r w:rsidR="00E64D81">
        <w:t xml:space="preserve"> </w:t>
      </w:r>
      <w:r w:rsidR="00D22C15">
        <w:t>and lockdown has had on the mental health and exercise levels of community sports team participants.</w:t>
      </w:r>
      <w:r w:rsidR="00FE6138">
        <w:t xml:space="preserve"> In addition, the barriers people faced carrying out exercise were explored.</w:t>
      </w:r>
    </w:p>
    <w:p w14:paraId="6F75887E" w14:textId="77777777" w:rsidR="00051899" w:rsidRPr="00D22C15" w:rsidRDefault="00051899" w:rsidP="00D22C15"/>
    <w:p w14:paraId="604F9B9A" w14:textId="763AEF56" w:rsidR="00FE6138" w:rsidRDefault="00FE6138" w:rsidP="00FE6138">
      <w:r>
        <w:t xml:space="preserve">Covid 19 and the effects of lockdown are a very contemporary issue. Many studies </w:t>
      </w:r>
      <w:r w:rsidR="00586942">
        <w:t xml:space="preserve">carried out within the last year </w:t>
      </w:r>
      <w:r>
        <w:t xml:space="preserve">have looked at the effects of lockdown on </w:t>
      </w:r>
      <w:r w:rsidR="00051899">
        <w:t xml:space="preserve">the mental health of vulnerable people such as the elderly and teenagers or elite athletes. In addition to this several studies have looked at the risk of serious health problems such as cardiovascular diseases because of reduced exercise levels. This study focuses on those who were part of amateur, community sports teams and varying from 18-50 years old. </w:t>
      </w:r>
    </w:p>
    <w:p w14:paraId="005B5A6E" w14:textId="4D45EBAF" w:rsidR="00D22C15" w:rsidRDefault="00D22C15" w:rsidP="00D22C15">
      <w:pPr>
        <w:rPr>
          <w:i/>
          <w:iCs/>
          <w:sz w:val="28"/>
          <w:szCs w:val="28"/>
        </w:rPr>
      </w:pPr>
    </w:p>
    <w:p w14:paraId="009DC4C0" w14:textId="7914237C" w:rsidR="005A6256" w:rsidRDefault="00CD412B" w:rsidP="00D22C15">
      <w:r>
        <w:t>The research was carried out using a survey including open and closed questions</w:t>
      </w:r>
      <w:r w:rsidR="00FE6138">
        <w:t>. A pilot study was completed by 10 people and minor adjustments were made</w:t>
      </w:r>
      <w:r w:rsidR="00051899">
        <w:t xml:space="preserve"> before the finalised survey was sent out to varying sporting teams including netball, rugby, football and swimming</w:t>
      </w:r>
      <w:r w:rsidR="003361D2">
        <w:t xml:space="preserve">, </w:t>
      </w:r>
      <w:r w:rsidR="00934A38">
        <w:t xml:space="preserve">there were 54 male and female respondents between the ages of 18-50. </w:t>
      </w:r>
      <w:r w:rsidR="00586942">
        <w:t xml:space="preserve">The analysis </w:t>
      </w:r>
      <w:r w:rsidR="00680975">
        <w:t xml:space="preserve">of quantitative data </w:t>
      </w:r>
      <w:r w:rsidR="00586942">
        <w:t xml:space="preserve">took place using </w:t>
      </w:r>
      <w:r w:rsidR="00680975">
        <w:t>Microsoft excel whilst the qualitative data was analysed by the researcher</w:t>
      </w:r>
      <w:r w:rsidR="00934A38">
        <w:t>.</w:t>
      </w:r>
    </w:p>
    <w:p w14:paraId="54C323D1" w14:textId="77777777" w:rsidR="005A6256" w:rsidRDefault="005A6256" w:rsidP="00D22C15"/>
    <w:p w14:paraId="1A46B865" w14:textId="77777777" w:rsidR="00586942" w:rsidRDefault="005A6256" w:rsidP="00D22C15">
      <w:r w:rsidRPr="005A6256">
        <w:t xml:space="preserve">The key findings of this </w:t>
      </w:r>
      <w:r>
        <w:t xml:space="preserve">study suggest that overall lockdown has had a significant impact on mental health as well as exercise levels for both males and females. </w:t>
      </w:r>
      <w:r w:rsidR="00586942">
        <w:t xml:space="preserve">Male mental health has been impacted significantly more than females. However, there is no significant relationship between poor mental health and lower exercise levels. </w:t>
      </w:r>
    </w:p>
    <w:p w14:paraId="42C4FC30" w14:textId="38290F8F" w:rsidR="005A6256" w:rsidRPr="005A6256" w:rsidRDefault="00586942" w:rsidP="00D22C15">
      <w:r>
        <w:t xml:space="preserve"> </w:t>
      </w:r>
    </w:p>
    <w:p w14:paraId="75D15338" w14:textId="78750CB4" w:rsidR="00D22C15" w:rsidRPr="00D22C15" w:rsidRDefault="00D22C15" w:rsidP="00D22C15">
      <w:pPr>
        <w:rPr>
          <w:i/>
          <w:iCs/>
          <w:sz w:val="28"/>
          <w:szCs w:val="28"/>
        </w:rPr>
      </w:pPr>
    </w:p>
    <w:sectPr w:rsidR="00D22C15" w:rsidRPr="00D22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C15"/>
    <w:rsid w:val="00051899"/>
    <w:rsid w:val="003361D2"/>
    <w:rsid w:val="00586942"/>
    <w:rsid w:val="005A6256"/>
    <w:rsid w:val="00680975"/>
    <w:rsid w:val="007C781E"/>
    <w:rsid w:val="00934A38"/>
    <w:rsid w:val="00B96E87"/>
    <w:rsid w:val="00C1229A"/>
    <w:rsid w:val="00CD412B"/>
    <w:rsid w:val="00D22C15"/>
    <w:rsid w:val="00E64D81"/>
    <w:rsid w:val="00FE6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B84D11"/>
  <w15:chartTrackingRefBased/>
  <w15:docId w15:val="{D4B655AF-351E-8548-A415-2D9569322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290</Words>
  <Characters>1659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Elizabeth Huxtable (1800607)</dc:creator>
  <cp:keywords/>
  <dc:description/>
  <cp:lastModifiedBy>Lauren Elizabeth Huxtable (1800607)</cp:lastModifiedBy>
  <cp:revision>2</cp:revision>
  <dcterms:created xsi:type="dcterms:W3CDTF">2021-04-28T09:48:00Z</dcterms:created>
  <dcterms:modified xsi:type="dcterms:W3CDTF">2021-04-28T09:48:00Z</dcterms:modified>
</cp:coreProperties>
</file>