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71965E" w14:textId="77777777" w:rsidR="000B222A" w:rsidRPr="008A0CDB" w:rsidRDefault="000B222A" w:rsidP="00A15EF4">
      <w:pPr>
        <w:pStyle w:val="Title"/>
        <w:jc w:val="both"/>
        <w:rPr>
          <w:lang w:val="en-GB"/>
        </w:rPr>
      </w:pPr>
      <w:bookmarkStart w:id="0" w:name="_g99u8h1iv4yz" w:colFirst="0" w:colLast="0"/>
      <w:bookmarkStart w:id="1" w:name="_uyiy3jyv4qnh" w:colFirst="0" w:colLast="0"/>
      <w:bookmarkEnd w:id="0"/>
      <w:bookmarkEnd w:id="1"/>
    </w:p>
    <w:p w14:paraId="63A24E24" w14:textId="77777777" w:rsidR="000B222A" w:rsidRPr="008A0CDB" w:rsidRDefault="000B222A">
      <w:pPr>
        <w:rPr>
          <w:lang w:val="en-GB"/>
        </w:rPr>
      </w:pPr>
    </w:p>
    <w:p w14:paraId="649CAB8B" w14:textId="77777777" w:rsidR="000B222A" w:rsidRPr="008A0CDB" w:rsidRDefault="000B222A">
      <w:pPr>
        <w:rPr>
          <w:lang w:val="en-GB"/>
        </w:rPr>
      </w:pPr>
    </w:p>
    <w:p w14:paraId="03B3D4C4" w14:textId="77777777" w:rsidR="00A15EF4" w:rsidRDefault="00A15EF4" w:rsidP="00A15EF4">
      <w:pPr>
        <w:jc w:val="center"/>
        <w:rPr>
          <w:b/>
          <w:bCs/>
          <w:sz w:val="52"/>
          <w:szCs w:val="52"/>
        </w:rPr>
      </w:pPr>
      <w:bookmarkStart w:id="2" w:name="_ljk5qcwk4xoh" w:colFirst="0" w:colLast="0"/>
      <w:bookmarkStart w:id="3" w:name="_xpd64rln16wk" w:colFirst="0" w:colLast="0"/>
      <w:bookmarkStart w:id="4" w:name="_6kb5s243utps" w:colFirst="0" w:colLast="0"/>
      <w:bookmarkEnd w:id="2"/>
      <w:bookmarkEnd w:id="3"/>
      <w:bookmarkEnd w:id="4"/>
      <w:r>
        <w:rPr>
          <w:b/>
          <w:bCs/>
          <w:sz w:val="52"/>
          <w:szCs w:val="52"/>
        </w:rPr>
        <w:t>UNIVERSITY OF WALES</w:t>
      </w:r>
    </w:p>
    <w:p w14:paraId="24F619FA" w14:textId="77777777" w:rsidR="00A15EF4" w:rsidRDefault="00A15EF4" w:rsidP="00A15EF4">
      <w:pPr>
        <w:jc w:val="center"/>
        <w:rPr>
          <w:sz w:val="40"/>
          <w:szCs w:val="40"/>
        </w:rPr>
      </w:pPr>
      <w:r>
        <w:rPr>
          <w:sz w:val="40"/>
          <w:szCs w:val="40"/>
        </w:rPr>
        <w:t>TRINITY SAINT DAVID</w:t>
      </w:r>
    </w:p>
    <w:p w14:paraId="104F5D32" w14:textId="77777777" w:rsidR="00A15EF4" w:rsidRDefault="00A15EF4" w:rsidP="00A15EF4">
      <w:pPr>
        <w:jc w:val="center"/>
        <w:rPr>
          <w:sz w:val="40"/>
          <w:szCs w:val="40"/>
        </w:rPr>
      </w:pPr>
    </w:p>
    <w:p w14:paraId="4FB704AE" w14:textId="77777777" w:rsidR="00A15EF4" w:rsidRDefault="00A15EF4" w:rsidP="00A15EF4">
      <w:pPr>
        <w:rPr>
          <w:sz w:val="40"/>
          <w:szCs w:val="40"/>
        </w:rPr>
      </w:pPr>
    </w:p>
    <w:p w14:paraId="3B3B65EC" w14:textId="77777777" w:rsidR="00A15EF4" w:rsidRDefault="00A15EF4" w:rsidP="00A15EF4">
      <w:pPr>
        <w:jc w:val="center"/>
        <w:rPr>
          <w:sz w:val="40"/>
          <w:szCs w:val="40"/>
        </w:rPr>
      </w:pPr>
    </w:p>
    <w:p w14:paraId="70C1D8FC" w14:textId="77777777" w:rsidR="00A15EF4" w:rsidRDefault="00A15EF4" w:rsidP="00A15EF4">
      <w:pPr>
        <w:jc w:val="center"/>
        <w:rPr>
          <w:sz w:val="40"/>
          <w:szCs w:val="40"/>
        </w:rPr>
      </w:pPr>
    </w:p>
    <w:p w14:paraId="42187D09" w14:textId="7D2842BE" w:rsidR="00A15EF4" w:rsidRDefault="00A15EF4" w:rsidP="00996F7C">
      <w:pPr>
        <w:jc w:val="center"/>
        <w:rPr>
          <w:b/>
          <w:bCs/>
          <w:sz w:val="40"/>
          <w:szCs w:val="40"/>
        </w:rPr>
      </w:pPr>
      <w:r>
        <w:rPr>
          <w:b/>
          <w:bCs/>
          <w:sz w:val="40"/>
          <w:szCs w:val="40"/>
          <w:u w:val="single"/>
        </w:rPr>
        <w:t>MODULE: ENTREPRENEURSHIP BMIH5001</w:t>
      </w:r>
    </w:p>
    <w:p w14:paraId="5D47003F" w14:textId="1D111DBF" w:rsidR="00A15EF4" w:rsidRPr="00996F7C" w:rsidRDefault="00A15EF4" w:rsidP="00996F7C">
      <w:pPr>
        <w:jc w:val="center"/>
        <w:rPr>
          <w:b/>
          <w:bCs/>
        </w:rPr>
      </w:pPr>
      <w:r w:rsidRPr="00996F7C">
        <w:rPr>
          <w:b/>
          <w:bCs/>
        </w:rPr>
        <w:t>ASSIGNMENT 1: CRITICALLY EVALUATE A RANGE OF TRAITS AND MOTIVATIONS ACROSS A VARIETY OF DIFFERENT TYPES OF ENTREPRENEURS</w:t>
      </w:r>
    </w:p>
    <w:p w14:paraId="40819D15" w14:textId="77777777" w:rsidR="00A15EF4" w:rsidRDefault="00A15EF4" w:rsidP="00A15EF4"/>
    <w:p w14:paraId="37498144" w14:textId="77777777" w:rsidR="00996F7C" w:rsidRDefault="00996F7C" w:rsidP="00A15EF4"/>
    <w:p w14:paraId="4B5CA0BE" w14:textId="77777777" w:rsidR="00996F7C" w:rsidRDefault="00996F7C" w:rsidP="00A15EF4"/>
    <w:p w14:paraId="47740E2A" w14:textId="77777777" w:rsidR="00A15EF4" w:rsidRDefault="00A15EF4" w:rsidP="00A15EF4">
      <w:pPr>
        <w:jc w:val="center"/>
      </w:pPr>
    </w:p>
    <w:p w14:paraId="0B332312" w14:textId="77777777" w:rsidR="00996F7C" w:rsidRDefault="00996F7C" w:rsidP="00A15EF4">
      <w:pPr>
        <w:jc w:val="center"/>
      </w:pPr>
    </w:p>
    <w:p w14:paraId="61A195CE" w14:textId="77777777" w:rsidR="00996F7C" w:rsidRDefault="00996F7C" w:rsidP="00A15EF4">
      <w:pPr>
        <w:jc w:val="center"/>
      </w:pPr>
    </w:p>
    <w:p w14:paraId="176DDA0C" w14:textId="77777777" w:rsidR="00996F7C" w:rsidRDefault="00996F7C" w:rsidP="00A15EF4">
      <w:pPr>
        <w:jc w:val="center"/>
      </w:pPr>
    </w:p>
    <w:p w14:paraId="4A502B70" w14:textId="77777777" w:rsidR="00A15EF4" w:rsidRDefault="00A15EF4" w:rsidP="00A15EF4"/>
    <w:p w14:paraId="009F3ACA" w14:textId="7240DF4A" w:rsidR="00A15EF4" w:rsidRPr="0055610B" w:rsidRDefault="00A15EF4" w:rsidP="00A15EF4">
      <w:pPr>
        <w:rPr>
          <w:b/>
          <w:bCs/>
        </w:rPr>
      </w:pPr>
      <w:r w:rsidRPr="0055610B">
        <w:rPr>
          <w:b/>
          <w:bCs/>
        </w:rPr>
        <w:t xml:space="preserve"> </w:t>
      </w:r>
      <w:r w:rsidRPr="00A15EF4">
        <w:rPr>
          <w:b/>
          <w:bCs/>
          <w:sz w:val="22"/>
          <w:szCs w:val="22"/>
        </w:rPr>
        <w:t xml:space="preserve">MODULE </w:t>
      </w:r>
      <w:r w:rsidRPr="00A15EF4">
        <w:rPr>
          <w:b/>
          <w:bCs/>
          <w:sz w:val="22"/>
          <w:szCs w:val="22"/>
        </w:rPr>
        <w:t>LEAD: CHARLOTTE JOYNER</w:t>
      </w:r>
      <w:r w:rsidRPr="0055610B">
        <w:rPr>
          <w:b/>
          <w:bCs/>
        </w:rPr>
        <w:t xml:space="preserve">    </w:t>
      </w:r>
      <w:r>
        <w:rPr>
          <w:b/>
          <w:bCs/>
        </w:rPr>
        <w:t xml:space="preserve">      </w:t>
      </w:r>
      <w:r w:rsidRPr="0055610B">
        <w:rPr>
          <w:b/>
          <w:bCs/>
        </w:rPr>
        <w:t>Student name: KALLE Clement DITO</w:t>
      </w:r>
      <w:r>
        <w:rPr>
          <w:b/>
          <w:bCs/>
        </w:rPr>
        <w:t>U</w:t>
      </w:r>
    </w:p>
    <w:p w14:paraId="4A74CB29" w14:textId="660B724E" w:rsidR="00F94F6C" w:rsidRPr="00A15EF4" w:rsidRDefault="00A15EF4" w:rsidP="00A15EF4">
      <w:pPr>
        <w:jc w:val="right"/>
        <w:rPr>
          <w:b/>
          <w:bCs/>
        </w:rPr>
      </w:pPr>
      <w:r w:rsidRPr="0055610B">
        <w:rPr>
          <w:b/>
          <w:bCs/>
        </w:rPr>
        <w:t xml:space="preserve">Student Number: </w:t>
      </w:r>
      <w:hyperlink r:id="rId8" w:history="1">
        <w:r w:rsidRPr="0055610B">
          <w:rPr>
            <w:rStyle w:val="Hyperlink"/>
            <w:b/>
            <w:bCs/>
          </w:rPr>
          <w:t>2029083</w:t>
        </w:r>
      </w:hyperlink>
    </w:p>
    <w:p w14:paraId="7DA2CAFE" w14:textId="602D034F" w:rsidR="008A0CDB" w:rsidRPr="008A0CDB" w:rsidRDefault="008A0CDB">
      <w:pPr>
        <w:rPr>
          <w:b/>
          <w:sz w:val="36"/>
          <w:szCs w:val="36"/>
          <w:lang w:val="en-GB"/>
        </w:rPr>
      </w:pPr>
      <w:bookmarkStart w:id="5" w:name="_z8hitny7cjm4" w:colFirst="0" w:colLast="0"/>
      <w:bookmarkEnd w:id="5"/>
    </w:p>
    <w:p w14:paraId="69527013" w14:textId="6E9858DC" w:rsidR="008A0CDB" w:rsidRPr="00CC194E" w:rsidRDefault="00CC194E" w:rsidP="00996F7C">
      <w:pPr>
        <w:pStyle w:val="TOCHeading"/>
        <w:jc w:val="center"/>
        <w:rPr>
          <w:rFonts w:ascii="Times New Roman" w:hAnsi="Times New Roman" w:cs="Times New Roman"/>
          <w:bCs/>
          <w:color w:val="auto"/>
          <w:sz w:val="28"/>
          <w:lang w:val="en-GB"/>
        </w:rPr>
      </w:pPr>
      <w:r>
        <w:rPr>
          <w:rFonts w:ascii="Times New Roman" w:hAnsi="Times New Roman" w:cs="Times New Roman"/>
          <w:b/>
          <w:color w:val="auto"/>
          <w:sz w:val="28"/>
          <w:lang w:val="en-GB"/>
        </w:rPr>
        <w:lastRenderedPageBreak/>
        <w:t>CRITICALLY EVALUATE A RANGE OF TRAITS AND MOTIVATIONS ACROSS A VARIETY OF DIFFERENT TYPES OF ENTREPRENEURS</w:t>
      </w:r>
    </w:p>
    <w:p w14:paraId="4F2939E6" w14:textId="6CF9A3DA" w:rsidR="000B222A" w:rsidRPr="008A0CDB" w:rsidRDefault="000B222A">
      <w:pPr>
        <w:pStyle w:val="Heading1"/>
        <w:rPr>
          <w:lang w:val="en-GB"/>
        </w:rPr>
      </w:pPr>
      <w:bookmarkStart w:id="6" w:name="_l59xefxdnb2q" w:colFirst="0" w:colLast="0"/>
      <w:bookmarkEnd w:id="6"/>
    </w:p>
    <w:p w14:paraId="51E2C4F6" w14:textId="3AC282D2" w:rsidR="00E86FAE" w:rsidRDefault="00191152">
      <w:pPr>
        <w:rPr>
          <w:lang w:val="en-GB"/>
        </w:rPr>
      </w:pPr>
      <w:r w:rsidRPr="008A0CDB">
        <w:rPr>
          <w:lang w:val="en-GB"/>
        </w:rPr>
        <w:t xml:space="preserve">Entrepreneurship refers to the ability to develop a business plan or organise a business with effective planning and process. Generally, entrepreneurship tends to start a new business. </w:t>
      </w:r>
      <w:r w:rsidR="00E86FAE">
        <w:rPr>
          <w:lang w:val="en-GB"/>
        </w:rPr>
        <w:t>There are d</w:t>
      </w:r>
      <w:r w:rsidRPr="008A0CDB">
        <w:rPr>
          <w:lang w:val="en-GB"/>
        </w:rPr>
        <w:t xml:space="preserve">ifferent types of </w:t>
      </w:r>
      <w:r w:rsidR="00CC194E" w:rsidRPr="008A0CDB">
        <w:rPr>
          <w:lang w:val="en-GB"/>
        </w:rPr>
        <w:t>entrepreneurships</w:t>
      </w:r>
      <w:r w:rsidRPr="008A0CDB">
        <w:rPr>
          <w:lang w:val="en-GB"/>
        </w:rPr>
        <w:t xml:space="preserve"> that work differently to motivate an organisation process with innovative approaches. The following assignment will be constructed to achieve a detailed understanding of entrepreneurship and enterprise. It will understand the importance of entrepreneurial behaviour and its ability to influence the economy. Entrepreneurship skills and behaviour along with its role in the businesses will also be defined significantly. The essay will highlight its focus towards the core traits of entrepreneurship defining different theories and examples. </w:t>
      </w:r>
      <w:bookmarkStart w:id="7" w:name="_fjkn4kk2ek4j" w:colFirst="0" w:colLast="0"/>
      <w:bookmarkEnd w:id="7"/>
    </w:p>
    <w:p w14:paraId="449F9086" w14:textId="54581321" w:rsidR="000B222A" w:rsidRPr="004D5BCD" w:rsidRDefault="00E86FAE">
      <w:pPr>
        <w:rPr>
          <w:lang w:val="en-GB"/>
        </w:rPr>
      </w:pPr>
      <w:r>
        <w:rPr>
          <w:lang w:val="en-GB"/>
        </w:rPr>
        <w:t>Entrepreneurship</w:t>
      </w:r>
      <w:r w:rsidR="00191152" w:rsidRPr="008A0CDB">
        <w:rPr>
          <w:b/>
          <w:lang w:val="en-GB"/>
        </w:rPr>
        <w:t xml:space="preserve"> </w:t>
      </w:r>
      <w:r w:rsidR="00191152" w:rsidRPr="008A0CDB">
        <w:rPr>
          <w:lang w:val="en-GB"/>
        </w:rPr>
        <w:t xml:space="preserve">is one of the major processes for starting an innovative business in the market. It is the creation and extraction of economic value invoices that generally Intel beyond the minimum amount of risk and follows the potential to include values by maintaining the economic perspective (Barringer and Ireland, 2018). The ability to develop an innovative idea and run a business according to it can be uncertain due to various challenges in the market, On the other hand, enterprises are majorly specified by one type of organisation in which the business has been established after undertaking the process of entrepreneurship. The major beneficial factor of entrepreneurship is that most businesses focus on various problems in society and make innovative products or services to resolve those factors in today's life (Williams, 2021). An entrepreneur is responsible for identifying commercial needs in the community and crafting a business with authentic Idea skills and attitude in terms of accomplishing the commercial needs. The role of an entrepreneur can be described as a leader in business activities that introduce a new business idea to accomplish the needs of society. </w:t>
      </w:r>
    </w:p>
    <w:p w14:paraId="38783EBF" w14:textId="26AF0F79" w:rsidR="000B222A" w:rsidRPr="004D5BCD" w:rsidRDefault="00191152">
      <w:pPr>
        <w:rPr>
          <w:lang w:val="en-GB"/>
        </w:rPr>
      </w:pPr>
      <w:r w:rsidRPr="004D5BCD">
        <w:rPr>
          <w:lang w:val="en-GB"/>
        </w:rPr>
        <w:t>Entrepreneurs play a key role in generating an economy with creative thoughts and ideas. With the power of innovation and</w:t>
      </w:r>
      <w:r w:rsidRPr="008A0CDB">
        <w:rPr>
          <w:lang w:val="en-GB"/>
        </w:rPr>
        <w:t xml:space="preserve"> continuous effort, entrepreneurs lead a business with a detailed plan which responsively enhances business success (</w:t>
      </w:r>
      <w:proofErr w:type="spellStart"/>
      <w:r w:rsidRPr="008A0CDB">
        <w:rPr>
          <w:color w:val="222222"/>
          <w:highlight w:val="white"/>
          <w:lang w:val="en-GB"/>
        </w:rPr>
        <w:t>Bridgstock</w:t>
      </w:r>
      <w:proofErr w:type="spellEnd"/>
      <w:r w:rsidR="00F07BAB">
        <w:rPr>
          <w:color w:val="222222"/>
          <w:highlight w:val="white"/>
          <w:lang w:val="en-GB"/>
        </w:rPr>
        <w:t xml:space="preserve">, </w:t>
      </w:r>
      <w:r w:rsidRPr="008A0CDB">
        <w:rPr>
          <w:color w:val="222222"/>
          <w:highlight w:val="white"/>
          <w:lang w:val="en-GB"/>
        </w:rPr>
        <w:t>2022</w:t>
      </w:r>
      <w:r w:rsidRPr="008A0CDB">
        <w:rPr>
          <w:lang w:val="en-GB"/>
        </w:rPr>
        <w:t xml:space="preserve">). Entrepreneurial behaviour provides a lot of benefits in society which enhances job creation, economic growth, community development and many other core areas which are responsible for the development of society. The entrepreneur in the society is being motivated by different traits, skills and abilities. Entrepreneurial skills are beneficial to achieve as they lead </w:t>
      </w:r>
      <w:r w:rsidRPr="008A0CDB">
        <w:rPr>
          <w:lang w:val="en-GB"/>
        </w:rPr>
        <w:lastRenderedPageBreak/>
        <w:t xml:space="preserve">an individual to make effective decisions while introducing a business into society. The </w:t>
      </w:r>
      <w:r w:rsidRPr="004D5BCD">
        <w:rPr>
          <w:lang w:val="en-GB"/>
        </w:rPr>
        <w:t>important roles of entrepreneurs include planning, organising, staffing, directing, and controlling (</w:t>
      </w:r>
      <w:proofErr w:type="spellStart"/>
      <w:r w:rsidRPr="004D5BCD">
        <w:rPr>
          <w:color w:val="222222"/>
          <w:highlight w:val="white"/>
          <w:lang w:val="en-GB"/>
        </w:rPr>
        <w:t>Jones</w:t>
      </w:r>
      <w:r w:rsidRPr="004D5BCD">
        <w:rPr>
          <w:i/>
          <w:color w:val="222222"/>
          <w:highlight w:val="white"/>
          <w:lang w:val="en-GB"/>
        </w:rPr>
        <w:t>et</w:t>
      </w:r>
      <w:proofErr w:type="spellEnd"/>
      <w:r w:rsidRPr="004D5BCD">
        <w:rPr>
          <w:i/>
          <w:color w:val="222222"/>
          <w:highlight w:val="white"/>
          <w:lang w:val="en-GB"/>
        </w:rPr>
        <w:t xml:space="preserve"> al.,</w:t>
      </w:r>
      <w:r w:rsidRPr="004D5BCD">
        <w:rPr>
          <w:color w:val="222222"/>
          <w:highlight w:val="white"/>
          <w:lang w:val="en-GB"/>
        </w:rPr>
        <w:t xml:space="preserve"> 2022</w:t>
      </w:r>
      <w:r w:rsidRPr="004D5BCD">
        <w:rPr>
          <w:lang w:val="en-GB"/>
        </w:rPr>
        <w:t>). It is important to identify the core skills of the entrepreneurs that lead them to be successful in entrepreneurial behaviour. The entrepreneurship skills include business management, effective communication and listening, critical thinking ability, ability to foster creativity and others. With effective management skills, an entrepreneur could develop a business with effective management processes and innovative ideas. In addition, strategic thinking ability, innovation skills, ability to handle marketing, branding, and networking skills are also essential in making successful business planning for society (</w:t>
      </w:r>
      <w:r w:rsidRPr="004D5BCD">
        <w:rPr>
          <w:color w:val="222222"/>
          <w:highlight w:val="white"/>
          <w:lang w:val="en-GB"/>
        </w:rPr>
        <w:t>Burns, 2022</w:t>
      </w:r>
      <w:r w:rsidRPr="004D5BCD">
        <w:rPr>
          <w:lang w:val="en-GB"/>
        </w:rPr>
        <w:t xml:space="preserve">). It is important to understand the role of teamwork and leadership that significantly enhances the entrepreneurship ability of an individual. </w:t>
      </w:r>
    </w:p>
    <w:p w14:paraId="780BE599" w14:textId="6A349354" w:rsidR="000B222A" w:rsidRPr="004D5BCD" w:rsidRDefault="00191152">
      <w:pPr>
        <w:rPr>
          <w:lang w:val="en-GB"/>
        </w:rPr>
      </w:pPr>
      <w:r w:rsidRPr="004D5BCD">
        <w:rPr>
          <w:lang w:val="en-GB"/>
        </w:rPr>
        <w:t>Different traits of entrepreneurship shape the core area of a business. It concentrates on innovation and strategic implementation that leads to business success. Different types of traits are there that shape the behaviour of an entrepreneur in terms of managing or organising a business (</w:t>
      </w:r>
      <w:r w:rsidRPr="004D5BCD">
        <w:rPr>
          <w:color w:val="222222"/>
          <w:highlight w:val="white"/>
          <w:lang w:val="en-GB"/>
        </w:rPr>
        <w:t>Jardim, 2021</w:t>
      </w:r>
      <w:r w:rsidRPr="004D5BCD">
        <w:rPr>
          <w:lang w:val="en-GB"/>
        </w:rPr>
        <w:t xml:space="preserve">). Securing the core traits can motivate the overall process of the business. it empowers an organisation to identify opportunities, potential </w:t>
      </w:r>
      <w:proofErr w:type="gramStart"/>
      <w:r w:rsidRPr="004D5BCD">
        <w:rPr>
          <w:lang w:val="en-GB"/>
        </w:rPr>
        <w:t>challenges</w:t>
      </w:r>
      <w:proofErr w:type="gramEnd"/>
      <w:r w:rsidRPr="004D5BCD">
        <w:rPr>
          <w:lang w:val="en-GB"/>
        </w:rPr>
        <w:t xml:space="preserve"> and ways it can retrieve the challenges. It is also responsible for enhancing the values and recognition of a business creating a sustainable venture in a dynamic and competitive environment. The traits of entrepreneurship include strong leadership quality, self-motivation power, competitive spirit, strong scenes of basic values and integrity, power of innovation, creativity, motivation, </w:t>
      </w:r>
      <w:r w:rsidR="00F07BAB" w:rsidRPr="004D5BCD">
        <w:rPr>
          <w:lang w:val="en-GB"/>
        </w:rPr>
        <w:t>adaptability,</w:t>
      </w:r>
      <w:r w:rsidRPr="004D5BCD">
        <w:rPr>
          <w:lang w:val="en-GB"/>
        </w:rPr>
        <w:t xml:space="preserve"> and others (</w:t>
      </w:r>
      <w:r w:rsidRPr="004D5BCD">
        <w:rPr>
          <w:color w:val="222222"/>
          <w:highlight w:val="white"/>
          <w:lang w:val="en-GB"/>
        </w:rPr>
        <w:t>Nelson, 2013</w:t>
      </w:r>
      <w:r w:rsidRPr="004D5BCD">
        <w:rPr>
          <w:lang w:val="en-GB"/>
        </w:rPr>
        <w:t xml:space="preserve">). The traits can be defined as the characteristics of entrepreneurial behaviour that shape the overall business progress in terms of establishing success. </w:t>
      </w:r>
    </w:p>
    <w:p w14:paraId="7B7411F8" w14:textId="223EF2EF" w:rsidR="000B222A" w:rsidRPr="008A0CDB" w:rsidRDefault="00191152">
      <w:pPr>
        <w:rPr>
          <w:lang w:val="en-GB"/>
        </w:rPr>
      </w:pPr>
      <w:r w:rsidRPr="004D5BCD">
        <w:rPr>
          <w:lang w:val="en-GB"/>
        </w:rPr>
        <w:t xml:space="preserve">The core traits or motivations a business should follow in their entrepreneurial behaviour include confidence, flexibility, </w:t>
      </w:r>
      <w:r w:rsidR="00F07BAB" w:rsidRPr="004D5BCD">
        <w:rPr>
          <w:lang w:val="en-GB"/>
        </w:rPr>
        <w:t>independence,</w:t>
      </w:r>
      <w:r w:rsidRPr="004D5BCD">
        <w:rPr>
          <w:lang w:val="en-GB"/>
        </w:rPr>
        <w:t xml:space="preserve"> and risk-taking ability. These are the core traits that enhance business communication with strengths and empowerment (</w:t>
      </w:r>
      <w:proofErr w:type="spellStart"/>
      <w:r w:rsidRPr="004D5BCD">
        <w:rPr>
          <w:lang w:val="en-GB"/>
        </w:rPr>
        <w:t>Ncokazi</w:t>
      </w:r>
      <w:proofErr w:type="spellEnd"/>
      <w:r w:rsidRPr="004D5BCD">
        <w:rPr>
          <w:lang w:val="en-GB"/>
        </w:rPr>
        <w:t xml:space="preserve"> and </w:t>
      </w:r>
      <w:proofErr w:type="spellStart"/>
      <w:r w:rsidRPr="004D5BCD">
        <w:rPr>
          <w:lang w:val="en-GB"/>
        </w:rPr>
        <w:t>Mpiti</w:t>
      </w:r>
      <w:proofErr w:type="spellEnd"/>
      <w:r w:rsidRPr="004D5BCD">
        <w:rPr>
          <w:lang w:val="en-GB"/>
        </w:rPr>
        <w:t>, 2023). An entrepreneur should be confident enough about the ideas and the effective plan following which a business will be established and adopted in the competitive environment. Self-confidence among the entrepreneurs enhances the possibility of the success of a business. Confidence helps an entrepreneur to make bold decisions which are impactful for the business establishment. For example, well-known entrepreneurs including Bill Gates, Mark Zuckerberg, and Steve Jobs have made successful careers through their continuous approach and self-confidence behaviour (</w:t>
      </w:r>
      <w:proofErr w:type="spellStart"/>
      <w:r w:rsidRPr="004D5BCD">
        <w:rPr>
          <w:color w:val="222222"/>
          <w:highlight w:val="white"/>
          <w:lang w:val="en-GB"/>
        </w:rPr>
        <w:t>Antonizzi</w:t>
      </w:r>
      <w:proofErr w:type="spellEnd"/>
      <w:r w:rsidRPr="004D5BCD">
        <w:rPr>
          <w:color w:val="222222"/>
          <w:highlight w:val="white"/>
          <w:lang w:val="en-GB"/>
        </w:rPr>
        <w:t xml:space="preserve"> and Smuts, 2020</w:t>
      </w:r>
      <w:r w:rsidRPr="004D5BCD">
        <w:rPr>
          <w:lang w:val="en-GB"/>
        </w:rPr>
        <w:t xml:space="preserve">). Well-known leaders are now successful entrepreneurs worldwide leading by their own abilities, </w:t>
      </w:r>
      <w:proofErr w:type="gramStart"/>
      <w:r w:rsidRPr="004D5BCD">
        <w:rPr>
          <w:lang w:val="en-GB"/>
        </w:rPr>
        <w:t>confidence</w:t>
      </w:r>
      <w:proofErr w:type="gramEnd"/>
      <w:r w:rsidRPr="004D5BCD">
        <w:rPr>
          <w:lang w:val="en-GB"/>
        </w:rPr>
        <w:t xml:space="preserve"> and </w:t>
      </w:r>
      <w:r w:rsidRPr="004D5BCD">
        <w:rPr>
          <w:lang w:val="en-GB"/>
        </w:rPr>
        <w:lastRenderedPageBreak/>
        <w:t>continuous support of self-efficiency. Confidence enhances trust leading an</w:t>
      </w:r>
      <w:r w:rsidRPr="008A0CDB">
        <w:rPr>
          <w:lang w:val="en-GB"/>
        </w:rPr>
        <w:t xml:space="preserve"> individual to accept all the challenges in terms of establishing a new venture or leading the growth as an entrepreneur. </w:t>
      </w:r>
    </w:p>
    <w:p w14:paraId="2EE24CCF" w14:textId="77777777" w:rsidR="000B222A" w:rsidRPr="004D5BCD" w:rsidRDefault="00191152">
      <w:pPr>
        <w:rPr>
          <w:bCs/>
          <w:lang w:val="en-GB"/>
        </w:rPr>
      </w:pPr>
      <w:r w:rsidRPr="004D5BCD">
        <w:rPr>
          <w:bCs/>
          <w:lang w:val="en-GB"/>
        </w:rPr>
        <w:t>Flexibility refers to another trade of entrepreneurship that leads an individual or a business to faster growth and performance. Flexibility enhances the ability to adapt to the new changes that are going on in the comprehensive environment (</w:t>
      </w:r>
      <w:proofErr w:type="spellStart"/>
      <w:r w:rsidRPr="004D5BCD">
        <w:rPr>
          <w:bCs/>
          <w:lang w:val="en-GB"/>
        </w:rPr>
        <w:t>Daradkeh</w:t>
      </w:r>
      <w:proofErr w:type="spellEnd"/>
      <w:r w:rsidRPr="004D5BCD">
        <w:rPr>
          <w:bCs/>
          <w:lang w:val="en-GB"/>
        </w:rPr>
        <w:t xml:space="preserve"> and Mansoor, 2023). In this competitive modern world, it is important to be adaptive enough in terms of leading a business into progress or establishing an enterprise in the competitive environment. Flexibility is also responsible for enhancing an individual's dynamic capability along with their resourcefulness. It allows an individual to conduct strategic operations to lead to business success. Incorporating flexibility in an organisation can responsively enhance the ability to need recognition. Need recognition is essential in a business as it helps to understand the customers and the employees who are the core of a business (</w:t>
      </w:r>
      <w:r w:rsidRPr="004D5BCD">
        <w:rPr>
          <w:bCs/>
          <w:color w:val="222222"/>
          <w:highlight w:val="white"/>
          <w:lang w:val="en-GB"/>
        </w:rPr>
        <w:t>Pardo-Garcia and Barac, 2020</w:t>
      </w:r>
      <w:r w:rsidRPr="004D5BCD">
        <w:rPr>
          <w:bCs/>
          <w:lang w:val="en-GB"/>
        </w:rPr>
        <w:t>). Recognising the needs of the consumers a business can introduce a variety of products or services as per the requirement of the target audience. Additionally, recognising the needs of the individual in a business can foster a positive environment engaging the stakeholders in the business. Need achievement theory aims to define the need of an individual entrepreneur to achieve success or growth in the business. It enhances the motivation to consider different factors which help to achieve growth and success with entrepreneurial behaviour (</w:t>
      </w:r>
      <w:proofErr w:type="spellStart"/>
      <w:r w:rsidRPr="004D5BCD">
        <w:rPr>
          <w:bCs/>
          <w:lang w:val="en-GB"/>
        </w:rPr>
        <w:t>Makuya</w:t>
      </w:r>
      <w:proofErr w:type="spellEnd"/>
      <w:r w:rsidRPr="004D5BCD">
        <w:rPr>
          <w:bCs/>
          <w:lang w:val="en-GB"/>
        </w:rPr>
        <w:t xml:space="preserve">, 2024). The theory enhances entrepreneurial motivation by setting ambitious goals, desires, and motivation to achieve the goals. The theory structures the entrepreneurial mindset by which an entrepreneur could achieve success in accomplishing their goals and desires. The theory considered five components including personality factors, situational factors, behavioural tendencies, emotional </w:t>
      </w:r>
      <w:proofErr w:type="gramStart"/>
      <w:r w:rsidRPr="004D5BCD">
        <w:rPr>
          <w:bCs/>
          <w:lang w:val="en-GB"/>
        </w:rPr>
        <w:t>reactions</w:t>
      </w:r>
      <w:proofErr w:type="gramEnd"/>
      <w:r w:rsidRPr="004D5BCD">
        <w:rPr>
          <w:bCs/>
          <w:lang w:val="en-GB"/>
        </w:rPr>
        <w:t xml:space="preserve"> and achievement-related behaviour. Influenced by these components entrepreneurs get to enhance their need to achieve success (</w:t>
      </w:r>
      <w:r w:rsidRPr="004D5BCD">
        <w:rPr>
          <w:bCs/>
          <w:color w:val="222222"/>
          <w:highlight w:val="white"/>
          <w:lang w:val="en-GB"/>
        </w:rPr>
        <w:t>Diandra and Azmy, 2020</w:t>
      </w:r>
      <w:r w:rsidRPr="004D5BCD">
        <w:rPr>
          <w:bCs/>
          <w:lang w:val="en-GB"/>
        </w:rPr>
        <w:t xml:space="preserve">). For example, globally recognised entrepreneur Elon Musk has been pushed towards his goals driven by the factors that continuously motivate him to achieve success. The flexibility of the entrepreneur makes him unique and motivated towards his long-term vision. It helped the persona to create a fortune worth $13.6 billion. </w:t>
      </w:r>
    </w:p>
    <w:p w14:paraId="3AA96276" w14:textId="77777777" w:rsidR="000B222A" w:rsidRPr="008A0CDB" w:rsidRDefault="00191152">
      <w:pPr>
        <w:rPr>
          <w:lang w:val="en-GB"/>
        </w:rPr>
      </w:pPr>
      <w:r w:rsidRPr="004D5BCD">
        <w:rPr>
          <w:bCs/>
          <w:lang w:val="en-GB"/>
        </w:rPr>
        <w:t xml:space="preserve">Risk-taking factors are one of the major parts of the key traits of entrepreneurship in the market. It is majorly seen that entrepreneurs have high potential and risk-taking ability in their skills in capacity which effectively help them to work on various types of innovative ideas in their business (Yusoff </w:t>
      </w:r>
      <w:r w:rsidRPr="004D5BCD">
        <w:rPr>
          <w:bCs/>
          <w:i/>
          <w:lang w:val="en-GB"/>
        </w:rPr>
        <w:t>et al.</w:t>
      </w:r>
      <w:r w:rsidRPr="004D5BCD">
        <w:rPr>
          <w:bCs/>
          <w:lang w:val="en-GB"/>
        </w:rPr>
        <w:t xml:space="preserve">, 2021). Another way, entrepreneurs </w:t>
      </w:r>
      <w:proofErr w:type="gramStart"/>
      <w:r w:rsidRPr="004D5BCD">
        <w:rPr>
          <w:bCs/>
          <w:lang w:val="en-GB"/>
        </w:rPr>
        <w:t>have to</w:t>
      </w:r>
      <w:proofErr w:type="gramEnd"/>
      <w:r w:rsidRPr="004D5BCD">
        <w:rPr>
          <w:bCs/>
          <w:lang w:val="en-GB"/>
        </w:rPr>
        <w:t xml:space="preserve"> face multiple </w:t>
      </w:r>
      <w:r w:rsidRPr="004D5BCD">
        <w:rPr>
          <w:bCs/>
          <w:lang w:val="en-GB"/>
        </w:rPr>
        <w:lastRenderedPageBreak/>
        <w:t>risk factors such as bankruptcy, financial risk, competitive risk, reputational risk and many more. To maintain effective business in the market it is important for the entrepreneurs and other group members to analyse the current political and economic situation in the industry and the country. Sometimes due to unstable political and economic situations, it becomes a significant problem for the entrepreneurs to handle their business</w:t>
      </w:r>
      <w:r w:rsidRPr="008A0CDB">
        <w:rPr>
          <w:lang w:val="en-GB"/>
        </w:rPr>
        <w:t xml:space="preserve"> in a specific manner (Martins et al., 2023). Market fluctuation, fluctuation in foreign exchange and interest rates, high competition, lack of managerial strategies and many more can be one of the major factors for entrepreneurs to maintain their business in the market. </w:t>
      </w:r>
    </w:p>
    <w:p w14:paraId="0F332ABA" w14:textId="13FCB211" w:rsidR="000B222A" w:rsidRPr="008A0CDB" w:rsidRDefault="00191152">
      <w:pPr>
        <w:rPr>
          <w:lang w:val="en-GB"/>
        </w:rPr>
      </w:pPr>
      <w:r w:rsidRPr="008A0CDB">
        <w:rPr>
          <w:lang w:val="en-GB"/>
        </w:rPr>
        <w:t xml:space="preserve">One of the major theories which effectively identifies the risk factor in entrepreneurship is </w:t>
      </w:r>
      <w:r w:rsidR="00F07BAB">
        <w:rPr>
          <w:bCs/>
          <w:lang w:val="en-GB"/>
        </w:rPr>
        <w:t>Risk-taking propensity</w:t>
      </w:r>
      <w:r w:rsidRPr="008A0CDB">
        <w:rPr>
          <w:b/>
          <w:lang w:val="en-GB"/>
        </w:rPr>
        <w:t xml:space="preserve"> </w:t>
      </w:r>
      <w:r w:rsidRPr="008A0CDB">
        <w:rPr>
          <w:lang w:val="en-GB"/>
        </w:rPr>
        <w:t xml:space="preserve">by </w:t>
      </w:r>
      <w:proofErr w:type="spellStart"/>
      <w:r w:rsidRPr="008A0CDB">
        <w:rPr>
          <w:lang w:val="en-GB"/>
        </w:rPr>
        <w:t>Brockhau</w:t>
      </w:r>
      <w:proofErr w:type="spellEnd"/>
      <w:r w:rsidRPr="008A0CDB">
        <w:rPr>
          <w:lang w:val="en-GB"/>
        </w:rPr>
        <w:t xml:space="preserve"> in the 1980s. The theory effectively identifies the probability of receiving rivers associated with success which comes from the concept in which an individual has to question themselves along with their potential ability to prove themselves in front of society (Shukla and Kumar, 2024). These types of challenges make the process of maintaining the business more difficult for entrepreneurs in the early stage of their organisation. It is important for them to plan wisely in terms of budgeting and provide a greater vision to the i</w:t>
      </w:r>
      <w:r w:rsidR="00400BD1">
        <w:rPr>
          <w:lang w:val="en-GB"/>
        </w:rPr>
        <w:t>nvestors which effectively help</w:t>
      </w:r>
      <w:r w:rsidRPr="008A0CDB">
        <w:rPr>
          <w:lang w:val="en-GB"/>
        </w:rPr>
        <w:t xml:space="preserve"> them to consider their respect in creating real-life business ideas in the market. It is seen that there are various successful entrepreneurs who have run lost-making companies in the past (Alexandru and Mihai, 2023). One of the major examples is Mark Zuckerberg and Jensen </w:t>
      </w:r>
      <w:proofErr w:type="spellStart"/>
      <w:r w:rsidRPr="008A0CDB">
        <w:rPr>
          <w:lang w:val="en-GB"/>
        </w:rPr>
        <w:t>Huangq</w:t>
      </w:r>
      <w:proofErr w:type="spellEnd"/>
      <w:r w:rsidRPr="008A0CDB">
        <w:rPr>
          <w:lang w:val="en-GB"/>
        </w:rPr>
        <w:t xml:space="preserve">. Jensen Huang is the founder of one of the renowned companies named Nvidia. Before starting Nvidia he has several lossmaking start-ups which effectively help him to gain the idea of running the business and make a successful organisation in the market. </w:t>
      </w:r>
    </w:p>
    <w:p w14:paraId="38FADD97" w14:textId="77777777" w:rsidR="000B222A" w:rsidRPr="008A0CDB" w:rsidRDefault="00191152">
      <w:pPr>
        <w:rPr>
          <w:lang w:val="en-GB"/>
        </w:rPr>
      </w:pPr>
      <w:r w:rsidRPr="008A0CDB">
        <w:rPr>
          <w:lang w:val="en-GB"/>
        </w:rPr>
        <w:t>Another trait in entrepreneurship which effectively plays a significant role is the independence of the leader. Making their own decisions along with various innovative ideas is one of the key factors to run a business in a competitive market (</w:t>
      </w:r>
      <w:r w:rsidRPr="008A0CDB">
        <w:rPr>
          <w:color w:val="222222"/>
          <w:highlight w:val="white"/>
          <w:lang w:val="en-GB"/>
        </w:rPr>
        <w:t>Diandra and Azmy, 2020</w:t>
      </w:r>
      <w:r w:rsidRPr="008A0CDB">
        <w:rPr>
          <w:lang w:val="en-GB"/>
        </w:rPr>
        <w:t>). It is important for an entrepreneur to put their own individual ideas which effectively help them to make their business unique from their competitors in the market. Successful entrepreneurs have a desire to be autonomous in both financial and non-financial backgrounds. They can act independently according to their own decisions and put their full potential to successfully complete the task on their own. In entrepreneurship, the idea of independence provides the ability to an individual to stand apart from a normal person in society. It effectively provides the idea about the contemporary inappropriate influences and working to be free of managerial capture in society (</w:t>
      </w:r>
      <w:proofErr w:type="spellStart"/>
      <w:r w:rsidRPr="008A0CDB">
        <w:rPr>
          <w:lang w:val="en-GB"/>
        </w:rPr>
        <w:t>Möhlmann</w:t>
      </w:r>
      <w:proofErr w:type="spellEnd"/>
      <w:r w:rsidRPr="008A0CDB">
        <w:rPr>
          <w:i/>
          <w:lang w:val="en-GB"/>
        </w:rPr>
        <w:t xml:space="preserve"> et al.,</w:t>
      </w:r>
      <w:r w:rsidRPr="008A0CDB">
        <w:rPr>
          <w:lang w:val="en-GB"/>
        </w:rPr>
        <w:t xml:space="preserve"> 2021). To be able to </w:t>
      </w:r>
      <w:r w:rsidRPr="008A0CDB">
        <w:rPr>
          <w:lang w:val="en-GB"/>
        </w:rPr>
        <w:lastRenderedPageBreak/>
        <w:t xml:space="preserve">make correct and unique decisions on their own is the major part of independence in a business. </w:t>
      </w:r>
    </w:p>
    <w:p w14:paraId="0B13B04B" w14:textId="44992A64" w:rsidR="000B222A" w:rsidRPr="008A0CDB" w:rsidRDefault="00394841">
      <w:pPr>
        <w:rPr>
          <w:lang w:val="en-GB"/>
        </w:rPr>
      </w:pPr>
      <w:r>
        <w:rPr>
          <w:bCs/>
          <w:lang w:val="en-GB"/>
        </w:rPr>
        <w:t>The theory of bridge</w:t>
      </w:r>
      <w:r w:rsidR="00191152" w:rsidRPr="008A0CDB">
        <w:rPr>
          <w:lang w:val="en-GB"/>
        </w:rPr>
        <w:t xml:space="preserve"> or the bridge buffeting theory is based on the principles of static and dynamics. Statics is the study of forces in equilibrium. While dynamics is the study of forces in motion. In entrepreneurship business, the concept of bridge includes the institutional factor of creating a new organisational form which remains concerned and unique from their other competitors in the market (</w:t>
      </w:r>
      <w:proofErr w:type="spellStart"/>
      <w:r w:rsidR="00191152" w:rsidRPr="008A0CDB">
        <w:rPr>
          <w:lang w:val="en-GB"/>
        </w:rPr>
        <w:t>Audretsch</w:t>
      </w:r>
      <w:proofErr w:type="spellEnd"/>
      <w:r w:rsidR="00191152" w:rsidRPr="008A0CDB">
        <w:rPr>
          <w:lang w:val="en-GB"/>
        </w:rPr>
        <w:t xml:space="preserve"> and Moog, 2022). </w:t>
      </w:r>
      <w:r>
        <w:rPr>
          <w:bCs/>
          <w:lang w:val="en-GB"/>
        </w:rPr>
        <w:t xml:space="preserve">The new institutional theory </w:t>
      </w:r>
      <w:r w:rsidRPr="008A0CDB">
        <w:rPr>
          <w:lang w:val="en-GB"/>
        </w:rPr>
        <w:t>effectively</w:t>
      </w:r>
      <w:r w:rsidR="00191152" w:rsidRPr="008A0CDB">
        <w:rPr>
          <w:lang w:val="en-GB"/>
        </w:rPr>
        <w:t xml:space="preserve"> identifies and uses the important ways in which an organisation can maintain entrepreneur value creation between the members and the customers in the market. In most of the successful entrepreneurship businesses in the market, the idea of independence has been significantly followed by every management authority</w:t>
      </w:r>
      <w:r w:rsidR="0020474A">
        <w:rPr>
          <w:lang w:val="en-GB"/>
        </w:rPr>
        <w:t xml:space="preserve"> (</w:t>
      </w:r>
      <w:r w:rsidR="0020474A" w:rsidRPr="008A0CDB">
        <w:rPr>
          <w:rFonts w:eastAsia="Arial"/>
          <w:color w:val="222222"/>
          <w:highlight w:val="white"/>
          <w:lang w:val="en-GB"/>
        </w:rPr>
        <w:t>Shukla</w:t>
      </w:r>
      <w:r w:rsidR="0020474A">
        <w:rPr>
          <w:rFonts w:eastAsia="Arial"/>
          <w:color w:val="222222"/>
          <w:highlight w:val="white"/>
          <w:lang w:val="en-GB"/>
        </w:rPr>
        <w:t xml:space="preserve"> </w:t>
      </w:r>
      <w:r w:rsidR="0020474A" w:rsidRPr="008A0CDB">
        <w:rPr>
          <w:rFonts w:eastAsia="Arial"/>
          <w:color w:val="222222"/>
          <w:highlight w:val="white"/>
          <w:lang w:val="en-GB"/>
        </w:rPr>
        <w:t>and Kumar, 2024</w:t>
      </w:r>
      <w:r w:rsidR="0020474A">
        <w:rPr>
          <w:rFonts w:eastAsia="Arial"/>
          <w:color w:val="222222"/>
          <w:lang w:val="en-GB"/>
        </w:rPr>
        <w:t>)</w:t>
      </w:r>
      <w:r w:rsidR="00191152" w:rsidRPr="008A0CDB">
        <w:rPr>
          <w:lang w:val="en-GB"/>
        </w:rPr>
        <w:t xml:space="preserve">. The importance of independence of the employees can be significantly seen in the organisation of Google (Peters, 2022). Their participation in identifying and creating new innovative products and services effectively helps the organisation to maintain its brand image and profitability in the market. </w:t>
      </w:r>
    </w:p>
    <w:p w14:paraId="0A647BF4" w14:textId="03EE376B" w:rsidR="000B222A" w:rsidRPr="008A0CDB" w:rsidRDefault="00191152" w:rsidP="004D5BCD">
      <w:pPr>
        <w:rPr>
          <w:lang w:val="en-GB"/>
        </w:rPr>
      </w:pPr>
      <w:r w:rsidRPr="008A0CDB">
        <w:rPr>
          <w:lang w:val="en-GB"/>
        </w:rPr>
        <w:t xml:space="preserve">The importance of the traits plays one of the crucial roles to maintain an effective approach in entrepreneurship. Risk-taking ability and confidence are the major key factors in an entrepreneur's skills and capacity which effectively help them to work on various innovative ideas </w:t>
      </w:r>
      <w:r w:rsidR="008A0CDB" w:rsidRPr="008A0CDB">
        <w:rPr>
          <w:lang w:val="en-GB"/>
        </w:rPr>
        <w:t>in</w:t>
      </w:r>
      <w:r w:rsidRPr="008A0CDB">
        <w:rPr>
          <w:lang w:val="en-GB"/>
        </w:rPr>
        <w:t xml:space="preserve"> their Market (Shahzad </w:t>
      </w:r>
      <w:r w:rsidRPr="008A0CDB">
        <w:rPr>
          <w:i/>
          <w:lang w:val="en-GB"/>
        </w:rPr>
        <w:t>et al.</w:t>
      </w:r>
      <w:r w:rsidRPr="008A0CDB">
        <w:rPr>
          <w:lang w:val="en-GB"/>
        </w:rPr>
        <w:t>, 2021). On the other hand, flexibility provides a better approach for an individual to handle more than one task at the same time. Handling the challenges according to the competitive environment in the market is one of the major operations in an entrepreneurship business. One of the major benefits of running an entrepreneurship business in the market is it provides a broad vision of resolving a problem from people's lifestyle. Independence in thinking and other work is also one of the major parts of entrepreneurship (</w:t>
      </w:r>
      <w:proofErr w:type="spellStart"/>
      <w:r w:rsidRPr="008A0CDB">
        <w:rPr>
          <w:lang w:val="en-GB"/>
        </w:rPr>
        <w:t>Ratten</w:t>
      </w:r>
      <w:proofErr w:type="spellEnd"/>
      <w:r w:rsidRPr="008A0CDB">
        <w:rPr>
          <w:lang w:val="en-GB"/>
        </w:rPr>
        <w:t xml:space="preserve">, 2020). It effectively provides access of greater critical thinking to make innovative ideas for products and services according to the needs of the customers in the market. </w:t>
      </w:r>
      <w:bookmarkStart w:id="8" w:name="_unq3jsstkqj6" w:colFirst="0" w:colLast="0"/>
      <w:bookmarkEnd w:id="8"/>
    </w:p>
    <w:p w14:paraId="4BF3F98F" w14:textId="6224C2CA" w:rsidR="000B222A" w:rsidRPr="008A0CDB" w:rsidRDefault="00191152" w:rsidP="008A0CDB">
      <w:pPr>
        <w:rPr>
          <w:lang w:val="en-GB"/>
        </w:rPr>
      </w:pPr>
      <w:bookmarkStart w:id="9" w:name="_5x5d9hz1vjeo" w:colFirst="0" w:colLast="0"/>
      <w:bookmarkEnd w:id="9"/>
      <w:r w:rsidRPr="008A0CDB">
        <w:rPr>
          <w:lang w:val="en-GB"/>
        </w:rPr>
        <w:t xml:space="preserve">In conclusion, running an entrepreneurship business can be both challenging and ingenious at the same time. It is important for an entrepreneur to always maintain motivation among the workers in the organisation which effectively helps them to face crucial challenges in the market. By following these </w:t>
      </w:r>
      <w:r w:rsidR="00394841">
        <w:rPr>
          <w:bCs/>
          <w:lang w:val="en-GB"/>
        </w:rPr>
        <w:t>traits</w:t>
      </w:r>
      <w:r w:rsidR="008A0CDB" w:rsidRPr="008A0CDB">
        <w:rPr>
          <w:b/>
          <w:lang w:val="en-GB"/>
        </w:rPr>
        <w:t>,</w:t>
      </w:r>
      <w:r w:rsidRPr="008A0CDB">
        <w:rPr>
          <w:lang w:val="en-GB"/>
        </w:rPr>
        <w:t xml:space="preserve"> it becomes also easy for them to understand the basic principles of running a business in a computer market and maintain their personality and characteristics according to it. Flexibility and confidence can be one of the major parts of the personality of an entrepreneur and the leader in a business organisation. The independent </w:t>
      </w:r>
      <w:r w:rsidRPr="008A0CDB">
        <w:rPr>
          <w:lang w:val="en-GB"/>
        </w:rPr>
        <w:lastRenderedPageBreak/>
        <w:t xml:space="preserve">thought process and risk-taking factor heavily help them to work on various innovative ideas in the market. </w:t>
      </w:r>
      <w:r w:rsidRPr="008A0CDB">
        <w:rPr>
          <w:lang w:val="en-GB"/>
        </w:rPr>
        <w:br w:type="page"/>
      </w:r>
    </w:p>
    <w:p w14:paraId="69B9CC72" w14:textId="77777777" w:rsidR="000B222A" w:rsidRPr="008A0CDB" w:rsidRDefault="00191152">
      <w:pPr>
        <w:pStyle w:val="Heading1"/>
        <w:rPr>
          <w:lang w:val="en-GB"/>
        </w:rPr>
      </w:pPr>
      <w:bookmarkStart w:id="10" w:name="_y2zyfeskuea" w:colFirst="0" w:colLast="0"/>
      <w:bookmarkStart w:id="11" w:name="_Toc165140082"/>
      <w:bookmarkEnd w:id="10"/>
      <w:r w:rsidRPr="008A0CDB">
        <w:rPr>
          <w:lang w:val="en-GB"/>
        </w:rPr>
        <w:lastRenderedPageBreak/>
        <w:t>References</w:t>
      </w:r>
      <w:bookmarkEnd w:id="11"/>
    </w:p>
    <w:p w14:paraId="17E52807" w14:textId="00E06A27" w:rsidR="0020474A" w:rsidRPr="008A0CDB" w:rsidRDefault="0020474A" w:rsidP="0020474A">
      <w:pPr>
        <w:spacing w:before="240"/>
        <w:rPr>
          <w:rFonts w:eastAsia="Arial"/>
          <w:color w:val="222222"/>
          <w:highlight w:val="white"/>
          <w:lang w:val="en-GB"/>
        </w:rPr>
      </w:pPr>
      <w:r w:rsidRPr="008A0CDB">
        <w:rPr>
          <w:rFonts w:eastAsia="Arial"/>
          <w:color w:val="222222"/>
          <w:highlight w:val="white"/>
          <w:lang w:val="en-GB"/>
        </w:rPr>
        <w:t>Alexandru, C.G. and Mihai, P.A.</w:t>
      </w:r>
      <w:r w:rsidR="00394841">
        <w:rPr>
          <w:rFonts w:eastAsia="Arial"/>
          <w:color w:val="222222"/>
          <w:highlight w:val="white"/>
          <w:lang w:val="en-GB"/>
        </w:rPr>
        <w:t xml:space="preserve"> (</w:t>
      </w:r>
      <w:r w:rsidRPr="008A0CDB">
        <w:rPr>
          <w:rFonts w:eastAsia="Arial"/>
          <w:color w:val="222222"/>
          <w:highlight w:val="white"/>
          <w:lang w:val="en-GB"/>
        </w:rPr>
        <w:t>2023</w:t>
      </w:r>
      <w:r w:rsidR="00394841">
        <w:rPr>
          <w:rFonts w:eastAsia="Arial"/>
          <w:color w:val="222222"/>
          <w:highlight w:val="white"/>
          <w:lang w:val="en-GB"/>
        </w:rPr>
        <w:t>)</w:t>
      </w:r>
      <w:r w:rsidRPr="008A0CDB">
        <w:rPr>
          <w:rFonts w:eastAsia="Arial"/>
          <w:color w:val="222222"/>
          <w:highlight w:val="white"/>
          <w:lang w:val="en-GB"/>
        </w:rPr>
        <w:t xml:space="preserve"> The Characteristics </w:t>
      </w:r>
      <w:proofErr w:type="gramStart"/>
      <w:r w:rsidRPr="008A0CDB">
        <w:rPr>
          <w:rFonts w:eastAsia="Arial"/>
          <w:color w:val="222222"/>
          <w:highlight w:val="white"/>
          <w:lang w:val="en-GB"/>
        </w:rPr>
        <w:t>Of</w:t>
      </w:r>
      <w:proofErr w:type="gramEnd"/>
      <w:r w:rsidRPr="008A0CDB">
        <w:rPr>
          <w:rFonts w:eastAsia="Arial"/>
          <w:color w:val="222222"/>
          <w:highlight w:val="white"/>
          <w:lang w:val="en-GB"/>
        </w:rPr>
        <w:t xml:space="preserve"> A Successful Business–Analysis Of Companies Run By Entrepreneurs From The Start-Up Project. </w:t>
      </w:r>
      <w:r w:rsidRPr="008A0CDB">
        <w:rPr>
          <w:rFonts w:eastAsia="Arial"/>
          <w:i/>
          <w:color w:val="222222"/>
          <w:highlight w:val="white"/>
          <w:lang w:val="en-GB"/>
        </w:rPr>
        <w:t>Annals-Economy Series</w:t>
      </w:r>
      <w:r w:rsidRPr="008A0CDB">
        <w:rPr>
          <w:rFonts w:eastAsia="Arial"/>
          <w:color w:val="222222"/>
          <w:highlight w:val="white"/>
          <w:lang w:val="en-GB"/>
        </w:rPr>
        <w:t xml:space="preserve">, </w:t>
      </w:r>
      <w:r w:rsidRPr="008A0CDB">
        <w:rPr>
          <w:rFonts w:eastAsia="Arial"/>
          <w:i/>
          <w:color w:val="222222"/>
          <w:highlight w:val="white"/>
          <w:lang w:val="en-GB"/>
        </w:rPr>
        <w:t>6</w:t>
      </w:r>
      <w:r w:rsidRPr="008A0CDB">
        <w:rPr>
          <w:rFonts w:eastAsia="Arial"/>
          <w:color w:val="222222"/>
          <w:highlight w:val="white"/>
          <w:lang w:val="en-GB"/>
        </w:rPr>
        <w:t>, pp.130-138.</w:t>
      </w:r>
    </w:p>
    <w:p w14:paraId="4D3D5CA0" w14:textId="50CF6987" w:rsidR="0020474A" w:rsidRPr="008A0CDB" w:rsidRDefault="0020474A" w:rsidP="0020474A">
      <w:pPr>
        <w:spacing w:before="240"/>
        <w:rPr>
          <w:color w:val="222222"/>
          <w:highlight w:val="white"/>
          <w:lang w:val="en-GB"/>
        </w:rPr>
      </w:pPr>
      <w:proofErr w:type="spellStart"/>
      <w:r w:rsidRPr="008A0CDB">
        <w:rPr>
          <w:color w:val="222222"/>
          <w:highlight w:val="white"/>
          <w:lang w:val="en-GB"/>
        </w:rPr>
        <w:t>Antonizzi</w:t>
      </w:r>
      <w:proofErr w:type="spellEnd"/>
      <w:r w:rsidRPr="008A0CDB">
        <w:rPr>
          <w:color w:val="222222"/>
          <w:highlight w:val="white"/>
          <w:lang w:val="en-GB"/>
        </w:rPr>
        <w:t xml:space="preserve">, J. and Smuts, H. </w:t>
      </w:r>
      <w:r w:rsidR="00394841">
        <w:rPr>
          <w:color w:val="222222"/>
          <w:highlight w:val="white"/>
          <w:lang w:val="en-GB"/>
        </w:rPr>
        <w:t>(</w:t>
      </w:r>
      <w:r w:rsidRPr="008A0CDB">
        <w:rPr>
          <w:color w:val="222222"/>
          <w:highlight w:val="white"/>
          <w:lang w:val="en-GB"/>
        </w:rPr>
        <w:t>2020</w:t>
      </w:r>
      <w:r w:rsidR="00394841">
        <w:rPr>
          <w:color w:val="222222"/>
          <w:highlight w:val="white"/>
          <w:lang w:val="en-GB"/>
        </w:rPr>
        <w:t>)</w:t>
      </w:r>
      <w:r w:rsidRPr="008A0CDB">
        <w:rPr>
          <w:color w:val="222222"/>
          <w:highlight w:val="white"/>
          <w:lang w:val="en-GB"/>
        </w:rPr>
        <w:t xml:space="preserve"> The characteristics of digital entrepreneurship and digital transformation: A systematic literature review. In </w:t>
      </w:r>
      <w:r w:rsidRPr="008A0CDB">
        <w:rPr>
          <w:i/>
          <w:color w:val="222222"/>
          <w:highlight w:val="white"/>
          <w:lang w:val="en-GB"/>
        </w:rPr>
        <w:t xml:space="preserve">Responsible Design, Implementation and Use of Information and Communication Technology: 19th IFIP WG 6.11 Conference on e-Business, e-Services, and e-Society, I3E 2020, </w:t>
      </w:r>
      <w:proofErr w:type="spellStart"/>
      <w:r w:rsidRPr="008A0CDB">
        <w:rPr>
          <w:i/>
          <w:color w:val="222222"/>
          <w:highlight w:val="white"/>
          <w:lang w:val="en-GB"/>
        </w:rPr>
        <w:t>Skukuza</w:t>
      </w:r>
      <w:proofErr w:type="spellEnd"/>
      <w:r w:rsidRPr="008A0CDB">
        <w:rPr>
          <w:i/>
          <w:color w:val="222222"/>
          <w:highlight w:val="white"/>
          <w:lang w:val="en-GB"/>
        </w:rPr>
        <w:t>, South Africa, April 6–8, 2020, Proceedings, Part I 19</w:t>
      </w:r>
      <w:r w:rsidRPr="008A0CDB">
        <w:rPr>
          <w:color w:val="222222"/>
          <w:highlight w:val="white"/>
          <w:lang w:val="en-GB"/>
        </w:rPr>
        <w:t xml:space="preserve"> (pp. 239-251). Springer International Publishing.</w:t>
      </w:r>
    </w:p>
    <w:p w14:paraId="461735EC" w14:textId="253BCD7A" w:rsidR="0020474A" w:rsidRPr="008A0CDB" w:rsidRDefault="0020474A" w:rsidP="0020474A">
      <w:pPr>
        <w:spacing w:before="240"/>
        <w:rPr>
          <w:rFonts w:eastAsia="Arial"/>
          <w:color w:val="222222"/>
          <w:highlight w:val="white"/>
          <w:lang w:val="en-GB"/>
        </w:rPr>
      </w:pPr>
      <w:proofErr w:type="spellStart"/>
      <w:r w:rsidRPr="008A0CDB">
        <w:rPr>
          <w:rFonts w:eastAsia="Arial"/>
          <w:color w:val="222222"/>
          <w:highlight w:val="white"/>
          <w:lang w:val="en-GB"/>
        </w:rPr>
        <w:t>Audretsch</w:t>
      </w:r>
      <w:proofErr w:type="spellEnd"/>
      <w:r w:rsidRPr="008A0CDB">
        <w:rPr>
          <w:rFonts w:eastAsia="Arial"/>
          <w:color w:val="222222"/>
          <w:highlight w:val="white"/>
          <w:lang w:val="en-GB"/>
        </w:rPr>
        <w:t xml:space="preserve">, D.B. and Moog, P. </w:t>
      </w:r>
      <w:r w:rsidR="00394841">
        <w:rPr>
          <w:rFonts w:eastAsia="Arial"/>
          <w:color w:val="222222"/>
          <w:highlight w:val="white"/>
          <w:lang w:val="en-GB"/>
        </w:rPr>
        <w:t>(</w:t>
      </w:r>
      <w:r w:rsidRPr="008A0CDB">
        <w:rPr>
          <w:rFonts w:eastAsia="Arial"/>
          <w:color w:val="222222"/>
          <w:highlight w:val="white"/>
          <w:lang w:val="en-GB"/>
        </w:rPr>
        <w:t>2022</w:t>
      </w:r>
      <w:r w:rsidR="00394841">
        <w:rPr>
          <w:rFonts w:eastAsia="Arial"/>
          <w:color w:val="222222"/>
          <w:highlight w:val="white"/>
          <w:lang w:val="en-GB"/>
        </w:rPr>
        <w:t>)</w:t>
      </w:r>
      <w:r w:rsidRPr="008A0CDB">
        <w:rPr>
          <w:rFonts w:eastAsia="Arial"/>
          <w:color w:val="222222"/>
          <w:highlight w:val="white"/>
          <w:lang w:val="en-GB"/>
        </w:rPr>
        <w:t xml:space="preserve"> Democracy and entrepreneurship. Entrepreneurship Theory and Practice, 46(2), pp.368-392.</w:t>
      </w:r>
    </w:p>
    <w:p w14:paraId="037C89BC" w14:textId="53C43292" w:rsidR="0020474A" w:rsidRPr="008A0CDB" w:rsidRDefault="0020474A" w:rsidP="0020474A">
      <w:pPr>
        <w:spacing w:before="240"/>
        <w:rPr>
          <w:lang w:val="en-GB"/>
        </w:rPr>
      </w:pPr>
      <w:r w:rsidRPr="008A0CDB">
        <w:rPr>
          <w:lang w:val="en-GB"/>
        </w:rPr>
        <w:t xml:space="preserve">Barringer, B.R. and Ireland, R.D. </w:t>
      </w:r>
      <w:r w:rsidR="00394841">
        <w:rPr>
          <w:lang w:val="en-GB"/>
        </w:rPr>
        <w:t>(</w:t>
      </w:r>
      <w:r w:rsidRPr="008A0CDB">
        <w:rPr>
          <w:lang w:val="en-GB"/>
        </w:rPr>
        <w:t>2018</w:t>
      </w:r>
      <w:r w:rsidR="00394841">
        <w:rPr>
          <w:lang w:val="en-GB"/>
        </w:rPr>
        <w:t>)</w:t>
      </w:r>
      <w:r w:rsidRPr="008A0CDB">
        <w:rPr>
          <w:lang w:val="en-GB"/>
        </w:rPr>
        <w:t xml:space="preserve"> </w:t>
      </w:r>
      <w:r w:rsidRPr="008A0CDB">
        <w:rPr>
          <w:i/>
          <w:lang w:val="en-GB"/>
        </w:rPr>
        <w:t>Entrepreneurship: Successfully Launching New Ventures</w:t>
      </w:r>
      <w:r w:rsidRPr="008A0CDB">
        <w:rPr>
          <w:lang w:val="en-GB"/>
        </w:rPr>
        <w:t>, 4th Ed., Prentice Hall: New Jersey.</w:t>
      </w:r>
    </w:p>
    <w:p w14:paraId="5BBCB375" w14:textId="2EFEE629" w:rsidR="0020474A" w:rsidRPr="008A0CDB" w:rsidRDefault="0020474A" w:rsidP="0020474A">
      <w:pPr>
        <w:spacing w:before="240"/>
        <w:rPr>
          <w:color w:val="222222"/>
          <w:highlight w:val="white"/>
          <w:lang w:val="en-GB"/>
        </w:rPr>
      </w:pPr>
      <w:proofErr w:type="spellStart"/>
      <w:r w:rsidRPr="008A0CDB">
        <w:rPr>
          <w:color w:val="222222"/>
          <w:highlight w:val="white"/>
          <w:lang w:val="en-GB"/>
        </w:rPr>
        <w:t>Bridgstock</w:t>
      </w:r>
      <w:proofErr w:type="spellEnd"/>
      <w:r w:rsidRPr="008A0CDB">
        <w:rPr>
          <w:color w:val="222222"/>
          <w:highlight w:val="white"/>
          <w:lang w:val="en-GB"/>
        </w:rPr>
        <w:t xml:space="preserve">, R. </w:t>
      </w:r>
      <w:r w:rsidR="001062CF">
        <w:rPr>
          <w:color w:val="222222"/>
          <w:highlight w:val="white"/>
          <w:lang w:val="en-GB"/>
        </w:rPr>
        <w:t>(</w:t>
      </w:r>
      <w:r w:rsidRPr="008A0CDB">
        <w:rPr>
          <w:color w:val="222222"/>
          <w:highlight w:val="white"/>
          <w:lang w:val="en-GB"/>
        </w:rPr>
        <w:t>2022</w:t>
      </w:r>
      <w:r w:rsidR="001062CF">
        <w:rPr>
          <w:color w:val="222222"/>
          <w:highlight w:val="white"/>
          <w:lang w:val="en-GB"/>
        </w:rPr>
        <w:t>)</w:t>
      </w:r>
      <w:r w:rsidRPr="008A0CDB">
        <w:rPr>
          <w:color w:val="222222"/>
          <w:highlight w:val="white"/>
          <w:lang w:val="en-GB"/>
        </w:rPr>
        <w:t xml:space="preserve"> Creative entrepreneurship in 2022 and beyond: some implications for higher education. In </w:t>
      </w:r>
      <w:r w:rsidRPr="008A0CDB">
        <w:rPr>
          <w:i/>
          <w:color w:val="222222"/>
          <w:highlight w:val="white"/>
          <w:lang w:val="en-GB"/>
        </w:rPr>
        <w:t>A modern guide to creative economies</w:t>
      </w:r>
      <w:r w:rsidRPr="008A0CDB">
        <w:rPr>
          <w:color w:val="222222"/>
          <w:highlight w:val="white"/>
          <w:lang w:val="en-GB"/>
        </w:rPr>
        <w:t xml:space="preserve"> (pp. 125-145). Edward Elgar Publishing.</w:t>
      </w:r>
    </w:p>
    <w:p w14:paraId="713D7840" w14:textId="125CFA22" w:rsidR="0020474A" w:rsidRPr="008A0CDB" w:rsidRDefault="0020474A" w:rsidP="0020474A">
      <w:pPr>
        <w:spacing w:before="240"/>
        <w:rPr>
          <w:color w:val="222222"/>
          <w:highlight w:val="white"/>
          <w:lang w:val="en-GB"/>
        </w:rPr>
      </w:pPr>
      <w:r w:rsidRPr="008A0CDB">
        <w:rPr>
          <w:color w:val="222222"/>
          <w:highlight w:val="white"/>
          <w:lang w:val="en-GB"/>
        </w:rPr>
        <w:t xml:space="preserve">Burns, P. </w:t>
      </w:r>
      <w:r w:rsidR="001062CF">
        <w:rPr>
          <w:color w:val="222222"/>
          <w:highlight w:val="white"/>
          <w:lang w:val="en-GB"/>
        </w:rPr>
        <w:t>(</w:t>
      </w:r>
      <w:r w:rsidRPr="008A0CDB">
        <w:rPr>
          <w:color w:val="222222"/>
          <w:highlight w:val="white"/>
          <w:lang w:val="en-GB"/>
        </w:rPr>
        <w:t>2022</w:t>
      </w:r>
      <w:r w:rsidR="001062CF">
        <w:rPr>
          <w:color w:val="222222"/>
          <w:highlight w:val="white"/>
          <w:lang w:val="en-GB"/>
        </w:rPr>
        <w:t>)</w:t>
      </w:r>
      <w:r w:rsidRPr="008A0CDB">
        <w:rPr>
          <w:color w:val="222222"/>
          <w:highlight w:val="white"/>
          <w:lang w:val="en-GB"/>
        </w:rPr>
        <w:t xml:space="preserve"> Entrepreneurship and Small Business, 5th Ed., Palgrave Macmillan: Basingstoke  </w:t>
      </w:r>
    </w:p>
    <w:p w14:paraId="5E3B2CE7" w14:textId="43BC86A8" w:rsidR="0020474A" w:rsidRPr="008A0CDB" w:rsidRDefault="0020474A" w:rsidP="0020474A">
      <w:pPr>
        <w:spacing w:before="240"/>
        <w:rPr>
          <w:rFonts w:eastAsia="Arial"/>
          <w:color w:val="222222"/>
          <w:highlight w:val="white"/>
          <w:lang w:val="en-GB"/>
        </w:rPr>
      </w:pPr>
      <w:proofErr w:type="spellStart"/>
      <w:r w:rsidRPr="008A0CDB">
        <w:rPr>
          <w:rFonts w:eastAsia="Arial"/>
          <w:color w:val="222222"/>
          <w:highlight w:val="white"/>
          <w:lang w:val="en-GB"/>
        </w:rPr>
        <w:t>Daradkeh</w:t>
      </w:r>
      <w:proofErr w:type="spellEnd"/>
      <w:r w:rsidRPr="008A0CDB">
        <w:rPr>
          <w:rFonts w:eastAsia="Arial"/>
          <w:color w:val="222222"/>
          <w:highlight w:val="white"/>
          <w:lang w:val="en-GB"/>
        </w:rPr>
        <w:t xml:space="preserve">, M. and Mansoor, W. </w:t>
      </w:r>
      <w:r w:rsidR="001062CF">
        <w:rPr>
          <w:rFonts w:eastAsia="Arial"/>
          <w:color w:val="222222"/>
          <w:highlight w:val="white"/>
          <w:lang w:val="en-GB"/>
        </w:rPr>
        <w:t>(</w:t>
      </w:r>
      <w:r w:rsidRPr="008A0CDB">
        <w:rPr>
          <w:rFonts w:eastAsia="Arial"/>
          <w:color w:val="222222"/>
          <w:highlight w:val="white"/>
          <w:lang w:val="en-GB"/>
        </w:rPr>
        <w:t>2023</w:t>
      </w:r>
      <w:r w:rsidR="001062CF">
        <w:rPr>
          <w:rFonts w:eastAsia="Arial"/>
          <w:color w:val="222222"/>
          <w:highlight w:val="white"/>
          <w:lang w:val="en-GB"/>
        </w:rPr>
        <w:t>)</w:t>
      </w:r>
      <w:r w:rsidRPr="008A0CDB">
        <w:rPr>
          <w:rFonts w:eastAsia="Arial"/>
          <w:color w:val="222222"/>
          <w:highlight w:val="white"/>
          <w:lang w:val="en-GB"/>
        </w:rPr>
        <w:t xml:space="preserve"> The impact of network orientation and entrepreneurial orientation on startup innovation and performance in emerging economies: The moderating role of strategic flexibility. </w:t>
      </w:r>
      <w:r w:rsidRPr="008A0CDB">
        <w:rPr>
          <w:rFonts w:eastAsia="Arial"/>
          <w:i/>
          <w:color w:val="222222"/>
          <w:highlight w:val="white"/>
          <w:lang w:val="en-GB"/>
        </w:rPr>
        <w:t>Journal of Open Innovation: Technology, Market, and Complexity</w:t>
      </w:r>
      <w:r w:rsidRPr="008A0CDB">
        <w:rPr>
          <w:rFonts w:eastAsia="Arial"/>
          <w:color w:val="222222"/>
          <w:highlight w:val="white"/>
          <w:lang w:val="en-GB"/>
        </w:rPr>
        <w:t xml:space="preserve">, </w:t>
      </w:r>
      <w:r w:rsidRPr="008A0CDB">
        <w:rPr>
          <w:rFonts w:eastAsia="Arial"/>
          <w:i/>
          <w:color w:val="222222"/>
          <w:highlight w:val="white"/>
          <w:lang w:val="en-GB"/>
        </w:rPr>
        <w:t>9</w:t>
      </w:r>
      <w:r w:rsidRPr="008A0CDB">
        <w:rPr>
          <w:rFonts w:eastAsia="Arial"/>
          <w:color w:val="222222"/>
          <w:highlight w:val="white"/>
          <w:lang w:val="en-GB"/>
        </w:rPr>
        <w:t>(1), p.100004.</w:t>
      </w:r>
    </w:p>
    <w:p w14:paraId="1F368B49" w14:textId="4AF04552" w:rsidR="0020474A" w:rsidRPr="008A0CDB" w:rsidRDefault="0020474A" w:rsidP="0020474A">
      <w:pPr>
        <w:spacing w:before="240"/>
        <w:rPr>
          <w:color w:val="222222"/>
          <w:highlight w:val="white"/>
          <w:lang w:val="en-GB"/>
        </w:rPr>
      </w:pPr>
      <w:r w:rsidRPr="008A0CDB">
        <w:rPr>
          <w:color w:val="222222"/>
          <w:highlight w:val="white"/>
          <w:lang w:val="en-GB"/>
        </w:rPr>
        <w:t xml:space="preserve">Diandra, D. and Azmy, A. </w:t>
      </w:r>
      <w:r w:rsidR="001062CF">
        <w:rPr>
          <w:color w:val="222222"/>
          <w:highlight w:val="white"/>
          <w:lang w:val="en-GB"/>
        </w:rPr>
        <w:t>(</w:t>
      </w:r>
      <w:r w:rsidRPr="008A0CDB">
        <w:rPr>
          <w:color w:val="222222"/>
          <w:highlight w:val="white"/>
          <w:lang w:val="en-GB"/>
        </w:rPr>
        <w:t>2020</w:t>
      </w:r>
      <w:r w:rsidR="001062CF">
        <w:rPr>
          <w:color w:val="222222"/>
          <w:highlight w:val="white"/>
          <w:lang w:val="en-GB"/>
        </w:rPr>
        <w:t>)</w:t>
      </w:r>
      <w:r w:rsidRPr="008A0CDB">
        <w:rPr>
          <w:color w:val="222222"/>
          <w:highlight w:val="white"/>
          <w:lang w:val="en-GB"/>
        </w:rPr>
        <w:t xml:space="preserve"> Understanding definition of entrepreneurship. </w:t>
      </w:r>
      <w:r w:rsidRPr="008A0CDB">
        <w:rPr>
          <w:i/>
          <w:color w:val="222222"/>
          <w:highlight w:val="white"/>
          <w:lang w:val="en-GB"/>
        </w:rPr>
        <w:t>International Journal of Management, Accounting and Economics</w:t>
      </w:r>
      <w:r w:rsidRPr="008A0CDB">
        <w:rPr>
          <w:color w:val="222222"/>
          <w:highlight w:val="white"/>
          <w:lang w:val="en-GB"/>
        </w:rPr>
        <w:t xml:space="preserve">, </w:t>
      </w:r>
      <w:r w:rsidRPr="008A0CDB">
        <w:rPr>
          <w:i/>
          <w:color w:val="222222"/>
          <w:highlight w:val="white"/>
          <w:lang w:val="en-GB"/>
        </w:rPr>
        <w:t>7</w:t>
      </w:r>
      <w:r w:rsidRPr="008A0CDB">
        <w:rPr>
          <w:color w:val="222222"/>
          <w:highlight w:val="white"/>
          <w:lang w:val="en-GB"/>
        </w:rPr>
        <w:t>(5), pp.235-241.</w:t>
      </w:r>
    </w:p>
    <w:p w14:paraId="0A8A428B" w14:textId="30FD1F48" w:rsidR="0020474A" w:rsidRPr="008A0CDB" w:rsidRDefault="0020474A" w:rsidP="0020474A">
      <w:pPr>
        <w:spacing w:before="240"/>
        <w:rPr>
          <w:color w:val="222222"/>
          <w:highlight w:val="white"/>
          <w:lang w:val="en-GB"/>
        </w:rPr>
      </w:pPr>
      <w:r w:rsidRPr="008A0CDB">
        <w:rPr>
          <w:color w:val="222222"/>
          <w:highlight w:val="white"/>
          <w:lang w:val="en-GB"/>
        </w:rPr>
        <w:t xml:space="preserve">Jardim, J. </w:t>
      </w:r>
      <w:r w:rsidR="001062CF">
        <w:rPr>
          <w:color w:val="222222"/>
          <w:highlight w:val="white"/>
          <w:lang w:val="en-GB"/>
        </w:rPr>
        <w:t>(</w:t>
      </w:r>
      <w:r w:rsidRPr="008A0CDB">
        <w:rPr>
          <w:color w:val="222222"/>
          <w:highlight w:val="white"/>
          <w:lang w:val="en-GB"/>
        </w:rPr>
        <w:t>2021</w:t>
      </w:r>
      <w:r w:rsidR="001062CF">
        <w:rPr>
          <w:color w:val="222222"/>
          <w:highlight w:val="white"/>
          <w:lang w:val="en-GB"/>
        </w:rPr>
        <w:t>)</w:t>
      </w:r>
      <w:r w:rsidRPr="008A0CDB">
        <w:rPr>
          <w:color w:val="222222"/>
          <w:highlight w:val="white"/>
          <w:lang w:val="en-GB"/>
        </w:rPr>
        <w:t xml:space="preserve"> Entrepreneurial skills to be successful in the global and digital world: Proposal for a frame of reference for entrepreneurial education. </w:t>
      </w:r>
      <w:r w:rsidRPr="008A0CDB">
        <w:rPr>
          <w:i/>
          <w:color w:val="222222"/>
          <w:highlight w:val="white"/>
          <w:lang w:val="en-GB"/>
        </w:rPr>
        <w:t>Education Sciences</w:t>
      </w:r>
      <w:r w:rsidRPr="008A0CDB">
        <w:rPr>
          <w:color w:val="222222"/>
          <w:highlight w:val="white"/>
          <w:lang w:val="en-GB"/>
        </w:rPr>
        <w:t xml:space="preserve">, </w:t>
      </w:r>
      <w:r w:rsidRPr="008A0CDB">
        <w:rPr>
          <w:i/>
          <w:color w:val="222222"/>
          <w:highlight w:val="white"/>
          <w:lang w:val="en-GB"/>
        </w:rPr>
        <w:t>11</w:t>
      </w:r>
      <w:r w:rsidRPr="008A0CDB">
        <w:rPr>
          <w:color w:val="222222"/>
          <w:highlight w:val="white"/>
          <w:lang w:val="en-GB"/>
        </w:rPr>
        <w:t>(7), p.356.</w:t>
      </w:r>
    </w:p>
    <w:p w14:paraId="75278BDC" w14:textId="4DA6B97E" w:rsidR="0020474A" w:rsidRPr="008A0CDB" w:rsidRDefault="0020474A" w:rsidP="0020474A">
      <w:pPr>
        <w:spacing w:before="240"/>
        <w:rPr>
          <w:color w:val="222222"/>
          <w:highlight w:val="white"/>
          <w:lang w:val="en-GB"/>
        </w:rPr>
      </w:pPr>
      <w:r w:rsidRPr="008A0CDB">
        <w:rPr>
          <w:color w:val="222222"/>
          <w:highlight w:val="white"/>
          <w:lang w:val="en-GB"/>
        </w:rPr>
        <w:lastRenderedPageBreak/>
        <w:t xml:space="preserve">Jones, O., Macpherson, A. and </w:t>
      </w:r>
      <w:proofErr w:type="spellStart"/>
      <w:r w:rsidRPr="008A0CDB">
        <w:rPr>
          <w:color w:val="222222"/>
          <w:highlight w:val="white"/>
          <w:lang w:val="en-GB"/>
        </w:rPr>
        <w:t>Jayawarna</w:t>
      </w:r>
      <w:proofErr w:type="spellEnd"/>
      <w:r w:rsidRPr="008A0CDB">
        <w:rPr>
          <w:color w:val="222222"/>
          <w:highlight w:val="white"/>
          <w:lang w:val="en-GB"/>
        </w:rPr>
        <w:t xml:space="preserve">, D. </w:t>
      </w:r>
      <w:r w:rsidR="001062CF">
        <w:rPr>
          <w:color w:val="222222"/>
          <w:highlight w:val="white"/>
          <w:lang w:val="en-GB"/>
        </w:rPr>
        <w:t>(</w:t>
      </w:r>
      <w:r w:rsidRPr="008A0CDB">
        <w:rPr>
          <w:color w:val="222222"/>
          <w:highlight w:val="white"/>
          <w:lang w:val="en-GB"/>
        </w:rPr>
        <w:t>2022</w:t>
      </w:r>
      <w:r w:rsidR="001062CF">
        <w:rPr>
          <w:color w:val="222222"/>
          <w:highlight w:val="white"/>
          <w:lang w:val="en-GB"/>
        </w:rPr>
        <w:t>)</w:t>
      </w:r>
      <w:r w:rsidRPr="008A0CDB">
        <w:rPr>
          <w:color w:val="222222"/>
          <w:highlight w:val="white"/>
          <w:lang w:val="en-GB"/>
        </w:rPr>
        <w:t xml:space="preserve"> </w:t>
      </w:r>
      <w:r w:rsidRPr="008A0CDB">
        <w:rPr>
          <w:i/>
          <w:color w:val="222222"/>
          <w:highlight w:val="white"/>
          <w:lang w:val="en-GB"/>
        </w:rPr>
        <w:t>Resourcing the start-up business: Creating dynamic entrepreneurial learning capabilities</w:t>
      </w:r>
      <w:r w:rsidRPr="008A0CDB">
        <w:rPr>
          <w:color w:val="222222"/>
          <w:highlight w:val="white"/>
          <w:lang w:val="en-GB"/>
        </w:rPr>
        <w:t>. Routledge.</w:t>
      </w:r>
    </w:p>
    <w:p w14:paraId="092D6E10" w14:textId="7E5B529C" w:rsidR="0020474A" w:rsidRPr="008A0CDB" w:rsidRDefault="0020474A" w:rsidP="0020474A">
      <w:pPr>
        <w:spacing w:before="240"/>
        <w:rPr>
          <w:rFonts w:eastAsia="Arial"/>
          <w:color w:val="222222"/>
          <w:highlight w:val="white"/>
          <w:lang w:val="en-GB"/>
        </w:rPr>
      </w:pPr>
      <w:proofErr w:type="spellStart"/>
      <w:r w:rsidRPr="008A0CDB">
        <w:rPr>
          <w:rFonts w:eastAsia="Arial"/>
          <w:color w:val="222222"/>
          <w:highlight w:val="white"/>
          <w:lang w:val="en-GB"/>
        </w:rPr>
        <w:t>Makuya</w:t>
      </w:r>
      <w:proofErr w:type="spellEnd"/>
      <w:r w:rsidRPr="008A0CDB">
        <w:rPr>
          <w:rFonts w:eastAsia="Arial"/>
          <w:color w:val="222222"/>
          <w:highlight w:val="white"/>
          <w:lang w:val="en-GB"/>
        </w:rPr>
        <w:t xml:space="preserve">, V. </w:t>
      </w:r>
      <w:r w:rsidR="001062CF">
        <w:rPr>
          <w:rFonts w:eastAsia="Arial"/>
          <w:color w:val="222222"/>
          <w:highlight w:val="white"/>
          <w:lang w:val="en-GB"/>
        </w:rPr>
        <w:t>(</w:t>
      </w:r>
      <w:r w:rsidRPr="008A0CDB">
        <w:rPr>
          <w:rFonts w:eastAsia="Arial"/>
          <w:color w:val="222222"/>
          <w:highlight w:val="white"/>
          <w:lang w:val="en-GB"/>
        </w:rPr>
        <w:t>2024</w:t>
      </w:r>
      <w:r w:rsidR="001062CF">
        <w:rPr>
          <w:rFonts w:eastAsia="Arial"/>
          <w:color w:val="222222"/>
          <w:highlight w:val="white"/>
          <w:lang w:val="en-GB"/>
        </w:rPr>
        <w:t>)</w:t>
      </w:r>
      <w:r w:rsidRPr="008A0CDB">
        <w:rPr>
          <w:rFonts w:eastAsia="Arial"/>
          <w:color w:val="222222"/>
          <w:highlight w:val="white"/>
          <w:lang w:val="en-GB"/>
        </w:rPr>
        <w:t xml:space="preserve"> Need for achievement and financial performance: a mediating role of board creativity. </w:t>
      </w:r>
      <w:r w:rsidRPr="008A0CDB">
        <w:rPr>
          <w:rFonts w:eastAsia="Arial"/>
          <w:i/>
          <w:color w:val="222222"/>
          <w:highlight w:val="white"/>
          <w:lang w:val="en-GB"/>
        </w:rPr>
        <w:t>Cogent Business &amp; Management</w:t>
      </w:r>
      <w:r w:rsidRPr="008A0CDB">
        <w:rPr>
          <w:rFonts w:eastAsia="Arial"/>
          <w:color w:val="222222"/>
          <w:highlight w:val="white"/>
          <w:lang w:val="en-GB"/>
        </w:rPr>
        <w:t xml:space="preserve">, </w:t>
      </w:r>
      <w:r w:rsidRPr="008A0CDB">
        <w:rPr>
          <w:rFonts w:eastAsia="Arial"/>
          <w:i/>
          <w:color w:val="222222"/>
          <w:highlight w:val="white"/>
          <w:lang w:val="en-GB"/>
        </w:rPr>
        <w:t>11</w:t>
      </w:r>
      <w:r w:rsidRPr="008A0CDB">
        <w:rPr>
          <w:rFonts w:eastAsia="Arial"/>
          <w:color w:val="222222"/>
          <w:highlight w:val="white"/>
          <w:lang w:val="en-GB"/>
        </w:rPr>
        <w:t>(1), p.2315314.</w:t>
      </w:r>
    </w:p>
    <w:p w14:paraId="2EE40819" w14:textId="2AF2E733" w:rsidR="0020474A" w:rsidRPr="008A0CDB" w:rsidRDefault="0020474A" w:rsidP="0020474A">
      <w:pPr>
        <w:spacing w:before="240"/>
        <w:rPr>
          <w:color w:val="222222"/>
          <w:highlight w:val="white"/>
          <w:lang w:val="en-GB"/>
        </w:rPr>
      </w:pPr>
      <w:r w:rsidRPr="008A0CDB">
        <w:rPr>
          <w:color w:val="222222"/>
          <w:highlight w:val="white"/>
          <w:lang w:val="en-GB"/>
        </w:rPr>
        <w:t>Martins, J.M., Shahzad, M.F. and Xu, S.</w:t>
      </w:r>
      <w:r w:rsidR="001062CF">
        <w:rPr>
          <w:color w:val="222222"/>
          <w:highlight w:val="white"/>
          <w:lang w:val="en-GB"/>
        </w:rPr>
        <w:t xml:space="preserve"> (</w:t>
      </w:r>
      <w:r w:rsidRPr="008A0CDB">
        <w:rPr>
          <w:color w:val="222222"/>
          <w:highlight w:val="white"/>
          <w:lang w:val="en-GB"/>
        </w:rPr>
        <w:t>2023</w:t>
      </w:r>
      <w:r w:rsidR="001062CF">
        <w:rPr>
          <w:color w:val="222222"/>
          <w:highlight w:val="white"/>
          <w:lang w:val="en-GB"/>
        </w:rPr>
        <w:t>)</w:t>
      </w:r>
      <w:r w:rsidRPr="008A0CDB">
        <w:rPr>
          <w:color w:val="222222"/>
          <w:highlight w:val="white"/>
          <w:lang w:val="en-GB"/>
        </w:rPr>
        <w:t xml:space="preserve"> Examining the factors influencing entrepreneurial intention to initiate new ventures: Focusing on knowledge of entrepreneurial skills, ability to take risk and entrepreneurial innovativeness in open innovation business model.</w:t>
      </w:r>
    </w:p>
    <w:p w14:paraId="7D1767F7" w14:textId="6B24E889" w:rsidR="0020474A" w:rsidRPr="008A0CDB" w:rsidRDefault="0020474A" w:rsidP="0020474A">
      <w:pPr>
        <w:spacing w:before="240"/>
        <w:rPr>
          <w:rFonts w:eastAsia="Arial"/>
          <w:color w:val="222222"/>
          <w:highlight w:val="white"/>
          <w:lang w:val="en-GB"/>
        </w:rPr>
      </w:pPr>
      <w:proofErr w:type="spellStart"/>
      <w:r w:rsidRPr="008A0CDB">
        <w:rPr>
          <w:rFonts w:eastAsia="Arial"/>
          <w:color w:val="222222"/>
          <w:highlight w:val="white"/>
          <w:lang w:val="en-GB"/>
        </w:rPr>
        <w:t>Möhlmann</w:t>
      </w:r>
      <w:proofErr w:type="spellEnd"/>
      <w:r w:rsidRPr="008A0CDB">
        <w:rPr>
          <w:rFonts w:eastAsia="Arial"/>
          <w:color w:val="222222"/>
          <w:highlight w:val="white"/>
          <w:lang w:val="en-GB"/>
        </w:rPr>
        <w:t xml:space="preserve">, M., </w:t>
      </w:r>
      <w:proofErr w:type="spellStart"/>
      <w:r w:rsidRPr="008A0CDB">
        <w:rPr>
          <w:rFonts w:eastAsia="Arial"/>
          <w:color w:val="222222"/>
          <w:highlight w:val="white"/>
          <w:lang w:val="en-GB"/>
        </w:rPr>
        <w:t>Zalmanson</w:t>
      </w:r>
      <w:proofErr w:type="spellEnd"/>
      <w:r w:rsidRPr="008A0CDB">
        <w:rPr>
          <w:rFonts w:eastAsia="Arial"/>
          <w:color w:val="222222"/>
          <w:highlight w:val="white"/>
          <w:lang w:val="en-GB"/>
        </w:rPr>
        <w:t xml:space="preserve">, L., Henfridsson, O. and Gregory, R.W. </w:t>
      </w:r>
      <w:r w:rsidR="001062CF">
        <w:rPr>
          <w:rFonts w:eastAsia="Arial"/>
          <w:color w:val="222222"/>
          <w:highlight w:val="white"/>
          <w:lang w:val="en-GB"/>
        </w:rPr>
        <w:t>(</w:t>
      </w:r>
      <w:r w:rsidRPr="008A0CDB">
        <w:rPr>
          <w:rFonts w:eastAsia="Arial"/>
          <w:color w:val="222222"/>
          <w:highlight w:val="white"/>
          <w:lang w:val="en-GB"/>
        </w:rPr>
        <w:t>2021</w:t>
      </w:r>
      <w:r w:rsidR="001062CF">
        <w:rPr>
          <w:rFonts w:eastAsia="Arial"/>
          <w:color w:val="222222"/>
          <w:highlight w:val="white"/>
          <w:lang w:val="en-GB"/>
        </w:rPr>
        <w:t>)</w:t>
      </w:r>
      <w:r w:rsidRPr="008A0CDB">
        <w:rPr>
          <w:rFonts w:eastAsia="Arial"/>
          <w:color w:val="222222"/>
          <w:highlight w:val="white"/>
          <w:lang w:val="en-GB"/>
        </w:rPr>
        <w:t xml:space="preserve"> Algorithmic Management of Work on Online Labor Platforms: When Matching Meets Control. </w:t>
      </w:r>
      <w:r w:rsidRPr="008A0CDB">
        <w:rPr>
          <w:rFonts w:eastAsia="Arial"/>
          <w:i/>
          <w:color w:val="222222"/>
          <w:highlight w:val="white"/>
          <w:lang w:val="en-GB"/>
        </w:rPr>
        <w:t>MIS quarterly</w:t>
      </w:r>
      <w:r w:rsidRPr="008A0CDB">
        <w:rPr>
          <w:rFonts w:eastAsia="Arial"/>
          <w:color w:val="222222"/>
          <w:highlight w:val="white"/>
          <w:lang w:val="en-GB"/>
        </w:rPr>
        <w:t xml:space="preserve">, </w:t>
      </w:r>
      <w:r w:rsidRPr="008A0CDB">
        <w:rPr>
          <w:rFonts w:eastAsia="Arial"/>
          <w:i/>
          <w:color w:val="222222"/>
          <w:highlight w:val="white"/>
          <w:lang w:val="en-GB"/>
        </w:rPr>
        <w:t>45</w:t>
      </w:r>
      <w:r w:rsidRPr="008A0CDB">
        <w:rPr>
          <w:rFonts w:eastAsia="Arial"/>
          <w:color w:val="222222"/>
          <w:highlight w:val="white"/>
          <w:lang w:val="en-GB"/>
        </w:rPr>
        <w:t>(4).</w:t>
      </w:r>
    </w:p>
    <w:p w14:paraId="05FC7A7A" w14:textId="78EF36E4" w:rsidR="0020474A" w:rsidRPr="008A0CDB" w:rsidRDefault="0020474A" w:rsidP="0020474A">
      <w:pPr>
        <w:spacing w:before="240"/>
        <w:rPr>
          <w:rFonts w:eastAsia="Arial"/>
          <w:color w:val="222222"/>
          <w:highlight w:val="white"/>
          <w:lang w:val="en-GB"/>
        </w:rPr>
      </w:pPr>
      <w:proofErr w:type="spellStart"/>
      <w:r w:rsidRPr="008A0CDB">
        <w:rPr>
          <w:rFonts w:eastAsia="Arial"/>
          <w:color w:val="222222"/>
          <w:highlight w:val="white"/>
          <w:lang w:val="en-GB"/>
        </w:rPr>
        <w:t>Ncokazi</w:t>
      </w:r>
      <w:proofErr w:type="spellEnd"/>
      <w:r w:rsidRPr="008A0CDB">
        <w:rPr>
          <w:rFonts w:eastAsia="Arial"/>
          <w:color w:val="222222"/>
          <w:highlight w:val="white"/>
          <w:lang w:val="en-GB"/>
        </w:rPr>
        <w:t xml:space="preserve">, A. and </w:t>
      </w:r>
      <w:proofErr w:type="spellStart"/>
      <w:r w:rsidRPr="008A0CDB">
        <w:rPr>
          <w:rFonts w:eastAsia="Arial"/>
          <w:color w:val="222222"/>
          <w:highlight w:val="white"/>
          <w:lang w:val="en-GB"/>
        </w:rPr>
        <w:t>Mpiti</w:t>
      </w:r>
      <w:proofErr w:type="spellEnd"/>
      <w:r w:rsidRPr="008A0CDB">
        <w:rPr>
          <w:rFonts w:eastAsia="Arial"/>
          <w:color w:val="222222"/>
          <w:highlight w:val="white"/>
          <w:lang w:val="en-GB"/>
        </w:rPr>
        <w:t xml:space="preserve">, P.T. </w:t>
      </w:r>
      <w:r w:rsidR="001062CF">
        <w:rPr>
          <w:rFonts w:eastAsia="Arial"/>
          <w:color w:val="222222"/>
          <w:highlight w:val="white"/>
          <w:lang w:val="en-GB"/>
        </w:rPr>
        <w:t>(</w:t>
      </w:r>
      <w:r w:rsidRPr="008A0CDB">
        <w:rPr>
          <w:rFonts w:eastAsia="Arial"/>
          <w:color w:val="222222"/>
          <w:highlight w:val="white"/>
          <w:lang w:val="en-GB"/>
        </w:rPr>
        <w:t>2023</w:t>
      </w:r>
      <w:r w:rsidR="001062CF">
        <w:rPr>
          <w:rFonts w:eastAsia="Arial"/>
          <w:color w:val="222222"/>
          <w:highlight w:val="white"/>
          <w:lang w:val="en-GB"/>
        </w:rPr>
        <w:t>)</w:t>
      </w:r>
      <w:r w:rsidRPr="008A0CDB">
        <w:rPr>
          <w:rFonts w:eastAsia="Arial"/>
          <w:color w:val="222222"/>
          <w:highlight w:val="white"/>
          <w:lang w:val="en-GB"/>
        </w:rPr>
        <w:t xml:space="preserve"> Critical Evaluation of the Relationship between the Need for Achievement and Entrepreneurship Performance: Risk-Taking Propensity, Entrepreneurial </w:t>
      </w:r>
      <w:proofErr w:type="gramStart"/>
      <w:r w:rsidRPr="008A0CDB">
        <w:rPr>
          <w:rFonts w:eastAsia="Arial"/>
          <w:color w:val="222222"/>
          <w:highlight w:val="white"/>
          <w:lang w:val="en-GB"/>
        </w:rPr>
        <w:t>Independence</w:t>
      </w:r>
      <w:proofErr w:type="gramEnd"/>
      <w:r w:rsidRPr="008A0CDB">
        <w:rPr>
          <w:rFonts w:eastAsia="Arial"/>
          <w:color w:val="222222"/>
          <w:highlight w:val="white"/>
          <w:lang w:val="en-GB"/>
        </w:rPr>
        <w:t xml:space="preserve"> and Motivation. In </w:t>
      </w:r>
      <w:r w:rsidRPr="008A0CDB">
        <w:rPr>
          <w:rFonts w:eastAsia="Arial"/>
          <w:i/>
          <w:color w:val="222222"/>
          <w:highlight w:val="white"/>
          <w:lang w:val="en-GB"/>
        </w:rPr>
        <w:t>Motivation and Success</w:t>
      </w:r>
      <w:r w:rsidRPr="008A0CDB">
        <w:rPr>
          <w:rFonts w:eastAsia="Arial"/>
          <w:color w:val="222222"/>
          <w:highlight w:val="white"/>
          <w:lang w:val="en-GB"/>
        </w:rPr>
        <w:t xml:space="preserve">. </w:t>
      </w:r>
      <w:proofErr w:type="spellStart"/>
      <w:r w:rsidRPr="008A0CDB">
        <w:rPr>
          <w:rFonts w:eastAsia="Arial"/>
          <w:color w:val="222222"/>
          <w:highlight w:val="white"/>
          <w:lang w:val="en-GB"/>
        </w:rPr>
        <w:t>IntechOpen</w:t>
      </w:r>
      <w:proofErr w:type="spellEnd"/>
      <w:r w:rsidRPr="008A0CDB">
        <w:rPr>
          <w:rFonts w:eastAsia="Arial"/>
          <w:color w:val="222222"/>
          <w:highlight w:val="white"/>
          <w:lang w:val="en-GB"/>
        </w:rPr>
        <w:t>.</w:t>
      </w:r>
    </w:p>
    <w:p w14:paraId="41F344A8" w14:textId="43B6DC4E" w:rsidR="0020474A" w:rsidRPr="008A0CDB" w:rsidRDefault="0020474A" w:rsidP="0020474A">
      <w:pPr>
        <w:spacing w:before="240"/>
        <w:rPr>
          <w:color w:val="222222"/>
          <w:highlight w:val="white"/>
          <w:lang w:val="en-GB"/>
        </w:rPr>
      </w:pPr>
      <w:r w:rsidRPr="008A0CDB">
        <w:rPr>
          <w:color w:val="222222"/>
          <w:highlight w:val="white"/>
          <w:lang w:val="en-GB"/>
        </w:rPr>
        <w:t xml:space="preserve">Nelson, O. </w:t>
      </w:r>
      <w:r w:rsidR="001062CF">
        <w:rPr>
          <w:color w:val="222222"/>
          <w:highlight w:val="white"/>
          <w:lang w:val="en-GB"/>
        </w:rPr>
        <w:t>(</w:t>
      </w:r>
      <w:r w:rsidRPr="008A0CDB">
        <w:rPr>
          <w:color w:val="222222"/>
          <w:highlight w:val="white"/>
          <w:lang w:val="en-GB"/>
        </w:rPr>
        <w:t>2013</w:t>
      </w:r>
      <w:r w:rsidR="001062CF">
        <w:rPr>
          <w:color w:val="222222"/>
          <w:highlight w:val="white"/>
          <w:lang w:val="en-GB"/>
        </w:rPr>
        <w:t>)</w:t>
      </w:r>
      <w:r w:rsidRPr="008A0CDB">
        <w:rPr>
          <w:i/>
          <w:color w:val="222222"/>
          <w:highlight w:val="white"/>
          <w:lang w:val="en-GB"/>
        </w:rPr>
        <w:t xml:space="preserve"> Enterprise development in SMEs and entrepreneurial </w:t>
      </w:r>
      <w:proofErr w:type="gramStart"/>
      <w:r w:rsidRPr="008A0CDB">
        <w:rPr>
          <w:i/>
          <w:color w:val="222222"/>
          <w:highlight w:val="white"/>
          <w:lang w:val="en-GB"/>
        </w:rPr>
        <w:t>firms</w:t>
      </w:r>
      <w:proofErr w:type="gramEnd"/>
      <w:r w:rsidRPr="008A0CDB">
        <w:rPr>
          <w:i/>
          <w:color w:val="222222"/>
          <w:highlight w:val="white"/>
          <w:lang w:val="en-GB"/>
        </w:rPr>
        <w:t xml:space="preserve"> dynamic processes.</w:t>
      </w:r>
      <w:r w:rsidRPr="008A0CDB">
        <w:rPr>
          <w:color w:val="222222"/>
          <w:highlight w:val="white"/>
          <w:lang w:val="en-GB"/>
        </w:rPr>
        <w:t xml:space="preserve"> IGI Global.</w:t>
      </w:r>
    </w:p>
    <w:p w14:paraId="2C9DAC8F" w14:textId="7FC2DBD2" w:rsidR="0020474A" w:rsidRPr="008A0CDB" w:rsidRDefault="0020474A" w:rsidP="0020474A">
      <w:pPr>
        <w:spacing w:before="240"/>
        <w:rPr>
          <w:color w:val="222222"/>
          <w:highlight w:val="white"/>
          <w:lang w:val="en-GB"/>
        </w:rPr>
      </w:pPr>
      <w:r w:rsidRPr="008A0CDB">
        <w:rPr>
          <w:color w:val="222222"/>
          <w:highlight w:val="white"/>
          <w:lang w:val="en-GB"/>
        </w:rPr>
        <w:t xml:space="preserve">Pardo-Garcia, C. and Barac, M. </w:t>
      </w:r>
      <w:r w:rsidR="001062CF">
        <w:rPr>
          <w:color w:val="222222"/>
          <w:highlight w:val="white"/>
          <w:lang w:val="en-GB"/>
        </w:rPr>
        <w:t>(</w:t>
      </w:r>
      <w:r w:rsidRPr="008A0CDB">
        <w:rPr>
          <w:color w:val="222222"/>
          <w:highlight w:val="white"/>
          <w:lang w:val="en-GB"/>
        </w:rPr>
        <w:t>2020</w:t>
      </w:r>
      <w:r w:rsidR="001062CF">
        <w:rPr>
          <w:color w:val="222222"/>
          <w:highlight w:val="white"/>
          <w:lang w:val="en-GB"/>
        </w:rPr>
        <w:t>)</w:t>
      </w:r>
      <w:r w:rsidRPr="008A0CDB">
        <w:rPr>
          <w:color w:val="222222"/>
          <w:highlight w:val="white"/>
          <w:lang w:val="en-GB"/>
        </w:rPr>
        <w:t xml:space="preserve"> Promoting employability in higher education: A case study on boosting entrepreneurship skills. </w:t>
      </w:r>
      <w:r w:rsidRPr="008A0CDB">
        <w:rPr>
          <w:i/>
          <w:color w:val="222222"/>
          <w:highlight w:val="white"/>
          <w:lang w:val="en-GB"/>
        </w:rPr>
        <w:t>Sustainability</w:t>
      </w:r>
      <w:r w:rsidRPr="008A0CDB">
        <w:rPr>
          <w:color w:val="222222"/>
          <w:highlight w:val="white"/>
          <w:lang w:val="en-GB"/>
        </w:rPr>
        <w:t xml:space="preserve">, </w:t>
      </w:r>
      <w:r w:rsidRPr="008A0CDB">
        <w:rPr>
          <w:i/>
          <w:color w:val="222222"/>
          <w:highlight w:val="white"/>
          <w:lang w:val="en-GB"/>
        </w:rPr>
        <w:t>12</w:t>
      </w:r>
      <w:r w:rsidRPr="008A0CDB">
        <w:rPr>
          <w:color w:val="222222"/>
          <w:highlight w:val="white"/>
          <w:lang w:val="en-GB"/>
        </w:rPr>
        <w:t>(10), p.4004.</w:t>
      </w:r>
    </w:p>
    <w:p w14:paraId="37F1C763" w14:textId="7362115A" w:rsidR="0020474A" w:rsidRPr="008A0CDB" w:rsidRDefault="0020474A" w:rsidP="0020474A">
      <w:pPr>
        <w:spacing w:before="240"/>
        <w:rPr>
          <w:rFonts w:eastAsia="Arial"/>
          <w:color w:val="222222"/>
          <w:highlight w:val="white"/>
          <w:lang w:val="en-GB"/>
        </w:rPr>
      </w:pPr>
      <w:r w:rsidRPr="008A0CDB">
        <w:rPr>
          <w:rFonts w:eastAsia="Arial"/>
          <w:color w:val="222222"/>
          <w:highlight w:val="white"/>
          <w:lang w:val="en-GB"/>
        </w:rPr>
        <w:t xml:space="preserve">Peters, B.G. </w:t>
      </w:r>
      <w:r w:rsidR="001062CF">
        <w:rPr>
          <w:rFonts w:eastAsia="Arial"/>
          <w:color w:val="222222"/>
          <w:highlight w:val="white"/>
          <w:lang w:val="en-GB"/>
        </w:rPr>
        <w:t>(</w:t>
      </w:r>
      <w:r w:rsidRPr="008A0CDB">
        <w:rPr>
          <w:rFonts w:eastAsia="Arial"/>
          <w:color w:val="222222"/>
          <w:highlight w:val="white"/>
          <w:lang w:val="en-GB"/>
        </w:rPr>
        <w:t>2022</w:t>
      </w:r>
      <w:r w:rsidR="001062CF">
        <w:rPr>
          <w:rFonts w:eastAsia="Arial"/>
          <w:color w:val="222222"/>
          <w:highlight w:val="white"/>
          <w:lang w:val="en-GB"/>
        </w:rPr>
        <w:t>)</w:t>
      </w:r>
      <w:r w:rsidRPr="008A0CDB">
        <w:rPr>
          <w:rFonts w:eastAsia="Arial"/>
          <w:color w:val="222222"/>
          <w:highlight w:val="white"/>
          <w:lang w:val="en-GB"/>
        </w:rPr>
        <w:t xml:space="preserve"> Institutional theory. In </w:t>
      </w:r>
      <w:r w:rsidRPr="008A0CDB">
        <w:rPr>
          <w:rFonts w:eastAsia="Arial"/>
          <w:i/>
          <w:color w:val="222222"/>
          <w:highlight w:val="white"/>
          <w:lang w:val="en-GB"/>
        </w:rPr>
        <w:t>Handbook on theories of governance</w:t>
      </w:r>
      <w:r w:rsidRPr="008A0CDB">
        <w:rPr>
          <w:rFonts w:eastAsia="Arial"/>
          <w:color w:val="222222"/>
          <w:highlight w:val="white"/>
          <w:lang w:val="en-GB"/>
        </w:rPr>
        <w:t xml:space="preserve"> (pp. 323-335). Edward Elgar Publishing.</w:t>
      </w:r>
    </w:p>
    <w:p w14:paraId="517AE7D9" w14:textId="6CFF7FCF" w:rsidR="0020474A" w:rsidRPr="008A0CDB" w:rsidRDefault="0020474A" w:rsidP="0020474A">
      <w:pPr>
        <w:spacing w:before="240"/>
        <w:rPr>
          <w:lang w:val="en-GB"/>
        </w:rPr>
      </w:pPr>
      <w:proofErr w:type="spellStart"/>
      <w:r w:rsidRPr="008A0CDB">
        <w:rPr>
          <w:rFonts w:eastAsia="Arial"/>
          <w:color w:val="222222"/>
          <w:highlight w:val="white"/>
          <w:lang w:val="en-GB"/>
        </w:rPr>
        <w:t>Ratten</w:t>
      </w:r>
      <w:proofErr w:type="spellEnd"/>
      <w:r w:rsidRPr="008A0CDB">
        <w:rPr>
          <w:rFonts w:eastAsia="Arial"/>
          <w:color w:val="222222"/>
          <w:highlight w:val="white"/>
          <w:lang w:val="en-GB"/>
        </w:rPr>
        <w:t xml:space="preserve">, V. </w:t>
      </w:r>
      <w:r w:rsidR="001062CF">
        <w:rPr>
          <w:rFonts w:eastAsia="Arial"/>
          <w:color w:val="222222"/>
          <w:highlight w:val="white"/>
          <w:lang w:val="en-GB"/>
        </w:rPr>
        <w:t>(</w:t>
      </w:r>
      <w:r w:rsidRPr="008A0CDB">
        <w:rPr>
          <w:rFonts w:eastAsia="Arial"/>
          <w:color w:val="222222"/>
          <w:highlight w:val="white"/>
          <w:lang w:val="en-GB"/>
        </w:rPr>
        <w:t>2020</w:t>
      </w:r>
      <w:r w:rsidR="001062CF">
        <w:rPr>
          <w:rFonts w:eastAsia="Arial"/>
          <w:color w:val="222222"/>
          <w:highlight w:val="white"/>
          <w:lang w:val="en-GB"/>
        </w:rPr>
        <w:t>)</w:t>
      </w:r>
      <w:r w:rsidRPr="008A0CDB">
        <w:rPr>
          <w:rFonts w:eastAsia="Arial"/>
          <w:color w:val="222222"/>
          <w:highlight w:val="white"/>
          <w:lang w:val="en-GB"/>
        </w:rPr>
        <w:t xml:space="preserve"> Coronavirus (covid-19) and entrepreneurship: changing life and work landscape. </w:t>
      </w:r>
      <w:r w:rsidRPr="008A0CDB">
        <w:rPr>
          <w:rFonts w:eastAsia="Arial"/>
          <w:i/>
          <w:color w:val="222222"/>
          <w:highlight w:val="white"/>
          <w:lang w:val="en-GB"/>
        </w:rPr>
        <w:t>Journal of Small Business &amp; Entrepreneurship</w:t>
      </w:r>
      <w:r w:rsidRPr="008A0CDB">
        <w:rPr>
          <w:rFonts w:eastAsia="Arial"/>
          <w:color w:val="222222"/>
          <w:highlight w:val="white"/>
          <w:lang w:val="en-GB"/>
        </w:rPr>
        <w:t xml:space="preserve">, </w:t>
      </w:r>
      <w:r w:rsidRPr="008A0CDB">
        <w:rPr>
          <w:rFonts w:eastAsia="Arial"/>
          <w:i/>
          <w:color w:val="222222"/>
          <w:highlight w:val="white"/>
          <w:lang w:val="en-GB"/>
        </w:rPr>
        <w:t>32</w:t>
      </w:r>
      <w:r w:rsidRPr="008A0CDB">
        <w:rPr>
          <w:rFonts w:eastAsia="Arial"/>
          <w:color w:val="222222"/>
          <w:highlight w:val="white"/>
          <w:lang w:val="en-GB"/>
        </w:rPr>
        <w:t>(5), pp.503-516.</w:t>
      </w:r>
    </w:p>
    <w:p w14:paraId="731D4339" w14:textId="2BCD48D5" w:rsidR="0020474A" w:rsidRPr="008A0CDB" w:rsidRDefault="0020474A" w:rsidP="0020474A">
      <w:pPr>
        <w:spacing w:before="240"/>
        <w:rPr>
          <w:color w:val="222222"/>
          <w:highlight w:val="white"/>
          <w:lang w:val="en-GB"/>
        </w:rPr>
      </w:pPr>
      <w:r w:rsidRPr="008A0CDB">
        <w:rPr>
          <w:color w:val="222222"/>
          <w:highlight w:val="white"/>
          <w:lang w:val="en-GB"/>
        </w:rPr>
        <w:t xml:space="preserve">Shahzad, M.F., Khan, K.I., Saleem, S. and Rashid, T. </w:t>
      </w:r>
      <w:r w:rsidR="00CC194E">
        <w:rPr>
          <w:color w:val="222222"/>
          <w:highlight w:val="white"/>
          <w:lang w:val="en-GB"/>
        </w:rPr>
        <w:t>(</w:t>
      </w:r>
      <w:r w:rsidRPr="008A0CDB">
        <w:rPr>
          <w:color w:val="222222"/>
          <w:highlight w:val="white"/>
          <w:lang w:val="en-GB"/>
        </w:rPr>
        <w:t>2021</w:t>
      </w:r>
      <w:r w:rsidR="00CC194E">
        <w:rPr>
          <w:color w:val="222222"/>
          <w:highlight w:val="white"/>
          <w:lang w:val="en-GB"/>
        </w:rPr>
        <w:t>)</w:t>
      </w:r>
      <w:r w:rsidRPr="008A0CDB">
        <w:rPr>
          <w:color w:val="222222"/>
          <w:highlight w:val="white"/>
          <w:lang w:val="en-GB"/>
        </w:rPr>
        <w:t xml:space="preserve"> What factors affect the entrepreneurial intention to start-ups? The role of entrepreneurial skills, propensity to take risks, and innovativeness in open business models. </w:t>
      </w:r>
      <w:r w:rsidRPr="008A0CDB">
        <w:rPr>
          <w:i/>
          <w:color w:val="222222"/>
          <w:highlight w:val="white"/>
          <w:lang w:val="en-GB"/>
        </w:rPr>
        <w:t>Journal of Open Innovation: Technology, Market, and Complexity</w:t>
      </w:r>
      <w:r w:rsidRPr="008A0CDB">
        <w:rPr>
          <w:color w:val="222222"/>
          <w:highlight w:val="white"/>
          <w:lang w:val="en-GB"/>
        </w:rPr>
        <w:t xml:space="preserve">, </w:t>
      </w:r>
      <w:r w:rsidRPr="008A0CDB">
        <w:rPr>
          <w:i/>
          <w:color w:val="222222"/>
          <w:highlight w:val="white"/>
          <w:lang w:val="en-GB"/>
        </w:rPr>
        <w:t>7</w:t>
      </w:r>
      <w:r w:rsidRPr="008A0CDB">
        <w:rPr>
          <w:color w:val="222222"/>
          <w:highlight w:val="white"/>
          <w:lang w:val="en-GB"/>
        </w:rPr>
        <w:t>(3), p.173.</w:t>
      </w:r>
    </w:p>
    <w:p w14:paraId="44A8E847" w14:textId="1A98E94F" w:rsidR="0020474A" w:rsidRPr="008A0CDB" w:rsidRDefault="0020474A" w:rsidP="0020474A">
      <w:pPr>
        <w:spacing w:before="240"/>
        <w:rPr>
          <w:rFonts w:eastAsia="Arial"/>
          <w:color w:val="222222"/>
          <w:highlight w:val="white"/>
          <w:lang w:val="en-GB"/>
        </w:rPr>
      </w:pPr>
      <w:r w:rsidRPr="008A0CDB">
        <w:rPr>
          <w:rFonts w:eastAsia="Arial"/>
          <w:color w:val="222222"/>
          <w:highlight w:val="white"/>
          <w:lang w:val="en-GB"/>
        </w:rPr>
        <w:t xml:space="preserve">Shukla, S. and Kumar, R. </w:t>
      </w:r>
      <w:r w:rsidR="00CC194E">
        <w:rPr>
          <w:rFonts w:eastAsia="Arial"/>
          <w:color w:val="222222"/>
          <w:highlight w:val="white"/>
          <w:lang w:val="en-GB"/>
        </w:rPr>
        <w:t>(</w:t>
      </w:r>
      <w:r w:rsidRPr="008A0CDB">
        <w:rPr>
          <w:rFonts w:eastAsia="Arial"/>
          <w:color w:val="222222"/>
          <w:highlight w:val="white"/>
          <w:lang w:val="en-GB"/>
        </w:rPr>
        <w:t>2024</w:t>
      </w:r>
      <w:r w:rsidR="00CC194E">
        <w:rPr>
          <w:rFonts w:eastAsia="Arial"/>
          <w:color w:val="222222"/>
          <w:highlight w:val="white"/>
          <w:lang w:val="en-GB"/>
        </w:rPr>
        <w:t>)</w:t>
      </w:r>
      <w:r w:rsidRPr="008A0CDB">
        <w:rPr>
          <w:rFonts w:eastAsia="Arial"/>
          <w:color w:val="222222"/>
          <w:highlight w:val="white"/>
          <w:lang w:val="en-GB"/>
        </w:rPr>
        <w:t xml:space="preserve"> Venturing into a new business: Do self-efficacy and risk-taking propensity </w:t>
      </w:r>
      <w:proofErr w:type="gramStart"/>
      <w:r w:rsidRPr="008A0CDB">
        <w:rPr>
          <w:rFonts w:eastAsia="Arial"/>
          <w:color w:val="222222"/>
          <w:highlight w:val="white"/>
          <w:lang w:val="en-GB"/>
        </w:rPr>
        <w:t>help?.</w:t>
      </w:r>
      <w:proofErr w:type="gramEnd"/>
      <w:r w:rsidRPr="008A0CDB">
        <w:rPr>
          <w:rFonts w:eastAsia="Arial"/>
          <w:color w:val="222222"/>
          <w:highlight w:val="white"/>
          <w:lang w:val="en-GB"/>
        </w:rPr>
        <w:t xml:space="preserve"> </w:t>
      </w:r>
      <w:proofErr w:type="spellStart"/>
      <w:r w:rsidRPr="008A0CDB">
        <w:rPr>
          <w:rFonts w:eastAsia="Arial"/>
          <w:i/>
          <w:color w:val="222222"/>
          <w:highlight w:val="white"/>
          <w:lang w:val="en-GB"/>
        </w:rPr>
        <w:t>Vikalpa</w:t>
      </w:r>
      <w:proofErr w:type="spellEnd"/>
      <w:r w:rsidRPr="008A0CDB">
        <w:rPr>
          <w:rFonts w:eastAsia="Arial"/>
          <w:color w:val="222222"/>
          <w:highlight w:val="white"/>
          <w:lang w:val="en-GB"/>
        </w:rPr>
        <w:t xml:space="preserve">, </w:t>
      </w:r>
      <w:r w:rsidRPr="008A0CDB">
        <w:rPr>
          <w:rFonts w:eastAsia="Arial"/>
          <w:i/>
          <w:color w:val="222222"/>
          <w:highlight w:val="white"/>
          <w:lang w:val="en-GB"/>
        </w:rPr>
        <w:t>49</w:t>
      </w:r>
      <w:r w:rsidRPr="008A0CDB">
        <w:rPr>
          <w:rFonts w:eastAsia="Arial"/>
          <w:color w:val="222222"/>
          <w:highlight w:val="white"/>
          <w:lang w:val="en-GB"/>
        </w:rPr>
        <w:t>(1), pp.25-44.</w:t>
      </w:r>
    </w:p>
    <w:p w14:paraId="1EE3CE53" w14:textId="6275BE43" w:rsidR="0020474A" w:rsidRPr="008A0CDB" w:rsidRDefault="0020474A" w:rsidP="0020474A">
      <w:pPr>
        <w:spacing w:before="240"/>
        <w:rPr>
          <w:lang w:val="en-GB"/>
        </w:rPr>
      </w:pPr>
      <w:r w:rsidRPr="008A0CDB">
        <w:rPr>
          <w:lang w:val="en-GB"/>
        </w:rPr>
        <w:lastRenderedPageBreak/>
        <w:t xml:space="preserve">Williams, S. </w:t>
      </w:r>
      <w:r w:rsidR="00CC194E">
        <w:rPr>
          <w:lang w:val="en-GB"/>
        </w:rPr>
        <w:t>(</w:t>
      </w:r>
      <w:r w:rsidRPr="008A0CDB">
        <w:rPr>
          <w:lang w:val="en-GB"/>
        </w:rPr>
        <w:t>2021</w:t>
      </w:r>
      <w:r w:rsidR="00CC194E">
        <w:rPr>
          <w:lang w:val="en-GB"/>
        </w:rPr>
        <w:t>)</w:t>
      </w:r>
      <w:r w:rsidRPr="008A0CDB">
        <w:rPr>
          <w:lang w:val="en-GB"/>
        </w:rPr>
        <w:t xml:space="preserve"> FT Guide to Business Start Up: </w:t>
      </w:r>
      <w:r w:rsidRPr="008A0CDB">
        <w:rPr>
          <w:i/>
          <w:lang w:val="en-GB"/>
        </w:rPr>
        <w:t>The most comprehensive guide for entrepreneurs</w:t>
      </w:r>
      <w:r w:rsidRPr="008A0CDB">
        <w:rPr>
          <w:lang w:val="en-GB"/>
        </w:rPr>
        <w:t xml:space="preserve">, 32nd Ed., Financial Times Press: Harlow.  </w:t>
      </w:r>
    </w:p>
    <w:p w14:paraId="246F1A86" w14:textId="0D06BDCB" w:rsidR="0020474A" w:rsidRPr="008A0CDB" w:rsidRDefault="0020474A" w:rsidP="0020474A">
      <w:pPr>
        <w:spacing w:before="240"/>
        <w:rPr>
          <w:color w:val="222222"/>
          <w:highlight w:val="white"/>
          <w:lang w:val="en-GB"/>
        </w:rPr>
      </w:pPr>
      <w:r w:rsidRPr="008A0CDB">
        <w:rPr>
          <w:color w:val="222222"/>
          <w:highlight w:val="white"/>
          <w:lang w:val="en-GB"/>
        </w:rPr>
        <w:t xml:space="preserve">Yusoff, M.N.H.B., Zainol, F.A., Ismail, M., </w:t>
      </w:r>
      <w:proofErr w:type="spellStart"/>
      <w:r w:rsidRPr="008A0CDB">
        <w:rPr>
          <w:color w:val="222222"/>
          <w:highlight w:val="white"/>
          <w:lang w:val="en-GB"/>
        </w:rPr>
        <w:t>Redzuan</w:t>
      </w:r>
      <w:proofErr w:type="spellEnd"/>
      <w:r w:rsidRPr="008A0CDB">
        <w:rPr>
          <w:color w:val="222222"/>
          <w:highlight w:val="white"/>
          <w:lang w:val="en-GB"/>
        </w:rPr>
        <w:t xml:space="preserve">, R.H., Abdul Rahim </w:t>
      </w:r>
      <w:proofErr w:type="spellStart"/>
      <w:r w:rsidRPr="008A0CDB">
        <w:rPr>
          <w:color w:val="222222"/>
          <w:highlight w:val="white"/>
          <w:lang w:val="en-GB"/>
        </w:rPr>
        <w:t>Merican</w:t>
      </w:r>
      <w:proofErr w:type="spellEnd"/>
      <w:r w:rsidRPr="008A0CDB">
        <w:rPr>
          <w:color w:val="222222"/>
          <w:highlight w:val="white"/>
          <w:lang w:val="en-GB"/>
        </w:rPr>
        <w:t xml:space="preserve">, R.M., Razik, M.A. and </w:t>
      </w:r>
      <w:proofErr w:type="spellStart"/>
      <w:r w:rsidRPr="008A0CDB">
        <w:rPr>
          <w:color w:val="222222"/>
          <w:highlight w:val="white"/>
          <w:lang w:val="en-GB"/>
        </w:rPr>
        <w:t>Afthanorhan</w:t>
      </w:r>
      <w:proofErr w:type="spellEnd"/>
      <w:r w:rsidRPr="008A0CDB">
        <w:rPr>
          <w:color w:val="222222"/>
          <w:highlight w:val="white"/>
          <w:lang w:val="en-GB"/>
        </w:rPr>
        <w:t>, A.</w:t>
      </w:r>
      <w:r w:rsidR="00CC194E">
        <w:rPr>
          <w:color w:val="222222"/>
          <w:highlight w:val="white"/>
          <w:lang w:val="en-GB"/>
        </w:rPr>
        <w:t xml:space="preserve"> (</w:t>
      </w:r>
      <w:r w:rsidRPr="008A0CDB">
        <w:rPr>
          <w:color w:val="222222"/>
          <w:highlight w:val="white"/>
          <w:lang w:val="en-GB"/>
        </w:rPr>
        <w:t>2021</w:t>
      </w:r>
      <w:r w:rsidR="00CC194E">
        <w:rPr>
          <w:color w:val="222222"/>
          <w:highlight w:val="white"/>
          <w:lang w:val="en-GB"/>
        </w:rPr>
        <w:t>)</w:t>
      </w:r>
      <w:r w:rsidRPr="008A0CDB">
        <w:rPr>
          <w:color w:val="222222"/>
          <w:highlight w:val="white"/>
          <w:lang w:val="en-GB"/>
        </w:rPr>
        <w:t xml:space="preserve"> The role of government financial support programmes, risk-taking propensity, and self-confidence on propensity in business ventures. </w:t>
      </w:r>
      <w:r w:rsidRPr="008A0CDB">
        <w:rPr>
          <w:i/>
          <w:color w:val="222222"/>
          <w:highlight w:val="white"/>
          <w:lang w:val="en-GB"/>
        </w:rPr>
        <w:t>Sustainability</w:t>
      </w:r>
      <w:r w:rsidRPr="008A0CDB">
        <w:rPr>
          <w:color w:val="222222"/>
          <w:highlight w:val="white"/>
          <w:lang w:val="en-GB"/>
        </w:rPr>
        <w:t xml:space="preserve">, </w:t>
      </w:r>
      <w:r w:rsidRPr="008A0CDB">
        <w:rPr>
          <w:i/>
          <w:color w:val="222222"/>
          <w:highlight w:val="white"/>
          <w:lang w:val="en-GB"/>
        </w:rPr>
        <w:t>13</w:t>
      </w:r>
      <w:r w:rsidRPr="008A0CDB">
        <w:rPr>
          <w:color w:val="222222"/>
          <w:highlight w:val="white"/>
          <w:lang w:val="en-GB"/>
        </w:rPr>
        <w:t>(1), p.380.</w:t>
      </w:r>
    </w:p>
    <w:sectPr w:rsidR="0020474A" w:rsidRPr="008A0CDB" w:rsidSect="004B5A35">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9814C6" w14:textId="77777777" w:rsidR="00FC228C" w:rsidRDefault="00FC228C">
      <w:pPr>
        <w:spacing w:line="240" w:lineRule="auto"/>
      </w:pPr>
      <w:r>
        <w:separator/>
      </w:r>
    </w:p>
  </w:endnote>
  <w:endnote w:type="continuationSeparator" w:id="0">
    <w:p w14:paraId="5859BA63" w14:textId="77777777" w:rsidR="00FC228C" w:rsidRDefault="00FC22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57237579"/>
      <w:docPartObj>
        <w:docPartGallery w:val="Page Numbers (Bottom of Page)"/>
        <w:docPartUnique/>
      </w:docPartObj>
    </w:sdtPr>
    <w:sdtEndPr>
      <w:rPr>
        <w:noProof/>
      </w:rPr>
    </w:sdtEndPr>
    <w:sdtContent>
      <w:p w14:paraId="3361FA16" w14:textId="77777777" w:rsidR="008A0CDB" w:rsidRDefault="00136FC6">
        <w:pPr>
          <w:pStyle w:val="Footer"/>
          <w:jc w:val="right"/>
        </w:pPr>
        <w:r>
          <w:fldChar w:fldCharType="begin"/>
        </w:r>
        <w:r w:rsidR="008A0CDB">
          <w:instrText xml:space="preserve"> PAGE   \* MERGEFORMAT </w:instrText>
        </w:r>
        <w:r>
          <w:fldChar w:fldCharType="separate"/>
        </w:r>
        <w:r w:rsidR="00F94F6C">
          <w:rPr>
            <w:noProof/>
          </w:rPr>
          <w:t>1</w:t>
        </w:r>
        <w:r>
          <w:rPr>
            <w:noProof/>
          </w:rPr>
          <w:fldChar w:fldCharType="end"/>
        </w:r>
      </w:p>
    </w:sdtContent>
  </w:sdt>
  <w:p w14:paraId="50C3FF8C" w14:textId="77777777" w:rsidR="008A0CDB" w:rsidRDefault="008A0C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4AE808" w14:textId="77777777" w:rsidR="00FC228C" w:rsidRDefault="00FC228C">
      <w:pPr>
        <w:spacing w:line="240" w:lineRule="auto"/>
      </w:pPr>
      <w:r>
        <w:separator/>
      </w:r>
    </w:p>
  </w:footnote>
  <w:footnote w:type="continuationSeparator" w:id="0">
    <w:p w14:paraId="553BA210" w14:textId="77777777" w:rsidR="00FC228C" w:rsidRDefault="00FC228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1AE0369"/>
    <w:multiLevelType w:val="multilevel"/>
    <w:tmpl w:val="1136A44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3200133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B222A"/>
    <w:rsid w:val="00027C66"/>
    <w:rsid w:val="00092FD4"/>
    <w:rsid w:val="000B222A"/>
    <w:rsid w:val="001062CF"/>
    <w:rsid w:val="00136FC6"/>
    <w:rsid w:val="00191152"/>
    <w:rsid w:val="0020474A"/>
    <w:rsid w:val="002221C2"/>
    <w:rsid w:val="00394841"/>
    <w:rsid w:val="00400BD1"/>
    <w:rsid w:val="004B5A35"/>
    <w:rsid w:val="004D5BCD"/>
    <w:rsid w:val="00516ADA"/>
    <w:rsid w:val="0080781B"/>
    <w:rsid w:val="00861214"/>
    <w:rsid w:val="00867207"/>
    <w:rsid w:val="008A0CDB"/>
    <w:rsid w:val="009006E7"/>
    <w:rsid w:val="00996F7C"/>
    <w:rsid w:val="00A15EF4"/>
    <w:rsid w:val="00AA00B8"/>
    <w:rsid w:val="00B53E89"/>
    <w:rsid w:val="00CC194E"/>
    <w:rsid w:val="00CC278F"/>
    <w:rsid w:val="00CF2075"/>
    <w:rsid w:val="00E83A6C"/>
    <w:rsid w:val="00E86FAE"/>
    <w:rsid w:val="00F07BAB"/>
    <w:rsid w:val="00F94F6C"/>
    <w:rsid w:val="00FC228C"/>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EFD99"/>
  <w15:docId w15:val="{4C68DA71-4B3E-4B29-8294-E667EBBB8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36FC6"/>
  </w:style>
  <w:style w:type="paragraph" w:styleId="Heading1">
    <w:name w:val="heading 1"/>
    <w:basedOn w:val="Normal"/>
    <w:next w:val="Normal"/>
    <w:rsid w:val="00136FC6"/>
    <w:pPr>
      <w:keepNext/>
      <w:keepLines/>
      <w:outlineLvl w:val="0"/>
    </w:pPr>
    <w:rPr>
      <w:b/>
      <w:sz w:val="32"/>
      <w:szCs w:val="32"/>
    </w:rPr>
  </w:style>
  <w:style w:type="paragraph" w:styleId="Heading2">
    <w:name w:val="heading 2"/>
    <w:basedOn w:val="Normal"/>
    <w:next w:val="Normal"/>
    <w:rsid w:val="00136FC6"/>
    <w:pPr>
      <w:keepNext/>
      <w:keepLines/>
      <w:outlineLvl w:val="1"/>
    </w:pPr>
    <w:rPr>
      <w:b/>
      <w:sz w:val="28"/>
      <w:szCs w:val="28"/>
    </w:rPr>
  </w:style>
  <w:style w:type="paragraph" w:styleId="Heading3">
    <w:name w:val="heading 3"/>
    <w:basedOn w:val="Normal"/>
    <w:next w:val="Normal"/>
    <w:rsid w:val="00136FC6"/>
    <w:pPr>
      <w:keepNext/>
      <w:keepLines/>
      <w:outlineLvl w:val="2"/>
    </w:pPr>
    <w:rPr>
      <w:b/>
    </w:rPr>
  </w:style>
  <w:style w:type="paragraph" w:styleId="Heading4">
    <w:name w:val="heading 4"/>
    <w:basedOn w:val="Normal"/>
    <w:next w:val="Normal"/>
    <w:rsid w:val="00136FC6"/>
    <w:pPr>
      <w:keepNext/>
      <w:keepLines/>
      <w:spacing w:before="280" w:after="80"/>
      <w:outlineLvl w:val="3"/>
    </w:pPr>
    <w:rPr>
      <w:color w:val="666666"/>
    </w:rPr>
  </w:style>
  <w:style w:type="paragraph" w:styleId="Heading5">
    <w:name w:val="heading 5"/>
    <w:basedOn w:val="Normal"/>
    <w:next w:val="Normal"/>
    <w:rsid w:val="00136FC6"/>
    <w:pPr>
      <w:keepNext/>
      <w:keepLines/>
      <w:spacing w:before="240" w:after="80"/>
      <w:outlineLvl w:val="4"/>
    </w:pPr>
    <w:rPr>
      <w:color w:val="666666"/>
      <w:sz w:val="22"/>
      <w:szCs w:val="22"/>
    </w:rPr>
  </w:style>
  <w:style w:type="paragraph" w:styleId="Heading6">
    <w:name w:val="heading 6"/>
    <w:basedOn w:val="Normal"/>
    <w:next w:val="Normal"/>
    <w:rsid w:val="00136FC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136FC6"/>
    <w:pPr>
      <w:keepNext/>
      <w:keepLines/>
      <w:jc w:val="center"/>
    </w:pPr>
    <w:rPr>
      <w:b/>
      <w:sz w:val="36"/>
      <w:szCs w:val="36"/>
    </w:rPr>
  </w:style>
  <w:style w:type="paragraph" w:styleId="Subtitle">
    <w:name w:val="Subtitle"/>
    <w:basedOn w:val="Normal"/>
    <w:next w:val="Normal"/>
    <w:rsid w:val="00136FC6"/>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8A0CDB"/>
    <w:pPr>
      <w:tabs>
        <w:tab w:val="center" w:pos="4680"/>
        <w:tab w:val="right" w:pos="9360"/>
      </w:tabs>
      <w:spacing w:line="240" w:lineRule="auto"/>
    </w:pPr>
  </w:style>
  <w:style w:type="character" w:customStyle="1" w:styleId="HeaderChar">
    <w:name w:val="Header Char"/>
    <w:basedOn w:val="DefaultParagraphFont"/>
    <w:link w:val="Header"/>
    <w:uiPriority w:val="99"/>
    <w:rsid w:val="008A0CDB"/>
  </w:style>
  <w:style w:type="paragraph" w:styleId="Footer">
    <w:name w:val="footer"/>
    <w:basedOn w:val="Normal"/>
    <w:link w:val="FooterChar"/>
    <w:uiPriority w:val="99"/>
    <w:unhideWhenUsed/>
    <w:rsid w:val="008A0CDB"/>
    <w:pPr>
      <w:tabs>
        <w:tab w:val="center" w:pos="4680"/>
        <w:tab w:val="right" w:pos="9360"/>
      </w:tabs>
      <w:spacing w:line="240" w:lineRule="auto"/>
    </w:pPr>
  </w:style>
  <w:style w:type="character" w:customStyle="1" w:styleId="FooterChar">
    <w:name w:val="Footer Char"/>
    <w:basedOn w:val="DefaultParagraphFont"/>
    <w:link w:val="Footer"/>
    <w:uiPriority w:val="99"/>
    <w:rsid w:val="008A0CDB"/>
  </w:style>
  <w:style w:type="paragraph" w:styleId="TOCHeading">
    <w:name w:val="TOC Heading"/>
    <w:basedOn w:val="Heading1"/>
    <w:next w:val="Normal"/>
    <w:uiPriority w:val="39"/>
    <w:unhideWhenUsed/>
    <w:qFormat/>
    <w:rsid w:val="008A0CDB"/>
    <w:pPr>
      <w:spacing w:before="240" w:line="259" w:lineRule="auto"/>
      <w:jc w:val="left"/>
      <w:outlineLvl w:val="9"/>
    </w:pPr>
    <w:rPr>
      <w:rFonts w:asciiTheme="majorHAnsi" w:eastAsiaTheme="majorEastAsia" w:hAnsiTheme="majorHAnsi" w:cstheme="majorBidi"/>
      <w:b w:val="0"/>
      <w:color w:val="365F91" w:themeColor="accent1" w:themeShade="BF"/>
    </w:rPr>
  </w:style>
  <w:style w:type="paragraph" w:styleId="TOC1">
    <w:name w:val="toc 1"/>
    <w:basedOn w:val="Normal"/>
    <w:next w:val="Normal"/>
    <w:autoRedefine/>
    <w:uiPriority w:val="39"/>
    <w:unhideWhenUsed/>
    <w:rsid w:val="008A0CDB"/>
    <w:pPr>
      <w:spacing w:after="100"/>
    </w:pPr>
  </w:style>
  <w:style w:type="character" w:styleId="Hyperlink">
    <w:name w:val="Hyperlink"/>
    <w:basedOn w:val="DefaultParagraphFont"/>
    <w:uiPriority w:val="99"/>
    <w:unhideWhenUsed/>
    <w:rsid w:val="008A0CDB"/>
    <w:rPr>
      <w:color w:val="0000FF" w:themeColor="hyperlink"/>
      <w:u w:val="single"/>
    </w:rPr>
  </w:style>
  <w:style w:type="paragraph" w:styleId="BalloonText">
    <w:name w:val="Balloon Text"/>
    <w:basedOn w:val="Normal"/>
    <w:link w:val="BalloonTextChar"/>
    <w:uiPriority w:val="99"/>
    <w:semiHidden/>
    <w:unhideWhenUsed/>
    <w:rsid w:val="00400BD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0BD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mailto:20293083@student.uwtsd.ac.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C4F9F0-B643-4DA9-BA77-A6472CAEE9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12961</TotalTime>
  <Pages>10</Pages>
  <Words>2855</Words>
  <Characters>16276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Kalle Ditou</dc:creator>
  <cp:keywords/>
  <dc:description/>
  <cp:lastModifiedBy>Kalle Ditou</cp:lastModifiedBy>
  <cp:revision>2</cp:revision>
  <dcterms:created xsi:type="dcterms:W3CDTF">2024-04-27T14:25:00Z</dcterms:created>
  <dcterms:modified xsi:type="dcterms:W3CDTF">2024-05-13T18:19:00Z</dcterms:modified>
</cp:coreProperties>
</file>