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68D76" w14:textId="77777777" w:rsidR="00C94AF4" w:rsidRPr="00DB1B4E" w:rsidRDefault="00C94AF4" w:rsidP="00D36841">
      <w:pPr>
        <w:spacing w:line="360" w:lineRule="auto"/>
        <w:jc w:val="both"/>
        <w:rPr>
          <w:rFonts w:ascii="Arial" w:hAnsi="Arial" w:cs="Arial"/>
          <w:sz w:val="24"/>
          <w:szCs w:val="24"/>
          <w:lang w:val="en-US"/>
        </w:rPr>
      </w:pPr>
      <w:bookmarkStart w:id="0" w:name="_Hlk213258600"/>
      <w:bookmarkEnd w:id="0"/>
      <w:r w:rsidRPr="00DB1B4E">
        <w:rPr>
          <w:rFonts w:ascii="Arial" w:hAnsi="Arial" w:cs="Arial"/>
          <w:noProof/>
          <w:lang w:eastAsia="en-GB"/>
        </w:rPr>
        <w:drawing>
          <wp:inline distT="0" distB="0" distL="0" distR="0" wp14:anchorId="24CDE7CB" wp14:editId="0A421FF4">
            <wp:extent cx="3516999" cy="1404937"/>
            <wp:effectExtent l="0" t="0" r="7620" b="508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523812" cy="1407659"/>
                    </a:xfrm>
                    <a:prstGeom prst="rect">
                      <a:avLst/>
                    </a:prstGeom>
                    <a:noFill/>
                    <a:ln>
                      <a:noFill/>
                    </a:ln>
                  </pic:spPr>
                </pic:pic>
              </a:graphicData>
            </a:graphic>
          </wp:inline>
        </w:drawing>
      </w:r>
    </w:p>
    <w:p w14:paraId="62ADAFCC" w14:textId="77777777" w:rsidR="00C94AF4" w:rsidRPr="00DB1B4E" w:rsidRDefault="00C94AF4" w:rsidP="00D36841">
      <w:pPr>
        <w:spacing w:line="360" w:lineRule="auto"/>
        <w:jc w:val="both"/>
        <w:rPr>
          <w:rFonts w:ascii="Arial" w:hAnsi="Arial" w:cs="Arial"/>
          <w:sz w:val="24"/>
          <w:szCs w:val="24"/>
          <w:lang w:val="en-US"/>
        </w:rPr>
      </w:pPr>
    </w:p>
    <w:p w14:paraId="3C3E0D56" w14:textId="77777777" w:rsidR="00C94AF4" w:rsidRPr="00DB1B4E" w:rsidRDefault="00C94AF4" w:rsidP="00D36841">
      <w:pPr>
        <w:spacing w:line="360" w:lineRule="auto"/>
        <w:jc w:val="both"/>
      </w:pPr>
      <w:bookmarkStart w:id="1" w:name="_Hlk193736133"/>
      <w:bookmarkEnd w:id="1"/>
    </w:p>
    <w:p w14:paraId="3392691F" w14:textId="77777777" w:rsidR="00C94AF4" w:rsidRPr="00DB1B4E" w:rsidRDefault="00C94AF4" w:rsidP="00D36841">
      <w:pPr>
        <w:spacing w:line="360" w:lineRule="auto"/>
        <w:jc w:val="both"/>
        <w:rPr>
          <w:rFonts w:ascii="Arial" w:eastAsia="Arial" w:hAnsi="Arial" w:cs="Arial"/>
          <w:b/>
          <w:sz w:val="32"/>
          <w:szCs w:val="32"/>
        </w:rPr>
      </w:pPr>
    </w:p>
    <w:p w14:paraId="12D78BAD" w14:textId="2106DC27" w:rsidR="00C94AF4" w:rsidRPr="00DB1B4E" w:rsidRDefault="00C94AF4" w:rsidP="00D36841">
      <w:pPr>
        <w:spacing w:line="360" w:lineRule="auto"/>
        <w:jc w:val="both"/>
        <w:rPr>
          <w:rFonts w:ascii="Arial" w:eastAsia="Arial" w:hAnsi="Arial" w:cs="Arial"/>
          <w:b/>
          <w:sz w:val="32"/>
          <w:szCs w:val="32"/>
          <w:lang w:val="en-US"/>
        </w:rPr>
      </w:pPr>
      <w:r w:rsidRPr="00DB1B4E">
        <w:rPr>
          <w:rFonts w:ascii="Arial" w:eastAsia="Arial" w:hAnsi="Arial" w:cs="Arial"/>
          <w:b/>
          <w:sz w:val="32"/>
          <w:szCs w:val="32"/>
          <w:lang w:val="en-US"/>
        </w:rPr>
        <w:t xml:space="preserve">Module: </w:t>
      </w:r>
      <w:r w:rsidRPr="00C94AF4">
        <w:rPr>
          <w:rFonts w:ascii="Arial" w:eastAsia="Arial" w:hAnsi="Arial" w:cs="Arial"/>
          <w:b/>
          <w:sz w:val="32"/>
          <w:szCs w:val="32"/>
        </w:rPr>
        <w:t>Leadership and Management Theory and Practice</w:t>
      </w:r>
      <w:r w:rsidRPr="00DB1B4E">
        <w:rPr>
          <w:rFonts w:ascii="Arial" w:eastAsia="Arial" w:hAnsi="Arial" w:cs="Arial"/>
          <w:b/>
          <w:sz w:val="32"/>
          <w:szCs w:val="32"/>
        </w:rPr>
        <w:t xml:space="preserve"> </w:t>
      </w:r>
      <w:r w:rsidRPr="00DB1B4E">
        <w:rPr>
          <w:rFonts w:ascii="Arial" w:eastAsia="Arial" w:hAnsi="Arial" w:cs="Arial"/>
          <w:b/>
          <w:sz w:val="32"/>
          <w:szCs w:val="32"/>
          <w:lang w:val="en-US"/>
        </w:rPr>
        <w:t xml:space="preserve"> </w:t>
      </w:r>
    </w:p>
    <w:p w14:paraId="72163546" w14:textId="6B471E0A" w:rsidR="00C94AF4" w:rsidRPr="00DB1B4E" w:rsidRDefault="00C94AF4" w:rsidP="00D36841">
      <w:pPr>
        <w:spacing w:line="360" w:lineRule="auto"/>
        <w:jc w:val="both"/>
        <w:rPr>
          <w:rFonts w:ascii="Arial" w:eastAsia="Arial" w:hAnsi="Arial" w:cs="Arial"/>
          <w:b/>
          <w:sz w:val="32"/>
          <w:szCs w:val="32"/>
          <w:lang w:val="en-US"/>
        </w:rPr>
      </w:pPr>
      <w:r w:rsidRPr="00DB1B4E">
        <w:rPr>
          <w:rFonts w:ascii="Arial" w:eastAsia="Arial" w:hAnsi="Arial" w:cs="Arial"/>
          <w:b/>
          <w:sz w:val="32"/>
          <w:szCs w:val="32"/>
          <w:lang w:val="en-US"/>
        </w:rPr>
        <w:t xml:space="preserve">Module code: </w:t>
      </w:r>
      <w:r w:rsidRPr="00DB1B4E">
        <w:rPr>
          <w:rFonts w:ascii="Arial" w:eastAsia="Arial" w:hAnsi="Arial" w:cs="Arial"/>
          <w:b/>
          <w:sz w:val="32"/>
          <w:szCs w:val="32"/>
        </w:rPr>
        <w:t>LCBB600</w:t>
      </w:r>
      <w:r>
        <w:rPr>
          <w:rFonts w:ascii="Arial" w:eastAsia="Arial" w:hAnsi="Arial" w:cs="Arial"/>
          <w:b/>
          <w:sz w:val="32"/>
          <w:szCs w:val="32"/>
        </w:rPr>
        <w:t>3</w:t>
      </w:r>
    </w:p>
    <w:p w14:paraId="72D79E14" w14:textId="77777777" w:rsidR="00C94AF4" w:rsidRPr="00DB1B4E" w:rsidRDefault="00C94AF4" w:rsidP="00D36841">
      <w:pPr>
        <w:spacing w:line="360" w:lineRule="auto"/>
        <w:jc w:val="both"/>
        <w:rPr>
          <w:rFonts w:ascii="Arial" w:eastAsia="Arial" w:hAnsi="Arial" w:cs="Arial"/>
          <w:b/>
          <w:sz w:val="32"/>
          <w:szCs w:val="32"/>
          <w:lang w:val="en-US"/>
        </w:rPr>
      </w:pPr>
    </w:p>
    <w:p w14:paraId="54D85B80" w14:textId="77777777" w:rsidR="00C94AF4" w:rsidRPr="00DB1B4E" w:rsidRDefault="00C94AF4" w:rsidP="00D36841">
      <w:pPr>
        <w:spacing w:line="360" w:lineRule="auto"/>
        <w:jc w:val="both"/>
        <w:rPr>
          <w:rFonts w:ascii="Arial" w:eastAsia="Arial" w:hAnsi="Arial" w:cs="Arial"/>
          <w:b/>
          <w:sz w:val="32"/>
          <w:szCs w:val="32"/>
          <w:lang w:val="en-US"/>
        </w:rPr>
      </w:pPr>
    </w:p>
    <w:p w14:paraId="0B3B2F9F" w14:textId="77777777" w:rsidR="00C94AF4" w:rsidRPr="00DB1B4E" w:rsidRDefault="00C94AF4" w:rsidP="00D36841">
      <w:pPr>
        <w:spacing w:line="360" w:lineRule="auto"/>
        <w:jc w:val="both"/>
        <w:rPr>
          <w:rFonts w:ascii="Arial" w:eastAsia="Arial" w:hAnsi="Arial" w:cs="Arial"/>
          <w:b/>
          <w:lang w:val="en-US"/>
        </w:rPr>
      </w:pPr>
    </w:p>
    <w:p w14:paraId="789E8C5F" w14:textId="522DC140" w:rsidR="00C94AF4" w:rsidRPr="00DB1B4E" w:rsidRDefault="00C94AF4" w:rsidP="00D36841">
      <w:pPr>
        <w:spacing w:line="360" w:lineRule="auto"/>
        <w:ind w:firstLine="708"/>
        <w:jc w:val="both"/>
        <w:rPr>
          <w:rFonts w:ascii="Arial" w:eastAsia="Arial" w:hAnsi="Arial" w:cs="Arial"/>
          <w:b/>
          <w:sz w:val="32"/>
          <w:szCs w:val="32"/>
          <w:lang w:val="en-US"/>
        </w:rPr>
      </w:pPr>
      <w:r w:rsidRPr="00DB1B4E">
        <w:rPr>
          <w:rFonts w:ascii="Arial" w:eastAsia="Arial" w:hAnsi="Arial" w:cs="Arial"/>
          <w:b/>
          <w:sz w:val="32"/>
          <w:szCs w:val="32"/>
          <w:lang w:val="en-US"/>
        </w:rPr>
        <w:t xml:space="preserve">Component 1: Coursework: </w:t>
      </w:r>
      <w:r w:rsidRPr="00C94AF4">
        <w:rPr>
          <w:rFonts w:ascii="Arial" w:eastAsia="Arial" w:hAnsi="Arial" w:cs="Arial"/>
          <w:b/>
          <w:sz w:val="32"/>
          <w:szCs w:val="32"/>
        </w:rPr>
        <w:t>Essay</w:t>
      </w:r>
    </w:p>
    <w:p w14:paraId="757C1FC1" w14:textId="77777777" w:rsidR="00C94AF4" w:rsidRPr="00DB1B4E" w:rsidRDefault="00C94AF4" w:rsidP="00D36841">
      <w:pPr>
        <w:spacing w:line="360" w:lineRule="auto"/>
        <w:ind w:firstLine="708"/>
        <w:jc w:val="both"/>
        <w:rPr>
          <w:rFonts w:ascii="Arial" w:eastAsia="Arial" w:hAnsi="Arial" w:cs="Arial"/>
          <w:b/>
          <w:lang w:val="en-US"/>
        </w:rPr>
      </w:pPr>
    </w:p>
    <w:p w14:paraId="35DB2A12" w14:textId="77777777" w:rsidR="00C94AF4" w:rsidRPr="00DB1B4E" w:rsidRDefault="00C94AF4" w:rsidP="00D36841">
      <w:pPr>
        <w:spacing w:line="360" w:lineRule="auto"/>
        <w:jc w:val="both"/>
        <w:rPr>
          <w:rFonts w:ascii="Arial" w:eastAsia="Arial" w:hAnsi="Arial" w:cs="Arial"/>
          <w:b/>
          <w:sz w:val="32"/>
          <w:szCs w:val="32"/>
          <w:lang w:val="en-US"/>
        </w:rPr>
      </w:pPr>
    </w:p>
    <w:p w14:paraId="7D677A49" w14:textId="77777777" w:rsidR="00C94AF4" w:rsidRPr="00DB1B4E" w:rsidRDefault="00C94AF4" w:rsidP="00D36841">
      <w:pPr>
        <w:spacing w:line="360" w:lineRule="auto"/>
        <w:jc w:val="both"/>
        <w:rPr>
          <w:rFonts w:ascii="Arial" w:eastAsia="Arial" w:hAnsi="Arial" w:cs="Arial"/>
          <w:b/>
          <w:sz w:val="32"/>
          <w:szCs w:val="32"/>
          <w:lang w:val="en-US"/>
        </w:rPr>
      </w:pPr>
    </w:p>
    <w:p w14:paraId="5A85D4A0" w14:textId="5F9AFE19" w:rsidR="00C94AF4" w:rsidRDefault="00C94AF4" w:rsidP="00D36841">
      <w:pPr>
        <w:spacing w:line="360" w:lineRule="auto"/>
        <w:jc w:val="both"/>
        <w:rPr>
          <w:rFonts w:ascii="Arial" w:eastAsia="Arial" w:hAnsi="Arial" w:cs="Arial"/>
          <w:b/>
          <w:sz w:val="32"/>
          <w:szCs w:val="32"/>
          <w:lang w:val="en-US"/>
        </w:rPr>
      </w:pPr>
      <w:r w:rsidRPr="00DB1B4E">
        <w:rPr>
          <w:rFonts w:ascii="Arial" w:eastAsia="Arial" w:hAnsi="Arial" w:cs="Arial"/>
          <w:b/>
          <w:sz w:val="32"/>
          <w:szCs w:val="32"/>
          <w:lang w:val="en-US"/>
        </w:rPr>
        <w:t xml:space="preserve">Module Leader: </w:t>
      </w:r>
      <w:r w:rsidRPr="00C94AF4">
        <w:rPr>
          <w:rFonts w:ascii="Arial" w:eastAsia="Arial" w:hAnsi="Arial" w:cs="Arial"/>
          <w:b/>
          <w:sz w:val="32"/>
          <w:szCs w:val="32"/>
          <w:lang w:val="uk-UA"/>
        </w:rPr>
        <w:t>Dr Faizu Edu</w:t>
      </w:r>
    </w:p>
    <w:p w14:paraId="7397EBE0" w14:textId="397C8CE2" w:rsidR="00C94AF4" w:rsidRPr="00DB1B4E" w:rsidRDefault="00C94AF4" w:rsidP="00D36841">
      <w:pPr>
        <w:spacing w:line="360" w:lineRule="auto"/>
        <w:jc w:val="both"/>
        <w:rPr>
          <w:rFonts w:ascii="Arial" w:eastAsia="Arial" w:hAnsi="Arial" w:cs="Arial"/>
          <w:b/>
          <w:sz w:val="32"/>
          <w:szCs w:val="32"/>
          <w:lang w:val="en-US"/>
        </w:rPr>
      </w:pPr>
      <w:r w:rsidRPr="00DB1B4E">
        <w:rPr>
          <w:rFonts w:ascii="Arial" w:eastAsia="Arial" w:hAnsi="Arial" w:cs="Arial"/>
          <w:b/>
          <w:sz w:val="32"/>
          <w:szCs w:val="32"/>
          <w:lang w:val="en-US"/>
        </w:rPr>
        <w:t>Lecturer</w:t>
      </w:r>
      <w:r>
        <w:rPr>
          <w:rFonts w:ascii="Arial" w:eastAsia="Arial" w:hAnsi="Arial" w:cs="Arial"/>
          <w:b/>
          <w:sz w:val="32"/>
          <w:szCs w:val="32"/>
          <w:lang w:val="en-US"/>
        </w:rPr>
        <w:t xml:space="preserve">: </w:t>
      </w:r>
      <w:r w:rsidRPr="00C94AF4">
        <w:rPr>
          <w:rFonts w:ascii="Arial" w:eastAsia="Arial" w:hAnsi="Arial" w:cs="Arial"/>
          <w:b/>
          <w:sz w:val="32"/>
          <w:szCs w:val="32"/>
        </w:rPr>
        <w:t>Dr Piyumika K. Gamage</w:t>
      </w:r>
    </w:p>
    <w:p w14:paraId="2640F334" w14:textId="77777777" w:rsidR="00C94AF4" w:rsidRPr="0036680B" w:rsidRDefault="00C94AF4" w:rsidP="00D36841">
      <w:pPr>
        <w:spacing w:line="360" w:lineRule="auto"/>
        <w:jc w:val="both"/>
        <w:rPr>
          <w:rFonts w:ascii="Arial" w:eastAsia="Arial" w:hAnsi="Arial" w:cs="Arial"/>
          <w:b/>
          <w:sz w:val="32"/>
          <w:szCs w:val="32"/>
          <w:lang w:val="nl-NL"/>
        </w:rPr>
      </w:pPr>
      <w:r w:rsidRPr="0036680B">
        <w:rPr>
          <w:rFonts w:ascii="Arial" w:eastAsia="Arial" w:hAnsi="Arial" w:cs="Arial"/>
          <w:b/>
          <w:sz w:val="32"/>
          <w:szCs w:val="32"/>
          <w:lang w:val="nl-NL"/>
        </w:rPr>
        <w:t>Student Name: Oleksandra Chebotareva</w:t>
      </w:r>
    </w:p>
    <w:p w14:paraId="24BECB10" w14:textId="77777777" w:rsidR="00C94AF4" w:rsidRPr="0036680B" w:rsidRDefault="00C94AF4" w:rsidP="00D36841">
      <w:pPr>
        <w:spacing w:line="360" w:lineRule="auto"/>
        <w:jc w:val="both"/>
        <w:rPr>
          <w:rFonts w:ascii="Arial" w:eastAsia="Arial" w:hAnsi="Arial" w:cs="Arial"/>
          <w:b/>
          <w:sz w:val="32"/>
          <w:szCs w:val="32"/>
          <w:lang w:val="nl-NL"/>
        </w:rPr>
      </w:pPr>
      <w:r w:rsidRPr="0036680B">
        <w:rPr>
          <w:rFonts w:ascii="Arial" w:eastAsia="Arial" w:hAnsi="Arial" w:cs="Arial"/>
          <w:b/>
          <w:sz w:val="32"/>
          <w:szCs w:val="32"/>
          <w:lang w:val="nl-NL"/>
        </w:rPr>
        <w:t>Student ID: 2247384</w:t>
      </w:r>
    </w:p>
    <w:sdt>
      <w:sdtPr>
        <w:rPr>
          <w:rFonts w:ascii="Arial" w:eastAsiaTheme="minorEastAsia" w:hAnsi="Arial" w:cs="Arial"/>
          <w:color w:val="auto"/>
          <w:kern w:val="2"/>
          <w:sz w:val="36"/>
          <w:szCs w:val="36"/>
          <w:lang w:val="uk-UA"/>
          <w14:ligatures w14:val="standardContextual"/>
        </w:rPr>
        <w:id w:val="-2023925565"/>
        <w:docPartObj>
          <w:docPartGallery w:val="Table of Contents"/>
          <w:docPartUnique/>
        </w:docPartObj>
      </w:sdtPr>
      <w:sdtEndPr>
        <w:rPr>
          <w:lang w:val="en-GB"/>
        </w:rPr>
      </w:sdtEndPr>
      <w:sdtContent>
        <w:p w14:paraId="4680EEFE" w14:textId="77777777" w:rsidR="00C94AF4" w:rsidRPr="00DE64F1" w:rsidRDefault="00C94AF4" w:rsidP="00D36841">
          <w:pPr>
            <w:pStyle w:val="TOCHeading"/>
            <w:spacing w:line="600" w:lineRule="auto"/>
            <w:jc w:val="both"/>
            <w:rPr>
              <w:rStyle w:val="Hyperlink"/>
              <w:rFonts w:ascii="Arial" w:eastAsiaTheme="minorEastAsia" w:hAnsi="Arial" w:cs="Arial"/>
              <w:noProof/>
              <w:color w:val="auto"/>
              <w:sz w:val="36"/>
              <w:szCs w:val="36"/>
              <w:u w:val="none"/>
            </w:rPr>
          </w:pPr>
          <w:r w:rsidRPr="00DE64F1">
            <w:rPr>
              <w:rStyle w:val="Hyperlink"/>
              <w:rFonts w:ascii="Arial" w:eastAsiaTheme="minorEastAsia" w:hAnsi="Arial" w:cs="Arial"/>
              <w:noProof/>
              <w:color w:val="auto"/>
              <w:sz w:val="36"/>
              <w:szCs w:val="36"/>
              <w:u w:val="none"/>
            </w:rPr>
            <w:t>Table of content:</w:t>
          </w:r>
        </w:p>
        <w:p w14:paraId="016E27CB" w14:textId="132B08C0" w:rsidR="00DE64F1" w:rsidRPr="00DE64F1" w:rsidRDefault="00C94AF4" w:rsidP="00D36841">
          <w:pPr>
            <w:pStyle w:val="TOC1"/>
            <w:jc w:val="both"/>
            <w:rPr>
              <w:rFonts w:ascii="Arial" w:hAnsi="Arial" w:cs="Arial"/>
              <w:noProof/>
              <w:kern w:val="2"/>
              <w:sz w:val="36"/>
              <w:szCs w:val="36"/>
              <w:lang w:val="en-GB" w:eastAsia="en-GB"/>
              <w14:ligatures w14:val="standardContextual"/>
            </w:rPr>
          </w:pPr>
          <w:r w:rsidRPr="00DE64F1">
            <w:rPr>
              <w:rFonts w:ascii="Arial" w:hAnsi="Arial" w:cs="Arial"/>
              <w:sz w:val="36"/>
              <w:szCs w:val="36"/>
            </w:rPr>
            <w:fldChar w:fldCharType="begin"/>
          </w:r>
          <w:r w:rsidRPr="00DE64F1">
            <w:rPr>
              <w:rFonts w:ascii="Arial" w:hAnsi="Arial" w:cs="Arial"/>
              <w:sz w:val="36"/>
              <w:szCs w:val="36"/>
            </w:rPr>
            <w:instrText xml:space="preserve"> TOC \o "1-3" \h \z \u </w:instrText>
          </w:r>
          <w:r w:rsidRPr="00DE64F1">
            <w:rPr>
              <w:rFonts w:ascii="Arial" w:hAnsi="Arial" w:cs="Arial"/>
              <w:sz w:val="36"/>
              <w:szCs w:val="36"/>
            </w:rPr>
            <w:fldChar w:fldCharType="separate"/>
          </w:r>
          <w:hyperlink w:anchor="_Toc213758328" w:history="1">
            <w:r w:rsidR="00DE64F1" w:rsidRPr="00DE64F1">
              <w:rPr>
                <w:rStyle w:val="Hyperlink"/>
                <w:rFonts w:ascii="Arial" w:hAnsi="Arial" w:cs="Arial"/>
                <w:noProof/>
                <w:sz w:val="36"/>
                <w:szCs w:val="36"/>
              </w:rPr>
              <w:t>1.</w:t>
            </w:r>
            <w:r w:rsidR="00DE64F1" w:rsidRPr="00DE64F1">
              <w:rPr>
                <w:rFonts w:ascii="Arial" w:hAnsi="Arial" w:cs="Arial"/>
                <w:noProof/>
                <w:kern w:val="2"/>
                <w:sz w:val="36"/>
                <w:szCs w:val="36"/>
                <w:lang w:val="en-GB" w:eastAsia="en-GB"/>
                <w14:ligatures w14:val="standardContextual"/>
              </w:rPr>
              <w:tab/>
            </w:r>
            <w:r w:rsidR="00DE64F1" w:rsidRPr="00DE64F1">
              <w:rPr>
                <w:rStyle w:val="Hyperlink"/>
                <w:rFonts w:ascii="Arial" w:hAnsi="Arial" w:cs="Arial"/>
                <w:noProof/>
                <w:sz w:val="36"/>
                <w:szCs w:val="36"/>
              </w:rPr>
              <w:t>Introduction</w:t>
            </w:r>
            <w:r w:rsidR="00DE64F1" w:rsidRPr="00DE64F1">
              <w:rPr>
                <w:rFonts w:ascii="Arial" w:hAnsi="Arial" w:cs="Arial"/>
                <w:noProof/>
                <w:webHidden/>
                <w:sz w:val="36"/>
                <w:szCs w:val="36"/>
              </w:rPr>
              <w:tab/>
            </w:r>
            <w:r w:rsidR="00DE64F1" w:rsidRPr="00DE64F1">
              <w:rPr>
                <w:rFonts w:ascii="Arial" w:hAnsi="Arial" w:cs="Arial"/>
                <w:noProof/>
                <w:webHidden/>
                <w:sz w:val="36"/>
                <w:szCs w:val="36"/>
              </w:rPr>
              <w:fldChar w:fldCharType="begin"/>
            </w:r>
            <w:r w:rsidR="00DE64F1" w:rsidRPr="00DE64F1">
              <w:rPr>
                <w:rFonts w:ascii="Arial" w:hAnsi="Arial" w:cs="Arial"/>
                <w:noProof/>
                <w:webHidden/>
                <w:sz w:val="36"/>
                <w:szCs w:val="36"/>
              </w:rPr>
              <w:instrText xml:space="preserve"> PAGEREF _Toc213758328 \h </w:instrText>
            </w:r>
            <w:r w:rsidR="00DE64F1" w:rsidRPr="00DE64F1">
              <w:rPr>
                <w:rFonts w:ascii="Arial" w:hAnsi="Arial" w:cs="Arial"/>
                <w:noProof/>
                <w:webHidden/>
                <w:sz w:val="36"/>
                <w:szCs w:val="36"/>
              </w:rPr>
            </w:r>
            <w:r w:rsidR="00DE64F1" w:rsidRPr="00DE64F1">
              <w:rPr>
                <w:rFonts w:ascii="Arial" w:hAnsi="Arial" w:cs="Arial"/>
                <w:noProof/>
                <w:webHidden/>
                <w:sz w:val="36"/>
                <w:szCs w:val="36"/>
              </w:rPr>
              <w:fldChar w:fldCharType="separate"/>
            </w:r>
            <w:r w:rsidR="002006F8">
              <w:rPr>
                <w:rFonts w:ascii="Arial" w:hAnsi="Arial" w:cs="Arial"/>
                <w:noProof/>
                <w:webHidden/>
                <w:sz w:val="36"/>
                <w:szCs w:val="36"/>
              </w:rPr>
              <w:t>3</w:t>
            </w:r>
            <w:r w:rsidR="00DE64F1" w:rsidRPr="00DE64F1">
              <w:rPr>
                <w:rFonts w:ascii="Arial" w:hAnsi="Arial" w:cs="Arial"/>
                <w:noProof/>
                <w:webHidden/>
                <w:sz w:val="36"/>
                <w:szCs w:val="36"/>
              </w:rPr>
              <w:fldChar w:fldCharType="end"/>
            </w:r>
          </w:hyperlink>
        </w:p>
        <w:p w14:paraId="79F95768" w14:textId="4DFC18B4" w:rsidR="00DE64F1" w:rsidRPr="00DE64F1" w:rsidRDefault="00DE64F1" w:rsidP="00D36841">
          <w:pPr>
            <w:pStyle w:val="TOC1"/>
            <w:jc w:val="both"/>
            <w:rPr>
              <w:rFonts w:ascii="Arial" w:hAnsi="Arial" w:cs="Arial"/>
              <w:noProof/>
              <w:kern w:val="2"/>
              <w:sz w:val="36"/>
              <w:szCs w:val="36"/>
              <w:lang w:val="en-GB" w:eastAsia="en-GB"/>
              <w14:ligatures w14:val="standardContextual"/>
            </w:rPr>
          </w:pPr>
          <w:hyperlink w:anchor="_Toc213758329" w:history="1">
            <w:r w:rsidRPr="00DE64F1">
              <w:rPr>
                <w:rStyle w:val="Hyperlink"/>
                <w:rFonts w:ascii="Arial" w:hAnsi="Arial" w:cs="Arial"/>
                <w:noProof/>
                <w:sz w:val="36"/>
                <w:szCs w:val="36"/>
              </w:rPr>
              <w:t>2.</w:t>
            </w:r>
            <w:r w:rsidRPr="00DE64F1">
              <w:rPr>
                <w:rFonts w:ascii="Arial" w:hAnsi="Arial" w:cs="Arial"/>
                <w:noProof/>
                <w:kern w:val="2"/>
                <w:sz w:val="36"/>
                <w:szCs w:val="36"/>
                <w:lang w:val="en-GB" w:eastAsia="en-GB"/>
                <w14:ligatures w14:val="standardContextual"/>
              </w:rPr>
              <w:tab/>
            </w:r>
            <w:r w:rsidRPr="00DE64F1">
              <w:rPr>
                <w:rStyle w:val="Hyperlink"/>
                <w:rFonts w:ascii="Arial" w:hAnsi="Arial" w:cs="Arial"/>
                <w:noProof/>
                <w:sz w:val="36"/>
                <w:szCs w:val="36"/>
              </w:rPr>
              <w:t>Main body.</w:t>
            </w:r>
            <w:r w:rsidRPr="00DE64F1">
              <w:rPr>
                <w:rFonts w:ascii="Arial" w:hAnsi="Arial" w:cs="Arial"/>
                <w:noProof/>
                <w:webHidden/>
                <w:sz w:val="36"/>
                <w:szCs w:val="36"/>
              </w:rPr>
              <w:tab/>
            </w:r>
            <w:r w:rsidRPr="00DE64F1">
              <w:rPr>
                <w:rFonts w:ascii="Arial" w:hAnsi="Arial" w:cs="Arial"/>
                <w:noProof/>
                <w:webHidden/>
                <w:sz w:val="36"/>
                <w:szCs w:val="36"/>
              </w:rPr>
              <w:fldChar w:fldCharType="begin"/>
            </w:r>
            <w:r w:rsidRPr="00DE64F1">
              <w:rPr>
                <w:rFonts w:ascii="Arial" w:hAnsi="Arial" w:cs="Arial"/>
                <w:noProof/>
                <w:webHidden/>
                <w:sz w:val="36"/>
                <w:szCs w:val="36"/>
              </w:rPr>
              <w:instrText xml:space="preserve"> PAGEREF _Toc213758329 \h </w:instrText>
            </w:r>
            <w:r w:rsidRPr="00DE64F1">
              <w:rPr>
                <w:rFonts w:ascii="Arial" w:hAnsi="Arial" w:cs="Arial"/>
                <w:noProof/>
                <w:webHidden/>
                <w:sz w:val="36"/>
                <w:szCs w:val="36"/>
              </w:rPr>
            </w:r>
            <w:r w:rsidRPr="00DE64F1">
              <w:rPr>
                <w:rFonts w:ascii="Arial" w:hAnsi="Arial" w:cs="Arial"/>
                <w:noProof/>
                <w:webHidden/>
                <w:sz w:val="36"/>
                <w:szCs w:val="36"/>
              </w:rPr>
              <w:fldChar w:fldCharType="separate"/>
            </w:r>
            <w:r w:rsidR="002006F8">
              <w:rPr>
                <w:rFonts w:ascii="Arial" w:hAnsi="Arial" w:cs="Arial"/>
                <w:noProof/>
                <w:webHidden/>
                <w:sz w:val="36"/>
                <w:szCs w:val="36"/>
              </w:rPr>
              <w:t>4</w:t>
            </w:r>
            <w:r w:rsidRPr="00DE64F1">
              <w:rPr>
                <w:rFonts w:ascii="Arial" w:hAnsi="Arial" w:cs="Arial"/>
                <w:noProof/>
                <w:webHidden/>
                <w:sz w:val="36"/>
                <w:szCs w:val="36"/>
              </w:rPr>
              <w:fldChar w:fldCharType="end"/>
            </w:r>
          </w:hyperlink>
        </w:p>
        <w:p w14:paraId="6D9B279E" w14:textId="6B45DBEA" w:rsidR="00DE64F1" w:rsidRPr="00DE64F1" w:rsidRDefault="00DE64F1" w:rsidP="00D36841">
          <w:pPr>
            <w:pStyle w:val="TOC1"/>
            <w:jc w:val="both"/>
            <w:rPr>
              <w:rFonts w:ascii="Arial" w:hAnsi="Arial" w:cs="Arial"/>
              <w:noProof/>
              <w:kern w:val="2"/>
              <w:sz w:val="36"/>
              <w:szCs w:val="36"/>
              <w:lang w:val="en-GB" w:eastAsia="en-GB"/>
              <w14:ligatures w14:val="standardContextual"/>
            </w:rPr>
          </w:pPr>
          <w:hyperlink w:anchor="_Toc213758330" w:history="1">
            <w:r w:rsidRPr="00DE64F1">
              <w:rPr>
                <w:rStyle w:val="Hyperlink"/>
                <w:rFonts w:ascii="Arial" w:hAnsi="Arial" w:cs="Arial"/>
                <w:noProof/>
                <w:sz w:val="36"/>
                <w:szCs w:val="36"/>
              </w:rPr>
              <w:t>3.</w:t>
            </w:r>
            <w:r w:rsidRPr="00DE64F1">
              <w:rPr>
                <w:rFonts w:ascii="Arial" w:hAnsi="Arial" w:cs="Arial"/>
                <w:noProof/>
                <w:kern w:val="2"/>
                <w:sz w:val="36"/>
                <w:szCs w:val="36"/>
                <w:lang w:val="en-GB" w:eastAsia="en-GB"/>
                <w14:ligatures w14:val="standardContextual"/>
              </w:rPr>
              <w:tab/>
            </w:r>
            <w:r w:rsidRPr="00DE64F1">
              <w:rPr>
                <w:rStyle w:val="Hyperlink"/>
                <w:rFonts w:ascii="Arial" w:hAnsi="Arial" w:cs="Arial"/>
                <w:noProof/>
                <w:sz w:val="36"/>
                <w:szCs w:val="36"/>
              </w:rPr>
              <w:t>Conclusion</w:t>
            </w:r>
            <w:r w:rsidRPr="00DE64F1">
              <w:rPr>
                <w:rFonts w:ascii="Arial" w:hAnsi="Arial" w:cs="Arial"/>
                <w:noProof/>
                <w:webHidden/>
                <w:sz w:val="36"/>
                <w:szCs w:val="36"/>
              </w:rPr>
              <w:tab/>
            </w:r>
            <w:r w:rsidRPr="00DE64F1">
              <w:rPr>
                <w:rFonts w:ascii="Arial" w:hAnsi="Arial" w:cs="Arial"/>
                <w:noProof/>
                <w:webHidden/>
                <w:sz w:val="36"/>
                <w:szCs w:val="36"/>
              </w:rPr>
              <w:fldChar w:fldCharType="begin"/>
            </w:r>
            <w:r w:rsidRPr="00DE64F1">
              <w:rPr>
                <w:rFonts w:ascii="Arial" w:hAnsi="Arial" w:cs="Arial"/>
                <w:noProof/>
                <w:webHidden/>
                <w:sz w:val="36"/>
                <w:szCs w:val="36"/>
              </w:rPr>
              <w:instrText xml:space="preserve"> PAGEREF _Toc213758330 \h </w:instrText>
            </w:r>
            <w:r w:rsidRPr="00DE64F1">
              <w:rPr>
                <w:rFonts w:ascii="Arial" w:hAnsi="Arial" w:cs="Arial"/>
                <w:noProof/>
                <w:webHidden/>
                <w:sz w:val="36"/>
                <w:szCs w:val="36"/>
              </w:rPr>
            </w:r>
            <w:r w:rsidRPr="00DE64F1">
              <w:rPr>
                <w:rFonts w:ascii="Arial" w:hAnsi="Arial" w:cs="Arial"/>
                <w:noProof/>
                <w:webHidden/>
                <w:sz w:val="36"/>
                <w:szCs w:val="36"/>
              </w:rPr>
              <w:fldChar w:fldCharType="separate"/>
            </w:r>
            <w:r w:rsidR="002006F8">
              <w:rPr>
                <w:rFonts w:ascii="Arial" w:hAnsi="Arial" w:cs="Arial"/>
                <w:noProof/>
                <w:webHidden/>
                <w:sz w:val="36"/>
                <w:szCs w:val="36"/>
              </w:rPr>
              <w:t>10</w:t>
            </w:r>
            <w:r w:rsidRPr="00DE64F1">
              <w:rPr>
                <w:rFonts w:ascii="Arial" w:hAnsi="Arial" w:cs="Arial"/>
                <w:noProof/>
                <w:webHidden/>
                <w:sz w:val="36"/>
                <w:szCs w:val="36"/>
              </w:rPr>
              <w:fldChar w:fldCharType="end"/>
            </w:r>
          </w:hyperlink>
        </w:p>
        <w:p w14:paraId="744BC0EC" w14:textId="6FA75B48" w:rsidR="00DE64F1" w:rsidRPr="00DE64F1" w:rsidRDefault="00DE64F1" w:rsidP="00D36841">
          <w:pPr>
            <w:pStyle w:val="TOC1"/>
            <w:jc w:val="both"/>
            <w:rPr>
              <w:rFonts w:ascii="Arial" w:hAnsi="Arial" w:cs="Arial"/>
              <w:noProof/>
              <w:kern w:val="2"/>
              <w:sz w:val="36"/>
              <w:szCs w:val="36"/>
              <w:lang w:val="en-GB" w:eastAsia="en-GB"/>
              <w14:ligatures w14:val="standardContextual"/>
            </w:rPr>
          </w:pPr>
          <w:hyperlink w:anchor="_Toc213758331" w:history="1">
            <w:r w:rsidRPr="00DE64F1">
              <w:rPr>
                <w:rStyle w:val="Hyperlink"/>
                <w:rFonts w:ascii="Arial" w:hAnsi="Arial" w:cs="Arial"/>
                <w:noProof/>
                <w:sz w:val="36"/>
                <w:szCs w:val="36"/>
              </w:rPr>
              <w:t>References:</w:t>
            </w:r>
            <w:r w:rsidRPr="00DE64F1">
              <w:rPr>
                <w:rFonts w:ascii="Arial" w:hAnsi="Arial" w:cs="Arial"/>
                <w:noProof/>
                <w:webHidden/>
                <w:sz w:val="36"/>
                <w:szCs w:val="36"/>
              </w:rPr>
              <w:tab/>
            </w:r>
            <w:r w:rsidRPr="00DE64F1">
              <w:rPr>
                <w:rFonts w:ascii="Arial" w:hAnsi="Arial" w:cs="Arial"/>
                <w:noProof/>
                <w:webHidden/>
                <w:sz w:val="36"/>
                <w:szCs w:val="36"/>
              </w:rPr>
              <w:fldChar w:fldCharType="begin"/>
            </w:r>
            <w:r w:rsidRPr="00DE64F1">
              <w:rPr>
                <w:rFonts w:ascii="Arial" w:hAnsi="Arial" w:cs="Arial"/>
                <w:noProof/>
                <w:webHidden/>
                <w:sz w:val="36"/>
                <w:szCs w:val="36"/>
              </w:rPr>
              <w:instrText xml:space="preserve"> PAGEREF _Toc213758331 \h </w:instrText>
            </w:r>
            <w:r w:rsidRPr="00DE64F1">
              <w:rPr>
                <w:rFonts w:ascii="Arial" w:hAnsi="Arial" w:cs="Arial"/>
                <w:noProof/>
                <w:webHidden/>
                <w:sz w:val="36"/>
                <w:szCs w:val="36"/>
              </w:rPr>
            </w:r>
            <w:r w:rsidRPr="00DE64F1">
              <w:rPr>
                <w:rFonts w:ascii="Arial" w:hAnsi="Arial" w:cs="Arial"/>
                <w:noProof/>
                <w:webHidden/>
                <w:sz w:val="36"/>
                <w:szCs w:val="36"/>
              </w:rPr>
              <w:fldChar w:fldCharType="separate"/>
            </w:r>
            <w:r w:rsidR="002006F8">
              <w:rPr>
                <w:rFonts w:ascii="Arial" w:hAnsi="Arial" w:cs="Arial"/>
                <w:noProof/>
                <w:webHidden/>
                <w:sz w:val="36"/>
                <w:szCs w:val="36"/>
              </w:rPr>
              <w:t>11</w:t>
            </w:r>
            <w:r w:rsidRPr="00DE64F1">
              <w:rPr>
                <w:rFonts w:ascii="Arial" w:hAnsi="Arial" w:cs="Arial"/>
                <w:noProof/>
                <w:webHidden/>
                <w:sz w:val="36"/>
                <w:szCs w:val="36"/>
              </w:rPr>
              <w:fldChar w:fldCharType="end"/>
            </w:r>
          </w:hyperlink>
        </w:p>
        <w:p w14:paraId="4426A6F4" w14:textId="19350690" w:rsidR="00C94AF4" w:rsidRPr="00DE64F1" w:rsidRDefault="00C94AF4" w:rsidP="00D36841">
          <w:pPr>
            <w:spacing w:line="600" w:lineRule="auto"/>
            <w:jc w:val="both"/>
            <w:rPr>
              <w:rFonts w:ascii="Arial" w:hAnsi="Arial" w:cs="Arial"/>
              <w:sz w:val="36"/>
              <w:szCs w:val="36"/>
            </w:rPr>
          </w:pPr>
          <w:r w:rsidRPr="00DE64F1">
            <w:rPr>
              <w:rFonts w:ascii="Arial" w:hAnsi="Arial" w:cs="Arial"/>
              <w:sz w:val="36"/>
              <w:szCs w:val="36"/>
            </w:rPr>
            <w:fldChar w:fldCharType="end"/>
          </w:r>
        </w:p>
      </w:sdtContent>
    </w:sdt>
    <w:p w14:paraId="65190977" w14:textId="77777777" w:rsidR="00C94AF4" w:rsidRDefault="00C94AF4" w:rsidP="00D36841">
      <w:pPr>
        <w:spacing w:line="360" w:lineRule="auto"/>
        <w:jc w:val="both"/>
        <w:rPr>
          <w:rFonts w:ascii="Arial" w:hAnsi="Arial" w:cs="Arial"/>
          <w:sz w:val="24"/>
          <w:szCs w:val="24"/>
        </w:rPr>
      </w:pPr>
      <w:r w:rsidRPr="00E63916">
        <w:rPr>
          <w:rFonts w:ascii="Arial" w:hAnsi="Arial" w:cs="Arial"/>
          <w:sz w:val="24"/>
          <w:szCs w:val="24"/>
        </w:rPr>
        <w:t xml:space="preserve"> </w:t>
      </w:r>
    </w:p>
    <w:p w14:paraId="281F45D8" w14:textId="77777777" w:rsidR="0060546F" w:rsidRDefault="0060546F" w:rsidP="00D36841">
      <w:pPr>
        <w:spacing w:line="360" w:lineRule="auto"/>
        <w:jc w:val="both"/>
        <w:rPr>
          <w:rFonts w:ascii="Arial" w:hAnsi="Arial" w:cs="Arial"/>
          <w:sz w:val="24"/>
          <w:szCs w:val="24"/>
        </w:rPr>
      </w:pPr>
    </w:p>
    <w:p w14:paraId="3E82D958" w14:textId="77777777" w:rsidR="0060546F" w:rsidRDefault="0060546F" w:rsidP="00D36841">
      <w:pPr>
        <w:spacing w:line="360" w:lineRule="auto"/>
        <w:jc w:val="both"/>
        <w:rPr>
          <w:rFonts w:ascii="Arial" w:hAnsi="Arial" w:cs="Arial"/>
          <w:sz w:val="24"/>
          <w:szCs w:val="24"/>
        </w:rPr>
      </w:pPr>
    </w:p>
    <w:p w14:paraId="6419DD33" w14:textId="77777777" w:rsidR="0060546F" w:rsidRDefault="0060546F" w:rsidP="00D36841">
      <w:pPr>
        <w:spacing w:line="360" w:lineRule="auto"/>
        <w:jc w:val="both"/>
        <w:rPr>
          <w:rFonts w:ascii="Arial" w:hAnsi="Arial" w:cs="Arial"/>
          <w:sz w:val="24"/>
          <w:szCs w:val="24"/>
        </w:rPr>
      </w:pPr>
    </w:p>
    <w:p w14:paraId="1491FAF4" w14:textId="77777777" w:rsidR="0060546F" w:rsidRDefault="0060546F" w:rsidP="00D36841">
      <w:pPr>
        <w:spacing w:line="360" w:lineRule="auto"/>
        <w:jc w:val="both"/>
        <w:rPr>
          <w:rFonts w:ascii="Arial" w:hAnsi="Arial" w:cs="Arial"/>
          <w:sz w:val="24"/>
          <w:szCs w:val="24"/>
        </w:rPr>
      </w:pPr>
    </w:p>
    <w:p w14:paraId="68CD58E5" w14:textId="77777777" w:rsidR="0060546F" w:rsidRDefault="0060546F" w:rsidP="00D36841">
      <w:pPr>
        <w:spacing w:line="360" w:lineRule="auto"/>
        <w:jc w:val="both"/>
        <w:rPr>
          <w:rFonts w:ascii="Arial" w:hAnsi="Arial" w:cs="Arial"/>
          <w:sz w:val="24"/>
          <w:szCs w:val="24"/>
        </w:rPr>
      </w:pPr>
    </w:p>
    <w:p w14:paraId="0AFD8AF5" w14:textId="77777777" w:rsidR="0060546F" w:rsidRDefault="0060546F" w:rsidP="00D36841">
      <w:pPr>
        <w:spacing w:line="360" w:lineRule="auto"/>
        <w:jc w:val="both"/>
        <w:rPr>
          <w:rFonts w:ascii="Arial" w:hAnsi="Arial" w:cs="Arial"/>
          <w:sz w:val="24"/>
          <w:szCs w:val="24"/>
        </w:rPr>
      </w:pPr>
    </w:p>
    <w:p w14:paraId="18A6EF41" w14:textId="77777777" w:rsidR="00C94AF4" w:rsidRDefault="00C94AF4" w:rsidP="00D36841">
      <w:pPr>
        <w:spacing w:line="360" w:lineRule="auto"/>
        <w:jc w:val="both"/>
        <w:rPr>
          <w:rFonts w:ascii="Arial" w:hAnsi="Arial" w:cs="Arial"/>
          <w:sz w:val="24"/>
          <w:szCs w:val="24"/>
        </w:rPr>
      </w:pPr>
    </w:p>
    <w:p w14:paraId="33BAEC44" w14:textId="77777777" w:rsidR="003C3FE5" w:rsidRDefault="003C3FE5" w:rsidP="00D36841">
      <w:pPr>
        <w:spacing w:line="360" w:lineRule="auto"/>
        <w:jc w:val="both"/>
        <w:rPr>
          <w:rFonts w:ascii="Arial" w:hAnsi="Arial" w:cs="Arial"/>
          <w:sz w:val="24"/>
          <w:szCs w:val="24"/>
        </w:rPr>
      </w:pPr>
    </w:p>
    <w:p w14:paraId="79CB25A7" w14:textId="77777777" w:rsidR="003C3FE5" w:rsidRDefault="003C3FE5" w:rsidP="00D36841">
      <w:pPr>
        <w:spacing w:line="360" w:lineRule="auto"/>
        <w:jc w:val="both"/>
        <w:rPr>
          <w:rFonts w:ascii="Arial" w:hAnsi="Arial" w:cs="Arial"/>
          <w:sz w:val="24"/>
          <w:szCs w:val="24"/>
        </w:rPr>
      </w:pPr>
    </w:p>
    <w:p w14:paraId="404A5526" w14:textId="77777777" w:rsidR="003C3FE5" w:rsidRDefault="003C3FE5" w:rsidP="00D36841">
      <w:pPr>
        <w:spacing w:line="360" w:lineRule="auto"/>
        <w:jc w:val="both"/>
        <w:rPr>
          <w:rFonts w:ascii="Arial" w:hAnsi="Arial" w:cs="Arial"/>
          <w:sz w:val="24"/>
          <w:szCs w:val="24"/>
        </w:rPr>
      </w:pPr>
    </w:p>
    <w:p w14:paraId="5E8B9305" w14:textId="77777777" w:rsidR="003C3FE5" w:rsidRDefault="003C3FE5" w:rsidP="00D36841">
      <w:pPr>
        <w:spacing w:line="360" w:lineRule="auto"/>
        <w:jc w:val="both"/>
        <w:rPr>
          <w:rFonts w:ascii="Arial" w:hAnsi="Arial" w:cs="Arial"/>
          <w:sz w:val="24"/>
          <w:szCs w:val="24"/>
        </w:rPr>
      </w:pPr>
    </w:p>
    <w:p w14:paraId="33FA30BC" w14:textId="77777777" w:rsidR="003C3FE5" w:rsidRDefault="003C3FE5" w:rsidP="00D36841">
      <w:pPr>
        <w:spacing w:line="360" w:lineRule="auto"/>
        <w:jc w:val="both"/>
        <w:rPr>
          <w:rFonts w:ascii="Arial" w:hAnsi="Arial" w:cs="Arial"/>
          <w:sz w:val="24"/>
          <w:szCs w:val="24"/>
        </w:rPr>
      </w:pPr>
    </w:p>
    <w:p w14:paraId="2D440392" w14:textId="43D434DA" w:rsidR="00E63916" w:rsidRPr="0060546F" w:rsidRDefault="00E24B1B" w:rsidP="00D36841">
      <w:pPr>
        <w:pStyle w:val="Heading1"/>
        <w:numPr>
          <w:ilvl w:val="0"/>
          <w:numId w:val="2"/>
        </w:numPr>
        <w:jc w:val="both"/>
        <w:rPr>
          <w:rFonts w:ascii="Arial" w:hAnsi="Arial" w:cs="Arial"/>
          <w:b/>
          <w:bCs/>
          <w:color w:val="auto"/>
          <w:sz w:val="24"/>
          <w:szCs w:val="24"/>
        </w:rPr>
      </w:pPr>
      <w:bookmarkStart w:id="2" w:name="_Toc213758328"/>
      <w:r w:rsidRPr="0060546F">
        <w:rPr>
          <w:rFonts w:ascii="Arial" w:hAnsi="Arial" w:cs="Arial"/>
          <w:b/>
          <w:bCs/>
          <w:color w:val="auto"/>
          <w:sz w:val="24"/>
          <w:szCs w:val="24"/>
        </w:rPr>
        <w:lastRenderedPageBreak/>
        <w:t>Introduction</w:t>
      </w:r>
      <w:bookmarkEnd w:id="2"/>
      <w:r w:rsidRPr="0060546F">
        <w:rPr>
          <w:rFonts w:ascii="Arial" w:hAnsi="Arial" w:cs="Arial"/>
          <w:b/>
          <w:bCs/>
          <w:color w:val="auto"/>
          <w:sz w:val="24"/>
          <w:szCs w:val="24"/>
        </w:rPr>
        <w:t xml:space="preserve"> </w:t>
      </w:r>
    </w:p>
    <w:p w14:paraId="049BBEEF" w14:textId="37338A3A" w:rsidR="00E26B7E" w:rsidRPr="00CD4DD5" w:rsidRDefault="00090398" w:rsidP="00D36841">
      <w:pPr>
        <w:spacing w:line="480" w:lineRule="auto"/>
        <w:ind w:firstLine="720"/>
        <w:jc w:val="both"/>
        <w:rPr>
          <w:rFonts w:ascii="Arial" w:hAnsi="Arial" w:cs="Arial"/>
          <w:sz w:val="24"/>
          <w:szCs w:val="24"/>
        </w:rPr>
      </w:pPr>
      <w:r w:rsidRPr="6ACA2A8B">
        <w:rPr>
          <w:rFonts w:ascii="Arial" w:hAnsi="Arial" w:cs="Arial"/>
          <w:sz w:val="24"/>
          <w:szCs w:val="24"/>
        </w:rPr>
        <w:t xml:space="preserve">In </w:t>
      </w:r>
      <w:r w:rsidR="00D36841" w:rsidRPr="00D36841">
        <w:rPr>
          <w:rFonts w:ascii="Arial" w:hAnsi="Arial" w:cs="Arial"/>
          <w:sz w:val="24"/>
          <w:szCs w:val="24"/>
        </w:rPr>
        <w:t>today’s</w:t>
      </w:r>
      <w:r w:rsidR="00D36841">
        <w:rPr>
          <w:rFonts w:ascii="Arial" w:hAnsi="Arial" w:cs="Arial"/>
          <w:sz w:val="24"/>
          <w:szCs w:val="24"/>
        </w:rPr>
        <w:t xml:space="preserve"> </w:t>
      </w:r>
      <w:r w:rsidRPr="6ACA2A8B">
        <w:rPr>
          <w:rFonts w:ascii="Arial" w:hAnsi="Arial" w:cs="Arial"/>
          <w:sz w:val="24"/>
          <w:szCs w:val="24"/>
        </w:rPr>
        <w:t xml:space="preserve">business world, things change very fast and are hard to predict. </w:t>
      </w:r>
      <w:r w:rsidR="0099435C">
        <w:rPr>
          <w:rFonts w:ascii="Arial" w:hAnsi="Arial" w:cs="Arial"/>
          <w:sz w:val="24"/>
          <w:szCs w:val="24"/>
        </w:rPr>
        <w:t>Well performed</w:t>
      </w:r>
      <w:r w:rsidRPr="6ACA2A8B">
        <w:rPr>
          <w:rFonts w:ascii="Arial" w:hAnsi="Arial" w:cs="Arial"/>
          <w:sz w:val="24"/>
          <w:szCs w:val="24"/>
        </w:rPr>
        <w:t xml:space="preserve"> management is very important for a company to be successful. The main jobs of a manager are planning, organizing, leading, and controlling. Many people do not think controlling is important, but it is very necessary for a company to do well for a long time. This essay</w:t>
      </w:r>
      <w:r w:rsidR="2B365606" w:rsidRPr="6ACA2A8B">
        <w:rPr>
          <w:rFonts w:ascii="Arial" w:hAnsi="Arial" w:cs="Arial"/>
          <w:sz w:val="24"/>
          <w:szCs w:val="24"/>
        </w:rPr>
        <w:t xml:space="preserve"> therefore </w:t>
      </w:r>
      <w:r w:rsidR="67F17228" w:rsidRPr="6ACA2A8B">
        <w:rPr>
          <w:rFonts w:ascii="Arial" w:hAnsi="Arial" w:cs="Arial"/>
          <w:sz w:val="24"/>
          <w:szCs w:val="24"/>
        </w:rPr>
        <w:t>discusses</w:t>
      </w:r>
      <w:r w:rsidR="2B365606" w:rsidRPr="6ACA2A8B">
        <w:rPr>
          <w:rFonts w:ascii="Arial" w:hAnsi="Arial" w:cs="Arial"/>
          <w:sz w:val="24"/>
          <w:szCs w:val="24"/>
        </w:rPr>
        <w:t xml:space="preserve"> the four</w:t>
      </w:r>
      <w:r w:rsidRPr="6ACA2A8B">
        <w:rPr>
          <w:rFonts w:ascii="Arial" w:hAnsi="Arial" w:cs="Arial"/>
          <w:sz w:val="24"/>
          <w:szCs w:val="24"/>
        </w:rPr>
        <w:t xml:space="preserve"> </w:t>
      </w:r>
      <w:r w:rsidR="3FE1D365" w:rsidRPr="6ACA2A8B">
        <w:rPr>
          <w:rFonts w:ascii="Arial" w:hAnsi="Arial" w:cs="Arial"/>
          <w:sz w:val="24"/>
          <w:szCs w:val="24"/>
        </w:rPr>
        <w:t>functions of the management and</w:t>
      </w:r>
      <w:r w:rsidR="2241199B" w:rsidRPr="6ACA2A8B">
        <w:rPr>
          <w:rFonts w:ascii="Arial" w:hAnsi="Arial" w:cs="Arial"/>
          <w:sz w:val="24"/>
          <w:szCs w:val="24"/>
        </w:rPr>
        <w:t xml:space="preserve"> further</w:t>
      </w:r>
      <w:r w:rsidR="3FE1D365" w:rsidRPr="6ACA2A8B">
        <w:rPr>
          <w:rFonts w:ascii="Arial" w:hAnsi="Arial" w:cs="Arial"/>
          <w:sz w:val="24"/>
          <w:szCs w:val="24"/>
        </w:rPr>
        <w:t xml:space="preserve"> </w:t>
      </w:r>
      <w:r w:rsidR="4E0E39D8" w:rsidRPr="6ACA2A8B">
        <w:rPr>
          <w:rFonts w:ascii="Arial" w:hAnsi="Arial" w:cs="Arial"/>
          <w:sz w:val="24"/>
          <w:szCs w:val="24"/>
        </w:rPr>
        <w:t xml:space="preserve">investigate </w:t>
      </w:r>
      <w:r w:rsidR="7DAD589A" w:rsidRPr="6ACA2A8B">
        <w:rPr>
          <w:rFonts w:ascii="Arial" w:hAnsi="Arial" w:cs="Arial"/>
          <w:sz w:val="24"/>
          <w:szCs w:val="24"/>
        </w:rPr>
        <w:t>the</w:t>
      </w:r>
      <w:r w:rsidRPr="6ACA2A8B">
        <w:rPr>
          <w:rFonts w:ascii="Arial" w:hAnsi="Arial" w:cs="Arial"/>
          <w:sz w:val="24"/>
          <w:szCs w:val="24"/>
        </w:rPr>
        <w:t xml:space="preserve"> </w:t>
      </w:r>
      <w:r w:rsidR="7DAD589A" w:rsidRPr="6ACA2A8B">
        <w:rPr>
          <w:rFonts w:ascii="Arial" w:hAnsi="Arial" w:cs="Arial"/>
          <w:sz w:val="24"/>
          <w:szCs w:val="24"/>
        </w:rPr>
        <w:t xml:space="preserve">importance of </w:t>
      </w:r>
      <w:r w:rsidRPr="6ACA2A8B">
        <w:rPr>
          <w:rFonts w:ascii="Arial" w:hAnsi="Arial" w:cs="Arial"/>
          <w:sz w:val="24"/>
          <w:szCs w:val="24"/>
        </w:rPr>
        <w:t xml:space="preserve">controlling </w:t>
      </w:r>
      <w:r w:rsidR="2E9031AF" w:rsidRPr="6ACA2A8B">
        <w:rPr>
          <w:rFonts w:ascii="Arial" w:hAnsi="Arial" w:cs="Arial"/>
          <w:sz w:val="24"/>
          <w:szCs w:val="24"/>
        </w:rPr>
        <w:t>function for</w:t>
      </w:r>
      <w:r w:rsidRPr="6ACA2A8B">
        <w:rPr>
          <w:rFonts w:ascii="Arial" w:hAnsi="Arial" w:cs="Arial"/>
          <w:sz w:val="24"/>
          <w:szCs w:val="24"/>
        </w:rPr>
        <w:t xml:space="preserve"> organizations. It will also </w:t>
      </w:r>
      <w:r w:rsidR="4BAE57B8" w:rsidRPr="6ACA2A8B">
        <w:rPr>
          <w:rFonts w:ascii="Arial" w:hAnsi="Arial" w:cs="Arial"/>
          <w:sz w:val="24"/>
          <w:szCs w:val="24"/>
        </w:rPr>
        <w:t xml:space="preserve">explore </w:t>
      </w:r>
      <w:r w:rsidRPr="6ACA2A8B">
        <w:rPr>
          <w:rFonts w:ascii="Arial" w:hAnsi="Arial" w:cs="Arial"/>
          <w:sz w:val="24"/>
          <w:szCs w:val="24"/>
        </w:rPr>
        <w:t xml:space="preserve">the problems </w:t>
      </w:r>
      <w:r w:rsidR="743CE5CD" w:rsidRPr="6ACA2A8B">
        <w:rPr>
          <w:rFonts w:ascii="Arial" w:hAnsi="Arial" w:cs="Arial"/>
          <w:sz w:val="24"/>
          <w:szCs w:val="24"/>
        </w:rPr>
        <w:t xml:space="preserve">associated </w:t>
      </w:r>
      <w:r w:rsidRPr="6ACA2A8B">
        <w:rPr>
          <w:rFonts w:ascii="Arial" w:hAnsi="Arial" w:cs="Arial"/>
          <w:sz w:val="24"/>
          <w:szCs w:val="24"/>
        </w:rPr>
        <w:t xml:space="preserve">with controlling and how managers can solve these problems. </w:t>
      </w:r>
      <w:r w:rsidR="359BEFE6" w:rsidRPr="6ACA2A8B">
        <w:rPr>
          <w:rFonts w:ascii="Arial" w:hAnsi="Arial" w:cs="Arial"/>
          <w:sz w:val="24"/>
          <w:szCs w:val="24"/>
        </w:rPr>
        <w:t>The claims will be supported by industry examples</w:t>
      </w:r>
      <w:r w:rsidRPr="6ACA2A8B">
        <w:rPr>
          <w:rFonts w:ascii="Arial" w:hAnsi="Arial" w:cs="Arial"/>
          <w:sz w:val="24"/>
          <w:szCs w:val="24"/>
        </w:rPr>
        <w:t xml:space="preserve"> </w:t>
      </w:r>
      <w:r w:rsidR="7D478F9F" w:rsidRPr="6ACA2A8B">
        <w:rPr>
          <w:rFonts w:ascii="Arial" w:hAnsi="Arial" w:cs="Arial"/>
          <w:sz w:val="24"/>
          <w:szCs w:val="24"/>
        </w:rPr>
        <w:t xml:space="preserve">mainly from Toyota and </w:t>
      </w:r>
      <w:r w:rsidR="7D478F9F" w:rsidRPr="003C3FE5">
        <w:rPr>
          <w:rFonts w:ascii="Arial" w:hAnsi="Arial" w:cs="Arial"/>
          <w:sz w:val="24"/>
          <w:szCs w:val="24"/>
        </w:rPr>
        <w:t>Volkswagen</w:t>
      </w:r>
      <w:r w:rsidRPr="6ACA2A8B">
        <w:rPr>
          <w:rFonts w:ascii="Arial" w:hAnsi="Arial" w:cs="Arial"/>
          <w:sz w:val="24"/>
          <w:szCs w:val="24"/>
        </w:rPr>
        <w:t xml:space="preserve">. </w:t>
      </w:r>
      <w:r w:rsidR="00CD4DD5" w:rsidRPr="6ACA2A8B">
        <w:rPr>
          <w:rFonts w:ascii="Arial" w:hAnsi="Arial" w:cs="Arial"/>
          <w:sz w:val="24"/>
          <w:szCs w:val="24"/>
        </w:rPr>
        <w:t>(Zhou, Lyu and Chen, 2024)</w:t>
      </w:r>
    </w:p>
    <w:p w14:paraId="222D0576" w14:textId="10D123F9" w:rsidR="00CD4DD5" w:rsidRDefault="00BA6984" w:rsidP="00D36841">
      <w:pPr>
        <w:spacing w:line="480" w:lineRule="auto"/>
        <w:ind w:firstLine="720"/>
        <w:jc w:val="both"/>
        <w:rPr>
          <w:rFonts w:ascii="Arial" w:hAnsi="Arial" w:cs="Arial"/>
          <w:sz w:val="24"/>
          <w:szCs w:val="24"/>
          <w:highlight w:val="yellow"/>
        </w:rPr>
      </w:pPr>
      <w:r w:rsidRPr="00BA6984">
        <w:rPr>
          <w:rFonts w:ascii="Arial" w:hAnsi="Arial" w:cs="Arial"/>
          <w:sz w:val="24"/>
          <w:szCs w:val="24"/>
        </w:rPr>
        <w:t xml:space="preserve">To effectively explore the critical role of the controlling function in management, this essay will investigate its application within the automotive industry, focusing on a comparative analysis of Toyota Motor Corporation and Volkswagen AG. These two industry giants were strategically selected to provide a balanced evaluation: Toyota exemplifies an organization renowned for its exemplary operational control systems, which have been integral to its success and continuous improvement philosophy. In </w:t>
      </w:r>
      <w:r>
        <w:rPr>
          <w:rFonts w:ascii="Arial" w:hAnsi="Arial" w:cs="Arial"/>
          <w:sz w:val="24"/>
          <w:szCs w:val="24"/>
        </w:rPr>
        <w:t>clear</w:t>
      </w:r>
      <w:r w:rsidRPr="00BA6984">
        <w:rPr>
          <w:rFonts w:ascii="Arial" w:hAnsi="Arial" w:cs="Arial"/>
          <w:sz w:val="24"/>
          <w:szCs w:val="24"/>
        </w:rPr>
        <w:t xml:space="preserve"> contrast, Volkswagen serves as a </w:t>
      </w:r>
      <w:r>
        <w:rPr>
          <w:rFonts w:ascii="Arial" w:hAnsi="Arial" w:cs="Arial"/>
          <w:sz w:val="24"/>
          <w:szCs w:val="24"/>
        </w:rPr>
        <w:t>warning</w:t>
      </w:r>
      <w:r w:rsidRPr="00BA6984">
        <w:rPr>
          <w:rFonts w:ascii="Arial" w:hAnsi="Arial" w:cs="Arial"/>
          <w:sz w:val="24"/>
          <w:szCs w:val="24"/>
        </w:rPr>
        <w:t xml:space="preserve"> case study due to the profound control failures e</w:t>
      </w:r>
      <w:r>
        <w:rPr>
          <w:rFonts w:ascii="Arial" w:hAnsi="Arial" w:cs="Arial"/>
          <w:sz w:val="24"/>
          <w:szCs w:val="24"/>
        </w:rPr>
        <w:t>xemplified</w:t>
      </w:r>
      <w:r w:rsidRPr="00BA6984">
        <w:rPr>
          <w:rFonts w:ascii="Arial" w:hAnsi="Arial" w:cs="Arial"/>
          <w:sz w:val="24"/>
          <w:szCs w:val="24"/>
        </w:rPr>
        <w:t xml:space="preserve"> by the 2015 </w:t>
      </w:r>
      <w:r w:rsidR="003C3FE5" w:rsidRPr="00BA6984">
        <w:rPr>
          <w:rFonts w:ascii="Arial" w:hAnsi="Arial" w:cs="Arial"/>
          <w:sz w:val="24"/>
          <w:szCs w:val="24"/>
        </w:rPr>
        <w:t>Diesel gate</w:t>
      </w:r>
      <w:r w:rsidRPr="00BA6984">
        <w:rPr>
          <w:rFonts w:ascii="Arial" w:hAnsi="Arial" w:cs="Arial"/>
          <w:sz w:val="24"/>
          <w:szCs w:val="24"/>
        </w:rPr>
        <w:t xml:space="preserve"> scandal. By examining these di</w:t>
      </w:r>
      <w:r>
        <w:rPr>
          <w:rFonts w:ascii="Arial" w:hAnsi="Arial" w:cs="Arial"/>
          <w:sz w:val="24"/>
          <w:szCs w:val="24"/>
        </w:rPr>
        <w:t xml:space="preserve">fferent </w:t>
      </w:r>
      <w:r w:rsidRPr="00BA6984">
        <w:rPr>
          <w:rFonts w:ascii="Arial" w:hAnsi="Arial" w:cs="Arial"/>
          <w:sz w:val="24"/>
          <w:szCs w:val="24"/>
        </w:rPr>
        <w:t>examples, this essay will investigate how r</w:t>
      </w:r>
      <w:r>
        <w:rPr>
          <w:rFonts w:ascii="Arial" w:hAnsi="Arial" w:cs="Arial"/>
          <w:sz w:val="24"/>
          <w:szCs w:val="24"/>
        </w:rPr>
        <w:t>esilient</w:t>
      </w:r>
      <w:r w:rsidRPr="00BA6984">
        <w:rPr>
          <w:rFonts w:ascii="Arial" w:hAnsi="Arial" w:cs="Arial"/>
          <w:sz w:val="24"/>
          <w:szCs w:val="24"/>
        </w:rPr>
        <w:t xml:space="preserve"> controlling mechanisms are indispensable for achieving organizational goals and </w:t>
      </w:r>
      <w:r>
        <w:rPr>
          <w:rFonts w:ascii="Arial" w:hAnsi="Arial" w:cs="Arial"/>
          <w:sz w:val="24"/>
          <w:szCs w:val="24"/>
        </w:rPr>
        <w:t>encouraging</w:t>
      </w:r>
      <w:r w:rsidRPr="00BA6984">
        <w:rPr>
          <w:rFonts w:ascii="Arial" w:hAnsi="Arial" w:cs="Arial"/>
          <w:sz w:val="24"/>
          <w:szCs w:val="24"/>
        </w:rPr>
        <w:t xml:space="preserve"> future resilience, while also </w:t>
      </w:r>
      <w:r w:rsidR="003C3FE5" w:rsidRPr="00BA6984">
        <w:rPr>
          <w:rFonts w:ascii="Arial" w:hAnsi="Arial" w:cs="Arial"/>
          <w:sz w:val="24"/>
          <w:szCs w:val="24"/>
        </w:rPr>
        <w:t>analysing</w:t>
      </w:r>
      <w:r w:rsidRPr="00BA6984">
        <w:rPr>
          <w:rFonts w:ascii="Arial" w:hAnsi="Arial" w:cs="Arial"/>
          <w:sz w:val="24"/>
          <w:szCs w:val="24"/>
        </w:rPr>
        <w:t xml:space="preserve"> the severe repercussions</w:t>
      </w:r>
      <w:r>
        <w:rPr>
          <w:rFonts w:ascii="Arial" w:hAnsi="Arial" w:cs="Arial"/>
          <w:sz w:val="24"/>
          <w:szCs w:val="24"/>
        </w:rPr>
        <w:t xml:space="preserve"> </w:t>
      </w:r>
      <w:r w:rsidRPr="00BA6984">
        <w:rPr>
          <w:rFonts w:ascii="Arial" w:hAnsi="Arial" w:cs="Arial"/>
          <w:sz w:val="24"/>
          <w:szCs w:val="24"/>
        </w:rPr>
        <w:t>including significant financial and reputational damage</w:t>
      </w:r>
      <w:r>
        <w:rPr>
          <w:rFonts w:ascii="Arial" w:hAnsi="Arial" w:cs="Arial"/>
          <w:sz w:val="24"/>
          <w:szCs w:val="24"/>
        </w:rPr>
        <w:t xml:space="preserve"> </w:t>
      </w:r>
      <w:r w:rsidRPr="00BA6984">
        <w:rPr>
          <w:rFonts w:ascii="Arial" w:hAnsi="Arial" w:cs="Arial"/>
          <w:sz w:val="24"/>
          <w:szCs w:val="24"/>
        </w:rPr>
        <w:t>that can a</w:t>
      </w:r>
      <w:r>
        <w:rPr>
          <w:rFonts w:ascii="Arial" w:hAnsi="Arial" w:cs="Arial"/>
          <w:sz w:val="24"/>
          <w:szCs w:val="24"/>
        </w:rPr>
        <w:t>ppear</w:t>
      </w:r>
      <w:r w:rsidRPr="00BA6984">
        <w:rPr>
          <w:rFonts w:ascii="Arial" w:hAnsi="Arial" w:cs="Arial"/>
          <w:sz w:val="24"/>
          <w:szCs w:val="24"/>
        </w:rPr>
        <w:t xml:space="preserve"> from its absence. Ultimately, this analysis will underscore why controlling is not </w:t>
      </w:r>
      <w:r>
        <w:rPr>
          <w:rFonts w:ascii="Arial" w:hAnsi="Arial" w:cs="Arial"/>
          <w:sz w:val="24"/>
          <w:szCs w:val="24"/>
        </w:rPr>
        <w:t xml:space="preserve">only </w:t>
      </w:r>
      <w:r w:rsidRPr="00BA6984">
        <w:rPr>
          <w:rFonts w:ascii="Arial" w:hAnsi="Arial" w:cs="Arial"/>
          <w:sz w:val="24"/>
          <w:szCs w:val="24"/>
        </w:rPr>
        <w:t>about error detection but is a fundamental management function for strengthening an organization</w:t>
      </w:r>
      <w:r w:rsidR="005161DD">
        <w:rPr>
          <w:rFonts w:ascii="Arial" w:hAnsi="Arial" w:cs="Arial"/>
          <w:sz w:val="24"/>
          <w:szCs w:val="24"/>
        </w:rPr>
        <w:t>’</w:t>
      </w:r>
      <w:r>
        <w:rPr>
          <w:rFonts w:ascii="Arial" w:hAnsi="Arial" w:cs="Arial"/>
          <w:sz w:val="24"/>
          <w:szCs w:val="24"/>
        </w:rPr>
        <w:t xml:space="preserve">s </w:t>
      </w:r>
      <w:r w:rsidRPr="00BA6984">
        <w:rPr>
          <w:rFonts w:ascii="Arial" w:hAnsi="Arial" w:cs="Arial"/>
          <w:sz w:val="24"/>
          <w:szCs w:val="24"/>
        </w:rPr>
        <w:t>long</w:t>
      </w:r>
      <w:r w:rsidR="005161DD">
        <w:rPr>
          <w:rFonts w:ascii="Arial" w:hAnsi="Arial" w:cs="Arial"/>
          <w:sz w:val="24"/>
          <w:szCs w:val="24"/>
        </w:rPr>
        <w:t>-</w:t>
      </w:r>
      <w:r w:rsidRPr="00BA6984">
        <w:rPr>
          <w:rFonts w:ascii="Arial" w:hAnsi="Arial" w:cs="Arial"/>
          <w:sz w:val="24"/>
          <w:szCs w:val="24"/>
        </w:rPr>
        <w:t xml:space="preserve">term </w:t>
      </w:r>
      <w:r>
        <w:rPr>
          <w:rFonts w:ascii="Arial" w:hAnsi="Arial" w:cs="Arial"/>
          <w:sz w:val="24"/>
          <w:szCs w:val="24"/>
        </w:rPr>
        <w:t>sustainability</w:t>
      </w:r>
      <w:r w:rsidRPr="00BA6984">
        <w:rPr>
          <w:rFonts w:ascii="Arial" w:hAnsi="Arial" w:cs="Arial"/>
          <w:sz w:val="24"/>
          <w:szCs w:val="24"/>
        </w:rPr>
        <w:t>.</w:t>
      </w:r>
      <w:r w:rsidR="00CD4DD5" w:rsidRPr="6ACA2A8B">
        <w:rPr>
          <w:rFonts w:ascii="Arial" w:hAnsi="Arial" w:cs="Arial"/>
          <w:sz w:val="24"/>
          <w:szCs w:val="24"/>
          <w:highlight w:val="yellow"/>
        </w:rPr>
        <w:t xml:space="preserve"> </w:t>
      </w:r>
      <w:r w:rsidR="00CD4DD5" w:rsidRPr="003C3FE5">
        <w:rPr>
          <w:rFonts w:ascii="Arial" w:hAnsi="Arial" w:cs="Arial"/>
          <w:sz w:val="24"/>
          <w:szCs w:val="24"/>
        </w:rPr>
        <w:t>(Coulter, Randel &amp; Robbins, 2021)</w:t>
      </w:r>
    </w:p>
    <w:p w14:paraId="62B09957" w14:textId="77777777" w:rsidR="003C3FE5" w:rsidRPr="003C3FE5" w:rsidRDefault="003C3FE5" w:rsidP="00D36841">
      <w:pPr>
        <w:pStyle w:val="Heading1"/>
        <w:numPr>
          <w:ilvl w:val="0"/>
          <w:numId w:val="2"/>
        </w:numPr>
        <w:jc w:val="both"/>
        <w:rPr>
          <w:rFonts w:ascii="Arial" w:hAnsi="Arial" w:cs="Arial"/>
          <w:b/>
          <w:bCs/>
          <w:color w:val="auto"/>
          <w:sz w:val="24"/>
          <w:szCs w:val="24"/>
        </w:rPr>
      </w:pPr>
      <w:bookmarkStart w:id="3" w:name="_Toc213758329"/>
      <w:r w:rsidRPr="003C3FE5">
        <w:rPr>
          <w:rFonts w:ascii="Arial" w:hAnsi="Arial" w:cs="Arial"/>
          <w:b/>
          <w:bCs/>
          <w:color w:val="auto"/>
          <w:sz w:val="24"/>
          <w:szCs w:val="24"/>
        </w:rPr>
        <w:lastRenderedPageBreak/>
        <w:t>Main body.</w:t>
      </w:r>
      <w:bookmarkEnd w:id="3"/>
    </w:p>
    <w:p w14:paraId="089D04B8" w14:textId="5D3EC165" w:rsidR="00963A56" w:rsidRDefault="12CE5C4A" w:rsidP="00D36841">
      <w:pPr>
        <w:spacing w:line="480" w:lineRule="auto"/>
        <w:ind w:firstLine="360"/>
        <w:jc w:val="both"/>
        <w:rPr>
          <w:rFonts w:ascii="Arial" w:hAnsi="Arial" w:cs="Arial"/>
          <w:sz w:val="24"/>
          <w:szCs w:val="24"/>
        </w:rPr>
      </w:pPr>
      <w:r w:rsidRPr="003C3FE5">
        <w:rPr>
          <w:rFonts w:ascii="Arial" w:hAnsi="Arial" w:cs="Arial"/>
          <w:sz w:val="24"/>
          <w:szCs w:val="24"/>
        </w:rPr>
        <w:t>As a salaried position managers are mainly handling four functions at workplaces</w:t>
      </w:r>
      <w:r w:rsidR="097A1FA5" w:rsidRPr="003C3FE5">
        <w:rPr>
          <w:rFonts w:ascii="Arial" w:hAnsi="Arial" w:cs="Arial"/>
          <w:sz w:val="24"/>
          <w:szCs w:val="24"/>
        </w:rPr>
        <w:t>.</w:t>
      </w:r>
    </w:p>
    <w:p w14:paraId="67C68037" w14:textId="0480D381" w:rsidR="00963A56" w:rsidRDefault="00963A56" w:rsidP="00D36841">
      <w:pPr>
        <w:spacing w:line="480" w:lineRule="auto"/>
        <w:ind w:firstLine="360"/>
        <w:jc w:val="both"/>
        <w:rPr>
          <w:rFonts w:ascii="Arial" w:hAnsi="Arial" w:cs="Arial"/>
          <w:sz w:val="24"/>
          <w:szCs w:val="24"/>
        </w:rPr>
      </w:pPr>
      <w:r>
        <w:rPr>
          <w:rFonts w:ascii="Arial" w:hAnsi="Arial" w:cs="Arial"/>
          <w:noProof/>
          <w:sz w:val="24"/>
          <w:szCs w:val="24"/>
        </w:rPr>
        <w:drawing>
          <wp:inline distT="0" distB="0" distL="0" distR="0" wp14:anchorId="7B9ADDFD" wp14:editId="10CDFAB8">
            <wp:extent cx="5724525" cy="3676650"/>
            <wp:effectExtent l="0" t="0" r="9525" b="0"/>
            <wp:docPr id="2000148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4525" cy="3676650"/>
                    </a:xfrm>
                    <a:prstGeom prst="rect">
                      <a:avLst/>
                    </a:prstGeom>
                    <a:noFill/>
                    <a:ln>
                      <a:noFill/>
                    </a:ln>
                  </pic:spPr>
                </pic:pic>
              </a:graphicData>
            </a:graphic>
          </wp:inline>
        </w:drawing>
      </w:r>
    </w:p>
    <w:p w14:paraId="64FF6A5E" w14:textId="05BD109F" w:rsidR="00DE5829" w:rsidRDefault="097A1FA5" w:rsidP="00D36841">
      <w:pPr>
        <w:spacing w:line="480" w:lineRule="auto"/>
        <w:ind w:firstLine="360"/>
        <w:jc w:val="both"/>
      </w:pPr>
      <w:r w:rsidRPr="003C3FE5">
        <w:rPr>
          <w:rFonts w:ascii="Arial" w:hAnsi="Arial" w:cs="Arial"/>
          <w:sz w:val="24"/>
          <w:szCs w:val="24"/>
        </w:rPr>
        <w:t>One of these functions is</w:t>
      </w:r>
      <w:r w:rsidR="00090398" w:rsidRPr="003C3FE5">
        <w:rPr>
          <w:rFonts w:ascii="Arial" w:hAnsi="Arial" w:cs="Arial"/>
          <w:sz w:val="24"/>
          <w:szCs w:val="24"/>
        </w:rPr>
        <w:t xml:space="preserve"> </w:t>
      </w:r>
      <w:r w:rsidR="00090398" w:rsidRPr="003C3FE5">
        <w:rPr>
          <w:rFonts w:ascii="Arial" w:hAnsi="Arial" w:cs="Arial"/>
          <w:b/>
          <w:bCs/>
          <w:sz w:val="24"/>
          <w:szCs w:val="24"/>
        </w:rPr>
        <w:t>planning</w:t>
      </w:r>
      <w:r w:rsidR="00090398" w:rsidRPr="003C3FE5">
        <w:rPr>
          <w:rFonts w:ascii="Arial" w:hAnsi="Arial" w:cs="Arial"/>
          <w:sz w:val="24"/>
          <w:szCs w:val="24"/>
        </w:rPr>
        <w:t xml:space="preserve">. </w:t>
      </w:r>
      <w:r w:rsidR="00BA6984" w:rsidRPr="003C3FE5">
        <w:rPr>
          <w:rFonts w:ascii="Arial" w:hAnsi="Arial" w:cs="Arial"/>
          <w:sz w:val="24"/>
          <w:szCs w:val="24"/>
        </w:rPr>
        <w:t>Planning is the core management function of setting organizational objectives and developing a systematic strategy to achieve them</w:t>
      </w:r>
      <w:r w:rsidR="00DE5829">
        <w:rPr>
          <w:rFonts w:ascii="Arial" w:hAnsi="Arial" w:cs="Arial"/>
          <w:sz w:val="24"/>
          <w:szCs w:val="24"/>
        </w:rPr>
        <w:t xml:space="preserve">. </w:t>
      </w:r>
      <w:r w:rsidR="00DE5829" w:rsidRPr="003C3FE5">
        <w:rPr>
          <w:rFonts w:ascii="Arial" w:hAnsi="Arial" w:cs="Arial"/>
          <w:sz w:val="24"/>
          <w:szCs w:val="24"/>
        </w:rPr>
        <w:t>(Coulter, Randel &amp; Robbins, 2021)</w:t>
      </w:r>
      <w:r w:rsidR="00DE5829">
        <w:rPr>
          <w:rFonts w:ascii="Arial" w:hAnsi="Arial" w:cs="Arial"/>
          <w:sz w:val="24"/>
          <w:szCs w:val="24"/>
        </w:rPr>
        <w:t>.</w:t>
      </w:r>
      <w:r w:rsidR="0036680B">
        <w:rPr>
          <w:rFonts w:ascii="Arial" w:hAnsi="Arial" w:cs="Arial"/>
          <w:sz w:val="24"/>
          <w:szCs w:val="24"/>
        </w:rPr>
        <w:t xml:space="preserve"> </w:t>
      </w:r>
      <w:r w:rsidR="00BA6984" w:rsidRPr="003C3FE5">
        <w:rPr>
          <w:rFonts w:ascii="Arial" w:hAnsi="Arial" w:cs="Arial"/>
          <w:sz w:val="24"/>
          <w:szCs w:val="24"/>
        </w:rPr>
        <w:t>It provides direction, reduces uncertainty, and serves as a blueprint for all future activities, ensuring resources are used effectively to bridge the gap between the present and the desired future</w:t>
      </w:r>
      <w:r w:rsidR="003C3FE5">
        <w:rPr>
          <w:rFonts w:ascii="Arial" w:hAnsi="Arial" w:cs="Arial"/>
          <w:sz w:val="24"/>
          <w:szCs w:val="24"/>
        </w:rPr>
        <w:t xml:space="preserve">. </w:t>
      </w:r>
      <w:r w:rsidR="00AB549F" w:rsidRPr="00A47C75">
        <w:rPr>
          <w:rFonts w:ascii="Arial" w:hAnsi="Arial" w:cs="Arial"/>
          <w:sz w:val="24"/>
          <w:szCs w:val="24"/>
        </w:rPr>
        <w:t>T</w:t>
      </w:r>
      <w:r w:rsidR="0030226C" w:rsidRPr="00A47C75">
        <w:rPr>
          <w:rFonts w:ascii="Arial" w:hAnsi="Arial" w:cs="Arial"/>
          <w:sz w:val="24"/>
          <w:szCs w:val="24"/>
        </w:rPr>
        <w:t xml:space="preserve">his essential function requires managers to engage in systematic </w:t>
      </w:r>
      <w:r w:rsidR="00AB549F" w:rsidRPr="00A47C75">
        <w:rPr>
          <w:rFonts w:ascii="Arial" w:hAnsi="Arial" w:cs="Arial"/>
          <w:sz w:val="24"/>
          <w:szCs w:val="24"/>
        </w:rPr>
        <w:t>vision</w:t>
      </w:r>
      <w:r w:rsidR="0030226C" w:rsidRPr="00A47C75">
        <w:rPr>
          <w:rFonts w:ascii="Arial" w:hAnsi="Arial" w:cs="Arial"/>
          <w:sz w:val="24"/>
          <w:szCs w:val="24"/>
        </w:rPr>
        <w:t xml:space="preserve"> and strategic decision</w:t>
      </w:r>
      <w:r w:rsidR="00AB549F" w:rsidRPr="00A47C75">
        <w:rPr>
          <w:rFonts w:ascii="Arial" w:hAnsi="Arial" w:cs="Arial"/>
          <w:sz w:val="24"/>
          <w:szCs w:val="24"/>
        </w:rPr>
        <w:t xml:space="preserve"> </w:t>
      </w:r>
      <w:r w:rsidR="0030226C" w:rsidRPr="00A47C75">
        <w:rPr>
          <w:rFonts w:ascii="Arial" w:hAnsi="Arial" w:cs="Arial"/>
          <w:sz w:val="24"/>
          <w:szCs w:val="24"/>
        </w:rPr>
        <w:t>making.</w:t>
      </w:r>
      <w:r w:rsidR="0030226C" w:rsidRPr="00A47C75">
        <w:t xml:space="preserve"> </w:t>
      </w:r>
      <w:r w:rsidR="0030226C" w:rsidRPr="00A47C75">
        <w:rPr>
          <w:rFonts w:ascii="Arial" w:hAnsi="Arial" w:cs="Arial"/>
          <w:sz w:val="24"/>
          <w:szCs w:val="24"/>
        </w:rPr>
        <w:t xml:space="preserve">This methodological approach provides clear direction, reduces operational </w:t>
      </w:r>
      <w:r w:rsidR="00B83AA8">
        <w:rPr>
          <w:rFonts w:ascii="Arial" w:hAnsi="Arial" w:cs="Arial"/>
          <w:sz w:val="24"/>
          <w:szCs w:val="24"/>
        </w:rPr>
        <w:t>instability</w:t>
      </w:r>
      <w:r w:rsidR="0030226C" w:rsidRPr="00A47C75">
        <w:rPr>
          <w:rFonts w:ascii="Arial" w:hAnsi="Arial" w:cs="Arial"/>
          <w:sz w:val="24"/>
          <w:szCs w:val="24"/>
        </w:rPr>
        <w:t xml:space="preserve">, and ensures all organizational resources are </w:t>
      </w:r>
      <w:r w:rsidR="00B83AA8">
        <w:rPr>
          <w:rFonts w:ascii="Arial" w:hAnsi="Arial" w:cs="Arial"/>
          <w:sz w:val="24"/>
          <w:szCs w:val="24"/>
        </w:rPr>
        <w:t>coordinated</w:t>
      </w:r>
      <w:r w:rsidR="0030226C" w:rsidRPr="00A47C75">
        <w:rPr>
          <w:rFonts w:ascii="Arial" w:hAnsi="Arial" w:cs="Arial"/>
          <w:sz w:val="24"/>
          <w:szCs w:val="24"/>
        </w:rPr>
        <w:t xml:space="preserve"> toward common objectives. Without </w:t>
      </w:r>
      <w:r w:rsidR="00B83AA8">
        <w:rPr>
          <w:rFonts w:ascii="Arial" w:hAnsi="Arial" w:cs="Arial"/>
          <w:sz w:val="24"/>
          <w:szCs w:val="24"/>
        </w:rPr>
        <w:t>detailed</w:t>
      </w:r>
      <w:r w:rsidR="0030226C" w:rsidRPr="00A47C75">
        <w:rPr>
          <w:rFonts w:ascii="Arial" w:hAnsi="Arial" w:cs="Arial"/>
          <w:sz w:val="24"/>
          <w:szCs w:val="24"/>
        </w:rPr>
        <w:t xml:space="preserve"> planning, an organization lacks strategic c</w:t>
      </w:r>
      <w:r w:rsidR="00AB549F" w:rsidRPr="00A47C75">
        <w:rPr>
          <w:rFonts w:ascii="Arial" w:hAnsi="Arial" w:cs="Arial"/>
          <w:sz w:val="24"/>
          <w:szCs w:val="24"/>
        </w:rPr>
        <w:t>larity</w:t>
      </w:r>
      <w:r w:rsidR="0030226C" w:rsidRPr="00A47C75">
        <w:rPr>
          <w:rFonts w:ascii="Arial" w:hAnsi="Arial" w:cs="Arial"/>
          <w:sz w:val="24"/>
          <w:szCs w:val="24"/>
        </w:rPr>
        <w:t xml:space="preserve"> and </w:t>
      </w:r>
      <w:r w:rsidR="00AB549F" w:rsidRPr="00A47C75">
        <w:rPr>
          <w:rFonts w:ascii="Arial" w:hAnsi="Arial" w:cs="Arial"/>
          <w:sz w:val="24"/>
          <w:szCs w:val="24"/>
        </w:rPr>
        <w:t>similar with</w:t>
      </w:r>
      <w:r w:rsidR="0030226C" w:rsidRPr="00A47C75">
        <w:rPr>
          <w:rFonts w:ascii="Arial" w:hAnsi="Arial" w:cs="Arial"/>
          <w:sz w:val="24"/>
          <w:szCs w:val="24"/>
        </w:rPr>
        <w:t xml:space="preserve"> a vessel navigating without coordinates, vulnerable to market fluctuations and internal inefficiencies.</w:t>
      </w:r>
      <w:r w:rsidR="00A47C75" w:rsidRPr="00A47C75">
        <w:rPr>
          <w:rFonts w:ascii="Arial" w:hAnsi="Arial" w:cs="Arial"/>
          <w:sz w:val="24"/>
          <w:szCs w:val="24"/>
        </w:rPr>
        <w:t xml:space="preserve"> </w:t>
      </w:r>
      <w:r w:rsidR="00A47C75">
        <w:rPr>
          <w:rFonts w:ascii="Arial" w:hAnsi="Arial" w:cs="Arial"/>
          <w:sz w:val="24"/>
          <w:szCs w:val="24"/>
        </w:rPr>
        <w:t>(</w:t>
      </w:r>
      <w:r w:rsidR="00A47C75" w:rsidRPr="003C3FE5">
        <w:rPr>
          <w:rFonts w:ascii="Arial" w:hAnsi="Arial" w:cs="Arial"/>
          <w:sz w:val="24"/>
          <w:szCs w:val="24"/>
        </w:rPr>
        <w:t>Nared,</w:t>
      </w:r>
      <w:r w:rsidR="00A47C75">
        <w:rPr>
          <w:rFonts w:ascii="Arial" w:hAnsi="Arial" w:cs="Arial"/>
          <w:sz w:val="24"/>
          <w:szCs w:val="24"/>
        </w:rPr>
        <w:t xml:space="preserve"> </w:t>
      </w:r>
      <w:r w:rsidR="00A47C75" w:rsidRPr="003C3FE5">
        <w:rPr>
          <w:rFonts w:ascii="Arial" w:hAnsi="Arial" w:cs="Arial"/>
          <w:sz w:val="24"/>
          <w:szCs w:val="24"/>
        </w:rPr>
        <w:t>2020)</w:t>
      </w:r>
      <w:r w:rsidR="00A47C75">
        <w:rPr>
          <w:rFonts w:ascii="Arial" w:hAnsi="Arial" w:cs="Arial"/>
          <w:sz w:val="24"/>
          <w:szCs w:val="24"/>
        </w:rPr>
        <w:t>.</w:t>
      </w:r>
      <w:r w:rsidR="004325AA" w:rsidRPr="004325AA">
        <w:t xml:space="preserve"> </w:t>
      </w:r>
      <w:r w:rsidR="004325AA" w:rsidRPr="004325AA">
        <w:rPr>
          <w:rFonts w:ascii="Arial" w:hAnsi="Arial" w:cs="Arial"/>
          <w:sz w:val="24"/>
          <w:szCs w:val="24"/>
        </w:rPr>
        <w:t>For example, Toyota</w:t>
      </w:r>
      <w:r w:rsidR="00B83AA8">
        <w:rPr>
          <w:rFonts w:ascii="Arial" w:hAnsi="Arial" w:cs="Arial"/>
          <w:sz w:val="24"/>
          <w:szCs w:val="24"/>
        </w:rPr>
        <w:t xml:space="preserve"> </w:t>
      </w:r>
      <w:r w:rsidR="004325AA" w:rsidRPr="004325AA">
        <w:rPr>
          <w:rFonts w:ascii="Arial" w:hAnsi="Arial" w:cs="Arial"/>
          <w:sz w:val="24"/>
          <w:szCs w:val="24"/>
        </w:rPr>
        <w:t>strategic planning for its production system involves detailed production targets and just</w:t>
      </w:r>
      <w:r w:rsidR="00B75A24">
        <w:rPr>
          <w:rFonts w:ascii="Arial" w:hAnsi="Arial" w:cs="Arial"/>
          <w:sz w:val="24"/>
          <w:szCs w:val="24"/>
        </w:rPr>
        <w:t xml:space="preserve"> in t</w:t>
      </w:r>
      <w:r w:rsidR="004325AA" w:rsidRPr="004325AA">
        <w:rPr>
          <w:rFonts w:ascii="Arial" w:hAnsi="Arial" w:cs="Arial"/>
          <w:sz w:val="24"/>
          <w:szCs w:val="24"/>
        </w:rPr>
        <w:t xml:space="preserve">ime inventory </w:t>
      </w:r>
      <w:r w:rsidR="004325AA" w:rsidRPr="004325AA">
        <w:rPr>
          <w:rFonts w:ascii="Arial" w:hAnsi="Arial" w:cs="Arial"/>
          <w:sz w:val="24"/>
          <w:szCs w:val="24"/>
        </w:rPr>
        <w:lastRenderedPageBreak/>
        <w:t>management, which has made it a global leader in automotive manufacturing efficiency</w:t>
      </w:r>
      <w:r w:rsidR="00B75A24">
        <w:rPr>
          <w:rFonts w:ascii="Arial" w:hAnsi="Arial" w:cs="Arial"/>
          <w:sz w:val="24"/>
          <w:szCs w:val="24"/>
        </w:rPr>
        <w:t>.</w:t>
      </w:r>
      <w:r w:rsidR="00B75A24" w:rsidRPr="00B75A24">
        <w:t xml:space="preserve"> </w:t>
      </w:r>
      <w:r w:rsidR="00DE5829" w:rsidRPr="00DE5829">
        <w:rPr>
          <w:rFonts w:ascii="Arial" w:hAnsi="Arial" w:cs="Arial"/>
          <w:sz w:val="24"/>
          <w:szCs w:val="24"/>
        </w:rPr>
        <w:t>(Toyota</w:t>
      </w:r>
      <w:r w:rsidR="00DE5829">
        <w:rPr>
          <w:rFonts w:ascii="Arial" w:hAnsi="Arial" w:cs="Arial"/>
          <w:sz w:val="24"/>
          <w:szCs w:val="24"/>
        </w:rPr>
        <w:t xml:space="preserve"> Global</w:t>
      </w:r>
      <w:r w:rsidR="00DE5829" w:rsidRPr="00DE5829">
        <w:rPr>
          <w:rFonts w:ascii="Arial" w:hAnsi="Arial" w:cs="Arial"/>
          <w:sz w:val="24"/>
          <w:szCs w:val="24"/>
        </w:rPr>
        <w:t>, n</w:t>
      </w:r>
      <w:r w:rsidR="00DE5829">
        <w:rPr>
          <w:rFonts w:ascii="Arial" w:hAnsi="Arial" w:cs="Arial"/>
          <w:sz w:val="24"/>
          <w:szCs w:val="24"/>
        </w:rPr>
        <w:t>.</w:t>
      </w:r>
      <w:r w:rsidR="00DE5829" w:rsidRPr="00DE5829">
        <w:rPr>
          <w:rFonts w:ascii="Arial" w:hAnsi="Arial" w:cs="Arial"/>
          <w:sz w:val="24"/>
          <w:szCs w:val="24"/>
        </w:rPr>
        <w:t xml:space="preserve"> d)</w:t>
      </w:r>
    </w:p>
    <w:p w14:paraId="32952027" w14:textId="2C71B9AA" w:rsidR="00691851" w:rsidRPr="00ED3D63" w:rsidRDefault="00090398" w:rsidP="00D36841">
      <w:pPr>
        <w:spacing w:line="480" w:lineRule="auto"/>
        <w:ind w:firstLine="360"/>
        <w:jc w:val="both"/>
        <w:rPr>
          <w:rFonts w:ascii="Arial" w:hAnsi="Arial" w:cs="Arial"/>
          <w:sz w:val="24"/>
          <w:szCs w:val="24"/>
        </w:rPr>
      </w:pPr>
      <w:r w:rsidRPr="00C94AF4">
        <w:rPr>
          <w:rFonts w:ascii="Arial" w:hAnsi="Arial" w:cs="Arial"/>
          <w:sz w:val="24"/>
          <w:szCs w:val="24"/>
        </w:rPr>
        <w:t xml:space="preserve">Second </w:t>
      </w:r>
      <w:r w:rsidR="00AB549F">
        <w:rPr>
          <w:rFonts w:ascii="Arial" w:hAnsi="Arial" w:cs="Arial"/>
          <w:sz w:val="24"/>
          <w:szCs w:val="24"/>
        </w:rPr>
        <w:t>function</w:t>
      </w:r>
      <w:r w:rsidRPr="00C94AF4">
        <w:rPr>
          <w:rFonts w:ascii="Arial" w:hAnsi="Arial" w:cs="Arial"/>
          <w:sz w:val="24"/>
          <w:szCs w:val="24"/>
        </w:rPr>
        <w:t xml:space="preserve"> is </w:t>
      </w:r>
      <w:r w:rsidRPr="00BF558B">
        <w:rPr>
          <w:rFonts w:ascii="Arial" w:hAnsi="Arial" w:cs="Arial"/>
          <w:b/>
          <w:bCs/>
          <w:sz w:val="24"/>
          <w:szCs w:val="24"/>
        </w:rPr>
        <w:t>organizing</w:t>
      </w:r>
      <w:r w:rsidR="00AB549F" w:rsidRPr="00AB549F">
        <w:rPr>
          <w:rFonts w:ascii="Arial" w:hAnsi="Arial" w:cs="Arial"/>
          <w:sz w:val="24"/>
          <w:szCs w:val="24"/>
        </w:rPr>
        <w:t>.</w:t>
      </w:r>
      <w:r w:rsidR="00AB549F" w:rsidRPr="00AB549F">
        <w:t xml:space="preserve"> </w:t>
      </w:r>
      <w:r w:rsidR="00AB549F" w:rsidRPr="00AB549F">
        <w:rPr>
          <w:rFonts w:ascii="Arial" w:hAnsi="Arial" w:cs="Arial"/>
          <w:sz w:val="24"/>
          <w:szCs w:val="24"/>
        </w:rPr>
        <w:t xml:space="preserve">Organizing is a managerial function that focuses on arranging the workplace by distributing tasks, </w:t>
      </w:r>
      <w:r w:rsidR="00AB549F">
        <w:rPr>
          <w:rFonts w:ascii="Arial" w:hAnsi="Arial" w:cs="Arial"/>
          <w:sz w:val="24"/>
          <w:szCs w:val="24"/>
        </w:rPr>
        <w:t xml:space="preserve">set </w:t>
      </w:r>
      <w:r w:rsidR="00AB549F" w:rsidRPr="00AB549F">
        <w:rPr>
          <w:rFonts w:ascii="Arial" w:hAnsi="Arial" w:cs="Arial"/>
          <w:sz w:val="24"/>
          <w:szCs w:val="24"/>
        </w:rPr>
        <w:t xml:space="preserve">them into specific units or departments, and allocating resources effectively to </w:t>
      </w:r>
      <w:r w:rsidR="00240BDA">
        <w:rPr>
          <w:rFonts w:ascii="Arial" w:hAnsi="Arial" w:cs="Arial"/>
          <w:sz w:val="24"/>
          <w:szCs w:val="24"/>
        </w:rPr>
        <w:t>complete</w:t>
      </w:r>
      <w:r w:rsidR="00AB549F" w:rsidRPr="00AB549F">
        <w:rPr>
          <w:rFonts w:ascii="Arial" w:hAnsi="Arial" w:cs="Arial"/>
          <w:sz w:val="24"/>
          <w:szCs w:val="24"/>
        </w:rPr>
        <w:t xml:space="preserve"> the organization</w:t>
      </w:r>
      <w:r w:rsidR="00C626EE">
        <w:rPr>
          <w:rFonts w:ascii="Arial" w:hAnsi="Arial" w:cs="Arial"/>
          <w:sz w:val="24"/>
          <w:szCs w:val="24"/>
        </w:rPr>
        <w:t xml:space="preserve">s </w:t>
      </w:r>
      <w:r w:rsidR="00AB549F" w:rsidRPr="00AB549F">
        <w:rPr>
          <w:rFonts w:ascii="Arial" w:hAnsi="Arial" w:cs="Arial"/>
          <w:sz w:val="24"/>
          <w:szCs w:val="24"/>
        </w:rPr>
        <w:t>objective</w:t>
      </w:r>
      <w:r w:rsidR="00C626EE">
        <w:rPr>
          <w:rFonts w:ascii="Arial" w:hAnsi="Arial" w:cs="Arial"/>
          <w:sz w:val="24"/>
          <w:szCs w:val="24"/>
        </w:rPr>
        <w:t>.</w:t>
      </w:r>
      <w:r w:rsidR="00B75A24" w:rsidRPr="00B75A24">
        <w:t xml:space="preserve"> </w:t>
      </w:r>
      <w:r w:rsidR="00B75A24" w:rsidRPr="00A47C75">
        <w:rPr>
          <w:rFonts w:ascii="Arial" w:hAnsi="Arial" w:cs="Arial"/>
          <w:sz w:val="24"/>
          <w:szCs w:val="24"/>
        </w:rPr>
        <w:t>(Rinku &amp; Verma, 2025</w:t>
      </w:r>
      <w:r w:rsidR="00100485">
        <w:rPr>
          <w:rFonts w:ascii="Arial" w:hAnsi="Arial" w:cs="Arial"/>
          <w:sz w:val="24"/>
          <w:szCs w:val="24"/>
        </w:rPr>
        <w:t xml:space="preserve">). </w:t>
      </w:r>
      <w:r w:rsidR="00100485" w:rsidRPr="00100485">
        <w:rPr>
          <w:rFonts w:ascii="Arial" w:hAnsi="Arial" w:cs="Arial"/>
          <w:sz w:val="24"/>
          <w:szCs w:val="24"/>
        </w:rPr>
        <w:t xml:space="preserve">For example, to execute a new product launch, managers must organize functional teams, </w:t>
      </w:r>
      <w:r w:rsidR="00B83AA8">
        <w:rPr>
          <w:rFonts w:ascii="Arial" w:hAnsi="Arial" w:cs="Arial"/>
          <w:sz w:val="24"/>
          <w:szCs w:val="24"/>
        </w:rPr>
        <w:t>set up</w:t>
      </w:r>
      <w:r w:rsidR="00100485" w:rsidRPr="00100485">
        <w:rPr>
          <w:rFonts w:ascii="Arial" w:hAnsi="Arial" w:cs="Arial"/>
          <w:sz w:val="24"/>
          <w:szCs w:val="24"/>
        </w:rPr>
        <w:t xml:space="preserve"> budgets, and coordinate the supply chain. </w:t>
      </w:r>
      <w:r w:rsidR="00691851" w:rsidRPr="00691851">
        <w:rPr>
          <w:rFonts w:ascii="Arial" w:hAnsi="Arial" w:cs="Arial"/>
          <w:sz w:val="24"/>
          <w:szCs w:val="24"/>
        </w:rPr>
        <w:t>(Keathley &amp; Harrington, 2020)</w:t>
      </w:r>
    </w:p>
    <w:p w14:paraId="0681C515" w14:textId="0481DD0D" w:rsidR="00053F83" w:rsidRPr="00100485" w:rsidRDefault="00100485" w:rsidP="00D36841">
      <w:pPr>
        <w:spacing w:line="480" w:lineRule="auto"/>
        <w:ind w:firstLine="360"/>
        <w:jc w:val="both"/>
        <w:rPr>
          <w:highlight w:val="yellow"/>
        </w:rPr>
      </w:pPr>
      <w:r w:rsidRPr="00100485">
        <w:rPr>
          <w:rFonts w:ascii="Arial" w:hAnsi="Arial" w:cs="Arial"/>
          <w:sz w:val="24"/>
          <w:szCs w:val="24"/>
        </w:rPr>
        <w:t>This principle is evident in Amazon</w:t>
      </w:r>
      <w:r w:rsidR="00B83AA8">
        <w:rPr>
          <w:rFonts w:ascii="Arial" w:hAnsi="Arial" w:cs="Arial"/>
          <w:sz w:val="24"/>
          <w:szCs w:val="24"/>
        </w:rPr>
        <w:t xml:space="preserve"> </w:t>
      </w:r>
      <w:r w:rsidRPr="00100485">
        <w:rPr>
          <w:rFonts w:ascii="Arial" w:hAnsi="Arial" w:cs="Arial"/>
          <w:sz w:val="24"/>
          <w:szCs w:val="24"/>
        </w:rPr>
        <w:t xml:space="preserve">coordination of global </w:t>
      </w:r>
      <w:r w:rsidR="00B83AA8">
        <w:rPr>
          <w:rFonts w:ascii="Arial" w:hAnsi="Arial" w:cs="Arial"/>
          <w:sz w:val="24"/>
          <w:szCs w:val="24"/>
        </w:rPr>
        <w:t>delivery</w:t>
      </w:r>
      <w:r w:rsidRPr="00100485">
        <w:rPr>
          <w:rFonts w:ascii="Arial" w:hAnsi="Arial" w:cs="Arial"/>
          <w:sz w:val="24"/>
          <w:szCs w:val="24"/>
        </w:rPr>
        <w:t xml:space="preserve"> </w:t>
      </w:r>
      <w:r w:rsidR="00ED3D63" w:rsidRPr="00100485">
        <w:rPr>
          <w:rFonts w:ascii="Arial" w:hAnsi="Arial" w:cs="Arial"/>
          <w:sz w:val="24"/>
          <w:szCs w:val="24"/>
        </w:rPr>
        <w:t>centres</w:t>
      </w:r>
      <w:r w:rsidRPr="00100485">
        <w:rPr>
          <w:rFonts w:ascii="Arial" w:hAnsi="Arial" w:cs="Arial"/>
          <w:sz w:val="24"/>
          <w:szCs w:val="24"/>
        </w:rPr>
        <w:t xml:space="preserve"> and specialized teams, which allows it to handle millions of daily deliveries efficiently. Ultimately, effective organization ensures that resources are used </w:t>
      </w:r>
      <w:r w:rsidR="00ED3D63">
        <w:rPr>
          <w:rFonts w:ascii="Arial" w:hAnsi="Arial" w:cs="Arial"/>
          <w:sz w:val="24"/>
          <w:szCs w:val="24"/>
        </w:rPr>
        <w:t>efficiently</w:t>
      </w:r>
      <w:r w:rsidRPr="00100485">
        <w:rPr>
          <w:rFonts w:ascii="Arial" w:hAnsi="Arial" w:cs="Arial"/>
          <w:sz w:val="24"/>
          <w:szCs w:val="24"/>
        </w:rPr>
        <w:t xml:space="preserve"> and all activities are </w:t>
      </w:r>
      <w:r w:rsidR="00ED3D63">
        <w:rPr>
          <w:rFonts w:ascii="Arial" w:hAnsi="Arial" w:cs="Arial"/>
          <w:sz w:val="24"/>
          <w:szCs w:val="24"/>
        </w:rPr>
        <w:t>synchronized</w:t>
      </w:r>
      <w:r w:rsidRPr="00100485">
        <w:rPr>
          <w:rFonts w:ascii="Arial" w:hAnsi="Arial" w:cs="Arial"/>
          <w:sz w:val="24"/>
          <w:szCs w:val="24"/>
        </w:rPr>
        <w:t xml:space="preserve"> with strategic goals</w:t>
      </w:r>
      <w:r w:rsidR="00B75A24" w:rsidRPr="00ED3D63">
        <w:rPr>
          <w:rFonts w:ascii="Arial" w:hAnsi="Arial" w:cs="Arial"/>
          <w:sz w:val="24"/>
          <w:szCs w:val="24"/>
        </w:rPr>
        <w:t>.</w:t>
      </w:r>
      <w:r w:rsidR="00AB549F" w:rsidRPr="00ED3D63">
        <w:rPr>
          <w:rFonts w:ascii="Arial" w:hAnsi="Arial" w:cs="Arial"/>
          <w:sz w:val="24"/>
          <w:szCs w:val="24"/>
        </w:rPr>
        <w:t xml:space="preserve"> </w:t>
      </w:r>
      <w:r w:rsidR="00053F83" w:rsidRPr="00ED3D63">
        <w:rPr>
          <w:rFonts w:ascii="Arial" w:hAnsi="Arial" w:cs="Arial"/>
          <w:sz w:val="24"/>
          <w:szCs w:val="24"/>
        </w:rPr>
        <w:t>(Owen, 2020)</w:t>
      </w:r>
    </w:p>
    <w:p w14:paraId="0F0CD347" w14:textId="07631DB3" w:rsidR="0065356B" w:rsidRPr="00037B13" w:rsidRDefault="00090398" w:rsidP="00D36841">
      <w:pPr>
        <w:spacing w:line="480" w:lineRule="auto"/>
        <w:ind w:firstLine="360"/>
        <w:jc w:val="both"/>
      </w:pPr>
      <w:r w:rsidRPr="00C94AF4">
        <w:rPr>
          <w:rFonts w:ascii="Arial" w:hAnsi="Arial" w:cs="Arial"/>
          <w:sz w:val="24"/>
          <w:szCs w:val="24"/>
        </w:rPr>
        <w:t xml:space="preserve">Third is </w:t>
      </w:r>
      <w:r w:rsidRPr="009742E1">
        <w:rPr>
          <w:rFonts w:ascii="Arial" w:hAnsi="Arial" w:cs="Arial"/>
          <w:b/>
          <w:bCs/>
          <w:sz w:val="24"/>
          <w:szCs w:val="24"/>
        </w:rPr>
        <w:t>leading</w:t>
      </w:r>
      <w:r w:rsidR="00296BCF">
        <w:rPr>
          <w:rFonts w:ascii="Arial" w:hAnsi="Arial" w:cs="Arial"/>
          <w:sz w:val="24"/>
          <w:szCs w:val="24"/>
        </w:rPr>
        <w:t xml:space="preserve">. </w:t>
      </w:r>
      <w:r w:rsidR="00296BCF" w:rsidRPr="00296BCF">
        <w:rPr>
          <w:rFonts w:ascii="Arial" w:hAnsi="Arial" w:cs="Arial"/>
          <w:sz w:val="24"/>
          <w:szCs w:val="24"/>
        </w:rPr>
        <w:t xml:space="preserve">Leading in management involves guiding, encouraging, and influencing employees to </w:t>
      </w:r>
      <w:r w:rsidR="00240BDA">
        <w:rPr>
          <w:rFonts w:ascii="Arial" w:hAnsi="Arial" w:cs="Arial"/>
          <w:sz w:val="24"/>
          <w:szCs w:val="24"/>
        </w:rPr>
        <w:t>realize</w:t>
      </w:r>
      <w:r w:rsidR="00296BCF" w:rsidRPr="00296BCF">
        <w:rPr>
          <w:rFonts w:ascii="Arial" w:hAnsi="Arial" w:cs="Arial"/>
          <w:sz w:val="24"/>
          <w:szCs w:val="24"/>
        </w:rPr>
        <w:t xml:space="preserve"> the objectives of the organization</w:t>
      </w:r>
      <w:r w:rsidR="00296BCF">
        <w:rPr>
          <w:rFonts w:ascii="Arial" w:hAnsi="Arial" w:cs="Arial"/>
          <w:sz w:val="24"/>
          <w:szCs w:val="24"/>
        </w:rPr>
        <w:t>.</w:t>
      </w:r>
      <w:r w:rsidR="00296BCF" w:rsidRPr="00296BCF">
        <w:t xml:space="preserve"> </w:t>
      </w:r>
      <w:r w:rsidR="00C626EE" w:rsidRPr="00C626EE">
        <w:rPr>
          <w:rFonts w:ascii="Arial" w:hAnsi="Arial" w:cs="Arial"/>
          <w:sz w:val="24"/>
          <w:szCs w:val="24"/>
        </w:rPr>
        <w:t xml:space="preserve">Unlike other functions, leading addresses the human factor directly through effective communication, appropriate delegation, and conflict </w:t>
      </w:r>
      <w:r w:rsidR="00296BCF">
        <w:rPr>
          <w:rFonts w:ascii="Arial" w:hAnsi="Arial" w:cs="Arial"/>
          <w:sz w:val="24"/>
          <w:szCs w:val="24"/>
        </w:rPr>
        <w:t>decisions</w:t>
      </w:r>
      <w:r w:rsidR="00C626EE" w:rsidRPr="00C626EE">
        <w:rPr>
          <w:rFonts w:ascii="Arial" w:hAnsi="Arial" w:cs="Arial"/>
          <w:sz w:val="24"/>
          <w:szCs w:val="24"/>
        </w:rPr>
        <w:t>. An effective leader inspires trust and creates a work environment that stimulates commitment and initiative. Research demonstrates that organizations with developed leadership practices show superior performance and lower staff turnover rates</w:t>
      </w:r>
      <w:r w:rsidR="00296BCF">
        <w:rPr>
          <w:rFonts w:ascii="Arial" w:hAnsi="Arial" w:cs="Arial"/>
          <w:sz w:val="24"/>
          <w:szCs w:val="24"/>
        </w:rPr>
        <w:t>.</w:t>
      </w:r>
      <w:r w:rsidR="00F65C3D" w:rsidRPr="00F65C3D">
        <w:rPr>
          <w:rFonts w:ascii="Arial" w:hAnsi="Arial" w:cs="Arial"/>
          <w:sz w:val="24"/>
          <w:szCs w:val="24"/>
        </w:rPr>
        <w:t xml:space="preserve"> </w:t>
      </w:r>
      <w:r w:rsidR="004C3677" w:rsidRPr="004C3677">
        <w:rPr>
          <w:rFonts w:ascii="Arial" w:hAnsi="Arial" w:cs="Arial"/>
          <w:sz w:val="24"/>
          <w:szCs w:val="24"/>
        </w:rPr>
        <w:t>(Sims, 2021)</w:t>
      </w:r>
      <w:r w:rsidR="00037B13">
        <w:rPr>
          <w:rFonts w:ascii="Arial" w:hAnsi="Arial" w:cs="Arial"/>
          <w:sz w:val="24"/>
          <w:szCs w:val="24"/>
        </w:rPr>
        <w:t>.</w:t>
      </w:r>
      <w:r w:rsidR="0065356B">
        <w:rPr>
          <w:rFonts w:ascii="Arial" w:hAnsi="Arial" w:cs="Arial"/>
          <w:sz w:val="24"/>
          <w:szCs w:val="24"/>
        </w:rPr>
        <w:t xml:space="preserve"> </w:t>
      </w:r>
      <w:r w:rsidR="0065356B" w:rsidRPr="0065356B">
        <w:rPr>
          <w:rFonts w:ascii="Arial" w:hAnsi="Arial" w:cs="Arial"/>
          <w:sz w:val="24"/>
          <w:szCs w:val="24"/>
        </w:rPr>
        <w:t>For instance, Microsoft under Satya Nadella</w:t>
      </w:r>
      <w:r w:rsidR="0065356B">
        <w:rPr>
          <w:rFonts w:ascii="Arial" w:hAnsi="Arial" w:cs="Arial"/>
          <w:sz w:val="24"/>
          <w:szCs w:val="24"/>
        </w:rPr>
        <w:t xml:space="preserve"> </w:t>
      </w:r>
      <w:r w:rsidR="0065356B" w:rsidRPr="0065356B">
        <w:rPr>
          <w:rFonts w:ascii="Arial" w:hAnsi="Arial" w:cs="Arial"/>
          <w:sz w:val="24"/>
          <w:szCs w:val="24"/>
        </w:rPr>
        <w:t xml:space="preserve">leadership demonstrates effective leading through its cultural transformation towards a </w:t>
      </w:r>
      <w:r w:rsidR="0065356B">
        <w:rPr>
          <w:rFonts w:ascii="Arial" w:hAnsi="Arial" w:cs="Arial"/>
          <w:sz w:val="24"/>
          <w:szCs w:val="24"/>
        </w:rPr>
        <w:t>progressive mindset</w:t>
      </w:r>
      <w:r w:rsidR="0065356B" w:rsidRPr="0065356B">
        <w:rPr>
          <w:rFonts w:ascii="Arial" w:hAnsi="Arial" w:cs="Arial"/>
          <w:sz w:val="24"/>
          <w:szCs w:val="24"/>
        </w:rPr>
        <w:t xml:space="preserve">, which has </w:t>
      </w:r>
      <w:r w:rsidR="0065356B">
        <w:rPr>
          <w:rFonts w:ascii="Arial" w:hAnsi="Arial" w:cs="Arial"/>
          <w:sz w:val="24"/>
          <w:szCs w:val="24"/>
        </w:rPr>
        <w:t>cultivated</w:t>
      </w:r>
      <w:r w:rsidR="0065356B" w:rsidRPr="0065356B">
        <w:rPr>
          <w:rFonts w:ascii="Arial" w:hAnsi="Arial" w:cs="Arial"/>
          <w:sz w:val="24"/>
          <w:szCs w:val="24"/>
        </w:rPr>
        <w:t xml:space="preserve"> innovation and increased employee engagement across the orga</w:t>
      </w:r>
      <w:r w:rsidR="0065356B">
        <w:rPr>
          <w:rFonts w:ascii="Arial" w:hAnsi="Arial" w:cs="Arial"/>
          <w:sz w:val="24"/>
          <w:szCs w:val="24"/>
        </w:rPr>
        <w:t>nization.</w:t>
      </w:r>
      <w:r w:rsidR="0065356B" w:rsidRPr="0065356B">
        <w:t xml:space="preserve"> </w:t>
      </w:r>
      <w:r w:rsidR="00037B13" w:rsidRPr="00037B13">
        <w:rPr>
          <w:rFonts w:ascii="Arial" w:hAnsi="Arial" w:cs="Arial"/>
          <w:sz w:val="24"/>
          <w:szCs w:val="24"/>
        </w:rPr>
        <w:t>(Chavatte, n</w:t>
      </w:r>
      <w:r w:rsidR="00037B13">
        <w:rPr>
          <w:rFonts w:ascii="Arial" w:hAnsi="Arial" w:cs="Arial"/>
          <w:sz w:val="24"/>
          <w:szCs w:val="24"/>
        </w:rPr>
        <w:t>.d.</w:t>
      </w:r>
      <w:r w:rsidR="00037B13" w:rsidRPr="00037B13">
        <w:rPr>
          <w:rFonts w:ascii="Arial" w:hAnsi="Arial" w:cs="Arial"/>
          <w:sz w:val="24"/>
          <w:szCs w:val="24"/>
        </w:rPr>
        <w:t>)</w:t>
      </w:r>
    </w:p>
    <w:p w14:paraId="0FC1CF34" w14:textId="4B16C35C" w:rsidR="009742E1" w:rsidRDefault="00090398" w:rsidP="00D36841">
      <w:pPr>
        <w:spacing w:line="480" w:lineRule="auto"/>
        <w:ind w:firstLine="360"/>
        <w:jc w:val="both"/>
        <w:rPr>
          <w:rFonts w:ascii="Arial" w:hAnsi="Arial" w:cs="Arial"/>
          <w:sz w:val="24"/>
          <w:szCs w:val="24"/>
        </w:rPr>
      </w:pPr>
      <w:r w:rsidRPr="00C94AF4">
        <w:rPr>
          <w:rFonts w:ascii="Arial" w:hAnsi="Arial" w:cs="Arial"/>
          <w:sz w:val="24"/>
          <w:szCs w:val="24"/>
        </w:rPr>
        <w:lastRenderedPageBreak/>
        <w:t xml:space="preserve">Fourth </w:t>
      </w:r>
      <w:r w:rsidR="00F65C3D" w:rsidRPr="00037B13">
        <w:rPr>
          <w:rFonts w:ascii="Arial" w:hAnsi="Arial" w:cs="Arial"/>
          <w:sz w:val="24"/>
          <w:szCs w:val="24"/>
        </w:rPr>
        <w:t>process</w:t>
      </w:r>
      <w:r w:rsidR="0065356B" w:rsidRPr="00037B13">
        <w:rPr>
          <w:rFonts w:ascii="Arial" w:hAnsi="Arial" w:cs="Arial"/>
          <w:sz w:val="24"/>
          <w:szCs w:val="24"/>
        </w:rPr>
        <w:t xml:space="preserve"> </w:t>
      </w:r>
      <w:r w:rsidR="00037B13">
        <w:rPr>
          <w:rFonts w:ascii="Arial" w:hAnsi="Arial" w:cs="Arial"/>
          <w:sz w:val="24"/>
          <w:szCs w:val="24"/>
        </w:rPr>
        <w:t xml:space="preserve">is </w:t>
      </w:r>
      <w:r w:rsidRPr="009742E1">
        <w:rPr>
          <w:rFonts w:ascii="Arial" w:hAnsi="Arial" w:cs="Arial"/>
          <w:b/>
          <w:bCs/>
          <w:sz w:val="24"/>
          <w:szCs w:val="24"/>
        </w:rPr>
        <w:t>controlling</w:t>
      </w:r>
      <w:r w:rsidR="00F65C3D">
        <w:rPr>
          <w:rFonts w:ascii="Arial" w:hAnsi="Arial" w:cs="Arial"/>
          <w:sz w:val="24"/>
          <w:szCs w:val="24"/>
        </w:rPr>
        <w:t>,</w:t>
      </w:r>
      <w:r w:rsidRPr="00C94AF4">
        <w:rPr>
          <w:rFonts w:ascii="Arial" w:hAnsi="Arial" w:cs="Arial"/>
          <w:sz w:val="24"/>
          <w:szCs w:val="24"/>
        </w:rPr>
        <w:t xml:space="preserve"> </w:t>
      </w:r>
      <w:r w:rsidR="0042610E" w:rsidRPr="00F65C3D">
        <w:rPr>
          <w:rFonts w:ascii="Arial" w:hAnsi="Arial" w:cs="Arial"/>
          <w:sz w:val="24"/>
          <w:szCs w:val="24"/>
        </w:rPr>
        <w:t>i</w:t>
      </w:r>
      <w:r w:rsidR="0042610E">
        <w:rPr>
          <w:rFonts w:ascii="Arial" w:hAnsi="Arial" w:cs="Arial"/>
          <w:sz w:val="24"/>
          <w:szCs w:val="24"/>
        </w:rPr>
        <w:t>t’s</w:t>
      </w:r>
      <w:r w:rsidR="00F65C3D" w:rsidRPr="00F65C3D">
        <w:rPr>
          <w:rFonts w:ascii="Arial" w:hAnsi="Arial" w:cs="Arial"/>
          <w:sz w:val="24"/>
          <w:szCs w:val="24"/>
        </w:rPr>
        <w:t xml:space="preserve"> the process of observing performance, evaluating it against set standards, and implementing corrective measures to make sure organizational objectives are m</w:t>
      </w:r>
      <w:r w:rsidR="00F65C3D">
        <w:rPr>
          <w:rFonts w:ascii="Arial" w:hAnsi="Arial" w:cs="Arial"/>
          <w:sz w:val="24"/>
          <w:szCs w:val="24"/>
        </w:rPr>
        <w:t xml:space="preserve">et. </w:t>
      </w:r>
      <w:r w:rsidR="009742E1">
        <w:rPr>
          <w:rFonts w:ascii="Arial" w:hAnsi="Arial" w:cs="Arial"/>
          <w:sz w:val="24"/>
          <w:szCs w:val="24"/>
        </w:rPr>
        <w:t>(</w:t>
      </w:r>
      <w:r w:rsidR="009742E1" w:rsidRPr="009742E1">
        <w:rPr>
          <w:rFonts w:ascii="Arial" w:hAnsi="Arial" w:cs="Arial"/>
          <w:sz w:val="24"/>
          <w:szCs w:val="24"/>
        </w:rPr>
        <w:t>Keohane, 2010)</w:t>
      </w:r>
    </w:p>
    <w:p w14:paraId="521B1941" w14:textId="08388E62" w:rsidR="6ACA2A8B" w:rsidRDefault="00F65C3D" w:rsidP="00D36841">
      <w:pPr>
        <w:spacing w:line="480" w:lineRule="auto"/>
        <w:ind w:firstLine="360"/>
        <w:jc w:val="both"/>
        <w:rPr>
          <w:rFonts w:ascii="Arial" w:hAnsi="Arial" w:cs="Arial"/>
          <w:color w:val="FF0000"/>
          <w:sz w:val="24"/>
          <w:szCs w:val="24"/>
        </w:rPr>
      </w:pPr>
      <w:r w:rsidRPr="00F65C3D">
        <w:rPr>
          <w:rFonts w:ascii="Arial" w:hAnsi="Arial" w:cs="Arial"/>
          <w:sz w:val="24"/>
          <w:szCs w:val="24"/>
        </w:rPr>
        <w:t xml:space="preserve">This process ensures activities align with planned objectives and provides feedback mechanisms for continuous improvement. Toyota exemplifies an effective control system through its production system, which </w:t>
      </w:r>
      <w:r>
        <w:rPr>
          <w:rFonts w:ascii="Arial" w:hAnsi="Arial" w:cs="Arial"/>
          <w:sz w:val="24"/>
          <w:szCs w:val="24"/>
        </w:rPr>
        <w:t>permit</w:t>
      </w:r>
      <w:r w:rsidRPr="00F65C3D">
        <w:rPr>
          <w:rFonts w:ascii="Arial" w:hAnsi="Arial" w:cs="Arial"/>
          <w:sz w:val="24"/>
          <w:szCs w:val="24"/>
        </w:rPr>
        <w:t xml:space="preserve"> immediate identification and correction of quality deviations. </w:t>
      </w:r>
      <w:r>
        <w:rPr>
          <w:rFonts w:ascii="Arial" w:hAnsi="Arial" w:cs="Arial"/>
          <w:sz w:val="24"/>
          <w:szCs w:val="24"/>
        </w:rPr>
        <w:t>In contrast</w:t>
      </w:r>
      <w:r w:rsidRPr="00F65C3D">
        <w:rPr>
          <w:rFonts w:ascii="Arial" w:hAnsi="Arial" w:cs="Arial"/>
          <w:sz w:val="24"/>
          <w:szCs w:val="24"/>
        </w:rPr>
        <w:t xml:space="preserve">, Volkswagen </w:t>
      </w:r>
      <w:r w:rsidR="0042610E" w:rsidRPr="00F65C3D">
        <w:rPr>
          <w:rFonts w:ascii="Arial" w:hAnsi="Arial" w:cs="Arial"/>
          <w:sz w:val="24"/>
          <w:szCs w:val="24"/>
        </w:rPr>
        <w:t>Diesel gate</w:t>
      </w:r>
      <w:r w:rsidRPr="00F65C3D">
        <w:rPr>
          <w:rFonts w:ascii="Arial" w:hAnsi="Arial" w:cs="Arial"/>
          <w:sz w:val="24"/>
          <w:szCs w:val="24"/>
        </w:rPr>
        <w:t xml:space="preserve"> scandal highlighted severe deficiencies in control mechanisms, leading to significant financial and reputational </w:t>
      </w:r>
      <w:r>
        <w:rPr>
          <w:rFonts w:ascii="Arial" w:hAnsi="Arial" w:cs="Arial"/>
          <w:sz w:val="24"/>
          <w:szCs w:val="24"/>
        </w:rPr>
        <w:t>implications</w:t>
      </w:r>
      <w:r w:rsidR="00090398" w:rsidRPr="00C94AF4">
        <w:rPr>
          <w:rFonts w:ascii="Arial" w:hAnsi="Arial" w:cs="Arial"/>
          <w:sz w:val="24"/>
          <w:szCs w:val="24"/>
        </w:rPr>
        <w:t>.</w:t>
      </w:r>
      <w:r w:rsidR="009742E1">
        <w:rPr>
          <w:rFonts w:ascii="Arial" w:hAnsi="Arial" w:cs="Arial"/>
          <w:sz w:val="24"/>
          <w:szCs w:val="24"/>
        </w:rPr>
        <w:t xml:space="preserve"> (</w:t>
      </w:r>
      <w:r w:rsidR="009742E1" w:rsidRPr="009742E1">
        <w:rPr>
          <w:rFonts w:ascii="Arial" w:hAnsi="Arial" w:cs="Arial"/>
          <w:sz w:val="24"/>
          <w:szCs w:val="24"/>
        </w:rPr>
        <w:t>Alvinius</w:t>
      </w:r>
      <w:r w:rsidR="009742E1">
        <w:rPr>
          <w:rFonts w:ascii="Arial" w:hAnsi="Arial" w:cs="Arial"/>
          <w:sz w:val="24"/>
          <w:szCs w:val="24"/>
        </w:rPr>
        <w:t xml:space="preserve">, </w:t>
      </w:r>
      <w:r w:rsidR="009742E1" w:rsidRPr="009742E1">
        <w:rPr>
          <w:rFonts w:ascii="Arial" w:hAnsi="Arial" w:cs="Arial"/>
          <w:sz w:val="24"/>
          <w:szCs w:val="24"/>
        </w:rPr>
        <w:t>2017)</w:t>
      </w:r>
    </w:p>
    <w:p w14:paraId="5A6839CB" w14:textId="77777777" w:rsidR="00ED3D63" w:rsidRDefault="00D043F1" w:rsidP="00D36841">
      <w:pPr>
        <w:spacing w:line="480" w:lineRule="auto"/>
        <w:ind w:firstLine="360"/>
        <w:jc w:val="both"/>
        <w:rPr>
          <w:rFonts w:ascii="Arial" w:hAnsi="Arial" w:cs="Arial"/>
          <w:sz w:val="24"/>
          <w:szCs w:val="24"/>
        </w:rPr>
      </w:pPr>
      <w:r w:rsidRPr="00D043F1">
        <w:rPr>
          <w:rFonts w:ascii="Arial" w:hAnsi="Arial" w:cs="Arial"/>
          <w:sz w:val="24"/>
          <w:szCs w:val="24"/>
        </w:rPr>
        <w:t xml:space="preserve">The </w:t>
      </w:r>
      <w:r w:rsidR="00C37C76">
        <w:rPr>
          <w:rFonts w:ascii="Arial" w:hAnsi="Arial" w:cs="Arial"/>
          <w:sz w:val="24"/>
          <w:szCs w:val="24"/>
        </w:rPr>
        <w:t>application</w:t>
      </w:r>
      <w:r w:rsidRPr="00D043F1">
        <w:rPr>
          <w:rFonts w:ascii="Arial" w:hAnsi="Arial" w:cs="Arial"/>
          <w:sz w:val="24"/>
          <w:szCs w:val="24"/>
        </w:rPr>
        <w:t xml:space="preserve"> of robust controlling mechanisms proves indispensable for organizational sustainability across all sectors, serving as a critical feedback </w:t>
      </w:r>
      <w:r w:rsidR="00925605">
        <w:rPr>
          <w:rFonts w:ascii="Arial" w:hAnsi="Arial" w:cs="Arial"/>
          <w:sz w:val="24"/>
          <w:szCs w:val="24"/>
        </w:rPr>
        <w:t>spiral</w:t>
      </w:r>
      <w:r w:rsidRPr="00D043F1">
        <w:rPr>
          <w:rFonts w:ascii="Arial" w:hAnsi="Arial" w:cs="Arial"/>
          <w:sz w:val="24"/>
          <w:szCs w:val="24"/>
        </w:rPr>
        <w:t xml:space="preserve"> </w:t>
      </w:r>
      <w:r w:rsidR="00C37C76" w:rsidRPr="00D043F1">
        <w:rPr>
          <w:rFonts w:ascii="Arial" w:hAnsi="Arial" w:cs="Arial"/>
          <w:sz w:val="24"/>
          <w:szCs w:val="24"/>
        </w:rPr>
        <w:t>that exceeds</w:t>
      </w:r>
      <w:r w:rsidR="00925605">
        <w:rPr>
          <w:rFonts w:ascii="Arial" w:hAnsi="Arial" w:cs="Arial"/>
          <w:sz w:val="24"/>
          <w:szCs w:val="24"/>
        </w:rPr>
        <w:t xml:space="preserve"> ordinary </w:t>
      </w:r>
      <w:r w:rsidRPr="00D043F1">
        <w:rPr>
          <w:rFonts w:ascii="Arial" w:hAnsi="Arial" w:cs="Arial"/>
          <w:sz w:val="24"/>
          <w:szCs w:val="24"/>
        </w:rPr>
        <w:t xml:space="preserve">numerical verification. Effective controlling systems provide </w:t>
      </w:r>
      <w:r w:rsidR="00925605">
        <w:rPr>
          <w:rFonts w:ascii="Arial" w:hAnsi="Arial" w:cs="Arial"/>
          <w:sz w:val="24"/>
          <w:szCs w:val="24"/>
        </w:rPr>
        <w:t xml:space="preserve">complex </w:t>
      </w:r>
      <w:r w:rsidRPr="00D043F1">
        <w:rPr>
          <w:rFonts w:ascii="Arial" w:hAnsi="Arial" w:cs="Arial"/>
          <w:sz w:val="24"/>
          <w:szCs w:val="24"/>
        </w:rPr>
        <w:t xml:space="preserve">benefits that </w:t>
      </w:r>
      <w:r w:rsidR="00240BDA">
        <w:rPr>
          <w:rFonts w:ascii="Arial" w:hAnsi="Arial" w:cs="Arial"/>
          <w:sz w:val="24"/>
          <w:szCs w:val="24"/>
        </w:rPr>
        <w:t>basically</w:t>
      </w:r>
      <w:r w:rsidRPr="00D043F1">
        <w:rPr>
          <w:rFonts w:ascii="Arial" w:hAnsi="Arial" w:cs="Arial"/>
          <w:sz w:val="24"/>
          <w:szCs w:val="24"/>
        </w:rPr>
        <w:t xml:space="preserve"> contribute to strategic goal </w:t>
      </w:r>
      <w:r w:rsidR="00C37C76" w:rsidRPr="00D043F1">
        <w:rPr>
          <w:rFonts w:ascii="Arial" w:hAnsi="Arial" w:cs="Arial"/>
          <w:sz w:val="24"/>
          <w:szCs w:val="24"/>
        </w:rPr>
        <w:t>a</w:t>
      </w:r>
      <w:r w:rsidR="00C37C76">
        <w:rPr>
          <w:rFonts w:ascii="Arial" w:hAnsi="Arial" w:cs="Arial"/>
          <w:sz w:val="24"/>
          <w:szCs w:val="24"/>
        </w:rPr>
        <w:t>chievement</w:t>
      </w:r>
      <w:r w:rsidRPr="00D043F1">
        <w:rPr>
          <w:rFonts w:ascii="Arial" w:hAnsi="Arial" w:cs="Arial"/>
          <w:sz w:val="24"/>
          <w:szCs w:val="24"/>
        </w:rPr>
        <w:t xml:space="preserve"> and operational excellence</w:t>
      </w:r>
      <w:r w:rsidR="00D2490D" w:rsidRPr="00C94AF4">
        <w:rPr>
          <w:rFonts w:ascii="Arial" w:hAnsi="Arial" w:cs="Arial"/>
          <w:sz w:val="24"/>
          <w:szCs w:val="24"/>
        </w:rPr>
        <w:t>.</w:t>
      </w:r>
      <w:r w:rsidRPr="00D043F1">
        <w:t xml:space="preserve"> </w:t>
      </w:r>
      <w:r w:rsidRPr="00D043F1">
        <w:rPr>
          <w:rFonts w:ascii="Arial" w:hAnsi="Arial" w:cs="Arial"/>
          <w:sz w:val="24"/>
          <w:szCs w:val="24"/>
        </w:rPr>
        <w:t xml:space="preserve">Furthermore, controlling facilitates early problem identification and resource optimization. By systematically monitoring performance indicators, organizations can detect deviations before they escalate into crises. When production costs gradually increase, effective controlling systems immediately flag this trend, </w:t>
      </w:r>
      <w:r w:rsidR="00240BDA">
        <w:rPr>
          <w:rFonts w:ascii="Arial" w:hAnsi="Arial" w:cs="Arial"/>
          <w:sz w:val="24"/>
          <w:szCs w:val="24"/>
        </w:rPr>
        <w:t>allowing</w:t>
      </w:r>
      <w:r w:rsidRPr="00D043F1">
        <w:rPr>
          <w:rFonts w:ascii="Arial" w:hAnsi="Arial" w:cs="Arial"/>
          <w:sz w:val="24"/>
          <w:szCs w:val="24"/>
        </w:rPr>
        <w:t xml:space="preserve"> proactive interventions that</w:t>
      </w:r>
      <w:r w:rsidR="00925605">
        <w:rPr>
          <w:rFonts w:ascii="Arial" w:hAnsi="Arial" w:cs="Arial"/>
          <w:sz w:val="24"/>
          <w:szCs w:val="24"/>
        </w:rPr>
        <w:t xml:space="preserve"> protect</w:t>
      </w:r>
      <w:r w:rsidRPr="00D043F1">
        <w:rPr>
          <w:rFonts w:ascii="Arial" w:hAnsi="Arial" w:cs="Arial"/>
          <w:sz w:val="24"/>
          <w:szCs w:val="24"/>
        </w:rPr>
        <w:t xml:space="preserve"> profitability. </w:t>
      </w:r>
      <w:r w:rsidR="00925605">
        <w:rPr>
          <w:rFonts w:ascii="Arial" w:hAnsi="Arial" w:cs="Arial"/>
          <w:sz w:val="24"/>
          <w:szCs w:val="24"/>
        </w:rPr>
        <w:t>At the same time</w:t>
      </w:r>
      <w:r w:rsidRPr="00D043F1">
        <w:rPr>
          <w:rFonts w:ascii="Arial" w:hAnsi="Arial" w:cs="Arial"/>
          <w:sz w:val="24"/>
          <w:szCs w:val="24"/>
        </w:rPr>
        <w:t xml:space="preserve"> properly implemented controlling positively influences employee </w:t>
      </w:r>
      <w:r w:rsidR="00C37C76" w:rsidRPr="00D043F1">
        <w:rPr>
          <w:rFonts w:ascii="Arial" w:hAnsi="Arial" w:cs="Arial"/>
          <w:sz w:val="24"/>
          <w:szCs w:val="24"/>
        </w:rPr>
        <w:t>behaviour</w:t>
      </w:r>
      <w:r w:rsidRPr="00D043F1">
        <w:rPr>
          <w:rFonts w:ascii="Arial" w:hAnsi="Arial" w:cs="Arial"/>
          <w:sz w:val="24"/>
          <w:szCs w:val="24"/>
        </w:rPr>
        <w:t xml:space="preserve"> by </w:t>
      </w:r>
      <w:r w:rsidR="00240BDA">
        <w:rPr>
          <w:rFonts w:ascii="Arial" w:hAnsi="Arial" w:cs="Arial"/>
          <w:sz w:val="24"/>
          <w:szCs w:val="24"/>
        </w:rPr>
        <w:t xml:space="preserve">setting up </w:t>
      </w:r>
      <w:r w:rsidRPr="00D043F1">
        <w:rPr>
          <w:rFonts w:ascii="Arial" w:hAnsi="Arial" w:cs="Arial"/>
          <w:sz w:val="24"/>
          <w:szCs w:val="24"/>
        </w:rPr>
        <w:t xml:space="preserve">clear performance expectations while providing constructive feedback. Research indicates that employees typically respond positively to monitoring when </w:t>
      </w:r>
      <w:r w:rsidR="00240BDA">
        <w:rPr>
          <w:rFonts w:ascii="Arial" w:hAnsi="Arial" w:cs="Arial"/>
          <w:sz w:val="24"/>
          <w:szCs w:val="24"/>
        </w:rPr>
        <w:t>considered</w:t>
      </w:r>
      <w:r w:rsidRPr="00D043F1">
        <w:rPr>
          <w:rFonts w:ascii="Arial" w:hAnsi="Arial" w:cs="Arial"/>
          <w:sz w:val="24"/>
          <w:szCs w:val="24"/>
        </w:rPr>
        <w:t xml:space="preserve"> as developmental rather than </w:t>
      </w:r>
      <w:r w:rsidR="00925605">
        <w:rPr>
          <w:rFonts w:ascii="Arial" w:hAnsi="Arial" w:cs="Arial"/>
          <w:sz w:val="24"/>
          <w:szCs w:val="24"/>
        </w:rPr>
        <w:t>disciplinary</w:t>
      </w:r>
      <w:r w:rsidRPr="00D043F1">
        <w:rPr>
          <w:rFonts w:ascii="Arial" w:hAnsi="Arial" w:cs="Arial"/>
          <w:sz w:val="24"/>
          <w:szCs w:val="24"/>
        </w:rPr>
        <w:t>, increasing engagement and accountab</w:t>
      </w:r>
      <w:r w:rsidR="00925605">
        <w:rPr>
          <w:rFonts w:ascii="Arial" w:hAnsi="Arial" w:cs="Arial"/>
          <w:sz w:val="24"/>
          <w:szCs w:val="24"/>
        </w:rPr>
        <w:t xml:space="preserve">ility. </w:t>
      </w:r>
      <w:r w:rsidR="00946BEE">
        <w:rPr>
          <w:rFonts w:ascii="Arial" w:hAnsi="Arial" w:cs="Arial"/>
          <w:sz w:val="24"/>
          <w:szCs w:val="24"/>
        </w:rPr>
        <w:t>(</w:t>
      </w:r>
      <w:r w:rsidR="00946BEE" w:rsidRPr="00946BEE">
        <w:rPr>
          <w:rFonts w:ascii="Arial" w:hAnsi="Arial" w:cs="Arial"/>
          <w:sz w:val="24"/>
          <w:szCs w:val="24"/>
        </w:rPr>
        <w:t>Bennett, 2023).</w:t>
      </w:r>
    </w:p>
    <w:p w14:paraId="243DC974" w14:textId="0A27CE3A" w:rsidR="008D36BB" w:rsidRPr="007472D9" w:rsidRDefault="001B7340" w:rsidP="007472D9">
      <w:pPr>
        <w:spacing w:line="480" w:lineRule="auto"/>
        <w:ind w:firstLine="360"/>
        <w:jc w:val="both"/>
        <w:rPr>
          <w:rFonts w:ascii="Arial" w:hAnsi="Arial" w:cs="Arial"/>
          <w:sz w:val="24"/>
          <w:szCs w:val="24"/>
        </w:rPr>
      </w:pPr>
      <w:r w:rsidRPr="00ED3D63">
        <w:rPr>
          <w:rFonts w:ascii="Arial" w:hAnsi="Arial" w:cs="Arial"/>
          <w:sz w:val="24"/>
          <w:szCs w:val="24"/>
        </w:rPr>
        <w:lastRenderedPageBreak/>
        <w:t xml:space="preserve">A </w:t>
      </w:r>
      <w:r w:rsidR="00AC2286" w:rsidRPr="00ED3D63">
        <w:rPr>
          <w:rFonts w:ascii="Arial" w:hAnsi="Arial" w:cs="Arial"/>
          <w:sz w:val="24"/>
          <w:szCs w:val="24"/>
        </w:rPr>
        <w:t>main</w:t>
      </w:r>
      <w:r w:rsidRPr="00ED3D63">
        <w:rPr>
          <w:rFonts w:ascii="Arial" w:hAnsi="Arial" w:cs="Arial"/>
          <w:sz w:val="24"/>
          <w:szCs w:val="24"/>
        </w:rPr>
        <w:t xml:space="preserve"> function of</w:t>
      </w:r>
      <w:r w:rsidR="00D043F1" w:rsidRPr="00ED3D63">
        <w:rPr>
          <w:rFonts w:ascii="Arial" w:hAnsi="Arial" w:cs="Arial"/>
          <w:sz w:val="24"/>
          <w:szCs w:val="24"/>
        </w:rPr>
        <w:t xml:space="preserve"> controlling </w:t>
      </w:r>
      <w:r w:rsidRPr="00ED3D63">
        <w:rPr>
          <w:rFonts w:ascii="Arial" w:hAnsi="Arial" w:cs="Arial"/>
          <w:sz w:val="24"/>
          <w:szCs w:val="24"/>
        </w:rPr>
        <w:t xml:space="preserve">is to </w:t>
      </w:r>
      <w:r w:rsidR="00D043F1" w:rsidRPr="00ED3D63">
        <w:rPr>
          <w:rFonts w:ascii="Arial" w:hAnsi="Arial" w:cs="Arial"/>
          <w:sz w:val="24"/>
          <w:szCs w:val="24"/>
        </w:rPr>
        <w:t>ensures organizational activities remain aligned with strategic objectives. Netflix exemplifies this principle through its data</w:t>
      </w:r>
      <w:r w:rsidR="00925605" w:rsidRPr="00ED3D63">
        <w:rPr>
          <w:rFonts w:ascii="Arial" w:hAnsi="Arial" w:cs="Arial"/>
          <w:sz w:val="24"/>
          <w:szCs w:val="24"/>
        </w:rPr>
        <w:t xml:space="preserve"> </w:t>
      </w:r>
      <w:r w:rsidR="00D043F1" w:rsidRPr="00ED3D63">
        <w:rPr>
          <w:rFonts w:ascii="Arial" w:hAnsi="Arial" w:cs="Arial"/>
          <w:sz w:val="24"/>
          <w:szCs w:val="24"/>
        </w:rPr>
        <w:t xml:space="preserve">driven control systems that </w:t>
      </w:r>
      <w:r w:rsidR="00925605" w:rsidRPr="00ED3D63">
        <w:rPr>
          <w:rFonts w:ascii="Arial" w:hAnsi="Arial" w:cs="Arial"/>
          <w:sz w:val="24"/>
          <w:szCs w:val="24"/>
        </w:rPr>
        <w:t>carefully</w:t>
      </w:r>
      <w:r w:rsidR="00D043F1" w:rsidRPr="00ED3D63">
        <w:rPr>
          <w:rFonts w:ascii="Arial" w:hAnsi="Arial" w:cs="Arial"/>
          <w:sz w:val="24"/>
          <w:szCs w:val="24"/>
        </w:rPr>
        <w:t xml:space="preserve"> track viewer engagement and content performance. </w:t>
      </w:r>
      <w:r w:rsidR="00CD0216" w:rsidRPr="00ED3D63">
        <w:rPr>
          <w:rFonts w:ascii="Arial" w:hAnsi="Arial" w:cs="Arial"/>
          <w:sz w:val="24"/>
          <w:szCs w:val="24"/>
        </w:rPr>
        <w:t>(Organimi, 2025)</w:t>
      </w:r>
      <w:r w:rsidR="007472D9">
        <w:rPr>
          <w:rFonts w:ascii="Arial" w:hAnsi="Arial" w:cs="Arial"/>
          <w:sz w:val="24"/>
          <w:szCs w:val="24"/>
        </w:rPr>
        <w:t xml:space="preserve">. </w:t>
      </w:r>
      <w:r w:rsidR="00D043F1" w:rsidRPr="00D043F1">
        <w:rPr>
          <w:rFonts w:ascii="Arial" w:hAnsi="Arial" w:cs="Arial"/>
          <w:sz w:val="24"/>
          <w:szCs w:val="24"/>
        </w:rPr>
        <w:t>This allows the company to make informed strategic decisions on content creation, acquisition, and retention strategies, ensuring its resources are allocated to projects that maximize subscriber growth and satisfaction. This sophisticated control mechanism demonstrates how data</w:t>
      </w:r>
      <w:r w:rsidR="00925605">
        <w:rPr>
          <w:rFonts w:ascii="Arial" w:hAnsi="Arial" w:cs="Arial"/>
          <w:sz w:val="24"/>
          <w:szCs w:val="24"/>
        </w:rPr>
        <w:t xml:space="preserve"> </w:t>
      </w:r>
      <w:r w:rsidR="00D043F1" w:rsidRPr="00D043F1">
        <w:rPr>
          <w:rFonts w:ascii="Arial" w:hAnsi="Arial" w:cs="Arial"/>
          <w:sz w:val="24"/>
          <w:szCs w:val="24"/>
        </w:rPr>
        <w:t>informed oversight is crucial for maintaining competitive advantage in a dynamic industry</w:t>
      </w:r>
      <w:r w:rsidR="00D043F1">
        <w:rPr>
          <w:rFonts w:ascii="Arial" w:hAnsi="Arial" w:cs="Arial"/>
          <w:sz w:val="24"/>
          <w:szCs w:val="24"/>
        </w:rPr>
        <w:t>.</w:t>
      </w:r>
      <w:r w:rsidR="004D1772">
        <w:rPr>
          <w:rFonts w:ascii="Arial" w:hAnsi="Arial" w:cs="Arial"/>
          <w:sz w:val="24"/>
          <w:szCs w:val="24"/>
        </w:rPr>
        <w:t xml:space="preserve"> </w:t>
      </w:r>
      <w:r w:rsidR="00CD0216" w:rsidRPr="00CD0216">
        <w:rPr>
          <w:rFonts w:ascii="Arial" w:hAnsi="Arial" w:cs="Arial"/>
          <w:sz w:val="24"/>
          <w:szCs w:val="24"/>
        </w:rPr>
        <w:t>(Matos et al., 2021)</w:t>
      </w:r>
      <w:r w:rsidR="008D36BB">
        <w:rPr>
          <w:rFonts w:ascii="Arial" w:hAnsi="Arial" w:cs="Arial"/>
          <w:sz w:val="24"/>
          <w:szCs w:val="24"/>
        </w:rPr>
        <w:t>.</w:t>
      </w:r>
      <w:r w:rsidR="0036680B">
        <w:rPr>
          <w:rFonts w:ascii="Arial" w:hAnsi="Arial" w:cs="Arial"/>
          <w:sz w:val="24"/>
          <w:szCs w:val="24"/>
        </w:rPr>
        <w:t xml:space="preserve"> </w:t>
      </w:r>
      <w:r w:rsidRPr="00216A91">
        <w:rPr>
          <w:rFonts w:ascii="Arial" w:hAnsi="Arial" w:cs="Arial"/>
          <w:sz w:val="24"/>
          <w:szCs w:val="24"/>
        </w:rPr>
        <w:t xml:space="preserve">For example, in the automotive industry, Tesla closely monitors its battery supply chain and production output to ensure it meets electric vehicle delivery targets. </w:t>
      </w:r>
      <w:r w:rsidR="00216A91" w:rsidRPr="00216A91">
        <w:rPr>
          <w:rFonts w:ascii="Arial" w:hAnsi="Arial" w:cs="Arial"/>
          <w:sz w:val="24"/>
          <w:szCs w:val="24"/>
        </w:rPr>
        <w:t>(Singhal, 2023)</w:t>
      </w:r>
      <w:r w:rsidR="008D36BB">
        <w:t xml:space="preserve">. </w:t>
      </w:r>
    </w:p>
    <w:p w14:paraId="4078E1AB" w14:textId="77777777" w:rsidR="00D36841" w:rsidRDefault="00D043F1" w:rsidP="00D36841">
      <w:pPr>
        <w:spacing w:line="480" w:lineRule="auto"/>
        <w:ind w:firstLine="360"/>
        <w:jc w:val="both"/>
      </w:pPr>
      <w:r w:rsidRPr="00D043F1">
        <w:rPr>
          <w:rFonts w:ascii="Arial" w:hAnsi="Arial" w:cs="Arial"/>
          <w:sz w:val="24"/>
          <w:szCs w:val="24"/>
        </w:rPr>
        <w:t>However, deficient controlling systems can pr</w:t>
      </w:r>
      <w:r w:rsidR="00925605">
        <w:rPr>
          <w:rFonts w:ascii="Arial" w:hAnsi="Arial" w:cs="Arial"/>
          <w:sz w:val="24"/>
          <w:szCs w:val="24"/>
        </w:rPr>
        <w:t xml:space="preserve">ovoke </w:t>
      </w:r>
      <w:r w:rsidRPr="00D043F1">
        <w:rPr>
          <w:rFonts w:ascii="Arial" w:hAnsi="Arial" w:cs="Arial"/>
          <w:sz w:val="24"/>
          <w:szCs w:val="24"/>
        </w:rPr>
        <w:t xml:space="preserve">severe organizational consequences. The Wells Fargo scandal serves as a </w:t>
      </w:r>
      <w:r w:rsidR="004F5F57">
        <w:rPr>
          <w:rFonts w:ascii="Arial" w:hAnsi="Arial" w:cs="Arial"/>
          <w:sz w:val="24"/>
          <w:szCs w:val="24"/>
        </w:rPr>
        <w:t xml:space="preserve">severe </w:t>
      </w:r>
      <w:r w:rsidRPr="00D043F1">
        <w:rPr>
          <w:rFonts w:ascii="Arial" w:hAnsi="Arial" w:cs="Arial"/>
          <w:sz w:val="24"/>
          <w:szCs w:val="24"/>
        </w:rPr>
        <w:t>case study in control failure</w:t>
      </w:r>
      <w:r w:rsidRPr="00ED3D63">
        <w:rPr>
          <w:rFonts w:ascii="Arial" w:hAnsi="Arial" w:cs="Arial"/>
          <w:sz w:val="24"/>
          <w:szCs w:val="24"/>
        </w:rPr>
        <w:t>.</w:t>
      </w:r>
      <w:r w:rsidR="00ED3D63" w:rsidRPr="00ED3D63">
        <w:rPr>
          <w:rFonts w:ascii="Arial" w:hAnsi="Arial" w:cs="Arial"/>
          <w:sz w:val="24"/>
          <w:szCs w:val="24"/>
        </w:rPr>
        <w:t xml:space="preserve"> </w:t>
      </w:r>
      <w:r w:rsidR="00AC2286" w:rsidRPr="00ED3D63">
        <w:rPr>
          <w:rFonts w:ascii="Arial" w:hAnsi="Arial" w:cs="Arial"/>
          <w:sz w:val="24"/>
          <w:szCs w:val="24"/>
        </w:rPr>
        <w:t>Thousands of Wells Fargo employees</w:t>
      </w:r>
      <w:r w:rsidR="00066D14">
        <w:rPr>
          <w:rFonts w:ascii="Arial" w:hAnsi="Arial" w:cs="Arial"/>
          <w:sz w:val="24"/>
          <w:szCs w:val="24"/>
        </w:rPr>
        <w:t xml:space="preserve"> </w:t>
      </w:r>
      <w:r w:rsidR="00AC2286" w:rsidRPr="00ED3D63">
        <w:rPr>
          <w:rFonts w:ascii="Arial" w:hAnsi="Arial" w:cs="Arial"/>
          <w:sz w:val="24"/>
          <w:szCs w:val="24"/>
        </w:rPr>
        <w:t>falsified bank records, forged customer signatures, opened more than 2,000 unauthorized checking or savings accounts for non-consenting customer.</w:t>
      </w:r>
      <w:r w:rsidR="00ED3D63">
        <w:rPr>
          <w:rFonts w:ascii="Arial" w:hAnsi="Arial" w:cs="Arial"/>
          <w:sz w:val="24"/>
          <w:szCs w:val="24"/>
        </w:rPr>
        <w:t xml:space="preserve"> </w:t>
      </w:r>
      <w:r w:rsidR="00ED3D63" w:rsidRPr="00ED3D63">
        <w:rPr>
          <w:rFonts w:ascii="Arial" w:hAnsi="Arial" w:cs="Arial"/>
          <w:sz w:val="24"/>
          <w:szCs w:val="24"/>
        </w:rPr>
        <w:t>(“Recovering Trust After Corporate Misconduct at Wells Fargo”, n.d.)</w:t>
      </w:r>
      <w:r w:rsidR="00066D14">
        <w:rPr>
          <w:rFonts w:ascii="Arial" w:hAnsi="Arial" w:cs="Arial"/>
          <w:sz w:val="24"/>
          <w:szCs w:val="24"/>
        </w:rPr>
        <w:t>. B</w:t>
      </w:r>
      <w:r w:rsidRPr="00D043F1">
        <w:rPr>
          <w:rFonts w:ascii="Arial" w:hAnsi="Arial" w:cs="Arial"/>
          <w:sz w:val="24"/>
          <w:szCs w:val="24"/>
        </w:rPr>
        <w:t xml:space="preserve">ank system was </w:t>
      </w:r>
      <w:r w:rsidR="00066D14">
        <w:rPr>
          <w:rFonts w:ascii="Arial" w:hAnsi="Arial" w:cs="Arial"/>
          <w:sz w:val="24"/>
          <w:szCs w:val="24"/>
        </w:rPr>
        <w:t>extremely</w:t>
      </w:r>
      <w:r w:rsidRPr="00D043F1">
        <w:rPr>
          <w:rFonts w:ascii="Arial" w:hAnsi="Arial" w:cs="Arial"/>
          <w:sz w:val="24"/>
          <w:szCs w:val="24"/>
        </w:rPr>
        <w:t xml:space="preserve"> focused on aggressive sales targets and quantitative metrics, yet it critically </w:t>
      </w:r>
      <w:r w:rsidR="004F5F57">
        <w:rPr>
          <w:rFonts w:ascii="Arial" w:hAnsi="Arial" w:cs="Arial"/>
          <w:sz w:val="24"/>
          <w:szCs w:val="24"/>
        </w:rPr>
        <w:t>missed</w:t>
      </w:r>
      <w:r w:rsidRPr="00D043F1">
        <w:rPr>
          <w:rFonts w:ascii="Arial" w:hAnsi="Arial" w:cs="Arial"/>
          <w:sz w:val="24"/>
          <w:szCs w:val="24"/>
        </w:rPr>
        <w:t xml:space="preserve"> ethical and cultural controls to prevent misconduct. This failure allowed employees to create millions of fraudulent accounts to meet unrealistic goals, resulting in massive fines, reputational damage, and a crisis of trust. This example </w:t>
      </w:r>
      <w:r w:rsidR="00240BDA">
        <w:rPr>
          <w:rFonts w:ascii="Arial" w:hAnsi="Arial" w:cs="Arial"/>
          <w:sz w:val="24"/>
          <w:szCs w:val="24"/>
        </w:rPr>
        <w:t xml:space="preserve">highlights </w:t>
      </w:r>
      <w:r w:rsidRPr="00D043F1">
        <w:rPr>
          <w:rFonts w:ascii="Arial" w:hAnsi="Arial" w:cs="Arial"/>
          <w:sz w:val="24"/>
          <w:szCs w:val="24"/>
        </w:rPr>
        <w:t>the necessity of designing control systems that balance performance incentives with strong ethical oversight</w:t>
      </w:r>
      <w:r w:rsidR="00D2490D" w:rsidRPr="00C94AF4">
        <w:rPr>
          <w:rFonts w:ascii="Arial" w:hAnsi="Arial" w:cs="Arial"/>
          <w:sz w:val="24"/>
          <w:szCs w:val="24"/>
        </w:rPr>
        <w:t>.</w:t>
      </w:r>
    </w:p>
    <w:p w14:paraId="69AAE8FA" w14:textId="7C7F7358" w:rsidR="00CD0216" w:rsidRPr="00066D14" w:rsidRDefault="00D043F1" w:rsidP="00D36841">
      <w:pPr>
        <w:spacing w:line="480" w:lineRule="auto"/>
        <w:ind w:firstLine="360"/>
        <w:jc w:val="both"/>
      </w:pPr>
      <w:r w:rsidRPr="00D043F1">
        <w:rPr>
          <w:rFonts w:ascii="Arial" w:hAnsi="Arial" w:cs="Arial"/>
          <w:sz w:val="24"/>
          <w:szCs w:val="24"/>
        </w:rPr>
        <w:t>Contemporary organizations face particular</w:t>
      </w:r>
      <w:r w:rsidR="00FB7095">
        <w:rPr>
          <w:rFonts w:ascii="Arial" w:hAnsi="Arial" w:cs="Arial"/>
          <w:sz w:val="24"/>
          <w:szCs w:val="24"/>
        </w:rPr>
        <w:t xml:space="preserve"> </w:t>
      </w:r>
      <w:r w:rsidRPr="00D043F1">
        <w:rPr>
          <w:rFonts w:ascii="Arial" w:hAnsi="Arial" w:cs="Arial"/>
          <w:sz w:val="24"/>
          <w:szCs w:val="24"/>
        </w:rPr>
        <w:t xml:space="preserve">controlling challenges in dynamic environments. Rapid technological innovation necessitates continuous monitoring systems adaptation, while global supply chains introduce complex compliance </w:t>
      </w:r>
      <w:r w:rsidRPr="00D043F1">
        <w:rPr>
          <w:rFonts w:ascii="Arial" w:hAnsi="Arial" w:cs="Arial"/>
          <w:sz w:val="24"/>
          <w:szCs w:val="24"/>
        </w:rPr>
        <w:lastRenderedPageBreak/>
        <w:t>requirements. Additionally, balancing control autonomy presents an ongoing challenge</w:t>
      </w:r>
      <w:r w:rsidR="004F5F57">
        <w:rPr>
          <w:rFonts w:ascii="Arial" w:hAnsi="Arial" w:cs="Arial"/>
          <w:sz w:val="24"/>
          <w:szCs w:val="24"/>
        </w:rPr>
        <w:t xml:space="preserve"> </w:t>
      </w:r>
      <w:r w:rsidRPr="00D043F1">
        <w:rPr>
          <w:rFonts w:ascii="Arial" w:hAnsi="Arial" w:cs="Arial"/>
          <w:sz w:val="24"/>
          <w:szCs w:val="24"/>
        </w:rPr>
        <w:t xml:space="preserve">excessive restriction </w:t>
      </w:r>
      <w:r w:rsidR="00240BDA">
        <w:rPr>
          <w:rFonts w:ascii="Arial" w:hAnsi="Arial" w:cs="Arial"/>
          <w:sz w:val="24"/>
          <w:szCs w:val="24"/>
        </w:rPr>
        <w:t>limits</w:t>
      </w:r>
      <w:r w:rsidRPr="00D043F1">
        <w:rPr>
          <w:rFonts w:ascii="Arial" w:hAnsi="Arial" w:cs="Arial"/>
          <w:sz w:val="24"/>
          <w:szCs w:val="24"/>
        </w:rPr>
        <w:t xml:space="preserve"> innovation, while insufficient </w:t>
      </w:r>
      <w:r w:rsidR="004F5F57">
        <w:rPr>
          <w:rFonts w:ascii="Arial" w:hAnsi="Arial" w:cs="Arial"/>
          <w:sz w:val="24"/>
          <w:szCs w:val="24"/>
        </w:rPr>
        <w:t xml:space="preserve">supervision </w:t>
      </w:r>
      <w:r w:rsidRPr="00D043F1">
        <w:rPr>
          <w:rFonts w:ascii="Arial" w:hAnsi="Arial" w:cs="Arial"/>
          <w:sz w:val="24"/>
          <w:szCs w:val="24"/>
        </w:rPr>
        <w:t>risks significant compliance breaches.</w:t>
      </w:r>
      <w:r w:rsidR="00CD0216" w:rsidRPr="00CD0216">
        <w:rPr>
          <w:rFonts w:ascii="Arial" w:hAnsi="Arial" w:cs="Arial"/>
          <w:sz w:val="24"/>
          <w:szCs w:val="24"/>
        </w:rPr>
        <w:t xml:space="preserve"> (Smith, 2022)</w:t>
      </w:r>
    </w:p>
    <w:p w14:paraId="180A499F" w14:textId="5AB4578A" w:rsidR="0020383E" w:rsidRPr="00F374FC" w:rsidRDefault="00167FA7" w:rsidP="00D36841">
      <w:pPr>
        <w:spacing w:line="480" w:lineRule="auto"/>
        <w:ind w:firstLine="720"/>
        <w:jc w:val="both"/>
        <w:rPr>
          <w:rFonts w:ascii="Arial" w:hAnsi="Arial" w:cs="Arial"/>
          <w:sz w:val="24"/>
          <w:szCs w:val="24"/>
        </w:rPr>
      </w:pPr>
      <w:r w:rsidRPr="00066D14">
        <w:rPr>
          <w:rFonts w:ascii="Arial" w:hAnsi="Arial" w:cs="Arial"/>
          <w:sz w:val="24"/>
          <w:szCs w:val="24"/>
        </w:rPr>
        <w:t xml:space="preserve">The application of robust controlling mechanisms proves indispensable for organizational sustainability across all sectors. Effective controlling systems provide complex benefits that fundamentally contribute to strategic goal achievement and operational excellence. </w:t>
      </w:r>
      <w:r w:rsidR="009409CF" w:rsidRPr="00066D14">
        <w:rPr>
          <w:rFonts w:ascii="Arial" w:hAnsi="Arial" w:cs="Arial"/>
          <w:sz w:val="24"/>
          <w:szCs w:val="24"/>
        </w:rPr>
        <w:t>In addition</w:t>
      </w:r>
      <w:r w:rsidRPr="00066D14">
        <w:rPr>
          <w:rFonts w:ascii="Arial" w:hAnsi="Arial" w:cs="Arial"/>
          <w:sz w:val="24"/>
          <w:szCs w:val="24"/>
        </w:rPr>
        <w:t xml:space="preserve">, controlling facilitates early problem identification and resource optimization. By systematically monitoring performance indicators, organizations can detect deviations before they </w:t>
      </w:r>
      <w:r w:rsidR="009409CF" w:rsidRPr="00066D14">
        <w:rPr>
          <w:rFonts w:ascii="Arial" w:hAnsi="Arial" w:cs="Arial"/>
          <w:sz w:val="24"/>
          <w:szCs w:val="24"/>
        </w:rPr>
        <w:t>amplify</w:t>
      </w:r>
      <w:r w:rsidRPr="00066D14">
        <w:rPr>
          <w:rFonts w:ascii="Arial" w:hAnsi="Arial" w:cs="Arial"/>
          <w:sz w:val="24"/>
          <w:szCs w:val="24"/>
        </w:rPr>
        <w:t xml:space="preserve"> into </w:t>
      </w:r>
      <w:r w:rsidR="00066D14" w:rsidRPr="00066D14">
        <w:rPr>
          <w:rFonts w:ascii="Arial" w:hAnsi="Arial" w:cs="Arial"/>
          <w:sz w:val="24"/>
          <w:szCs w:val="24"/>
        </w:rPr>
        <w:t>crises.</w:t>
      </w:r>
      <w:r w:rsidR="00186555" w:rsidRPr="00066D14">
        <w:rPr>
          <w:rFonts w:ascii="Arial" w:hAnsi="Arial" w:cs="Arial"/>
          <w:sz w:val="24"/>
          <w:szCs w:val="24"/>
        </w:rPr>
        <w:t xml:space="preserve"> </w:t>
      </w:r>
      <w:r w:rsidR="00066D14" w:rsidRPr="00066D14">
        <w:rPr>
          <w:rFonts w:ascii="Arial" w:hAnsi="Arial" w:cs="Arial"/>
          <w:sz w:val="24"/>
          <w:szCs w:val="24"/>
        </w:rPr>
        <w:t>(Mikes &amp; Kaplan, 2014)</w:t>
      </w:r>
      <w:r w:rsidR="00F374FC">
        <w:rPr>
          <w:rFonts w:ascii="Arial" w:hAnsi="Arial" w:cs="Arial"/>
          <w:sz w:val="24"/>
          <w:szCs w:val="24"/>
        </w:rPr>
        <w:t>.</w:t>
      </w:r>
      <w:r w:rsidR="00B83AA8">
        <w:rPr>
          <w:rFonts w:ascii="Arial" w:hAnsi="Arial" w:cs="Arial"/>
          <w:color w:val="EE0000"/>
          <w:u w:val="single"/>
        </w:rPr>
        <w:t xml:space="preserve"> </w:t>
      </w:r>
    </w:p>
    <w:p w14:paraId="1467339D" w14:textId="02038E4E" w:rsidR="007117DD" w:rsidRDefault="00FE2109" w:rsidP="00D36841">
      <w:pPr>
        <w:spacing w:line="480" w:lineRule="auto"/>
        <w:ind w:firstLine="360"/>
        <w:jc w:val="both"/>
        <w:rPr>
          <w:rFonts w:ascii="Arial" w:hAnsi="Arial" w:cs="Arial"/>
          <w:sz w:val="24"/>
          <w:szCs w:val="24"/>
        </w:rPr>
      </w:pPr>
      <w:r w:rsidRPr="007A3479">
        <w:rPr>
          <w:rFonts w:ascii="Arial" w:hAnsi="Arial" w:cs="Arial"/>
          <w:sz w:val="24"/>
          <w:szCs w:val="24"/>
        </w:rPr>
        <w:t xml:space="preserve">Implementing effective organizational control systems faces several critical and integrated challenges. A primary issue is the selection of unsuitable performance metrics, where organizations often prioritize easily measurable quantitative data, such as production volume, while neglecting qualitative aspects like product quality. This imbalance can motivate counterproductive </w:t>
      </w:r>
      <w:r w:rsidR="007A3479" w:rsidRPr="007A3479">
        <w:rPr>
          <w:rFonts w:ascii="Arial" w:hAnsi="Arial" w:cs="Arial"/>
          <w:sz w:val="24"/>
          <w:szCs w:val="24"/>
        </w:rPr>
        <w:t>behaviours</w:t>
      </w:r>
      <w:r w:rsidRPr="007A3479">
        <w:rPr>
          <w:rFonts w:ascii="Arial" w:hAnsi="Arial" w:cs="Arial"/>
          <w:sz w:val="24"/>
          <w:szCs w:val="24"/>
        </w:rPr>
        <w:t xml:space="preserve">, where employees sacrifice long term value for short term targets. Furthermore, control systems often induce employee resistance when viewed as repressive or corrective surveillance. This perception can erode trust, encourage problem hiding, and restrain the transparency that effective control requires. Overcoming this barrier necessitates redefining control as a supportive, developmental tool, </w:t>
      </w:r>
      <w:r w:rsidR="007C1254" w:rsidRPr="007A3479">
        <w:rPr>
          <w:rFonts w:ascii="Arial" w:hAnsi="Arial" w:cs="Arial"/>
          <w:sz w:val="24"/>
          <w:szCs w:val="24"/>
        </w:rPr>
        <w:t>encouraging</w:t>
      </w:r>
      <w:r w:rsidRPr="007A3479">
        <w:rPr>
          <w:rFonts w:ascii="Arial" w:hAnsi="Arial" w:cs="Arial"/>
          <w:sz w:val="24"/>
          <w:szCs w:val="24"/>
        </w:rPr>
        <w:t xml:space="preserve"> psychological safety and applying emotional intelligence</w:t>
      </w:r>
      <w:r w:rsidRPr="00FE2109">
        <w:rPr>
          <w:rFonts w:ascii="Arial" w:hAnsi="Arial" w:cs="Arial"/>
          <w:color w:val="EE0000"/>
          <w:sz w:val="24"/>
          <w:szCs w:val="24"/>
        </w:rPr>
        <w:t xml:space="preserve"> </w:t>
      </w:r>
      <w:r w:rsidR="00212506" w:rsidRPr="00212506">
        <w:rPr>
          <w:rFonts w:ascii="Arial" w:hAnsi="Arial" w:cs="Arial"/>
          <w:sz w:val="24"/>
          <w:szCs w:val="24"/>
        </w:rPr>
        <w:t>(Wang, 2017).</w:t>
      </w:r>
    </w:p>
    <w:p w14:paraId="35A651CB" w14:textId="5067D1B4" w:rsidR="00212506" w:rsidRPr="00212506" w:rsidRDefault="00212506" w:rsidP="00D36841">
      <w:pPr>
        <w:spacing w:line="480" w:lineRule="auto"/>
        <w:ind w:firstLine="360"/>
        <w:jc w:val="both"/>
        <w:rPr>
          <w:rFonts w:ascii="Arial" w:hAnsi="Arial" w:cs="Arial"/>
          <w:sz w:val="24"/>
          <w:szCs w:val="24"/>
        </w:rPr>
      </w:pPr>
      <w:r w:rsidRPr="00212506">
        <w:rPr>
          <w:rFonts w:ascii="Arial" w:hAnsi="Arial" w:cs="Arial"/>
          <w:sz w:val="24"/>
          <w:szCs w:val="24"/>
        </w:rPr>
        <w:t xml:space="preserve">A primary issue is selecting </w:t>
      </w:r>
      <w:r w:rsidR="00DC5BA9">
        <w:rPr>
          <w:rFonts w:ascii="Arial" w:hAnsi="Arial" w:cs="Arial"/>
          <w:sz w:val="24"/>
          <w:szCs w:val="24"/>
        </w:rPr>
        <w:t>unsuitable</w:t>
      </w:r>
      <w:r w:rsidRPr="00212506">
        <w:rPr>
          <w:rFonts w:ascii="Arial" w:hAnsi="Arial" w:cs="Arial"/>
          <w:sz w:val="24"/>
          <w:szCs w:val="24"/>
        </w:rPr>
        <w:t xml:space="preserve"> performance metrics.</w:t>
      </w:r>
      <w:r w:rsidR="00FE2109" w:rsidRPr="00FE2109">
        <w:t xml:space="preserve"> </w:t>
      </w:r>
      <w:r w:rsidR="00FE2109" w:rsidRPr="00FE2109">
        <w:rPr>
          <w:rFonts w:ascii="Arial" w:hAnsi="Arial" w:cs="Arial"/>
          <w:sz w:val="24"/>
          <w:szCs w:val="24"/>
        </w:rPr>
        <w:t xml:space="preserve">The significant financial cost of </w:t>
      </w:r>
      <w:r w:rsidR="00FE2109">
        <w:rPr>
          <w:rFonts w:ascii="Arial" w:hAnsi="Arial" w:cs="Arial"/>
          <w:sz w:val="24"/>
          <w:szCs w:val="24"/>
        </w:rPr>
        <w:t>strong</w:t>
      </w:r>
      <w:r w:rsidR="00FE2109" w:rsidRPr="00FE2109">
        <w:rPr>
          <w:rFonts w:ascii="Arial" w:hAnsi="Arial" w:cs="Arial"/>
          <w:sz w:val="24"/>
          <w:szCs w:val="24"/>
        </w:rPr>
        <w:t xml:space="preserve"> systems, such as ERP software, also presents a major barrier, particularly for small and medium</w:t>
      </w:r>
      <w:r w:rsidR="00FE2109">
        <w:rPr>
          <w:rFonts w:ascii="Arial" w:hAnsi="Arial" w:cs="Arial"/>
          <w:sz w:val="24"/>
          <w:szCs w:val="24"/>
        </w:rPr>
        <w:t xml:space="preserve"> </w:t>
      </w:r>
      <w:r w:rsidR="00FE2109" w:rsidRPr="00FE2109">
        <w:rPr>
          <w:rFonts w:ascii="Arial" w:hAnsi="Arial" w:cs="Arial"/>
          <w:sz w:val="24"/>
          <w:szCs w:val="24"/>
        </w:rPr>
        <w:t xml:space="preserve">sized </w:t>
      </w:r>
      <w:r w:rsidR="00FE2109">
        <w:rPr>
          <w:rFonts w:ascii="Arial" w:hAnsi="Arial" w:cs="Arial"/>
          <w:sz w:val="24"/>
          <w:szCs w:val="24"/>
        </w:rPr>
        <w:t>organization</w:t>
      </w:r>
      <w:r w:rsidR="00FE2109" w:rsidRPr="00FE2109">
        <w:rPr>
          <w:rFonts w:ascii="Arial" w:hAnsi="Arial" w:cs="Arial"/>
          <w:sz w:val="24"/>
          <w:szCs w:val="24"/>
        </w:rPr>
        <w:t xml:space="preserve">, which may need to begin with </w:t>
      </w:r>
      <w:r w:rsidR="00FE2109" w:rsidRPr="00FE2109">
        <w:rPr>
          <w:rFonts w:ascii="Arial" w:hAnsi="Arial" w:cs="Arial"/>
          <w:sz w:val="24"/>
          <w:szCs w:val="24"/>
        </w:rPr>
        <w:lastRenderedPageBreak/>
        <w:t>more affordable solutions. Finally, resistance to change from employees a</w:t>
      </w:r>
      <w:r w:rsidR="00FE2109">
        <w:rPr>
          <w:rFonts w:ascii="Arial" w:hAnsi="Arial" w:cs="Arial"/>
          <w:sz w:val="24"/>
          <w:szCs w:val="24"/>
        </w:rPr>
        <w:t>dapted</w:t>
      </w:r>
      <w:r w:rsidR="00FE2109" w:rsidRPr="00FE2109">
        <w:rPr>
          <w:rFonts w:ascii="Arial" w:hAnsi="Arial" w:cs="Arial"/>
          <w:sz w:val="24"/>
          <w:szCs w:val="24"/>
        </w:rPr>
        <w:t xml:space="preserve"> to established workflows can </w:t>
      </w:r>
      <w:r w:rsidR="00FE2109">
        <w:rPr>
          <w:rFonts w:ascii="Arial" w:hAnsi="Arial" w:cs="Arial"/>
          <w:sz w:val="24"/>
          <w:szCs w:val="24"/>
        </w:rPr>
        <w:t>erode</w:t>
      </w:r>
      <w:r w:rsidR="00FE2109" w:rsidRPr="00FE2109">
        <w:rPr>
          <w:rFonts w:ascii="Arial" w:hAnsi="Arial" w:cs="Arial"/>
          <w:sz w:val="24"/>
          <w:szCs w:val="24"/>
        </w:rPr>
        <w:t xml:space="preserve"> new systems, necessitating inclusive change management and </w:t>
      </w:r>
      <w:r w:rsidR="00FE2109">
        <w:rPr>
          <w:rFonts w:ascii="Arial" w:hAnsi="Arial" w:cs="Arial"/>
          <w:sz w:val="24"/>
          <w:szCs w:val="24"/>
        </w:rPr>
        <w:t>extensive</w:t>
      </w:r>
      <w:r w:rsidR="00FE2109" w:rsidRPr="00FE2109">
        <w:rPr>
          <w:rFonts w:ascii="Arial" w:hAnsi="Arial" w:cs="Arial"/>
          <w:sz w:val="24"/>
          <w:szCs w:val="24"/>
        </w:rPr>
        <w:t xml:space="preserve"> training for successful adoption.</w:t>
      </w:r>
      <w:r w:rsidRPr="00212506">
        <w:rPr>
          <w:rFonts w:ascii="Arial" w:hAnsi="Arial" w:cs="Arial"/>
          <w:sz w:val="24"/>
          <w:szCs w:val="24"/>
        </w:rPr>
        <w:t xml:space="preserve"> (McKee et al., 2018).</w:t>
      </w:r>
    </w:p>
    <w:p w14:paraId="56677807" w14:textId="7035BC5A" w:rsidR="009409CF" w:rsidRPr="002D483B" w:rsidRDefault="00212506" w:rsidP="00D36841">
      <w:pPr>
        <w:spacing w:line="480" w:lineRule="auto"/>
        <w:ind w:firstLine="360"/>
        <w:jc w:val="both"/>
      </w:pPr>
      <w:r w:rsidRPr="00212506">
        <w:rPr>
          <w:rFonts w:ascii="Arial" w:hAnsi="Arial" w:cs="Arial"/>
          <w:sz w:val="24"/>
          <w:szCs w:val="24"/>
        </w:rPr>
        <w:t xml:space="preserve">The financial </w:t>
      </w:r>
      <w:r w:rsidR="003C30DB">
        <w:rPr>
          <w:rFonts w:ascii="Arial" w:hAnsi="Arial" w:cs="Arial"/>
          <w:sz w:val="24"/>
          <w:szCs w:val="24"/>
        </w:rPr>
        <w:t>load</w:t>
      </w:r>
      <w:r w:rsidRPr="00212506">
        <w:rPr>
          <w:rFonts w:ascii="Arial" w:hAnsi="Arial" w:cs="Arial"/>
          <w:sz w:val="24"/>
          <w:szCs w:val="24"/>
        </w:rPr>
        <w:t xml:space="preserve"> of sophisticated systems like ERP software also limits implementation, especially for smaller firms. Organizations should adopt phased approaches using affordable cloud</w:t>
      </w:r>
      <w:r w:rsidR="00DC5BA9">
        <w:rPr>
          <w:rFonts w:ascii="Arial" w:hAnsi="Arial" w:cs="Arial"/>
          <w:sz w:val="24"/>
          <w:szCs w:val="24"/>
        </w:rPr>
        <w:t xml:space="preserve"> </w:t>
      </w:r>
      <w:r w:rsidRPr="00212506">
        <w:rPr>
          <w:rFonts w:ascii="Arial" w:hAnsi="Arial" w:cs="Arial"/>
          <w:sz w:val="24"/>
          <w:szCs w:val="24"/>
        </w:rPr>
        <w:t>based tools or spreadsheets for initial controls.</w:t>
      </w:r>
      <w:r w:rsidR="00C019BC">
        <w:rPr>
          <w:rFonts w:ascii="Arial" w:hAnsi="Arial" w:cs="Arial"/>
          <w:sz w:val="24"/>
          <w:szCs w:val="24"/>
        </w:rPr>
        <w:t xml:space="preserve"> </w:t>
      </w:r>
      <w:r w:rsidRPr="00212506">
        <w:rPr>
          <w:rFonts w:ascii="Arial" w:hAnsi="Arial" w:cs="Arial"/>
          <w:sz w:val="24"/>
          <w:szCs w:val="24"/>
        </w:rPr>
        <w:t xml:space="preserve">Excessive control </w:t>
      </w:r>
      <w:r w:rsidR="00DC5BA9">
        <w:rPr>
          <w:rFonts w:ascii="Arial" w:hAnsi="Arial" w:cs="Arial"/>
          <w:sz w:val="24"/>
          <w:szCs w:val="24"/>
        </w:rPr>
        <w:t>inhibits</w:t>
      </w:r>
      <w:r w:rsidRPr="00212506">
        <w:rPr>
          <w:rFonts w:ascii="Arial" w:hAnsi="Arial" w:cs="Arial"/>
          <w:sz w:val="24"/>
          <w:szCs w:val="24"/>
        </w:rPr>
        <w:t xml:space="preserve"> innovation, particularly in creative departments. The solution involves situational control</w:t>
      </w:r>
      <w:r w:rsidR="00DC5BA9">
        <w:rPr>
          <w:rFonts w:ascii="Arial" w:hAnsi="Arial" w:cs="Arial"/>
          <w:sz w:val="24"/>
          <w:szCs w:val="24"/>
        </w:rPr>
        <w:t xml:space="preserve"> </w:t>
      </w:r>
      <w:r w:rsidRPr="00212506">
        <w:rPr>
          <w:rFonts w:ascii="Arial" w:hAnsi="Arial" w:cs="Arial"/>
          <w:sz w:val="24"/>
          <w:szCs w:val="24"/>
        </w:rPr>
        <w:t xml:space="preserve">applying strict process controls in manufacturing while granting creative units autonomy focused on </w:t>
      </w:r>
      <w:r w:rsidR="00DC5BA9">
        <w:rPr>
          <w:rFonts w:ascii="Arial" w:hAnsi="Arial" w:cs="Arial"/>
          <w:sz w:val="24"/>
          <w:szCs w:val="24"/>
        </w:rPr>
        <w:t>results</w:t>
      </w:r>
      <w:r w:rsidRPr="00212506">
        <w:rPr>
          <w:rFonts w:ascii="Arial" w:hAnsi="Arial" w:cs="Arial"/>
          <w:sz w:val="24"/>
          <w:szCs w:val="24"/>
        </w:rPr>
        <w:t>.</w:t>
      </w:r>
      <w:r w:rsidR="00DC5BA9">
        <w:rPr>
          <w:rFonts w:ascii="Arial" w:hAnsi="Arial" w:cs="Arial"/>
          <w:sz w:val="24"/>
          <w:szCs w:val="24"/>
        </w:rPr>
        <w:t xml:space="preserve"> </w:t>
      </w:r>
      <w:r w:rsidRPr="00212506">
        <w:rPr>
          <w:rFonts w:ascii="Arial" w:hAnsi="Arial" w:cs="Arial"/>
          <w:sz w:val="24"/>
          <w:szCs w:val="24"/>
        </w:rPr>
        <w:t xml:space="preserve">Resistance to change from </w:t>
      </w:r>
      <w:r w:rsidR="00DC5BA9">
        <w:rPr>
          <w:rFonts w:ascii="Arial" w:hAnsi="Arial" w:cs="Arial"/>
          <w:sz w:val="24"/>
          <w:szCs w:val="24"/>
        </w:rPr>
        <w:t>permanent</w:t>
      </w:r>
      <w:r w:rsidRPr="00212506">
        <w:rPr>
          <w:rFonts w:ascii="Arial" w:hAnsi="Arial" w:cs="Arial"/>
          <w:sz w:val="24"/>
          <w:szCs w:val="24"/>
        </w:rPr>
        <w:t xml:space="preserve"> employees requires inclusive change management: training, clear communication of benefits, and involving staff in control design.</w:t>
      </w:r>
      <w:r w:rsidR="00C019BC">
        <w:rPr>
          <w:rFonts w:ascii="Arial" w:hAnsi="Arial" w:cs="Arial"/>
          <w:sz w:val="24"/>
          <w:szCs w:val="24"/>
        </w:rPr>
        <w:t xml:space="preserve"> </w:t>
      </w:r>
      <w:r w:rsidRPr="00212506">
        <w:rPr>
          <w:rFonts w:ascii="Arial" w:hAnsi="Arial" w:cs="Arial"/>
          <w:sz w:val="24"/>
          <w:szCs w:val="24"/>
        </w:rPr>
        <w:t xml:space="preserve">Effective mitigation strategies include the Balanced Scorecard for balanced </w:t>
      </w:r>
      <w:r w:rsidR="00C019BC" w:rsidRPr="00212506">
        <w:rPr>
          <w:rFonts w:ascii="Arial" w:hAnsi="Arial" w:cs="Arial"/>
          <w:sz w:val="24"/>
          <w:szCs w:val="24"/>
        </w:rPr>
        <w:t>metrics and</w:t>
      </w:r>
      <w:r w:rsidRPr="00212506">
        <w:rPr>
          <w:rFonts w:ascii="Arial" w:hAnsi="Arial" w:cs="Arial"/>
          <w:sz w:val="24"/>
          <w:szCs w:val="24"/>
        </w:rPr>
        <w:t xml:space="preserve"> transforming control into a coaching function. </w:t>
      </w:r>
      <w:r w:rsidR="00C019BC" w:rsidRPr="00212506">
        <w:rPr>
          <w:rFonts w:ascii="Arial" w:hAnsi="Arial" w:cs="Arial"/>
          <w:sz w:val="24"/>
          <w:szCs w:val="24"/>
        </w:rPr>
        <w:t>Microsoft</w:t>
      </w:r>
      <w:r w:rsidR="00C019BC">
        <w:rPr>
          <w:rFonts w:ascii="Arial" w:hAnsi="Arial" w:cs="Arial"/>
          <w:sz w:val="24"/>
          <w:szCs w:val="24"/>
        </w:rPr>
        <w:t xml:space="preserve"> </w:t>
      </w:r>
      <w:r w:rsidR="00C019BC" w:rsidRPr="00212506">
        <w:rPr>
          <w:rFonts w:ascii="Arial" w:hAnsi="Arial" w:cs="Arial"/>
          <w:sz w:val="24"/>
          <w:szCs w:val="24"/>
        </w:rPr>
        <w:t>cultural</w:t>
      </w:r>
      <w:r w:rsidRPr="00212506">
        <w:rPr>
          <w:rFonts w:ascii="Arial" w:hAnsi="Arial" w:cs="Arial"/>
          <w:sz w:val="24"/>
          <w:szCs w:val="24"/>
        </w:rPr>
        <w:t xml:space="preserve"> shift to a "learn</w:t>
      </w:r>
      <w:r w:rsidR="00DC5BA9">
        <w:rPr>
          <w:rFonts w:ascii="Arial" w:hAnsi="Arial" w:cs="Arial"/>
          <w:sz w:val="24"/>
          <w:szCs w:val="24"/>
        </w:rPr>
        <w:t xml:space="preserve"> </w:t>
      </w:r>
      <w:r w:rsidRPr="00212506">
        <w:rPr>
          <w:rFonts w:ascii="Arial" w:hAnsi="Arial" w:cs="Arial"/>
          <w:sz w:val="24"/>
          <w:szCs w:val="24"/>
        </w:rPr>
        <w:t>it</w:t>
      </w:r>
      <w:r w:rsidR="00DC5BA9">
        <w:rPr>
          <w:rFonts w:ascii="Arial" w:hAnsi="Arial" w:cs="Arial"/>
          <w:sz w:val="24"/>
          <w:szCs w:val="24"/>
        </w:rPr>
        <w:t xml:space="preserve"> </w:t>
      </w:r>
      <w:r w:rsidRPr="00212506">
        <w:rPr>
          <w:rFonts w:ascii="Arial" w:hAnsi="Arial" w:cs="Arial"/>
          <w:sz w:val="24"/>
          <w:szCs w:val="24"/>
        </w:rPr>
        <w:t xml:space="preserve">all" mentality empowered employees to report issues without fear, creating </w:t>
      </w:r>
      <w:r w:rsidR="003C30DB">
        <w:rPr>
          <w:rFonts w:ascii="Arial" w:hAnsi="Arial" w:cs="Arial"/>
          <w:sz w:val="24"/>
          <w:szCs w:val="24"/>
        </w:rPr>
        <w:t>team based</w:t>
      </w:r>
      <w:r w:rsidRPr="00212506">
        <w:rPr>
          <w:rFonts w:ascii="Arial" w:hAnsi="Arial" w:cs="Arial"/>
          <w:sz w:val="24"/>
          <w:szCs w:val="24"/>
        </w:rPr>
        <w:t xml:space="preserve"> control.</w:t>
      </w:r>
      <w:r w:rsidR="000D2153" w:rsidRPr="000D2153">
        <w:t xml:space="preserve"> </w:t>
      </w:r>
      <w:r w:rsidR="00C019BC" w:rsidRPr="00C019BC">
        <w:rPr>
          <w:rFonts w:ascii="Arial" w:hAnsi="Arial" w:cs="Arial"/>
          <w:sz w:val="24"/>
          <w:szCs w:val="24"/>
        </w:rPr>
        <w:t>(Taylor, 2024)</w:t>
      </w:r>
      <w:r w:rsidR="002D483B">
        <w:t xml:space="preserve">. </w:t>
      </w:r>
      <w:r w:rsidRPr="00212506">
        <w:rPr>
          <w:rFonts w:ascii="Arial" w:hAnsi="Arial" w:cs="Arial"/>
          <w:sz w:val="24"/>
          <w:szCs w:val="24"/>
        </w:rPr>
        <w:t>Ultimately, the contrast between Microsoft</w:t>
      </w:r>
      <w:r w:rsidR="00085B84">
        <w:rPr>
          <w:rFonts w:ascii="Arial" w:hAnsi="Arial" w:cs="Arial"/>
          <w:sz w:val="24"/>
          <w:szCs w:val="24"/>
        </w:rPr>
        <w:t xml:space="preserve"> </w:t>
      </w:r>
      <w:r w:rsidRPr="00212506">
        <w:rPr>
          <w:rFonts w:ascii="Arial" w:hAnsi="Arial" w:cs="Arial"/>
          <w:sz w:val="24"/>
          <w:szCs w:val="24"/>
        </w:rPr>
        <w:t xml:space="preserve">cultural success and Siemens corruption scandal shows that effective control requires ethical </w:t>
      </w:r>
      <w:r w:rsidR="00DC5BA9">
        <w:rPr>
          <w:rFonts w:ascii="Arial" w:hAnsi="Arial" w:cs="Arial"/>
          <w:sz w:val="24"/>
          <w:szCs w:val="24"/>
        </w:rPr>
        <w:t>supervision</w:t>
      </w:r>
      <w:r w:rsidRPr="00212506">
        <w:rPr>
          <w:rFonts w:ascii="Arial" w:hAnsi="Arial" w:cs="Arial"/>
          <w:sz w:val="24"/>
          <w:szCs w:val="24"/>
        </w:rPr>
        <w:t xml:space="preserve"> and transparency, serving as a system for continuous improvement rather tha</w:t>
      </w:r>
      <w:r w:rsidR="007C18B2">
        <w:rPr>
          <w:rFonts w:ascii="Arial" w:hAnsi="Arial" w:cs="Arial"/>
          <w:sz w:val="24"/>
          <w:szCs w:val="24"/>
        </w:rPr>
        <w:t xml:space="preserve">n simple </w:t>
      </w:r>
      <w:r w:rsidRPr="00212506">
        <w:rPr>
          <w:rFonts w:ascii="Arial" w:hAnsi="Arial" w:cs="Arial"/>
          <w:sz w:val="24"/>
          <w:szCs w:val="24"/>
        </w:rPr>
        <w:t>restriction</w:t>
      </w:r>
      <w:r w:rsidR="00DC5BA9">
        <w:rPr>
          <w:rFonts w:ascii="Arial" w:hAnsi="Arial" w:cs="Arial"/>
          <w:sz w:val="24"/>
          <w:szCs w:val="24"/>
        </w:rPr>
        <w:t>.</w:t>
      </w:r>
      <w:r w:rsidR="00C019BC">
        <w:rPr>
          <w:rFonts w:ascii="Arial" w:hAnsi="Arial" w:cs="Arial"/>
          <w:sz w:val="24"/>
          <w:szCs w:val="24"/>
        </w:rPr>
        <w:t xml:space="preserve"> </w:t>
      </w:r>
      <w:r w:rsidR="00C019BC" w:rsidRPr="00C019BC">
        <w:rPr>
          <w:rFonts w:ascii="Arial" w:hAnsi="Arial" w:cs="Arial"/>
          <w:sz w:val="24"/>
          <w:szCs w:val="24"/>
        </w:rPr>
        <w:t>(Venard, 2018)</w:t>
      </w:r>
      <w:r w:rsidR="00C019BC">
        <w:rPr>
          <w:rFonts w:ascii="Arial" w:hAnsi="Arial" w:cs="Arial"/>
          <w:sz w:val="24"/>
          <w:szCs w:val="24"/>
        </w:rPr>
        <w:t xml:space="preserve"> </w:t>
      </w:r>
    </w:p>
    <w:p w14:paraId="6BE33AE6" w14:textId="3451C6BC" w:rsidR="00964236" w:rsidRPr="00F374FC" w:rsidRDefault="009409CF" w:rsidP="00D36841">
      <w:pPr>
        <w:spacing w:line="480" w:lineRule="auto"/>
        <w:ind w:firstLine="360"/>
        <w:jc w:val="both"/>
      </w:pPr>
      <w:r w:rsidRPr="009409CF">
        <w:rPr>
          <w:rFonts w:ascii="Arial" w:hAnsi="Arial" w:cs="Arial"/>
          <w:sz w:val="24"/>
          <w:szCs w:val="24"/>
        </w:rPr>
        <w:t>Importance</w:t>
      </w:r>
      <w:r w:rsidR="002D483B">
        <w:rPr>
          <w:rFonts w:ascii="Arial" w:hAnsi="Arial" w:cs="Arial"/>
          <w:sz w:val="24"/>
          <w:szCs w:val="24"/>
        </w:rPr>
        <w:t xml:space="preserve"> of</w:t>
      </w:r>
      <w:r>
        <w:rPr>
          <w:rFonts w:ascii="Arial" w:hAnsi="Arial" w:cs="Arial"/>
          <w:sz w:val="24"/>
          <w:szCs w:val="24"/>
        </w:rPr>
        <w:t xml:space="preserve"> c</w:t>
      </w:r>
      <w:r w:rsidRPr="009409CF">
        <w:rPr>
          <w:rFonts w:ascii="Arial" w:hAnsi="Arial" w:cs="Arial"/>
          <w:sz w:val="24"/>
          <w:szCs w:val="24"/>
        </w:rPr>
        <w:t>ontrolling is vital for long</w:t>
      </w:r>
      <w:r>
        <w:rPr>
          <w:rFonts w:ascii="Arial" w:hAnsi="Arial" w:cs="Arial"/>
          <w:sz w:val="24"/>
          <w:szCs w:val="24"/>
        </w:rPr>
        <w:t xml:space="preserve"> </w:t>
      </w:r>
      <w:r w:rsidRPr="009409CF">
        <w:rPr>
          <w:rFonts w:ascii="Arial" w:hAnsi="Arial" w:cs="Arial"/>
          <w:sz w:val="24"/>
          <w:szCs w:val="24"/>
        </w:rPr>
        <w:t>term success. Toyota uses it to maintain quality and efficiency in its production system, while Netflix relies on data</w:t>
      </w:r>
      <w:r>
        <w:rPr>
          <w:rFonts w:ascii="Arial" w:hAnsi="Arial" w:cs="Arial"/>
          <w:sz w:val="24"/>
          <w:szCs w:val="24"/>
        </w:rPr>
        <w:t xml:space="preserve"> </w:t>
      </w:r>
      <w:r w:rsidRPr="009409CF">
        <w:rPr>
          <w:rFonts w:ascii="Arial" w:hAnsi="Arial" w:cs="Arial"/>
          <w:sz w:val="24"/>
          <w:szCs w:val="24"/>
        </w:rPr>
        <w:t>driven controls to decide which shows to keep or cancel, ensuring resources are well spent.</w:t>
      </w:r>
      <w:r w:rsidR="002D483B">
        <w:rPr>
          <w:rFonts w:ascii="Arial" w:hAnsi="Arial" w:cs="Arial"/>
          <w:sz w:val="24"/>
          <w:szCs w:val="24"/>
        </w:rPr>
        <w:t xml:space="preserve"> </w:t>
      </w:r>
      <w:r w:rsidRPr="009409CF">
        <w:rPr>
          <w:rFonts w:ascii="Arial" w:hAnsi="Arial" w:cs="Arial"/>
          <w:sz w:val="24"/>
          <w:szCs w:val="24"/>
        </w:rPr>
        <w:t xml:space="preserve">Challenges </w:t>
      </w:r>
      <w:r>
        <w:rPr>
          <w:rFonts w:ascii="Arial" w:hAnsi="Arial" w:cs="Arial"/>
          <w:sz w:val="24"/>
          <w:szCs w:val="24"/>
        </w:rPr>
        <w:t>h</w:t>
      </w:r>
      <w:r w:rsidRPr="009409CF">
        <w:rPr>
          <w:rFonts w:ascii="Arial" w:hAnsi="Arial" w:cs="Arial"/>
          <w:sz w:val="24"/>
          <w:szCs w:val="24"/>
        </w:rPr>
        <w:t xml:space="preserve">owever, controlling faces issues like </w:t>
      </w:r>
      <w:r>
        <w:rPr>
          <w:rFonts w:ascii="Arial" w:hAnsi="Arial" w:cs="Arial"/>
          <w:sz w:val="24"/>
          <w:szCs w:val="24"/>
        </w:rPr>
        <w:t>irrelevant metrics</w:t>
      </w:r>
      <w:r w:rsidRPr="009409CF">
        <w:rPr>
          <w:rFonts w:ascii="Arial" w:hAnsi="Arial" w:cs="Arial"/>
          <w:sz w:val="24"/>
          <w:szCs w:val="24"/>
        </w:rPr>
        <w:t xml:space="preserve">, as seen at Wells Fargo, where a focus on sales targets </w:t>
      </w:r>
      <w:r>
        <w:rPr>
          <w:rFonts w:ascii="Arial" w:hAnsi="Arial" w:cs="Arial"/>
          <w:sz w:val="24"/>
          <w:szCs w:val="24"/>
        </w:rPr>
        <w:t>directed</w:t>
      </w:r>
      <w:r w:rsidRPr="009409CF">
        <w:rPr>
          <w:rFonts w:ascii="Arial" w:hAnsi="Arial" w:cs="Arial"/>
          <w:sz w:val="24"/>
          <w:szCs w:val="24"/>
        </w:rPr>
        <w:t xml:space="preserve"> to fraud. There is also often employee resistance to being monitored, and systems can be costly for smaller companies to implement.</w:t>
      </w:r>
      <w:r w:rsidR="00964236" w:rsidRPr="002D483B">
        <w:rPr>
          <w:rFonts w:ascii="Arial" w:hAnsi="Arial" w:cs="Arial"/>
          <w:sz w:val="24"/>
          <w:szCs w:val="24"/>
        </w:rPr>
        <w:t xml:space="preserve"> </w:t>
      </w:r>
      <w:r w:rsidR="002D483B" w:rsidRPr="002D483B">
        <w:rPr>
          <w:rFonts w:ascii="Arial" w:hAnsi="Arial" w:cs="Arial"/>
          <w:sz w:val="24"/>
          <w:szCs w:val="24"/>
        </w:rPr>
        <w:t>(Gardiner et al., 2024)</w:t>
      </w:r>
    </w:p>
    <w:p w14:paraId="0816A4A1" w14:textId="5EDE1708" w:rsidR="00012B0C" w:rsidRPr="0060546F" w:rsidRDefault="00012B0C" w:rsidP="00D36841">
      <w:pPr>
        <w:pStyle w:val="Heading1"/>
        <w:numPr>
          <w:ilvl w:val="0"/>
          <w:numId w:val="2"/>
        </w:numPr>
        <w:jc w:val="both"/>
        <w:rPr>
          <w:rFonts w:ascii="Arial" w:hAnsi="Arial" w:cs="Arial"/>
          <w:b/>
          <w:bCs/>
          <w:color w:val="auto"/>
          <w:sz w:val="24"/>
          <w:szCs w:val="24"/>
        </w:rPr>
      </w:pPr>
      <w:bookmarkStart w:id="4" w:name="_Toc213758330"/>
      <w:r w:rsidRPr="0060546F">
        <w:rPr>
          <w:rFonts w:ascii="Arial" w:hAnsi="Arial" w:cs="Arial"/>
          <w:b/>
          <w:bCs/>
          <w:color w:val="auto"/>
          <w:sz w:val="24"/>
          <w:szCs w:val="24"/>
        </w:rPr>
        <w:lastRenderedPageBreak/>
        <w:t>Conclusion</w:t>
      </w:r>
      <w:bookmarkEnd w:id="4"/>
    </w:p>
    <w:p w14:paraId="051BD9EF" w14:textId="39927A34" w:rsidR="007117DD" w:rsidRDefault="00867A6B" w:rsidP="00D36841">
      <w:pPr>
        <w:spacing w:line="480" w:lineRule="auto"/>
        <w:ind w:firstLine="360"/>
        <w:jc w:val="both"/>
        <w:rPr>
          <w:rFonts w:ascii="Arial" w:hAnsi="Arial" w:cs="Arial"/>
          <w:sz w:val="24"/>
          <w:szCs w:val="24"/>
        </w:rPr>
      </w:pPr>
      <w:r w:rsidRPr="00867A6B">
        <w:rPr>
          <w:rFonts w:ascii="Arial" w:hAnsi="Arial" w:cs="Arial"/>
          <w:sz w:val="24"/>
          <w:szCs w:val="24"/>
        </w:rPr>
        <w:t xml:space="preserve">This </w:t>
      </w:r>
      <w:r w:rsidR="00085B84">
        <w:rPr>
          <w:rFonts w:ascii="Arial" w:hAnsi="Arial" w:cs="Arial"/>
          <w:sz w:val="24"/>
          <w:szCs w:val="24"/>
        </w:rPr>
        <w:t>extensive</w:t>
      </w:r>
      <w:r w:rsidRPr="00867A6B">
        <w:rPr>
          <w:rFonts w:ascii="Arial" w:hAnsi="Arial" w:cs="Arial"/>
          <w:sz w:val="24"/>
          <w:szCs w:val="24"/>
        </w:rPr>
        <w:t xml:space="preserve"> analysis has </w:t>
      </w:r>
      <w:r w:rsidR="00085B84">
        <w:rPr>
          <w:rFonts w:ascii="Arial" w:hAnsi="Arial" w:cs="Arial"/>
          <w:sz w:val="24"/>
          <w:szCs w:val="24"/>
        </w:rPr>
        <w:t>showed</w:t>
      </w:r>
      <w:r w:rsidRPr="00867A6B">
        <w:rPr>
          <w:rFonts w:ascii="Arial" w:hAnsi="Arial" w:cs="Arial"/>
          <w:sz w:val="24"/>
          <w:szCs w:val="24"/>
        </w:rPr>
        <w:t xml:space="preserve"> the fundamental role of management functions in organizational success, with particular </w:t>
      </w:r>
      <w:r w:rsidR="00085B84">
        <w:rPr>
          <w:rFonts w:ascii="Arial" w:hAnsi="Arial" w:cs="Arial"/>
          <w:sz w:val="24"/>
          <w:szCs w:val="24"/>
        </w:rPr>
        <w:t xml:space="preserve">priority </w:t>
      </w:r>
      <w:r w:rsidRPr="00867A6B">
        <w:rPr>
          <w:rFonts w:ascii="Arial" w:hAnsi="Arial" w:cs="Arial"/>
          <w:sz w:val="24"/>
          <w:szCs w:val="24"/>
        </w:rPr>
        <w:t>on the critical importance of</w:t>
      </w:r>
      <w:r w:rsidR="00085B84">
        <w:rPr>
          <w:rFonts w:ascii="Arial" w:hAnsi="Arial" w:cs="Arial"/>
          <w:sz w:val="24"/>
          <w:szCs w:val="24"/>
        </w:rPr>
        <w:t xml:space="preserve"> </w:t>
      </w:r>
      <w:r w:rsidRPr="00867A6B">
        <w:rPr>
          <w:rFonts w:ascii="Arial" w:hAnsi="Arial" w:cs="Arial"/>
          <w:sz w:val="24"/>
          <w:szCs w:val="24"/>
        </w:rPr>
        <w:t>controlling. The examination of planning, organizing, leading, and controlling has revealed their interconnected nature as an integrated system essential for achieving strategic objectives.</w:t>
      </w:r>
      <w:r w:rsidR="00085B84">
        <w:rPr>
          <w:rFonts w:ascii="Arial" w:hAnsi="Arial" w:cs="Arial"/>
          <w:sz w:val="24"/>
          <w:szCs w:val="24"/>
        </w:rPr>
        <w:t xml:space="preserve"> </w:t>
      </w:r>
      <w:r w:rsidRPr="00867A6B">
        <w:rPr>
          <w:rFonts w:ascii="Arial" w:hAnsi="Arial" w:cs="Arial"/>
          <w:sz w:val="24"/>
          <w:szCs w:val="24"/>
        </w:rPr>
        <w:t xml:space="preserve">Throughout this essay, multiple corporate examples have demonstrated the </w:t>
      </w:r>
      <w:r w:rsidR="00085B84">
        <w:rPr>
          <w:rFonts w:ascii="Arial" w:hAnsi="Arial" w:cs="Arial"/>
          <w:sz w:val="24"/>
          <w:szCs w:val="24"/>
        </w:rPr>
        <w:t xml:space="preserve">crucial </w:t>
      </w:r>
      <w:r w:rsidRPr="00867A6B">
        <w:rPr>
          <w:rFonts w:ascii="Arial" w:hAnsi="Arial" w:cs="Arial"/>
          <w:sz w:val="24"/>
          <w:szCs w:val="24"/>
        </w:rPr>
        <w:t xml:space="preserve">role of effective controlling. Toyota's Production System and Volkswagen's </w:t>
      </w:r>
      <w:r w:rsidR="00C37C76" w:rsidRPr="00867A6B">
        <w:rPr>
          <w:rFonts w:ascii="Arial" w:hAnsi="Arial" w:cs="Arial"/>
          <w:sz w:val="24"/>
          <w:szCs w:val="24"/>
        </w:rPr>
        <w:t>Diesel gate</w:t>
      </w:r>
      <w:r w:rsidRPr="00867A6B">
        <w:rPr>
          <w:rFonts w:ascii="Arial" w:hAnsi="Arial" w:cs="Arial"/>
          <w:sz w:val="24"/>
          <w:szCs w:val="24"/>
        </w:rPr>
        <w:t xml:space="preserve"> scandal initially illustrated the s</w:t>
      </w:r>
      <w:r w:rsidR="00085B84">
        <w:rPr>
          <w:rFonts w:ascii="Arial" w:hAnsi="Arial" w:cs="Arial"/>
          <w:sz w:val="24"/>
          <w:szCs w:val="24"/>
        </w:rPr>
        <w:t>evere</w:t>
      </w:r>
      <w:r w:rsidRPr="00867A6B">
        <w:rPr>
          <w:rFonts w:ascii="Arial" w:hAnsi="Arial" w:cs="Arial"/>
          <w:sz w:val="24"/>
          <w:szCs w:val="24"/>
        </w:rPr>
        <w:t xml:space="preserve"> contrast between quality</w:t>
      </w:r>
      <w:r w:rsidR="00085B84">
        <w:rPr>
          <w:rFonts w:ascii="Arial" w:hAnsi="Arial" w:cs="Arial"/>
          <w:sz w:val="24"/>
          <w:szCs w:val="24"/>
        </w:rPr>
        <w:t xml:space="preserve"> </w:t>
      </w:r>
      <w:r w:rsidRPr="00867A6B">
        <w:rPr>
          <w:rFonts w:ascii="Arial" w:hAnsi="Arial" w:cs="Arial"/>
          <w:sz w:val="24"/>
          <w:szCs w:val="24"/>
        </w:rPr>
        <w:t xml:space="preserve">focused controls and ethical failures. Further analysis introduced </w:t>
      </w:r>
      <w:r w:rsidR="00C019BC" w:rsidRPr="00867A6B">
        <w:rPr>
          <w:rFonts w:ascii="Arial" w:hAnsi="Arial" w:cs="Arial"/>
          <w:sz w:val="24"/>
          <w:szCs w:val="24"/>
        </w:rPr>
        <w:t>Netflix</w:t>
      </w:r>
      <w:r w:rsidR="00C019BC">
        <w:rPr>
          <w:rFonts w:ascii="Arial" w:hAnsi="Arial" w:cs="Arial"/>
          <w:sz w:val="24"/>
          <w:szCs w:val="24"/>
        </w:rPr>
        <w:t xml:space="preserve"> </w:t>
      </w:r>
      <w:r w:rsidR="00C019BC" w:rsidRPr="00867A6B">
        <w:rPr>
          <w:rFonts w:ascii="Arial" w:hAnsi="Arial" w:cs="Arial"/>
          <w:sz w:val="24"/>
          <w:szCs w:val="24"/>
        </w:rPr>
        <w:t>data</w:t>
      </w:r>
      <w:r w:rsidR="00085B84">
        <w:rPr>
          <w:rFonts w:ascii="Arial" w:hAnsi="Arial" w:cs="Arial"/>
          <w:sz w:val="24"/>
          <w:szCs w:val="24"/>
        </w:rPr>
        <w:t xml:space="preserve"> </w:t>
      </w:r>
      <w:r w:rsidRPr="00867A6B">
        <w:rPr>
          <w:rFonts w:ascii="Arial" w:hAnsi="Arial" w:cs="Arial"/>
          <w:sz w:val="24"/>
          <w:szCs w:val="24"/>
        </w:rPr>
        <w:t xml:space="preserve">driven strategic controls and Wells </w:t>
      </w:r>
      <w:r w:rsidR="00C37C76" w:rsidRPr="00867A6B">
        <w:rPr>
          <w:rFonts w:ascii="Arial" w:hAnsi="Arial" w:cs="Arial"/>
          <w:sz w:val="24"/>
          <w:szCs w:val="24"/>
        </w:rPr>
        <w:t>Fargo</w:t>
      </w:r>
      <w:r w:rsidR="007C18B2">
        <w:rPr>
          <w:rFonts w:ascii="Arial" w:hAnsi="Arial" w:cs="Arial"/>
          <w:sz w:val="24"/>
          <w:szCs w:val="24"/>
        </w:rPr>
        <w:t>, Tesla</w:t>
      </w:r>
      <w:r w:rsidR="00C37C76">
        <w:rPr>
          <w:rFonts w:ascii="Arial" w:hAnsi="Arial" w:cs="Arial"/>
          <w:sz w:val="24"/>
          <w:szCs w:val="24"/>
        </w:rPr>
        <w:t xml:space="preserve"> </w:t>
      </w:r>
      <w:r w:rsidR="00C37C76" w:rsidRPr="00867A6B">
        <w:rPr>
          <w:rFonts w:ascii="Arial" w:hAnsi="Arial" w:cs="Arial"/>
          <w:sz w:val="24"/>
          <w:szCs w:val="24"/>
        </w:rPr>
        <w:t>sales</w:t>
      </w:r>
      <w:r w:rsidRPr="00867A6B">
        <w:rPr>
          <w:rFonts w:ascii="Arial" w:hAnsi="Arial" w:cs="Arial"/>
          <w:sz w:val="24"/>
          <w:szCs w:val="24"/>
        </w:rPr>
        <w:t xml:space="preserve"> </w:t>
      </w:r>
      <w:r w:rsidR="00085B84">
        <w:rPr>
          <w:rFonts w:ascii="Arial" w:hAnsi="Arial" w:cs="Arial"/>
          <w:sz w:val="24"/>
          <w:szCs w:val="24"/>
        </w:rPr>
        <w:t xml:space="preserve">motivation </w:t>
      </w:r>
      <w:r w:rsidRPr="00867A6B">
        <w:rPr>
          <w:rFonts w:ascii="Arial" w:hAnsi="Arial" w:cs="Arial"/>
          <w:sz w:val="24"/>
          <w:szCs w:val="24"/>
        </w:rPr>
        <w:t xml:space="preserve">breakdown, highlighting how controlling systems must balance </w:t>
      </w:r>
      <w:r w:rsidR="007C18B2">
        <w:rPr>
          <w:rFonts w:ascii="Arial" w:hAnsi="Arial" w:cs="Arial"/>
          <w:sz w:val="24"/>
          <w:szCs w:val="24"/>
        </w:rPr>
        <w:t xml:space="preserve">measurable </w:t>
      </w:r>
      <w:r w:rsidRPr="00867A6B">
        <w:rPr>
          <w:rFonts w:ascii="Arial" w:hAnsi="Arial" w:cs="Arial"/>
          <w:sz w:val="24"/>
          <w:szCs w:val="24"/>
        </w:rPr>
        <w:t xml:space="preserve">metrics with ethical considerations. The discussion culminated with Microsoft cultural transformation and Siemens compliance failures, </w:t>
      </w:r>
      <w:r w:rsidR="00085B84">
        <w:rPr>
          <w:rFonts w:ascii="Arial" w:hAnsi="Arial" w:cs="Arial"/>
          <w:sz w:val="24"/>
          <w:szCs w:val="24"/>
        </w:rPr>
        <w:t>focus on</w:t>
      </w:r>
      <w:r w:rsidRPr="00867A6B">
        <w:rPr>
          <w:rFonts w:ascii="Arial" w:hAnsi="Arial" w:cs="Arial"/>
          <w:sz w:val="24"/>
          <w:szCs w:val="24"/>
        </w:rPr>
        <w:t xml:space="preserve"> that successful controlling requires both technical systems and cultural integration.</w:t>
      </w:r>
      <w:r w:rsidR="00C019BC">
        <w:rPr>
          <w:rFonts w:ascii="Arial" w:hAnsi="Arial" w:cs="Arial"/>
          <w:sz w:val="24"/>
          <w:szCs w:val="24"/>
        </w:rPr>
        <w:t xml:space="preserve"> </w:t>
      </w:r>
      <w:r w:rsidRPr="00867A6B">
        <w:rPr>
          <w:rFonts w:ascii="Arial" w:hAnsi="Arial" w:cs="Arial"/>
          <w:sz w:val="24"/>
          <w:szCs w:val="24"/>
        </w:rPr>
        <w:t xml:space="preserve">The investigation confirmed that controlling faces significant challenges including </w:t>
      </w:r>
      <w:r w:rsidR="00085B84">
        <w:rPr>
          <w:rFonts w:ascii="Arial" w:hAnsi="Arial" w:cs="Arial"/>
          <w:sz w:val="24"/>
          <w:szCs w:val="24"/>
        </w:rPr>
        <w:t>uneven</w:t>
      </w:r>
      <w:r w:rsidRPr="00867A6B">
        <w:rPr>
          <w:rFonts w:ascii="Arial" w:hAnsi="Arial" w:cs="Arial"/>
          <w:sz w:val="24"/>
          <w:szCs w:val="24"/>
        </w:rPr>
        <w:t xml:space="preserve"> KPIs, employee resistance, and cost </w:t>
      </w:r>
      <w:r w:rsidR="00085B84">
        <w:rPr>
          <w:rFonts w:ascii="Arial" w:hAnsi="Arial" w:cs="Arial"/>
          <w:sz w:val="24"/>
          <w:szCs w:val="24"/>
        </w:rPr>
        <w:t>limits.</w:t>
      </w:r>
      <w:r w:rsidRPr="00867A6B">
        <w:rPr>
          <w:rFonts w:ascii="Arial" w:hAnsi="Arial" w:cs="Arial"/>
          <w:sz w:val="24"/>
          <w:szCs w:val="24"/>
        </w:rPr>
        <w:t xml:space="preserve"> However, strategic approaches such as Balanced Scorecard implementation, </w:t>
      </w:r>
      <w:r w:rsidR="00085B84">
        <w:rPr>
          <w:rFonts w:ascii="Arial" w:hAnsi="Arial" w:cs="Arial"/>
          <w:sz w:val="24"/>
          <w:szCs w:val="24"/>
        </w:rPr>
        <w:t>caring</w:t>
      </w:r>
      <w:r w:rsidRPr="00867A6B">
        <w:rPr>
          <w:rFonts w:ascii="Arial" w:hAnsi="Arial" w:cs="Arial"/>
          <w:sz w:val="24"/>
          <w:szCs w:val="24"/>
        </w:rPr>
        <w:t xml:space="preserve"> leadership, technological adaptation, and situational control provide effective </w:t>
      </w:r>
      <w:r w:rsidR="007C18B2">
        <w:rPr>
          <w:rFonts w:ascii="Arial" w:hAnsi="Arial" w:cs="Arial"/>
          <w:sz w:val="24"/>
          <w:szCs w:val="24"/>
        </w:rPr>
        <w:t>control</w:t>
      </w:r>
      <w:r w:rsidRPr="00867A6B">
        <w:rPr>
          <w:rFonts w:ascii="Arial" w:hAnsi="Arial" w:cs="Arial"/>
          <w:sz w:val="24"/>
          <w:szCs w:val="24"/>
        </w:rPr>
        <w:t xml:space="preserve"> pathways. These solutions transform controlling from a restrictive mechanism into an e</w:t>
      </w:r>
      <w:r w:rsidR="00085B84">
        <w:rPr>
          <w:rFonts w:ascii="Arial" w:hAnsi="Arial" w:cs="Arial"/>
          <w:sz w:val="24"/>
          <w:szCs w:val="24"/>
        </w:rPr>
        <w:t>ncouraging</w:t>
      </w:r>
      <w:r w:rsidRPr="00867A6B">
        <w:rPr>
          <w:rFonts w:ascii="Arial" w:hAnsi="Arial" w:cs="Arial"/>
          <w:sz w:val="24"/>
          <w:szCs w:val="24"/>
        </w:rPr>
        <w:t xml:space="preserve"> tool for continuous improvement.</w:t>
      </w:r>
      <w:r w:rsidR="00C019BC">
        <w:rPr>
          <w:rFonts w:ascii="Arial" w:hAnsi="Arial" w:cs="Arial"/>
          <w:sz w:val="24"/>
          <w:szCs w:val="24"/>
        </w:rPr>
        <w:t xml:space="preserve"> </w:t>
      </w:r>
      <w:r w:rsidRPr="00867A6B">
        <w:rPr>
          <w:rFonts w:ascii="Arial" w:hAnsi="Arial" w:cs="Arial"/>
          <w:sz w:val="24"/>
          <w:szCs w:val="24"/>
        </w:rPr>
        <w:t xml:space="preserve">Ultimately, this essay establishes that controlling </w:t>
      </w:r>
      <w:r w:rsidR="00085B84">
        <w:rPr>
          <w:rFonts w:ascii="Arial" w:hAnsi="Arial" w:cs="Arial"/>
          <w:sz w:val="24"/>
          <w:szCs w:val="24"/>
        </w:rPr>
        <w:t>rise above</w:t>
      </w:r>
      <w:r w:rsidRPr="00867A6B">
        <w:rPr>
          <w:rFonts w:ascii="Arial" w:hAnsi="Arial" w:cs="Arial"/>
          <w:sz w:val="24"/>
          <w:szCs w:val="24"/>
        </w:rPr>
        <w:t xml:space="preserve"> its traditional monitoring function to become the </w:t>
      </w:r>
      <w:r w:rsidR="00085B84">
        <w:rPr>
          <w:rFonts w:ascii="Arial" w:hAnsi="Arial" w:cs="Arial"/>
          <w:sz w:val="24"/>
          <w:szCs w:val="24"/>
        </w:rPr>
        <w:t>foundation</w:t>
      </w:r>
      <w:r w:rsidRPr="00867A6B">
        <w:rPr>
          <w:rFonts w:ascii="Arial" w:hAnsi="Arial" w:cs="Arial"/>
          <w:sz w:val="24"/>
          <w:szCs w:val="24"/>
        </w:rPr>
        <w:t xml:space="preserve"> of sustainable organizational excellence. When properly implemented as an ethical, balanced, and integrated system, controlling ensures not only present goal achievement but also long</w:t>
      </w:r>
      <w:r w:rsidR="00085B84">
        <w:rPr>
          <w:rFonts w:ascii="Arial" w:hAnsi="Arial" w:cs="Arial"/>
          <w:sz w:val="24"/>
          <w:szCs w:val="24"/>
        </w:rPr>
        <w:t xml:space="preserve"> t</w:t>
      </w:r>
      <w:r w:rsidRPr="00867A6B">
        <w:rPr>
          <w:rFonts w:ascii="Arial" w:hAnsi="Arial" w:cs="Arial"/>
          <w:sz w:val="24"/>
          <w:szCs w:val="24"/>
        </w:rPr>
        <w:t xml:space="preserve">erm </w:t>
      </w:r>
      <w:r w:rsidR="00085B84">
        <w:rPr>
          <w:rFonts w:ascii="Arial" w:hAnsi="Arial" w:cs="Arial"/>
          <w:sz w:val="24"/>
          <w:szCs w:val="24"/>
        </w:rPr>
        <w:t>endurance</w:t>
      </w:r>
      <w:r w:rsidRPr="00867A6B">
        <w:rPr>
          <w:rFonts w:ascii="Arial" w:hAnsi="Arial" w:cs="Arial"/>
          <w:sz w:val="24"/>
          <w:szCs w:val="24"/>
        </w:rPr>
        <w:t xml:space="preserve"> in an increasingly complex business </w:t>
      </w:r>
      <w:r w:rsidR="00C37C76" w:rsidRPr="00867A6B">
        <w:rPr>
          <w:rFonts w:ascii="Arial" w:hAnsi="Arial" w:cs="Arial"/>
          <w:sz w:val="24"/>
          <w:szCs w:val="24"/>
        </w:rPr>
        <w:t>environment.</w:t>
      </w:r>
      <w:r w:rsidR="0067450C" w:rsidRPr="00C94AF4">
        <w:rPr>
          <w:rFonts w:ascii="Arial" w:hAnsi="Arial" w:cs="Arial"/>
          <w:sz w:val="24"/>
          <w:szCs w:val="24"/>
        </w:rPr>
        <w:t xml:space="preserve"> </w:t>
      </w:r>
      <w:r w:rsidR="00012B0C">
        <w:rPr>
          <w:rFonts w:ascii="Arial" w:hAnsi="Arial" w:cs="Arial"/>
          <w:sz w:val="24"/>
          <w:szCs w:val="24"/>
        </w:rPr>
        <w:t>(</w:t>
      </w:r>
      <w:r w:rsidR="00012B0C" w:rsidRPr="00012B0C">
        <w:rPr>
          <w:rFonts w:ascii="Arial" w:hAnsi="Arial" w:cs="Arial"/>
          <w:sz w:val="24"/>
          <w:szCs w:val="24"/>
        </w:rPr>
        <w:t>Western, 2008)</w:t>
      </w:r>
    </w:p>
    <w:p w14:paraId="599FD39A" w14:textId="77777777" w:rsidR="00F374FC" w:rsidRDefault="00F374FC" w:rsidP="00D36841">
      <w:pPr>
        <w:spacing w:line="480" w:lineRule="auto"/>
        <w:jc w:val="both"/>
        <w:rPr>
          <w:rFonts w:ascii="Arial" w:hAnsi="Arial" w:cs="Arial"/>
          <w:sz w:val="24"/>
          <w:szCs w:val="24"/>
        </w:rPr>
      </w:pPr>
    </w:p>
    <w:p w14:paraId="2DBCBF0F" w14:textId="3424E6D8" w:rsidR="00CE11E3" w:rsidRPr="009A6C01" w:rsidRDefault="00CD4DD5" w:rsidP="00D36841">
      <w:pPr>
        <w:pStyle w:val="Heading1"/>
        <w:jc w:val="both"/>
        <w:rPr>
          <w:rFonts w:ascii="Arial" w:hAnsi="Arial" w:cs="Arial"/>
          <w:b/>
          <w:bCs/>
          <w:color w:val="auto"/>
          <w:sz w:val="24"/>
          <w:szCs w:val="24"/>
        </w:rPr>
      </w:pPr>
      <w:bookmarkStart w:id="5" w:name="_Toc213758331"/>
      <w:r w:rsidRPr="00DB1B4E">
        <w:rPr>
          <w:rFonts w:ascii="Arial" w:hAnsi="Arial" w:cs="Arial"/>
          <w:b/>
          <w:bCs/>
          <w:color w:val="auto"/>
          <w:sz w:val="24"/>
          <w:szCs w:val="24"/>
        </w:rPr>
        <w:lastRenderedPageBreak/>
        <w:t>References:</w:t>
      </w:r>
      <w:bookmarkEnd w:id="5"/>
    </w:p>
    <w:p w14:paraId="1E903E09" w14:textId="6B6C3BB7" w:rsidR="00CE11E3" w:rsidRPr="00C94AF4" w:rsidRDefault="00CE11E3" w:rsidP="00D36841">
      <w:pPr>
        <w:spacing w:line="240" w:lineRule="auto"/>
        <w:jc w:val="both"/>
        <w:rPr>
          <w:rFonts w:ascii="Arial" w:hAnsi="Arial" w:cs="Arial"/>
          <w:sz w:val="24"/>
          <w:szCs w:val="24"/>
        </w:rPr>
      </w:pPr>
      <w:r w:rsidRPr="009742E1">
        <w:rPr>
          <w:rFonts w:ascii="Arial" w:hAnsi="Arial" w:cs="Arial"/>
          <w:sz w:val="24"/>
          <w:szCs w:val="24"/>
        </w:rPr>
        <w:t>Alvinius</w:t>
      </w:r>
      <w:r w:rsidR="00854F0A">
        <w:rPr>
          <w:rFonts w:ascii="Arial" w:hAnsi="Arial" w:cs="Arial"/>
          <w:sz w:val="24"/>
          <w:szCs w:val="24"/>
        </w:rPr>
        <w:t>, A.</w:t>
      </w:r>
      <w:r w:rsidRPr="009742E1">
        <w:rPr>
          <w:rFonts w:ascii="Arial" w:hAnsi="Arial" w:cs="Arial"/>
          <w:sz w:val="24"/>
          <w:szCs w:val="24"/>
        </w:rPr>
        <w:t xml:space="preserve"> (2017) </w:t>
      </w:r>
      <w:r w:rsidRPr="009742E1">
        <w:rPr>
          <w:rFonts w:ascii="Arial" w:hAnsi="Arial" w:cs="Arial"/>
          <w:i/>
          <w:iCs/>
          <w:sz w:val="24"/>
          <w:szCs w:val="24"/>
        </w:rPr>
        <w:t>Contemporary Leadership Challenges</w:t>
      </w:r>
      <w:r>
        <w:rPr>
          <w:rFonts w:ascii="Arial" w:hAnsi="Arial" w:cs="Arial"/>
          <w:sz w:val="24"/>
          <w:szCs w:val="24"/>
        </w:rPr>
        <w:t>, pp</w:t>
      </w:r>
      <w:r w:rsidRPr="00C94AF4">
        <w:rPr>
          <w:rFonts w:ascii="Arial" w:hAnsi="Arial" w:cs="Arial"/>
          <w:sz w:val="24"/>
          <w:szCs w:val="24"/>
        </w:rPr>
        <w:t xml:space="preserve"> 45-48</w:t>
      </w:r>
    </w:p>
    <w:p w14:paraId="1EA8997E" w14:textId="0D4C1310" w:rsidR="00CE11E3" w:rsidRPr="009742E1" w:rsidRDefault="00CE11E3" w:rsidP="00D36841">
      <w:pPr>
        <w:spacing w:line="240" w:lineRule="auto"/>
        <w:jc w:val="both"/>
        <w:rPr>
          <w:rFonts w:ascii="Arial" w:hAnsi="Arial" w:cs="Arial"/>
          <w:sz w:val="24"/>
          <w:szCs w:val="24"/>
        </w:rPr>
      </w:pPr>
      <w:r w:rsidRPr="009742E1">
        <w:rPr>
          <w:rFonts w:ascii="Arial" w:hAnsi="Arial" w:cs="Arial"/>
          <w:sz w:val="24"/>
          <w:szCs w:val="24"/>
        </w:rPr>
        <w:t>IntechOpen.</w:t>
      </w:r>
      <w:r>
        <w:rPr>
          <w:rFonts w:ascii="Arial" w:hAnsi="Arial" w:cs="Arial"/>
          <w:sz w:val="24"/>
          <w:szCs w:val="24"/>
        </w:rPr>
        <w:t xml:space="preserve"> </w:t>
      </w:r>
      <w:r w:rsidRPr="00CD4DD5">
        <w:rPr>
          <w:rFonts w:ascii="Arial" w:hAnsi="Arial" w:cs="Arial"/>
          <w:sz w:val="24"/>
          <w:szCs w:val="24"/>
        </w:rPr>
        <w:t>Available at:</w:t>
      </w:r>
      <w:r w:rsidRPr="004C6A22">
        <w:rPr>
          <w:rFonts w:ascii="Arial" w:hAnsi="Arial" w:cs="Arial"/>
          <w:sz w:val="24"/>
          <w:szCs w:val="24"/>
        </w:rPr>
        <w:t xml:space="preserve"> </w:t>
      </w:r>
      <w:hyperlink r:id="rId9" w:history="1">
        <w:r w:rsidRPr="00C94AF4">
          <w:rPr>
            <w:rStyle w:val="Hyperlink"/>
            <w:rFonts w:ascii="Arial" w:hAnsi="Arial" w:cs="Arial"/>
            <w:sz w:val="24"/>
            <w:szCs w:val="24"/>
          </w:rPr>
          <w:t>https://whelf-uwtsd.alma.exlibrisgroup.com/leganto/public/44WHELF_UWTSD/citation/5942410100002421?auth=SAML</w:t>
        </w:r>
      </w:hyperlink>
      <w:r>
        <w:rPr>
          <w:rFonts w:ascii="Arial" w:hAnsi="Arial" w:cs="Arial"/>
          <w:sz w:val="24"/>
          <w:szCs w:val="24"/>
        </w:rPr>
        <w:t xml:space="preserve">  </w:t>
      </w:r>
      <w:r w:rsidRPr="00CD4DD5">
        <w:rPr>
          <w:rFonts w:ascii="Arial" w:hAnsi="Arial" w:cs="Arial"/>
          <w:sz w:val="24"/>
          <w:szCs w:val="24"/>
        </w:rPr>
        <w:t xml:space="preserve">(Accessed: </w:t>
      </w:r>
      <w:r>
        <w:rPr>
          <w:rFonts w:ascii="Arial" w:hAnsi="Arial" w:cs="Arial"/>
          <w:sz w:val="24"/>
          <w:szCs w:val="24"/>
        </w:rPr>
        <w:t>0</w:t>
      </w:r>
      <w:r w:rsidR="00391187">
        <w:rPr>
          <w:rFonts w:ascii="Arial" w:hAnsi="Arial" w:cs="Arial"/>
          <w:sz w:val="24"/>
          <w:szCs w:val="24"/>
        </w:rPr>
        <w:t>3</w:t>
      </w:r>
      <w:r>
        <w:rPr>
          <w:rFonts w:ascii="Arial" w:hAnsi="Arial" w:cs="Arial"/>
          <w:sz w:val="24"/>
          <w:szCs w:val="24"/>
        </w:rPr>
        <w:t>.11.</w:t>
      </w:r>
      <w:r w:rsidRPr="00CD4DD5">
        <w:rPr>
          <w:rFonts w:ascii="Arial" w:hAnsi="Arial" w:cs="Arial"/>
          <w:sz w:val="24"/>
          <w:szCs w:val="24"/>
        </w:rPr>
        <w:t>2025).</w:t>
      </w:r>
    </w:p>
    <w:p w14:paraId="45152F6B" w14:textId="76A9D5EE" w:rsidR="00CE11E3" w:rsidRDefault="00CE11E3" w:rsidP="00D36841">
      <w:pPr>
        <w:spacing w:line="240" w:lineRule="auto"/>
        <w:jc w:val="both"/>
        <w:rPr>
          <w:rFonts w:ascii="Arial" w:hAnsi="Arial" w:cs="Arial"/>
          <w:sz w:val="24"/>
          <w:szCs w:val="24"/>
        </w:rPr>
      </w:pPr>
      <w:r w:rsidRPr="00946BEE">
        <w:rPr>
          <w:rFonts w:ascii="Arial" w:hAnsi="Arial" w:cs="Arial"/>
          <w:sz w:val="24"/>
          <w:szCs w:val="24"/>
        </w:rPr>
        <w:t>Bennett, M. (2023). Managerial Discretion, Market Failure and Democracy. </w:t>
      </w:r>
      <w:r w:rsidRPr="00946BEE">
        <w:rPr>
          <w:rFonts w:ascii="Arial" w:hAnsi="Arial" w:cs="Arial"/>
          <w:i/>
          <w:iCs/>
          <w:sz w:val="24"/>
          <w:szCs w:val="24"/>
        </w:rPr>
        <w:t>J Bus Ethics</w:t>
      </w:r>
      <w:r w:rsidRPr="00946BEE">
        <w:rPr>
          <w:rFonts w:ascii="Arial" w:hAnsi="Arial" w:cs="Arial"/>
          <w:sz w:val="24"/>
          <w:szCs w:val="24"/>
        </w:rPr>
        <w:t> </w:t>
      </w:r>
      <w:r w:rsidRPr="0060546F">
        <w:rPr>
          <w:rFonts w:ascii="Arial" w:hAnsi="Arial" w:cs="Arial"/>
          <w:sz w:val="24"/>
          <w:szCs w:val="24"/>
        </w:rPr>
        <w:t>185</w:t>
      </w:r>
      <w:r w:rsidRPr="00946BEE">
        <w:rPr>
          <w:rFonts w:ascii="Arial" w:hAnsi="Arial" w:cs="Arial"/>
          <w:sz w:val="24"/>
          <w:szCs w:val="24"/>
        </w:rPr>
        <w:t xml:space="preserve">, 33–47 </w:t>
      </w:r>
      <w:r w:rsidRPr="00CD4DD5">
        <w:rPr>
          <w:rFonts w:ascii="Arial" w:hAnsi="Arial" w:cs="Arial"/>
          <w:sz w:val="24"/>
          <w:szCs w:val="24"/>
        </w:rPr>
        <w:t>Available at:</w:t>
      </w:r>
      <w:r w:rsidRPr="004C6A22">
        <w:rPr>
          <w:rFonts w:ascii="Arial" w:hAnsi="Arial" w:cs="Arial"/>
          <w:sz w:val="24"/>
          <w:szCs w:val="24"/>
        </w:rPr>
        <w:t xml:space="preserve"> </w:t>
      </w:r>
      <w:hyperlink r:id="rId10" w:history="1">
        <w:r w:rsidRPr="00A07C9E">
          <w:rPr>
            <w:rStyle w:val="Hyperlink"/>
            <w:rFonts w:ascii="Arial" w:hAnsi="Arial" w:cs="Arial"/>
            <w:sz w:val="24"/>
            <w:szCs w:val="24"/>
          </w:rPr>
          <w:t>https://doi.org/10.1007/s10551-022-05152-8</w:t>
        </w:r>
      </w:hyperlink>
      <w:r>
        <w:rPr>
          <w:rFonts w:ascii="Arial" w:hAnsi="Arial" w:cs="Arial"/>
          <w:sz w:val="24"/>
          <w:szCs w:val="24"/>
        </w:rPr>
        <w:t xml:space="preserve"> </w:t>
      </w:r>
      <w:r w:rsidRPr="00CD4DD5">
        <w:rPr>
          <w:rFonts w:ascii="Arial" w:hAnsi="Arial" w:cs="Arial"/>
          <w:sz w:val="24"/>
          <w:szCs w:val="24"/>
        </w:rPr>
        <w:t xml:space="preserve">(Accessed: </w:t>
      </w:r>
      <w:r>
        <w:rPr>
          <w:rFonts w:ascii="Arial" w:hAnsi="Arial" w:cs="Arial"/>
          <w:sz w:val="24"/>
          <w:szCs w:val="24"/>
        </w:rPr>
        <w:t>0</w:t>
      </w:r>
      <w:r w:rsidR="00391187">
        <w:rPr>
          <w:rFonts w:ascii="Arial" w:hAnsi="Arial" w:cs="Arial"/>
          <w:sz w:val="24"/>
          <w:szCs w:val="24"/>
        </w:rPr>
        <w:t>1</w:t>
      </w:r>
      <w:r>
        <w:rPr>
          <w:rFonts w:ascii="Arial" w:hAnsi="Arial" w:cs="Arial"/>
          <w:sz w:val="24"/>
          <w:szCs w:val="24"/>
        </w:rPr>
        <w:t>.11.</w:t>
      </w:r>
      <w:r w:rsidRPr="00CD4DD5">
        <w:rPr>
          <w:rFonts w:ascii="Arial" w:hAnsi="Arial" w:cs="Arial"/>
          <w:sz w:val="24"/>
          <w:szCs w:val="24"/>
        </w:rPr>
        <w:t>2025).</w:t>
      </w:r>
    </w:p>
    <w:p w14:paraId="2FD5A647" w14:textId="6A5100B7" w:rsidR="00854F0A" w:rsidRDefault="00854F0A" w:rsidP="00D36841">
      <w:pPr>
        <w:spacing w:line="240" w:lineRule="auto"/>
        <w:jc w:val="both"/>
        <w:rPr>
          <w:rFonts w:ascii="Arial" w:hAnsi="Arial" w:cs="Arial"/>
          <w:sz w:val="24"/>
          <w:szCs w:val="24"/>
        </w:rPr>
      </w:pPr>
      <w:r w:rsidRPr="00037B13">
        <w:rPr>
          <w:rFonts w:ascii="Arial" w:hAnsi="Arial" w:cs="Arial"/>
          <w:sz w:val="24"/>
          <w:szCs w:val="24"/>
        </w:rPr>
        <w:t>Chavatte, L. (n</w:t>
      </w:r>
      <w:r>
        <w:rPr>
          <w:rFonts w:ascii="Arial" w:hAnsi="Arial" w:cs="Arial"/>
          <w:sz w:val="24"/>
          <w:szCs w:val="24"/>
        </w:rPr>
        <w:t>.</w:t>
      </w:r>
      <w:r w:rsidRPr="00037B13">
        <w:rPr>
          <w:rFonts w:ascii="Arial" w:hAnsi="Arial" w:cs="Arial"/>
          <w:sz w:val="24"/>
          <w:szCs w:val="24"/>
        </w:rPr>
        <w:t xml:space="preserve"> d</w:t>
      </w:r>
      <w:r>
        <w:rPr>
          <w:rFonts w:ascii="Arial" w:hAnsi="Arial" w:cs="Arial"/>
          <w:sz w:val="24"/>
          <w:szCs w:val="24"/>
        </w:rPr>
        <w:t>.</w:t>
      </w:r>
      <w:r w:rsidRPr="00037B13">
        <w:rPr>
          <w:rFonts w:ascii="Arial" w:hAnsi="Arial" w:cs="Arial"/>
          <w:sz w:val="24"/>
          <w:szCs w:val="24"/>
        </w:rPr>
        <w:t xml:space="preserve">) </w:t>
      </w:r>
      <w:r w:rsidRPr="00037B13">
        <w:rPr>
          <w:rFonts w:ascii="Arial" w:hAnsi="Arial" w:cs="Arial"/>
          <w:i/>
          <w:iCs/>
          <w:sz w:val="24"/>
          <w:szCs w:val="24"/>
        </w:rPr>
        <w:t>How Microsoft became an Intelligence Driven Organization – and how your business could do the same</w:t>
      </w:r>
      <w:r w:rsidRPr="00037B13">
        <w:rPr>
          <w:rFonts w:ascii="Arial" w:hAnsi="Arial" w:cs="Arial"/>
          <w:sz w:val="24"/>
          <w:szCs w:val="24"/>
        </w:rPr>
        <w:t xml:space="preserve">. Microsoft Pulse. Available at: </w:t>
      </w:r>
      <w:hyperlink r:id="rId11" w:tgtFrame="_new" w:history="1">
        <w:r w:rsidRPr="00037B13">
          <w:rPr>
            <w:rStyle w:val="Hyperlink"/>
            <w:rFonts w:ascii="Arial" w:hAnsi="Arial" w:cs="Arial"/>
            <w:sz w:val="24"/>
            <w:szCs w:val="24"/>
          </w:rPr>
          <w:t>https://pulse.microsoft.com/en/transform-en/na/fa1-how-microsoft-became-an-intelligence-driven-organization-and-how-your-business-could-do-the-same/</w:t>
        </w:r>
      </w:hyperlink>
      <w:r w:rsidRPr="00037B13">
        <w:rPr>
          <w:rFonts w:ascii="Arial" w:hAnsi="Arial" w:cs="Arial"/>
          <w:sz w:val="24"/>
          <w:szCs w:val="24"/>
        </w:rPr>
        <w:t xml:space="preserve"> (Accessed: 17</w:t>
      </w:r>
      <w:r>
        <w:rPr>
          <w:rFonts w:ascii="Arial" w:hAnsi="Arial" w:cs="Arial"/>
          <w:sz w:val="24"/>
          <w:szCs w:val="24"/>
        </w:rPr>
        <w:t>.11.</w:t>
      </w:r>
      <w:r w:rsidRPr="00037B13">
        <w:rPr>
          <w:rFonts w:ascii="Arial" w:hAnsi="Arial" w:cs="Arial"/>
          <w:sz w:val="24"/>
          <w:szCs w:val="24"/>
        </w:rPr>
        <w:t>2025).</w:t>
      </w:r>
    </w:p>
    <w:p w14:paraId="2AE016D1" w14:textId="61DDF3F0" w:rsidR="007361EA" w:rsidRDefault="00CE11E3" w:rsidP="00D36841">
      <w:pPr>
        <w:spacing w:line="240" w:lineRule="auto"/>
        <w:jc w:val="both"/>
        <w:rPr>
          <w:rFonts w:ascii="Arial" w:hAnsi="Arial" w:cs="Arial"/>
          <w:sz w:val="24"/>
          <w:szCs w:val="24"/>
        </w:rPr>
      </w:pPr>
      <w:r w:rsidRPr="00CD4DD5">
        <w:rPr>
          <w:rFonts w:ascii="Arial" w:hAnsi="Arial" w:cs="Arial"/>
          <w:sz w:val="24"/>
          <w:szCs w:val="24"/>
        </w:rPr>
        <w:t>Coulter,</w:t>
      </w:r>
      <w:r>
        <w:rPr>
          <w:rFonts w:ascii="Arial" w:hAnsi="Arial" w:cs="Arial"/>
          <w:sz w:val="24"/>
          <w:szCs w:val="24"/>
        </w:rPr>
        <w:t xml:space="preserve"> M.,</w:t>
      </w:r>
      <w:r w:rsidRPr="00CD4DD5">
        <w:rPr>
          <w:rFonts w:ascii="Arial" w:hAnsi="Arial" w:cs="Arial"/>
          <w:sz w:val="24"/>
          <w:szCs w:val="24"/>
        </w:rPr>
        <w:t xml:space="preserve"> Randel</w:t>
      </w:r>
      <w:r>
        <w:rPr>
          <w:rFonts w:ascii="Arial" w:hAnsi="Arial" w:cs="Arial"/>
          <w:sz w:val="24"/>
          <w:szCs w:val="24"/>
        </w:rPr>
        <w:t>, A.</w:t>
      </w:r>
      <w:r w:rsidRPr="00CD4DD5">
        <w:rPr>
          <w:rFonts w:ascii="Arial" w:hAnsi="Arial" w:cs="Arial"/>
          <w:sz w:val="24"/>
          <w:szCs w:val="24"/>
        </w:rPr>
        <w:t>, &amp; Robbins</w:t>
      </w:r>
      <w:r>
        <w:rPr>
          <w:rFonts w:ascii="Arial" w:hAnsi="Arial" w:cs="Arial"/>
          <w:sz w:val="24"/>
          <w:szCs w:val="24"/>
        </w:rPr>
        <w:t>, S</w:t>
      </w:r>
      <w:r w:rsidRPr="00CD4DD5">
        <w:rPr>
          <w:rFonts w:ascii="Arial" w:hAnsi="Arial" w:cs="Arial"/>
          <w:sz w:val="24"/>
          <w:szCs w:val="24"/>
        </w:rPr>
        <w:t xml:space="preserve"> (2021) </w:t>
      </w:r>
      <w:r w:rsidRPr="00CD4DD5">
        <w:rPr>
          <w:rFonts w:ascii="Arial" w:hAnsi="Arial" w:cs="Arial"/>
          <w:i/>
          <w:iCs/>
          <w:sz w:val="24"/>
          <w:szCs w:val="24"/>
        </w:rPr>
        <w:t>Management</w:t>
      </w:r>
      <w:r>
        <w:rPr>
          <w:rFonts w:ascii="Arial" w:hAnsi="Arial" w:cs="Arial"/>
          <w:i/>
          <w:iCs/>
          <w:sz w:val="24"/>
          <w:szCs w:val="24"/>
        </w:rPr>
        <w:t>,</w:t>
      </w:r>
      <w:r w:rsidRPr="00CD4DD5">
        <w:rPr>
          <w:rFonts w:ascii="Arial" w:hAnsi="Arial" w:cs="Arial"/>
          <w:sz w:val="24"/>
          <w:szCs w:val="24"/>
        </w:rPr>
        <w:t xml:space="preserve"> chapter</w:t>
      </w:r>
      <w:r>
        <w:rPr>
          <w:rFonts w:ascii="Arial" w:hAnsi="Arial" w:cs="Arial"/>
          <w:sz w:val="24"/>
          <w:szCs w:val="24"/>
        </w:rPr>
        <w:t xml:space="preserve"> </w:t>
      </w:r>
      <w:r w:rsidRPr="00CD4DD5">
        <w:rPr>
          <w:rFonts w:ascii="Arial" w:hAnsi="Arial" w:cs="Arial"/>
          <w:sz w:val="24"/>
          <w:szCs w:val="24"/>
        </w:rPr>
        <w:t>1</w:t>
      </w:r>
      <w:r>
        <w:rPr>
          <w:rFonts w:ascii="Arial" w:hAnsi="Arial" w:cs="Arial"/>
          <w:sz w:val="24"/>
          <w:szCs w:val="24"/>
        </w:rPr>
        <w:t>,</w:t>
      </w:r>
      <w:r w:rsidRPr="00CD4DD5">
        <w:rPr>
          <w:rFonts w:ascii="Arial" w:hAnsi="Arial" w:cs="Arial"/>
          <w:sz w:val="24"/>
          <w:szCs w:val="24"/>
        </w:rPr>
        <w:t xml:space="preserve"> </w:t>
      </w:r>
      <w:r>
        <w:rPr>
          <w:rFonts w:ascii="Arial" w:hAnsi="Arial" w:cs="Arial"/>
          <w:sz w:val="24"/>
          <w:szCs w:val="24"/>
        </w:rPr>
        <w:t>pp</w:t>
      </w:r>
      <w:r w:rsidRPr="00CD4DD5">
        <w:rPr>
          <w:rFonts w:ascii="Arial" w:hAnsi="Arial" w:cs="Arial"/>
          <w:sz w:val="24"/>
          <w:szCs w:val="24"/>
        </w:rPr>
        <w:t xml:space="preserve"> 5-9. 15th global ed. Harlow, England, Pearson Education.</w:t>
      </w:r>
      <w:r>
        <w:rPr>
          <w:rFonts w:ascii="Arial" w:hAnsi="Arial" w:cs="Arial"/>
          <w:sz w:val="24"/>
          <w:szCs w:val="24"/>
        </w:rPr>
        <w:t xml:space="preserve"> </w:t>
      </w:r>
      <w:r w:rsidRPr="00CD4DD5">
        <w:rPr>
          <w:rFonts w:ascii="Arial" w:hAnsi="Arial" w:cs="Arial"/>
          <w:sz w:val="24"/>
          <w:szCs w:val="24"/>
        </w:rPr>
        <w:t xml:space="preserve">Available at: </w:t>
      </w:r>
      <w:hyperlink r:id="rId12" w:history="1">
        <w:r w:rsidRPr="00053F83">
          <w:rPr>
            <w:rStyle w:val="Hyperlink"/>
            <w:rFonts w:ascii="Arial" w:hAnsi="Arial" w:cs="Arial"/>
            <w:sz w:val="24"/>
            <w:szCs w:val="24"/>
          </w:rPr>
          <w:t>https://whelf-uwtsd.alma.exlibrisgroup.com/leganto/public/44WHELF_UWTSD/citation/11231726090002421?auth=SAML</w:t>
        </w:r>
      </w:hyperlink>
      <w:r>
        <w:rPr>
          <w:rFonts w:ascii="Arial" w:hAnsi="Arial" w:cs="Arial"/>
          <w:sz w:val="24"/>
          <w:szCs w:val="24"/>
        </w:rPr>
        <w:t xml:space="preserve"> </w:t>
      </w:r>
      <w:r w:rsidRPr="00CD4DD5">
        <w:rPr>
          <w:rFonts w:ascii="Arial" w:hAnsi="Arial" w:cs="Arial"/>
          <w:sz w:val="24"/>
          <w:szCs w:val="24"/>
        </w:rPr>
        <w:t xml:space="preserve">(Accessed: </w:t>
      </w:r>
      <w:r>
        <w:rPr>
          <w:rFonts w:ascii="Arial" w:hAnsi="Arial" w:cs="Arial"/>
          <w:sz w:val="24"/>
          <w:szCs w:val="24"/>
        </w:rPr>
        <w:t>0</w:t>
      </w:r>
      <w:r w:rsidR="00391187">
        <w:rPr>
          <w:rFonts w:ascii="Arial" w:hAnsi="Arial" w:cs="Arial"/>
          <w:sz w:val="24"/>
          <w:szCs w:val="24"/>
        </w:rPr>
        <w:t>6</w:t>
      </w:r>
      <w:r>
        <w:rPr>
          <w:rFonts w:ascii="Arial" w:hAnsi="Arial" w:cs="Arial"/>
          <w:sz w:val="24"/>
          <w:szCs w:val="24"/>
        </w:rPr>
        <w:t>.11.</w:t>
      </w:r>
      <w:r w:rsidRPr="00CD4DD5">
        <w:rPr>
          <w:rFonts w:ascii="Arial" w:hAnsi="Arial" w:cs="Arial"/>
          <w:sz w:val="24"/>
          <w:szCs w:val="24"/>
        </w:rPr>
        <w:t>2025).</w:t>
      </w:r>
    </w:p>
    <w:p w14:paraId="49286BE0" w14:textId="678C1956" w:rsidR="002D483B" w:rsidRPr="00CD4DD5" w:rsidRDefault="0002435B" w:rsidP="00D36841">
      <w:pPr>
        <w:spacing w:line="240" w:lineRule="auto"/>
        <w:jc w:val="both"/>
        <w:rPr>
          <w:rFonts w:ascii="Arial" w:hAnsi="Arial" w:cs="Arial"/>
          <w:sz w:val="24"/>
          <w:szCs w:val="24"/>
        </w:rPr>
      </w:pPr>
      <w:r w:rsidRPr="0002435B">
        <w:rPr>
          <w:rFonts w:ascii="Arial" w:hAnsi="Arial" w:cs="Arial"/>
          <w:sz w:val="24"/>
          <w:szCs w:val="24"/>
        </w:rPr>
        <w:t>Gardiner, R. A., Fox</w:t>
      </w:r>
      <w:r w:rsidRPr="0002435B">
        <w:rPr>
          <w:rFonts w:ascii="Arial" w:hAnsi="Arial" w:cs="Arial"/>
          <w:sz w:val="24"/>
          <w:szCs w:val="24"/>
        </w:rPr>
        <w:noBreakHyphen/>
        <w:t xml:space="preserve">Kirk, W., Elliott, C. J. &amp; Stead, V. (eds) (2024) </w:t>
      </w:r>
      <w:r w:rsidRPr="0002435B">
        <w:rPr>
          <w:rFonts w:ascii="Arial" w:hAnsi="Arial" w:cs="Arial"/>
          <w:i/>
          <w:iCs/>
          <w:sz w:val="24"/>
          <w:szCs w:val="24"/>
        </w:rPr>
        <w:t>Genderwashing in Leadership: Power, Policies and Politics</w:t>
      </w:r>
      <w:r w:rsidRPr="0002435B">
        <w:rPr>
          <w:rFonts w:ascii="Arial" w:hAnsi="Arial" w:cs="Arial"/>
          <w:sz w:val="24"/>
          <w:szCs w:val="24"/>
        </w:rPr>
        <w:t xml:space="preserve">. Emerald Publishing. Available at: </w:t>
      </w:r>
      <w:hyperlink r:id="rId13" w:tgtFrame="_new" w:history="1">
        <w:r w:rsidRPr="0002435B">
          <w:rPr>
            <w:rStyle w:val="Hyperlink"/>
            <w:rFonts w:ascii="Arial" w:hAnsi="Arial" w:cs="Arial"/>
            <w:sz w:val="24"/>
            <w:szCs w:val="24"/>
          </w:rPr>
          <w:t>https://books.google.com/books/about/Genderwashing_in_Leadership.html?id=XO4aEQAAQBAJ</w:t>
        </w:r>
      </w:hyperlink>
      <w:r w:rsidRPr="0002435B">
        <w:rPr>
          <w:rFonts w:ascii="Arial" w:hAnsi="Arial" w:cs="Arial"/>
          <w:sz w:val="24"/>
          <w:szCs w:val="24"/>
        </w:rPr>
        <w:t xml:space="preserve"> (Accessed: 17 November 2025).</w:t>
      </w:r>
    </w:p>
    <w:p w14:paraId="412D2E70" w14:textId="79C56A9C" w:rsidR="00691851" w:rsidRDefault="00691851" w:rsidP="00D36841">
      <w:pPr>
        <w:spacing w:line="240" w:lineRule="auto"/>
        <w:jc w:val="both"/>
        <w:rPr>
          <w:rFonts w:ascii="Arial" w:hAnsi="Arial" w:cs="Arial"/>
          <w:sz w:val="24"/>
          <w:szCs w:val="24"/>
        </w:rPr>
      </w:pPr>
      <w:r w:rsidRPr="00691851">
        <w:rPr>
          <w:rFonts w:ascii="Arial" w:hAnsi="Arial" w:cs="Arial"/>
          <w:sz w:val="24"/>
          <w:szCs w:val="24"/>
        </w:rPr>
        <w:t xml:space="preserve">Keathley, J. D. &amp; Harrington, H. J. (2020) </w:t>
      </w:r>
      <w:r w:rsidRPr="00691851">
        <w:rPr>
          <w:rFonts w:ascii="Arial" w:hAnsi="Arial" w:cs="Arial"/>
          <w:i/>
          <w:iCs/>
          <w:sz w:val="24"/>
          <w:szCs w:val="24"/>
        </w:rPr>
        <w:t>Structuring Your Organization for Innovation</w:t>
      </w:r>
      <w:r w:rsidRPr="00691851">
        <w:rPr>
          <w:rFonts w:ascii="Arial" w:hAnsi="Arial" w:cs="Arial"/>
          <w:sz w:val="24"/>
          <w:szCs w:val="24"/>
        </w:rPr>
        <w:t xml:space="preserve">. Milwaukee: Quality Press. Available at: </w:t>
      </w:r>
      <w:hyperlink r:id="rId14" w:tgtFrame="_new" w:history="1">
        <w:r w:rsidRPr="00691851">
          <w:rPr>
            <w:rStyle w:val="Hyperlink"/>
            <w:rFonts w:ascii="Arial" w:hAnsi="Arial" w:cs="Arial"/>
            <w:sz w:val="24"/>
            <w:szCs w:val="24"/>
          </w:rPr>
          <w:t>https://books.google.com/books/about/Structuring_Your_Organization_for_Innova.html?id=VOuiEAAAQBAJ</w:t>
        </w:r>
      </w:hyperlink>
      <w:r w:rsidRPr="00691851">
        <w:rPr>
          <w:rFonts w:ascii="Arial" w:hAnsi="Arial" w:cs="Arial"/>
          <w:sz w:val="24"/>
          <w:szCs w:val="24"/>
        </w:rPr>
        <w:t xml:space="preserve"> (Accessed: 19</w:t>
      </w:r>
      <w:r>
        <w:rPr>
          <w:rFonts w:ascii="Arial" w:hAnsi="Arial" w:cs="Arial"/>
          <w:sz w:val="24"/>
          <w:szCs w:val="24"/>
        </w:rPr>
        <w:t>.11.</w:t>
      </w:r>
      <w:r w:rsidRPr="00691851">
        <w:rPr>
          <w:rFonts w:ascii="Arial" w:hAnsi="Arial" w:cs="Arial"/>
          <w:sz w:val="24"/>
          <w:szCs w:val="24"/>
        </w:rPr>
        <w:t>2025).</w:t>
      </w:r>
    </w:p>
    <w:p w14:paraId="04795061" w14:textId="44903012" w:rsidR="00CE11E3" w:rsidRDefault="00CE11E3" w:rsidP="00D36841">
      <w:pPr>
        <w:spacing w:line="240" w:lineRule="auto"/>
        <w:jc w:val="both"/>
        <w:rPr>
          <w:rFonts w:ascii="Arial" w:hAnsi="Arial" w:cs="Arial"/>
          <w:sz w:val="24"/>
          <w:szCs w:val="24"/>
        </w:rPr>
      </w:pPr>
      <w:r w:rsidRPr="009742E1">
        <w:rPr>
          <w:rFonts w:ascii="Arial" w:hAnsi="Arial" w:cs="Arial"/>
          <w:sz w:val="24"/>
          <w:szCs w:val="24"/>
        </w:rPr>
        <w:t xml:space="preserve">Keohane, N.O. (2010) </w:t>
      </w:r>
      <w:r w:rsidRPr="009742E1">
        <w:rPr>
          <w:rFonts w:ascii="Arial" w:hAnsi="Arial" w:cs="Arial"/>
          <w:i/>
          <w:iCs/>
          <w:sz w:val="24"/>
          <w:szCs w:val="24"/>
        </w:rPr>
        <w:t>Thinking about Leadership</w:t>
      </w:r>
      <w:r>
        <w:rPr>
          <w:rFonts w:ascii="Arial" w:hAnsi="Arial" w:cs="Arial"/>
          <w:sz w:val="24"/>
          <w:szCs w:val="24"/>
        </w:rPr>
        <w:t>, p. 45</w:t>
      </w:r>
      <w:r w:rsidRPr="009742E1">
        <w:rPr>
          <w:rFonts w:ascii="Arial" w:hAnsi="Arial" w:cs="Arial"/>
          <w:sz w:val="24"/>
          <w:szCs w:val="24"/>
        </w:rPr>
        <w:t xml:space="preserve"> Princeton, NJ :, Princeton University Press.</w:t>
      </w:r>
      <w:r>
        <w:rPr>
          <w:rFonts w:ascii="Arial" w:hAnsi="Arial" w:cs="Arial"/>
          <w:sz w:val="24"/>
          <w:szCs w:val="24"/>
        </w:rPr>
        <w:t xml:space="preserve"> </w:t>
      </w:r>
      <w:r w:rsidRPr="00CD4DD5">
        <w:rPr>
          <w:rFonts w:ascii="Arial" w:hAnsi="Arial" w:cs="Arial"/>
          <w:sz w:val="24"/>
          <w:szCs w:val="24"/>
        </w:rPr>
        <w:t xml:space="preserve">Available at: </w:t>
      </w:r>
      <w:hyperlink r:id="rId15" w:history="1">
        <w:r w:rsidRPr="00C94AF4">
          <w:rPr>
            <w:rStyle w:val="Hyperlink"/>
            <w:rFonts w:ascii="Arial" w:hAnsi="Arial" w:cs="Arial"/>
            <w:sz w:val="24"/>
            <w:szCs w:val="24"/>
          </w:rPr>
          <w:t>https://whelf-uwtsd.alma.exlibrisgroup.com/leganto/public/44WHELF_UWTSD/citation/5942409480002421?auth=SAML</w:t>
        </w:r>
      </w:hyperlink>
      <w:r>
        <w:rPr>
          <w:rFonts w:ascii="Arial" w:hAnsi="Arial" w:cs="Arial"/>
          <w:sz w:val="24"/>
          <w:szCs w:val="24"/>
        </w:rPr>
        <w:t xml:space="preserve"> </w:t>
      </w:r>
      <w:r w:rsidRPr="00CD4DD5">
        <w:rPr>
          <w:rFonts w:ascii="Arial" w:hAnsi="Arial" w:cs="Arial"/>
          <w:sz w:val="24"/>
          <w:szCs w:val="24"/>
        </w:rPr>
        <w:t xml:space="preserve">(Accessed: </w:t>
      </w:r>
      <w:r>
        <w:rPr>
          <w:rFonts w:ascii="Arial" w:hAnsi="Arial" w:cs="Arial"/>
          <w:sz w:val="24"/>
          <w:szCs w:val="24"/>
        </w:rPr>
        <w:t>0</w:t>
      </w:r>
      <w:r w:rsidR="00391187">
        <w:rPr>
          <w:rFonts w:ascii="Arial" w:hAnsi="Arial" w:cs="Arial"/>
          <w:sz w:val="24"/>
          <w:szCs w:val="24"/>
        </w:rPr>
        <w:t>3</w:t>
      </w:r>
      <w:r>
        <w:rPr>
          <w:rFonts w:ascii="Arial" w:hAnsi="Arial" w:cs="Arial"/>
          <w:sz w:val="24"/>
          <w:szCs w:val="24"/>
        </w:rPr>
        <w:t>.11.</w:t>
      </w:r>
      <w:r w:rsidRPr="00CD4DD5">
        <w:rPr>
          <w:rFonts w:ascii="Arial" w:hAnsi="Arial" w:cs="Arial"/>
          <w:sz w:val="24"/>
          <w:szCs w:val="24"/>
        </w:rPr>
        <w:t>2025).</w:t>
      </w:r>
    </w:p>
    <w:p w14:paraId="3C89E9BD" w14:textId="4EF6A09E" w:rsidR="00CD0216" w:rsidRPr="00053F83" w:rsidRDefault="00CD0216" w:rsidP="00D36841">
      <w:pPr>
        <w:spacing w:line="240" w:lineRule="auto"/>
        <w:jc w:val="both"/>
        <w:rPr>
          <w:rFonts w:ascii="Arial" w:hAnsi="Arial" w:cs="Arial"/>
          <w:sz w:val="24"/>
          <w:szCs w:val="24"/>
        </w:rPr>
      </w:pPr>
      <w:r w:rsidRPr="00CD0216">
        <w:rPr>
          <w:rFonts w:ascii="Arial" w:hAnsi="Arial" w:cs="Arial"/>
          <w:sz w:val="24"/>
          <w:szCs w:val="24"/>
        </w:rPr>
        <w:t xml:space="preserve">Matos, F., Ferreiro, M. d. F., Rosa, A. &amp; Salavisa, I. (eds) 2021. </w:t>
      </w:r>
      <w:r w:rsidRPr="00CD0216">
        <w:rPr>
          <w:rFonts w:ascii="Arial" w:hAnsi="Arial" w:cs="Arial"/>
          <w:i/>
          <w:iCs/>
          <w:sz w:val="24"/>
          <w:szCs w:val="24"/>
        </w:rPr>
        <w:t>Proceedings of the 16th European Conference on Innovation and Entrepreneurship, ECIE 2021</w:t>
      </w:r>
      <w:r w:rsidRPr="00CD0216">
        <w:rPr>
          <w:rFonts w:ascii="Arial" w:hAnsi="Arial" w:cs="Arial"/>
          <w:sz w:val="24"/>
          <w:szCs w:val="24"/>
        </w:rPr>
        <w:t xml:space="preserve">. Vol. 1. Online. Available at: </w:t>
      </w:r>
      <w:hyperlink r:id="rId16" w:tgtFrame="_new" w:history="1">
        <w:r w:rsidRPr="00CD0216">
          <w:rPr>
            <w:rStyle w:val="Hyperlink"/>
            <w:rFonts w:ascii="Arial" w:hAnsi="Arial" w:cs="Arial"/>
            <w:sz w:val="24"/>
            <w:szCs w:val="24"/>
          </w:rPr>
          <w:t>https://books.google.com/books/about/16th_European_Conference_on_Innovation_a.html?id=xBhPEAAAQBAJ</w:t>
        </w:r>
      </w:hyperlink>
      <w:r w:rsidRPr="00CD0216">
        <w:rPr>
          <w:rFonts w:ascii="Arial" w:hAnsi="Arial" w:cs="Arial"/>
          <w:sz w:val="24"/>
          <w:szCs w:val="24"/>
        </w:rPr>
        <w:t xml:space="preserve"> (Accessed: 11.11.2025).</w:t>
      </w:r>
    </w:p>
    <w:p w14:paraId="6EBE88BA" w14:textId="249975FA" w:rsidR="00CE11E3" w:rsidRPr="00CE11E3" w:rsidRDefault="00CE11E3" w:rsidP="00D36841">
      <w:pPr>
        <w:spacing w:line="240" w:lineRule="auto"/>
        <w:jc w:val="both"/>
        <w:rPr>
          <w:rFonts w:ascii="Arial" w:hAnsi="Arial" w:cs="Arial"/>
          <w:sz w:val="24"/>
          <w:szCs w:val="24"/>
        </w:rPr>
      </w:pPr>
      <w:r w:rsidRPr="0040695B">
        <w:rPr>
          <w:rFonts w:ascii="Arial" w:hAnsi="Arial" w:cs="Arial"/>
          <w:sz w:val="24"/>
          <w:szCs w:val="24"/>
        </w:rPr>
        <w:t>McKee</w:t>
      </w:r>
      <w:r>
        <w:rPr>
          <w:rFonts w:ascii="Arial" w:hAnsi="Arial" w:cs="Arial"/>
          <w:sz w:val="24"/>
          <w:szCs w:val="24"/>
        </w:rPr>
        <w:t>, A.,</w:t>
      </w:r>
      <w:r w:rsidRPr="0040695B">
        <w:rPr>
          <w:rFonts w:ascii="Arial" w:hAnsi="Arial" w:cs="Arial"/>
          <w:sz w:val="24"/>
          <w:szCs w:val="24"/>
        </w:rPr>
        <w:t xml:space="preserve"> Achor</w:t>
      </w:r>
      <w:r>
        <w:rPr>
          <w:rFonts w:ascii="Arial" w:hAnsi="Arial" w:cs="Arial"/>
          <w:sz w:val="24"/>
          <w:szCs w:val="24"/>
        </w:rPr>
        <w:t>, S.</w:t>
      </w:r>
      <w:r w:rsidRPr="0040695B">
        <w:rPr>
          <w:rFonts w:ascii="Arial" w:hAnsi="Arial" w:cs="Arial"/>
          <w:sz w:val="24"/>
          <w:szCs w:val="24"/>
        </w:rPr>
        <w:t xml:space="preserve"> &amp; Goleman</w:t>
      </w:r>
      <w:r>
        <w:rPr>
          <w:rFonts w:ascii="Arial" w:hAnsi="Arial" w:cs="Arial"/>
          <w:sz w:val="24"/>
          <w:szCs w:val="24"/>
        </w:rPr>
        <w:t>, D.</w:t>
      </w:r>
      <w:r w:rsidRPr="0040695B">
        <w:rPr>
          <w:rFonts w:ascii="Arial" w:hAnsi="Arial" w:cs="Arial"/>
          <w:sz w:val="24"/>
          <w:szCs w:val="24"/>
        </w:rPr>
        <w:t xml:space="preserve"> (2018) </w:t>
      </w:r>
      <w:r w:rsidRPr="0040695B">
        <w:rPr>
          <w:rFonts w:ascii="Arial" w:hAnsi="Arial" w:cs="Arial"/>
          <w:i/>
          <w:iCs/>
          <w:sz w:val="24"/>
          <w:szCs w:val="24"/>
        </w:rPr>
        <w:t>Everyday emotional intelligence: big ideas and practical advice on how to be human at work</w:t>
      </w:r>
      <w:r>
        <w:rPr>
          <w:rFonts w:ascii="Arial" w:hAnsi="Arial" w:cs="Arial"/>
          <w:i/>
          <w:iCs/>
          <w:sz w:val="24"/>
          <w:szCs w:val="24"/>
        </w:rPr>
        <w:t xml:space="preserve">, </w:t>
      </w:r>
      <w:r>
        <w:rPr>
          <w:rFonts w:ascii="Arial" w:hAnsi="Arial" w:cs="Arial"/>
          <w:sz w:val="24"/>
          <w:szCs w:val="24"/>
        </w:rPr>
        <w:t>pp.</w:t>
      </w:r>
      <w:r w:rsidRPr="00C94AF4">
        <w:rPr>
          <w:rFonts w:ascii="Arial" w:hAnsi="Arial" w:cs="Arial"/>
          <w:sz w:val="24"/>
          <w:szCs w:val="24"/>
        </w:rPr>
        <w:t xml:space="preserve"> 72-75</w:t>
      </w:r>
      <w:r>
        <w:rPr>
          <w:rFonts w:ascii="Arial" w:hAnsi="Arial" w:cs="Arial"/>
          <w:sz w:val="24"/>
          <w:szCs w:val="24"/>
        </w:rPr>
        <w:t xml:space="preserve">. </w:t>
      </w:r>
      <w:r w:rsidRPr="0040695B">
        <w:rPr>
          <w:rFonts w:ascii="Arial" w:hAnsi="Arial" w:cs="Arial"/>
          <w:sz w:val="24"/>
          <w:szCs w:val="24"/>
        </w:rPr>
        <w:t>Boston, Massachusetts, Harvard Business Review Press.</w:t>
      </w:r>
      <w:r>
        <w:rPr>
          <w:rFonts w:ascii="Arial" w:hAnsi="Arial" w:cs="Arial"/>
          <w:sz w:val="24"/>
          <w:szCs w:val="24"/>
        </w:rPr>
        <w:t xml:space="preserve"> </w:t>
      </w:r>
      <w:r w:rsidRPr="00D16F77">
        <w:rPr>
          <w:rFonts w:ascii="Arial" w:hAnsi="Arial" w:cs="Arial"/>
          <w:sz w:val="24"/>
          <w:szCs w:val="24"/>
        </w:rPr>
        <w:t>Available at:</w:t>
      </w:r>
      <w:r>
        <w:rPr>
          <w:rFonts w:ascii="Arial" w:hAnsi="Arial" w:cs="Arial"/>
          <w:sz w:val="24"/>
          <w:szCs w:val="24"/>
        </w:rPr>
        <w:t xml:space="preserve"> </w:t>
      </w:r>
      <w:hyperlink r:id="rId17" w:history="1">
        <w:r w:rsidRPr="003E1A7F">
          <w:rPr>
            <w:rStyle w:val="Hyperlink"/>
            <w:rFonts w:ascii="Arial" w:hAnsi="Arial" w:cs="Arial"/>
            <w:sz w:val="24"/>
            <w:szCs w:val="24"/>
          </w:rPr>
          <w:t>https://whelf-uwtsd.alma.exlibrisgroup.com/leganto/public/44WHELF_UWTSD/citation/11541369950002421?auth=SAML</w:t>
        </w:r>
      </w:hyperlink>
      <w:r>
        <w:rPr>
          <w:rFonts w:ascii="Arial" w:hAnsi="Arial" w:cs="Arial"/>
          <w:sz w:val="24"/>
          <w:szCs w:val="24"/>
        </w:rPr>
        <w:t xml:space="preserve"> </w:t>
      </w:r>
      <w:r w:rsidRPr="00CD4DD5">
        <w:rPr>
          <w:rFonts w:ascii="Arial" w:hAnsi="Arial" w:cs="Arial"/>
          <w:sz w:val="24"/>
          <w:szCs w:val="24"/>
        </w:rPr>
        <w:t xml:space="preserve">(Accessed: </w:t>
      </w:r>
      <w:r>
        <w:rPr>
          <w:rFonts w:ascii="Arial" w:hAnsi="Arial" w:cs="Arial"/>
          <w:sz w:val="24"/>
          <w:szCs w:val="24"/>
        </w:rPr>
        <w:t>0</w:t>
      </w:r>
      <w:r w:rsidR="00391187">
        <w:rPr>
          <w:rFonts w:ascii="Arial" w:hAnsi="Arial" w:cs="Arial"/>
          <w:sz w:val="24"/>
          <w:szCs w:val="24"/>
        </w:rPr>
        <w:t>2</w:t>
      </w:r>
      <w:r>
        <w:rPr>
          <w:rFonts w:ascii="Arial" w:hAnsi="Arial" w:cs="Arial"/>
          <w:sz w:val="24"/>
          <w:szCs w:val="24"/>
        </w:rPr>
        <w:t>.11.</w:t>
      </w:r>
      <w:r w:rsidRPr="00CD4DD5">
        <w:rPr>
          <w:rFonts w:ascii="Arial" w:hAnsi="Arial" w:cs="Arial"/>
          <w:sz w:val="24"/>
          <w:szCs w:val="24"/>
        </w:rPr>
        <w:t>2025).</w:t>
      </w:r>
    </w:p>
    <w:p w14:paraId="3CB90E21" w14:textId="00D2E15C" w:rsidR="00066D14" w:rsidRDefault="00066D14" w:rsidP="00D36841">
      <w:pPr>
        <w:spacing w:line="240" w:lineRule="auto"/>
        <w:jc w:val="both"/>
        <w:rPr>
          <w:rFonts w:ascii="Arial" w:hAnsi="Arial" w:cs="Arial"/>
          <w:sz w:val="24"/>
          <w:szCs w:val="24"/>
        </w:rPr>
      </w:pPr>
      <w:r w:rsidRPr="00066D14">
        <w:rPr>
          <w:rFonts w:ascii="Arial" w:hAnsi="Arial" w:cs="Arial"/>
          <w:sz w:val="24"/>
          <w:szCs w:val="24"/>
        </w:rPr>
        <w:t xml:space="preserve">Mikes, A. &amp; Kaplan, R. S. (2014) </w:t>
      </w:r>
      <w:r w:rsidRPr="00066D14">
        <w:rPr>
          <w:rFonts w:ascii="Arial" w:hAnsi="Arial" w:cs="Arial"/>
          <w:i/>
          <w:iCs/>
          <w:sz w:val="24"/>
          <w:szCs w:val="24"/>
        </w:rPr>
        <w:t>Towards a contingency theory of enterprise risk management</w:t>
      </w:r>
      <w:r w:rsidRPr="00066D14">
        <w:rPr>
          <w:rFonts w:ascii="Arial" w:hAnsi="Arial" w:cs="Arial"/>
          <w:sz w:val="24"/>
          <w:szCs w:val="24"/>
        </w:rPr>
        <w:t>. Working Paper 13</w:t>
      </w:r>
      <w:r w:rsidRPr="00066D14">
        <w:rPr>
          <w:rFonts w:ascii="Arial" w:hAnsi="Arial" w:cs="Arial"/>
          <w:sz w:val="24"/>
          <w:szCs w:val="24"/>
        </w:rPr>
        <w:noBreakHyphen/>
        <w:t xml:space="preserve">063, Harvard Business School. Available at: </w:t>
      </w:r>
      <w:hyperlink r:id="rId18" w:tgtFrame="_new" w:history="1">
        <w:r w:rsidRPr="00066D14">
          <w:rPr>
            <w:rStyle w:val="Hyperlink"/>
            <w:rFonts w:ascii="Arial" w:hAnsi="Arial" w:cs="Arial"/>
            <w:sz w:val="24"/>
            <w:szCs w:val="24"/>
          </w:rPr>
          <w:t>https://www.hbs.edu/ris/Publication%20Files/13-063_5e67dffe-aa5e-4fac-a746-7b3c07902520.pdf</w:t>
        </w:r>
      </w:hyperlink>
      <w:r w:rsidRPr="00066D14">
        <w:rPr>
          <w:rFonts w:ascii="Arial" w:hAnsi="Arial" w:cs="Arial"/>
          <w:sz w:val="24"/>
          <w:szCs w:val="24"/>
        </w:rPr>
        <w:t xml:space="preserve"> (Accessed: 19</w:t>
      </w:r>
      <w:r>
        <w:rPr>
          <w:rFonts w:ascii="Arial" w:hAnsi="Arial" w:cs="Arial"/>
          <w:sz w:val="24"/>
          <w:szCs w:val="24"/>
        </w:rPr>
        <w:t>.11.</w:t>
      </w:r>
      <w:r w:rsidRPr="00066D14">
        <w:rPr>
          <w:rFonts w:ascii="Arial" w:hAnsi="Arial" w:cs="Arial"/>
          <w:sz w:val="24"/>
          <w:szCs w:val="24"/>
        </w:rPr>
        <w:t>2025).</w:t>
      </w:r>
    </w:p>
    <w:p w14:paraId="51CC7B38" w14:textId="01DCEB8B" w:rsidR="003C3FE5" w:rsidRDefault="003C3FE5" w:rsidP="00D36841">
      <w:pPr>
        <w:spacing w:line="240" w:lineRule="auto"/>
        <w:jc w:val="both"/>
        <w:rPr>
          <w:rFonts w:ascii="Arial" w:hAnsi="Arial" w:cs="Arial"/>
          <w:sz w:val="24"/>
          <w:szCs w:val="24"/>
        </w:rPr>
      </w:pPr>
      <w:r w:rsidRPr="003C3FE5">
        <w:rPr>
          <w:rFonts w:ascii="Arial" w:hAnsi="Arial" w:cs="Arial"/>
          <w:sz w:val="24"/>
          <w:szCs w:val="24"/>
        </w:rPr>
        <w:lastRenderedPageBreak/>
        <w:t xml:space="preserve">Nared, J. (2020) </w:t>
      </w:r>
      <w:r w:rsidRPr="003C3FE5">
        <w:rPr>
          <w:rFonts w:ascii="Arial" w:hAnsi="Arial" w:cs="Arial"/>
          <w:i/>
          <w:iCs/>
          <w:sz w:val="24"/>
          <w:szCs w:val="24"/>
        </w:rPr>
        <w:t>Participatory Research and Planning in Practice</w:t>
      </w:r>
      <w:r w:rsidRPr="003C3FE5">
        <w:rPr>
          <w:rFonts w:ascii="Arial" w:hAnsi="Arial" w:cs="Arial"/>
          <w:sz w:val="24"/>
          <w:szCs w:val="24"/>
        </w:rPr>
        <w:t xml:space="preserve">. 1st ed. 2020. Edited by Janez. Nared and David. Bole. Cham: Springer Nature. Available at: </w:t>
      </w:r>
      <w:hyperlink r:id="rId19" w:history="1">
        <w:r w:rsidRPr="008C4811">
          <w:rPr>
            <w:rStyle w:val="Hyperlink"/>
            <w:rFonts w:ascii="Arial" w:hAnsi="Arial" w:cs="Arial"/>
            <w:sz w:val="24"/>
            <w:szCs w:val="24"/>
          </w:rPr>
          <w:t>https://doi.org/10.1007/978-3-030-28014-7</w:t>
        </w:r>
      </w:hyperlink>
      <w:r w:rsidRPr="003C3FE5">
        <w:rPr>
          <w:rFonts w:ascii="Arial" w:hAnsi="Arial" w:cs="Arial"/>
          <w:sz w:val="24"/>
          <w:szCs w:val="24"/>
        </w:rPr>
        <w:t>.</w:t>
      </w:r>
      <w:r>
        <w:rPr>
          <w:rFonts w:ascii="Arial" w:hAnsi="Arial" w:cs="Arial"/>
          <w:sz w:val="24"/>
          <w:szCs w:val="24"/>
        </w:rPr>
        <w:t xml:space="preserve"> </w:t>
      </w:r>
      <w:r w:rsidRPr="00CD4DD5">
        <w:rPr>
          <w:rFonts w:ascii="Arial" w:hAnsi="Arial" w:cs="Arial"/>
          <w:sz w:val="24"/>
          <w:szCs w:val="24"/>
        </w:rPr>
        <w:t xml:space="preserve">(Accessed: </w:t>
      </w:r>
      <w:r>
        <w:rPr>
          <w:rFonts w:ascii="Arial" w:hAnsi="Arial" w:cs="Arial"/>
          <w:sz w:val="24"/>
          <w:szCs w:val="24"/>
        </w:rPr>
        <w:t>11.11.</w:t>
      </w:r>
      <w:r w:rsidRPr="00CD4DD5">
        <w:rPr>
          <w:rFonts w:ascii="Arial" w:hAnsi="Arial" w:cs="Arial"/>
          <w:sz w:val="24"/>
          <w:szCs w:val="24"/>
        </w:rPr>
        <w:t>2025).</w:t>
      </w:r>
    </w:p>
    <w:p w14:paraId="004F952C" w14:textId="31F3298E" w:rsidR="004B2DE1" w:rsidRDefault="004B2DE1" w:rsidP="00D36841">
      <w:pPr>
        <w:spacing w:line="240" w:lineRule="auto"/>
        <w:jc w:val="both"/>
        <w:rPr>
          <w:rFonts w:ascii="Arial" w:hAnsi="Arial" w:cs="Arial"/>
          <w:sz w:val="24"/>
          <w:szCs w:val="24"/>
        </w:rPr>
      </w:pPr>
      <w:r w:rsidRPr="00CD0216">
        <w:rPr>
          <w:rFonts w:ascii="Arial" w:hAnsi="Arial" w:cs="Arial"/>
          <w:sz w:val="24"/>
          <w:szCs w:val="24"/>
        </w:rPr>
        <w:t xml:space="preserve">Organimi, </w:t>
      </w:r>
      <w:r w:rsidR="00835B3D">
        <w:rPr>
          <w:rFonts w:ascii="Arial" w:hAnsi="Arial" w:cs="Arial"/>
          <w:sz w:val="24"/>
          <w:szCs w:val="24"/>
        </w:rPr>
        <w:t>(</w:t>
      </w:r>
      <w:r w:rsidRPr="00CD0216">
        <w:rPr>
          <w:rFonts w:ascii="Arial" w:hAnsi="Arial" w:cs="Arial"/>
          <w:sz w:val="24"/>
          <w:szCs w:val="24"/>
        </w:rPr>
        <w:t>2025</w:t>
      </w:r>
      <w:r w:rsidR="00835B3D">
        <w:rPr>
          <w:rFonts w:ascii="Arial" w:hAnsi="Arial" w:cs="Arial"/>
          <w:sz w:val="24"/>
          <w:szCs w:val="24"/>
        </w:rPr>
        <w:t>)</w:t>
      </w:r>
      <w:r w:rsidRPr="00CD0216">
        <w:rPr>
          <w:rFonts w:ascii="Arial" w:hAnsi="Arial" w:cs="Arial"/>
          <w:sz w:val="24"/>
          <w:szCs w:val="24"/>
        </w:rPr>
        <w:t xml:space="preserve">. </w:t>
      </w:r>
      <w:r w:rsidRPr="00CD0216">
        <w:rPr>
          <w:rFonts w:ascii="Arial" w:hAnsi="Arial" w:cs="Arial"/>
          <w:i/>
          <w:iCs/>
          <w:sz w:val="24"/>
          <w:szCs w:val="24"/>
        </w:rPr>
        <w:t>Netflix’s Organizational Structure [Interactive Chart]</w:t>
      </w:r>
      <w:r w:rsidRPr="00CD0216">
        <w:rPr>
          <w:rFonts w:ascii="Arial" w:hAnsi="Arial" w:cs="Arial"/>
          <w:sz w:val="24"/>
          <w:szCs w:val="24"/>
        </w:rPr>
        <w:t xml:space="preserve">. Available at: </w:t>
      </w:r>
      <w:hyperlink r:id="rId20" w:tgtFrame="_new" w:history="1">
        <w:r w:rsidRPr="00CD0216">
          <w:rPr>
            <w:rStyle w:val="Hyperlink"/>
            <w:rFonts w:ascii="Arial" w:hAnsi="Arial" w:cs="Arial"/>
            <w:sz w:val="24"/>
            <w:szCs w:val="24"/>
          </w:rPr>
          <w:t>https://www.organimi.com/organizational-structures/netflix/</w:t>
        </w:r>
      </w:hyperlink>
      <w:r w:rsidRPr="00CD0216">
        <w:rPr>
          <w:rFonts w:ascii="Arial" w:hAnsi="Arial" w:cs="Arial"/>
          <w:sz w:val="24"/>
          <w:szCs w:val="24"/>
        </w:rPr>
        <w:t xml:space="preserve"> (Accessed: 11.11.2025).</w:t>
      </w:r>
    </w:p>
    <w:p w14:paraId="5085BBB9" w14:textId="760FAAE6" w:rsidR="00854F0A" w:rsidRDefault="00854F0A" w:rsidP="00D36841">
      <w:pPr>
        <w:spacing w:line="240" w:lineRule="auto"/>
        <w:jc w:val="both"/>
        <w:rPr>
          <w:rFonts w:ascii="Arial" w:hAnsi="Arial" w:cs="Arial"/>
          <w:sz w:val="24"/>
          <w:szCs w:val="24"/>
        </w:rPr>
      </w:pPr>
      <w:r w:rsidRPr="00053F83">
        <w:rPr>
          <w:rFonts w:ascii="Arial" w:hAnsi="Arial" w:cs="Arial"/>
          <w:sz w:val="24"/>
          <w:szCs w:val="24"/>
        </w:rPr>
        <w:t>Owen</w:t>
      </w:r>
      <w:r>
        <w:rPr>
          <w:rFonts w:ascii="Arial" w:hAnsi="Arial" w:cs="Arial"/>
          <w:sz w:val="24"/>
          <w:szCs w:val="24"/>
        </w:rPr>
        <w:t>, J.</w:t>
      </w:r>
      <w:r w:rsidRPr="00053F83">
        <w:rPr>
          <w:rFonts w:ascii="Arial" w:hAnsi="Arial" w:cs="Arial"/>
          <w:sz w:val="24"/>
          <w:szCs w:val="24"/>
        </w:rPr>
        <w:t xml:space="preserve"> author (ed.) (2020) </w:t>
      </w:r>
      <w:r w:rsidRPr="00053F83">
        <w:rPr>
          <w:rFonts w:ascii="Arial" w:hAnsi="Arial" w:cs="Arial"/>
          <w:i/>
          <w:iCs/>
          <w:sz w:val="24"/>
          <w:szCs w:val="24"/>
        </w:rPr>
        <w:t>The leadership skills handbook: 100 essential skills you need to be a leader</w:t>
      </w:r>
      <w:r>
        <w:rPr>
          <w:rFonts w:ascii="Arial" w:hAnsi="Arial" w:cs="Arial"/>
          <w:sz w:val="24"/>
          <w:szCs w:val="24"/>
        </w:rPr>
        <w:t>,</w:t>
      </w:r>
      <w:r w:rsidRPr="00053F83">
        <w:rPr>
          <w:rFonts w:ascii="Arial" w:hAnsi="Arial" w:cs="Arial"/>
          <w:sz w:val="24"/>
          <w:szCs w:val="24"/>
        </w:rPr>
        <w:t xml:space="preserve"> </w:t>
      </w:r>
      <w:r>
        <w:rPr>
          <w:rFonts w:ascii="Arial" w:hAnsi="Arial" w:cs="Arial"/>
          <w:sz w:val="24"/>
          <w:szCs w:val="24"/>
        </w:rPr>
        <w:t xml:space="preserve">pp </w:t>
      </w:r>
      <w:r w:rsidRPr="00C94AF4">
        <w:rPr>
          <w:rFonts w:ascii="Arial" w:hAnsi="Arial" w:cs="Arial"/>
          <w:sz w:val="24"/>
          <w:szCs w:val="24"/>
        </w:rPr>
        <w:t>15-18</w:t>
      </w:r>
      <w:r>
        <w:rPr>
          <w:rFonts w:ascii="Arial" w:hAnsi="Arial" w:cs="Arial"/>
          <w:sz w:val="24"/>
          <w:szCs w:val="24"/>
        </w:rPr>
        <w:t xml:space="preserve">. </w:t>
      </w:r>
      <w:r w:rsidRPr="00053F83">
        <w:rPr>
          <w:rFonts w:ascii="Arial" w:hAnsi="Arial" w:cs="Arial"/>
          <w:sz w:val="24"/>
          <w:szCs w:val="24"/>
        </w:rPr>
        <w:t>Fifth Edition. New York, Kogan Page Ltd.</w:t>
      </w:r>
      <w:r>
        <w:rPr>
          <w:rFonts w:ascii="Arial" w:hAnsi="Arial" w:cs="Arial"/>
          <w:sz w:val="24"/>
          <w:szCs w:val="24"/>
        </w:rPr>
        <w:t xml:space="preserve"> </w:t>
      </w:r>
      <w:r w:rsidRPr="00CD4DD5">
        <w:rPr>
          <w:rFonts w:ascii="Arial" w:hAnsi="Arial" w:cs="Arial"/>
          <w:sz w:val="24"/>
          <w:szCs w:val="24"/>
        </w:rPr>
        <w:t xml:space="preserve">Available at: </w:t>
      </w:r>
      <w:hyperlink r:id="rId21" w:history="1">
        <w:r w:rsidRPr="00A07C9E">
          <w:rPr>
            <w:rStyle w:val="Hyperlink"/>
            <w:rFonts w:ascii="Arial" w:hAnsi="Arial" w:cs="Arial"/>
            <w:sz w:val="24"/>
            <w:szCs w:val="24"/>
          </w:rPr>
          <w:t>https://whelf-uwtsd.alma.exlibrisgroup.com/leganto/public/44WHELF_UWTSD/citation/11486557290002421?auth=SAML</w:t>
        </w:r>
      </w:hyperlink>
      <w:r>
        <w:rPr>
          <w:rFonts w:ascii="Arial" w:hAnsi="Arial" w:cs="Arial"/>
          <w:sz w:val="24"/>
          <w:szCs w:val="24"/>
        </w:rPr>
        <w:t xml:space="preserve"> </w:t>
      </w:r>
      <w:r w:rsidRPr="00CD4DD5">
        <w:rPr>
          <w:rFonts w:ascii="Arial" w:hAnsi="Arial" w:cs="Arial"/>
          <w:sz w:val="24"/>
          <w:szCs w:val="24"/>
        </w:rPr>
        <w:t xml:space="preserve">(Accessed: </w:t>
      </w:r>
      <w:r>
        <w:rPr>
          <w:rFonts w:ascii="Arial" w:hAnsi="Arial" w:cs="Arial"/>
          <w:sz w:val="24"/>
          <w:szCs w:val="24"/>
        </w:rPr>
        <w:t>02.11.</w:t>
      </w:r>
      <w:r w:rsidRPr="00CD4DD5">
        <w:rPr>
          <w:rFonts w:ascii="Arial" w:hAnsi="Arial" w:cs="Arial"/>
          <w:sz w:val="24"/>
          <w:szCs w:val="24"/>
        </w:rPr>
        <w:t>2025).</w:t>
      </w:r>
    </w:p>
    <w:p w14:paraId="790CAF00" w14:textId="456A1310" w:rsidR="00ED3D63" w:rsidRDefault="00ED3D63" w:rsidP="00D36841">
      <w:pPr>
        <w:spacing w:line="240" w:lineRule="auto"/>
        <w:jc w:val="both"/>
        <w:rPr>
          <w:rFonts w:ascii="Arial" w:hAnsi="Arial" w:cs="Arial"/>
          <w:sz w:val="24"/>
          <w:szCs w:val="24"/>
        </w:rPr>
      </w:pPr>
      <w:r w:rsidRPr="00ED3D63">
        <w:rPr>
          <w:rFonts w:ascii="Arial" w:hAnsi="Arial" w:cs="Arial"/>
          <w:sz w:val="24"/>
          <w:szCs w:val="24"/>
        </w:rPr>
        <w:t xml:space="preserve">“Recovering Trust After Corporate Misconduct at Wells Fargo” (n.d.) </w:t>
      </w:r>
      <w:r w:rsidRPr="00ED3D63">
        <w:rPr>
          <w:rFonts w:ascii="Arial" w:hAnsi="Arial" w:cs="Arial"/>
          <w:i/>
          <w:iCs/>
          <w:sz w:val="24"/>
          <w:szCs w:val="24"/>
        </w:rPr>
        <w:t>Harvard Business School Faculty &amp; Research</w:t>
      </w:r>
      <w:r w:rsidRPr="00ED3D63">
        <w:rPr>
          <w:rFonts w:ascii="Arial" w:hAnsi="Arial" w:cs="Arial"/>
          <w:sz w:val="24"/>
          <w:szCs w:val="24"/>
        </w:rPr>
        <w:t xml:space="preserve">. Available at: </w:t>
      </w:r>
      <w:hyperlink r:id="rId22" w:tgtFrame="_new" w:history="1">
        <w:r w:rsidRPr="00ED3D63">
          <w:rPr>
            <w:rStyle w:val="Hyperlink"/>
            <w:rFonts w:ascii="Arial" w:hAnsi="Arial" w:cs="Arial"/>
            <w:sz w:val="24"/>
            <w:szCs w:val="24"/>
          </w:rPr>
          <w:t>https://www.hbs.edu/faculty/Pages/item.aspx?num=58343</w:t>
        </w:r>
      </w:hyperlink>
      <w:r w:rsidRPr="00ED3D63">
        <w:rPr>
          <w:rFonts w:ascii="Arial" w:hAnsi="Arial" w:cs="Arial"/>
          <w:sz w:val="24"/>
          <w:szCs w:val="24"/>
        </w:rPr>
        <w:t xml:space="preserve"> (Accessed: 19</w:t>
      </w:r>
      <w:r>
        <w:rPr>
          <w:rFonts w:ascii="Arial" w:hAnsi="Arial" w:cs="Arial"/>
          <w:sz w:val="24"/>
          <w:szCs w:val="24"/>
        </w:rPr>
        <w:t>.11.</w:t>
      </w:r>
      <w:r w:rsidRPr="00ED3D63">
        <w:rPr>
          <w:rFonts w:ascii="Arial" w:hAnsi="Arial" w:cs="Arial"/>
          <w:sz w:val="24"/>
          <w:szCs w:val="24"/>
        </w:rPr>
        <w:t>2025).</w:t>
      </w:r>
    </w:p>
    <w:p w14:paraId="32FB7CD7" w14:textId="5A0127A2" w:rsidR="004B2DE1" w:rsidRDefault="004B2DE1" w:rsidP="00D36841">
      <w:pPr>
        <w:spacing w:line="240" w:lineRule="auto"/>
        <w:jc w:val="both"/>
        <w:rPr>
          <w:rFonts w:ascii="Arial" w:hAnsi="Arial" w:cs="Arial"/>
          <w:sz w:val="24"/>
          <w:szCs w:val="24"/>
        </w:rPr>
      </w:pPr>
      <w:r w:rsidRPr="00A47C75">
        <w:rPr>
          <w:rFonts w:ascii="Arial" w:hAnsi="Arial" w:cs="Arial"/>
          <w:sz w:val="24"/>
          <w:szCs w:val="24"/>
        </w:rPr>
        <w:t xml:space="preserve">Rinku &amp; Verma, V., </w:t>
      </w:r>
      <w:r w:rsidR="00835B3D">
        <w:rPr>
          <w:rFonts w:ascii="Arial" w:hAnsi="Arial" w:cs="Arial"/>
          <w:sz w:val="24"/>
          <w:szCs w:val="24"/>
        </w:rPr>
        <w:t>(</w:t>
      </w:r>
      <w:r w:rsidRPr="00A47C75">
        <w:rPr>
          <w:rFonts w:ascii="Arial" w:hAnsi="Arial" w:cs="Arial"/>
          <w:sz w:val="24"/>
          <w:szCs w:val="24"/>
        </w:rPr>
        <w:t>2025</w:t>
      </w:r>
      <w:r w:rsidR="00835B3D">
        <w:rPr>
          <w:rFonts w:ascii="Arial" w:hAnsi="Arial" w:cs="Arial"/>
          <w:sz w:val="24"/>
          <w:szCs w:val="24"/>
        </w:rPr>
        <w:t>)</w:t>
      </w:r>
      <w:r w:rsidRPr="00A47C75">
        <w:rPr>
          <w:rFonts w:ascii="Arial" w:hAnsi="Arial" w:cs="Arial"/>
          <w:sz w:val="24"/>
          <w:szCs w:val="24"/>
        </w:rPr>
        <w:t xml:space="preserve">. </w:t>
      </w:r>
      <w:r w:rsidRPr="00A47C75">
        <w:rPr>
          <w:rFonts w:ascii="Arial" w:hAnsi="Arial" w:cs="Arial"/>
          <w:i/>
          <w:iCs/>
          <w:sz w:val="24"/>
          <w:szCs w:val="24"/>
        </w:rPr>
        <w:t>Management Process &amp; Organisational Behaviour: e-Book for MBA,</w:t>
      </w:r>
      <w:r>
        <w:rPr>
          <w:rFonts w:ascii="Arial" w:hAnsi="Arial" w:cs="Arial"/>
          <w:i/>
          <w:iCs/>
          <w:sz w:val="24"/>
          <w:szCs w:val="24"/>
        </w:rPr>
        <w:t xml:space="preserve"> p.8,</w:t>
      </w:r>
      <w:r w:rsidRPr="00A47C75">
        <w:rPr>
          <w:rFonts w:ascii="Arial" w:hAnsi="Arial" w:cs="Arial"/>
          <w:i/>
          <w:iCs/>
          <w:sz w:val="24"/>
          <w:szCs w:val="24"/>
        </w:rPr>
        <w:t xml:space="preserve"> 1st Semester, Haryana NEP</w:t>
      </w:r>
      <w:r w:rsidRPr="00A47C75">
        <w:rPr>
          <w:rFonts w:ascii="Arial" w:hAnsi="Arial" w:cs="Arial"/>
          <w:sz w:val="24"/>
          <w:szCs w:val="24"/>
        </w:rPr>
        <w:t xml:space="preserve">. Karnal: Thakur Publication Private Limited. Available at: </w:t>
      </w:r>
      <w:hyperlink r:id="rId23" w:tgtFrame="_new" w:history="1">
        <w:r w:rsidRPr="00A47C75">
          <w:rPr>
            <w:rStyle w:val="Hyperlink"/>
            <w:rFonts w:ascii="Arial" w:hAnsi="Arial" w:cs="Arial"/>
            <w:sz w:val="24"/>
            <w:szCs w:val="24"/>
          </w:rPr>
          <w:t>https://www.google.co.uk/books/edition/MANAGEMENT_PROCESS_ORGANIZATIONAL_BEHAVI/tKtUEQAAQBAJ?hl=en</w:t>
        </w:r>
      </w:hyperlink>
      <w:r w:rsidRPr="00A47C75">
        <w:rPr>
          <w:rFonts w:ascii="Arial" w:hAnsi="Arial" w:cs="Arial"/>
          <w:sz w:val="24"/>
          <w:szCs w:val="24"/>
        </w:rPr>
        <w:t xml:space="preserve"> (Accessed: 11.11.2025).</w:t>
      </w:r>
    </w:p>
    <w:p w14:paraId="78F0C6A3" w14:textId="53C41948" w:rsidR="00854F0A" w:rsidRDefault="00854F0A" w:rsidP="00D36841">
      <w:pPr>
        <w:spacing w:line="240" w:lineRule="auto"/>
        <w:jc w:val="both"/>
        <w:rPr>
          <w:rFonts w:ascii="Arial" w:hAnsi="Arial" w:cs="Arial"/>
          <w:sz w:val="24"/>
          <w:szCs w:val="24"/>
        </w:rPr>
      </w:pPr>
      <w:r w:rsidRPr="004C3677">
        <w:rPr>
          <w:rFonts w:ascii="Arial" w:hAnsi="Arial" w:cs="Arial"/>
          <w:sz w:val="24"/>
          <w:szCs w:val="24"/>
        </w:rPr>
        <w:t xml:space="preserve">Sims, R.R., </w:t>
      </w:r>
      <w:r>
        <w:rPr>
          <w:rFonts w:ascii="Arial" w:hAnsi="Arial" w:cs="Arial"/>
          <w:sz w:val="24"/>
          <w:szCs w:val="24"/>
        </w:rPr>
        <w:t>(</w:t>
      </w:r>
      <w:r w:rsidRPr="004C3677">
        <w:rPr>
          <w:rFonts w:ascii="Arial" w:hAnsi="Arial" w:cs="Arial"/>
          <w:sz w:val="24"/>
          <w:szCs w:val="24"/>
        </w:rPr>
        <w:t>2021</w:t>
      </w:r>
      <w:r>
        <w:rPr>
          <w:rFonts w:ascii="Arial" w:hAnsi="Arial" w:cs="Arial"/>
          <w:sz w:val="24"/>
          <w:szCs w:val="24"/>
        </w:rPr>
        <w:t>)</w:t>
      </w:r>
      <w:r w:rsidRPr="004C3677">
        <w:rPr>
          <w:rFonts w:ascii="Arial" w:hAnsi="Arial" w:cs="Arial"/>
          <w:sz w:val="24"/>
          <w:szCs w:val="24"/>
        </w:rPr>
        <w:t xml:space="preserve">. </w:t>
      </w:r>
      <w:r w:rsidRPr="004C3677">
        <w:rPr>
          <w:rFonts w:ascii="Arial" w:hAnsi="Arial" w:cs="Arial"/>
          <w:i/>
          <w:iCs/>
          <w:sz w:val="24"/>
          <w:szCs w:val="24"/>
        </w:rPr>
        <w:t>Leadership, Leaders and Leading</w:t>
      </w:r>
      <w:r>
        <w:rPr>
          <w:rFonts w:ascii="Arial" w:hAnsi="Arial" w:cs="Arial"/>
          <w:i/>
          <w:iCs/>
          <w:sz w:val="24"/>
          <w:szCs w:val="24"/>
        </w:rPr>
        <w:t>, p.6</w:t>
      </w:r>
      <w:r w:rsidRPr="004C3677">
        <w:rPr>
          <w:rFonts w:ascii="Arial" w:hAnsi="Arial" w:cs="Arial"/>
          <w:sz w:val="24"/>
          <w:szCs w:val="24"/>
        </w:rPr>
        <w:t xml:space="preserve">. Charlotte, NC: Information Age Publishing. Available at: </w:t>
      </w:r>
      <w:hyperlink r:id="rId24" w:tgtFrame="_new" w:history="1">
        <w:r w:rsidRPr="004C3677">
          <w:rPr>
            <w:rStyle w:val="Hyperlink"/>
            <w:rFonts w:ascii="Arial" w:hAnsi="Arial" w:cs="Arial"/>
            <w:sz w:val="24"/>
            <w:szCs w:val="24"/>
          </w:rPr>
          <w:t>https://books.google.com/books/about/Leadership_Leaders_and_Leading.html?id=79QeEAAAQBAJ</w:t>
        </w:r>
      </w:hyperlink>
      <w:r w:rsidRPr="004C3677">
        <w:rPr>
          <w:rFonts w:ascii="Arial" w:hAnsi="Arial" w:cs="Arial"/>
          <w:sz w:val="24"/>
          <w:szCs w:val="24"/>
        </w:rPr>
        <w:t xml:space="preserve"> (Accessed: 11.11.2025).</w:t>
      </w:r>
    </w:p>
    <w:p w14:paraId="10844D07" w14:textId="75955E88" w:rsidR="00216A91" w:rsidRDefault="00216A91" w:rsidP="00D36841">
      <w:pPr>
        <w:spacing w:line="240" w:lineRule="auto"/>
        <w:jc w:val="both"/>
        <w:rPr>
          <w:rFonts w:ascii="Arial" w:hAnsi="Arial" w:cs="Arial"/>
          <w:sz w:val="24"/>
          <w:szCs w:val="24"/>
        </w:rPr>
      </w:pPr>
      <w:r w:rsidRPr="00216A91">
        <w:rPr>
          <w:rFonts w:ascii="Arial" w:hAnsi="Arial" w:cs="Arial"/>
          <w:sz w:val="24"/>
          <w:szCs w:val="24"/>
        </w:rPr>
        <w:t xml:space="preserve">Singhal, S. (2023) </w:t>
      </w:r>
      <w:r w:rsidRPr="00216A91">
        <w:rPr>
          <w:rFonts w:ascii="Arial" w:hAnsi="Arial" w:cs="Arial"/>
          <w:i/>
          <w:iCs/>
          <w:sz w:val="24"/>
          <w:szCs w:val="24"/>
        </w:rPr>
        <w:t>Startup to Stardom</w:t>
      </w:r>
      <w:r w:rsidRPr="00216A91">
        <w:rPr>
          <w:rFonts w:ascii="Arial" w:hAnsi="Arial" w:cs="Arial"/>
          <w:sz w:val="24"/>
          <w:szCs w:val="24"/>
        </w:rPr>
        <w:t xml:space="preserve">. 1st edn. BFC Publications. eBook. ISBN: 9789359928692. Available at: </w:t>
      </w:r>
      <w:hyperlink r:id="rId25" w:tgtFrame="_new" w:history="1">
        <w:r w:rsidRPr="00216A91">
          <w:rPr>
            <w:rStyle w:val="Hyperlink"/>
            <w:rFonts w:ascii="Arial" w:hAnsi="Arial" w:cs="Arial"/>
            <w:sz w:val="24"/>
            <w:szCs w:val="24"/>
          </w:rPr>
          <w:t>https://books.google.com/books/about/Startup_To_Stardom.html?id=HJPqEAAAQBAJ</w:t>
        </w:r>
      </w:hyperlink>
      <w:r w:rsidRPr="00216A91">
        <w:rPr>
          <w:rFonts w:ascii="Arial" w:hAnsi="Arial" w:cs="Arial"/>
          <w:sz w:val="24"/>
          <w:szCs w:val="24"/>
        </w:rPr>
        <w:t xml:space="preserve"> (Accessed: 17</w:t>
      </w:r>
      <w:r>
        <w:rPr>
          <w:rFonts w:ascii="Arial" w:hAnsi="Arial" w:cs="Arial"/>
          <w:sz w:val="24"/>
          <w:szCs w:val="24"/>
        </w:rPr>
        <w:t>.11.</w:t>
      </w:r>
      <w:r w:rsidRPr="00216A91">
        <w:rPr>
          <w:rFonts w:ascii="Arial" w:hAnsi="Arial" w:cs="Arial"/>
          <w:sz w:val="24"/>
          <w:szCs w:val="24"/>
        </w:rPr>
        <w:t>2025).</w:t>
      </w:r>
    </w:p>
    <w:p w14:paraId="4E153D97" w14:textId="75B88D62" w:rsidR="00CD0216" w:rsidRDefault="00CD0216" w:rsidP="00D36841">
      <w:pPr>
        <w:spacing w:line="240" w:lineRule="auto"/>
        <w:jc w:val="both"/>
        <w:rPr>
          <w:rFonts w:ascii="Arial" w:hAnsi="Arial" w:cs="Arial"/>
          <w:sz w:val="24"/>
          <w:szCs w:val="24"/>
        </w:rPr>
      </w:pPr>
      <w:r w:rsidRPr="00CD0216">
        <w:rPr>
          <w:rFonts w:ascii="Arial" w:hAnsi="Arial" w:cs="Arial"/>
          <w:sz w:val="24"/>
          <w:szCs w:val="24"/>
        </w:rPr>
        <w:t xml:space="preserve">Smith, D., </w:t>
      </w:r>
      <w:r w:rsidR="007361EA">
        <w:rPr>
          <w:rFonts w:ascii="Arial" w:hAnsi="Arial" w:cs="Arial"/>
          <w:sz w:val="24"/>
          <w:szCs w:val="24"/>
        </w:rPr>
        <w:t>(</w:t>
      </w:r>
      <w:r w:rsidRPr="00CD0216">
        <w:rPr>
          <w:rFonts w:ascii="Arial" w:hAnsi="Arial" w:cs="Arial"/>
          <w:sz w:val="24"/>
          <w:szCs w:val="24"/>
        </w:rPr>
        <w:t>2022</w:t>
      </w:r>
      <w:r w:rsidR="007361EA">
        <w:rPr>
          <w:rFonts w:ascii="Arial" w:hAnsi="Arial" w:cs="Arial"/>
          <w:sz w:val="24"/>
          <w:szCs w:val="24"/>
        </w:rPr>
        <w:t>)</w:t>
      </w:r>
      <w:r w:rsidRPr="00CD0216">
        <w:rPr>
          <w:rFonts w:ascii="Arial" w:hAnsi="Arial" w:cs="Arial"/>
          <w:sz w:val="24"/>
          <w:szCs w:val="24"/>
        </w:rPr>
        <w:t xml:space="preserve">. </w:t>
      </w:r>
      <w:r w:rsidRPr="00CD0216">
        <w:rPr>
          <w:rFonts w:ascii="Arial" w:hAnsi="Arial" w:cs="Arial"/>
          <w:i/>
          <w:iCs/>
          <w:sz w:val="24"/>
          <w:szCs w:val="24"/>
        </w:rPr>
        <w:t>Fraud and Corruption: Cases and Materials</w:t>
      </w:r>
      <w:r w:rsidRPr="00CD0216">
        <w:rPr>
          <w:rFonts w:ascii="Arial" w:hAnsi="Arial" w:cs="Arial"/>
          <w:sz w:val="24"/>
          <w:szCs w:val="24"/>
        </w:rPr>
        <w:t>.</w:t>
      </w:r>
      <w:r w:rsidRPr="00CD0216">
        <w:rPr>
          <w:rFonts w:ascii="Arial" w:hAnsi="Arial" w:cs="Arial"/>
        </w:rPr>
        <w:t xml:space="preserve"> </w:t>
      </w:r>
      <w:r w:rsidRPr="00CD0216">
        <w:rPr>
          <w:rFonts w:ascii="Arial" w:hAnsi="Arial" w:cs="Arial"/>
          <w:sz w:val="24"/>
          <w:szCs w:val="24"/>
        </w:rPr>
        <w:t> pp. 73</w:t>
      </w:r>
      <w:r w:rsidRPr="00CD0216">
        <w:rPr>
          <w:rFonts w:ascii="Arial" w:hAnsi="Arial" w:cs="Arial"/>
          <w:sz w:val="24"/>
          <w:szCs w:val="24"/>
        </w:rPr>
        <w:noBreakHyphen/>
        <w:t>138</w:t>
      </w:r>
      <w:r w:rsidR="00F63848">
        <w:rPr>
          <w:rFonts w:ascii="Arial" w:hAnsi="Arial" w:cs="Arial"/>
          <w:sz w:val="24"/>
          <w:szCs w:val="24"/>
        </w:rPr>
        <w:t>,</w:t>
      </w:r>
      <w:r>
        <w:rPr>
          <w:rFonts w:ascii="Arial" w:hAnsi="Arial" w:cs="Arial"/>
          <w:sz w:val="24"/>
          <w:szCs w:val="24"/>
        </w:rPr>
        <w:t xml:space="preserve"> </w:t>
      </w:r>
      <w:r w:rsidRPr="00CD0216">
        <w:rPr>
          <w:rFonts w:ascii="Arial" w:hAnsi="Arial" w:cs="Arial"/>
          <w:sz w:val="24"/>
          <w:szCs w:val="24"/>
        </w:rPr>
        <w:t xml:space="preserve">Cham: Springer Nature. Available at: </w:t>
      </w:r>
      <w:hyperlink r:id="rId26" w:tgtFrame="_new" w:history="1">
        <w:r w:rsidRPr="00CD0216">
          <w:rPr>
            <w:rStyle w:val="Hyperlink"/>
            <w:rFonts w:ascii="Arial" w:hAnsi="Arial" w:cs="Arial"/>
            <w:sz w:val="24"/>
            <w:szCs w:val="24"/>
          </w:rPr>
          <w:t>https://books.google.com/books/about/Fraud_and_Corruption.html?id=BfiVEAAAQBAJ</w:t>
        </w:r>
      </w:hyperlink>
      <w:r w:rsidRPr="00CD0216">
        <w:rPr>
          <w:rFonts w:ascii="Arial" w:hAnsi="Arial" w:cs="Arial"/>
          <w:sz w:val="24"/>
          <w:szCs w:val="24"/>
        </w:rPr>
        <w:t xml:space="preserve"> (Accessed: 11.11.2025).</w:t>
      </w:r>
    </w:p>
    <w:p w14:paraId="1700524D" w14:textId="6E2EBB72" w:rsidR="00C019BC" w:rsidRDefault="00C019BC" w:rsidP="00D36841">
      <w:pPr>
        <w:spacing w:line="240" w:lineRule="auto"/>
        <w:jc w:val="both"/>
        <w:rPr>
          <w:rFonts w:ascii="Arial" w:hAnsi="Arial" w:cs="Arial"/>
          <w:sz w:val="24"/>
          <w:szCs w:val="24"/>
        </w:rPr>
      </w:pPr>
      <w:r w:rsidRPr="00C019BC">
        <w:rPr>
          <w:rFonts w:ascii="Arial" w:hAnsi="Arial" w:cs="Arial"/>
          <w:sz w:val="24"/>
          <w:szCs w:val="24"/>
        </w:rPr>
        <w:t xml:space="preserve">Taylor, P., </w:t>
      </w:r>
      <w:r w:rsidR="007361EA">
        <w:rPr>
          <w:rFonts w:ascii="Arial" w:hAnsi="Arial" w:cs="Arial"/>
          <w:sz w:val="24"/>
          <w:szCs w:val="24"/>
        </w:rPr>
        <w:t>(</w:t>
      </w:r>
      <w:r w:rsidRPr="00C019BC">
        <w:rPr>
          <w:rFonts w:ascii="Arial" w:hAnsi="Arial" w:cs="Arial"/>
          <w:sz w:val="24"/>
          <w:szCs w:val="24"/>
        </w:rPr>
        <w:t>2024</w:t>
      </w:r>
      <w:r w:rsidR="007361EA">
        <w:rPr>
          <w:rFonts w:ascii="Arial" w:hAnsi="Arial" w:cs="Arial"/>
          <w:sz w:val="24"/>
          <w:szCs w:val="24"/>
        </w:rPr>
        <w:t>)</w:t>
      </w:r>
      <w:r w:rsidRPr="00C019BC">
        <w:rPr>
          <w:rFonts w:ascii="Arial" w:hAnsi="Arial" w:cs="Arial"/>
          <w:sz w:val="24"/>
          <w:szCs w:val="24"/>
        </w:rPr>
        <w:t xml:space="preserve">. </w:t>
      </w:r>
      <w:r w:rsidRPr="00C019BC">
        <w:rPr>
          <w:rFonts w:ascii="Arial" w:hAnsi="Arial" w:cs="Arial"/>
          <w:i/>
          <w:iCs/>
          <w:sz w:val="24"/>
          <w:szCs w:val="24"/>
        </w:rPr>
        <w:t>Why is Microsoft still so successful?</w:t>
      </w:r>
      <w:r w:rsidRPr="00C019BC">
        <w:rPr>
          <w:rFonts w:ascii="Arial" w:hAnsi="Arial" w:cs="Arial"/>
          <w:sz w:val="24"/>
          <w:szCs w:val="24"/>
        </w:rPr>
        <w:t xml:space="preserve">. Available at: </w:t>
      </w:r>
      <w:hyperlink r:id="rId27" w:tgtFrame="_new" w:history="1">
        <w:r w:rsidRPr="00C019BC">
          <w:rPr>
            <w:rStyle w:val="Hyperlink"/>
            <w:rFonts w:ascii="Arial" w:hAnsi="Arial" w:cs="Arial"/>
            <w:sz w:val="24"/>
            <w:szCs w:val="24"/>
          </w:rPr>
          <w:t>https://www.paultaylor.associates/2024/07/13/why-is-microsoft-still-so-successful/</w:t>
        </w:r>
      </w:hyperlink>
      <w:r w:rsidRPr="00C019BC">
        <w:rPr>
          <w:rFonts w:ascii="Arial" w:hAnsi="Arial" w:cs="Arial"/>
          <w:sz w:val="24"/>
          <w:szCs w:val="24"/>
        </w:rPr>
        <w:t xml:space="preserve"> (Accessed: 11.11.2025).</w:t>
      </w:r>
    </w:p>
    <w:p w14:paraId="4F407772" w14:textId="18FE5E4F" w:rsidR="00CE11E3" w:rsidRDefault="00CE11E3" w:rsidP="00D36841">
      <w:pPr>
        <w:spacing w:line="240" w:lineRule="auto"/>
        <w:jc w:val="both"/>
        <w:rPr>
          <w:rFonts w:ascii="Arial" w:hAnsi="Arial" w:cs="Arial"/>
          <w:sz w:val="24"/>
          <w:szCs w:val="24"/>
        </w:rPr>
      </w:pPr>
      <w:r w:rsidRPr="00D16F77">
        <w:rPr>
          <w:rFonts w:ascii="Arial" w:hAnsi="Arial" w:cs="Arial"/>
          <w:sz w:val="24"/>
          <w:szCs w:val="24"/>
        </w:rPr>
        <w:t>Toyota Motor Corporation (n</w:t>
      </w:r>
      <w:r>
        <w:rPr>
          <w:rFonts w:ascii="Arial" w:hAnsi="Arial" w:cs="Arial"/>
          <w:sz w:val="24"/>
          <w:szCs w:val="24"/>
        </w:rPr>
        <w:t>.</w:t>
      </w:r>
      <w:r w:rsidRPr="00D16F77">
        <w:rPr>
          <w:rFonts w:ascii="Arial" w:hAnsi="Arial" w:cs="Arial"/>
          <w:sz w:val="24"/>
          <w:szCs w:val="24"/>
        </w:rPr>
        <w:t xml:space="preserve">d) </w:t>
      </w:r>
      <w:r w:rsidRPr="00D16F77">
        <w:rPr>
          <w:rFonts w:ascii="Arial" w:hAnsi="Arial" w:cs="Arial"/>
          <w:i/>
          <w:iCs/>
          <w:sz w:val="24"/>
          <w:szCs w:val="24"/>
        </w:rPr>
        <w:t>Production System – Vision &amp; Philosophy.</w:t>
      </w:r>
      <w:r w:rsidRPr="00D16F77">
        <w:rPr>
          <w:rFonts w:ascii="Arial" w:hAnsi="Arial" w:cs="Arial"/>
          <w:sz w:val="24"/>
          <w:szCs w:val="24"/>
        </w:rPr>
        <w:t xml:space="preserve"> Available at: </w:t>
      </w:r>
      <w:hyperlink r:id="rId28" w:history="1">
        <w:r w:rsidRPr="00A07C9E">
          <w:rPr>
            <w:rStyle w:val="Hyperlink"/>
            <w:rFonts w:ascii="Arial" w:hAnsi="Arial" w:cs="Arial"/>
            <w:sz w:val="24"/>
            <w:szCs w:val="24"/>
          </w:rPr>
          <w:t>https://global.toyota/en/company/vision-and-philosophy/production-system/index.html</w:t>
        </w:r>
      </w:hyperlink>
      <w:r>
        <w:rPr>
          <w:rFonts w:ascii="Arial" w:hAnsi="Arial" w:cs="Arial"/>
          <w:sz w:val="24"/>
          <w:szCs w:val="24"/>
        </w:rPr>
        <w:t xml:space="preserve"> </w:t>
      </w:r>
      <w:r w:rsidRPr="00CD4DD5">
        <w:rPr>
          <w:rFonts w:ascii="Arial" w:hAnsi="Arial" w:cs="Arial"/>
          <w:sz w:val="24"/>
          <w:szCs w:val="24"/>
        </w:rPr>
        <w:t xml:space="preserve">(Accessed: </w:t>
      </w:r>
      <w:r>
        <w:rPr>
          <w:rFonts w:ascii="Arial" w:hAnsi="Arial" w:cs="Arial"/>
          <w:sz w:val="24"/>
          <w:szCs w:val="24"/>
        </w:rPr>
        <w:t>0</w:t>
      </w:r>
      <w:r w:rsidR="00391187">
        <w:rPr>
          <w:rFonts w:ascii="Arial" w:hAnsi="Arial" w:cs="Arial"/>
          <w:sz w:val="24"/>
          <w:szCs w:val="24"/>
        </w:rPr>
        <w:t>1</w:t>
      </w:r>
      <w:r>
        <w:rPr>
          <w:rFonts w:ascii="Arial" w:hAnsi="Arial" w:cs="Arial"/>
          <w:sz w:val="24"/>
          <w:szCs w:val="24"/>
        </w:rPr>
        <w:t>.11.</w:t>
      </w:r>
      <w:r w:rsidRPr="00CD4DD5">
        <w:rPr>
          <w:rFonts w:ascii="Arial" w:hAnsi="Arial" w:cs="Arial"/>
          <w:sz w:val="24"/>
          <w:szCs w:val="24"/>
        </w:rPr>
        <w:t>2025).</w:t>
      </w:r>
    </w:p>
    <w:p w14:paraId="76359971" w14:textId="499855B4" w:rsidR="00DE5829" w:rsidRDefault="00DE5829" w:rsidP="00D36841">
      <w:pPr>
        <w:spacing w:line="240" w:lineRule="auto"/>
        <w:jc w:val="both"/>
        <w:rPr>
          <w:rFonts w:ascii="Arial" w:hAnsi="Arial" w:cs="Arial"/>
          <w:sz w:val="24"/>
          <w:szCs w:val="24"/>
        </w:rPr>
      </w:pPr>
      <w:r w:rsidRPr="00DE5829">
        <w:rPr>
          <w:rFonts w:ascii="Arial" w:hAnsi="Arial" w:cs="Arial"/>
          <w:sz w:val="24"/>
          <w:szCs w:val="24"/>
        </w:rPr>
        <w:t>Toyota (n</w:t>
      </w:r>
      <w:r w:rsidR="00835B3D">
        <w:rPr>
          <w:rFonts w:ascii="Arial" w:hAnsi="Arial" w:cs="Arial"/>
          <w:sz w:val="24"/>
          <w:szCs w:val="24"/>
        </w:rPr>
        <w:t>.</w:t>
      </w:r>
      <w:r w:rsidRPr="00DE5829">
        <w:rPr>
          <w:rFonts w:ascii="Arial" w:hAnsi="Arial" w:cs="Arial"/>
          <w:sz w:val="24"/>
          <w:szCs w:val="24"/>
        </w:rPr>
        <w:t xml:space="preserve"> d</w:t>
      </w:r>
      <w:r w:rsidR="00835B3D">
        <w:rPr>
          <w:rFonts w:ascii="Arial" w:hAnsi="Arial" w:cs="Arial"/>
          <w:sz w:val="24"/>
          <w:szCs w:val="24"/>
        </w:rPr>
        <w:t>.</w:t>
      </w:r>
      <w:r w:rsidRPr="00DE5829">
        <w:rPr>
          <w:rFonts w:ascii="Arial" w:hAnsi="Arial" w:cs="Arial"/>
          <w:sz w:val="24"/>
          <w:szCs w:val="24"/>
        </w:rPr>
        <w:t xml:space="preserve">) </w:t>
      </w:r>
      <w:r w:rsidRPr="00DE5829">
        <w:rPr>
          <w:rFonts w:ascii="Arial" w:hAnsi="Arial" w:cs="Arial"/>
          <w:i/>
          <w:iCs/>
          <w:sz w:val="24"/>
          <w:szCs w:val="24"/>
        </w:rPr>
        <w:t>Origins of the Toyota Production System: Just-in-Time</w:t>
      </w:r>
      <w:r w:rsidRPr="00DE5829">
        <w:rPr>
          <w:rFonts w:ascii="Arial" w:hAnsi="Arial" w:cs="Arial"/>
          <w:sz w:val="24"/>
          <w:szCs w:val="24"/>
        </w:rPr>
        <w:t xml:space="preserve">. Toyota Motor Corporation. Available at: </w:t>
      </w:r>
      <w:hyperlink r:id="rId29" w:tgtFrame="_new" w:history="1">
        <w:r w:rsidRPr="00DE5829">
          <w:rPr>
            <w:rStyle w:val="Hyperlink"/>
            <w:rFonts w:ascii="Arial" w:hAnsi="Arial" w:cs="Arial"/>
            <w:sz w:val="24"/>
            <w:szCs w:val="24"/>
          </w:rPr>
          <w:t>https://www.toyota-global.com/company/history_of_toyota/75years/text/taking_on_the_automotive_business/chapter2/section4/item5.html</w:t>
        </w:r>
      </w:hyperlink>
      <w:r w:rsidRPr="00DE5829">
        <w:rPr>
          <w:rFonts w:ascii="Arial" w:hAnsi="Arial" w:cs="Arial"/>
          <w:sz w:val="24"/>
          <w:szCs w:val="24"/>
        </w:rPr>
        <w:t xml:space="preserve"> (Accessed: 17</w:t>
      </w:r>
      <w:r w:rsidR="00037B13">
        <w:rPr>
          <w:rFonts w:ascii="Arial" w:hAnsi="Arial" w:cs="Arial"/>
          <w:sz w:val="24"/>
          <w:szCs w:val="24"/>
        </w:rPr>
        <w:t>.11.</w:t>
      </w:r>
      <w:r w:rsidRPr="00DE5829">
        <w:rPr>
          <w:rFonts w:ascii="Arial" w:hAnsi="Arial" w:cs="Arial"/>
          <w:sz w:val="24"/>
          <w:szCs w:val="24"/>
        </w:rPr>
        <w:t>2025).</w:t>
      </w:r>
    </w:p>
    <w:p w14:paraId="342170D6" w14:textId="0AE21CA1" w:rsidR="00C019BC" w:rsidRDefault="00C019BC" w:rsidP="00D36841">
      <w:pPr>
        <w:spacing w:line="240" w:lineRule="auto"/>
        <w:jc w:val="both"/>
        <w:rPr>
          <w:rFonts w:ascii="Arial" w:hAnsi="Arial" w:cs="Arial"/>
          <w:sz w:val="24"/>
          <w:szCs w:val="24"/>
        </w:rPr>
      </w:pPr>
      <w:r w:rsidRPr="00C019BC">
        <w:rPr>
          <w:rFonts w:ascii="Arial" w:hAnsi="Arial" w:cs="Arial"/>
          <w:sz w:val="24"/>
          <w:szCs w:val="24"/>
        </w:rPr>
        <w:t xml:space="preserve">Venard, B., </w:t>
      </w:r>
      <w:r w:rsidR="00835B3D">
        <w:rPr>
          <w:rFonts w:ascii="Arial" w:hAnsi="Arial" w:cs="Arial"/>
          <w:sz w:val="24"/>
          <w:szCs w:val="24"/>
        </w:rPr>
        <w:t>(</w:t>
      </w:r>
      <w:r w:rsidRPr="00C019BC">
        <w:rPr>
          <w:rFonts w:ascii="Arial" w:hAnsi="Arial" w:cs="Arial"/>
          <w:sz w:val="24"/>
          <w:szCs w:val="24"/>
        </w:rPr>
        <w:t>2018</w:t>
      </w:r>
      <w:r w:rsidR="00835B3D">
        <w:rPr>
          <w:rFonts w:ascii="Arial" w:hAnsi="Arial" w:cs="Arial"/>
          <w:sz w:val="24"/>
          <w:szCs w:val="24"/>
        </w:rPr>
        <w:t>)</w:t>
      </w:r>
      <w:r w:rsidRPr="00C019BC">
        <w:rPr>
          <w:rFonts w:ascii="Arial" w:hAnsi="Arial" w:cs="Arial"/>
          <w:sz w:val="24"/>
          <w:szCs w:val="24"/>
        </w:rPr>
        <w:t xml:space="preserve">. </w:t>
      </w:r>
      <w:r w:rsidRPr="00C019BC">
        <w:rPr>
          <w:rFonts w:ascii="Arial" w:hAnsi="Arial" w:cs="Arial"/>
          <w:i/>
          <w:iCs/>
          <w:sz w:val="24"/>
          <w:szCs w:val="24"/>
        </w:rPr>
        <w:t>Lessons from the massive Siemens AG corruption scandal one decade later</w:t>
      </w:r>
      <w:r w:rsidRPr="00C019BC">
        <w:rPr>
          <w:rFonts w:ascii="Arial" w:hAnsi="Arial" w:cs="Arial"/>
          <w:sz w:val="24"/>
          <w:szCs w:val="24"/>
        </w:rPr>
        <w:t xml:space="preserve">. The Conversation. Available at: </w:t>
      </w:r>
      <w:hyperlink r:id="rId30" w:tgtFrame="_new" w:history="1">
        <w:r w:rsidRPr="00C019BC">
          <w:rPr>
            <w:rStyle w:val="Hyperlink"/>
            <w:rFonts w:ascii="Arial" w:hAnsi="Arial" w:cs="Arial"/>
            <w:sz w:val="24"/>
            <w:szCs w:val="24"/>
          </w:rPr>
          <w:t>https://www.theconversation.com/lessons-from-the-massive-siemens-corruption-scandal-one-decade-later-108694</w:t>
        </w:r>
      </w:hyperlink>
      <w:r w:rsidRPr="00C019BC">
        <w:rPr>
          <w:rFonts w:ascii="Arial" w:hAnsi="Arial" w:cs="Arial"/>
          <w:sz w:val="24"/>
          <w:szCs w:val="24"/>
        </w:rPr>
        <w:t xml:space="preserve"> (Accessed: 11.11.2025).</w:t>
      </w:r>
    </w:p>
    <w:p w14:paraId="5B900931" w14:textId="25FBEFFC" w:rsidR="00CE11E3" w:rsidRDefault="00CE11E3" w:rsidP="00D36841">
      <w:pPr>
        <w:spacing w:line="240" w:lineRule="auto"/>
        <w:jc w:val="both"/>
        <w:rPr>
          <w:rFonts w:ascii="Arial" w:hAnsi="Arial" w:cs="Arial"/>
          <w:sz w:val="24"/>
          <w:szCs w:val="24"/>
        </w:rPr>
      </w:pPr>
      <w:r w:rsidRPr="00914B7C">
        <w:rPr>
          <w:rFonts w:ascii="Arial" w:hAnsi="Arial" w:cs="Arial"/>
          <w:sz w:val="24"/>
          <w:szCs w:val="24"/>
        </w:rPr>
        <w:lastRenderedPageBreak/>
        <w:t xml:space="preserve">Volkswagen Group (2024) </w:t>
      </w:r>
      <w:r w:rsidRPr="00914B7C">
        <w:rPr>
          <w:rFonts w:ascii="Arial" w:hAnsi="Arial" w:cs="Arial"/>
          <w:i/>
          <w:iCs/>
          <w:sz w:val="24"/>
          <w:szCs w:val="24"/>
        </w:rPr>
        <w:t>Goals and strategies – Group Management Report</w:t>
      </w:r>
      <w:r w:rsidRPr="00914B7C">
        <w:rPr>
          <w:rFonts w:ascii="Arial" w:hAnsi="Arial" w:cs="Arial"/>
          <w:sz w:val="24"/>
          <w:szCs w:val="24"/>
        </w:rPr>
        <w:t xml:space="preserve">. Available at: </w:t>
      </w:r>
      <w:hyperlink r:id="rId31" w:tgtFrame="_new" w:history="1">
        <w:r w:rsidRPr="00914B7C">
          <w:rPr>
            <w:rStyle w:val="Hyperlink"/>
            <w:rFonts w:ascii="Arial" w:hAnsi="Arial" w:cs="Arial"/>
            <w:sz w:val="24"/>
            <w:szCs w:val="24"/>
          </w:rPr>
          <w:t>https://annualreport2023.volkswagen-group.com/group-management-report/goals-and-strategies.html</w:t>
        </w:r>
      </w:hyperlink>
      <w:r w:rsidRPr="00914B7C">
        <w:rPr>
          <w:rFonts w:ascii="Arial" w:hAnsi="Arial" w:cs="Arial"/>
          <w:sz w:val="24"/>
          <w:szCs w:val="24"/>
        </w:rPr>
        <w:t xml:space="preserve"> </w:t>
      </w:r>
      <w:r w:rsidRPr="00CD4DD5">
        <w:rPr>
          <w:rFonts w:ascii="Arial" w:hAnsi="Arial" w:cs="Arial"/>
          <w:sz w:val="24"/>
          <w:szCs w:val="24"/>
        </w:rPr>
        <w:t xml:space="preserve">(Accessed: </w:t>
      </w:r>
      <w:r>
        <w:rPr>
          <w:rFonts w:ascii="Arial" w:hAnsi="Arial" w:cs="Arial"/>
          <w:sz w:val="24"/>
          <w:szCs w:val="24"/>
        </w:rPr>
        <w:t>0</w:t>
      </w:r>
      <w:r w:rsidR="00391187">
        <w:rPr>
          <w:rFonts w:ascii="Arial" w:hAnsi="Arial" w:cs="Arial"/>
          <w:sz w:val="24"/>
          <w:szCs w:val="24"/>
        </w:rPr>
        <w:t>1</w:t>
      </w:r>
      <w:r>
        <w:rPr>
          <w:rFonts w:ascii="Arial" w:hAnsi="Arial" w:cs="Arial"/>
          <w:sz w:val="24"/>
          <w:szCs w:val="24"/>
        </w:rPr>
        <w:t>.11.</w:t>
      </w:r>
      <w:r w:rsidRPr="00CD4DD5">
        <w:rPr>
          <w:rFonts w:ascii="Arial" w:hAnsi="Arial" w:cs="Arial"/>
          <w:sz w:val="24"/>
          <w:szCs w:val="24"/>
        </w:rPr>
        <w:t>2025).</w:t>
      </w:r>
    </w:p>
    <w:p w14:paraId="13814031" w14:textId="212B6D5E" w:rsidR="00CE11E3" w:rsidRDefault="00CE11E3" w:rsidP="00D36841">
      <w:pPr>
        <w:spacing w:line="240" w:lineRule="auto"/>
        <w:jc w:val="both"/>
        <w:rPr>
          <w:rFonts w:ascii="Arial" w:hAnsi="Arial" w:cs="Arial"/>
          <w:sz w:val="24"/>
          <w:szCs w:val="24"/>
        </w:rPr>
      </w:pPr>
      <w:r w:rsidRPr="00097753">
        <w:rPr>
          <w:rFonts w:ascii="Arial" w:hAnsi="Arial" w:cs="Arial"/>
          <w:sz w:val="24"/>
          <w:szCs w:val="24"/>
        </w:rPr>
        <w:t>Wang, V.C.X. (2017) Encyclopedia of strategic leadership and management</w:t>
      </w:r>
      <w:r>
        <w:rPr>
          <w:rFonts w:ascii="Arial" w:hAnsi="Arial" w:cs="Arial"/>
          <w:sz w:val="24"/>
          <w:szCs w:val="24"/>
        </w:rPr>
        <w:t>, p. 223</w:t>
      </w:r>
      <w:r w:rsidRPr="00097753">
        <w:rPr>
          <w:rFonts w:ascii="Arial" w:hAnsi="Arial" w:cs="Arial"/>
          <w:sz w:val="24"/>
          <w:szCs w:val="24"/>
        </w:rPr>
        <w:t xml:space="preserve"> Hershey, Pennsylvania:, Business Science Reference.</w:t>
      </w:r>
      <w:r>
        <w:rPr>
          <w:rFonts w:ascii="Arial" w:hAnsi="Arial" w:cs="Arial"/>
          <w:sz w:val="24"/>
          <w:szCs w:val="24"/>
        </w:rPr>
        <w:t xml:space="preserve"> </w:t>
      </w:r>
      <w:r w:rsidRPr="007071BD">
        <w:rPr>
          <w:rFonts w:ascii="Arial" w:hAnsi="Arial" w:cs="Arial"/>
          <w:sz w:val="24"/>
          <w:szCs w:val="24"/>
        </w:rPr>
        <w:t xml:space="preserve">Available at: </w:t>
      </w:r>
      <w:hyperlink r:id="rId32" w:history="1">
        <w:r w:rsidRPr="00C14115">
          <w:rPr>
            <w:rStyle w:val="Hyperlink"/>
            <w:rFonts w:ascii="Arial" w:hAnsi="Arial" w:cs="Arial"/>
            <w:sz w:val="24"/>
            <w:szCs w:val="24"/>
          </w:rPr>
          <w:t>https://whelf-uwtsd.alma.exlibrisgroup.com/leganto/public/44WHELF_UWTSD/citation/5942409640002421?auth=SAML</w:t>
        </w:r>
      </w:hyperlink>
      <w:r>
        <w:rPr>
          <w:rFonts w:ascii="Arial" w:hAnsi="Arial" w:cs="Arial"/>
          <w:sz w:val="24"/>
          <w:szCs w:val="24"/>
        </w:rPr>
        <w:t xml:space="preserve"> </w:t>
      </w:r>
      <w:r w:rsidRPr="00CD4DD5">
        <w:rPr>
          <w:rFonts w:ascii="Arial" w:hAnsi="Arial" w:cs="Arial"/>
          <w:sz w:val="24"/>
          <w:szCs w:val="24"/>
        </w:rPr>
        <w:t xml:space="preserve">(Accessed: </w:t>
      </w:r>
      <w:r>
        <w:rPr>
          <w:rFonts w:ascii="Arial" w:hAnsi="Arial" w:cs="Arial"/>
          <w:sz w:val="24"/>
          <w:szCs w:val="24"/>
        </w:rPr>
        <w:t>0</w:t>
      </w:r>
      <w:r w:rsidR="00391187">
        <w:rPr>
          <w:rFonts w:ascii="Arial" w:hAnsi="Arial" w:cs="Arial"/>
          <w:sz w:val="24"/>
          <w:szCs w:val="24"/>
        </w:rPr>
        <w:t>2</w:t>
      </w:r>
      <w:r>
        <w:rPr>
          <w:rFonts w:ascii="Arial" w:hAnsi="Arial" w:cs="Arial"/>
          <w:sz w:val="24"/>
          <w:szCs w:val="24"/>
        </w:rPr>
        <w:t>.11.</w:t>
      </w:r>
      <w:r w:rsidRPr="00CD4DD5">
        <w:rPr>
          <w:rFonts w:ascii="Arial" w:hAnsi="Arial" w:cs="Arial"/>
          <w:sz w:val="24"/>
          <w:szCs w:val="24"/>
        </w:rPr>
        <w:t>2025).</w:t>
      </w:r>
    </w:p>
    <w:p w14:paraId="1A1F4BBF" w14:textId="5B7B2378" w:rsidR="00CD4DD5" w:rsidRDefault="00391187" w:rsidP="00D36841">
      <w:pPr>
        <w:spacing w:line="240" w:lineRule="auto"/>
        <w:jc w:val="both"/>
        <w:rPr>
          <w:rFonts w:ascii="Arial" w:hAnsi="Arial" w:cs="Arial"/>
          <w:sz w:val="24"/>
          <w:szCs w:val="24"/>
        </w:rPr>
      </w:pPr>
      <w:r w:rsidRPr="00012B0C">
        <w:rPr>
          <w:rFonts w:ascii="Arial" w:hAnsi="Arial" w:cs="Arial"/>
          <w:sz w:val="24"/>
          <w:szCs w:val="24"/>
        </w:rPr>
        <w:t xml:space="preserve">Western, S. (2008) </w:t>
      </w:r>
      <w:r w:rsidRPr="00012B0C">
        <w:rPr>
          <w:rFonts w:ascii="Arial" w:hAnsi="Arial" w:cs="Arial"/>
          <w:i/>
          <w:iCs/>
          <w:sz w:val="24"/>
          <w:szCs w:val="24"/>
        </w:rPr>
        <w:t>Leadership [electronic resource] : a critical text</w:t>
      </w:r>
      <w:r>
        <w:rPr>
          <w:rFonts w:ascii="Arial" w:hAnsi="Arial" w:cs="Arial"/>
          <w:i/>
          <w:iCs/>
          <w:sz w:val="24"/>
          <w:szCs w:val="24"/>
        </w:rPr>
        <w:t>, p.203</w:t>
      </w:r>
      <w:r w:rsidRPr="00012B0C">
        <w:rPr>
          <w:rFonts w:ascii="Arial" w:hAnsi="Arial" w:cs="Arial"/>
          <w:sz w:val="24"/>
          <w:szCs w:val="24"/>
        </w:rPr>
        <w:t>. Los Angeles :,</w:t>
      </w:r>
      <w:r>
        <w:rPr>
          <w:rFonts w:ascii="Arial" w:hAnsi="Arial" w:cs="Arial"/>
          <w:sz w:val="24"/>
          <w:szCs w:val="24"/>
        </w:rPr>
        <w:t xml:space="preserve"> </w:t>
      </w:r>
      <w:r w:rsidRPr="00012B0C">
        <w:rPr>
          <w:rFonts w:ascii="Arial" w:hAnsi="Arial" w:cs="Arial"/>
          <w:sz w:val="24"/>
          <w:szCs w:val="24"/>
        </w:rPr>
        <w:t>Sage Publications.</w:t>
      </w:r>
      <w:r>
        <w:rPr>
          <w:rFonts w:ascii="Arial" w:hAnsi="Arial" w:cs="Arial"/>
          <w:sz w:val="24"/>
          <w:szCs w:val="24"/>
        </w:rPr>
        <w:t xml:space="preserve"> </w:t>
      </w:r>
      <w:r w:rsidRPr="00D16F77">
        <w:rPr>
          <w:rFonts w:ascii="Arial" w:hAnsi="Arial" w:cs="Arial"/>
          <w:sz w:val="24"/>
          <w:szCs w:val="24"/>
        </w:rPr>
        <w:t>Available at:</w:t>
      </w:r>
      <w:r>
        <w:rPr>
          <w:rFonts w:ascii="Arial" w:hAnsi="Arial" w:cs="Arial"/>
          <w:sz w:val="24"/>
          <w:szCs w:val="24"/>
        </w:rPr>
        <w:t xml:space="preserve"> </w:t>
      </w:r>
      <w:hyperlink r:id="rId33" w:history="1">
        <w:r w:rsidRPr="003E1A7F">
          <w:rPr>
            <w:rStyle w:val="Hyperlink"/>
            <w:rFonts w:ascii="Arial" w:hAnsi="Arial" w:cs="Arial"/>
            <w:sz w:val="24"/>
            <w:szCs w:val="24"/>
          </w:rPr>
          <w:t>https://whelf-uwtsd.alma.exlibrisgroup.com/leganto/public/44WHELF_UWTSD/citation/5942408880002421?auth=SAML</w:t>
        </w:r>
      </w:hyperlink>
      <w:r w:rsidRPr="00C94AF4">
        <w:rPr>
          <w:rFonts w:ascii="Arial" w:hAnsi="Arial" w:cs="Arial"/>
          <w:sz w:val="24"/>
          <w:szCs w:val="24"/>
        </w:rPr>
        <w:t xml:space="preserve"> </w:t>
      </w:r>
      <w:r w:rsidRPr="00CD4DD5">
        <w:rPr>
          <w:rFonts w:ascii="Arial" w:hAnsi="Arial" w:cs="Arial"/>
          <w:sz w:val="24"/>
          <w:szCs w:val="24"/>
        </w:rPr>
        <w:t xml:space="preserve">(Accessed: </w:t>
      </w:r>
      <w:r>
        <w:rPr>
          <w:rFonts w:ascii="Arial" w:hAnsi="Arial" w:cs="Arial"/>
          <w:sz w:val="24"/>
          <w:szCs w:val="24"/>
        </w:rPr>
        <w:t>01.11.</w:t>
      </w:r>
      <w:r w:rsidRPr="00CD4DD5">
        <w:rPr>
          <w:rFonts w:ascii="Arial" w:hAnsi="Arial" w:cs="Arial"/>
          <w:sz w:val="24"/>
          <w:szCs w:val="24"/>
        </w:rPr>
        <w:t>2025).</w:t>
      </w:r>
    </w:p>
    <w:p w14:paraId="485A4702" w14:textId="62C4CC60" w:rsidR="00CD4DD5" w:rsidRPr="00CD4DD5" w:rsidRDefault="00CD4DD5" w:rsidP="00D36841">
      <w:pPr>
        <w:spacing w:line="240" w:lineRule="auto"/>
        <w:jc w:val="both"/>
        <w:rPr>
          <w:rFonts w:ascii="Arial" w:hAnsi="Arial" w:cs="Arial"/>
          <w:sz w:val="24"/>
          <w:szCs w:val="24"/>
        </w:rPr>
      </w:pPr>
      <w:r w:rsidRPr="00CD4DD5">
        <w:rPr>
          <w:rFonts w:ascii="Arial" w:hAnsi="Arial" w:cs="Arial"/>
          <w:sz w:val="24"/>
          <w:szCs w:val="24"/>
        </w:rPr>
        <w:t xml:space="preserve">Zhou, W., Lyu, Z. and Chen, S. (2024) </w:t>
      </w:r>
      <w:r w:rsidRPr="00CD4DD5">
        <w:rPr>
          <w:rFonts w:ascii="Arial" w:hAnsi="Arial" w:cs="Arial"/>
          <w:i/>
          <w:iCs/>
          <w:sz w:val="24"/>
          <w:szCs w:val="24"/>
        </w:rPr>
        <w:t>Mechanisms Influencing the Digital Transformation Performance of Local Governments: Evidence from China.</w:t>
      </w:r>
      <w:r w:rsidRPr="00CD4DD5">
        <w:rPr>
          <w:rFonts w:ascii="Arial" w:hAnsi="Arial" w:cs="Arial"/>
          <w:sz w:val="24"/>
          <w:szCs w:val="24"/>
        </w:rPr>
        <w:t xml:space="preserve"> </w:t>
      </w:r>
      <w:r w:rsidRPr="00CD4DD5">
        <w:rPr>
          <w:rFonts w:ascii="Arial" w:hAnsi="Arial" w:cs="Arial"/>
          <w:i/>
          <w:iCs/>
          <w:sz w:val="24"/>
          <w:szCs w:val="24"/>
        </w:rPr>
        <w:t>Systems,</w:t>
      </w:r>
      <w:r w:rsidRPr="00CD4DD5">
        <w:rPr>
          <w:rFonts w:ascii="Arial" w:hAnsi="Arial" w:cs="Arial"/>
          <w:sz w:val="24"/>
          <w:szCs w:val="24"/>
        </w:rPr>
        <w:t xml:space="preserve"> 12(1), p. 30.</w:t>
      </w:r>
      <w:r w:rsidRPr="00CD4DD5">
        <w:rPr>
          <w:rFonts w:ascii="Arial" w:hAnsi="Arial" w:cs="Arial"/>
          <w:sz w:val="24"/>
          <w:szCs w:val="24"/>
        </w:rPr>
        <w:br/>
        <w:t xml:space="preserve">Available at: </w:t>
      </w:r>
      <w:hyperlink r:id="rId34" w:tgtFrame="_new" w:history="1">
        <w:r w:rsidRPr="00CD4DD5">
          <w:rPr>
            <w:rStyle w:val="Hyperlink"/>
            <w:rFonts w:ascii="Arial" w:hAnsi="Arial" w:cs="Arial"/>
            <w:sz w:val="24"/>
            <w:szCs w:val="24"/>
          </w:rPr>
          <w:t>https://www.mdpi.com/2079-8954/12/1/30</w:t>
        </w:r>
      </w:hyperlink>
      <w:r w:rsidRPr="00CD4DD5">
        <w:rPr>
          <w:rFonts w:ascii="Arial" w:hAnsi="Arial" w:cs="Arial"/>
          <w:sz w:val="24"/>
          <w:szCs w:val="24"/>
        </w:rPr>
        <w:br/>
        <w:t xml:space="preserve">(Accessed: </w:t>
      </w:r>
      <w:r>
        <w:rPr>
          <w:rFonts w:ascii="Arial" w:hAnsi="Arial" w:cs="Arial"/>
          <w:sz w:val="24"/>
          <w:szCs w:val="24"/>
        </w:rPr>
        <w:t>0</w:t>
      </w:r>
      <w:r w:rsidR="00391187">
        <w:rPr>
          <w:rFonts w:ascii="Arial" w:hAnsi="Arial" w:cs="Arial"/>
          <w:sz w:val="24"/>
          <w:szCs w:val="24"/>
        </w:rPr>
        <w:t>2</w:t>
      </w:r>
      <w:r>
        <w:rPr>
          <w:rFonts w:ascii="Arial" w:hAnsi="Arial" w:cs="Arial"/>
          <w:sz w:val="24"/>
          <w:szCs w:val="24"/>
        </w:rPr>
        <w:t>.11.</w:t>
      </w:r>
      <w:r w:rsidRPr="00CD4DD5">
        <w:rPr>
          <w:rFonts w:ascii="Arial" w:hAnsi="Arial" w:cs="Arial"/>
          <w:sz w:val="24"/>
          <w:szCs w:val="24"/>
        </w:rPr>
        <w:t>2025).</w:t>
      </w:r>
    </w:p>
    <w:p w14:paraId="187FD4A4" w14:textId="0A1480A7" w:rsidR="00965C7A" w:rsidRPr="00965C7A" w:rsidRDefault="00965C7A" w:rsidP="00D36841">
      <w:pPr>
        <w:spacing w:line="480" w:lineRule="auto"/>
        <w:jc w:val="both"/>
        <w:rPr>
          <w:rFonts w:ascii="Arial" w:hAnsi="Arial" w:cs="Arial"/>
          <w:sz w:val="24"/>
          <w:szCs w:val="24"/>
        </w:rPr>
      </w:pPr>
    </w:p>
    <w:p w14:paraId="7B0D6786" w14:textId="738513A5" w:rsidR="00965C7A" w:rsidRPr="00965C7A" w:rsidRDefault="00965C7A" w:rsidP="00D36841">
      <w:pPr>
        <w:spacing w:line="480" w:lineRule="auto"/>
        <w:jc w:val="both"/>
        <w:rPr>
          <w:rFonts w:ascii="Arial" w:hAnsi="Arial" w:cs="Arial"/>
          <w:sz w:val="24"/>
          <w:szCs w:val="24"/>
        </w:rPr>
      </w:pPr>
    </w:p>
    <w:p w14:paraId="6ACB68C9" w14:textId="77777777" w:rsidR="00965C7A" w:rsidRDefault="00965C7A" w:rsidP="00D36841">
      <w:pPr>
        <w:spacing w:line="240" w:lineRule="auto"/>
        <w:jc w:val="both"/>
        <w:rPr>
          <w:rFonts w:ascii="Arial" w:hAnsi="Arial" w:cs="Arial"/>
          <w:sz w:val="24"/>
          <w:szCs w:val="24"/>
        </w:rPr>
      </w:pPr>
    </w:p>
    <w:p w14:paraId="054FC7C0" w14:textId="77777777" w:rsidR="00012B0C" w:rsidRDefault="00012B0C" w:rsidP="00D36841">
      <w:pPr>
        <w:spacing w:line="240" w:lineRule="auto"/>
        <w:jc w:val="both"/>
        <w:rPr>
          <w:rFonts w:ascii="Arial" w:hAnsi="Arial" w:cs="Arial"/>
          <w:sz w:val="24"/>
          <w:szCs w:val="24"/>
        </w:rPr>
      </w:pPr>
    </w:p>
    <w:sectPr w:rsidR="00012B0C">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379AFB" w14:textId="77777777" w:rsidR="00235C1D" w:rsidRDefault="00235C1D" w:rsidP="007117DD">
      <w:pPr>
        <w:spacing w:after="0" w:line="240" w:lineRule="auto"/>
      </w:pPr>
      <w:r>
        <w:separator/>
      </w:r>
    </w:p>
  </w:endnote>
  <w:endnote w:type="continuationSeparator" w:id="0">
    <w:p w14:paraId="68C5360D" w14:textId="77777777" w:rsidR="00235C1D" w:rsidRDefault="00235C1D" w:rsidP="007117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0278150"/>
      <w:docPartObj>
        <w:docPartGallery w:val="Page Numbers (Bottom of Page)"/>
        <w:docPartUnique/>
      </w:docPartObj>
    </w:sdtPr>
    <w:sdtEndPr>
      <w:rPr>
        <w:noProof/>
      </w:rPr>
    </w:sdtEndPr>
    <w:sdtContent>
      <w:p w14:paraId="32EAD61D" w14:textId="01320F8B" w:rsidR="007117DD" w:rsidRDefault="007117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4C972C" w14:textId="77777777" w:rsidR="007117DD" w:rsidRDefault="007117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072F8" w14:textId="77777777" w:rsidR="00235C1D" w:rsidRDefault="00235C1D" w:rsidP="007117DD">
      <w:pPr>
        <w:spacing w:after="0" w:line="240" w:lineRule="auto"/>
      </w:pPr>
      <w:r>
        <w:separator/>
      </w:r>
    </w:p>
  </w:footnote>
  <w:footnote w:type="continuationSeparator" w:id="0">
    <w:p w14:paraId="0F4F352E" w14:textId="77777777" w:rsidR="00235C1D" w:rsidRDefault="00235C1D" w:rsidP="007117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F5F43"/>
    <w:multiLevelType w:val="hybridMultilevel"/>
    <w:tmpl w:val="17F688A0"/>
    <w:lvl w:ilvl="0" w:tplc="FD228ABA">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FE7E75"/>
    <w:multiLevelType w:val="hybridMultilevel"/>
    <w:tmpl w:val="9EB038AE"/>
    <w:lvl w:ilvl="0" w:tplc="9420FF52">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A66587"/>
    <w:multiLevelType w:val="hybridMultilevel"/>
    <w:tmpl w:val="F84C080A"/>
    <w:lvl w:ilvl="0" w:tplc="D83E6194">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16cid:durableId="1587113640">
    <w:abstractNumId w:val="2"/>
  </w:num>
  <w:num w:numId="2" w16cid:durableId="1715815139">
    <w:abstractNumId w:val="0"/>
  </w:num>
  <w:num w:numId="3" w16cid:durableId="20294097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FCD"/>
    <w:rsid w:val="00012B0C"/>
    <w:rsid w:val="0002435B"/>
    <w:rsid w:val="00026E06"/>
    <w:rsid w:val="00037B13"/>
    <w:rsid w:val="000537B0"/>
    <w:rsid w:val="00053F83"/>
    <w:rsid w:val="00066D14"/>
    <w:rsid w:val="00085B84"/>
    <w:rsid w:val="00090398"/>
    <w:rsid w:val="00097753"/>
    <w:rsid w:val="000D14FE"/>
    <w:rsid w:val="000D2153"/>
    <w:rsid w:val="00100485"/>
    <w:rsid w:val="001013C5"/>
    <w:rsid w:val="00112D20"/>
    <w:rsid w:val="0012196D"/>
    <w:rsid w:val="00167FA7"/>
    <w:rsid w:val="00186555"/>
    <w:rsid w:val="001B7340"/>
    <w:rsid w:val="002006F8"/>
    <w:rsid w:val="0020383E"/>
    <w:rsid w:val="00212506"/>
    <w:rsid w:val="00216A91"/>
    <w:rsid w:val="00235C1D"/>
    <w:rsid w:val="002367F2"/>
    <w:rsid w:val="00240BDA"/>
    <w:rsid w:val="0024689D"/>
    <w:rsid w:val="00293963"/>
    <w:rsid w:val="00296BCF"/>
    <w:rsid w:val="002D483B"/>
    <w:rsid w:val="0030226C"/>
    <w:rsid w:val="003214FD"/>
    <w:rsid w:val="00335019"/>
    <w:rsid w:val="00346FCD"/>
    <w:rsid w:val="00351BB7"/>
    <w:rsid w:val="00355935"/>
    <w:rsid w:val="0036680B"/>
    <w:rsid w:val="00391187"/>
    <w:rsid w:val="003C30DB"/>
    <w:rsid w:val="003C3FE5"/>
    <w:rsid w:val="003C6E89"/>
    <w:rsid w:val="003E5810"/>
    <w:rsid w:val="0040621C"/>
    <w:rsid w:val="0040695B"/>
    <w:rsid w:val="00417508"/>
    <w:rsid w:val="0042610E"/>
    <w:rsid w:val="004325AA"/>
    <w:rsid w:val="00473101"/>
    <w:rsid w:val="00475442"/>
    <w:rsid w:val="004B2DE1"/>
    <w:rsid w:val="004C3677"/>
    <w:rsid w:val="004C6A22"/>
    <w:rsid w:val="004D1772"/>
    <w:rsid w:val="004F5F57"/>
    <w:rsid w:val="005161DD"/>
    <w:rsid w:val="00516741"/>
    <w:rsid w:val="00522ABA"/>
    <w:rsid w:val="00547B8D"/>
    <w:rsid w:val="00552A92"/>
    <w:rsid w:val="00565AD8"/>
    <w:rsid w:val="005D21F8"/>
    <w:rsid w:val="0060546F"/>
    <w:rsid w:val="0064535A"/>
    <w:rsid w:val="0065356B"/>
    <w:rsid w:val="00665253"/>
    <w:rsid w:val="0067450C"/>
    <w:rsid w:val="00681C8E"/>
    <w:rsid w:val="00691851"/>
    <w:rsid w:val="006A5C78"/>
    <w:rsid w:val="007071BD"/>
    <w:rsid w:val="007117DD"/>
    <w:rsid w:val="007272EE"/>
    <w:rsid w:val="007361EA"/>
    <w:rsid w:val="007427A5"/>
    <w:rsid w:val="007472D9"/>
    <w:rsid w:val="00773AF5"/>
    <w:rsid w:val="007A3479"/>
    <w:rsid w:val="007B6389"/>
    <w:rsid w:val="007C1254"/>
    <w:rsid w:val="007C18B2"/>
    <w:rsid w:val="007D14B0"/>
    <w:rsid w:val="0083043D"/>
    <w:rsid w:val="00835B3D"/>
    <w:rsid w:val="008402B5"/>
    <w:rsid w:val="00854F0A"/>
    <w:rsid w:val="00867A6B"/>
    <w:rsid w:val="00872DC7"/>
    <w:rsid w:val="00897FD5"/>
    <w:rsid w:val="008A6702"/>
    <w:rsid w:val="008D36BB"/>
    <w:rsid w:val="00914B7C"/>
    <w:rsid w:val="00925605"/>
    <w:rsid w:val="00933198"/>
    <w:rsid w:val="009409CF"/>
    <w:rsid w:val="00946BEE"/>
    <w:rsid w:val="00963A56"/>
    <w:rsid w:val="00964236"/>
    <w:rsid w:val="00964D7B"/>
    <w:rsid w:val="00965C7A"/>
    <w:rsid w:val="009742E1"/>
    <w:rsid w:val="00986097"/>
    <w:rsid w:val="0099435C"/>
    <w:rsid w:val="009A6C01"/>
    <w:rsid w:val="009A6E09"/>
    <w:rsid w:val="009C1FB7"/>
    <w:rsid w:val="009C7721"/>
    <w:rsid w:val="009D0CA5"/>
    <w:rsid w:val="00A40167"/>
    <w:rsid w:val="00A43B8E"/>
    <w:rsid w:val="00A47C75"/>
    <w:rsid w:val="00AA1190"/>
    <w:rsid w:val="00AB549F"/>
    <w:rsid w:val="00AC2286"/>
    <w:rsid w:val="00B21A59"/>
    <w:rsid w:val="00B54E8B"/>
    <w:rsid w:val="00B63DDB"/>
    <w:rsid w:val="00B75A24"/>
    <w:rsid w:val="00B83AA8"/>
    <w:rsid w:val="00B97DC1"/>
    <w:rsid w:val="00BA6129"/>
    <w:rsid w:val="00BA6984"/>
    <w:rsid w:val="00BC0805"/>
    <w:rsid w:val="00BD17C1"/>
    <w:rsid w:val="00BF558B"/>
    <w:rsid w:val="00C019BC"/>
    <w:rsid w:val="00C059B9"/>
    <w:rsid w:val="00C14115"/>
    <w:rsid w:val="00C37C76"/>
    <w:rsid w:val="00C463E0"/>
    <w:rsid w:val="00C626EE"/>
    <w:rsid w:val="00C94AF4"/>
    <w:rsid w:val="00C962E5"/>
    <w:rsid w:val="00CB717A"/>
    <w:rsid w:val="00CD0216"/>
    <w:rsid w:val="00CD4DD5"/>
    <w:rsid w:val="00CE11E3"/>
    <w:rsid w:val="00D04013"/>
    <w:rsid w:val="00D043F1"/>
    <w:rsid w:val="00D16F77"/>
    <w:rsid w:val="00D233F2"/>
    <w:rsid w:val="00D2490D"/>
    <w:rsid w:val="00D36841"/>
    <w:rsid w:val="00D567EC"/>
    <w:rsid w:val="00D92941"/>
    <w:rsid w:val="00DB166F"/>
    <w:rsid w:val="00DC5BA9"/>
    <w:rsid w:val="00DE5829"/>
    <w:rsid w:val="00DE64F1"/>
    <w:rsid w:val="00E24B1B"/>
    <w:rsid w:val="00E26B7E"/>
    <w:rsid w:val="00E634B5"/>
    <w:rsid w:val="00E63916"/>
    <w:rsid w:val="00ED3D63"/>
    <w:rsid w:val="00F24822"/>
    <w:rsid w:val="00F374FC"/>
    <w:rsid w:val="00F4062D"/>
    <w:rsid w:val="00F4339B"/>
    <w:rsid w:val="00F565EA"/>
    <w:rsid w:val="00F61CCD"/>
    <w:rsid w:val="00F63848"/>
    <w:rsid w:val="00F65C3D"/>
    <w:rsid w:val="00F83C6F"/>
    <w:rsid w:val="00FB7095"/>
    <w:rsid w:val="00FC597E"/>
    <w:rsid w:val="00FE2109"/>
    <w:rsid w:val="021380A5"/>
    <w:rsid w:val="05756161"/>
    <w:rsid w:val="07D49B7D"/>
    <w:rsid w:val="097A1FA5"/>
    <w:rsid w:val="0A3133DE"/>
    <w:rsid w:val="0A80E23C"/>
    <w:rsid w:val="12CE5C4A"/>
    <w:rsid w:val="15E43840"/>
    <w:rsid w:val="1E987171"/>
    <w:rsid w:val="2241199B"/>
    <w:rsid w:val="2785C39B"/>
    <w:rsid w:val="27FEDEFF"/>
    <w:rsid w:val="2B365606"/>
    <w:rsid w:val="2CCF453C"/>
    <w:rsid w:val="2E9031AF"/>
    <w:rsid w:val="2F0DFF7A"/>
    <w:rsid w:val="2FB4C39B"/>
    <w:rsid w:val="31A3083A"/>
    <w:rsid w:val="3433A149"/>
    <w:rsid w:val="359BEFE6"/>
    <w:rsid w:val="393FA693"/>
    <w:rsid w:val="3FE1D365"/>
    <w:rsid w:val="42C3A2A7"/>
    <w:rsid w:val="42FC0760"/>
    <w:rsid w:val="4A70D3E0"/>
    <w:rsid w:val="4BAE57B8"/>
    <w:rsid w:val="4D3B6784"/>
    <w:rsid w:val="4E0E39D8"/>
    <w:rsid w:val="5606666A"/>
    <w:rsid w:val="580B7CC0"/>
    <w:rsid w:val="5956FCAE"/>
    <w:rsid w:val="597431E3"/>
    <w:rsid w:val="5A93EA1E"/>
    <w:rsid w:val="5E2C1046"/>
    <w:rsid w:val="6002349F"/>
    <w:rsid w:val="605E3D0B"/>
    <w:rsid w:val="67F17228"/>
    <w:rsid w:val="69C03DCC"/>
    <w:rsid w:val="6ACA2A8B"/>
    <w:rsid w:val="6D40BCE5"/>
    <w:rsid w:val="6EB726A1"/>
    <w:rsid w:val="700A0DD4"/>
    <w:rsid w:val="743CE5CD"/>
    <w:rsid w:val="77378B4D"/>
    <w:rsid w:val="7B5A1FE6"/>
    <w:rsid w:val="7D478F9F"/>
    <w:rsid w:val="7DAD58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933A3"/>
  <w15:chartTrackingRefBased/>
  <w15:docId w15:val="{2E75B8E1-2D42-41A6-9366-B187BA4AE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46F"/>
  </w:style>
  <w:style w:type="paragraph" w:styleId="Heading1">
    <w:name w:val="heading 1"/>
    <w:basedOn w:val="Normal"/>
    <w:next w:val="Normal"/>
    <w:link w:val="Heading1Char"/>
    <w:uiPriority w:val="9"/>
    <w:qFormat/>
    <w:rsid w:val="00346F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6F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6F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6F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6F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6F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6F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6F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6F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6F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6F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6F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6F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6F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6F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6F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6F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6FCD"/>
    <w:rPr>
      <w:rFonts w:eastAsiaTheme="majorEastAsia" w:cstheme="majorBidi"/>
      <w:color w:val="272727" w:themeColor="text1" w:themeTint="D8"/>
    </w:rPr>
  </w:style>
  <w:style w:type="paragraph" w:styleId="Title">
    <w:name w:val="Title"/>
    <w:basedOn w:val="Normal"/>
    <w:next w:val="Normal"/>
    <w:link w:val="TitleChar"/>
    <w:uiPriority w:val="10"/>
    <w:qFormat/>
    <w:rsid w:val="00346F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6F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6F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6F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6FCD"/>
    <w:pPr>
      <w:spacing w:before="160"/>
      <w:jc w:val="center"/>
    </w:pPr>
    <w:rPr>
      <w:i/>
      <w:iCs/>
      <w:color w:val="404040" w:themeColor="text1" w:themeTint="BF"/>
    </w:rPr>
  </w:style>
  <w:style w:type="character" w:customStyle="1" w:styleId="QuoteChar">
    <w:name w:val="Quote Char"/>
    <w:basedOn w:val="DefaultParagraphFont"/>
    <w:link w:val="Quote"/>
    <w:uiPriority w:val="29"/>
    <w:rsid w:val="00346FCD"/>
    <w:rPr>
      <w:i/>
      <w:iCs/>
      <w:color w:val="404040" w:themeColor="text1" w:themeTint="BF"/>
    </w:rPr>
  </w:style>
  <w:style w:type="paragraph" w:styleId="ListParagraph">
    <w:name w:val="List Paragraph"/>
    <w:basedOn w:val="Normal"/>
    <w:uiPriority w:val="34"/>
    <w:qFormat/>
    <w:rsid w:val="00346FCD"/>
    <w:pPr>
      <w:ind w:left="720"/>
      <w:contextualSpacing/>
    </w:pPr>
  </w:style>
  <w:style w:type="character" w:styleId="IntenseEmphasis">
    <w:name w:val="Intense Emphasis"/>
    <w:basedOn w:val="DefaultParagraphFont"/>
    <w:uiPriority w:val="21"/>
    <w:qFormat/>
    <w:rsid w:val="00346FCD"/>
    <w:rPr>
      <w:i/>
      <w:iCs/>
      <w:color w:val="0F4761" w:themeColor="accent1" w:themeShade="BF"/>
    </w:rPr>
  </w:style>
  <w:style w:type="paragraph" w:styleId="IntenseQuote">
    <w:name w:val="Intense Quote"/>
    <w:basedOn w:val="Normal"/>
    <w:next w:val="Normal"/>
    <w:link w:val="IntenseQuoteChar"/>
    <w:uiPriority w:val="30"/>
    <w:qFormat/>
    <w:rsid w:val="00346F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6FCD"/>
    <w:rPr>
      <w:i/>
      <w:iCs/>
      <w:color w:val="0F4761" w:themeColor="accent1" w:themeShade="BF"/>
    </w:rPr>
  </w:style>
  <w:style w:type="character" w:styleId="IntenseReference">
    <w:name w:val="Intense Reference"/>
    <w:basedOn w:val="DefaultParagraphFont"/>
    <w:uiPriority w:val="32"/>
    <w:qFormat/>
    <w:rsid w:val="00346FCD"/>
    <w:rPr>
      <w:b/>
      <w:bCs/>
      <w:smallCaps/>
      <w:color w:val="0F4761" w:themeColor="accent1" w:themeShade="BF"/>
      <w:spacing w:val="5"/>
    </w:rPr>
  </w:style>
  <w:style w:type="character" w:styleId="Hyperlink">
    <w:name w:val="Hyperlink"/>
    <w:basedOn w:val="DefaultParagraphFont"/>
    <w:uiPriority w:val="99"/>
    <w:unhideWhenUsed/>
    <w:rsid w:val="00090398"/>
    <w:rPr>
      <w:color w:val="467886" w:themeColor="hyperlink"/>
      <w:u w:val="single"/>
    </w:rPr>
  </w:style>
  <w:style w:type="character" w:styleId="UnresolvedMention">
    <w:name w:val="Unresolved Mention"/>
    <w:basedOn w:val="DefaultParagraphFont"/>
    <w:uiPriority w:val="99"/>
    <w:semiHidden/>
    <w:unhideWhenUsed/>
    <w:rsid w:val="00090398"/>
    <w:rPr>
      <w:color w:val="605E5C"/>
      <w:shd w:val="clear" w:color="auto" w:fill="E1DFDD"/>
    </w:rPr>
  </w:style>
  <w:style w:type="character" w:styleId="FollowedHyperlink">
    <w:name w:val="FollowedHyperlink"/>
    <w:basedOn w:val="DefaultParagraphFont"/>
    <w:uiPriority w:val="99"/>
    <w:semiHidden/>
    <w:unhideWhenUsed/>
    <w:rsid w:val="00351BB7"/>
    <w:rPr>
      <w:color w:val="96607D" w:themeColor="followedHyperlink"/>
      <w:u w:val="single"/>
    </w:rPr>
  </w:style>
  <w:style w:type="paragraph" w:styleId="TOCHeading">
    <w:name w:val="TOC Heading"/>
    <w:basedOn w:val="Heading1"/>
    <w:next w:val="Normal"/>
    <w:uiPriority w:val="39"/>
    <w:unhideWhenUsed/>
    <w:qFormat/>
    <w:rsid w:val="00C94AF4"/>
    <w:pPr>
      <w:spacing w:before="240" w:after="0" w:line="278" w:lineRule="auto"/>
      <w:outlineLvl w:val="9"/>
    </w:pPr>
    <w:rPr>
      <w:kern w:val="0"/>
      <w:sz w:val="32"/>
      <w:szCs w:val="32"/>
      <w:lang w:val="ru-RU"/>
      <w14:ligatures w14:val="none"/>
    </w:rPr>
  </w:style>
  <w:style w:type="paragraph" w:styleId="TOC1">
    <w:name w:val="toc 1"/>
    <w:basedOn w:val="Normal"/>
    <w:next w:val="Normal"/>
    <w:autoRedefine/>
    <w:uiPriority w:val="39"/>
    <w:unhideWhenUsed/>
    <w:rsid w:val="00C94AF4"/>
    <w:pPr>
      <w:tabs>
        <w:tab w:val="left" w:pos="480"/>
        <w:tab w:val="right" w:leader="dot" w:pos="9339"/>
      </w:tabs>
      <w:spacing w:after="100" w:line="360" w:lineRule="auto"/>
    </w:pPr>
    <w:rPr>
      <w:rFonts w:eastAsiaTheme="minorEastAsia"/>
      <w:kern w:val="0"/>
      <w:sz w:val="24"/>
      <w:szCs w:val="24"/>
      <w:lang w:val="ru-RU"/>
      <w14:ligatures w14:val="none"/>
    </w:rPr>
  </w:style>
  <w:style w:type="paragraph" w:styleId="NormalWeb">
    <w:name w:val="Normal (Web)"/>
    <w:basedOn w:val="Normal"/>
    <w:uiPriority w:val="99"/>
    <w:semiHidden/>
    <w:unhideWhenUsed/>
    <w:rsid w:val="007071BD"/>
    <w:rPr>
      <w:rFonts w:ascii="Times New Roman" w:hAnsi="Times New Roman" w:cs="Times New Roman"/>
      <w:sz w:val="24"/>
      <w:szCs w:val="24"/>
    </w:rPr>
  </w:style>
  <w:style w:type="paragraph" w:styleId="Header">
    <w:name w:val="header"/>
    <w:basedOn w:val="Normal"/>
    <w:link w:val="HeaderChar"/>
    <w:uiPriority w:val="99"/>
    <w:unhideWhenUsed/>
    <w:rsid w:val="007117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17DD"/>
  </w:style>
  <w:style w:type="paragraph" w:styleId="Footer">
    <w:name w:val="footer"/>
    <w:basedOn w:val="Normal"/>
    <w:link w:val="FooterChar"/>
    <w:uiPriority w:val="99"/>
    <w:unhideWhenUsed/>
    <w:rsid w:val="007117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ooks.google.com/books/about/Genderwashing_in_Leadership.html?id=XO4aEQAAQBAJ&amp;utm_source=chatgpt.com" TargetMode="External"/><Relationship Id="rId18" Type="http://schemas.openxmlformats.org/officeDocument/2006/relationships/hyperlink" Target="https://www.hbs.edu/ris/Publication%20Files/13-063_5e67dffe-aa5e-4fac-a746-7b3c07902520.pdf?utm_source=chatgpt.com" TargetMode="External"/><Relationship Id="rId26" Type="http://schemas.openxmlformats.org/officeDocument/2006/relationships/hyperlink" Target="https://books.google.com/books/about/Fraud_and_Corruption.html?id=BfiVEAAAQBAJ&amp;utm_source=chatgpt.com" TargetMode="External"/><Relationship Id="rId21" Type="http://schemas.openxmlformats.org/officeDocument/2006/relationships/hyperlink" Target="https://whelf-uwtsd.alma.exlibrisgroup.com/leganto/public/44WHELF_UWTSD/citation/11486557290002421?auth=SAML" TargetMode="External"/><Relationship Id="rId34" Type="http://schemas.openxmlformats.org/officeDocument/2006/relationships/hyperlink" Target="https://www.mdpi.com/2079-8954/12/1/30?utm_source=chatgpt.com" TargetMode="External"/><Relationship Id="rId7" Type="http://schemas.openxmlformats.org/officeDocument/2006/relationships/image" Target="media/image1.jpeg"/><Relationship Id="rId12" Type="http://schemas.openxmlformats.org/officeDocument/2006/relationships/hyperlink" Target="https://whelf-uwtsd.alma.exlibrisgroup.com/leganto/public/44WHELF_UWTSD/citation/11231726090002421?auth=SAML" TargetMode="External"/><Relationship Id="rId17" Type="http://schemas.openxmlformats.org/officeDocument/2006/relationships/hyperlink" Target="https://whelf-uwtsd.alma.exlibrisgroup.com/leganto/public/44WHELF_UWTSD/citation/11541369950002421?auth=SAML" TargetMode="External"/><Relationship Id="rId25" Type="http://schemas.openxmlformats.org/officeDocument/2006/relationships/hyperlink" Target="https://books.google.com/books/about/Startup_To_Stardom.html?id=HJPqEAAAQBAJ" TargetMode="External"/><Relationship Id="rId33" Type="http://schemas.openxmlformats.org/officeDocument/2006/relationships/hyperlink" Target="https://whelf-uwtsd.alma.exlibrisgroup.com/leganto/public/44WHELF_UWTSD/citation/5942408880002421?auth=SAML" TargetMode="External"/><Relationship Id="rId2" Type="http://schemas.openxmlformats.org/officeDocument/2006/relationships/styles" Target="styles.xml"/><Relationship Id="rId16" Type="http://schemas.openxmlformats.org/officeDocument/2006/relationships/hyperlink" Target="https://books.google.com/books/about/16th_European_Conference_on_Innovation_a.html?id=xBhPEAAAQBAJ" TargetMode="External"/><Relationship Id="rId20" Type="http://schemas.openxmlformats.org/officeDocument/2006/relationships/hyperlink" Target="https://www.organimi.com/organizational-structures/netflix/?utm_source=chatgpt.com" TargetMode="External"/><Relationship Id="rId29" Type="http://schemas.openxmlformats.org/officeDocument/2006/relationships/hyperlink" Target="https://www.toyota-global.com/company/history_of_toyota/75years/text/taking_on_the_automotive_business/chapter2/section4/item5.html?utm_source=chatgp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ulse.microsoft.com/en/transform-en/na/fa1-how-microsoft-became-an-intelligence-driven-organization-and-how-your-business-could-do-the-same/?utm_source=chatgpt.com" TargetMode="External"/><Relationship Id="rId24" Type="http://schemas.openxmlformats.org/officeDocument/2006/relationships/hyperlink" Target="https://books.google.com/books/about/Leadership_Leaders_and_Leading.html?id=79QeEAAAQBAJ&amp;utm_source=chatgpt.com" TargetMode="External"/><Relationship Id="rId32" Type="http://schemas.openxmlformats.org/officeDocument/2006/relationships/hyperlink" Target="https://whelf-uwtsd.alma.exlibrisgroup.com/leganto/public/44WHELF_UWTSD/citation/5942409640002421?auth=SAML"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helf-uwtsd.alma.exlibrisgroup.com/leganto/public/44WHELF_UWTSD/citation/5942409480002421?auth=SAML" TargetMode="External"/><Relationship Id="rId23" Type="http://schemas.openxmlformats.org/officeDocument/2006/relationships/hyperlink" Target="https://www.google.co.uk/books/edition/MANAGEMENT_PROCESS_ORGANIZATIONAL_BEHAVI/tKtUEQAAQBAJ?hl=en&amp;utm_source=chatgpt.com" TargetMode="External"/><Relationship Id="rId28" Type="http://schemas.openxmlformats.org/officeDocument/2006/relationships/hyperlink" Target="https://global.toyota/en/company/vision-and-philosophy/production-system/index.html" TargetMode="External"/><Relationship Id="rId36" Type="http://schemas.openxmlformats.org/officeDocument/2006/relationships/fontTable" Target="fontTable.xml"/><Relationship Id="rId10" Type="http://schemas.openxmlformats.org/officeDocument/2006/relationships/hyperlink" Target="https://doi.org/10.1007/s10551-022-05152-8" TargetMode="External"/><Relationship Id="rId19" Type="http://schemas.openxmlformats.org/officeDocument/2006/relationships/hyperlink" Target="https://doi.org/10.1007/978-3-030-28014-7" TargetMode="External"/><Relationship Id="rId31" Type="http://schemas.openxmlformats.org/officeDocument/2006/relationships/hyperlink" Target="https://annualreport2023.volkswagen-group.com/group-management-report/goals-and-strategies.html?utm_source=chatgpt.com" TargetMode="External"/><Relationship Id="rId4" Type="http://schemas.openxmlformats.org/officeDocument/2006/relationships/webSettings" Target="webSettings.xml"/><Relationship Id="rId9" Type="http://schemas.openxmlformats.org/officeDocument/2006/relationships/hyperlink" Target="https://whelf-uwtsd.alma.exlibrisgroup.com/leganto/public/44WHELF_UWTSD/citation/5942410100002421?auth=SAML" TargetMode="External"/><Relationship Id="rId14" Type="http://schemas.openxmlformats.org/officeDocument/2006/relationships/hyperlink" Target="https://books.google.com/books/about/Structuring_Your_Organization_for_Innova.html?id=VOuiEAAAQBAJ&amp;utm_source=chatgpt.com" TargetMode="External"/><Relationship Id="rId22" Type="http://schemas.openxmlformats.org/officeDocument/2006/relationships/hyperlink" Target="https://www.hbs.edu/faculty/Pages/item.aspx?num=58343&amp;utm_source=chatgpt.com" TargetMode="External"/><Relationship Id="rId27" Type="http://schemas.openxmlformats.org/officeDocument/2006/relationships/hyperlink" Target="https://www.paultaylor.associates/2024/07/13/why-is-microsoft-still-so-successful/?utm_source=chatgpt.com" TargetMode="External"/><Relationship Id="rId30" Type="http://schemas.openxmlformats.org/officeDocument/2006/relationships/hyperlink" Target="https://www.theconversation.com/lessons-from-the-massive-siemens-corruption-scandal-one-decade-later-108694" TargetMode="External"/><Relationship Id="rId35" Type="http://schemas.openxmlformats.org/officeDocument/2006/relationships/footer" Target="footer1.xml"/><Relationship Id="rId8" Type="http://schemas.openxmlformats.org/officeDocument/2006/relationships/image" Target="media/image2.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13</Pages>
  <Words>3641</Words>
  <Characters>20758</Characters>
  <Application>Microsoft Office Word</Application>
  <DocSecurity>0</DocSecurity>
  <Lines>172</Lines>
  <Paragraphs>48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Flash Fringe Festival Events Management Team</dc:creator>
  <cp:keywords/>
  <dc:description/>
  <cp:lastModifiedBy>Flash Fringe Festival Events Management Team</cp:lastModifiedBy>
  <cp:revision>6</cp:revision>
  <dcterms:created xsi:type="dcterms:W3CDTF">2025-11-19T21:39:00Z</dcterms:created>
  <dcterms:modified xsi:type="dcterms:W3CDTF">2025-11-20T18:56:00Z</dcterms:modified>
</cp:coreProperties>
</file>