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44"/>
          <w:szCs w:val="44"/>
        </w:rPr>
        <w:id w:val="-1527862094"/>
        <w:docPartObj>
          <w:docPartGallery w:val="Cover Pages"/>
          <w:docPartUnique/>
        </w:docPartObj>
      </w:sdtPr>
      <w:sdtEndPr>
        <w:rPr>
          <w:caps/>
          <w:color w:val="4472C4" w:themeColor="accent1"/>
        </w:rPr>
      </w:sdtEndPr>
      <w:sdtContent>
        <w:p w14:paraId="0CDBDCF8" w14:textId="51D7426C" w:rsidR="00DD0178" w:rsidRPr="00D21FCF" w:rsidRDefault="00DD0178">
          <w:pPr>
            <w:rPr>
              <w:sz w:val="44"/>
              <w:szCs w:val="44"/>
            </w:rPr>
          </w:pPr>
        </w:p>
        <w:sdt>
          <w:sdtPr>
            <w:rPr>
              <w:rFonts w:ascii="Arial" w:hAnsi="Arial" w:cs="Arial"/>
              <w:sz w:val="44"/>
              <w:szCs w:val="44"/>
            </w:rPr>
            <w:id w:val="109172438"/>
            <w:docPartObj>
              <w:docPartGallery w:val="Cover Pages"/>
              <w:docPartUnique/>
            </w:docPartObj>
          </w:sdtPr>
          <w:sdtEndPr/>
          <w:sdtContent>
            <w:p w14:paraId="5E061193" w14:textId="77777777" w:rsidR="00DD0178" w:rsidRPr="00D21FCF" w:rsidRDefault="00DD0178" w:rsidP="00DD0178">
              <w:pPr>
                <w:spacing w:line="360" w:lineRule="auto"/>
                <w:jc w:val="both"/>
                <w:rPr>
                  <w:rFonts w:ascii="Arial" w:hAnsi="Arial" w:cs="Arial"/>
                  <w:sz w:val="44"/>
                  <w:szCs w:val="44"/>
                </w:rPr>
              </w:pPr>
            </w:p>
            <w:p w14:paraId="29DD2A1E" w14:textId="77777777" w:rsidR="00DD0178" w:rsidRPr="00D21FCF" w:rsidRDefault="00DD0178" w:rsidP="00DD0178">
              <w:pPr>
                <w:spacing w:line="360" w:lineRule="auto"/>
                <w:jc w:val="both"/>
                <w:rPr>
                  <w:rFonts w:ascii="Arial" w:hAnsi="Arial" w:cs="Arial"/>
                  <w:b/>
                  <w:bCs/>
                  <w:sz w:val="44"/>
                  <w:szCs w:val="44"/>
                </w:rPr>
              </w:pPr>
              <w:r w:rsidRPr="00D21FCF">
                <w:rPr>
                  <w:rFonts w:ascii="Arial" w:hAnsi="Arial" w:cs="Arial"/>
                  <w:noProof/>
                  <w:sz w:val="44"/>
                  <w:szCs w:val="44"/>
                </w:rPr>
                <w:drawing>
                  <wp:inline distT="0" distB="0" distL="85723" distR="85723" wp14:anchorId="4A67096F" wp14:editId="6DE1C369">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8"/>
                            <a:stretch>
                              <a:fillRect/>
                            </a:stretch>
                          </pic:blipFill>
                          <pic:spPr>
                            <a:xfrm>
                              <a:off x="0" y="0"/>
                              <a:ext cx="2650417" cy="969560"/>
                            </a:xfrm>
                            <a:prstGeom prst="rect">
                              <a:avLst/>
                            </a:prstGeom>
                            <a:noFill/>
                            <a:ln w="12700" cap="flat" cmpd="sng">
                              <a:noFill/>
                              <a:prstDash val="solid"/>
                              <a:miter/>
                            </a:ln>
                          </pic:spPr>
                        </pic:pic>
                      </a:graphicData>
                    </a:graphic>
                  </wp:inline>
                </w:drawing>
              </w:r>
            </w:p>
            <w:p w14:paraId="4A9D7E3D" w14:textId="77777777" w:rsidR="00DD0178" w:rsidRPr="00D21FCF" w:rsidRDefault="00DD0178" w:rsidP="00DD0178">
              <w:pPr>
                <w:spacing w:line="360" w:lineRule="auto"/>
                <w:jc w:val="both"/>
                <w:rPr>
                  <w:rFonts w:ascii="Arial" w:hAnsi="Arial" w:cs="Arial"/>
                  <w:b/>
                  <w:bCs/>
                  <w:sz w:val="44"/>
                  <w:szCs w:val="44"/>
                </w:rPr>
              </w:pPr>
            </w:p>
            <w:p w14:paraId="1700D696" w14:textId="77777777" w:rsidR="00DD0178" w:rsidRDefault="00DD0178" w:rsidP="00DD0178">
              <w:pPr>
                <w:spacing w:line="360" w:lineRule="auto"/>
                <w:jc w:val="center"/>
                <w:rPr>
                  <w:rFonts w:ascii="Arial" w:hAnsi="Arial" w:cs="Arial"/>
                  <w:b/>
                  <w:bCs/>
                  <w:sz w:val="44"/>
                  <w:szCs w:val="44"/>
                </w:rPr>
              </w:pPr>
              <w:r w:rsidRPr="00D21FCF">
                <w:rPr>
                  <w:rFonts w:ascii="Arial" w:hAnsi="Arial" w:cs="Arial"/>
                  <w:b/>
                  <w:bCs/>
                  <w:sz w:val="44"/>
                  <w:szCs w:val="44"/>
                </w:rPr>
                <w:t>Population Health and Digital Health Promotion</w:t>
              </w:r>
            </w:p>
            <w:p w14:paraId="6DFBFD51" w14:textId="77777777" w:rsidR="00D21FCF" w:rsidRPr="00D21FCF" w:rsidRDefault="00D21FCF" w:rsidP="00DD0178">
              <w:pPr>
                <w:spacing w:line="360" w:lineRule="auto"/>
                <w:jc w:val="center"/>
                <w:rPr>
                  <w:rFonts w:ascii="Arial" w:hAnsi="Arial" w:cs="Arial"/>
                  <w:b/>
                  <w:bCs/>
                  <w:sz w:val="44"/>
                  <w:szCs w:val="44"/>
                </w:rPr>
              </w:pPr>
            </w:p>
            <w:p w14:paraId="1634E59A" w14:textId="5E13DE8D" w:rsidR="00DD0178" w:rsidRPr="00D21FCF" w:rsidRDefault="00DD0178" w:rsidP="00DD0178">
              <w:pPr>
                <w:spacing w:line="360" w:lineRule="auto"/>
                <w:jc w:val="center"/>
                <w:rPr>
                  <w:rFonts w:ascii="Arial" w:hAnsi="Arial" w:cs="Arial"/>
                  <w:b/>
                  <w:bCs/>
                  <w:sz w:val="44"/>
                  <w:szCs w:val="44"/>
                </w:rPr>
              </w:pPr>
              <w:r w:rsidRPr="00D21FCF">
                <w:rPr>
                  <w:rFonts w:ascii="Arial" w:hAnsi="Arial" w:cs="Arial"/>
                  <w:b/>
                  <w:bCs/>
                  <w:sz w:val="44"/>
                  <w:szCs w:val="44"/>
                </w:rPr>
                <w:t>Component 1: Blogs</w:t>
              </w:r>
            </w:p>
            <w:p w14:paraId="746B861D" w14:textId="77777777" w:rsidR="00991ED3" w:rsidRPr="00D21FCF" w:rsidRDefault="00991ED3" w:rsidP="00DD0178">
              <w:pPr>
                <w:spacing w:line="360" w:lineRule="auto"/>
                <w:jc w:val="both"/>
                <w:rPr>
                  <w:rFonts w:ascii="Arial" w:hAnsi="Arial" w:cs="Arial"/>
                  <w:sz w:val="44"/>
                  <w:szCs w:val="44"/>
                </w:rPr>
              </w:pPr>
            </w:p>
            <w:p w14:paraId="530D7169" w14:textId="77777777" w:rsidR="00D21FCF" w:rsidRDefault="00D21FCF" w:rsidP="00DD0178">
              <w:pPr>
                <w:spacing w:line="360" w:lineRule="auto"/>
                <w:jc w:val="both"/>
                <w:rPr>
                  <w:rFonts w:ascii="Arial" w:hAnsi="Arial" w:cs="Arial"/>
                  <w:sz w:val="44"/>
                  <w:szCs w:val="44"/>
                </w:rPr>
              </w:pPr>
            </w:p>
            <w:p w14:paraId="141239CE" w14:textId="7731F83F" w:rsidR="00DD0178" w:rsidRPr="00D21FCF" w:rsidRDefault="001A109B" w:rsidP="00DD0178">
              <w:pPr>
                <w:spacing w:line="360" w:lineRule="auto"/>
                <w:jc w:val="both"/>
                <w:rPr>
                  <w:rFonts w:ascii="Arial" w:hAnsi="Arial" w:cs="Arial"/>
                  <w:sz w:val="44"/>
                  <w:szCs w:val="44"/>
                </w:rPr>
              </w:pPr>
            </w:p>
          </w:sdtContent>
        </w:sdt>
        <w:p w14:paraId="0089AE10" w14:textId="77777777" w:rsidR="008327D1" w:rsidRPr="00D21FCF" w:rsidRDefault="008327D1" w:rsidP="008327D1">
          <w:pPr>
            <w:rPr>
              <w:rFonts w:ascii="Arial" w:hAnsi="Arial" w:cs="Arial"/>
              <w:sz w:val="28"/>
              <w:szCs w:val="28"/>
            </w:rPr>
          </w:pPr>
          <w:r w:rsidRPr="00D21FCF">
            <w:rPr>
              <w:rFonts w:ascii="Arial" w:hAnsi="Arial" w:cs="Arial"/>
              <w:b/>
              <w:bCs/>
              <w:sz w:val="28"/>
              <w:szCs w:val="28"/>
            </w:rPr>
            <w:t>Programme:</w:t>
          </w:r>
          <w:r w:rsidRPr="00D21FCF">
            <w:rPr>
              <w:rFonts w:ascii="Arial" w:hAnsi="Arial" w:cs="Arial"/>
              <w:sz w:val="28"/>
              <w:szCs w:val="28"/>
            </w:rPr>
            <w:t xml:space="preserve"> MSc Public Health and Social Care in Practice</w:t>
          </w:r>
        </w:p>
        <w:p w14:paraId="3CE75608" w14:textId="4C9A3CD3" w:rsidR="008327D1" w:rsidRPr="00D21FCF" w:rsidRDefault="008327D1" w:rsidP="00D21FCF">
          <w:pPr>
            <w:rPr>
              <w:rFonts w:ascii="Arial" w:hAnsi="Arial" w:cs="Arial"/>
              <w:sz w:val="28"/>
              <w:szCs w:val="28"/>
            </w:rPr>
          </w:pPr>
          <w:r w:rsidRPr="00D21FCF">
            <w:rPr>
              <w:rFonts w:ascii="Arial" w:hAnsi="Arial" w:cs="Arial"/>
              <w:b/>
              <w:bCs/>
              <w:sz w:val="28"/>
              <w:szCs w:val="28"/>
            </w:rPr>
            <w:t>Module name:</w:t>
          </w:r>
          <w:r w:rsidRPr="00D21FCF">
            <w:rPr>
              <w:rFonts w:ascii="Arial" w:hAnsi="Arial" w:cs="Arial"/>
              <w:sz w:val="28"/>
              <w:szCs w:val="28"/>
            </w:rPr>
            <w:t xml:space="preserve"> population health and digital health promotion</w:t>
          </w:r>
        </w:p>
        <w:p w14:paraId="11DC4FEB" w14:textId="77777777" w:rsidR="008327D1" w:rsidRPr="00D21FCF" w:rsidRDefault="008327D1" w:rsidP="008327D1">
          <w:pPr>
            <w:rPr>
              <w:rFonts w:ascii="Arial" w:hAnsi="Arial" w:cs="Arial"/>
              <w:b/>
              <w:bCs/>
              <w:sz w:val="28"/>
              <w:szCs w:val="28"/>
            </w:rPr>
          </w:pPr>
          <w:r w:rsidRPr="00D21FCF">
            <w:rPr>
              <w:rFonts w:ascii="Arial" w:hAnsi="Arial" w:cs="Arial"/>
              <w:b/>
              <w:bCs/>
              <w:sz w:val="28"/>
              <w:szCs w:val="28"/>
            </w:rPr>
            <w:t xml:space="preserve">Module code: </w:t>
          </w:r>
          <w:r w:rsidRPr="00D21FCF">
            <w:rPr>
              <w:rFonts w:ascii="Arial" w:hAnsi="Arial" w:cs="Arial"/>
              <w:sz w:val="28"/>
              <w:szCs w:val="28"/>
            </w:rPr>
            <w:t>LCHS7009_LON</w:t>
          </w:r>
        </w:p>
        <w:p w14:paraId="4BF2B599" w14:textId="10408E87" w:rsidR="008327D1" w:rsidRPr="00D21FCF" w:rsidRDefault="008327D1" w:rsidP="008327D1">
          <w:pPr>
            <w:rPr>
              <w:rFonts w:ascii="Arial" w:hAnsi="Arial" w:cs="Arial"/>
              <w:b/>
              <w:bCs/>
              <w:sz w:val="28"/>
              <w:szCs w:val="28"/>
            </w:rPr>
          </w:pPr>
          <w:r w:rsidRPr="00D21FCF">
            <w:rPr>
              <w:rFonts w:ascii="Arial" w:hAnsi="Arial" w:cs="Arial"/>
              <w:b/>
              <w:bCs/>
              <w:sz w:val="28"/>
              <w:szCs w:val="28"/>
            </w:rPr>
            <w:t xml:space="preserve">Student name: </w:t>
          </w:r>
          <w:proofErr w:type="spellStart"/>
          <w:r w:rsidRPr="00D21FCF">
            <w:rPr>
              <w:rFonts w:ascii="Arial" w:hAnsi="Arial" w:cs="Arial"/>
              <w:sz w:val="28"/>
              <w:szCs w:val="28"/>
            </w:rPr>
            <w:t>Hetalben</w:t>
          </w:r>
          <w:proofErr w:type="spellEnd"/>
          <w:r w:rsidRPr="00D21FCF">
            <w:rPr>
              <w:rFonts w:ascii="Arial" w:hAnsi="Arial" w:cs="Arial"/>
              <w:sz w:val="28"/>
              <w:szCs w:val="28"/>
            </w:rPr>
            <w:t xml:space="preserve"> </w:t>
          </w:r>
          <w:proofErr w:type="spellStart"/>
          <w:r w:rsidRPr="00D21FCF">
            <w:rPr>
              <w:rFonts w:ascii="Arial" w:hAnsi="Arial" w:cs="Arial"/>
              <w:sz w:val="28"/>
              <w:szCs w:val="28"/>
            </w:rPr>
            <w:t>Sandipkumar</w:t>
          </w:r>
          <w:proofErr w:type="spellEnd"/>
          <w:r w:rsidRPr="00D21FCF">
            <w:rPr>
              <w:rFonts w:ascii="Arial" w:hAnsi="Arial" w:cs="Arial"/>
              <w:sz w:val="28"/>
              <w:szCs w:val="28"/>
            </w:rPr>
            <w:t xml:space="preserve"> Patel</w:t>
          </w:r>
        </w:p>
        <w:p w14:paraId="392D9682" w14:textId="77777777" w:rsidR="008327D1" w:rsidRPr="00D21FCF" w:rsidRDefault="008327D1" w:rsidP="008327D1">
          <w:pPr>
            <w:rPr>
              <w:rFonts w:ascii="Arial" w:hAnsi="Arial" w:cs="Arial"/>
              <w:sz w:val="28"/>
              <w:szCs w:val="28"/>
            </w:rPr>
          </w:pPr>
          <w:r w:rsidRPr="00D21FCF">
            <w:rPr>
              <w:rFonts w:ascii="Arial" w:hAnsi="Arial" w:cs="Arial"/>
              <w:b/>
              <w:bCs/>
              <w:sz w:val="28"/>
              <w:szCs w:val="28"/>
            </w:rPr>
            <w:t xml:space="preserve">Student ID: </w:t>
          </w:r>
          <w:r w:rsidRPr="00D21FCF">
            <w:rPr>
              <w:rFonts w:ascii="Arial" w:hAnsi="Arial" w:cs="Arial"/>
              <w:sz w:val="28"/>
              <w:szCs w:val="28"/>
            </w:rPr>
            <w:t>2508644</w:t>
          </w:r>
        </w:p>
        <w:p w14:paraId="3F93316C" w14:textId="6058D423" w:rsidR="00DD0178" w:rsidRPr="00D21FCF" w:rsidRDefault="008327D1" w:rsidP="008327D1">
          <w:pPr>
            <w:rPr>
              <w:rFonts w:asciiTheme="majorHAnsi" w:eastAsiaTheme="majorEastAsia" w:hAnsiTheme="majorHAnsi" w:cstheme="majorBidi"/>
              <w:caps/>
              <w:color w:val="4472C4" w:themeColor="accent1"/>
              <w:kern w:val="0"/>
              <w:sz w:val="44"/>
              <w:szCs w:val="44"/>
              <w:lang w:val="en-US" w:eastAsia="en-US" w:bidi="ar-SA"/>
            </w:rPr>
          </w:pPr>
          <w:r w:rsidRPr="00D21FCF">
            <w:rPr>
              <w:rFonts w:ascii="Arial" w:hAnsi="Arial" w:cs="Arial"/>
              <w:b/>
              <w:bCs/>
              <w:sz w:val="28"/>
              <w:szCs w:val="28"/>
            </w:rPr>
            <w:t>Lecturer</w:t>
          </w:r>
          <w:r w:rsidR="00D21FCF" w:rsidRPr="00D21FCF">
            <w:rPr>
              <w:rFonts w:ascii="Arial" w:hAnsi="Arial" w:cs="Arial"/>
              <w:b/>
              <w:bCs/>
              <w:sz w:val="28"/>
              <w:szCs w:val="28"/>
            </w:rPr>
            <w:t xml:space="preserve"> </w:t>
          </w:r>
          <w:proofErr w:type="gramStart"/>
          <w:r w:rsidR="00D21FCF" w:rsidRPr="00D21FCF">
            <w:rPr>
              <w:rFonts w:ascii="Arial" w:hAnsi="Arial" w:cs="Arial"/>
              <w:b/>
              <w:bCs/>
              <w:sz w:val="28"/>
              <w:szCs w:val="28"/>
            </w:rPr>
            <w:t xml:space="preserve">Name </w:t>
          </w:r>
          <w:r w:rsidRPr="00D21FCF">
            <w:rPr>
              <w:rFonts w:ascii="Arial" w:hAnsi="Arial" w:cs="Arial"/>
              <w:b/>
              <w:bCs/>
              <w:sz w:val="28"/>
              <w:szCs w:val="28"/>
            </w:rPr>
            <w:t>:</w:t>
          </w:r>
          <w:proofErr w:type="gramEnd"/>
          <w:r w:rsidRPr="00D21FCF">
            <w:rPr>
              <w:rFonts w:ascii="Arial" w:hAnsi="Arial" w:cs="Arial"/>
              <w:sz w:val="28"/>
              <w:szCs w:val="28"/>
            </w:rPr>
            <w:t xml:space="preserve"> Dr Diola </w:t>
          </w:r>
          <w:proofErr w:type="spellStart"/>
          <w:r w:rsidRPr="00D21FCF">
            <w:rPr>
              <w:rFonts w:ascii="Arial" w:hAnsi="Arial" w:cs="Arial"/>
              <w:sz w:val="28"/>
              <w:szCs w:val="28"/>
            </w:rPr>
            <w:t>Bijlhout</w:t>
          </w:r>
          <w:proofErr w:type="spellEnd"/>
          <w:r w:rsidRPr="00D21FCF">
            <w:rPr>
              <w:rFonts w:ascii="Arial" w:hAnsi="Arial" w:cs="Arial"/>
              <w:sz w:val="44"/>
              <w:szCs w:val="44"/>
            </w:rPr>
            <w:t xml:space="preserve"> </w:t>
          </w:r>
          <w:r w:rsidR="00DD0178" w:rsidRPr="00D21FCF">
            <w:rPr>
              <w:rFonts w:ascii="Arial" w:hAnsi="Arial" w:cs="Arial"/>
              <w:noProof/>
              <w:sz w:val="44"/>
              <w:szCs w:val="44"/>
            </w:rPr>
            <w:br w:type="page"/>
          </w:r>
        </w:p>
      </w:sdtContent>
    </w:sdt>
    <w:sdt>
      <w:sdtPr>
        <w:rPr>
          <w:rFonts w:asciiTheme="minorHAnsi" w:eastAsiaTheme="minorEastAsia" w:hAnsiTheme="minorHAnsi" w:cstheme="minorBidi"/>
          <w:color w:val="auto"/>
          <w:kern w:val="2"/>
          <w:sz w:val="22"/>
          <w:szCs w:val="22"/>
          <w:lang w:val="en-GB" w:eastAsia="en-IN" w:bidi="gu-IN"/>
        </w:rPr>
        <w:id w:val="1751307047"/>
        <w:docPartObj>
          <w:docPartGallery w:val="Table of Contents"/>
          <w:docPartUnique/>
        </w:docPartObj>
      </w:sdtPr>
      <w:sdtEndPr>
        <w:rPr>
          <w:b/>
          <w:bCs/>
          <w:lang w:val="en-IN"/>
        </w:rPr>
      </w:sdtEndPr>
      <w:sdtContent>
        <w:p w14:paraId="19EABA16" w14:textId="53109E3B" w:rsidR="008A06AB" w:rsidRPr="00614F7C" w:rsidRDefault="008A06AB" w:rsidP="00614F7C">
          <w:pPr>
            <w:pStyle w:val="TOCHeading"/>
            <w:jc w:val="center"/>
            <w:rPr>
              <w:b/>
              <w:bCs/>
            </w:rPr>
          </w:pPr>
          <w:r w:rsidRPr="00614F7C">
            <w:rPr>
              <w:b/>
              <w:bCs/>
              <w:lang w:val="en-GB"/>
            </w:rPr>
            <w:t>Table of Contents</w:t>
          </w:r>
        </w:p>
        <w:p w14:paraId="61D49E72" w14:textId="7566E4DF" w:rsidR="007C5172" w:rsidRDefault="008A06AB">
          <w:pPr>
            <w:pStyle w:val="TOC1"/>
            <w:rPr>
              <w:rFonts w:asciiTheme="minorHAnsi" w:hAnsiTheme="minorHAnsi" w:cstheme="minorBidi"/>
              <w:sz w:val="24"/>
              <w:szCs w:val="24"/>
              <w:lang w:val="en-US" w:eastAsia="en-US"/>
            </w:rPr>
          </w:pPr>
          <w:r>
            <w:fldChar w:fldCharType="begin"/>
          </w:r>
          <w:r>
            <w:instrText xml:space="preserve"> TOC \o "1-3" \h \z \u </w:instrText>
          </w:r>
          <w:r>
            <w:fldChar w:fldCharType="separate"/>
          </w:r>
          <w:hyperlink w:anchor="_Toc235253811" w:history="1">
            <w:r w:rsidR="007C5172" w:rsidRPr="009A3E15">
              <w:rPr>
                <w:rStyle w:val="Hyperlink"/>
                <w:rFonts w:ascii="Bodoni MT Black" w:hAnsi="Bodoni MT Black"/>
                <w:b/>
                <w:bCs/>
                <w:highlight w:val="yellow"/>
                <w:shd w:val="clear" w:color="auto" w:fill="FFFFFF"/>
              </w:rPr>
              <w:t>BLOG 1</w:t>
            </w:r>
            <w:r w:rsidR="007C5172">
              <w:rPr>
                <w:webHidden/>
              </w:rPr>
              <w:tab/>
            </w:r>
            <w:r w:rsidR="007C5172">
              <w:rPr>
                <w:rStyle w:val="Hyperlink"/>
              </w:rPr>
              <w:fldChar w:fldCharType="begin"/>
            </w:r>
            <w:r w:rsidR="007C5172">
              <w:rPr>
                <w:webHidden/>
              </w:rPr>
              <w:instrText xml:space="preserve"> PAGEREF _Toc235253811 \h </w:instrText>
            </w:r>
            <w:r w:rsidR="007C5172">
              <w:rPr>
                <w:rStyle w:val="Hyperlink"/>
              </w:rPr>
            </w:r>
            <w:r w:rsidR="007C5172">
              <w:rPr>
                <w:rStyle w:val="Hyperlink"/>
              </w:rPr>
              <w:fldChar w:fldCharType="separate"/>
            </w:r>
            <w:r w:rsidR="007C5172">
              <w:rPr>
                <w:webHidden/>
              </w:rPr>
              <w:t>2</w:t>
            </w:r>
            <w:r w:rsidR="007C5172">
              <w:rPr>
                <w:rStyle w:val="Hyperlink"/>
              </w:rPr>
              <w:fldChar w:fldCharType="end"/>
            </w:r>
          </w:hyperlink>
        </w:p>
        <w:p w14:paraId="34CF624B" w14:textId="205E0261" w:rsidR="007C5172" w:rsidRDefault="007C5172">
          <w:pPr>
            <w:pStyle w:val="TOC1"/>
            <w:rPr>
              <w:rFonts w:asciiTheme="minorHAnsi" w:hAnsiTheme="minorHAnsi" w:cstheme="minorBidi"/>
              <w:sz w:val="24"/>
              <w:szCs w:val="24"/>
              <w:lang w:val="en-US" w:eastAsia="en-US"/>
            </w:rPr>
          </w:pPr>
          <w:hyperlink w:anchor="_Toc235253812" w:history="1">
            <w:r w:rsidRPr="009A3E15">
              <w:rPr>
                <w:rStyle w:val="Hyperlink"/>
                <w:rFonts w:eastAsia="Arial"/>
                <w:b/>
                <w:bCs/>
              </w:rPr>
              <w:t>REFERENCES</w:t>
            </w:r>
            <w:r>
              <w:rPr>
                <w:webHidden/>
              </w:rPr>
              <w:tab/>
            </w:r>
            <w:r>
              <w:rPr>
                <w:rStyle w:val="Hyperlink"/>
              </w:rPr>
              <w:fldChar w:fldCharType="begin"/>
            </w:r>
            <w:r>
              <w:rPr>
                <w:webHidden/>
              </w:rPr>
              <w:instrText xml:space="preserve"> PAGEREF _Toc235253812 \h </w:instrText>
            </w:r>
            <w:r>
              <w:rPr>
                <w:rStyle w:val="Hyperlink"/>
              </w:rPr>
            </w:r>
            <w:r>
              <w:rPr>
                <w:rStyle w:val="Hyperlink"/>
              </w:rPr>
              <w:fldChar w:fldCharType="separate"/>
            </w:r>
            <w:r>
              <w:rPr>
                <w:webHidden/>
              </w:rPr>
              <w:t>4</w:t>
            </w:r>
            <w:r>
              <w:rPr>
                <w:rStyle w:val="Hyperlink"/>
              </w:rPr>
              <w:fldChar w:fldCharType="end"/>
            </w:r>
          </w:hyperlink>
        </w:p>
        <w:p w14:paraId="12FA99C9" w14:textId="52520D35" w:rsidR="007C5172" w:rsidRDefault="007C5172">
          <w:pPr>
            <w:pStyle w:val="TOC1"/>
            <w:rPr>
              <w:rFonts w:asciiTheme="minorHAnsi" w:hAnsiTheme="minorHAnsi" w:cstheme="minorBidi"/>
              <w:sz w:val="24"/>
              <w:szCs w:val="24"/>
              <w:lang w:val="en-US" w:eastAsia="en-US"/>
            </w:rPr>
          </w:pPr>
          <w:hyperlink w:anchor="_Toc235253813" w:history="1">
            <w:r w:rsidRPr="009A3E15">
              <w:rPr>
                <w:rStyle w:val="Hyperlink"/>
                <w:rFonts w:ascii="Bodoni MT Black" w:hAnsi="Bodoni MT Black"/>
                <w:b/>
                <w:bCs/>
                <w:highlight w:val="yellow"/>
                <w:shd w:val="clear" w:color="auto" w:fill="FFFFFF"/>
              </w:rPr>
              <w:t>BLOG 2</w:t>
            </w:r>
            <w:r>
              <w:rPr>
                <w:webHidden/>
              </w:rPr>
              <w:tab/>
            </w:r>
            <w:r>
              <w:rPr>
                <w:rStyle w:val="Hyperlink"/>
              </w:rPr>
              <w:fldChar w:fldCharType="begin"/>
            </w:r>
            <w:r>
              <w:rPr>
                <w:webHidden/>
              </w:rPr>
              <w:instrText xml:space="preserve"> PAGEREF _Toc235253813 \h </w:instrText>
            </w:r>
            <w:r>
              <w:rPr>
                <w:rStyle w:val="Hyperlink"/>
              </w:rPr>
            </w:r>
            <w:r>
              <w:rPr>
                <w:rStyle w:val="Hyperlink"/>
              </w:rPr>
              <w:fldChar w:fldCharType="separate"/>
            </w:r>
            <w:r>
              <w:rPr>
                <w:webHidden/>
              </w:rPr>
              <w:t>5</w:t>
            </w:r>
            <w:r>
              <w:rPr>
                <w:rStyle w:val="Hyperlink"/>
              </w:rPr>
              <w:fldChar w:fldCharType="end"/>
            </w:r>
          </w:hyperlink>
        </w:p>
        <w:p w14:paraId="32EA72E3" w14:textId="70BCBEC7" w:rsidR="007C5172" w:rsidRDefault="007C5172">
          <w:pPr>
            <w:pStyle w:val="TOC1"/>
            <w:rPr>
              <w:rFonts w:asciiTheme="minorHAnsi" w:hAnsiTheme="minorHAnsi" w:cstheme="minorBidi"/>
              <w:sz w:val="24"/>
              <w:szCs w:val="24"/>
              <w:lang w:val="en-US" w:eastAsia="en-US"/>
            </w:rPr>
          </w:pPr>
          <w:hyperlink w:anchor="_Toc235253814" w:history="1">
            <w:r w:rsidRPr="009A3E15">
              <w:rPr>
                <w:rStyle w:val="Hyperlink"/>
                <w:rFonts w:eastAsia="Arial"/>
                <w:b/>
                <w:bCs/>
              </w:rPr>
              <w:t>REFERENCES</w:t>
            </w:r>
            <w:r>
              <w:rPr>
                <w:webHidden/>
              </w:rPr>
              <w:tab/>
            </w:r>
            <w:r>
              <w:rPr>
                <w:rStyle w:val="Hyperlink"/>
              </w:rPr>
              <w:fldChar w:fldCharType="begin"/>
            </w:r>
            <w:r>
              <w:rPr>
                <w:webHidden/>
              </w:rPr>
              <w:instrText xml:space="preserve"> PAGEREF _Toc235253814 \h </w:instrText>
            </w:r>
            <w:r>
              <w:rPr>
                <w:rStyle w:val="Hyperlink"/>
              </w:rPr>
            </w:r>
            <w:r>
              <w:rPr>
                <w:rStyle w:val="Hyperlink"/>
              </w:rPr>
              <w:fldChar w:fldCharType="separate"/>
            </w:r>
            <w:r>
              <w:rPr>
                <w:webHidden/>
              </w:rPr>
              <w:t>8</w:t>
            </w:r>
            <w:r>
              <w:rPr>
                <w:rStyle w:val="Hyperlink"/>
              </w:rPr>
              <w:fldChar w:fldCharType="end"/>
            </w:r>
          </w:hyperlink>
        </w:p>
        <w:p w14:paraId="5CF19A02" w14:textId="67463126" w:rsidR="008A06AB" w:rsidRDefault="008A06AB">
          <w:r>
            <w:rPr>
              <w:b/>
              <w:bCs/>
            </w:rPr>
            <w:fldChar w:fldCharType="end"/>
          </w:r>
        </w:p>
      </w:sdtContent>
    </w:sdt>
    <w:p w14:paraId="48C7A5C7" w14:textId="77777777" w:rsidR="008A06AB" w:rsidRDefault="008A06AB" w:rsidP="008A06AB">
      <w:pPr>
        <w:rPr>
          <w:highlight w:val="yellow"/>
          <w:shd w:val="clear" w:color="auto" w:fill="FFFFFF"/>
        </w:rPr>
      </w:pPr>
    </w:p>
    <w:p w14:paraId="71E5C774" w14:textId="77777777" w:rsidR="008A06AB" w:rsidRDefault="008A06AB" w:rsidP="008A06AB">
      <w:pPr>
        <w:rPr>
          <w:rFonts w:eastAsiaTheme="majorEastAsia" w:cstheme="majorBidi"/>
          <w:color w:val="2F5496" w:themeColor="accent1" w:themeShade="BF"/>
          <w:sz w:val="32"/>
          <w:szCs w:val="32"/>
          <w:highlight w:val="yellow"/>
          <w:shd w:val="clear" w:color="auto" w:fill="FFFFFF"/>
        </w:rPr>
      </w:pPr>
      <w:r>
        <w:rPr>
          <w:highlight w:val="yellow"/>
          <w:shd w:val="clear" w:color="auto" w:fill="FFFFFF"/>
        </w:rPr>
        <w:br w:type="page"/>
      </w:r>
    </w:p>
    <w:p w14:paraId="7CBB379C" w14:textId="45A7D793" w:rsidR="00913D09" w:rsidRPr="00913D09" w:rsidRDefault="00913D09" w:rsidP="00913D09">
      <w:pPr>
        <w:pStyle w:val="Heading1"/>
        <w:rPr>
          <w:rFonts w:ascii="Bodoni MT Black" w:hAnsi="Bodoni MT Black"/>
          <w:b/>
          <w:bCs/>
          <w:shd w:val="clear" w:color="auto" w:fill="FFFFFF"/>
        </w:rPr>
      </w:pPr>
      <w:bookmarkStart w:id="0" w:name="_Toc235253811"/>
      <w:r w:rsidRPr="00913D09">
        <w:rPr>
          <w:rFonts w:ascii="Bodoni MT Black" w:hAnsi="Bodoni MT Black"/>
          <w:b/>
          <w:bCs/>
          <w:highlight w:val="yellow"/>
          <w:shd w:val="clear" w:color="auto" w:fill="FFFFFF"/>
        </w:rPr>
        <w:lastRenderedPageBreak/>
        <w:t>BLOG 1</w:t>
      </w:r>
      <w:bookmarkEnd w:id="0"/>
    </w:p>
    <w:p w14:paraId="2D8A1B2D" w14:textId="0A6BF592" w:rsidR="009D3C3F" w:rsidRPr="00A90DEA" w:rsidRDefault="009D3C3F" w:rsidP="00A90DEA">
      <w:pPr>
        <w:jc w:val="center"/>
        <w:rPr>
          <w:rFonts w:ascii="Elephant" w:hAnsi="Elephant" w:cs="Arial"/>
          <w:b/>
          <w:bCs/>
          <w:color w:val="002060"/>
          <w:u w:val="single"/>
          <w:shd w:val="clear" w:color="auto" w:fill="FFFFFF"/>
          <w:lang w:val="en-US"/>
        </w:rPr>
      </w:pPr>
      <w:r w:rsidRPr="009D3C3F">
        <w:rPr>
          <w:rFonts w:ascii="Elephant" w:eastAsiaTheme="majorEastAsia" w:hAnsi="Elephant" w:cs="Arial"/>
          <w:b/>
          <w:bCs/>
          <w:color w:val="002060"/>
          <w:sz w:val="32"/>
          <w:szCs w:val="32"/>
          <w:u w:val="single"/>
          <w:shd w:val="clear" w:color="auto" w:fill="FFFFFF"/>
        </w:rPr>
        <w:t>"</w:t>
      </w:r>
      <w:r w:rsidR="002A3B4B" w:rsidRPr="002A3B4B">
        <w:rPr>
          <w:rFonts w:ascii="Elephant" w:hAnsi="Elephant" w:cs="Arial"/>
          <w:b/>
          <w:bCs/>
          <w:color w:val="002060"/>
          <w:sz w:val="32"/>
          <w:szCs w:val="32"/>
          <w:u w:val="single"/>
          <w:shd w:val="clear" w:color="auto" w:fill="FFFFFF"/>
          <w:lang w:val="en-US"/>
        </w:rPr>
        <w:t xml:space="preserve">Sleep Better with </w:t>
      </w:r>
      <w:proofErr w:type="spellStart"/>
      <w:r w:rsidR="002A3B4B" w:rsidRPr="002A3B4B">
        <w:rPr>
          <w:rFonts w:ascii="Elephant" w:hAnsi="Elephant" w:cs="Arial"/>
          <w:b/>
          <w:bCs/>
          <w:color w:val="002060"/>
          <w:sz w:val="32"/>
          <w:szCs w:val="32"/>
          <w:u w:val="single"/>
          <w:shd w:val="clear" w:color="auto" w:fill="FFFFFF"/>
          <w:lang w:val="en-US"/>
        </w:rPr>
        <w:t>Sleepio</w:t>
      </w:r>
      <w:proofErr w:type="spellEnd"/>
      <w:r w:rsidR="002A3B4B">
        <w:rPr>
          <w:rFonts w:ascii="Elephant" w:hAnsi="Elephant" w:cs="Arial"/>
          <w:b/>
          <w:bCs/>
          <w:color w:val="002060"/>
          <w:u w:val="single"/>
          <w:shd w:val="clear" w:color="auto" w:fill="FFFFFF"/>
          <w:lang w:val="en-US"/>
        </w:rPr>
        <w:t xml:space="preserve">: </w:t>
      </w:r>
      <w:r w:rsidR="002A3B4B" w:rsidRPr="002A3B4B">
        <w:rPr>
          <w:rFonts w:ascii="Elephant" w:eastAsiaTheme="majorEastAsia" w:hAnsi="Elephant" w:cs="Arial"/>
          <w:b/>
          <w:bCs/>
          <w:i/>
          <w:iCs/>
          <w:color w:val="002060"/>
          <w:sz w:val="32"/>
          <w:szCs w:val="32"/>
          <w:u w:val="single"/>
          <w:shd w:val="clear" w:color="auto" w:fill="FFFFFF"/>
          <w:lang w:val="en-US"/>
        </w:rPr>
        <w:t>A Digital Solution for Tackling Insomnia in the UK</w:t>
      </w:r>
      <w:r w:rsidRPr="009D3C3F">
        <w:rPr>
          <w:rFonts w:ascii="Elephant" w:eastAsiaTheme="majorEastAsia" w:hAnsi="Elephant" w:cs="Arial"/>
          <w:b/>
          <w:bCs/>
          <w:color w:val="002060"/>
          <w:sz w:val="32"/>
          <w:szCs w:val="32"/>
          <w:u w:val="single"/>
          <w:shd w:val="clear" w:color="auto" w:fill="FFFFFF"/>
        </w:rPr>
        <w:t>"</w:t>
      </w:r>
    </w:p>
    <w:p w14:paraId="4846BE30" w14:textId="5F48D2B3" w:rsidR="00974455" w:rsidRPr="00340F78" w:rsidRDefault="00A90DEA" w:rsidP="007328B6">
      <w:pPr>
        <w:jc w:val="center"/>
        <w:rPr>
          <w:rFonts w:ascii="Arial Black" w:hAnsi="Arial Black" w:cs="Arial"/>
          <w:color w:val="ED7D31" w:themeColor="accent2"/>
          <w:sz w:val="32"/>
          <w:szCs w:val="32"/>
          <w:shd w:val="clear" w:color="auto" w:fill="FFFFFF"/>
        </w:rPr>
      </w:pPr>
      <w:r w:rsidRPr="00A90DEA">
        <w:rPr>
          <w:rFonts w:ascii="Arial Black" w:hAnsi="Arial Black" w:cs="Arial"/>
          <w:color w:val="ED7D31" w:themeColor="accent2"/>
          <w:sz w:val="32"/>
          <w:szCs w:val="32"/>
          <w:shd w:val="clear" w:color="auto" w:fill="FFFFFF"/>
        </w:rPr>
        <w:t>What is Insomnia</w:t>
      </w:r>
      <w:r w:rsidR="00D34C4C" w:rsidRPr="00340F78">
        <w:rPr>
          <w:rFonts w:ascii="Arial Black" w:hAnsi="Arial Black" w:cs="Arial"/>
          <w:color w:val="ED7D31" w:themeColor="accent2"/>
          <w:sz w:val="32"/>
          <w:szCs w:val="32"/>
          <w:shd w:val="clear" w:color="auto" w:fill="FFFFFF"/>
        </w:rPr>
        <w:t>?</w:t>
      </w:r>
    </w:p>
    <w:p w14:paraId="397C7170" w14:textId="6E5D3561" w:rsidR="009D3C3F" w:rsidRPr="00D24F94" w:rsidRDefault="00D24F94" w:rsidP="009D3C3F">
      <w:pPr>
        <w:jc w:val="both"/>
        <w:rPr>
          <w:rFonts w:ascii="Arial" w:hAnsi="Arial" w:cs="Arial"/>
          <w:noProof/>
          <w:sz w:val="24"/>
          <w:szCs w:val="24"/>
          <w:lang w:val="en-US"/>
        </w:rPr>
      </w:pPr>
      <w:r w:rsidRPr="00D24F94">
        <w:rPr>
          <w:rFonts w:ascii="Arial" w:hAnsi="Arial" w:cs="Arial"/>
          <w:noProof/>
          <w:sz w:val="24"/>
          <w:szCs w:val="24"/>
          <w:lang w:val="en-US"/>
        </w:rPr>
        <w:t>Insomnia is a common sleep disorder characterised by persistent difficulty falling asleep, staying asleep, or obtaining restorative sleep despite having adequate opportunity to rest</w:t>
      </w:r>
      <w:r w:rsidR="00012CD7">
        <w:rPr>
          <w:rFonts w:ascii="Arial" w:hAnsi="Arial" w:cs="Arial"/>
          <w:noProof/>
          <w:sz w:val="24"/>
          <w:szCs w:val="24"/>
          <w:lang w:val="en-US"/>
        </w:rPr>
        <w:t xml:space="preserve"> (</w:t>
      </w:r>
      <w:r w:rsidR="00012CD7" w:rsidRPr="00012CD7">
        <w:rPr>
          <w:rFonts w:ascii="Arial" w:hAnsi="Arial" w:cs="Arial"/>
          <w:noProof/>
          <w:sz w:val="24"/>
          <w:szCs w:val="24"/>
        </w:rPr>
        <w:t>San</w:t>
      </w:r>
      <w:r w:rsidR="00012CD7">
        <w:rPr>
          <w:rFonts w:ascii="Arial" w:hAnsi="Arial" w:cs="Arial"/>
          <w:noProof/>
          <w:sz w:val="24"/>
          <w:szCs w:val="24"/>
        </w:rPr>
        <w:t xml:space="preserve"> and </w:t>
      </w:r>
      <w:r w:rsidR="00012CD7" w:rsidRPr="00012CD7">
        <w:rPr>
          <w:rFonts w:ascii="Arial" w:hAnsi="Arial" w:cs="Arial"/>
          <w:noProof/>
          <w:sz w:val="24"/>
          <w:szCs w:val="24"/>
        </w:rPr>
        <w:t>Arranz</w:t>
      </w:r>
      <w:r w:rsidR="00012CD7">
        <w:rPr>
          <w:rFonts w:ascii="Arial" w:hAnsi="Arial" w:cs="Arial"/>
          <w:noProof/>
          <w:sz w:val="24"/>
          <w:szCs w:val="24"/>
        </w:rPr>
        <w:t>, 2024)</w:t>
      </w:r>
      <w:r w:rsidRPr="00D24F94">
        <w:rPr>
          <w:rFonts w:ascii="Arial" w:hAnsi="Arial" w:cs="Arial"/>
          <w:noProof/>
          <w:sz w:val="24"/>
          <w:szCs w:val="24"/>
          <w:lang w:val="en-US"/>
        </w:rPr>
        <w:t>. In the UK, it is a significant public health concern, affecting around one-third of adults. Poor sleep is associated with increased risks of anxiety, depression, cardiovascular disease, reduced workplace productivity, impaired daily functioning, and greater pressure on NHS healthcare services, highlighting the need for effective health promotion interventions</w:t>
      </w:r>
      <w:r w:rsidR="0095015B">
        <w:rPr>
          <w:rFonts w:ascii="Arial" w:hAnsi="Arial" w:cs="Arial"/>
          <w:noProof/>
          <w:sz w:val="24"/>
          <w:szCs w:val="24"/>
          <w:lang w:val="en-US"/>
        </w:rPr>
        <w:t xml:space="preserve"> (</w:t>
      </w:r>
      <w:r w:rsidR="0095015B" w:rsidRPr="0095015B">
        <w:rPr>
          <w:rFonts w:ascii="Arial" w:hAnsi="Arial" w:cs="Arial"/>
          <w:noProof/>
          <w:sz w:val="24"/>
          <w:szCs w:val="24"/>
        </w:rPr>
        <w:t>Palagini</w:t>
      </w:r>
      <w:r w:rsidR="0095015B">
        <w:rPr>
          <w:rFonts w:ascii="Arial" w:hAnsi="Arial" w:cs="Arial"/>
          <w:noProof/>
          <w:sz w:val="24"/>
          <w:szCs w:val="24"/>
        </w:rPr>
        <w:t xml:space="preserve"> et al, 2025)</w:t>
      </w:r>
      <w:r w:rsidRPr="00D24F94">
        <w:rPr>
          <w:rFonts w:ascii="Arial" w:hAnsi="Arial" w:cs="Arial"/>
          <w:noProof/>
          <w:sz w:val="24"/>
          <w:szCs w:val="24"/>
          <w:lang w:val="en-US"/>
        </w:rPr>
        <w:t>.</w:t>
      </w:r>
    </w:p>
    <w:p w14:paraId="1FD79BB4" w14:textId="18F534BA" w:rsidR="00C22865" w:rsidRPr="00A90DEA" w:rsidRDefault="00A72B17" w:rsidP="009D3C3F">
      <w:pPr>
        <w:jc w:val="both"/>
        <w:rPr>
          <w:rFonts w:ascii="Arial" w:hAnsi="Arial" w:cs="Arial"/>
          <w:noProof/>
          <w:sz w:val="24"/>
          <w:szCs w:val="24"/>
          <w:lang w:val="en-GB"/>
        </w:rPr>
      </w:pPr>
      <w:r>
        <w:rPr>
          <w:noProof/>
        </w:rPr>
        <w:drawing>
          <wp:inline distT="0" distB="0" distL="0" distR="0" wp14:anchorId="18B8CE77" wp14:editId="124DB509">
            <wp:extent cx="5486400" cy="2527877"/>
            <wp:effectExtent l="0" t="0" r="0" b="0"/>
            <wp:docPr id="1191197905" name="Picture 1" descr="insom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omn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2919" cy="2530881"/>
                    </a:xfrm>
                    <a:prstGeom prst="rect">
                      <a:avLst/>
                    </a:prstGeom>
                    <a:noFill/>
                    <a:ln>
                      <a:noFill/>
                    </a:ln>
                  </pic:spPr>
                </pic:pic>
              </a:graphicData>
            </a:graphic>
          </wp:inline>
        </w:drawing>
      </w:r>
    </w:p>
    <w:p w14:paraId="0EF16790" w14:textId="57068AF2" w:rsidR="009D3C3F" w:rsidRPr="009D3C3F" w:rsidRDefault="00C22865" w:rsidP="00A90DEA">
      <w:pPr>
        <w:jc w:val="center"/>
        <w:rPr>
          <w:rFonts w:ascii="Arial" w:hAnsi="Arial" w:cs="Arial"/>
          <w:noProof/>
          <w:sz w:val="24"/>
          <w:szCs w:val="24"/>
          <w:lang w:val="en-GB"/>
        </w:rPr>
      </w:pPr>
      <w:r>
        <w:rPr>
          <w:rFonts w:ascii="Arial" w:hAnsi="Arial" w:cs="Arial"/>
          <w:noProof/>
          <w:sz w:val="24"/>
          <w:szCs w:val="24"/>
          <w:lang w:val="en-GB"/>
        </w:rPr>
        <w:t>(</w:t>
      </w:r>
      <w:r w:rsidR="00A72B17">
        <w:rPr>
          <w:rFonts w:ascii="Arial" w:hAnsi="Arial" w:cs="Arial"/>
          <w:noProof/>
          <w:sz w:val="24"/>
          <w:szCs w:val="24"/>
          <w:lang w:val="en-GB"/>
        </w:rPr>
        <w:t>Sharon Brock</w:t>
      </w:r>
      <w:r>
        <w:rPr>
          <w:rFonts w:ascii="Arial" w:hAnsi="Arial" w:cs="Arial"/>
          <w:noProof/>
          <w:sz w:val="24"/>
          <w:szCs w:val="24"/>
          <w:lang w:val="en-GB"/>
        </w:rPr>
        <w:t>, 202</w:t>
      </w:r>
      <w:r w:rsidR="00A72B17">
        <w:rPr>
          <w:rFonts w:ascii="Arial" w:hAnsi="Arial" w:cs="Arial"/>
          <w:noProof/>
          <w:sz w:val="24"/>
          <w:szCs w:val="24"/>
          <w:lang w:val="en-GB"/>
        </w:rPr>
        <w:t>4</w:t>
      </w:r>
      <w:r>
        <w:rPr>
          <w:rFonts w:ascii="Arial" w:hAnsi="Arial" w:cs="Arial"/>
          <w:noProof/>
          <w:sz w:val="24"/>
          <w:szCs w:val="24"/>
          <w:lang w:val="en-GB"/>
        </w:rPr>
        <w:t>)</w:t>
      </w:r>
    </w:p>
    <w:p w14:paraId="2DE3C3DE" w14:textId="4B0D7AA1" w:rsidR="009D3C3F" w:rsidRDefault="00A90DEA" w:rsidP="005963AE">
      <w:pPr>
        <w:jc w:val="both"/>
        <w:rPr>
          <w:rFonts w:ascii="Arial Black" w:hAnsi="Arial Black" w:cs="Arial"/>
          <w:color w:val="008000"/>
          <w:sz w:val="28"/>
          <w:szCs w:val="28"/>
        </w:rPr>
      </w:pPr>
      <w:r w:rsidRPr="00A90DEA">
        <w:rPr>
          <w:rFonts w:ascii="Arial Black" w:hAnsi="Arial Black" w:cs="Arial"/>
          <w:color w:val="008000"/>
          <w:sz w:val="28"/>
          <w:szCs w:val="28"/>
        </w:rPr>
        <w:t xml:space="preserve">How Does </w:t>
      </w:r>
      <w:proofErr w:type="spellStart"/>
      <w:r w:rsidRPr="00A90DEA">
        <w:rPr>
          <w:rFonts w:ascii="Arial Black" w:hAnsi="Arial Black" w:cs="Arial"/>
          <w:color w:val="008000"/>
          <w:sz w:val="28"/>
          <w:szCs w:val="28"/>
        </w:rPr>
        <w:t>Sleepio</w:t>
      </w:r>
      <w:proofErr w:type="spellEnd"/>
      <w:r w:rsidRPr="00A90DEA">
        <w:rPr>
          <w:rFonts w:ascii="Arial Black" w:hAnsi="Arial Black" w:cs="Arial"/>
          <w:color w:val="008000"/>
          <w:sz w:val="28"/>
          <w:szCs w:val="28"/>
        </w:rPr>
        <w:t xml:space="preserve"> Promote Better Sleep?</w:t>
      </w:r>
    </w:p>
    <w:p w14:paraId="661D4AF8" w14:textId="6E2A0C62" w:rsidR="00A90DEA" w:rsidRPr="00A90DEA" w:rsidRDefault="00D24F94" w:rsidP="00535072">
      <w:pPr>
        <w:spacing w:after="0" w:line="240" w:lineRule="auto"/>
        <w:jc w:val="both"/>
        <w:rPr>
          <w:rFonts w:ascii="Arial Black" w:hAnsi="Arial Black" w:cs="Arial"/>
          <w:color w:val="008000"/>
          <w:sz w:val="28"/>
          <w:szCs w:val="28"/>
        </w:rPr>
      </w:pPr>
      <w:r>
        <w:rPr>
          <w:noProof/>
        </w:rPr>
        <w:drawing>
          <wp:anchor distT="0" distB="0" distL="114300" distR="114300" simplePos="0" relativeHeight="251653120" behindDoc="0" locked="0" layoutInCell="1" allowOverlap="1" wp14:anchorId="32FB4439" wp14:editId="42166131">
            <wp:simplePos x="0" y="0"/>
            <wp:positionH relativeFrom="column">
              <wp:posOffset>4199255</wp:posOffset>
            </wp:positionH>
            <wp:positionV relativeFrom="paragraph">
              <wp:posOffset>808355</wp:posOffset>
            </wp:positionV>
            <wp:extent cx="1471930" cy="2926080"/>
            <wp:effectExtent l="0" t="0" r="0" b="0"/>
            <wp:wrapSquare wrapText="bothSides"/>
            <wp:docPr id="1614127929" name="Picture 2" descr="Sleepio – Wellington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leepio – Wellington Practi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71930" cy="292608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A90DEA" w:rsidRPr="00A90DEA">
        <w:rPr>
          <w:rFonts w:ascii="Arial" w:hAnsi="Arial" w:cs="Arial"/>
          <w:sz w:val="24"/>
          <w:szCs w:val="24"/>
          <w:shd w:val="clear" w:color="auto" w:fill="FFFFFF"/>
        </w:rPr>
        <w:t>Sleepio</w:t>
      </w:r>
      <w:proofErr w:type="spellEnd"/>
      <w:r w:rsidR="00A90DEA" w:rsidRPr="00A90DEA">
        <w:rPr>
          <w:rFonts w:ascii="Arial" w:hAnsi="Arial" w:cs="Arial"/>
          <w:sz w:val="24"/>
          <w:szCs w:val="24"/>
          <w:shd w:val="clear" w:color="auto" w:fill="FFFFFF"/>
        </w:rPr>
        <w:t xml:space="preserve"> is a digital sleep improvement programme developed in the UK that delivers </w:t>
      </w:r>
      <w:hyperlink r:id="rId11" w:history="1">
        <w:r w:rsidR="00A90DEA" w:rsidRPr="00482D14">
          <w:rPr>
            <w:rStyle w:val="Hyperlink"/>
            <w:rFonts w:ascii="Arial" w:hAnsi="Arial" w:cs="Arial"/>
            <w:sz w:val="24"/>
            <w:szCs w:val="24"/>
            <w:shd w:val="clear" w:color="auto" w:fill="FFFFFF"/>
          </w:rPr>
          <w:t>Cognitive Behavioural Therapy</w:t>
        </w:r>
      </w:hyperlink>
      <w:r w:rsidR="00A90DEA" w:rsidRPr="00A90DEA">
        <w:rPr>
          <w:rFonts w:ascii="Arial" w:hAnsi="Arial" w:cs="Arial"/>
          <w:sz w:val="24"/>
          <w:szCs w:val="24"/>
          <w:shd w:val="clear" w:color="auto" w:fill="FFFFFF"/>
        </w:rPr>
        <w:t xml:space="preserve"> for Insomnia (CBT-I) through an interactive web and mobile platform. It helps users identify unhealthy sleep habits, improve sleep routines, and manage thoughts and behaviours that contribute to insomnia</w:t>
      </w:r>
      <w:r w:rsidR="00FE56E9">
        <w:rPr>
          <w:rFonts w:ascii="Arial" w:hAnsi="Arial" w:cs="Arial"/>
          <w:sz w:val="24"/>
          <w:szCs w:val="24"/>
          <w:shd w:val="clear" w:color="auto" w:fill="FFFFFF"/>
        </w:rPr>
        <w:t xml:space="preserve"> (</w:t>
      </w:r>
      <w:proofErr w:type="spellStart"/>
      <w:r w:rsidR="00FE56E9" w:rsidRPr="00FE56E9">
        <w:rPr>
          <w:rFonts w:ascii="Arial" w:hAnsi="Arial" w:cs="Arial"/>
          <w:sz w:val="24"/>
          <w:szCs w:val="24"/>
          <w:shd w:val="clear" w:color="auto" w:fill="FFFFFF"/>
        </w:rPr>
        <w:t>Sherlaw</w:t>
      </w:r>
      <w:proofErr w:type="spellEnd"/>
      <w:r w:rsidR="00FE56E9" w:rsidRPr="00FE56E9">
        <w:rPr>
          <w:rFonts w:ascii="Arial" w:hAnsi="Arial" w:cs="Arial"/>
          <w:sz w:val="24"/>
          <w:szCs w:val="24"/>
          <w:shd w:val="clear" w:color="auto" w:fill="FFFFFF"/>
        </w:rPr>
        <w:t>-Johnson</w:t>
      </w:r>
      <w:r w:rsidR="00FE56E9">
        <w:rPr>
          <w:rFonts w:ascii="Arial" w:hAnsi="Arial" w:cs="Arial"/>
          <w:sz w:val="24"/>
          <w:szCs w:val="24"/>
          <w:shd w:val="clear" w:color="auto" w:fill="FFFFFF"/>
        </w:rPr>
        <w:t xml:space="preserve"> et al, 2021)</w:t>
      </w:r>
      <w:r w:rsidR="00A90DEA" w:rsidRPr="00A90DEA">
        <w:rPr>
          <w:rFonts w:ascii="Arial" w:hAnsi="Arial" w:cs="Arial"/>
          <w:sz w:val="24"/>
          <w:szCs w:val="24"/>
          <w:shd w:val="clear" w:color="auto" w:fill="FFFFFF"/>
        </w:rPr>
        <w:t>.</w:t>
      </w:r>
      <w:r>
        <w:rPr>
          <w:rFonts w:ascii="Arial Black" w:hAnsi="Arial Black" w:cs="Arial"/>
          <w:color w:val="008000"/>
          <w:sz w:val="28"/>
          <w:szCs w:val="28"/>
        </w:rPr>
        <w:t xml:space="preserve"> </w:t>
      </w:r>
    </w:p>
    <w:p w14:paraId="63C8928D" w14:textId="2810295D" w:rsidR="00535072" w:rsidRDefault="003820CA" w:rsidP="00535072">
      <w:pPr>
        <w:spacing w:after="0" w:line="240" w:lineRule="auto"/>
        <w:jc w:val="both"/>
        <w:rPr>
          <w:rFonts w:ascii="Arial Black" w:hAnsi="Arial Black" w:cs="Arial"/>
          <w:b/>
          <w:bCs/>
          <w:color w:val="008000"/>
          <w:sz w:val="28"/>
          <w:szCs w:val="28"/>
        </w:rPr>
      </w:pPr>
      <w:r w:rsidRPr="00340F78">
        <w:rPr>
          <w:rFonts w:ascii="Arial Black" w:hAnsi="Arial Black" w:cs="Arial"/>
          <w:b/>
          <w:bCs/>
          <w:color w:val="008000"/>
          <w:sz w:val="28"/>
          <w:szCs w:val="28"/>
        </w:rPr>
        <w:t xml:space="preserve">Features of </w:t>
      </w:r>
      <w:r w:rsidR="009D3C3F">
        <w:rPr>
          <w:rFonts w:ascii="Arial Black" w:hAnsi="Arial Black" w:cs="Arial"/>
          <w:b/>
          <w:bCs/>
          <w:color w:val="008000"/>
          <w:sz w:val="28"/>
          <w:szCs w:val="28"/>
        </w:rPr>
        <w:t xml:space="preserve">the </w:t>
      </w:r>
      <w:r w:rsidRPr="00340F78">
        <w:rPr>
          <w:rFonts w:ascii="Arial Black" w:hAnsi="Arial Black" w:cs="Arial"/>
          <w:b/>
          <w:bCs/>
          <w:color w:val="008000"/>
          <w:sz w:val="28"/>
          <w:szCs w:val="28"/>
        </w:rPr>
        <w:t>App:</w:t>
      </w:r>
      <w:r w:rsidR="009D4F9E">
        <w:rPr>
          <w:rFonts w:ascii="Arial Black" w:hAnsi="Arial Black" w:cs="Arial"/>
          <w:b/>
          <w:bCs/>
          <w:color w:val="008000"/>
          <w:sz w:val="28"/>
          <w:szCs w:val="28"/>
        </w:rPr>
        <w:t xml:space="preserve"> </w:t>
      </w:r>
    </w:p>
    <w:p w14:paraId="475937A7" w14:textId="280982CF"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 xml:space="preserve">Six-week </w:t>
      </w:r>
      <w:proofErr w:type="spellStart"/>
      <w:r w:rsidRPr="00A90DEA">
        <w:rPr>
          <w:rFonts w:ascii="Arial" w:eastAsiaTheme="minorHAnsi" w:hAnsi="Arial" w:cs="Arial"/>
          <w:sz w:val="24"/>
          <w:szCs w:val="24"/>
          <w:lang w:val="en-US" w:eastAsia="en-US"/>
        </w:rPr>
        <w:t>personalised</w:t>
      </w:r>
      <w:proofErr w:type="spellEnd"/>
      <w:r w:rsidRPr="00A90DEA">
        <w:rPr>
          <w:rFonts w:ascii="Arial" w:eastAsiaTheme="minorHAnsi" w:hAnsi="Arial" w:cs="Arial"/>
          <w:sz w:val="24"/>
          <w:szCs w:val="24"/>
          <w:lang w:val="en-US" w:eastAsia="en-US"/>
        </w:rPr>
        <w:t xml:space="preserve"> CBT-I </w:t>
      </w:r>
      <w:proofErr w:type="spellStart"/>
      <w:r w:rsidRPr="00A90DEA">
        <w:rPr>
          <w:rFonts w:ascii="Arial" w:eastAsiaTheme="minorHAnsi" w:hAnsi="Arial" w:cs="Arial"/>
          <w:sz w:val="24"/>
          <w:szCs w:val="24"/>
          <w:lang w:val="en-US" w:eastAsia="en-US"/>
        </w:rPr>
        <w:t>programme</w:t>
      </w:r>
      <w:proofErr w:type="spellEnd"/>
      <w:r w:rsidR="00B610C4">
        <w:rPr>
          <w:rFonts w:ascii="Arial" w:eastAsiaTheme="minorHAnsi" w:hAnsi="Arial" w:cs="Arial"/>
          <w:sz w:val="24"/>
          <w:szCs w:val="24"/>
          <w:lang w:val="en-US" w:eastAsia="en-US"/>
        </w:rPr>
        <w:t xml:space="preserve"> (</w:t>
      </w:r>
      <w:r w:rsidR="00B610C4" w:rsidRPr="00B610C4">
        <w:rPr>
          <w:rFonts w:ascii="Arial" w:eastAsiaTheme="minorHAnsi" w:hAnsi="Arial" w:cs="Arial"/>
          <w:sz w:val="24"/>
          <w:szCs w:val="24"/>
          <w:lang w:eastAsia="en-US"/>
        </w:rPr>
        <w:t>Bennett</w:t>
      </w:r>
      <w:r w:rsidR="00B610C4">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44B8E8B2" w14:textId="4F896A08"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Interactive virtual sleep coach</w:t>
      </w:r>
      <w:r w:rsidR="00786103">
        <w:rPr>
          <w:rFonts w:ascii="Arial" w:eastAsiaTheme="minorHAnsi" w:hAnsi="Arial" w:cs="Arial"/>
          <w:sz w:val="24"/>
          <w:szCs w:val="24"/>
          <w:lang w:val="en-US" w:eastAsia="en-US"/>
        </w:rPr>
        <w:t xml:space="preserve"> </w:t>
      </w:r>
      <w:r w:rsidR="00786103">
        <w:rPr>
          <w:rFonts w:ascii="Arial" w:hAnsi="Arial" w:cs="Arial"/>
          <w:sz w:val="24"/>
          <w:szCs w:val="24"/>
          <w:shd w:val="clear" w:color="auto" w:fill="FFFFFF"/>
        </w:rPr>
        <w:t>(</w:t>
      </w:r>
      <w:proofErr w:type="spellStart"/>
      <w:r w:rsidR="00786103" w:rsidRPr="00FE56E9">
        <w:rPr>
          <w:rFonts w:ascii="Arial" w:hAnsi="Arial" w:cs="Arial"/>
          <w:sz w:val="24"/>
          <w:szCs w:val="24"/>
          <w:shd w:val="clear" w:color="auto" w:fill="FFFFFF"/>
        </w:rPr>
        <w:t>Sherlaw</w:t>
      </w:r>
      <w:proofErr w:type="spellEnd"/>
      <w:r w:rsidR="00786103" w:rsidRPr="00FE56E9">
        <w:rPr>
          <w:rFonts w:ascii="Arial" w:hAnsi="Arial" w:cs="Arial"/>
          <w:sz w:val="24"/>
          <w:szCs w:val="24"/>
          <w:shd w:val="clear" w:color="auto" w:fill="FFFFFF"/>
        </w:rPr>
        <w:t>-Johnson</w:t>
      </w:r>
      <w:r w:rsidR="00786103">
        <w:rPr>
          <w:rFonts w:ascii="Arial" w:hAnsi="Arial" w:cs="Arial"/>
          <w:sz w:val="24"/>
          <w:szCs w:val="24"/>
          <w:shd w:val="clear" w:color="auto" w:fill="FFFFFF"/>
        </w:rPr>
        <w:t xml:space="preserve"> et al, 2021)</w:t>
      </w:r>
      <w:r w:rsidRPr="00A90DEA">
        <w:rPr>
          <w:rFonts w:ascii="Arial" w:eastAsiaTheme="minorHAnsi" w:hAnsi="Arial" w:cs="Arial"/>
          <w:sz w:val="24"/>
          <w:szCs w:val="24"/>
          <w:lang w:val="en-US" w:eastAsia="en-US"/>
        </w:rPr>
        <w:t xml:space="preserve">. </w:t>
      </w:r>
    </w:p>
    <w:p w14:paraId="04C3C524" w14:textId="1C85D8C4"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Daily digital sleep diary and sleep tracking</w:t>
      </w:r>
      <w:r w:rsidR="00786103">
        <w:rPr>
          <w:rFonts w:ascii="Arial" w:eastAsiaTheme="minorHAnsi" w:hAnsi="Arial" w:cs="Arial"/>
          <w:sz w:val="24"/>
          <w:szCs w:val="24"/>
          <w:lang w:val="en-US" w:eastAsia="en-US"/>
        </w:rPr>
        <w:t xml:space="preserve"> (</w:t>
      </w:r>
      <w:r w:rsidR="00786103" w:rsidRPr="00B610C4">
        <w:rPr>
          <w:rFonts w:ascii="Arial" w:eastAsiaTheme="minorHAnsi" w:hAnsi="Arial" w:cs="Arial"/>
          <w:sz w:val="24"/>
          <w:szCs w:val="24"/>
          <w:lang w:eastAsia="en-US"/>
        </w:rPr>
        <w:t>Bennett</w:t>
      </w:r>
      <w:r w:rsidR="00786103">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656EACB3" w14:textId="6FB252D6"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proofErr w:type="spellStart"/>
      <w:r w:rsidRPr="00A90DEA">
        <w:rPr>
          <w:rFonts w:ascii="Arial" w:eastAsiaTheme="minorHAnsi" w:hAnsi="Arial" w:cs="Arial"/>
          <w:sz w:val="24"/>
          <w:szCs w:val="24"/>
          <w:lang w:val="en-US" w:eastAsia="en-US"/>
        </w:rPr>
        <w:t>Personalised</w:t>
      </w:r>
      <w:proofErr w:type="spellEnd"/>
      <w:r w:rsidRPr="00A90DEA">
        <w:rPr>
          <w:rFonts w:ascii="Arial" w:eastAsiaTheme="minorHAnsi" w:hAnsi="Arial" w:cs="Arial"/>
          <w:sz w:val="24"/>
          <w:szCs w:val="24"/>
          <w:lang w:val="en-US" w:eastAsia="en-US"/>
        </w:rPr>
        <w:t xml:space="preserve"> sleep scheduling and goal setting</w:t>
      </w:r>
      <w:r w:rsidR="00786103">
        <w:rPr>
          <w:rFonts w:ascii="Arial" w:eastAsiaTheme="minorHAnsi" w:hAnsi="Arial" w:cs="Arial"/>
          <w:sz w:val="24"/>
          <w:szCs w:val="24"/>
          <w:lang w:val="en-US" w:eastAsia="en-US"/>
        </w:rPr>
        <w:t xml:space="preserve"> (</w:t>
      </w:r>
      <w:r w:rsidR="00786103" w:rsidRPr="00B610C4">
        <w:rPr>
          <w:rFonts w:ascii="Arial" w:eastAsiaTheme="minorHAnsi" w:hAnsi="Arial" w:cs="Arial"/>
          <w:sz w:val="24"/>
          <w:szCs w:val="24"/>
          <w:lang w:eastAsia="en-US"/>
        </w:rPr>
        <w:t>Bennett</w:t>
      </w:r>
      <w:r w:rsidR="00786103">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61E438D3" w14:textId="55D994B8"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proofErr w:type="spellStart"/>
      <w:r w:rsidRPr="00A90DEA">
        <w:rPr>
          <w:rFonts w:ascii="Arial" w:eastAsiaTheme="minorHAnsi" w:hAnsi="Arial" w:cs="Arial"/>
          <w:sz w:val="24"/>
          <w:szCs w:val="24"/>
          <w:lang w:val="en-US" w:eastAsia="en-US"/>
        </w:rPr>
        <w:t>Behavioural</w:t>
      </w:r>
      <w:proofErr w:type="spellEnd"/>
      <w:r w:rsidRPr="00A90DEA">
        <w:rPr>
          <w:rFonts w:ascii="Arial" w:eastAsiaTheme="minorHAnsi" w:hAnsi="Arial" w:cs="Arial"/>
          <w:sz w:val="24"/>
          <w:szCs w:val="24"/>
          <w:lang w:val="en-US" w:eastAsia="en-US"/>
        </w:rPr>
        <w:t xml:space="preserve"> techniques including sleep restriction and stimulus control</w:t>
      </w:r>
      <w:r w:rsidR="00786103">
        <w:rPr>
          <w:rFonts w:ascii="Arial" w:eastAsiaTheme="minorHAnsi" w:hAnsi="Arial" w:cs="Arial"/>
          <w:sz w:val="24"/>
          <w:szCs w:val="24"/>
          <w:lang w:val="en-US" w:eastAsia="en-US"/>
        </w:rPr>
        <w:t xml:space="preserve"> </w:t>
      </w:r>
      <w:r w:rsidR="00786103">
        <w:rPr>
          <w:rFonts w:ascii="Arial" w:hAnsi="Arial" w:cs="Arial"/>
          <w:sz w:val="24"/>
          <w:szCs w:val="24"/>
          <w:shd w:val="clear" w:color="auto" w:fill="FFFFFF"/>
        </w:rPr>
        <w:t>(</w:t>
      </w:r>
      <w:proofErr w:type="spellStart"/>
      <w:r w:rsidR="00786103" w:rsidRPr="00FE56E9">
        <w:rPr>
          <w:rFonts w:ascii="Arial" w:hAnsi="Arial" w:cs="Arial"/>
          <w:sz w:val="24"/>
          <w:szCs w:val="24"/>
          <w:shd w:val="clear" w:color="auto" w:fill="FFFFFF"/>
        </w:rPr>
        <w:t>Sherlaw</w:t>
      </w:r>
      <w:proofErr w:type="spellEnd"/>
      <w:r w:rsidR="00786103" w:rsidRPr="00FE56E9">
        <w:rPr>
          <w:rFonts w:ascii="Arial" w:hAnsi="Arial" w:cs="Arial"/>
          <w:sz w:val="24"/>
          <w:szCs w:val="24"/>
          <w:shd w:val="clear" w:color="auto" w:fill="FFFFFF"/>
        </w:rPr>
        <w:t>-Johnson</w:t>
      </w:r>
      <w:r w:rsidR="00786103">
        <w:rPr>
          <w:rFonts w:ascii="Arial" w:hAnsi="Arial" w:cs="Arial"/>
          <w:sz w:val="24"/>
          <w:szCs w:val="24"/>
          <w:shd w:val="clear" w:color="auto" w:fill="FFFFFF"/>
        </w:rPr>
        <w:t xml:space="preserve"> et al, 2021)</w:t>
      </w:r>
      <w:r w:rsidRPr="00A90DEA">
        <w:rPr>
          <w:rFonts w:ascii="Arial" w:eastAsiaTheme="minorHAnsi" w:hAnsi="Arial" w:cs="Arial"/>
          <w:sz w:val="24"/>
          <w:szCs w:val="24"/>
          <w:lang w:val="en-US" w:eastAsia="en-US"/>
        </w:rPr>
        <w:t xml:space="preserve">. </w:t>
      </w:r>
    </w:p>
    <w:p w14:paraId="0B64E2C7" w14:textId="69EA5869"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Relaxation and mindfulness exercises</w:t>
      </w:r>
      <w:r w:rsidR="00343EED">
        <w:rPr>
          <w:rFonts w:ascii="Arial" w:eastAsiaTheme="minorHAnsi" w:hAnsi="Arial" w:cs="Arial"/>
          <w:sz w:val="24"/>
          <w:szCs w:val="24"/>
          <w:lang w:val="en-US" w:eastAsia="en-US"/>
        </w:rPr>
        <w:t xml:space="preserve"> (</w:t>
      </w:r>
      <w:r w:rsidR="00343EED" w:rsidRPr="00B610C4">
        <w:rPr>
          <w:rFonts w:ascii="Arial" w:eastAsiaTheme="minorHAnsi" w:hAnsi="Arial" w:cs="Arial"/>
          <w:sz w:val="24"/>
          <w:szCs w:val="24"/>
          <w:lang w:eastAsia="en-US"/>
        </w:rPr>
        <w:t>Bennett</w:t>
      </w:r>
      <w:r w:rsidR="00343EED">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385CA3E4" w14:textId="0C750B7D"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Progress reports and sleep improvement analytics</w:t>
      </w:r>
      <w:r w:rsidR="00343EED">
        <w:rPr>
          <w:rFonts w:ascii="Arial" w:eastAsiaTheme="minorHAnsi" w:hAnsi="Arial" w:cs="Arial"/>
          <w:sz w:val="24"/>
          <w:szCs w:val="24"/>
          <w:lang w:val="en-US" w:eastAsia="en-US"/>
        </w:rPr>
        <w:t xml:space="preserve"> (</w:t>
      </w:r>
      <w:r w:rsidR="00343EED" w:rsidRPr="00B610C4">
        <w:rPr>
          <w:rFonts w:ascii="Arial" w:eastAsiaTheme="minorHAnsi" w:hAnsi="Arial" w:cs="Arial"/>
          <w:sz w:val="24"/>
          <w:szCs w:val="24"/>
          <w:lang w:eastAsia="en-US"/>
        </w:rPr>
        <w:t>Bennett</w:t>
      </w:r>
      <w:r w:rsidR="00343EED">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52D4E02E" w14:textId="75A505A7" w:rsidR="00267D05" w:rsidRPr="00C85B52" w:rsidRDefault="00A90DEA" w:rsidP="00267D05">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lastRenderedPageBreak/>
        <w:t>Accessible through smartphones, tablets, and computers</w:t>
      </w:r>
      <w:r w:rsidR="00786103">
        <w:rPr>
          <w:rFonts w:ascii="Arial" w:eastAsiaTheme="minorHAnsi" w:hAnsi="Arial" w:cs="Arial"/>
          <w:sz w:val="24"/>
          <w:szCs w:val="24"/>
          <w:lang w:val="en-US" w:eastAsia="en-US"/>
        </w:rPr>
        <w:t xml:space="preserve"> </w:t>
      </w:r>
      <w:r w:rsidR="00786103">
        <w:rPr>
          <w:rFonts w:ascii="Arial" w:hAnsi="Arial" w:cs="Arial"/>
          <w:sz w:val="24"/>
          <w:szCs w:val="24"/>
          <w:shd w:val="clear" w:color="auto" w:fill="FFFFFF"/>
        </w:rPr>
        <w:t>(</w:t>
      </w:r>
      <w:proofErr w:type="spellStart"/>
      <w:r w:rsidR="00786103" w:rsidRPr="00FE56E9">
        <w:rPr>
          <w:rFonts w:ascii="Arial" w:hAnsi="Arial" w:cs="Arial"/>
          <w:sz w:val="24"/>
          <w:szCs w:val="24"/>
          <w:shd w:val="clear" w:color="auto" w:fill="FFFFFF"/>
        </w:rPr>
        <w:t>Sherlaw</w:t>
      </w:r>
      <w:proofErr w:type="spellEnd"/>
      <w:r w:rsidR="00786103" w:rsidRPr="00FE56E9">
        <w:rPr>
          <w:rFonts w:ascii="Arial" w:hAnsi="Arial" w:cs="Arial"/>
          <w:sz w:val="24"/>
          <w:szCs w:val="24"/>
          <w:shd w:val="clear" w:color="auto" w:fill="FFFFFF"/>
        </w:rPr>
        <w:t>-Johnson</w:t>
      </w:r>
      <w:r w:rsidR="00786103">
        <w:rPr>
          <w:rFonts w:ascii="Arial" w:hAnsi="Arial" w:cs="Arial"/>
          <w:sz w:val="24"/>
          <w:szCs w:val="24"/>
          <w:shd w:val="clear" w:color="auto" w:fill="FFFFFF"/>
        </w:rPr>
        <w:t xml:space="preserve"> et al, 2021)</w:t>
      </w:r>
      <w:r w:rsidRPr="00A90DEA">
        <w:rPr>
          <w:rFonts w:ascii="Arial" w:eastAsiaTheme="minorHAnsi" w:hAnsi="Arial" w:cs="Arial"/>
          <w:sz w:val="24"/>
          <w:szCs w:val="24"/>
          <w:lang w:val="en-US" w:eastAsia="en-US"/>
        </w:rPr>
        <w:t xml:space="preserve">. </w:t>
      </w:r>
    </w:p>
    <w:p w14:paraId="246B58A8" w14:textId="6D44BD9A" w:rsidR="00A90DEA" w:rsidRDefault="00A90DEA" w:rsidP="005963AE">
      <w:pPr>
        <w:jc w:val="both"/>
        <w:rPr>
          <w:rFonts w:ascii="Arial Black" w:hAnsi="Arial Black" w:cs="Arial"/>
          <w:b/>
          <w:bCs/>
          <w:color w:val="008000"/>
          <w:sz w:val="28"/>
          <w:szCs w:val="28"/>
        </w:rPr>
      </w:pPr>
      <w:r w:rsidRPr="00A90DEA">
        <w:rPr>
          <w:rFonts w:ascii="Arial Black" w:hAnsi="Arial Black" w:cs="Arial"/>
          <w:b/>
          <w:bCs/>
          <w:color w:val="008000"/>
          <w:sz w:val="28"/>
          <w:szCs w:val="28"/>
        </w:rPr>
        <w:t xml:space="preserve">How Does </w:t>
      </w:r>
      <w:proofErr w:type="spellStart"/>
      <w:r w:rsidRPr="00A90DEA">
        <w:rPr>
          <w:rFonts w:ascii="Arial Black" w:hAnsi="Arial Black" w:cs="Arial"/>
          <w:b/>
          <w:bCs/>
          <w:color w:val="008000"/>
          <w:sz w:val="28"/>
          <w:szCs w:val="28"/>
        </w:rPr>
        <w:t>Sleepio</w:t>
      </w:r>
      <w:proofErr w:type="spellEnd"/>
      <w:r w:rsidRPr="00A90DEA">
        <w:rPr>
          <w:rFonts w:ascii="Arial Black" w:hAnsi="Arial Black" w:cs="Arial"/>
          <w:b/>
          <w:bCs/>
          <w:color w:val="008000"/>
          <w:sz w:val="28"/>
          <w:szCs w:val="28"/>
        </w:rPr>
        <w:t xml:space="preserve"> Promote Health?</w:t>
      </w:r>
    </w:p>
    <w:p w14:paraId="0B74B6B0" w14:textId="47270C62" w:rsidR="00267D05" w:rsidRPr="00F87BF3" w:rsidRDefault="00F87BF3" w:rsidP="00F87BF3">
      <w:pPr>
        <w:jc w:val="both"/>
        <w:rPr>
          <w:rFonts w:ascii="Arial" w:eastAsiaTheme="minorHAnsi" w:hAnsi="Arial" w:cs="Arial"/>
          <w:sz w:val="24"/>
          <w:szCs w:val="24"/>
          <w:shd w:val="clear" w:color="auto" w:fill="FFFFFF"/>
          <w:lang w:val="en-US" w:eastAsia="en-US"/>
        </w:rPr>
      </w:pPr>
      <w:hyperlink r:id="rId12" w:history="1">
        <w:proofErr w:type="spellStart"/>
        <w:r w:rsidRPr="00482D14">
          <w:rPr>
            <w:rStyle w:val="Hyperlink"/>
            <w:rFonts w:ascii="Arial" w:eastAsiaTheme="minorHAnsi" w:hAnsi="Arial" w:cs="Arial"/>
            <w:sz w:val="24"/>
            <w:szCs w:val="24"/>
            <w:shd w:val="clear" w:color="auto" w:fill="FFFFFF"/>
            <w:lang w:val="en-US" w:eastAsia="en-US"/>
          </w:rPr>
          <w:t>Sleepio</w:t>
        </w:r>
        <w:proofErr w:type="spellEnd"/>
      </w:hyperlink>
      <w:r w:rsidRPr="00F87BF3">
        <w:rPr>
          <w:rFonts w:ascii="Arial" w:eastAsiaTheme="minorHAnsi" w:hAnsi="Arial" w:cs="Arial"/>
          <w:sz w:val="24"/>
          <w:szCs w:val="24"/>
          <w:shd w:val="clear" w:color="auto" w:fill="FFFFFF"/>
          <w:lang w:val="en-US" w:eastAsia="en-US"/>
        </w:rPr>
        <w:t xml:space="preserve"> encourages users to adopt healthier sleep </w:t>
      </w:r>
      <w:proofErr w:type="spellStart"/>
      <w:r w:rsidRPr="00F87BF3">
        <w:rPr>
          <w:rFonts w:ascii="Arial" w:eastAsiaTheme="minorHAnsi" w:hAnsi="Arial" w:cs="Arial"/>
          <w:sz w:val="24"/>
          <w:szCs w:val="24"/>
          <w:shd w:val="clear" w:color="auto" w:fill="FFFFFF"/>
          <w:lang w:val="en-US" w:eastAsia="en-US"/>
        </w:rPr>
        <w:t>behaviours</w:t>
      </w:r>
      <w:proofErr w:type="spellEnd"/>
      <w:r w:rsidRPr="00F87BF3">
        <w:rPr>
          <w:rFonts w:ascii="Arial" w:eastAsiaTheme="minorHAnsi" w:hAnsi="Arial" w:cs="Arial"/>
          <w:sz w:val="24"/>
          <w:szCs w:val="24"/>
          <w:shd w:val="clear" w:color="auto" w:fill="FFFFFF"/>
          <w:lang w:val="en-US" w:eastAsia="en-US"/>
        </w:rPr>
        <w:t xml:space="preserve"> by identifying poor sleep habits and replacing them with evidence-based strategies. Through </w:t>
      </w:r>
      <w:proofErr w:type="spellStart"/>
      <w:r w:rsidRPr="00F87BF3">
        <w:rPr>
          <w:rFonts w:ascii="Arial" w:eastAsiaTheme="minorHAnsi" w:hAnsi="Arial" w:cs="Arial"/>
          <w:sz w:val="24"/>
          <w:szCs w:val="24"/>
          <w:shd w:val="clear" w:color="auto" w:fill="FFFFFF"/>
          <w:lang w:val="en-US" w:eastAsia="en-US"/>
        </w:rPr>
        <w:t>personalised</w:t>
      </w:r>
      <w:proofErr w:type="spellEnd"/>
      <w:r w:rsidRPr="00F87BF3">
        <w:rPr>
          <w:rFonts w:ascii="Arial" w:eastAsiaTheme="minorHAnsi" w:hAnsi="Arial" w:cs="Arial"/>
          <w:sz w:val="24"/>
          <w:szCs w:val="24"/>
          <w:shd w:val="clear" w:color="auto" w:fill="FFFFFF"/>
          <w:lang w:val="en-US" w:eastAsia="en-US"/>
        </w:rPr>
        <w:t xml:space="preserve"> guidance, sleep monitoring, and </w:t>
      </w:r>
      <w:proofErr w:type="spellStart"/>
      <w:r w:rsidRPr="00F87BF3">
        <w:rPr>
          <w:rFonts w:ascii="Arial" w:eastAsiaTheme="minorHAnsi" w:hAnsi="Arial" w:cs="Arial"/>
          <w:sz w:val="24"/>
          <w:szCs w:val="24"/>
          <w:shd w:val="clear" w:color="auto" w:fill="FFFFFF"/>
          <w:lang w:val="en-US" w:eastAsia="en-US"/>
        </w:rPr>
        <w:t>behavioural</w:t>
      </w:r>
      <w:proofErr w:type="spellEnd"/>
      <w:r w:rsidRPr="00F87BF3">
        <w:rPr>
          <w:rFonts w:ascii="Arial" w:eastAsiaTheme="minorHAnsi" w:hAnsi="Arial" w:cs="Arial"/>
          <w:sz w:val="24"/>
          <w:szCs w:val="24"/>
          <w:shd w:val="clear" w:color="auto" w:fill="FFFFFF"/>
          <w:lang w:val="en-US" w:eastAsia="en-US"/>
        </w:rPr>
        <w:t xml:space="preserve"> change techniques, the app improves sleep quality, enhances mental wellbeing, and supports self-management while reducing reliance on medication and unnecessary healthcare visits</w:t>
      </w:r>
      <w:r w:rsidR="00C85B52">
        <w:rPr>
          <w:rFonts w:ascii="Arial" w:eastAsiaTheme="minorHAnsi" w:hAnsi="Arial" w:cs="Arial"/>
          <w:sz w:val="24"/>
          <w:szCs w:val="24"/>
          <w:shd w:val="clear" w:color="auto" w:fill="FFFFFF"/>
          <w:lang w:val="en-US" w:eastAsia="en-US"/>
        </w:rPr>
        <w:t xml:space="preserve"> </w:t>
      </w:r>
      <w:r w:rsidR="00C85B52">
        <w:rPr>
          <w:rFonts w:ascii="Arial" w:eastAsiaTheme="minorHAnsi" w:hAnsi="Arial" w:cs="Arial"/>
          <w:sz w:val="24"/>
          <w:szCs w:val="24"/>
          <w:lang w:val="en-US" w:eastAsia="en-US"/>
        </w:rPr>
        <w:t>(</w:t>
      </w:r>
      <w:r w:rsidR="00C85B52" w:rsidRPr="00B610C4">
        <w:rPr>
          <w:rFonts w:ascii="Arial" w:eastAsiaTheme="minorHAnsi" w:hAnsi="Arial" w:cs="Arial"/>
          <w:sz w:val="24"/>
          <w:szCs w:val="24"/>
          <w:lang w:eastAsia="en-US"/>
        </w:rPr>
        <w:t>Bennett</w:t>
      </w:r>
      <w:r w:rsidR="00C85B52">
        <w:rPr>
          <w:rFonts w:ascii="Arial" w:eastAsiaTheme="minorHAnsi" w:hAnsi="Arial" w:cs="Arial"/>
          <w:sz w:val="24"/>
          <w:szCs w:val="24"/>
          <w:lang w:eastAsia="en-US"/>
        </w:rPr>
        <w:t xml:space="preserve"> et al, 2024)</w:t>
      </w:r>
      <w:r w:rsidRPr="00F87BF3">
        <w:rPr>
          <w:rFonts w:ascii="Arial" w:eastAsiaTheme="minorHAnsi" w:hAnsi="Arial" w:cs="Arial"/>
          <w:sz w:val="24"/>
          <w:szCs w:val="24"/>
          <w:shd w:val="clear" w:color="auto" w:fill="FFFFFF"/>
          <w:lang w:val="en-US" w:eastAsia="en-US"/>
        </w:rPr>
        <w:t>.</w:t>
      </w:r>
    </w:p>
    <w:p w14:paraId="6682CCFB" w14:textId="345338F4" w:rsidR="00A90DEA" w:rsidRPr="00340F78" w:rsidRDefault="00267D05" w:rsidP="00A90DEA">
      <w:pPr>
        <w:jc w:val="both"/>
        <w:rPr>
          <w:rFonts w:ascii="Arial Black" w:hAnsi="Arial Black" w:cs="Arial"/>
          <w:b/>
          <w:bCs/>
          <w:color w:val="008000"/>
          <w:sz w:val="28"/>
          <w:szCs w:val="28"/>
        </w:rPr>
      </w:pPr>
      <w:r>
        <w:rPr>
          <w:noProof/>
        </w:rPr>
        <w:drawing>
          <wp:anchor distT="0" distB="0" distL="114300" distR="114300" simplePos="0" relativeHeight="251658240" behindDoc="0" locked="0" layoutInCell="1" allowOverlap="1" wp14:anchorId="7C0A4ACA" wp14:editId="20A4281B">
            <wp:simplePos x="0" y="0"/>
            <wp:positionH relativeFrom="column">
              <wp:posOffset>1905</wp:posOffset>
            </wp:positionH>
            <wp:positionV relativeFrom="paragraph">
              <wp:posOffset>306705</wp:posOffset>
            </wp:positionV>
            <wp:extent cx="1435100" cy="1810385"/>
            <wp:effectExtent l="0" t="0" r="0" b="0"/>
            <wp:wrapSquare wrapText="bothSides"/>
            <wp:docPr id="1949855200" name="Picture 3" descr="Advantages concept illustration | Premium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dvantages concept illustration | Premium Vecto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35100" cy="1810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0DEA">
        <w:rPr>
          <w:rFonts w:ascii="Arial Black" w:hAnsi="Arial Black" w:cs="Arial"/>
          <w:b/>
          <w:bCs/>
          <w:color w:val="008000"/>
          <w:sz w:val="28"/>
          <w:szCs w:val="28"/>
        </w:rPr>
        <w:t>Advantages</w:t>
      </w:r>
      <w:r w:rsidR="00A90DEA" w:rsidRPr="00340F78">
        <w:rPr>
          <w:rFonts w:ascii="Arial Black" w:hAnsi="Arial Black" w:cs="Arial"/>
          <w:b/>
          <w:bCs/>
          <w:color w:val="008000"/>
          <w:sz w:val="28"/>
          <w:szCs w:val="28"/>
        </w:rPr>
        <w:t xml:space="preserve"> of </w:t>
      </w:r>
      <w:r w:rsidR="00A90DEA">
        <w:rPr>
          <w:rFonts w:ascii="Arial Black" w:hAnsi="Arial Black" w:cs="Arial"/>
          <w:b/>
          <w:bCs/>
          <w:color w:val="008000"/>
          <w:sz w:val="28"/>
          <w:szCs w:val="28"/>
        </w:rPr>
        <w:t xml:space="preserve">the </w:t>
      </w:r>
      <w:r w:rsidR="00A90DEA" w:rsidRPr="00340F78">
        <w:rPr>
          <w:rFonts w:ascii="Arial Black" w:hAnsi="Arial Black" w:cs="Arial"/>
          <w:b/>
          <w:bCs/>
          <w:color w:val="008000"/>
          <w:sz w:val="28"/>
          <w:szCs w:val="28"/>
        </w:rPr>
        <w:t>App</w:t>
      </w:r>
    </w:p>
    <w:p w14:paraId="67A101A2" w14:textId="57BC2712"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Provides evidence-based CBT-I that is accessible anytime</w:t>
      </w:r>
      <w:r w:rsidR="00FA17E3">
        <w:rPr>
          <w:rFonts w:ascii="Arial" w:hAnsi="Arial" w:cs="Arial"/>
          <w:sz w:val="24"/>
          <w:szCs w:val="24"/>
          <w:shd w:val="clear" w:color="auto" w:fill="FFFFFF"/>
          <w:lang w:val="en-US"/>
        </w:rPr>
        <w:t xml:space="preserve"> (</w:t>
      </w:r>
      <w:r w:rsidR="00FA17E3" w:rsidRPr="00E24B6F">
        <w:rPr>
          <w:rFonts w:ascii="Arial" w:hAnsi="Arial" w:cs="Arial"/>
          <w:sz w:val="24"/>
          <w:szCs w:val="24"/>
          <w:shd w:val="clear" w:color="auto" w:fill="FFFFFF"/>
        </w:rPr>
        <w:t>Power</w:t>
      </w:r>
      <w:r w:rsidR="00FA17E3">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26C88C75" w14:textId="20229EFB"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Improves sleep quality and mental wellbeing</w:t>
      </w:r>
      <w:r w:rsidR="005F14D7">
        <w:rPr>
          <w:rFonts w:ascii="Arial" w:hAnsi="Arial" w:cs="Arial"/>
          <w:sz w:val="24"/>
          <w:szCs w:val="24"/>
          <w:shd w:val="clear" w:color="auto" w:fill="FFFFFF"/>
          <w:lang w:val="en-US"/>
        </w:rPr>
        <w:t xml:space="preserve"> (</w:t>
      </w:r>
      <w:r w:rsidR="005F14D7" w:rsidRPr="005F14D7">
        <w:rPr>
          <w:rFonts w:ascii="Arial" w:eastAsia="Times New Roman" w:hAnsi="Arial" w:cs="Arial"/>
          <w:kern w:val="0"/>
          <w:sz w:val="24"/>
          <w:szCs w:val="24"/>
          <w:lang w:eastAsia="en-GB" w:bidi="ar-SA"/>
          <w14:ligatures w14:val="none"/>
        </w:rPr>
        <w:t>Taylor</w:t>
      </w:r>
      <w:r w:rsidR="005F14D7">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76C11E7F" w14:textId="78447185"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 xml:space="preserve">Encourages self-management and long-term </w:t>
      </w:r>
      <w:proofErr w:type="spellStart"/>
      <w:r w:rsidRPr="00F87BF3">
        <w:rPr>
          <w:rFonts w:ascii="Arial" w:hAnsi="Arial" w:cs="Arial"/>
          <w:sz w:val="24"/>
          <w:szCs w:val="24"/>
          <w:shd w:val="clear" w:color="auto" w:fill="FFFFFF"/>
          <w:lang w:val="en-US"/>
        </w:rPr>
        <w:t>behaviour</w:t>
      </w:r>
      <w:proofErr w:type="spellEnd"/>
      <w:r w:rsidRPr="00F87BF3">
        <w:rPr>
          <w:rFonts w:ascii="Arial" w:hAnsi="Arial" w:cs="Arial"/>
          <w:sz w:val="24"/>
          <w:szCs w:val="24"/>
          <w:shd w:val="clear" w:color="auto" w:fill="FFFFFF"/>
          <w:lang w:val="en-US"/>
        </w:rPr>
        <w:t xml:space="preserve"> change. </w:t>
      </w:r>
    </w:p>
    <w:p w14:paraId="69BBDE9A" w14:textId="4338D53A"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 xml:space="preserve">Reduces dependence on sleeping medication. </w:t>
      </w:r>
    </w:p>
    <w:p w14:paraId="5DE25FF2" w14:textId="3F59C251" w:rsidR="00A90DEA"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Helps reduce NHS workload by providing scalable digital treatment</w:t>
      </w:r>
      <w:r w:rsidR="00E24B6F">
        <w:rPr>
          <w:rFonts w:ascii="Arial" w:hAnsi="Arial" w:cs="Arial"/>
          <w:sz w:val="24"/>
          <w:szCs w:val="24"/>
          <w:shd w:val="clear" w:color="auto" w:fill="FFFFFF"/>
          <w:lang w:val="en-US"/>
        </w:rPr>
        <w:t xml:space="preserve"> (</w:t>
      </w:r>
      <w:r w:rsidR="00E24B6F" w:rsidRPr="00E24B6F">
        <w:rPr>
          <w:rFonts w:ascii="Arial" w:hAnsi="Arial" w:cs="Arial"/>
          <w:sz w:val="24"/>
          <w:szCs w:val="24"/>
          <w:shd w:val="clear" w:color="auto" w:fill="FFFFFF"/>
        </w:rPr>
        <w:t>Power</w:t>
      </w:r>
      <w:r w:rsidR="00E24B6F">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w:t>
      </w:r>
    </w:p>
    <w:p w14:paraId="369D72A4" w14:textId="77777777" w:rsidR="00267D05" w:rsidRPr="00D24F94" w:rsidRDefault="00267D05" w:rsidP="00267D05">
      <w:pPr>
        <w:pStyle w:val="ListParagraph"/>
        <w:ind w:left="502"/>
        <w:jc w:val="both"/>
        <w:rPr>
          <w:rFonts w:ascii="Arial" w:hAnsi="Arial" w:cs="Arial"/>
          <w:sz w:val="24"/>
          <w:szCs w:val="24"/>
          <w:shd w:val="clear" w:color="auto" w:fill="FFFFFF"/>
          <w:lang w:val="en-US"/>
        </w:rPr>
      </w:pPr>
    </w:p>
    <w:p w14:paraId="68BF23EA" w14:textId="62D88D3D" w:rsidR="003820CA" w:rsidRPr="00340F78" w:rsidRDefault="00D24F94" w:rsidP="005963AE">
      <w:pPr>
        <w:jc w:val="both"/>
        <w:rPr>
          <w:rFonts w:ascii="Arial Black" w:hAnsi="Arial Black" w:cs="Arial"/>
          <w:b/>
          <w:bCs/>
          <w:color w:val="008000"/>
          <w:sz w:val="28"/>
          <w:szCs w:val="28"/>
        </w:rPr>
      </w:pPr>
      <w:r>
        <w:rPr>
          <w:noProof/>
        </w:rPr>
        <w:drawing>
          <wp:anchor distT="0" distB="0" distL="114300" distR="114300" simplePos="0" relativeHeight="251661312" behindDoc="0" locked="0" layoutInCell="1" allowOverlap="1" wp14:anchorId="4BAA5C8C" wp14:editId="45C4B1F8">
            <wp:simplePos x="0" y="0"/>
            <wp:positionH relativeFrom="column">
              <wp:posOffset>3613785</wp:posOffset>
            </wp:positionH>
            <wp:positionV relativeFrom="paragraph">
              <wp:posOffset>16510</wp:posOffset>
            </wp:positionV>
            <wp:extent cx="2115820" cy="1883410"/>
            <wp:effectExtent l="0" t="0" r="0" b="0"/>
            <wp:wrapSquare wrapText="bothSides"/>
            <wp:docPr id="1958234148" name="Picture 4" descr="5 Disadvantages Of Demat Account | Worst Drawbacks, Probl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5 Disadvantages Of Demat Account | Worst Drawbacks, Problem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5820" cy="1883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3C3F">
        <w:rPr>
          <w:rFonts w:ascii="Arial Black" w:hAnsi="Arial Black" w:cs="Arial"/>
          <w:b/>
          <w:bCs/>
          <w:color w:val="008000"/>
          <w:sz w:val="28"/>
          <w:szCs w:val="28"/>
        </w:rPr>
        <w:t>D</w:t>
      </w:r>
      <w:r w:rsidR="000B0946" w:rsidRPr="00340F78">
        <w:rPr>
          <w:rFonts w:ascii="Arial Black" w:hAnsi="Arial Black" w:cs="Arial"/>
          <w:b/>
          <w:bCs/>
          <w:color w:val="008000"/>
          <w:sz w:val="28"/>
          <w:szCs w:val="28"/>
        </w:rPr>
        <w:t>isadvantages</w:t>
      </w:r>
      <w:r w:rsidR="00BF1C2D" w:rsidRPr="00340F78">
        <w:rPr>
          <w:rFonts w:ascii="Arial Black" w:hAnsi="Arial Black" w:cs="Arial"/>
          <w:b/>
          <w:bCs/>
          <w:color w:val="008000"/>
          <w:sz w:val="28"/>
          <w:szCs w:val="28"/>
        </w:rPr>
        <w:t xml:space="preserve"> of </w:t>
      </w:r>
      <w:r w:rsidR="00FB44CB" w:rsidRPr="00340F78">
        <w:rPr>
          <w:rFonts w:ascii="Arial Black" w:hAnsi="Arial Black" w:cs="Arial"/>
          <w:b/>
          <w:bCs/>
          <w:color w:val="008000"/>
          <w:sz w:val="28"/>
          <w:szCs w:val="28"/>
        </w:rPr>
        <w:t xml:space="preserve">the </w:t>
      </w:r>
      <w:r w:rsidR="00BF1C2D" w:rsidRPr="00340F78">
        <w:rPr>
          <w:rFonts w:ascii="Arial Black" w:hAnsi="Arial Black" w:cs="Arial"/>
          <w:b/>
          <w:bCs/>
          <w:color w:val="008000"/>
          <w:sz w:val="28"/>
          <w:szCs w:val="28"/>
        </w:rPr>
        <w:t>App</w:t>
      </w:r>
    </w:p>
    <w:p w14:paraId="5E22E62D" w14:textId="5CF7968A" w:rsidR="00F87BF3" w:rsidRPr="00F87BF3" w:rsidRDefault="00F87BF3" w:rsidP="00D24F94">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Requires regular engagement and user motivation</w:t>
      </w:r>
      <w:r w:rsidR="009212CA">
        <w:rPr>
          <w:rFonts w:ascii="Arial" w:hAnsi="Arial" w:cs="Arial"/>
          <w:sz w:val="24"/>
          <w:szCs w:val="24"/>
          <w:shd w:val="clear" w:color="auto" w:fill="FFFFFF"/>
          <w:lang w:val="en-US"/>
        </w:rPr>
        <w:t xml:space="preserve"> (</w:t>
      </w:r>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7BE53F5C" w14:textId="59E14F8A" w:rsidR="00F87BF3" w:rsidRPr="00F87BF3" w:rsidRDefault="00F87BF3" w:rsidP="00D24F94">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Digital literacy challenges may affect older adults</w:t>
      </w:r>
      <w:r w:rsidR="00ED49B9">
        <w:rPr>
          <w:rFonts w:ascii="Arial" w:hAnsi="Arial" w:cs="Arial"/>
          <w:sz w:val="24"/>
          <w:szCs w:val="24"/>
          <w:shd w:val="clear" w:color="auto" w:fill="FFFFFF"/>
          <w:lang w:val="en-US"/>
        </w:rPr>
        <w:t xml:space="preserve"> (</w:t>
      </w:r>
      <w:r w:rsidR="00ED49B9" w:rsidRPr="00E24B6F">
        <w:rPr>
          <w:rFonts w:ascii="Arial" w:hAnsi="Arial" w:cs="Arial"/>
          <w:sz w:val="24"/>
          <w:szCs w:val="24"/>
          <w:shd w:val="clear" w:color="auto" w:fill="FFFFFF"/>
        </w:rPr>
        <w:t>Power</w:t>
      </w:r>
      <w:r w:rsidR="00ED49B9">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24BCA5A8" w14:textId="00CD5645" w:rsidR="00F87BF3" w:rsidRPr="00F87BF3" w:rsidRDefault="00F87BF3" w:rsidP="00D24F94">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Less suitable for complex sleep disorders requiring specialist care</w:t>
      </w:r>
      <w:r w:rsidR="009212CA">
        <w:rPr>
          <w:rFonts w:ascii="Arial" w:hAnsi="Arial" w:cs="Arial"/>
          <w:sz w:val="24"/>
          <w:szCs w:val="24"/>
          <w:shd w:val="clear" w:color="auto" w:fill="FFFFFF"/>
          <w:lang w:val="en-US"/>
        </w:rPr>
        <w:t xml:space="preserve"> (</w:t>
      </w:r>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648FD805" w14:textId="00E21578" w:rsidR="00F87BF3" w:rsidRPr="00F87BF3" w:rsidRDefault="00F87BF3" w:rsidP="00D24F94">
      <w:pPr>
        <w:pStyle w:val="ListParagraph"/>
        <w:numPr>
          <w:ilvl w:val="0"/>
          <w:numId w:val="28"/>
        </w:numPr>
        <w:jc w:val="both"/>
        <w:rPr>
          <w:rFonts w:ascii="Arial Black" w:hAnsi="Arial Black" w:cs="Arial"/>
          <w:color w:val="038B3A"/>
          <w:sz w:val="28"/>
          <w:szCs w:val="28"/>
          <w:shd w:val="clear" w:color="auto" w:fill="FFFFFF"/>
          <w:lang w:val="en-US"/>
        </w:rPr>
      </w:pPr>
      <w:r w:rsidRPr="00F87BF3">
        <w:rPr>
          <w:rFonts w:ascii="Arial" w:hAnsi="Arial" w:cs="Arial"/>
          <w:sz w:val="24"/>
          <w:szCs w:val="24"/>
          <w:shd w:val="clear" w:color="auto" w:fill="FFFFFF"/>
          <w:lang w:val="en-US"/>
        </w:rPr>
        <w:t xml:space="preserve">Limited accessibility for individuals without internet access or </w:t>
      </w:r>
      <w:r w:rsidR="001B1FD1">
        <w:rPr>
          <w:rFonts w:ascii="Arial" w:hAnsi="Arial" w:cs="Arial"/>
          <w:sz w:val="24"/>
          <w:szCs w:val="24"/>
          <w:shd w:val="clear" w:color="auto" w:fill="FFFFFF"/>
          <w:lang w:val="en-US"/>
        </w:rPr>
        <w:t xml:space="preserve">a </w:t>
      </w:r>
      <w:r w:rsidRPr="00F87BF3">
        <w:rPr>
          <w:rFonts w:ascii="Arial" w:hAnsi="Arial" w:cs="Arial"/>
          <w:sz w:val="24"/>
          <w:szCs w:val="24"/>
          <w:shd w:val="clear" w:color="auto" w:fill="FFFFFF"/>
          <w:lang w:val="en-US"/>
        </w:rPr>
        <w:t>digital device</w:t>
      </w:r>
      <w:r w:rsidR="00ED49B9">
        <w:rPr>
          <w:rFonts w:ascii="Arial" w:hAnsi="Arial" w:cs="Arial"/>
          <w:sz w:val="24"/>
          <w:szCs w:val="24"/>
          <w:shd w:val="clear" w:color="auto" w:fill="FFFFFF"/>
          <w:lang w:val="en-US"/>
        </w:rPr>
        <w:t xml:space="preserve"> (</w:t>
      </w:r>
      <w:r w:rsidR="00ED49B9" w:rsidRPr="00E24B6F">
        <w:rPr>
          <w:rFonts w:ascii="Arial" w:hAnsi="Arial" w:cs="Arial"/>
          <w:sz w:val="24"/>
          <w:szCs w:val="24"/>
          <w:shd w:val="clear" w:color="auto" w:fill="FFFFFF"/>
        </w:rPr>
        <w:t>Power</w:t>
      </w:r>
      <w:r w:rsidR="00ED49B9">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w:t>
      </w:r>
    </w:p>
    <w:p w14:paraId="169F90B5" w14:textId="77777777" w:rsidR="00F87BF3" w:rsidRDefault="00F87BF3" w:rsidP="00F87BF3">
      <w:pPr>
        <w:jc w:val="both"/>
        <w:rPr>
          <w:rFonts w:ascii="Arial" w:hAnsi="Arial" w:cs="Arial"/>
          <w:sz w:val="24"/>
          <w:szCs w:val="24"/>
          <w:shd w:val="clear" w:color="auto" w:fill="FFFFFF"/>
          <w:lang w:val="en-GB"/>
        </w:rPr>
      </w:pPr>
      <w:r w:rsidRPr="00F87BF3">
        <w:rPr>
          <w:rFonts w:ascii="Arial Black" w:hAnsi="Arial Black" w:cs="Arial"/>
          <w:color w:val="038B3A"/>
          <w:sz w:val="28"/>
          <w:szCs w:val="28"/>
          <w:shd w:val="clear" w:color="auto" w:fill="FFFFFF"/>
        </w:rPr>
        <w:t>How Can These Shortfalls Be Addressed?</w:t>
      </w:r>
    </w:p>
    <w:p w14:paraId="3EF0D102" w14:textId="51DD47AF"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 xml:space="preserve">Integrate </w:t>
      </w:r>
      <w:proofErr w:type="spellStart"/>
      <w:r w:rsidRPr="00F87BF3">
        <w:rPr>
          <w:rFonts w:ascii="Arial" w:hAnsi="Arial" w:cs="Arial"/>
          <w:sz w:val="24"/>
          <w:szCs w:val="24"/>
          <w:shd w:val="clear" w:color="auto" w:fill="FFFFFF"/>
          <w:lang w:val="en-US"/>
        </w:rPr>
        <w:t>Sleepio</w:t>
      </w:r>
      <w:proofErr w:type="spellEnd"/>
      <w:r w:rsidRPr="00F87BF3">
        <w:rPr>
          <w:rFonts w:ascii="Arial" w:hAnsi="Arial" w:cs="Arial"/>
          <w:sz w:val="24"/>
          <w:szCs w:val="24"/>
          <w:shd w:val="clear" w:color="auto" w:fill="FFFFFF"/>
          <w:lang w:val="en-US"/>
        </w:rPr>
        <w:t xml:space="preserve"> more widely into NHS referral pathways</w:t>
      </w:r>
      <w:r w:rsidR="001B1FD1">
        <w:rPr>
          <w:rFonts w:ascii="Arial" w:hAnsi="Arial" w:cs="Arial"/>
          <w:sz w:val="24"/>
          <w:szCs w:val="24"/>
          <w:shd w:val="clear" w:color="auto" w:fill="FFFFFF"/>
          <w:lang w:val="en-US"/>
        </w:rPr>
        <w:t xml:space="preserve"> (</w:t>
      </w:r>
      <w:r w:rsidR="001B1FD1" w:rsidRPr="00E24B6F">
        <w:rPr>
          <w:rFonts w:ascii="Arial" w:hAnsi="Arial" w:cs="Arial"/>
          <w:sz w:val="24"/>
          <w:szCs w:val="24"/>
          <w:shd w:val="clear" w:color="auto" w:fill="FFFFFF"/>
        </w:rPr>
        <w:t>Power</w:t>
      </w:r>
      <w:r w:rsidR="001B1FD1">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378F07F4" w14:textId="31CA5A42"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 xml:space="preserve">Provide digital literacy training and technical </w:t>
      </w:r>
      <w:proofErr w:type="gramStart"/>
      <w:r w:rsidRPr="00F87BF3">
        <w:rPr>
          <w:rFonts w:ascii="Arial" w:hAnsi="Arial" w:cs="Arial"/>
          <w:sz w:val="24"/>
          <w:szCs w:val="24"/>
          <w:shd w:val="clear" w:color="auto" w:fill="FFFFFF"/>
          <w:lang w:val="en-US"/>
        </w:rPr>
        <w:t>support</w:t>
      </w:r>
      <w:r w:rsidR="009212CA">
        <w:rPr>
          <w:rFonts w:ascii="Arial" w:hAnsi="Arial" w:cs="Arial"/>
          <w:sz w:val="24"/>
          <w:szCs w:val="24"/>
          <w:shd w:val="clear" w:color="auto" w:fill="FFFFFF"/>
          <w:lang w:val="en-US"/>
        </w:rPr>
        <w:t>(</w:t>
      </w:r>
      <w:proofErr w:type="gramEnd"/>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0530FE66" w14:textId="3368A400"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Combine digital therapy with clinician follow-up for complex cases</w:t>
      </w:r>
      <w:r w:rsidR="001B1FD1">
        <w:rPr>
          <w:rFonts w:ascii="Arial" w:hAnsi="Arial" w:cs="Arial"/>
          <w:sz w:val="24"/>
          <w:szCs w:val="24"/>
          <w:shd w:val="clear" w:color="auto" w:fill="FFFFFF"/>
          <w:lang w:val="en-US"/>
        </w:rPr>
        <w:t xml:space="preserve"> (</w:t>
      </w:r>
      <w:r w:rsidR="001B1FD1" w:rsidRPr="00E24B6F">
        <w:rPr>
          <w:rFonts w:ascii="Arial" w:hAnsi="Arial" w:cs="Arial"/>
          <w:sz w:val="24"/>
          <w:szCs w:val="24"/>
          <w:shd w:val="clear" w:color="auto" w:fill="FFFFFF"/>
        </w:rPr>
        <w:t>Power</w:t>
      </w:r>
      <w:r w:rsidR="001B1FD1">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439C51F7" w14:textId="61AA414A"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Increase public awareness through national sleep health campaigns</w:t>
      </w:r>
      <w:r w:rsidR="001B1FD1">
        <w:rPr>
          <w:rFonts w:ascii="Arial" w:hAnsi="Arial" w:cs="Arial"/>
          <w:sz w:val="24"/>
          <w:szCs w:val="24"/>
          <w:shd w:val="clear" w:color="auto" w:fill="FFFFFF"/>
          <w:lang w:val="en-US"/>
        </w:rPr>
        <w:t xml:space="preserve"> (</w:t>
      </w:r>
      <w:r w:rsidR="001B1FD1" w:rsidRPr="00E24B6F">
        <w:rPr>
          <w:rFonts w:ascii="Arial" w:hAnsi="Arial" w:cs="Arial"/>
          <w:sz w:val="24"/>
          <w:szCs w:val="24"/>
          <w:shd w:val="clear" w:color="auto" w:fill="FFFFFF"/>
        </w:rPr>
        <w:t>Power</w:t>
      </w:r>
      <w:r w:rsidR="001B1FD1">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4AB10AAB" w14:textId="72F52BEF" w:rsidR="00913D09" w:rsidRDefault="00F87BF3" w:rsidP="007E5EDF">
      <w:pPr>
        <w:pStyle w:val="ListParagraph"/>
        <w:numPr>
          <w:ilvl w:val="0"/>
          <w:numId w:val="28"/>
        </w:numPr>
        <w:jc w:val="both"/>
        <w:rPr>
          <w:rFonts w:ascii="Arial" w:hAnsi="Arial" w:cs="Arial"/>
          <w:sz w:val="28"/>
          <w:szCs w:val="28"/>
          <w:lang w:val="en-US"/>
        </w:rPr>
      </w:pPr>
      <w:r w:rsidRPr="00F87BF3">
        <w:rPr>
          <w:rFonts w:ascii="Arial" w:eastAsiaTheme="minorEastAsia" w:hAnsi="Arial" w:cs="Arial"/>
          <w:sz w:val="24"/>
          <w:szCs w:val="24"/>
          <w:shd w:val="clear" w:color="auto" w:fill="FFFFFF"/>
          <w:lang w:val="en-US" w:eastAsia="en-IN"/>
        </w:rPr>
        <w:t>Improve accessibility through multilingual content and inclusive design</w:t>
      </w:r>
      <w:r w:rsidR="009212CA">
        <w:rPr>
          <w:rFonts w:ascii="Arial" w:eastAsiaTheme="minorEastAsia" w:hAnsi="Arial" w:cs="Arial"/>
          <w:sz w:val="24"/>
          <w:szCs w:val="24"/>
          <w:shd w:val="clear" w:color="auto" w:fill="FFFFFF"/>
          <w:lang w:val="en-US" w:eastAsia="en-IN"/>
        </w:rPr>
        <w:t xml:space="preserve"> </w:t>
      </w:r>
      <w:r w:rsidR="009212CA">
        <w:rPr>
          <w:rFonts w:ascii="Arial" w:hAnsi="Arial" w:cs="Arial"/>
          <w:sz w:val="24"/>
          <w:szCs w:val="24"/>
          <w:shd w:val="clear" w:color="auto" w:fill="FFFFFF"/>
          <w:lang w:val="en-US"/>
        </w:rPr>
        <w:t>(</w:t>
      </w:r>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eastAsiaTheme="minorEastAsia" w:hAnsi="Arial" w:cs="Arial"/>
          <w:sz w:val="24"/>
          <w:szCs w:val="24"/>
          <w:shd w:val="clear" w:color="auto" w:fill="FFFFFF"/>
          <w:lang w:val="en-US" w:eastAsia="en-IN"/>
        </w:rPr>
        <w:t>.</w:t>
      </w:r>
      <w:r w:rsidR="003820CA" w:rsidRPr="00340F78">
        <w:rPr>
          <w:rFonts w:ascii="Arial" w:hAnsi="Arial" w:cs="Arial"/>
          <w:sz w:val="28"/>
          <w:szCs w:val="28"/>
          <w:lang w:val="en-US"/>
        </w:rPr>
        <w:br w:type="page"/>
      </w:r>
    </w:p>
    <w:p w14:paraId="03DD4630" w14:textId="77777777" w:rsidR="00776DFF" w:rsidRPr="00B610C4" w:rsidRDefault="00776DFF" w:rsidP="00776DFF">
      <w:pPr>
        <w:pStyle w:val="Heading1"/>
        <w:rPr>
          <w:rFonts w:eastAsia="Arial"/>
          <w:b/>
          <w:bCs/>
          <w:sz w:val="36"/>
          <w:szCs w:val="36"/>
        </w:rPr>
      </w:pPr>
      <w:bookmarkStart w:id="1" w:name="_Toc235253812"/>
      <w:r w:rsidRPr="00B610C4">
        <w:rPr>
          <w:rFonts w:eastAsia="Arial"/>
          <w:b/>
          <w:bCs/>
          <w:sz w:val="48"/>
          <w:szCs w:val="48"/>
        </w:rPr>
        <w:lastRenderedPageBreak/>
        <w:t>REFERENCES</w:t>
      </w:r>
      <w:bookmarkEnd w:id="1"/>
    </w:p>
    <w:p w14:paraId="14F12281" w14:textId="47AA62AF"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854A66">
        <w:rPr>
          <w:rFonts w:ascii="Arial" w:eastAsia="Times New Roman" w:hAnsi="Arial" w:cs="Arial"/>
          <w:kern w:val="0"/>
          <w:sz w:val="24"/>
          <w:szCs w:val="24"/>
          <w:lang w:val="sv-SE" w:eastAsia="en-GB" w:bidi="ar-SA"/>
          <w14:ligatures w14:val="none"/>
        </w:rPr>
        <w:t xml:space="preserve">Palagini, L., Arango, C., Bassetti, C.L.A., Bastien, C., Elder, G., Ellis, J., Hedner, J., Khullar, A., Nobili, L., Partinen, M. and Saletu, M., 2025. </w:t>
      </w:r>
      <w:r w:rsidRPr="00FE56E9">
        <w:rPr>
          <w:rFonts w:ascii="Arial" w:eastAsia="Times New Roman" w:hAnsi="Arial" w:cs="Arial"/>
          <w:kern w:val="0"/>
          <w:sz w:val="24"/>
          <w:szCs w:val="24"/>
          <w:lang w:eastAsia="en-GB" w:bidi="ar-SA"/>
          <w14:ligatures w14:val="none"/>
        </w:rPr>
        <w:t xml:space="preserve">The need to prioritize” Insomnia disorder” in public health </w:t>
      </w:r>
      <w:proofErr w:type="spellStart"/>
      <w:proofErr w:type="gramStart"/>
      <w:r w:rsidRPr="00FE56E9">
        <w:rPr>
          <w:rFonts w:ascii="Arial" w:eastAsia="Times New Roman" w:hAnsi="Arial" w:cs="Arial"/>
          <w:kern w:val="0"/>
          <w:sz w:val="24"/>
          <w:szCs w:val="24"/>
          <w:lang w:eastAsia="en-GB" w:bidi="ar-SA"/>
          <w14:ligatures w14:val="none"/>
        </w:rPr>
        <w:t>agendas:“</w:t>
      </w:r>
      <w:proofErr w:type="gramEnd"/>
      <w:r w:rsidRPr="00FE56E9">
        <w:rPr>
          <w:rFonts w:ascii="Arial" w:eastAsia="Times New Roman" w:hAnsi="Arial" w:cs="Arial"/>
          <w:kern w:val="0"/>
          <w:sz w:val="24"/>
          <w:szCs w:val="24"/>
          <w:lang w:eastAsia="en-GB" w:bidi="ar-SA"/>
          <w14:ligatures w14:val="none"/>
        </w:rPr>
        <w:t>a</w:t>
      </w:r>
      <w:proofErr w:type="spellEnd"/>
      <w:r w:rsidRPr="00FE56E9">
        <w:rPr>
          <w:rFonts w:ascii="Arial" w:eastAsia="Times New Roman" w:hAnsi="Arial" w:cs="Arial"/>
          <w:kern w:val="0"/>
          <w:sz w:val="24"/>
          <w:szCs w:val="24"/>
          <w:lang w:eastAsia="en-GB" w:bidi="ar-SA"/>
          <w14:ligatures w14:val="none"/>
        </w:rPr>
        <w:t xml:space="preserve"> wakeup call” position paper from European and Canadian experts in sleep and mental health. </w:t>
      </w:r>
      <w:r w:rsidRPr="00FE56E9">
        <w:rPr>
          <w:rFonts w:ascii="Arial" w:eastAsia="Times New Roman" w:hAnsi="Arial" w:cs="Arial"/>
          <w:i/>
          <w:iCs/>
          <w:kern w:val="0"/>
          <w:sz w:val="24"/>
          <w:szCs w:val="24"/>
          <w:lang w:eastAsia="en-GB" w:bidi="ar-SA"/>
          <w14:ligatures w14:val="none"/>
        </w:rPr>
        <w:t>Sleep Medicine</w:t>
      </w:r>
      <w:r w:rsidRPr="00FE56E9">
        <w:rPr>
          <w:rFonts w:ascii="Arial" w:eastAsia="Times New Roman" w:hAnsi="Arial" w:cs="Arial"/>
          <w:kern w:val="0"/>
          <w:sz w:val="24"/>
          <w:szCs w:val="24"/>
          <w:lang w:eastAsia="en-GB" w:bidi="ar-SA"/>
          <w14:ligatures w14:val="none"/>
        </w:rPr>
        <w:t>, p.106763.</w:t>
      </w:r>
      <w:r w:rsidR="00EE61CF">
        <w:rPr>
          <w:rFonts w:ascii="Arial" w:eastAsia="Times New Roman" w:hAnsi="Arial" w:cs="Arial"/>
          <w:kern w:val="0"/>
          <w:sz w:val="24"/>
          <w:szCs w:val="24"/>
          <w:lang w:eastAsia="en-GB" w:bidi="ar-SA"/>
          <w14:ligatures w14:val="none"/>
        </w:rPr>
        <w:t xml:space="preserve"> </w:t>
      </w:r>
      <w:hyperlink r:id="rId15" w:history="1">
        <w:r w:rsidR="00EE61CF" w:rsidRPr="008E7E7C">
          <w:rPr>
            <w:rStyle w:val="Hyperlink"/>
            <w:rFonts w:ascii="Arial" w:eastAsia="Times New Roman" w:hAnsi="Arial" w:cs="Arial"/>
            <w:kern w:val="0"/>
            <w:sz w:val="24"/>
            <w:szCs w:val="24"/>
            <w:lang w:eastAsia="en-GB" w:bidi="ar-SA"/>
            <w14:ligatures w14:val="none"/>
          </w:rPr>
          <w:t>https://www.sciencedirect.com/science/article/pii/S1389945725004381</w:t>
        </w:r>
      </w:hyperlink>
    </w:p>
    <w:p w14:paraId="0D126D01" w14:textId="1F0A607C"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5F14D7">
        <w:rPr>
          <w:rFonts w:ascii="Arial" w:eastAsia="Times New Roman" w:hAnsi="Arial" w:cs="Arial"/>
          <w:kern w:val="0"/>
          <w:sz w:val="24"/>
          <w:szCs w:val="24"/>
          <w:lang w:eastAsia="en-GB" w:bidi="ar-SA"/>
          <w14:ligatures w14:val="none"/>
        </w:rPr>
        <w:t>Power, N., Boivin, D.B. and Perreault, M., 2024. A shot in the dark: the impact of online visibility on the search for an effective sleep app. </w:t>
      </w:r>
      <w:r w:rsidRPr="005F14D7">
        <w:rPr>
          <w:rFonts w:ascii="Arial" w:eastAsia="Times New Roman" w:hAnsi="Arial" w:cs="Arial"/>
          <w:i/>
          <w:iCs/>
          <w:kern w:val="0"/>
          <w:sz w:val="24"/>
          <w:szCs w:val="24"/>
          <w:lang w:eastAsia="en-GB" w:bidi="ar-SA"/>
          <w14:ligatures w14:val="none"/>
        </w:rPr>
        <w:t>Journal of Clinical Sleep Medicine</w:t>
      </w:r>
      <w:r w:rsidRPr="005F14D7">
        <w:rPr>
          <w:rFonts w:ascii="Arial" w:eastAsia="Times New Roman" w:hAnsi="Arial" w:cs="Arial"/>
          <w:kern w:val="0"/>
          <w:sz w:val="24"/>
          <w:szCs w:val="24"/>
          <w:lang w:eastAsia="en-GB" w:bidi="ar-SA"/>
          <w14:ligatures w14:val="none"/>
        </w:rPr>
        <w:t>, </w:t>
      </w:r>
      <w:r w:rsidRPr="005F14D7">
        <w:rPr>
          <w:rFonts w:ascii="Arial" w:eastAsia="Times New Roman" w:hAnsi="Arial" w:cs="Arial"/>
          <w:i/>
          <w:iCs/>
          <w:kern w:val="0"/>
          <w:sz w:val="24"/>
          <w:szCs w:val="24"/>
          <w:lang w:eastAsia="en-GB" w:bidi="ar-SA"/>
          <w14:ligatures w14:val="none"/>
        </w:rPr>
        <w:t>20</w:t>
      </w:r>
      <w:r w:rsidRPr="005F14D7">
        <w:rPr>
          <w:rFonts w:ascii="Arial" w:eastAsia="Times New Roman" w:hAnsi="Arial" w:cs="Arial"/>
          <w:kern w:val="0"/>
          <w:sz w:val="24"/>
          <w:szCs w:val="24"/>
          <w:lang w:eastAsia="en-GB" w:bidi="ar-SA"/>
          <w14:ligatures w14:val="none"/>
        </w:rPr>
        <w:t>(8), pp.1379-1386.</w:t>
      </w:r>
      <w:r w:rsidR="00EE61CF">
        <w:rPr>
          <w:rFonts w:ascii="Arial" w:eastAsia="Times New Roman" w:hAnsi="Arial" w:cs="Arial"/>
          <w:kern w:val="0"/>
          <w:sz w:val="24"/>
          <w:szCs w:val="24"/>
          <w:lang w:eastAsia="en-GB" w:bidi="ar-SA"/>
          <w14:ligatures w14:val="none"/>
        </w:rPr>
        <w:t xml:space="preserve"> </w:t>
      </w:r>
      <w:hyperlink r:id="rId16" w:history="1">
        <w:r w:rsidR="00EE61CF" w:rsidRPr="008E7E7C">
          <w:rPr>
            <w:rStyle w:val="Hyperlink"/>
            <w:rFonts w:ascii="Arial" w:eastAsia="Times New Roman" w:hAnsi="Arial" w:cs="Arial"/>
            <w:kern w:val="0"/>
            <w:sz w:val="24"/>
            <w:szCs w:val="24"/>
            <w:lang w:eastAsia="en-GB" w:bidi="ar-SA"/>
            <w14:ligatures w14:val="none"/>
          </w:rPr>
          <w:t>https://jcsm.aasm.org/doi/abs/10.5664/jcsm.11202</w:t>
        </w:r>
      </w:hyperlink>
    </w:p>
    <w:p w14:paraId="16EC7731" w14:textId="643E5729" w:rsidR="00776DFF" w:rsidRPr="00EE61CF" w:rsidRDefault="00776DFF" w:rsidP="00776DFF">
      <w:pPr>
        <w:spacing w:before="100" w:beforeAutospacing="1" w:after="100" w:afterAutospacing="1" w:line="240" w:lineRule="auto"/>
        <w:jc w:val="both"/>
        <w:rPr>
          <w:rFonts w:ascii="Arial" w:eastAsia="Times New Roman" w:hAnsi="Arial" w:cs="Arial"/>
          <w:kern w:val="0"/>
          <w:sz w:val="24"/>
          <w:szCs w:val="24"/>
          <w:lang w:val="en-US" w:eastAsia="en-GB" w:bidi="ar-SA"/>
          <w14:ligatures w14:val="none"/>
        </w:rPr>
      </w:pPr>
      <w:r w:rsidRPr="0095015B">
        <w:rPr>
          <w:rFonts w:ascii="Arial" w:eastAsia="Times New Roman" w:hAnsi="Arial" w:cs="Arial"/>
          <w:kern w:val="0"/>
          <w:sz w:val="24"/>
          <w:szCs w:val="24"/>
          <w:lang w:eastAsia="en-GB" w:bidi="ar-SA"/>
          <w14:ligatures w14:val="none"/>
        </w:rPr>
        <w:t>San, L. and Arranz, B., 2024. The night and day challenge of sleep disorders and insomnia: A narrative review. </w:t>
      </w:r>
      <w:r w:rsidRPr="00EE61CF">
        <w:rPr>
          <w:rFonts w:ascii="Arial" w:eastAsia="Times New Roman" w:hAnsi="Arial" w:cs="Arial"/>
          <w:i/>
          <w:iCs/>
          <w:kern w:val="0"/>
          <w:sz w:val="24"/>
          <w:szCs w:val="24"/>
          <w:lang w:val="sv-SE" w:eastAsia="en-GB" w:bidi="ar-SA"/>
          <w14:ligatures w14:val="none"/>
        </w:rPr>
        <w:t>Actas espanolas de psiquiatria</w:t>
      </w:r>
      <w:r w:rsidRPr="00EE61CF">
        <w:rPr>
          <w:rFonts w:ascii="Arial" w:eastAsia="Times New Roman" w:hAnsi="Arial" w:cs="Arial"/>
          <w:kern w:val="0"/>
          <w:sz w:val="24"/>
          <w:szCs w:val="24"/>
          <w:lang w:val="sv-SE" w:eastAsia="en-GB" w:bidi="ar-SA"/>
          <w14:ligatures w14:val="none"/>
        </w:rPr>
        <w:t>, </w:t>
      </w:r>
      <w:r w:rsidRPr="00EE61CF">
        <w:rPr>
          <w:rFonts w:ascii="Arial" w:eastAsia="Times New Roman" w:hAnsi="Arial" w:cs="Arial"/>
          <w:i/>
          <w:iCs/>
          <w:kern w:val="0"/>
          <w:sz w:val="24"/>
          <w:szCs w:val="24"/>
          <w:lang w:val="sv-SE" w:eastAsia="en-GB" w:bidi="ar-SA"/>
          <w14:ligatures w14:val="none"/>
        </w:rPr>
        <w:t>52</w:t>
      </w:r>
      <w:r w:rsidRPr="00EE61CF">
        <w:rPr>
          <w:rFonts w:ascii="Arial" w:eastAsia="Times New Roman" w:hAnsi="Arial" w:cs="Arial"/>
          <w:kern w:val="0"/>
          <w:sz w:val="24"/>
          <w:szCs w:val="24"/>
          <w:lang w:val="sv-SE" w:eastAsia="en-GB" w:bidi="ar-SA"/>
          <w14:ligatures w14:val="none"/>
        </w:rPr>
        <w:t>(1), p.45.</w:t>
      </w:r>
      <w:r w:rsidR="00EE61CF" w:rsidRPr="00EE61CF">
        <w:rPr>
          <w:rFonts w:ascii="Arial" w:eastAsia="Times New Roman" w:hAnsi="Arial" w:cs="Arial"/>
          <w:kern w:val="0"/>
          <w:sz w:val="24"/>
          <w:szCs w:val="24"/>
          <w:lang w:val="sv-SE" w:eastAsia="en-GB" w:bidi="ar-SA"/>
          <w14:ligatures w14:val="none"/>
        </w:rPr>
        <w:t xml:space="preserve"> </w:t>
      </w:r>
      <w:hyperlink r:id="rId17" w:history="1">
        <w:r w:rsidR="00EE61CF" w:rsidRPr="00EE61CF">
          <w:rPr>
            <w:rStyle w:val="Hyperlink"/>
            <w:rFonts w:ascii="Arial" w:eastAsia="Times New Roman" w:hAnsi="Arial" w:cs="Arial"/>
            <w:kern w:val="0"/>
            <w:sz w:val="24"/>
            <w:szCs w:val="24"/>
            <w:lang w:val="en-US" w:eastAsia="en-GB" w:bidi="ar-SA"/>
            <w14:ligatures w14:val="none"/>
          </w:rPr>
          <w:t>https://pmc.ncbi.nlm.nih.gov/articles/PMC10926017/</w:t>
        </w:r>
      </w:hyperlink>
    </w:p>
    <w:p w14:paraId="08A54346" w14:textId="43FD5024"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proofErr w:type="spellStart"/>
      <w:r w:rsidRPr="006A2346">
        <w:rPr>
          <w:rFonts w:ascii="Arial" w:eastAsia="Times New Roman" w:hAnsi="Arial" w:cs="Arial"/>
          <w:kern w:val="0"/>
          <w:sz w:val="24"/>
          <w:szCs w:val="24"/>
          <w:lang w:eastAsia="en-GB" w:bidi="ar-SA"/>
          <w14:ligatures w14:val="none"/>
        </w:rPr>
        <w:t>Sherlaw</w:t>
      </w:r>
      <w:proofErr w:type="spellEnd"/>
      <w:r w:rsidRPr="006A2346">
        <w:rPr>
          <w:rFonts w:ascii="Arial" w:eastAsia="Times New Roman" w:hAnsi="Arial" w:cs="Arial"/>
          <w:kern w:val="0"/>
          <w:sz w:val="24"/>
          <w:szCs w:val="24"/>
          <w:lang w:eastAsia="en-GB" w:bidi="ar-SA"/>
          <w14:ligatures w14:val="none"/>
        </w:rPr>
        <w:t xml:space="preserve">-Johnson, C., Crellin, N., Hutchings, R., Oung, C., Rolewicz, L., Elias, L., </w:t>
      </w:r>
      <w:proofErr w:type="spellStart"/>
      <w:r w:rsidRPr="006A2346">
        <w:rPr>
          <w:rFonts w:ascii="Arial" w:eastAsia="Times New Roman" w:hAnsi="Arial" w:cs="Arial"/>
          <w:kern w:val="0"/>
          <w:sz w:val="24"/>
          <w:szCs w:val="24"/>
          <w:lang w:eastAsia="en-GB" w:bidi="ar-SA"/>
          <w14:ligatures w14:val="none"/>
        </w:rPr>
        <w:t>Kumpunen</w:t>
      </w:r>
      <w:proofErr w:type="spellEnd"/>
      <w:r w:rsidRPr="006A2346">
        <w:rPr>
          <w:rFonts w:ascii="Arial" w:eastAsia="Times New Roman" w:hAnsi="Arial" w:cs="Arial"/>
          <w:kern w:val="0"/>
          <w:sz w:val="24"/>
          <w:szCs w:val="24"/>
          <w:lang w:eastAsia="en-GB" w:bidi="ar-SA"/>
          <w14:ligatures w14:val="none"/>
        </w:rPr>
        <w:t>, S., Castle-Clarke, S., Cummins, L., Fulop, N. and Doherty, P., 2021. Evaluation of the Care City wave 2 test bed. </w:t>
      </w:r>
      <w:r w:rsidRPr="006A2346">
        <w:rPr>
          <w:rFonts w:ascii="Arial" w:eastAsia="Times New Roman" w:hAnsi="Arial" w:cs="Arial"/>
          <w:i/>
          <w:iCs/>
          <w:kern w:val="0"/>
          <w:sz w:val="24"/>
          <w:szCs w:val="24"/>
          <w:lang w:eastAsia="en-GB" w:bidi="ar-SA"/>
          <w14:ligatures w14:val="none"/>
        </w:rPr>
        <w:t>London: Nuffield Trust</w:t>
      </w:r>
      <w:r w:rsidRPr="006A2346">
        <w:rPr>
          <w:rFonts w:ascii="Arial" w:eastAsia="Times New Roman" w:hAnsi="Arial" w:cs="Arial"/>
          <w:kern w:val="0"/>
          <w:sz w:val="24"/>
          <w:szCs w:val="24"/>
          <w:lang w:eastAsia="en-GB" w:bidi="ar-SA"/>
          <w14:ligatures w14:val="none"/>
        </w:rPr>
        <w:t>.</w:t>
      </w:r>
      <w:r w:rsidR="00EE61CF">
        <w:rPr>
          <w:rFonts w:ascii="Arial" w:eastAsia="Times New Roman" w:hAnsi="Arial" w:cs="Arial"/>
          <w:kern w:val="0"/>
          <w:sz w:val="24"/>
          <w:szCs w:val="24"/>
          <w:lang w:eastAsia="en-GB" w:bidi="ar-SA"/>
          <w14:ligatures w14:val="none"/>
        </w:rPr>
        <w:t xml:space="preserve"> </w:t>
      </w:r>
      <w:hyperlink r:id="rId18" w:history="1">
        <w:r w:rsidR="00EE61CF" w:rsidRPr="008E7E7C">
          <w:rPr>
            <w:rStyle w:val="Hyperlink"/>
            <w:rFonts w:ascii="Arial" w:eastAsia="Times New Roman" w:hAnsi="Arial" w:cs="Arial"/>
            <w:kern w:val="0"/>
            <w:sz w:val="24"/>
            <w:szCs w:val="24"/>
            <w:lang w:eastAsia="en-GB" w:bidi="ar-SA"/>
            <w14:ligatures w14:val="none"/>
          </w:rPr>
          <w:t>https://www.nuffieldtrust.org.uk/sites/default/files/2021-05/care-city-full-evaluation-report-web.pdf</w:t>
        </w:r>
      </w:hyperlink>
    </w:p>
    <w:p w14:paraId="47128CAA" w14:textId="4F025154"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5F14D7">
        <w:rPr>
          <w:rFonts w:ascii="Arial" w:eastAsia="Times New Roman" w:hAnsi="Arial" w:cs="Arial"/>
          <w:kern w:val="0"/>
          <w:sz w:val="24"/>
          <w:szCs w:val="24"/>
          <w:lang w:eastAsia="en-GB" w:bidi="ar-SA"/>
          <w14:ligatures w14:val="none"/>
        </w:rPr>
        <w:t>Taylor, K.M., Bradley, J. and Cella, M., 2022. A novel smartphone</w:t>
      </w:r>
      <w:r w:rsidRPr="005F14D7">
        <w:rPr>
          <w:rFonts w:ascii="Cambria Math" w:eastAsia="Times New Roman" w:hAnsi="Cambria Math" w:cs="Cambria Math"/>
          <w:kern w:val="0"/>
          <w:sz w:val="24"/>
          <w:szCs w:val="24"/>
          <w:lang w:eastAsia="en-GB" w:bidi="ar-SA"/>
          <w14:ligatures w14:val="none"/>
        </w:rPr>
        <w:t>‐</w:t>
      </w:r>
      <w:r w:rsidRPr="005F14D7">
        <w:rPr>
          <w:rFonts w:ascii="Arial" w:eastAsia="Times New Roman" w:hAnsi="Arial" w:cs="Arial"/>
          <w:kern w:val="0"/>
          <w:sz w:val="24"/>
          <w:szCs w:val="24"/>
          <w:lang w:eastAsia="en-GB" w:bidi="ar-SA"/>
          <w14:ligatures w14:val="none"/>
        </w:rPr>
        <w:t>based intervention targeting sleep difficulties in individuals experiencing psychosis: a feasibility and acceptability evaluation. </w:t>
      </w:r>
      <w:r w:rsidRPr="005F14D7">
        <w:rPr>
          <w:rFonts w:ascii="Arial" w:eastAsia="Times New Roman" w:hAnsi="Arial" w:cs="Arial"/>
          <w:i/>
          <w:iCs/>
          <w:kern w:val="0"/>
          <w:sz w:val="24"/>
          <w:szCs w:val="24"/>
          <w:lang w:eastAsia="en-GB" w:bidi="ar-SA"/>
          <w14:ligatures w14:val="none"/>
        </w:rPr>
        <w:t>Psychology and Psychotherapy: Theory, Research and Practice</w:t>
      </w:r>
      <w:r w:rsidRPr="005F14D7">
        <w:rPr>
          <w:rFonts w:ascii="Arial" w:eastAsia="Times New Roman" w:hAnsi="Arial" w:cs="Arial"/>
          <w:kern w:val="0"/>
          <w:sz w:val="24"/>
          <w:szCs w:val="24"/>
          <w:lang w:eastAsia="en-GB" w:bidi="ar-SA"/>
          <w14:ligatures w14:val="none"/>
        </w:rPr>
        <w:t>, </w:t>
      </w:r>
      <w:r w:rsidRPr="005F14D7">
        <w:rPr>
          <w:rFonts w:ascii="Arial" w:eastAsia="Times New Roman" w:hAnsi="Arial" w:cs="Arial"/>
          <w:i/>
          <w:iCs/>
          <w:kern w:val="0"/>
          <w:sz w:val="24"/>
          <w:szCs w:val="24"/>
          <w:lang w:eastAsia="en-GB" w:bidi="ar-SA"/>
          <w14:ligatures w14:val="none"/>
        </w:rPr>
        <w:t>95</w:t>
      </w:r>
      <w:r w:rsidRPr="005F14D7">
        <w:rPr>
          <w:rFonts w:ascii="Arial" w:eastAsia="Times New Roman" w:hAnsi="Arial" w:cs="Arial"/>
          <w:kern w:val="0"/>
          <w:sz w:val="24"/>
          <w:szCs w:val="24"/>
          <w:lang w:eastAsia="en-GB" w:bidi="ar-SA"/>
          <w14:ligatures w14:val="none"/>
        </w:rPr>
        <w:t>(3), pp.717-737.</w:t>
      </w:r>
      <w:r w:rsidR="00EE61CF">
        <w:rPr>
          <w:rFonts w:ascii="Arial" w:eastAsia="Times New Roman" w:hAnsi="Arial" w:cs="Arial"/>
          <w:kern w:val="0"/>
          <w:sz w:val="24"/>
          <w:szCs w:val="24"/>
          <w:lang w:eastAsia="en-GB" w:bidi="ar-SA"/>
          <w14:ligatures w14:val="none"/>
        </w:rPr>
        <w:t xml:space="preserve"> </w:t>
      </w:r>
      <w:hyperlink r:id="rId19" w:history="1">
        <w:r w:rsidR="00EE61CF" w:rsidRPr="008E7E7C">
          <w:rPr>
            <w:rStyle w:val="Hyperlink"/>
            <w:rFonts w:ascii="Arial" w:eastAsia="Times New Roman" w:hAnsi="Arial" w:cs="Arial"/>
            <w:kern w:val="0"/>
            <w:sz w:val="24"/>
            <w:szCs w:val="24"/>
            <w:lang w:eastAsia="en-GB" w:bidi="ar-SA"/>
            <w14:ligatures w14:val="none"/>
          </w:rPr>
          <w:t>https://bpspsychub.onlinelibrary.wiley.com/doi/abs/10.1111/papt.12395</w:t>
        </w:r>
      </w:hyperlink>
    </w:p>
    <w:p w14:paraId="7E58E223" w14:textId="77777777" w:rsidR="00EE61CF" w:rsidRPr="006A2346" w:rsidRDefault="00EE61C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p>
    <w:p w14:paraId="2DAB28BE" w14:textId="77777777" w:rsidR="00776DFF" w:rsidRPr="00BC1C5B" w:rsidRDefault="00776DFF" w:rsidP="00776DFF">
      <w:pPr>
        <w:jc w:val="both"/>
        <w:rPr>
          <w:rFonts w:ascii="Arial" w:hAnsi="Arial" w:cs="Arial"/>
          <w:sz w:val="24"/>
          <w:szCs w:val="24"/>
          <w:lang w:val="en-US"/>
        </w:rPr>
      </w:pPr>
    </w:p>
    <w:p w14:paraId="1A46CE0D" w14:textId="77777777" w:rsidR="00776DFF" w:rsidRPr="00BC1C5B" w:rsidRDefault="00776DFF" w:rsidP="00776DFF">
      <w:pPr>
        <w:spacing w:before="84" w:after="0" w:line="240" w:lineRule="auto"/>
        <w:ind w:left="144" w:right="-20"/>
        <w:jc w:val="both"/>
        <w:rPr>
          <w:rFonts w:ascii="Arial" w:eastAsia="Arial" w:hAnsi="Arial" w:cs="Arial"/>
          <w:sz w:val="24"/>
          <w:szCs w:val="24"/>
        </w:rPr>
      </w:pPr>
    </w:p>
    <w:p w14:paraId="60AD7774" w14:textId="77777777" w:rsidR="00776DFF" w:rsidRDefault="00776DFF" w:rsidP="00854A66">
      <w:pPr>
        <w:rPr>
          <w:highlight w:val="yellow"/>
          <w:shd w:val="clear" w:color="auto" w:fill="FFFFFF"/>
        </w:rPr>
      </w:pPr>
    </w:p>
    <w:p w14:paraId="7C7AA6BD" w14:textId="77777777" w:rsidR="00854A66" w:rsidRDefault="00854A66" w:rsidP="00854A66">
      <w:pPr>
        <w:rPr>
          <w:highlight w:val="yellow"/>
          <w:shd w:val="clear" w:color="auto" w:fill="FFFFFF"/>
        </w:rPr>
      </w:pPr>
    </w:p>
    <w:p w14:paraId="3E06324E" w14:textId="77777777" w:rsidR="00854A66" w:rsidRDefault="00854A66" w:rsidP="00854A66">
      <w:pPr>
        <w:rPr>
          <w:highlight w:val="yellow"/>
          <w:shd w:val="clear" w:color="auto" w:fill="FFFFFF"/>
        </w:rPr>
      </w:pPr>
    </w:p>
    <w:p w14:paraId="2C468841" w14:textId="77777777" w:rsidR="00854A66" w:rsidRDefault="00854A66" w:rsidP="00854A66">
      <w:pPr>
        <w:rPr>
          <w:highlight w:val="yellow"/>
          <w:shd w:val="clear" w:color="auto" w:fill="FFFFFF"/>
        </w:rPr>
      </w:pPr>
    </w:p>
    <w:p w14:paraId="15FF6AEF" w14:textId="77777777" w:rsidR="00854A66" w:rsidRDefault="00854A66" w:rsidP="00854A66">
      <w:pPr>
        <w:rPr>
          <w:highlight w:val="yellow"/>
          <w:shd w:val="clear" w:color="auto" w:fill="FFFFFF"/>
        </w:rPr>
      </w:pPr>
    </w:p>
    <w:p w14:paraId="1DB79727" w14:textId="77777777" w:rsidR="00854A66" w:rsidRDefault="00854A66" w:rsidP="00854A66">
      <w:pPr>
        <w:rPr>
          <w:highlight w:val="yellow"/>
          <w:shd w:val="clear" w:color="auto" w:fill="FFFFFF"/>
        </w:rPr>
      </w:pPr>
    </w:p>
    <w:p w14:paraId="3DBF671A" w14:textId="77777777" w:rsidR="00854A66" w:rsidRDefault="00854A66" w:rsidP="00854A66">
      <w:pPr>
        <w:rPr>
          <w:highlight w:val="yellow"/>
          <w:shd w:val="clear" w:color="auto" w:fill="FFFFFF"/>
        </w:rPr>
      </w:pPr>
    </w:p>
    <w:p w14:paraId="1166B259" w14:textId="77777777" w:rsidR="00854A66" w:rsidRDefault="00854A66" w:rsidP="00854A66">
      <w:pPr>
        <w:rPr>
          <w:highlight w:val="yellow"/>
          <w:shd w:val="clear" w:color="auto" w:fill="FFFFFF"/>
        </w:rPr>
      </w:pPr>
    </w:p>
    <w:p w14:paraId="1AF45303" w14:textId="77777777" w:rsidR="00854A66" w:rsidRDefault="00854A66" w:rsidP="00854A66">
      <w:pPr>
        <w:rPr>
          <w:highlight w:val="yellow"/>
          <w:shd w:val="clear" w:color="auto" w:fill="FFFFFF"/>
        </w:rPr>
      </w:pPr>
    </w:p>
    <w:p w14:paraId="5A75C7AD" w14:textId="77777777" w:rsidR="00854A66" w:rsidRDefault="00854A66" w:rsidP="00854A66">
      <w:pPr>
        <w:rPr>
          <w:highlight w:val="yellow"/>
          <w:shd w:val="clear" w:color="auto" w:fill="FFFFFF"/>
        </w:rPr>
      </w:pPr>
    </w:p>
    <w:p w14:paraId="2C9263C9" w14:textId="77777777" w:rsidR="00854A66" w:rsidRDefault="00854A66" w:rsidP="00854A66">
      <w:pPr>
        <w:rPr>
          <w:highlight w:val="yellow"/>
          <w:shd w:val="clear" w:color="auto" w:fill="FFFFFF"/>
        </w:rPr>
      </w:pPr>
    </w:p>
    <w:p w14:paraId="458A4BAB" w14:textId="77777777" w:rsidR="00854A66" w:rsidRDefault="00854A66" w:rsidP="00854A66">
      <w:pPr>
        <w:rPr>
          <w:highlight w:val="yellow"/>
          <w:shd w:val="clear" w:color="auto" w:fill="FFFFFF"/>
        </w:rPr>
      </w:pPr>
    </w:p>
    <w:p w14:paraId="5699C117" w14:textId="77777777" w:rsidR="00854A66" w:rsidRDefault="00854A66" w:rsidP="00854A66">
      <w:pPr>
        <w:rPr>
          <w:highlight w:val="yellow"/>
          <w:shd w:val="clear" w:color="auto" w:fill="FFFFFF"/>
        </w:rPr>
      </w:pPr>
    </w:p>
    <w:p w14:paraId="5CC271BB" w14:textId="77777777" w:rsidR="00854A66" w:rsidRDefault="00854A66" w:rsidP="00854A66">
      <w:pPr>
        <w:rPr>
          <w:highlight w:val="yellow"/>
          <w:shd w:val="clear" w:color="auto" w:fill="FFFFFF"/>
        </w:rPr>
      </w:pPr>
    </w:p>
    <w:p w14:paraId="3D90DE72" w14:textId="77777777" w:rsidR="00854A66" w:rsidRDefault="00854A66" w:rsidP="00854A66">
      <w:pPr>
        <w:rPr>
          <w:highlight w:val="yellow"/>
          <w:shd w:val="clear" w:color="auto" w:fill="FFFFFF"/>
        </w:rPr>
      </w:pPr>
    </w:p>
    <w:p w14:paraId="7DAF9C18" w14:textId="504420DC" w:rsidR="00913D09" w:rsidRPr="00913D09" w:rsidRDefault="00913D09" w:rsidP="00913D09">
      <w:pPr>
        <w:pStyle w:val="Heading1"/>
        <w:rPr>
          <w:rFonts w:ascii="Bodoni MT Black" w:hAnsi="Bodoni MT Black"/>
          <w:b/>
          <w:bCs/>
          <w:shd w:val="clear" w:color="auto" w:fill="FFFFFF"/>
        </w:rPr>
      </w:pPr>
      <w:bookmarkStart w:id="2" w:name="_Toc235253813"/>
      <w:r w:rsidRPr="00913D09">
        <w:rPr>
          <w:rFonts w:ascii="Bodoni MT Black" w:hAnsi="Bodoni MT Black"/>
          <w:b/>
          <w:bCs/>
          <w:highlight w:val="yellow"/>
          <w:shd w:val="clear" w:color="auto" w:fill="FFFFFF"/>
        </w:rPr>
        <w:lastRenderedPageBreak/>
        <w:t>BLOG 2</w:t>
      </w:r>
      <w:bookmarkEnd w:id="2"/>
    </w:p>
    <w:p w14:paraId="11669244" w14:textId="2EABD377" w:rsidR="006B2E16" w:rsidRDefault="006B2E16" w:rsidP="00CF3964">
      <w:pPr>
        <w:jc w:val="center"/>
        <w:rPr>
          <w:rFonts w:ascii="Britannic Bold" w:hAnsi="Britannic Bold"/>
          <w:b/>
          <w:bCs/>
          <w:i/>
          <w:iCs/>
          <w:lang w:val="en-US" w:eastAsia="en-US"/>
        </w:rPr>
      </w:pPr>
      <w:r w:rsidRPr="006B2E16">
        <w:rPr>
          <w:rFonts w:ascii="Britannic Bold" w:eastAsiaTheme="majorEastAsia" w:hAnsi="Britannic Bold" w:cstheme="majorBidi"/>
          <w:color w:val="2F5496" w:themeColor="accent1" w:themeShade="BF"/>
          <w:sz w:val="32"/>
          <w:szCs w:val="32"/>
          <w:lang w:eastAsia="en-US"/>
        </w:rPr>
        <w:t>"</w:t>
      </w:r>
      <w:proofErr w:type="spellStart"/>
      <w:r w:rsidR="000E7120" w:rsidRPr="000E7120">
        <w:rPr>
          <w:rFonts w:ascii="Britannic Bold" w:eastAsiaTheme="majorEastAsia" w:hAnsi="Britannic Bold" w:cstheme="majorBidi"/>
          <w:b/>
          <w:bCs/>
          <w:i/>
          <w:iCs/>
          <w:color w:val="2F5496" w:themeColor="accent1" w:themeShade="BF"/>
          <w:sz w:val="32"/>
          <w:szCs w:val="32"/>
          <w:lang w:val="en-US" w:eastAsia="en-US"/>
        </w:rPr>
        <w:t>SmartHeart</w:t>
      </w:r>
      <w:proofErr w:type="spellEnd"/>
      <w:r w:rsidR="000E7120" w:rsidRPr="000E7120">
        <w:rPr>
          <w:rFonts w:ascii="Britannic Bold" w:eastAsiaTheme="majorEastAsia" w:hAnsi="Britannic Bold" w:cstheme="majorBidi"/>
          <w:b/>
          <w:bCs/>
          <w:i/>
          <w:iCs/>
          <w:color w:val="2F5496" w:themeColor="accent1" w:themeShade="BF"/>
          <w:sz w:val="32"/>
          <w:szCs w:val="32"/>
          <w:lang w:val="en-US" w:eastAsia="en-US"/>
        </w:rPr>
        <w:t xml:space="preserve"> Sync</w:t>
      </w:r>
      <w:r w:rsidR="000E7120">
        <w:rPr>
          <w:rFonts w:ascii="Britannic Bold" w:eastAsiaTheme="majorEastAsia" w:hAnsi="Britannic Bold" w:cstheme="majorBidi"/>
          <w:b/>
          <w:bCs/>
          <w:i/>
          <w:iCs/>
          <w:color w:val="2F5496" w:themeColor="accent1" w:themeShade="BF"/>
          <w:sz w:val="32"/>
          <w:szCs w:val="32"/>
          <w:lang w:val="en-US" w:eastAsia="en-US"/>
        </w:rPr>
        <w:t xml:space="preserve">: </w:t>
      </w:r>
      <w:r w:rsidR="000E7120" w:rsidRPr="000E7120">
        <w:rPr>
          <w:rFonts w:ascii="Britannic Bold" w:eastAsiaTheme="majorEastAsia" w:hAnsi="Britannic Bold" w:cstheme="majorBidi"/>
          <w:b/>
          <w:bCs/>
          <w:i/>
          <w:iCs/>
          <w:color w:val="2F5496" w:themeColor="accent1" w:themeShade="BF"/>
          <w:sz w:val="32"/>
          <w:szCs w:val="32"/>
          <w:lang w:val="en-US" w:eastAsia="en-US"/>
        </w:rPr>
        <w:t>A Next-Generation Wearable System for Preventing and Managing Hypertension</w:t>
      </w:r>
      <w:r w:rsidRPr="006B2E16">
        <w:rPr>
          <w:rFonts w:ascii="Britannic Bold" w:eastAsiaTheme="majorEastAsia" w:hAnsi="Britannic Bold" w:cstheme="majorBidi"/>
          <w:color w:val="2F5496" w:themeColor="accent1" w:themeShade="BF"/>
          <w:sz w:val="32"/>
          <w:szCs w:val="32"/>
          <w:lang w:eastAsia="en-US"/>
        </w:rPr>
        <w:t>"</w:t>
      </w:r>
    </w:p>
    <w:p w14:paraId="401D43AD" w14:textId="77777777" w:rsidR="00CF3964" w:rsidRPr="000E7120" w:rsidRDefault="00CF3964" w:rsidP="00CF3964">
      <w:pPr>
        <w:jc w:val="center"/>
        <w:rPr>
          <w:rFonts w:ascii="Britannic Bold" w:hAnsi="Britannic Bold"/>
          <w:b/>
          <w:bCs/>
          <w:i/>
          <w:iCs/>
          <w:lang w:val="en-US" w:eastAsia="en-US"/>
        </w:rPr>
      </w:pPr>
    </w:p>
    <w:p w14:paraId="69CB7A5C" w14:textId="13265749" w:rsidR="003820CA" w:rsidRPr="00746DE6" w:rsidRDefault="00CF3964" w:rsidP="005963AE">
      <w:pPr>
        <w:jc w:val="both"/>
        <w:rPr>
          <w:rFonts w:ascii="Matura MT Script Capitals" w:hAnsi="Matura MT Script Capitals" w:cs="Arial"/>
          <w:b/>
          <w:bCs/>
          <w:color w:val="FF0000"/>
          <w:sz w:val="36"/>
          <w:szCs w:val="36"/>
          <w:u w:val="single"/>
          <w:lang w:val="en-US"/>
        </w:rPr>
      </w:pPr>
      <w:r>
        <w:rPr>
          <w:rFonts w:ascii="Matura MT Script Capitals" w:hAnsi="Matura MT Script Capitals" w:cs="Arial"/>
          <w:color w:val="FF0000"/>
          <w:sz w:val="36"/>
          <w:szCs w:val="36"/>
        </w:rPr>
        <w:t>h</w:t>
      </w:r>
      <w:r w:rsidR="000E7120" w:rsidRPr="000E7120">
        <w:rPr>
          <w:rFonts w:ascii="Matura MT Script Capitals" w:hAnsi="Matura MT Script Capitals" w:cs="Arial"/>
          <w:color w:val="FF0000"/>
          <w:sz w:val="36"/>
          <w:szCs w:val="36"/>
        </w:rPr>
        <w:t>ypertension</w:t>
      </w:r>
      <w:r w:rsidR="003820CA" w:rsidRPr="00746DE6">
        <w:rPr>
          <w:rFonts w:ascii="Matura MT Script Capitals" w:hAnsi="Matura MT Script Capitals" w:cs="Arial"/>
          <w:color w:val="FF0000"/>
          <w:sz w:val="36"/>
          <w:szCs w:val="36"/>
          <w:lang w:val="en-US"/>
        </w:rPr>
        <w:t>:</w:t>
      </w:r>
      <w:r w:rsidR="00746DE6" w:rsidRPr="00746DE6">
        <w:rPr>
          <w:sz w:val="24"/>
          <w:szCs w:val="24"/>
        </w:rPr>
        <w:t xml:space="preserve"> </w:t>
      </w:r>
    </w:p>
    <w:p w14:paraId="5C587945" w14:textId="0BB48823" w:rsidR="00AC4848" w:rsidRDefault="00AC4848" w:rsidP="005963AE">
      <w:pPr>
        <w:jc w:val="both"/>
        <w:rPr>
          <w:rFonts w:ascii="Arial" w:hAnsi="Arial" w:cs="Arial"/>
          <w:sz w:val="24"/>
          <w:szCs w:val="24"/>
        </w:rPr>
      </w:pPr>
      <w:r>
        <w:rPr>
          <w:noProof/>
        </w:rPr>
        <w:drawing>
          <wp:anchor distT="0" distB="0" distL="114300" distR="114300" simplePos="0" relativeHeight="251663360" behindDoc="0" locked="0" layoutInCell="1" allowOverlap="1" wp14:anchorId="3EE4CC9F" wp14:editId="320C8F90">
            <wp:simplePos x="0" y="0"/>
            <wp:positionH relativeFrom="column">
              <wp:posOffset>1905</wp:posOffset>
            </wp:positionH>
            <wp:positionV relativeFrom="paragraph">
              <wp:posOffset>1240790</wp:posOffset>
            </wp:positionV>
            <wp:extent cx="5417820" cy="2962275"/>
            <wp:effectExtent l="0" t="0" r="0" b="0"/>
            <wp:wrapSquare wrapText="bothSides"/>
            <wp:docPr id="6476218" name="Picture 5" descr="Can hypertension be cured? Heart Specialist in Delhi expl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an hypertension be cured? Heart Specialist in Delhi explai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7820" cy="2962275"/>
                    </a:xfrm>
                    <a:prstGeom prst="rect">
                      <a:avLst/>
                    </a:prstGeom>
                    <a:noFill/>
                    <a:ln>
                      <a:noFill/>
                    </a:ln>
                  </pic:spPr>
                </pic:pic>
              </a:graphicData>
            </a:graphic>
            <wp14:sizeRelV relativeFrom="margin">
              <wp14:pctHeight>0</wp14:pctHeight>
            </wp14:sizeRelV>
          </wp:anchor>
        </w:drawing>
      </w:r>
      <w:r w:rsidR="000E7120" w:rsidRPr="000E7120">
        <w:rPr>
          <w:rFonts w:ascii="Arial" w:hAnsi="Arial" w:cs="Arial"/>
          <w:noProof/>
          <w:sz w:val="24"/>
          <w:szCs w:val="24"/>
        </w:rPr>
        <w:t>Hypertension (high blood pressure) is a long-term condition in which the force of blood against artery walls remains consistently high, increasing the risk of heart disease, stroke, kidney disease, and premature death</w:t>
      </w:r>
      <w:r w:rsidR="00CF3964">
        <w:rPr>
          <w:rFonts w:ascii="Arial" w:hAnsi="Arial" w:cs="Arial"/>
          <w:noProof/>
          <w:sz w:val="24"/>
          <w:szCs w:val="24"/>
        </w:rPr>
        <w:t xml:space="preserve"> (</w:t>
      </w:r>
      <w:r w:rsidR="00CF3964" w:rsidRPr="00CF3964">
        <w:rPr>
          <w:rFonts w:ascii="Arial" w:hAnsi="Arial" w:cs="Arial"/>
          <w:noProof/>
          <w:sz w:val="24"/>
          <w:szCs w:val="24"/>
        </w:rPr>
        <w:t>Goorani</w:t>
      </w:r>
      <w:r w:rsidR="00CF3964">
        <w:rPr>
          <w:rFonts w:ascii="Arial" w:hAnsi="Arial" w:cs="Arial"/>
          <w:noProof/>
          <w:sz w:val="24"/>
          <w:szCs w:val="24"/>
        </w:rPr>
        <w:t xml:space="preserve"> et al, 2024)</w:t>
      </w:r>
      <w:r w:rsidR="000E7120" w:rsidRPr="000E7120">
        <w:rPr>
          <w:rFonts w:ascii="Arial" w:hAnsi="Arial" w:cs="Arial"/>
          <w:noProof/>
          <w:sz w:val="24"/>
          <w:szCs w:val="24"/>
        </w:rPr>
        <w:t>. In the UK, over 14 million adults are estimated to have hypertension, making it one of the leading preventable causes of cardiovascular disease and a major public health challenge</w:t>
      </w:r>
      <w:r w:rsidR="00860913">
        <w:rPr>
          <w:rFonts w:ascii="Arial" w:hAnsi="Arial" w:cs="Arial"/>
          <w:noProof/>
          <w:sz w:val="24"/>
          <w:szCs w:val="24"/>
        </w:rPr>
        <w:t xml:space="preserve"> (BHF, 2025)</w:t>
      </w:r>
      <w:r w:rsidR="006B2E16" w:rsidRPr="000E7120">
        <w:rPr>
          <w:rFonts w:ascii="Arial" w:hAnsi="Arial" w:cs="Arial"/>
          <w:noProof/>
          <w:sz w:val="24"/>
          <w:szCs w:val="24"/>
          <w:lang w:val="en-GB"/>
        </w:rPr>
        <w:t>.</w:t>
      </w:r>
      <w:r w:rsidR="00444588" w:rsidRPr="000E7120">
        <w:rPr>
          <w:rFonts w:ascii="Arial" w:hAnsi="Arial" w:cs="Arial"/>
          <w:sz w:val="24"/>
          <w:szCs w:val="24"/>
        </w:rPr>
        <w:t xml:space="preserve"> </w:t>
      </w:r>
    </w:p>
    <w:p w14:paraId="3C5B0242" w14:textId="77777777" w:rsidR="006D07A2" w:rsidRDefault="006D07A2" w:rsidP="00AC4848">
      <w:pPr>
        <w:jc w:val="center"/>
        <w:rPr>
          <w:rFonts w:ascii="Arial" w:hAnsi="Arial" w:cs="Arial"/>
          <w:noProof/>
          <w:sz w:val="24"/>
          <w:szCs w:val="24"/>
          <w:lang w:val="en-GB"/>
        </w:rPr>
      </w:pPr>
    </w:p>
    <w:p w14:paraId="214D0AF9" w14:textId="0F75FC41" w:rsidR="00AC4848" w:rsidRPr="00AC4848" w:rsidRDefault="00AC4848" w:rsidP="00AC4848">
      <w:pPr>
        <w:jc w:val="center"/>
        <w:rPr>
          <w:rFonts w:ascii="Arial" w:hAnsi="Arial" w:cs="Arial"/>
          <w:noProof/>
          <w:sz w:val="24"/>
          <w:szCs w:val="24"/>
          <w:lang w:val="en-GB"/>
        </w:rPr>
      </w:pPr>
      <w:r>
        <w:rPr>
          <w:rFonts w:ascii="Arial" w:hAnsi="Arial" w:cs="Arial"/>
          <w:noProof/>
          <w:sz w:val="24"/>
          <w:szCs w:val="24"/>
          <w:lang w:val="en-GB"/>
        </w:rPr>
        <w:t>(Kalra Hospitals, 2023)</w:t>
      </w:r>
    </w:p>
    <w:p w14:paraId="62F02A0A" w14:textId="13782FFB" w:rsidR="000E7120" w:rsidRPr="000E7120" w:rsidRDefault="000E7120" w:rsidP="005963AE">
      <w:pPr>
        <w:jc w:val="both"/>
        <w:rPr>
          <w:rFonts w:ascii="Arial" w:hAnsi="Arial" w:cs="Arial"/>
          <w:sz w:val="24"/>
          <w:szCs w:val="24"/>
        </w:rPr>
      </w:pPr>
      <w:proofErr w:type="spellStart"/>
      <w:r w:rsidRPr="000E7120">
        <w:rPr>
          <w:rFonts w:ascii="Arial" w:hAnsi="Arial" w:cs="Arial"/>
          <w:sz w:val="24"/>
          <w:szCs w:val="24"/>
        </w:rPr>
        <w:t>SmartHeart</w:t>
      </w:r>
      <w:proofErr w:type="spellEnd"/>
      <w:r w:rsidRPr="000E7120">
        <w:rPr>
          <w:rFonts w:ascii="Arial" w:hAnsi="Arial" w:cs="Arial"/>
          <w:sz w:val="24"/>
          <w:szCs w:val="24"/>
        </w:rPr>
        <w:t xml:space="preserve"> Sync promotes health by encouraging continuous self-monitoring and empowering users to make healthier lifestyle choices before complications develop. The wearable provides instant feedback, motivates behaviour change through personalised coaching, and enables early identification of worsening blood pressure, allowing healthcare professionals to intervene promptly. By combining prevention, education, and remote monitoring, the technology supports long-term cardiovascular health and reduces avoidable hospital admissions</w:t>
      </w:r>
      <w:r w:rsidR="00A03854">
        <w:rPr>
          <w:rFonts w:ascii="Arial" w:hAnsi="Arial" w:cs="Arial"/>
          <w:sz w:val="24"/>
          <w:szCs w:val="24"/>
        </w:rPr>
        <w:t xml:space="preserve"> (</w:t>
      </w:r>
      <w:r w:rsidR="00C7467F" w:rsidRPr="00C7467F">
        <w:rPr>
          <w:rFonts w:ascii="Arial" w:hAnsi="Arial" w:cs="Arial"/>
          <w:sz w:val="24"/>
          <w:szCs w:val="24"/>
        </w:rPr>
        <w:t>Kassavou</w:t>
      </w:r>
      <w:r w:rsidR="00C7467F">
        <w:rPr>
          <w:rFonts w:ascii="Arial" w:hAnsi="Arial" w:cs="Arial"/>
          <w:sz w:val="24"/>
          <w:szCs w:val="24"/>
        </w:rPr>
        <w:t xml:space="preserve"> et al, 2022)</w:t>
      </w:r>
      <w:r w:rsidRPr="000E7120">
        <w:rPr>
          <w:rFonts w:ascii="Arial" w:hAnsi="Arial" w:cs="Arial"/>
          <w:sz w:val="24"/>
          <w:szCs w:val="24"/>
        </w:rPr>
        <w:t>.</w:t>
      </w:r>
    </w:p>
    <w:p w14:paraId="7D98F14F" w14:textId="177F17B7" w:rsidR="003820CA" w:rsidRPr="00746DE6" w:rsidRDefault="003820CA" w:rsidP="005963AE">
      <w:pPr>
        <w:jc w:val="both"/>
        <w:rPr>
          <w:rFonts w:ascii="Arial Black" w:hAnsi="Arial Black" w:cs="Arial"/>
          <w:b/>
          <w:bCs/>
          <w:color w:val="FFCC00"/>
          <w:sz w:val="24"/>
          <w:szCs w:val="24"/>
          <w:u w:val="single"/>
          <w:lang w:val="en-US"/>
        </w:rPr>
      </w:pPr>
      <w:r w:rsidRPr="00746DE6">
        <w:rPr>
          <w:rFonts w:ascii="Arial Black" w:hAnsi="Arial Black" w:cs="Arial"/>
          <w:b/>
          <w:bCs/>
          <w:color w:val="FFCC00"/>
          <w:sz w:val="24"/>
          <w:szCs w:val="24"/>
          <w:u w:val="single"/>
          <w:lang w:val="en-US"/>
        </w:rPr>
        <w:t xml:space="preserve">APP NAME: </w:t>
      </w:r>
      <w:proofErr w:type="spellStart"/>
      <w:r w:rsidR="000E7120" w:rsidRPr="000E7120">
        <w:rPr>
          <w:rFonts w:ascii="Arial Black" w:hAnsi="Arial Black" w:cs="Arial"/>
          <w:b/>
          <w:bCs/>
          <w:color w:val="FFCC00"/>
          <w:sz w:val="24"/>
          <w:szCs w:val="24"/>
          <w:u w:val="single"/>
        </w:rPr>
        <w:t>SmartHeart</w:t>
      </w:r>
      <w:proofErr w:type="spellEnd"/>
      <w:r w:rsidR="000E7120" w:rsidRPr="000E7120">
        <w:rPr>
          <w:rFonts w:ascii="Arial Black" w:hAnsi="Arial Black" w:cs="Arial"/>
          <w:b/>
          <w:bCs/>
          <w:color w:val="FFCC00"/>
          <w:sz w:val="24"/>
          <w:szCs w:val="24"/>
          <w:u w:val="single"/>
        </w:rPr>
        <w:t xml:space="preserve"> Sync</w:t>
      </w:r>
      <w:r w:rsidR="00FC00A2">
        <w:rPr>
          <w:rFonts w:ascii="Arial Black" w:hAnsi="Arial Black" w:cs="Arial"/>
          <w:b/>
          <w:bCs/>
          <w:color w:val="FFCC00"/>
          <w:sz w:val="24"/>
          <w:szCs w:val="24"/>
          <w:u w:val="single"/>
          <w:lang w:val="en-US"/>
        </w:rPr>
        <w:t xml:space="preserve"> </w:t>
      </w:r>
    </w:p>
    <w:p w14:paraId="59BB1DB9" w14:textId="429A5E66" w:rsidR="00FC00A2" w:rsidRDefault="00FC00A2" w:rsidP="00FC00A2">
      <w:pPr>
        <w:jc w:val="both"/>
        <w:rPr>
          <w:rFonts w:ascii="Rockwell Extra Bold" w:hAnsi="Rockwell Extra Bold" w:cs="Arial"/>
          <w:color w:val="538135" w:themeColor="accent6" w:themeShade="BF"/>
          <w:sz w:val="28"/>
          <w:szCs w:val="28"/>
          <w:shd w:val="clear" w:color="auto" w:fill="FFFFFF"/>
          <w:lang w:val="en-US"/>
        </w:rPr>
      </w:pPr>
      <w:r w:rsidRPr="00FC00A2">
        <w:rPr>
          <w:rFonts w:ascii="Rockwell Extra Bold" w:hAnsi="Rockwell Extra Bold" w:cs="Arial"/>
          <w:noProof/>
          <w:color w:val="538135" w:themeColor="accent6" w:themeShade="BF"/>
          <w:sz w:val="28"/>
          <w:szCs w:val="28"/>
          <w:shd w:val="clear" w:color="auto" w:fill="FFFFFF"/>
          <w:lang w:val="en-US"/>
        </w:rPr>
        <w:drawing>
          <wp:anchor distT="0" distB="0" distL="114300" distR="114300" simplePos="0" relativeHeight="251668480" behindDoc="0" locked="0" layoutInCell="1" allowOverlap="1" wp14:anchorId="60C39828" wp14:editId="46C18EDA">
            <wp:simplePos x="0" y="0"/>
            <wp:positionH relativeFrom="column">
              <wp:posOffset>1905</wp:posOffset>
            </wp:positionH>
            <wp:positionV relativeFrom="paragraph">
              <wp:posOffset>13335</wp:posOffset>
            </wp:positionV>
            <wp:extent cx="1617980" cy="1737360"/>
            <wp:effectExtent l="0" t="0" r="0" b="0"/>
            <wp:wrapSquare wrapText="bothSides"/>
            <wp:docPr id="20144025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7428" t="8403" r="6641" b="18891"/>
                    <a:stretch>
                      <a:fillRect/>
                    </a:stretch>
                  </pic:blipFill>
                  <pic:spPr bwMode="auto">
                    <a:xfrm>
                      <a:off x="0" y="0"/>
                      <a:ext cx="1617980" cy="1737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0E7120" w:rsidRPr="000E7120">
        <w:rPr>
          <w:rFonts w:ascii="Arial" w:hAnsi="Arial" w:cs="Arial"/>
          <w:sz w:val="24"/>
          <w:szCs w:val="24"/>
          <w:shd w:val="clear" w:color="auto" w:fill="FFFFFF"/>
        </w:rPr>
        <w:t>SmartHeart</w:t>
      </w:r>
      <w:proofErr w:type="spellEnd"/>
      <w:r w:rsidR="000E7120" w:rsidRPr="000E7120">
        <w:rPr>
          <w:rFonts w:ascii="Arial" w:hAnsi="Arial" w:cs="Arial"/>
          <w:sz w:val="24"/>
          <w:szCs w:val="24"/>
          <w:shd w:val="clear" w:color="auto" w:fill="FFFFFF"/>
        </w:rPr>
        <w:t xml:space="preserve"> Sync is a proposed AI-powered wearable health promotion system </w:t>
      </w:r>
      <w:r w:rsidR="00A03854">
        <w:rPr>
          <w:rFonts w:ascii="Arial" w:hAnsi="Arial" w:cs="Arial"/>
          <w:sz w:val="24"/>
          <w:szCs w:val="24"/>
          <w:shd w:val="clear" w:color="auto" w:fill="FFFFFF"/>
        </w:rPr>
        <w:t xml:space="preserve">newly </w:t>
      </w:r>
      <w:r w:rsidR="000E7120" w:rsidRPr="000E7120">
        <w:rPr>
          <w:rFonts w:ascii="Arial" w:hAnsi="Arial" w:cs="Arial"/>
          <w:sz w:val="24"/>
          <w:szCs w:val="24"/>
          <w:shd w:val="clear" w:color="auto" w:fill="FFFFFF"/>
        </w:rPr>
        <w:t>designed specifically for the UK. Unlike existing wearable devices, it combines a smart wristband, AI-driven mobile application, and cloud-based clinician dashboard to provide continuous blood pressure monitoring, personalised lifestyle coaching, and early intervention support for individuals at risk of hypertension</w:t>
      </w:r>
      <w:r w:rsidR="00BE7F3A">
        <w:rPr>
          <w:rFonts w:ascii="Arial" w:hAnsi="Arial" w:cs="Arial"/>
          <w:sz w:val="24"/>
          <w:szCs w:val="24"/>
          <w:shd w:val="clear" w:color="auto" w:fill="FFFFFF"/>
        </w:rPr>
        <w:t xml:space="preserve"> (</w:t>
      </w:r>
      <w:r w:rsidR="00BE7F3A" w:rsidRPr="00BE7F3A">
        <w:rPr>
          <w:rFonts w:ascii="Arial" w:eastAsia="Times New Roman" w:hAnsi="Arial" w:cs="Arial"/>
          <w:kern w:val="0"/>
          <w:sz w:val="24"/>
          <w:szCs w:val="24"/>
          <w:lang w:val="en-US" w:eastAsia="en-GB" w:bidi="ar-SA"/>
          <w14:ligatures w14:val="none"/>
        </w:rPr>
        <w:t xml:space="preserve">Lobo </w:t>
      </w:r>
      <w:r w:rsidR="00BE7F3A">
        <w:rPr>
          <w:rFonts w:ascii="Arial" w:eastAsia="Times New Roman" w:hAnsi="Arial" w:cs="Arial"/>
          <w:kern w:val="0"/>
          <w:sz w:val="24"/>
          <w:szCs w:val="24"/>
          <w:lang w:val="en-US" w:eastAsia="en-GB" w:bidi="ar-SA"/>
          <w14:ligatures w14:val="none"/>
        </w:rPr>
        <w:t>et al, 2023)</w:t>
      </w:r>
      <w:r w:rsidR="000E7120" w:rsidRPr="000E7120">
        <w:rPr>
          <w:rFonts w:ascii="Arial" w:hAnsi="Arial" w:cs="Arial"/>
          <w:sz w:val="24"/>
          <w:szCs w:val="24"/>
          <w:shd w:val="clear" w:color="auto" w:fill="FFFFFF"/>
        </w:rPr>
        <w:t>.</w:t>
      </w:r>
      <w:r>
        <w:rPr>
          <w:rFonts w:ascii="Rockwell Extra Bold" w:hAnsi="Rockwell Extra Bold" w:cs="Arial"/>
          <w:color w:val="538135" w:themeColor="accent6" w:themeShade="BF"/>
          <w:sz w:val="28"/>
          <w:szCs w:val="28"/>
          <w:shd w:val="clear" w:color="auto" w:fill="FFFFFF"/>
        </w:rPr>
        <w:t xml:space="preserve"> </w:t>
      </w:r>
    </w:p>
    <w:p w14:paraId="54E20C24" w14:textId="77777777" w:rsidR="00FC2063" w:rsidRDefault="00FC2063" w:rsidP="00FC00A2">
      <w:pPr>
        <w:jc w:val="both"/>
        <w:rPr>
          <w:rFonts w:ascii="Rockwell Extra Bold" w:hAnsi="Rockwell Extra Bold" w:cs="Arial"/>
          <w:color w:val="538135" w:themeColor="accent6" w:themeShade="BF"/>
          <w:sz w:val="28"/>
          <w:szCs w:val="28"/>
          <w:shd w:val="clear" w:color="auto" w:fill="FFFFFF"/>
          <w:lang w:val="en-US"/>
        </w:rPr>
      </w:pPr>
    </w:p>
    <w:p w14:paraId="121AF00A" w14:textId="7A7038E4" w:rsidR="000E7120" w:rsidRPr="000E7120" w:rsidRDefault="000E7120" w:rsidP="005963AE">
      <w:pPr>
        <w:jc w:val="both"/>
        <w:rPr>
          <w:rFonts w:ascii="Rockwell Extra Bold" w:hAnsi="Rockwell Extra Bold" w:cs="Arial"/>
          <w:color w:val="538135" w:themeColor="accent6" w:themeShade="BF"/>
          <w:sz w:val="28"/>
          <w:szCs w:val="28"/>
          <w:shd w:val="clear" w:color="auto" w:fill="FFFFFF"/>
        </w:rPr>
      </w:pPr>
    </w:p>
    <w:p w14:paraId="2FE73F74" w14:textId="77777777" w:rsidR="00FC2063" w:rsidRDefault="000E7120" w:rsidP="005963AE">
      <w:pPr>
        <w:jc w:val="both"/>
        <w:rPr>
          <w:rFonts w:ascii="Rockwell Extra Bold" w:hAnsi="Rockwell Extra Bold" w:cs="Arial"/>
          <w:b/>
          <w:bCs/>
          <w:color w:val="538135" w:themeColor="accent6" w:themeShade="BF"/>
          <w:sz w:val="28"/>
          <w:szCs w:val="28"/>
        </w:rPr>
      </w:pPr>
      <w:r w:rsidRPr="000E7120">
        <w:rPr>
          <w:rFonts w:ascii="Rockwell Extra Bold" w:hAnsi="Rockwell Extra Bold" w:cs="Arial"/>
          <w:b/>
          <w:bCs/>
          <w:color w:val="538135" w:themeColor="accent6" w:themeShade="BF"/>
          <w:sz w:val="28"/>
          <w:szCs w:val="28"/>
          <w:shd w:val="clear" w:color="auto" w:fill="FFFFFF"/>
        </w:rPr>
        <w:t xml:space="preserve">Key Features of </w:t>
      </w:r>
      <w:proofErr w:type="spellStart"/>
      <w:r w:rsidRPr="000E7120">
        <w:rPr>
          <w:rFonts w:ascii="Rockwell Extra Bold" w:hAnsi="Rockwell Extra Bold" w:cs="Arial"/>
          <w:b/>
          <w:bCs/>
          <w:color w:val="538135" w:themeColor="accent6" w:themeShade="BF"/>
          <w:sz w:val="28"/>
          <w:szCs w:val="28"/>
          <w:shd w:val="clear" w:color="auto" w:fill="FFFFFF"/>
        </w:rPr>
        <w:t>SmartHeart</w:t>
      </w:r>
      <w:proofErr w:type="spellEnd"/>
      <w:r w:rsidRPr="000E7120">
        <w:rPr>
          <w:rFonts w:ascii="Rockwell Extra Bold" w:hAnsi="Rockwell Extra Bold" w:cs="Arial"/>
          <w:b/>
          <w:bCs/>
          <w:color w:val="538135" w:themeColor="accent6" w:themeShade="BF"/>
          <w:sz w:val="28"/>
          <w:szCs w:val="28"/>
          <w:shd w:val="clear" w:color="auto" w:fill="FFFFFF"/>
        </w:rPr>
        <w:t xml:space="preserve"> Sync</w:t>
      </w:r>
      <w:r w:rsidR="00974BC9" w:rsidRPr="00723854">
        <w:rPr>
          <w:rFonts w:ascii="Rockwell Extra Bold" w:hAnsi="Rockwell Extra Bold" w:cs="Arial"/>
          <w:b/>
          <w:bCs/>
          <w:color w:val="538135" w:themeColor="accent6" w:themeShade="BF"/>
          <w:sz w:val="28"/>
          <w:szCs w:val="28"/>
          <w:shd w:val="clear" w:color="auto" w:fill="FFFFFF"/>
        </w:rPr>
        <w:t>:</w:t>
      </w:r>
      <w:r w:rsidR="003820CA" w:rsidRPr="00723854">
        <w:rPr>
          <w:rFonts w:ascii="Rockwell Extra Bold" w:hAnsi="Rockwell Extra Bold" w:cs="Arial"/>
          <w:b/>
          <w:bCs/>
          <w:color w:val="538135" w:themeColor="accent6" w:themeShade="BF"/>
          <w:sz w:val="28"/>
          <w:szCs w:val="28"/>
        </w:rPr>
        <w:t xml:space="preserve"> </w:t>
      </w:r>
    </w:p>
    <w:p w14:paraId="7136BCD2" w14:textId="11A63260" w:rsidR="003E3388" w:rsidRPr="00C305FC" w:rsidRDefault="00FC2063" w:rsidP="005963AE">
      <w:pPr>
        <w:jc w:val="both"/>
        <w:rPr>
          <w:rFonts w:ascii="Rockwell Extra Bold" w:hAnsi="Rockwell Extra Bold" w:cs="Arial"/>
          <w:b/>
          <w:bCs/>
          <w:color w:val="538135" w:themeColor="accent6" w:themeShade="BF"/>
          <w:sz w:val="28"/>
          <w:szCs w:val="28"/>
        </w:rPr>
      </w:pPr>
      <w:r>
        <w:rPr>
          <w:rFonts w:ascii="Rockwell Extra Bold" w:hAnsi="Rockwell Extra Bold" w:cs="Arial"/>
          <w:b/>
          <w:bCs/>
          <w:color w:val="538135" w:themeColor="accent6" w:themeShade="BF"/>
          <w:sz w:val="28"/>
          <w:szCs w:val="28"/>
        </w:rPr>
        <w:t xml:space="preserve"> </w:t>
      </w:r>
      <w:r>
        <w:rPr>
          <w:noProof/>
        </w:rPr>
        <w:drawing>
          <wp:inline distT="0" distB="0" distL="0" distR="0" wp14:anchorId="7D793386" wp14:editId="557A0FEB">
            <wp:extent cx="5417820" cy="2856230"/>
            <wp:effectExtent l="0" t="0" r="0" b="0"/>
            <wp:docPr id="317827077" name="Picture 11" descr="Connected Wearables and Mobile Apps: Transforming Healthcare with Medical  Device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onnected Wearables and Mobile Apps: Transforming Healthcare with Medical  Device Softwar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17820" cy="2856230"/>
                    </a:xfrm>
                    <a:prstGeom prst="rect">
                      <a:avLst/>
                    </a:prstGeom>
                    <a:noFill/>
                    <a:ln>
                      <a:noFill/>
                    </a:ln>
                  </pic:spPr>
                </pic:pic>
              </a:graphicData>
            </a:graphic>
          </wp:inline>
        </w:drawing>
      </w:r>
    </w:p>
    <w:p w14:paraId="18ED2DB5" w14:textId="02344DD8" w:rsidR="005A0A5B" w:rsidRPr="00603EB9" w:rsidRDefault="005A0A5B" w:rsidP="005A0A5B">
      <w:pPr>
        <w:spacing w:before="100" w:beforeAutospacing="1" w:after="100" w:afterAutospacing="1" w:line="240" w:lineRule="auto"/>
        <w:jc w:val="both"/>
        <w:rPr>
          <w:rFonts w:ascii="Arial" w:eastAsia="Times New Roman" w:hAnsi="Arial" w:cs="Arial"/>
          <w:kern w:val="0"/>
          <w:sz w:val="24"/>
          <w:szCs w:val="24"/>
          <w:lang w:val="en-US"/>
          <w14:ligatures w14:val="none"/>
        </w:rPr>
      </w:pPr>
      <w:r w:rsidRPr="00603EB9">
        <w:rPr>
          <w:rFonts w:ascii="Arial" w:eastAsia="Times New Roman" w:hAnsi="Arial" w:cs="Arial"/>
          <w:kern w:val="0"/>
          <w:sz w:val="24"/>
          <w:szCs w:val="24"/>
          <w:lang w:val="en-US"/>
          <w14:ligatures w14:val="none"/>
        </w:rPr>
        <w:t>The key features of technology include several innovative functions that support hypertension prevention and long-term self-management. For example, it provides continuous cuffless blood pressure monitoring using wearable sensors, allowing users to measure their blood pressure conveniently throughout the day (</w:t>
      </w:r>
      <w:proofErr w:type="spellStart"/>
      <w:r w:rsidRPr="00603EB9">
        <w:rPr>
          <w:rFonts w:ascii="Arial" w:eastAsia="Times New Roman" w:hAnsi="Arial" w:cs="Arial"/>
          <w:kern w:val="0"/>
          <w:sz w:val="24"/>
          <w:szCs w:val="24"/>
          <w:lang w:val="en-US"/>
          <w14:ligatures w14:val="none"/>
        </w:rPr>
        <w:t>Parati</w:t>
      </w:r>
      <w:proofErr w:type="spellEnd"/>
      <w:r w:rsidRPr="00603EB9">
        <w:rPr>
          <w:rFonts w:ascii="Arial" w:eastAsia="Times New Roman" w:hAnsi="Arial" w:cs="Arial"/>
          <w:kern w:val="0"/>
          <w:sz w:val="24"/>
          <w:szCs w:val="24"/>
          <w:lang w:val="en-US"/>
          <w14:ligatures w14:val="none"/>
        </w:rPr>
        <w:t xml:space="preserve"> et al., 2017). Artificial Intelligence (AI) is another important feature that analyses health data to predict hypertension risk trends and provide early warnings (Lobo et al., 2023). </w:t>
      </w:r>
      <w:r w:rsidR="00E02E58" w:rsidRPr="00603EB9">
        <w:rPr>
          <w:rFonts w:ascii="Arial" w:eastAsia="Times New Roman" w:hAnsi="Arial" w:cs="Arial"/>
          <w:kern w:val="0"/>
          <w:sz w:val="24"/>
          <w:szCs w:val="24"/>
          <w:lang w:val="en-US"/>
          <w14:ligatures w14:val="none"/>
        </w:rPr>
        <w:t>Technology</w:t>
      </w:r>
      <w:r w:rsidRPr="00603EB9">
        <w:rPr>
          <w:rFonts w:ascii="Arial" w:eastAsia="Times New Roman" w:hAnsi="Arial" w:cs="Arial"/>
          <w:kern w:val="0"/>
          <w:sz w:val="24"/>
          <w:szCs w:val="24"/>
          <w:lang w:val="en-US"/>
          <w14:ligatures w14:val="none"/>
        </w:rPr>
        <w:t xml:space="preserve"> also sends real-time alerts when blood pressure exceeds health limits and offers </w:t>
      </w:r>
      <w:proofErr w:type="spellStart"/>
      <w:r w:rsidRPr="00603EB9">
        <w:rPr>
          <w:rFonts w:ascii="Arial" w:eastAsia="Times New Roman" w:hAnsi="Arial" w:cs="Arial"/>
          <w:kern w:val="0"/>
          <w:sz w:val="24"/>
          <w:szCs w:val="24"/>
          <w:lang w:val="en-US"/>
          <w14:ligatures w14:val="none"/>
        </w:rPr>
        <w:t>personalised</w:t>
      </w:r>
      <w:proofErr w:type="spellEnd"/>
      <w:r w:rsidRPr="00603EB9">
        <w:rPr>
          <w:rFonts w:ascii="Arial" w:eastAsia="Times New Roman" w:hAnsi="Arial" w:cs="Arial"/>
          <w:kern w:val="0"/>
          <w:sz w:val="24"/>
          <w:szCs w:val="24"/>
          <w:lang w:val="en-US"/>
          <w14:ligatures w14:val="none"/>
        </w:rPr>
        <w:t xml:space="preserve"> recommendations on diet, physical activity, sleep, and stress management (</w:t>
      </w:r>
      <w:proofErr w:type="spellStart"/>
      <w:r w:rsidRPr="00603EB9">
        <w:rPr>
          <w:rFonts w:ascii="Arial" w:eastAsia="Times New Roman" w:hAnsi="Arial" w:cs="Arial"/>
          <w:kern w:val="0"/>
          <w:sz w:val="24"/>
          <w:szCs w:val="24"/>
          <w:lang w:val="en-US"/>
          <w14:ligatures w14:val="none"/>
        </w:rPr>
        <w:t>Kassavou</w:t>
      </w:r>
      <w:proofErr w:type="spellEnd"/>
      <w:r w:rsidRPr="00603EB9">
        <w:rPr>
          <w:rFonts w:ascii="Arial" w:eastAsia="Times New Roman" w:hAnsi="Arial" w:cs="Arial"/>
          <w:kern w:val="0"/>
          <w:sz w:val="24"/>
          <w:szCs w:val="24"/>
          <w:lang w:val="en-US"/>
          <w14:ligatures w14:val="none"/>
        </w:rPr>
        <w:t xml:space="preserve"> et al., 2022; </w:t>
      </w:r>
      <w:proofErr w:type="spellStart"/>
      <w:r w:rsidRPr="00603EB9">
        <w:rPr>
          <w:rFonts w:ascii="Arial" w:eastAsia="Times New Roman" w:hAnsi="Arial" w:cs="Arial"/>
          <w:kern w:val="0"/>
          <w:sz w:val="24"/>
          <w:szCs w:val="24"/>
          <w:lang w:val="en-US"/>
          <w14:ligatures w14:val="none"/>
        </w:rPr>
        <w:t>Parati</w:t>
      </w:r>
      <w:proofErr w:type="spellEnd"/>
      <w:r w:rsidRPr="00603EB9">
        <w:rPr>
          <w:rFonts w:ascii="Arial" w:eastAsia="Times New Roman" w:hAnsi="Arial" w:cs="Arial"/>
          <w:kern w:val="0"/>
          <w:sz w:val="24"/>
          <w:szCs w:val="24"/>
          <w:lang w:val="en-US"/>
          <w14:ligatures w14:val="none"/>
        </w:rPr>
        <w:t xml:space="preserve"> et al., 2017). Additionally, it includes medication reminders, monitors heart rate and daily activities, enables secure data sharing with NHS healthcare professionals, provides emergency notifications, and delivers interactive health education with weekly progress reports to encourage sustained healthy </w:t>
      </w:r>
      <w:proofErr w:type="spellStart"/>
      <w:r w:rsidRPr="00603EB9">
        <w:rPr>
          <w:rFonts w:ascii="Arial" w:eastAsia="Times New Roman" w:hAnsi="Arial" w:cs="Arial"/>
          <w:kern w:val="0"/>
          <w:sz w:val="24"/>
          <w:szCs w:val="24"/>
          <w:lang w:val="en-US"/>
          <w14:ligatures w14:val="none"/>
        </w:rPr>
        <w:t>behaviours</w:t>
      </w:r>
      <w:proofErr w:type="spellEnd"/>
      <w:r w:rsidRPr="00603EB9">
        <w:rPr>
          <w:rFonts w:ascii="Arial" w:eastAsia="Times New Roman" w:hAnsi="Arial" w:cs="Arial"/>
          <w:kern w:val="0"/>
          <w:sz w:val="24"/>
          <w:szCs w:val="24"/>
          <w:lang w:val="en-US"/>
          <w14:ligatures w14:val="none"/>
        </w:rPr>
        <w:t xml:space="preserve"> (Lobo et al., 2023; </w:t>
      </w:r>
      <w:proofErr w:type="spellStart"/>
      <w:r w:rsidRPr="00603EB9">
        <w:rPr>
          <w:rFonts w:ascii="Arial" w:eastAsia="Times New Roman" w:hAnsi="Arial" w:cs="Arial"/>
          <w:kern w:val="0"/>
          <w:sz w:val="24"/>
          <w:szCs w:val="24"/>
          <w:lang w:val="en-US"/>
          <w14:ligatures w14:val="none"/>
        </w:rPr>
        <w:t>Kassavou</w:t>
      </w:r>
      <w:proofErr w:type="spellEnd"/>
      <w:r w:rsidRPr="00603EB9">
        <w:rPr>
          <w:rFonts w:ascii="Arial" w:eastAsia="Times New Roman" w:hAnsi="Arial" w:cs="Arial"/>
          <w:kern w:val="0"/>
          <w:sz w:val="24"/>
          <w:szCs w:val="24"/>
          <w:lang w:val="en-US"/>
          <w14:ligatures w14:val="none"/>
        </w:rPr>
        <w:t xml:space="preserve"> et al., 2022).</w:t>
      </w:r>
    </w:p>
    <w:p w14:paraId="5DFF397E" w14:textId="77777777" w:rsidR="005A0A5B" w:rsidRPr="005A0A5B" w:rsidRDefault="005A0A5B" w:rsidP="005A0A5B">
      <w:pPr>
        <w:pStyle w:val="ListParagraph"/>
        <w:numPr>
          <w:ilvl w:val="0"/>
          <w:numId w:val="28"/>
        </w:numPr>
        <w:pBdr>
          <w:bottom w:val="single" w:sz="6" w:space="1" w:color="auto"/>
        </w:pBdr>
        <w:spacing w:after="0" w:line="240" w:lineRule="auto"/>
        <w:jc w:val="center"/>
        <w:rPr>
          <w:rFonts w:ascii="Arial" w:eastAsia="Times New Roman" w:hAnsi="Arial" w:cs="Arial"/>
          <w:vanish/>
          <w:kern w:val="0"/>
          <w:sz w:val="16"/>
          <w:szCs w:val="16"/>
          <w:lang w:val="en-US"/>
          <w14:ligatures w14:val="none"/>
        </w:rPr>
      </w:pPr>
      <w:r w:rsidRPr="005A0A5B">
        <w:rPr>
          <w:rFonts w:ascii="Arial" w:eastAsia="Times New Roman" w:hAnsi="Arial" w:cs="Arial"/>
          <w:vanish/>
          <w:kern w:val="0"/>
          <w:sz w:val="16"/>
          <w:szCs w:val="16"/>
          <w:lang w:val="en-US"/>
          <w14:ligatures w14:val="none"/>
        </w:rPr>
        <w:t>Top of Form</w:t>
      </w:r>
    </w:p>
    <w:p w14:paraId="234D6E38" w14:textId="77777777" w:rsidR="005A0A5B" w:rsidRPr="005A0A5B" w:rsidRDefault="005A0A5B" w:rsidP="005A0A5B">
      <w:pPr>
        <w:pStyle w:val="ListParagraph"/>
        <w:numPr>
          <w:ilvl w:val="0"/>
          <w:numId w:val="28"/>
        </w:numPr>
        <w:pBdr>
          <w:top w:val="single" w:sz="6" w:space="1" w:color="auto"/>
        </w:pBdr>
        <w:spacing w:after="0" w:line="240" w:lineRule="auto"/>
        <w:jc w:val="center"/>
        <w:rPr>
          <w:rFonts w:ascii="Arial" w:eastAsia="Times New Roman" w:hAnsi="Arial" w:cs="Arial"/>
          <w:vanish/>
          <w:kern w:val="0"/>
          <w:sz w:val="16"/>
          <w:szCs w:val="16"/>
          <w:lang w:val="en-US"/>
          <w14:ligatures w14:val="none"/>
        </w:rPr>
      </w:pPr>
      <w:r w:rsidRPr="005A0A5B">
        <w:rPr>
          <w:rFonts w:ascii="Arial" w:eastAsia="Times New Roman" w:hAnsi="Arial" w:cs="Arial"/>
          <w:vanish/>
          <w:kern w:val="0"/>
          <w:sz w:val="16"/>
          <w:szCs w:val="16"/>
          <w:lang w:val="en-US"/>
          <w14:ligatures w14:val="none"/>
        </w:rPr>
        <w:t>Bottom of Form</w:t>
      </w:r>
    </w:p>
    <w:p w14:paraId="08D08D75" w14:textId="510F20A6" w:rsidR="00F66505" w:rsidRPr="00746DE6" w:rsidRDefault="00603EB9" w:rsidP="000E7120">
      <w:pPr>
        <w:jc w:val="both"/>
        <w:rPr>
          <w:rFonts w:ascii="Arial Black" w:hAnsi="Arial Black" w:cs="Arial"/>
          <w:color w:val="FFCC00"/>
          <w:sz w:val="28"/>
          <w:szCs w:val="28"/>
          <w:lang w:val="en-US"/>
        </w:rPr>
      </w:pPr>
      <w:r>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benefits of </w:t>
      </w:r>
      <w:r w:rsidR="002336C0"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0A3CED5C" w14:textId="509F11E3"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Enables continuous monitoring rather than occasional clinic measurements</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5E6A863C" w14:textId="7E18DB78"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 xml:space="preserve">Encourages healthier lifestyle choices through </w:t>
      </w:r>
      <w:proofErr w:type="spellStart"/>
      <w:r w:rsidRPr="00B12DB0">
        <w:rPr>
          <w:rFonts w:ascii="Arial" w:eastAsia="Times New Roman" w:hAnsi="Arial" w:cs="Arial"/>
          <w:kern w:val="0"/>
          <w:sz w:val="24"/>
          <w:szCs w:val="24"/>
          <w:lang w:val="en-US" w:eastAsia="en-GB" w:bidi="ar-SA"/>
          <w14:ligatures w14:val="none"/>
        </w:rPr>
        <w:t>personalised</w:t>
      </w:r>
      <w:proofErr w:type="spellEnd"/>
      <w:r w:rsidRPr="00B12DB0">
        <w:rPr>
          <w:rFonts w:ascii="Arial" w:eastAsia="Times New Roman" w:hAnsi="Arial" w:cs="Arial"/>
          <w:kern w:val="0"/>
          <w:sz w:val="24"/>
          <w:szCs w:val="24"/>
          <w:lang w:val="en-US" w:eastAsia="en-GB" w:bidi="ar-SA"/>
          <w14:ligatures w14:val="none"/>
        </w:rPr>
        <w:t xml:space="preserve"> coaching</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37ACA542" w14:textId="28BA70E0"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 xml:space="preserve">Detects abnormal blood pressure earlier than routine appointments. </w:t>
      </w:r>
    </w:p>
    <w:p w14:paraId="754C994F" w14:textId="5A652A60"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Supports remote monitoring by healthcare professionals</w:t>
      </w:r>
      <w:r w:rsidR="00505723">
        <w:rPr>
          <w:rFonts w:ascii="Arial" w:eastAsia="Times New Roman" w:hAnsi="Arial" w:cs="Arial"/>
          <w:kern w:val="0"/>
          <w:sz w:val="24"/>
          <w:szCs w:val="24"/>
          <w:lang w:val="en-US" w:eastAsia="en-GB" w:bidi="ar-SA"/>
          <w14:ligatures w14:val="none"/>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B12DB0">
        <w:rPr>
          <w:rFonts w:ascii="Arial" w:eastAsia="Times New Roman" w:hAnsi="Arial" w:cs="Arial"/>
          <w:kern w:val="0"/>
          <w:sz w:val="24"/>
          <w:szCs w:val="24"/>
          <w:lang w:val="en-US" w:eastAsia="en-GB" w:bidi="ar-SA"/>
          <w14:ligatures w14:val="none"/>
        </w:rPr>
        <w:t xml:space="preserve">. </w:t>
      </w:r>
    </w:p>
    <w:p w14:paraId="16A25EB8" w14:textId="50FD0E8C"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Reduces unnecessary GP visits and hospital admissions</w:t>
      </w:r>
      <w:r w:rsidR="00505723">
        <w:rPr>
          <w:rFonts w:ascii="Arial" w:eastAsia="Times New Roman" w:hAnsi="Arial" w:cs="Arial"/>
          <w:kern w:val="0"/>
          <w:sz w:val="24"/>
          <w:szCs w:val="24"/>
          <w:lang w:val="en-US" w:eastAsia="en-GB" w:bidi="ar-SA"/>
          <w14:ligatures w14:val="none"/>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B12DB0">
        <w:rPr>
          <w:rFonts w:ascii="Arial" w:eastAsia="Times New Roman" w:hAnsi="Arial" w:cs="Arial"/>
          <w:kern w:val="0"/>
          <w:sz w:val="24"/>
          <w:szCs w:val="24"/>
          <w:lang w:val="en-US" w:eastAsia="en-GB" w:bidi="ar-SA"/>
          <w14:ligatures w14:val="none"/>
        </w:rPr>
        <w:t xml:space="preserve">. </w:t>
      </w:r>
    </w:p>
    <w:p w14:paraId="4C64A711" w14:textId="750918B6" w:rsidR="00505723" w:rsidRDefault="000E7120" w:rsidP="00505723">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Improves patient engagement and long-term self-management</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Pr="00B12DB0">
        <w:rPr>
          <w:rFonts w:ascii="Arial" w:eastAsia="Times New Roman" w:hAnsi="Arial" w:cs="Arial"/>
          <w:kern w:val="0"/>
          <w:sz w:val="24"/>
          <w:szCs w:val="24"/>
          <w:lang w:val="en-US" w:eastAsia="en-GB" w:bidi="ar-SA"/>
          <w14:ligatures w14:val="none"/>
        </w:rPr>
        <w:t xml:space="preserve">. </w:t>
      </w:r>
    </w:p>
    <w:p w14:paraId="5F178653" w14:textId="7E8BBCC8" w:rsidR="001348DE" w:rsidRPr="000B54C1" w:rsidRDefault="000E7120" w:rsidP="000B54C1">
      <w:pPr>
        <w:pStyle w:val="ListParagraph"/>
        <w:numPr>
          <w:ilvl w:val="0"/>
          <w:numId w:val="28"/>
        </w:numPr>
        <w:jc w:val="both"/>
        <w:rPr>
          <w:rFonts w:ascii="Arial" w:eastAsia="Times New Roman" w:hAnsi="Arial" w:cs="Arial"/>
          <w:kern w:val="0"/>
          <w:sz w:val="24"/>
          <w:szCs w:val="24"/>
          <w:lang w:val="en-US" w:eastAsia="en-GB" w:bidi="ar-SA"/>
          <w14:ligatures w14:val="none"/>
        </w:rPr>
      </w:pPr>
      <w:r w:rsidRPr="00505723">
        <w:rPr>
          <w:rFonts w:ascii="Arial" w:eastAsia="Times New Roman" w:hAnsi="Arial" w:cs="Arial"/>
          <w:kern w:val="0"/>
          <w:sz w:val="24"/>
          <w:szCs w:val="24"/>
          <w:lang w:val="en-US" w:eastAsia="en-GB" w:bidi="ar-SA"/>
          <w14:ligatures w14:val="none"/>
        </w:rPr>
        <w:t>Provides population-level health data to support public health planning</w:t>
      </w:r>
      <w:r w:rsidR="00505723" w:rsidRPr="00505723">
        <w:rPr>
          <w:rFonts w:ascii="Arial" w:eastAsia="Times New Roman" w:hAnsi="Arial" w:cs="Arial"/>
          <w:kern w:val="0"/>
          <w:sz w:val="24"/>
          <w:szCs w:val="24"/>
          <w:lang w:val="en-US" w:eastAsia="en-GB" w:bidi="ar-SA"/>
          <w14:ligatures w14:val="none"/>
        </w:rPr>
        <w:t xml:space="preserve"> (</w:t>
      </w:r>
      <w:proofErr w:type="spellStart"/>
      <w:r w:rsidR="00505723" w:rsidRPr="00505723">
        <w:rPr>
          <w:rFonts w:ascii="Arial" w:eastAsia="Times New Roman" w:hAnsi="Arial" w:cs="Arial"/>
          <w:kern w:val="0"/>
          <w:sz w:val="24"/>
          <w:szCs w:val="24"/>
          <w:lang w:eastAsia="en-GB" w:bidi="ar-SA"/>
          <w14:ligatures w14:val="none"/>
        </w:rPr>
        <w:t>Parati</w:t>
      </w:r>
      <w:proofErr w:type="spellEnd"/>
      <w:r w:rsidR="00505723" w:rsidRPr="00505723">
        <w:rPr>
          <w:rFonts w:ascii="Arial" w:eastAsia="Times New Roman" w:hAnsi="Arial" w:cs="Arial"/>
          <w:kern w:val="0"/>
          <w:sz w:val="24"/>
          <w:szCs w:val="24"/>
          <w:lang w:eastAsia="en-GB" w:bidi="ar-SA"/>
          <w14:ligatures w14:val="none"/>
        </w:rPr>
        <w:t xml:space="preserve"> et al, 2017)</w:t>
      </w:r>
      <w:r w:rsidRPr="00505723">
        <w:rPr>
          <w:rFonts w:ascii="Arial" w:eastAsia="Times New Roman" w:hAnsi="Arial" w:cs="Arial"/>
          <w:kern w:val="0"/>
          <w:sz w:val="24"/>
          <w:szCs w:val="24"/>
          <w:lang w:val="en-US" w:eastAsia="en-GB" w:bidi="ar-SA"/>
          <w14:ligatures w14:val="none"/>
        </w:rPr>
        <w:t>.</w:t>
      </w:r>
    </w:p>
    <w:p w14:paraId="707DE45D" w14:textId="6A11902A" w:rsidR="003820CA" w:rsidRPr="00746DE6" w:rsidRDefault="000836FB" w:rsidP="000E7120">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w:t>
      </w:r>
      <w:r w:rsidR="000E7120">
        <w:rPr>
          <w:rFonts w:ascii="Arial Black" w:hAnsi="Arial Black" w:cs="Arial"/>
          <w:color w:val="FFCC00"/>
          <w:sz w:val="28"/>
          <w:szCs w:val="28"/>
          <w:lang w:val="en-US"/>
        </w:rPr>
        <w:t>limitation</w:t>
      </w:r>
      <w:r w:rsidR="003820CA" w:rsidRPr="00746DE6">
        <w:rPr>
          <w:rFonts w:ascii="Arial Black" w:hAnsi="Arial Black" w:cs="Arial"/>
          <w:color w:val="FFCC00"/>
          <w:sz w:val="28"/>
          <w:szCs w:val="28"/>
          <w:lang w:val="en-US"/>
        </w:rPr>
        <w:t xml:space="preserve">s of </w:t>
      </w:r>
      <w:r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52173BCA" w14:textId="010E4582"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High development and implementation costs</w:t>
      </w:r>
      <w:r w:rsidR="00505723">
        <w:rPr>
          <w:rFonts w:ascii="Arial" w:eastAsiaTheme="minorHAnsi" w:hAnsi="Arial" w:cs="Arial"/>
          <w:sz w:val="24"/>
          <w:szCs w:val="24"/>
          <w:shd w:val="clear" w:color="auto" w:fill="FFFFFF"/>
          <w:lang w:val="en-US" w:eastAsia="en-US"/>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0E7120">
        <w:rPr>
          <w:rFonts w:ascii="Arial" w:eastAsiaTheme="minorHAnsi" w:hAnsi="Arial" w:cs="Arial"/>
          <w:sz w:val="24"/>
          <w:szCs w:val="24"/>
          <w:shd w:val="clear" w:color="auto" w:fill="FFFFFF"/>
          <w:lang w:val="en-US" w:eastAsia="en-US"/>
        </w:rPr>
        <w:t xml:space="preserve">. </w:t>
      </w:r>
    </w:p>
    <w:p w14:paraId="605D9796" w14:textId="6F5500CD"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Privacy and cybersecurity concerns regarding personal health data</w:t>
      </w:r>
      <w:r w:rsidR="00505723">
        <w:rPr>
          <w:rFonts w:ascii="Arial" w:eastAsiaTheme="minorHAnsi" w:hAnsi="Arial" w:cs="Arial"/>
          <w:sz w:val="24"/>
          <w:szCs w:val="24"/>
          <w:shd w:val="clear" w:color="auto" w:fill="FFFFFF"/>
          <w:lang w:val="en-US" w:eastAsia="en-US"/>
        </w:rPr>
        <w:t xml:space="preserve"> </w:t>
      </w:r>
      <w:r w:rsidR="00505723">
        <w:rPr>
          <w:rFonts w:ascii="Arial" w:eastAsia="Times New Roman" w:hAnsi="Arial" w:cs="Arial"/>
          <w:kern w:val="0"/>
          <w:sz w:val="24"/>
          <w:szCs w:val="24"/>
          <w:lang w:val="en-US" w:eastAsia="en-GB" w:bidi="ar-SA"/>
          <w14:ligatures w14:val="none"/>
        </w:rPr>
        <w:t>(</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0E7120">
        <w:rPr>
          <w:rFonts w:ascii="Arial" w:eastAsiaTheme="minorHAnsi" w:hAnsi="Arial" w:cs="Arial"/>
          <w:sz w:val="24"/>
          <w:szCs w:val="24"/>
          <w:shd w:val="clear" w:color="auto" w:fill="FFFFFF"/>
          <w:lang w:val="en-US" w:eastAsia="en-US"/>
        </w:rPr>
        <w:t xml:space="preserve">. </w:t>
      </w:r>
    </w:p>
    <w:p w14:paraId="018D4238" w14:textId="57268090"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lastRenderedPageBreak/>
        <w:t>Dependence on wearable technology and smartphone ownership</w:t>
      </w:r>
      <w:r w:rsidR="00505723">
        <w:rPr>
          <w:rFonts w:ascii="Arial" w:eastAsiaTheme="minorHAnsi" w:hAnsi="Arial" w:cs="Arial"/>
          <w:sz w:val="24"/>
          <w:szCs w:val="24"/>
          <w:shd w:val="clear" w:color="auto" w:fill="FFFFFF"/>
          <w:lang w:val="en-US" w:eastAsia="en-US"/>
        </w:rPr>
        <w:t xml:space="preserve"> </w:t>
      </w:r>
      <w:r w:rsidR="00505723">
        <w:rPr>
          <w:rFonts w:ascii="Arial" w:eastAsia="Times New Roman" w:hAnsi="Arial" w:cs="Arial"/>
          <w:kern w:val="0"/>
          <w:sz w:val="24"/>
          <w:szCs w:val="24"/>
          <w:lang w:val="en-US" w:eastAsia="en-GB" w:bidi="ar-SA"/>
          <w14:ligatures w14:val="none"/>
        </w:rPr>
        <w:t>(</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0E7120">
        <w:rPr>
          <w:rFonts w:ascii="Arial" w:eastAsiaTheme="minorHAnsi" w:hAnsi="Arial" w:cs="Arial"/>
          <w:sz w:val="24"/>
          <w:szCs w:val="24"/>
          <w:shd w:val="clear" w:color="auto" w:fill="FFFFFF"/>
          <w:lang w:val="en-US" w:eastAsia="en-US"/>
        </w:rPr>
        <w:t xml:space="preserve">. </w:t>
      </w:r>
    </w:p>
    <w:p w14:paraId="233200F6" w14:textId="23EB2F74"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AI predictions may occasionally produce inaccurate alerts</w:t>
      </w:r>
      <w:r w:rsidR="00505723">
        <w:rPr>
          <w:rFonts w:ascii="Arial" w:eastAsiaTheme="minorHAnsi" w:hAnsi="Arial" w:cs="Arial"/>
          <w:sz w:val="24"/>
          <w:szCs w:val="24"/>
          <w:shd w:val="clear" w:color="auto" w:fill="FFFFFF"/>
          <w:lang w:val="en-US" w:eastAsia="en-US"/>
        </w:rPr>
        <w:t xml:space="preserve"> </w:t>
      </w:r>
      <w:r w:rsidR="00F92130">
        <w:rPr>
          <w:rFonts w:ascii="Arial" w:hAnsi="Arial" w:cs="Arial"/>
          <w:sz w:val="24"/>
          <w:szCs w:val="24"/>
          <w:shd w:val="clear" w:color="auto" w:fill="FFFFFF"/>
        </w:rPr>
        <w:t>(</w:t>
      </w:r>
      <w:r w:rsidR="00F92130" w:rsidRPr="00BE7F3A">
        <w:rPr>
          <w:rFonts w:ascii="Arial" w:eastAsia="Times New Roman" w:hAnsi="Arial" w:cs="Arial"/>
          <w:kern w:val="0"/>
          <w:sz w:val="24"/>
          <w:szCs w:val="24"/>
          <w:lang w:val="en-US" w:eastAsia="en-GB" w:bidi="ar-SA"/>
          <w14:ligatures w14:val="none"/>
        </w:rPr>
        <w:t xml:space="preserve">Lobo </w:t>
      </w:r>
      <w:r w:rsidR="00F92130">
        <w:rPr>
          <w:rFonts w:ascii="Arial" w:eastAsia="Times New Roman" w:hAnsi="Arial" w:cs="Arial"/>
          <w:kern w:val="0"/>
          <w:sz w:val="24"/>
          <w:szCs w:val="24"/>
          <w:lang w:val="en-US" w:eastAsia="en-GB" w:bidi="ar-SA"/>
          <w14:ligatures w14:val="none"/>
        </w:rPr>
        <w:t>et al, 2023)</w:t>
      </w:r>
      <w:r w:rsidR="00F92130">
        <w:rPr>
          <w:rFonts w:ascii="Arial" w:eastAsiaTheme="minorHAnsi" w:hAnsi="Arial" w:cs="Arial"/>
          <w:sz w:val="24"/>
          <w:szCs w:val="24"/>
          <w:shd w:val="clear" w:color="auto" w:fill="FFFFFF"/>
          <w:lang w:val="en-US" w:eastAsia="en-US"/>
        </w:rPr>
        <w:t>.</w:t>
      </w:r>
      <w:r w:rsidRPr="000E7120">
        <w:rPr>
          <w:rFonts w:ascii="Arial" w:eastAsiaTheme="minorHAnsi" w:hAnsi="Arial" w:cs="Arial"/>
          <w:sz w:val="24"/>
          <w:szCs w:val="24"/>
          <w:shd w:val="clear" w:color="auto" w:fill="FFFFFF"/>
          <w:lang w:val="en-US" w:eastAsia="en-US"/>
        </w:rPr>
        <w:t xml:space="preserve"> </w:t>
      </w:r>
    </w:p>
    <w:p w14:paraId="505BB40F" w14:textId="121FCD1B"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Some users, particularly older adults, may require digital skills training</w:t>
      </w:r>
      <w:r w:rsidR="00505723">
        <w:rPr>
          <w:rFonts w:ascii="Arial" w:eastAsiaTheme="minorHAnsi" w:hAnsi="Arial" w:cs="Arial"/>
          <w:sz w:val="24"/>
          <w:szCs w:val="24"/>
          <w:shd w:val="clear" w:color="auto" w:fill="FFFFFF"/>
          <w:lang w:val="en-US" w:eastAsia="en-US"/>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0E7120">
        <w:rPr>
          <w:rFonts w:ascii="Arial" w:eastAsiaTheme="minorHAnsi" w:hAnsi="Arial" w:cs="Arial"/>
          <w:sz w:val="24"/>
          <w:szCs w:val="24"/>
          <w:shd w:val="clear" w:color="auto" w:fill="FFFFFF"/>
          <w:lang w:val="en-US" w:eastAsia="en-US"/>
        </w:rPr>
        <w:t xml:space="preserve">. </w:t>
      </w:r>
    </w:p>
    <w:p w14:paraId="100C44E0" w14:textId="77777777" w:rsidR="00B12DB0" w:rsidRPr="00B12DB0" w:rsidRDefault="00B12DB0" w:rsidP="00B12DB0">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r w:rsidRPr="00B12DB0">
        <w:rPr>
          <w:rFonts w:ascii="Arial Black" w:hAnsi="Arial Black" w:cs="Arial"/>
          <w:b/>
          <w:bCs/>
          <w:color w:val="FFCC00"/>
          <w:sz w:val="28"/>
          <w:szCs w:val="28"/>
          <w:shd w:val="clear" w:color="auto" w:fill="FFFFFF"/>
        </w:rPr>
        <w:t>How Can These Limitations Be Addressed?</w:t>
      </w:r>
    </w:p>
    <w:p w14:paraId="2224FC5C" w14:textId="2A22D6F4"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Implement robust cybersecurity measures and NHS-approved data protection standards</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7FF20CCA" w14:textId="72290D81"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Provide NHS funding or subsidy schemes for high-risk patients</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Pr="00B12DB0">
        <w:rPr>
          <w:rFonts w:ascii="Arial" w:eastAsia="Times New Roman" w:hAnsi="Arial" w:cs="Arial"/>
          <w:kern w:val="0"/>
          <w:sz w:val="24"/>
          <w:szCs w:val="24"/>
          <w:lang w:val="en-US" w:eastAsia="en-GB" w:bidi="ar-SA"/>
          <w14:ligatures w14:val="none"/>
        </w:rPr>
        <w:t xml:space="preserve">. </w:t>
      </w:r>
    </w:p>
    <w:p w14:paraId="03E1AA81" w14:textId="47973A55"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Offer digital literacy training and user support for older adults</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0356D9EE" w14:textId="4CCB5431"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Combine AI recommendations with regular clinician review to improve accuracy</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Pr="00B12DB0">
        <w:rPr>
          <w:rFonts w:ascii="Arial" w:eastAsia="Times New Roman" w:hAnsi="Arial" w:cs="Arial"/>
          <w:kern w:val="0"/>
          <w:sz w:val="24"/>
          <w:szCs w:val="24"/>
          <w:lang w:val="en-US" w:eastAsia="en-GB" w:bidi="ar-SA"/>
          <w14:ligatures w14:val="none"/>
        </w:rPr>
        <w:t xml:space="preserve">. </w:t>
      </w:r>
    </w:p>
    <w:p w14:paraId="2B9E1CDA" w14:textId="68CD34F1" w:rsidR="00180FC6" w:rsidRDefault="00B12DB0" w:rsidP="00180FC6">
      <w:pPr>
        <w:pStyle w:val="ListParagraph"/>
        <w:numPr>
          <w:ilvl w:val="0"/>
          <w:numId w:val="32"/>
        </w:num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r w:rsidRPr="00B12DB0">
        <w:rPr>
          <w:rFonts w:ascii="Arial" w:eastAsia="Times New Roman" w:hAnsi="Arial" w:cs="Arial"/>
          <w:kern w:val="0"/>
          <w:sz w:val="24"/>
          <w:szCs w:val="24"/>
          <w:lang w:val="en-US" w:eastAsia="en-GB" w:bidi="ar-SA"/>
          <w14:ligatures w14:val="none"/>
        </w:rPr>
        <w:t>Conduct large-scale clinical trials before national implementation to ensure safety, effectiveness, and cost-effectiveness</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00580702" w:rsidRPr="00B12DB0">
        <w:rPr>
          <w:rFonts w:ascii="Arial" w:eastAsia="Times New Roman" w:hAnsi="Arial" w:cs="Arial"/>
          <w:kern w:val="0"/>
          <w:sz w:val="24"/>
          <w:szCs w:val="24"/>
          <w:lang w:eastAsia="en-GB" w:bidi="ar-SA"/>
          <w14:ligatures w14:val="none"/>
        </w:rPr>
        <w:t>.</w:t>
      </w:r>
    </w:p>
    <w:p w14:paraId="6455E8DF"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64C531F"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5F16AC5"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60DE7DC"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274368C3"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069D1993"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2590928E"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124D46D4"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721DA94C"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067D8318"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4CAF417"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B19B3E4"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2EC3F2FA"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4403E1B2"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09620039"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6A7E428E"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5EDF3638" w14:textId="77777777" w:rsidR="00854A66" w:rsidRP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59A58452" w14:textId="31BFA859" w:rsidR="0095015B" w:rsidRPr="00B610C4" w:rsidRDefault="0095015B" w:rsidP="00B610C4">
      <w:pPr>
        <w:pStyle w:val="Heading1"/>
        <w:rPr>
          <w:rFonts w:eastAsia="Arial"/>
          <w:b/>
          <w:bCs/>
          <w:sz w:val="36"/>
          <w:szCs w:val="36"/>
        </w:rPr>
      </w:pPr>
      <w:bookmarkStart w:id="3" w:name="_Toc161614894"/>
      <w:bookmarkStart w:id="4" w:name="_Toc235253814"/>
      <w:r w:rsidRPr="00B610C4">
        <w:rPr>
          <w:rFonts w:eastAsia="Arial"/>
          <w:b/>
          <w:bCs/>
          <w:sz w:val="48"/>
          <w:szCs w:val="48"/>
        </w:rPr>
        <w:lastRenderedPageBreak/>
        <w:t>REFERENCES</w:t>
      </w:r>
      <w:bookmarkEnd w:id="3"/>
      <w:bookmarkEnd w:id="4"/>
    </w:p>
    <w:p w14:paraId="41210DFD" w14:textId="02350873" w:rsidR="00CC31AD" w:rsidRDefault="00CC31AD"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Pr>
          <w:rFonts w:ascii="Arial" w:eastAsia="Times New Roman" w:hAnsi="Arial" w:cs="Arial"/>
          <w:kern w:val="0"/>
          <w:sz w:val="24"/>
          <w:szCs w:val="24"/>
          <w:lang w:eastAsia="en-GB" w:bidi="ar-SA"/>
          <w14:ligatures w14:val="none"/>
        </w:rPr>
        <w:t>British Heart Foundation (2025)</w:t>
      </w:r>
      <w:r w:rsidR="00A03854">
        <w:rPr>
          <w:rFonts w:ascii="Arial" w:eastAsia="Times New Roman" w:hAnsi="Arial" w:cs="Arial"/>
          <w:kern w:val="0"/>
          <w:sz w:val="24"/>
          <w:szCs w:val="24"/>
          <w:lang w:eastAsia="en-GB" w:bidi="ar-SA"/>
          <w14:ligatures w14:val="none"/>
        </w:rPr>
        <w:t xml:space="preserve">, </w:t>
      </w:r>
      <w:hyperlink r:id="rId23" w:history="1">
        <w:r w:rsidR="00A03854" w:rsidRPr="00965CFA">
          <w:rPr>
            <w:rStyle w:val="Hyperlink"/>
            <w:rFonts w:ascii="Arial" w:eastAsia="Times New Roman" w:hAnsi="Arial" w:cs="Arial"/>
            <w:kern w:val="0"/>
            <w:sz w:val="24"/>
            <w:szCs w:val="24"/>
            <w:lang w:eastAsia="en-GB" w:bidi="ar-SA"/>
            <w14:ligatures w14:val="none"/>
          </w:rPr>
          <w:t>https://www.bhf.org.uk/what-we-do/our-research/risk-factor-research/high-blood-pressure-research</w:t>
        </w:r>
      </w:hyperlink>
    </w:p>
    <w:p w14:paraId="5BD8E069" w14:textId="00704A09" w:rsidR="00860913" w:rsidRDefault="00860913" w:rsidP="0095015B">
      <w:pPr>
        <w:spacing w:before="100" w:beforeAutospacing="1" w:after="100" w:afterAutospacing="1" w:line="240" w:lineRule="auto"/>
        <w:jc w:val="both"/>
        <w:rPr>
          <w:rFonts w:ascii="Arial" w:eastAsia="Times New Roman" w:hAnsi="Arial" w:cs="Arial"/>
          <w:kern w:val="0"/>
          <w:sz w:val="24"/>
          <w:szCs w:val="24"/>
          <w:lang w:val="en-US" w:eastAsia="en-GB" w:bidi="ar-SA"/>
          <w14:ligatures w14:val="none"/>
        </w:rPr>
      </w:pPr>
      <w:proofErr w:type="spellStart"/>
      <w:r w:rsidRPr="00860913">
        <w:rPr>
          <w:rFonts w:ascii="Arial" w:eastAsia="Times New Roman" w:hAnsi="Arial" w:cs="Arial"/>
          <w:kern w:val="0"/>
          <w:sz w:val="24"/>
          <w:szCs w:val="24"/>
          <w:lang w:eastAsia="en-GB" w:bidi="ar-SA"/>
          <w14:ligatures w14:val="none"/>
        </w:rPr>
        <w:t>Goorani</w:t>
      </w:r>
      <w:proofErr w:type="spellEnd"/>
      <w:r w:rsidRPr="00860913">
        <w:rPr>
          <w:rFonts w:ascii="Arial" w:eastAsia="Times New Roman" w:hAnsi="Arial" w:cs="Arial"/>
          <w:kern w:val="0"/>
          <w:sz w:val="24"/>
          <w:szCs w:val="24"/>
          <w:lang w:eastAsia="en-GB" w:bidi="ar-SA"/>
          <w14:ligatures w14:val="none"/>
        </w:rPr>
        <w:t xml:space="preserve">, S., </w:t>
      </w:r>
      <w:proofErr w:type="spellStart"/>
      <w:r w:rsidRPr="00860913">
        <w:rPr>
          <w:rFonts w:ascii="Arial" w:eastAsia="Times New Roman" w:hAnsi="Arial" w:cs="Arial"/>
          <w:kern w:val="0"/>
          <w:sz w:val="24"/>
          <w:szCs w:val="24"/>
          <w:lang w:eastAsia="en-GB" w:bidi="ar-SA"/>
          <w14:ligatures w14:val="none"/>
        </w:rPr>
        <w:t>Zangene</w:t>
      </w:r>
      <w:proofErr w:type="spellEnd"/>
      <w:r w:rsidRPr="00860913">
        <w:rPr>
          <w:rFonts w:ascii="Arial" w:eastAsia="Times New Roman" w:hAnsi="Arial" w:cs="Arial"/>
          <w:kern w:val="0"/>
          <w:sz w:val="24"/>
          <w:szCs w:val="24"/>
          <w:lang w:eastAsia="en-GB" w:bidi="ar-SA"/>
          <w14:ligatures w14:val="none"/>
        </w:rPr>
        <w:t>, S. and Imig, J.D., 2024. Hypertension: a continuing public healthcare issue. </w:t>
      </w:r>
      <w:r w:rsidRPr="00860913">
        <w:rPr>
          <w:rFonts w:ascii="Arial" w:eastAsia="Times New Roman" w:hAnsi="Arial" w:cs="Arial"/>
          <w:i/>
          <w:iCs/>
          <w:kern w:val="0"/>
          <w:sz w:val="24"/>
          <w:szCs w:val="24"/>
          <w:lang w:eastAsia="en-GB" w:bidi="ar-SA"/>
          <w14:ligatures w14:val="none"/>
        </w:rPr>
        <w:t>International journal of molecular sciences</w:t>
      </w:r>
      <w:r w:rsidRPr="00860913">
        <w:rPr>
          <w:rFonts w:ascii="Arial" w:eastAsia="Times New Roman" w:hAnsi="Arial" w:cs="Arial"/>
          <w:kern w:val="0"/>
          <w:sz w:val="24"/>
          <w:szCs w:val="24"/>
          <w:lang w:eastAsia="en-GB" w:bidi="ar-SA"/>
          <w14:ligatures w14:val="none"/>
        </w:rPr>
        <w:t>, </w:t>
      </w:r>
      <w:r w:rsidRPr="00860913">
        <w:rPr>
          <w:rFonts w:ascii="Arial" w:eastAsia="Times New Roman" w:hAnsi="Arial" w:cs="Arial"/>
          <w:i/>
          <w:iCs/>
          <w:kern w:val="0"/>
          <w:sz w:val="24"/>
          <w:szCs w:val="24"/>
          <w:lang w:eastAsia="en-GB" w:bidi="ar-SA"/>
          <w14:ligatures w14:val="none"/>
        </w:rPr>
        <w:t>26</w:t>
      </w:r>
      <w:r w:rsidRPr="00860913">
        <w:rPr>
          <w:rFonts w:ascii="Arial" w:eastAsia="Times New Roman" w:hAnsi="Arial" w:cs="Arial"/>
          <w:kern w:val="0"/>
          <w:sz w:val="24"/>
          <w:szCs w:val="24"/>
          <w:lang w:eastAsia="en-GB" w:bidi="ar-SA"/>
          <w14:ligatures w14:val="none"/>
        </w:rPr>
        <w:t>(1), p.123.</w:t>
      </w:r>
      <w:r w:rsidR="00734910">
        <w:rPr>
          <w:rFonts w:ascii="Arial" w:eastAsia="Times New Roman" w:hAnsi="Arial" w:cs="Arial"/>
          <w:kern w:val="0"/>
          <w:sz w:val="24"/>
          <w:szCs w:val="24"/>
          <w:lang w:val="en-US" w:eastAsia="en-GB" w:bidi="ar-SA"/>
          <w14:ligatures w14:val="none"/>
        </w:rPr>
        <w:t xml:space="preserve"> </w:t>
      </w:r>
      <w:hyperlink r:id="rId24" w:history="1">
        <w:r w:rsidR="00734910" w:rsidRPr="008E7E7C">
          <w:rPr>
            <w:rStyle w:val="Hyperlink"/>
            <w:rFonts w:ascii="Arial" w:eastAsia="Times New Roman" w:hAnsi="Arial" w:cs="Arial"/>
            <w:kern w:val="0"/>
            <w:sz w:val="24"/>
            <w:szCs w:val="24"/>
            <w:lang w:val="en-US" w:eastAsia="en-GB" w:bidi="ar-SA"/>
            <w14:ligatures w14:val="none"/>
          </w:rPr>
          <w:t>https://www.mdpi.com/1422-0067/26/1/123</w:t>
        </w:r>
      </w:hyperlink>
    </w:p>
    <w:p w14:paraId="146DA1EB" w14:textId="11F80BC3" w:rsidR="00BE7F3A" w:rsidRDefault="00BE7F3A"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BE7F3A">
        <w:rPr>
          <w:rFonts w:ascii="Arial" w:eastAsia="Times New Roman" w:hAnsi="Arial" w:cs="Arial"/>
          <w:kern w:val="0"/>
          <w:sz w:val="24"/>
          <w:szCs w:val="24"/>
          <w:lang w:eastAsia="en-GB" w:bidi="ar-SA"/>
          <w14:ligatures w14:val="none"/>
        </w:rPr>
        <w:t xml:space="preserve">Kassavou, A., Wang, M., Mirzaei, V., Shpendi, S. and Hasan, R., 2022. The association between smartphone app–based self-monitoring of hypertension-related </w:t>
      </w:r>
      <w:proofErr w:type="spellStart"/>
      <w:r w:rsidRPr="00BE7F3A">
        <w:rPr>
          <w:rFonts w:ascii="Arial" w:eastAsia="Times New Roman" w:hAnsi="Arial" w:cs="Arial"/>
          <w:kern w:val="0"/>
          <w:sz w:val="24"/>
          <w:szCs w:val="24"/>
          <w:lang w:eastAsia="en-GB" w:bidi="ar-SA"/>
          <w14:ligatures w14:val="none"/>
        </w:rPr>
        <w:t>behaviors</w:t>
      </w:r>
      <w:proofErr w:type="spellEnd"/>
      <w:r w:rsidRPr="00BE7F3A">
        <w:rPr>
          <w:rFonts w:ascii="Arial" w:eastAsia="Times New Roman" w:hAnsi="Arial" w:cs="Arial"/>
          <w:kern w:val="0"/>
          <w:sz w:val="24"/>
          <w:szCs w:val="24"/>
          <w:lang w:eastAsia="en-GB" w:bidi="ar-SA"/>
          <w14:ligatures w14:val="none"/>
        </w:rPr>
        <w:t xml:space="preserve"> and reductions in high blood pressure: systematic review and meta-analysis. </w:t>
      </w:r>
      <w:r w:rsidRPr="00BE7F3A">
        <w:rPr>
          <w:rFonts w:ascii="Arial" w:eastAsia="Times New Roman" w:hAnsi="Arial" w:cs="Arial"/>
          <w:i/>
          <w:iCs/>
          <w:kern w:val="0"/>
          <w:sz w:val="24"/>
          <w:szCs w:val="24"/>
          <w:lang w:eastAsia="en-GB" w:bidi="ar-SA"/>
          <w14:ligatures w14:val="none"/>
        </w:rPr>
        <w:t xml:space="preserve">JMIR mHealth and </w:t>
      </w:r>
      <w:proofErr w:type="spellStart"/>
      <w:r w:rsidRPr="00BE7F3A">
        <w:rPr>
          <w:rFonts w:ascii="Arial" w:eastAsia="Times New Roman" w:hAnsi="Arial" w:cs="Arial"/>
          <w:i/>
          <w:iCs/>
          <w:kern w:val="0"/>
          <w:sz w:val="24"/>
          <w:szCs w:val="24"/>
          <w:lang w:eastAsia="en-GB" w:bidi="ar-SA"/>
          <w14:ligatures w14:val="none"/>
        </w:rPr>
        <w:t>uHealth</w:t>
      </w:r>
      <w:proofErr w:type="spellEnd"/>
      <w:r w:rsidRPr="00BE7F3A">
        <w:rPr>
          <w:rFonts w:ascii="Arial" w:eastAsia="Times New Roman" w:hAnsi="Arial" w:cs="Arial"/>
          <w:kern w:val="0"/>
          <w:sz w:val="24"/>
          <w:szCs w:val="24"/>
          <w:lang w:eastAsia="en-GB" w:bidi="ar-SA"/>
          <w14:ligatures w14:val="none"/>
        </w:rPr>
        <w:t>, </w:t>
      </w:r>
      <w:r w:rsidRPr="00BE7F3A">
        <w:rPr>
          <w:rFonts w:ascii="Arial" w:eastAsia="Times New Roman" w:hAnsi="Arial" w:cs="Arial"/>
          <w:i/>
          <w:iCs/>
          <w:kern w:val="0"/>
          <w:sz w:val="24"/>
          <w:szCs w:val="24"/>
          <w:lang w:eastAsia="en-GB" w:bidi="ar-SA"/>
          <w14:ligatures w14:val="none"/>
        </w:rPr>
        <w:t>10</w:t>
      </w:r>
      <w:r w:rsidRPr="00BE7F3A">
        <w:rPr>
          <w:rFonts w:ascii="Arial" w:eastAsia="Times New Roman" w:hAnsi="Arial" w:cs="Arial"/>
          <w:kern w:val="0"/>
          <w:sz w:val="24"/>
          <w:szCs w:val="24"/>
          <w:lang w:eastAsia="en-GB" w:bidi="ar-SA"/>
          <w14:ligatures w14:val="none"/>
        </w:rPr>
        <w:t>(7), p.e34767.</w:t>
      </w:r>
      <w:r w:rsidR="00734910">
        <w:rPr>
          <w:rFonts w:ascii="Arial" w:eastAsia="Times New Roman" w:hAnsi="Arial" w:cs="Arial"/>
          <w:kern w:val="0"/>
          <w:sz w:val="24"/>
          <w:szCs w:val="24"/>
          <w:lang w:eastAsia="en-GB" w:bidi="ar-SA"/>
          <w14:ligatures w14:val="none"/>
        </w:rPr>
        <w:t xml:space="preserve"> </w:t>
      </w:r>
      <w:hyperlink r:id="rId25" w:history="1">
        <w:r w:rsidR="00734910" w:rsidRPr="008E7E7C">
          <w:rPr>
            <w:rStyle w:val="Hyperlink"/>
            <w:rFonts w:ascii="Arial" w:eastAsia="Times New Roman" w:hAnsi="Arial" w:cs="Arial"/>
            <w:kern w:val="0"/>
            <w:sz w:val="24"/>
            <w:szCs w:val="24"/>
            <w:lang w:eastAsia="en-GB" w:bidi="ar-SA"/>
            <w14:ligatures w14:val="none"/>
          </w:rPr>
          <w:t>https://mhealth.jmir.org/2022/7/e34767</w:t>
        </w:r>
      </w:hyperlink>
    </w:p>
    <w:p w14:paraId="42504FEC" w14:textId="357C5008" w:rsidR="00BE7F3A" w:rsidRDefault="00BE7F3A" w:rsidP="0095015B">
      <w:pPr>
        <w:spacing w:before="100" w:beforeAutospacing="1" w:after="100" w:afterAutospacing="1" w:line="240" w:lineRule="auto"/>
        <w:jc w:val="both"/>
        <w:rPr>
          <w:rFonts w:ascii="Arial" w:eastAsia="Times New Roman" w:hAnsi="Arial" w:cs="Arial"/>
          <w:kern w:val="0"/>
          <w:sz w:val="24"/>
          <w:szCs w:val="24"/>
          <w:lang w:val="en-US" w:eastAsia="en-GB" w:bidi="ar-SA"/>
          <w14:ligatures w14:val="none"/>
        </w:rPr>
      </w:pPr>
      <w:r w:rsidRPr="005A0A5B">
        <w:rPr>
          <w:rFonts w:ascii="Arial" w:eastAsia="Times New Roman" w:hAnsi="Arial" w:cs="Arial"/>
          <w:kern w:val="0"/>
          <w:sz w:val="24"/>
          <w:szCs w:val="24"/>
          <w:lang w:eastAsia="en-GB" w:bidi="ar-SA"/>
          <w14:ligatures w14:val="none"/>
        </w:rPr>
        <w:t xml:space="preserve">Lobo, E.H., Karmakar, C., Abdelrazek, M., </w:t>
      </w:r>
      <w:proofErr w:type="spellStart"/>
      <w:r w:rsidRPr="005A0A5B">
        <w:rPr>
          <w:rFonts w:ascii="Arial" w:eastAsia="Times New Roman" w:hAnsi="Arial" w:cs="Arial"/>
          <w:kern w:val="0"/>
          <w:sz w:val="24"/>
          <w:szCs w:val="24"/>
          <w:lang w:eastAsia="en-GB" w:bidi="ar-SA"/>
          <w14:ligatures w14:val="none"/>
        </w:rPr>
        <w:t>Abawajy</w:t>
      </w:r>
      <w:proofErr w:type="spellEnd"/>
      <w:r w:rsidRPr="005A0A5B">
        <w:rPr>
          <w:rFonts w:ascii="Arial" w:eastAsia="Times New Roman" w:hAnsi="Arial" w:cs="Arial"/>
          <w:kern w:val="0"/>
          <w:sz w:val="24"/>
          <w:szCs w:val="24"/>
          <w:lang w:eastAsia="en-GB" w:bidi="ar-SA"/>
          <w14:ligatures w14:val="none"/>
        </w:rPr>
        <w:t xml:space="preserve">, J., Chow, C.K., Zhang, Y., Kabir, M.A., Daryabeygi, R., Maddison, R. and Islam, S.M.S., 2023. </w:t>
      </w:r>
      <w:r w:rsidRPr="00BE7F3A">
        <w:rPr>
          <w:rFonts w:ascii="Arial" w:eastAsia="Times New Roman" w:hAnsi="Arial" w:cs="Arial"/>
          <w:kern w:val="0"/>
          <w:sz w:val="24"/>
          <w:szCs w:val="24"/>
          <w:lang w:eastAsia="en-GB" w:bidi="ar-SA"/>
          <w14:ligatures w14:val="none"/>
        </w:rPr>
        <w:t>Design and development of a smartphone app for hypertension management: An intervention mapping approach. </w:t>
      </w:r>
      <w:r w:rsidRPr="00BE7F3A">
        <w:rPr>
          <w:rFonts w:ascii="Arial" w:eastAsia="Times New Roman" w:hAnsi="Arial" w:cs="Arial"/>
          <w:i/>
          <w:iCs/>
          <w:kern w:val="0"/>
          <w:sz w:val="24"/>
          <w:szCs w:val="24"/>
          <w:lang w:eastAsia="en-GB" w:bidi="ar-SA"/>
          <w14:ligatures w14:val="none"/>
        </w:rPr>
        <w:t>Frontiers in Public Health</w:t>
      </w:r>
      <w:r w:rsidRPr="00BE7F3A">
        <w:rPr>
          <w:rFonts w:ascii="Arial" w:eastAsia="Times New Roman" w:hAnsi="Arial" w:cs="Arial"/>
          <w:kern w:val="0"/>
          <w:sz w:val="24"/>
          <w:szCs w:val="24"/>
          <w:lang w:eastAsia="en-GB" w:bidi="ar-SA"/>
          <w14:ligatures w14:val="none"/>
        </w:rPr>
        <w:t>, </w:t>
      </w:r>
      <w:r w:rsidRPr="00BE7F3A">
        <w:rPr>
          <w:rFonts w:ascii="Arial" w:eastAsia="Times New Roman" w:hAnsi="Arial" w:cs="Arial"/>
          <w:i/>
          <w:iCs/>
          <w:kern w:val="0"/>
          <w:sz w:val="24"/>
          <w:szCs w:val="24"/>
          <w:lang w:eastAsia="en-GB" w:bidi="ar-SA"/>
          <w14:ligatures w14:val="none"/>
        </w:rPr>
        <w:t>11</w:t>
      </w:r>
      <w:r w:rsidRPr="00BE7F3A">
        <w:rPr>
          <w:rFonts w:ascii="Arial" w:eastAsia="Times New Roman" w:hAnsi="Arial" w:cs="Arial"/>
          <w:kern w:val="0"/>
          <w:sz w:val="24"/>
          <w:szCs w:val="24"/>
          <w:lang w:eastAsia="en-GB" w:bidi="ar-SA"/>
          <w14:ligatures w14:val="none"/>
        </w:rPr>
        <w:t>, p.1092755.</w:t>
      </w:r>
      <w:r w:rsidR="00734910">
        <w:rPr>
          <w:rFonts w:ascii="Arial" w:eastAsia="Times New Roman" w:hAnsi="Arial" w:cs="Arial"/>
          <w:kern w:val="0"/>
          <w:sz w:val="24"/>
          <w:szCs w:val="24"/>
          <w:lang w:val="en-US" w:eastAsia="en-GB" w:bidi="ar-SA"/>
          <w14:ligatures w14:val="none"/>
        </w:rPr>
        <w:t xml:space="preserve"> </w:t>
      </w:r>
      <w:hyperlink r:id="rId26" w:history="1">
        <w:r w:rsidR="00734910" w:rsidRPr="008E7E7C">
          <w:rPr>
            <w:rStyle w:val="Hyperlink"/>
            <w:rFonts w:ascii="Arial" w:eastAsia="Times New Roman" w:hAnsi="Arial" w:cs="Arial"/>
            <w:kern w:val="0"/>
            <w:sz w:val="24"/>
            <w:szCs w:val="24"/>
            <w:lang w:val="en-US" w:eastAsia="en-GB" w:bidi="ar-SA"/>
            <w14:ligatures w14:val="none"/>
          </w:rPr>
          <w:t>https://www.frontiersin.org/journals/public-health/articles/10.3389/fpubh.2023.1092755/full</w:t>
        </w:r>
      </w:hyperlink>
    </w:p>
    <w:p w14:paraId="2CAC1ED2" w14:textId="59082841" w:rsidR="001D6C6B" w:rsidRDefault="001D6C6B"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EE61CF">
        <w:rPr>
          <w:rFonts w:ascii="Arial" w:eastAsia="Times New Roman" w:hAnsi="Arial" w:cs="Arial"/>
          <w:kern w:val="0"/>
          <w:sz w:val="24"/>
          <w:szCs w:val="24"/>
          <w:lang w:val="sv-SE" w:eastAsia="en-GB" w:bidi="ar-SA"/>
          <w14:ligatures w14:val="none"/>
        </w:rPr>
        <w:t xml:space="preserve">Parati, G., Torlasco, C., Omboni, S. and Pellegrini, D., 2017. </w:t>
      </w:r>
      <w:r w:rsidRPr="001D6C6B">
        <w:rPr>
          <w:rFonts w:ascii="Arial" w:eastAsia="Times New Roman" w:hAnsi="Arial" w:cs="Arial"/>
          <w:kern w:val="0"/>
          <w:sz w:val="24"/>
          <w:szCs w:val="24"/>
          <w:lang w:eastAsia="en-GB" w:bidi="ar-SA"/>
          <w14:ligatures w14:val="none"/>
        </w:rPr>
        <w:t>Smartphone applications for hypertension management: a potential game-changer that needs more control. </w:t>
      </w:r>
      <w:r w:rsidRPr="001D6C6B">
        <w:rPr>
          <w:rFonts w:ascii="Arial" w:eastAsia="Times New Roman" w:hAnsi="Arial" w:cs="Arial"/>
          <w:i/>
          <w:iCs/>
          <w:kern w:val="0"/>
          <w:sz w:val="24"/>
          <w:szCs w:val="24"/>
          <w:lang w:eastAsia="en-GB" w:bidi="ar-SA"/>
          <w14:ligatures w14:val="none"/>
        </w:rPr>
        <w:t>Current hypertension reports</w:t>
      </w:r>
      <w:r w:rsidRPr="001D6C6B">
        <w:rPr>
          <w:rFonts w:ascii="Arial" w:eastAsia="Times New Roman" w:hAnsi="Arial" w:cs="Arial"/>
          <w:kern w:val="0"/>
          <w:sz w:val="24"/>
          <w:szCs w:val="24"/>
          <w:lang w:eastAsia="en-GB" w:bidi="ar-SA"/>
          <w14:ligatures w14:val="none"/>
        </w:rPr>
        <w:t>, </w:t>
      </w:r>
      <w:r w:rsidRPr="001D6C6B">
        <w:rPr>
          <w:rFonts w:ascii="Arial" w:eastAsia="Times New Roman" w:hAnsi="Arial" w:cs="Arial"/>
          <w:i/>
          <w:iCs/>
          <w:kern w:val="0"/>
          <w:sz w:val="24"/>
          <w:szCs w:val="24"/>
          <w:lang w:eastAsia="en-GB" w:bidi="ar-SA"/>
          <w14:ligatures w14:val="none"/>
        </w:rPr>
        <w:t>19</w:t>
      </w:r>
      <w:r w:rsidRPr="001D6C6B">
        <w:rPr>
          <w:rFonts w:ascii="Arial" w:eastAsia="Times New Roman" w:hAnsi="Arial" w:cs="Arial"/>
          <w:kern w:val="0"/>
          <w:sz w:val="24"/>
          <w:szCs w:val="24"/>
          <w:lang w:eastAsia="en-GB" w:bidi="ar-SA"/>
          <w14:ligatures w14:val="none"/>
        </w:rPr>
        <w:t>(6), p.48.</w:t>
      </w:r>
      <w:r w:rsidR="00734910">
        <w:rPr>
          <w:rFonts w:ascii="Arial" w:eastAsia="Times New Roman" w:hAnsi="Arial" w:cs="Arial"/>
          <w:kern w:val="0"/>
          <w:sz w:val="24"/>
          <w:szCs w:val="24"/>
          <w:lang w:eastAsia="en-GB" w:bidi="ar-SA"/>
          <w14:ligatures w14:val="none"/>
        </w:rPr>
        <w:t xml:space="preserve"> </w:t>
      </w:r>
      <w:hyperlink r:id="rId27" w:history="1">
        <w:r w:rsidR="00734910" w:rsidRPr="008E7E7C">
          <w:rPr>
            <w:rStyle w:val="Hyperlink"/>
            <w:rFonts w:ascii="Arial" w:eastAsia="Times New Roman" w:hAnsi="Arial" w:cs="Arial"/>
            <w:kern w:val="0"/>
            <w:sz w:val="24"/>
            <w:szCs w:val="24"/>
            <w:lang w:eastAsia="en-GB" w:bidi="ar-SA"/>
            <w14:ligatures w14:val="none"/>
          </w:rPr>
          <w:t>https://link.springer.com/article/10.1007/s11906-017-0743-0</w:t>
        </w:r>
      </w:hyperlink>
    </w:p>
    <w:p w14:paraId="6FBCFB70" w14:textId="77777777" w:rsidR="00734910" w:rsidRDefault="00734910"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p>
    <w:p w14:paraId="74A45FD9" w14:textId="4C53C93D" w:rsidR="005F7953" w:rsidRPr="00BC1C5B" w:rsidRDefault="005F7953" w:rsidP="003C2F04">
      <w:pPr>
        <w:jc w:val="both"/>
        <w:rPr>
          <w:rFonts w:ascii="Arial" w:hAnsi="Arial" w:cs="Arial"/>
          <w:sz w:val="24"/>
          <w:szCs w:val="24"/>
          <w:lang w:val="en-US"/>
        </w:rPr>
      </w:pPr>
    </w:p>
    <w:p w14:paraId="085F7DFA" w14:textId="09B12CA2" w:rsidR="001547B6" w:rsidRPr="00BC1C5B" w:rsidRDefault="001547B6" w:rsidP="003C2F04">
      <w:pPr>
        <w:spacing w:before="84" w:after="0" w:line="240" w:lineRule="auto"/>
        <w:ind w:left="144" w:right="-20"/>
        <w:jc w:val="both"/>
        <w:rPr>
          <w:rFonts w:ascii="Arial" w:eastAsia="Arial" w:hAnsi="Arial" w:cs="Arial"/>
          <w:sz w:val="24"/>
          <w:szCs w:val="24"/>
        </w:rPr>
      </w:pPr>
    </w:p>
    <w:p w14:paraId="438216C4" w14:textId="77777777" w:rsidR="001547B6" w:rsidRPr="00340F78" w:rsidRDefault="001547B6" w:rsidP="003C2F04">
      <w:pPr>
        <w:spacing w:before="84" w:after="0" w:line="240" w:lineRule="auto"/>
        <w:ind w:left="144" w:right="-20"/>
        <w:jc w:val="both"/>
        <w:rPr>
          <w:rFonts w:ascii="Arial" w:eastAsia="Arial" w:hAnsi="Arial" w:cs="Arial"/>
          <w:color w:val="222222"/>
          <w:sz w:val="24"/>
          <w:szCs w:val="24"/>
        </w:rPr>
      </w:pPr>
    </w:p>
    <w:p w14:paraId="34B221DB" w14:textId="77777777" w:rsidR="001547B6" w:rsidRPr="00340F78" w:rsidRDefault="001547B6" w:rsidP="003C2F04">
      <w:pPr>
        <w:spacing w:before="84" w:after="0" w:line="240" w:lineRule="auto"/>
        <w:ind w:left="144" w:right="-20"/>
        <w:jc w:val="both"/>
        <w:rPr>
          <w:rFonts w:ascii="Arial" w:eastAsia="Arial" w:hAnsi="Arial" w:cs="Arial"/>
          <w:color w:val="222222"/>
          <w:sz w:val="20"/>
          <w:szCs w:val="20"/>
        </w:rPr>
      </w:pPr>
    </w:p>
    <w:p w14:paraId="4370A12D"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152F807"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5FD6E64F" w14:textId="3C108277" w:rsidR="001547B6" w:rsidRDefault="00BC1C5B" w:rsidP="00BC1C5B">
      <w:pPr>
        <w:tabs>
          <w:tab w:val="left" w:pos="1579"/>
        </w:tabs>
        <w:spacing w:before="84" w:after="0" w:line="240" w:lineRule="auto"/>
        <w:ind w:left="144" w:right="-20"/>
        <w:jc w:val="both"/>
        <w:rPr>
          <w:rFonts w:ascii="Arial" w:eastAsia="Arial" w:hAnsi="Arial" w:cs="Arial"/>
          <w:color w:val="222222"/>
          <w:sz w:val="20"/>
          <w:szCs w:val="20"/>
        </w:rPr>
      </w:pPr>
      <w:r>
        <w:rPr>
          <w:rFonts w:ascii="Arial" w:eastAsia="Arial" w:hAnsi="Arial" w:cs="Arial"/>
          <w:color w:val="222222"/>
          <w:sz w:val="20"/>
          <w:szCs w:val="20"/>
        </w:rPr>
        <w:tab/>
      </w:r>
    </w:p>
    <w:p w14:paraId="594D52A7"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7767FA2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3DA4DEA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51A43E26" w14:textId="77777777" w:rsidR="00BC1C5B" w:rsidRPr="00340F78"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232E92DA" w14:textId="77777777" w:rsidR="001547B6" w:rsidRDefault="001547B6" w:rsidP="005963AE">
      <w:pPr>
        <w:spacing w:before="84" w:after="0" w:line="240" w:lineRule="auto"/>
        <w:ind w:left="144" w:right="-20"/>
        <w:jc w:val="both"/>
        <w:rPr>
          <w:rFonts w:ascii="Arial" w:eastAsia="Arial" w:hAnsi="Arial" w:cs="Arial"/>
          <w:color w:val="222222"/>
          <w:sz w:val="20"/>
          <w:szCs w:val="20"/>
        </w:rPr>
      </w:pPr>
    </w:p>
    <w:p w14:paraId="5F632D15"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03FEB5CF"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E77903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A7D36F7"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A4CA0F0"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F5396A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6F9249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3A146BE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49025D2"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456ECD5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71E03C3"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1AF633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6499442"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1E5E196E"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4494A57E"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D3311D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B122720"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1397CE4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EFCA598"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44FB67C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3A0E5A00" w14:textId="77777777" w:rsidR="00E146A6" w:rsidRPr="00340F78" w:rsidRDefault="00E146A6" w:rsidP="005963AE">
      <w:pPr>
        <w:spacing w:before="84" w:after="0" w:line="240" w:lineRule="auto"/>
        <w:ind w:right="-20"/>
        <w:jc w:val="both"/>
        <w:rPr>
          <w:rFonts w:ascii="Arial Black" w:eastAsia="Arial" w:hAnsi="Arial Black" w:cs="Arial"/>
          <w:color w:val="222222"/>
          <w:sz w:val="36"/>
          <w:szCs w:val="36"/>
        </w:rPr>
      </w:pPr>
    </w:p>
    <w:p w14:paraId="4B6F4257" w14:textId="7D15C128" w:rsidR="002159CD" w:rsidRDefault="002159CD" w:rsidP="00D25181">
      <w:pPr>
        <w:spacing w:before="8" w:after="0" w:line="240" w:lineRule="auto"/>
        <w:ind w:right="1347"/>
        <w:jc w:val="both"/>
        <w:rPr>
          <w:rFonts w:ascii="Arial" w:eastAsia="Arial" w:hAnsi="Arial" w:cs="Arial"/>
          <w:color w:val="0563C1"/>
          <w:w w:val="99"/>
          <w:sz w:val="20"/>
          <w:szCs w:val="20"/>
          <w:u w:val="single"/>
        </w:rPr>
      </w:pPr>
    </w:p>
    <w:sectPr w:rsidR="002159CD" w:rsidSect="00614F7C">
      <w:footerReference w:type="default" r:id="rId28"/>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4F5A6" w14:textId="77777777" w:rsidR="001A109B" w:rsidRDefault="001A109B" w:rsidP="003820CA">
      <w:pPr>
        <w:spacing w:after="0" w:line="240" w:lineRule="auto"/>
      </w:pPr>
      <w:r>
        <w:separator/>
      </w:r>
    </w:p>
  </w:endnote>
  <w:endnote w:type="continuationSeparator" w:id="0">
    <w:p w14:paraId="5EAD95A0" w14:textId="77777777" w:rsidR="001A109B" w:rsidRDefault="001A109B"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Bodoni MT Black">
    <w:panose1 w:val="02070A03080606020203"/>
    <w:charset w:val="00"/>
    <w:family w:val="roman"/>
    <w:pitch w:val="variable"/>
    <w:sig w:usb0="00000003" w:usb1="00000000" w:usb2="00000000" w:usb3="00000000" w:csb0="00000001" w:csb1="00000000"/>
  </w:font>
  <w:font w:name="Elephant">
    <w:panose1 w:val="020209040905050203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6F5F2" w14:textId="77777777" w:rsidR="001A109B" w:rsidRDefault="001A109B" w:rsidP="003820CA">
      <w:pPr>
        <w:spacing w:after="0" w:line="240" w:lineRule="auto"/>
      </w:pPr>
      <w:r>
        <w:separator/>
      </w:r>
    </w:p>
  </w:footnote>
  <w:footnote w:type="continuationSeparator" w:id="0">
    <w:p w14:paraId="7E2652EA" w14:textId="77777777" w:rsidR="001A109B" w:rsidRDefault="001A109B"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5pt;height:11.55pt" o:bullet="t">
        <v:imagedata r:id="rId1" o:title="msoFDCB"/>
      </v:shape>
    </w:pict>
  </w:numPicBullet>
  <w:abstractNum w:abstractNumId="0" w15:restartNumberingAfterBreak="0">
    <w:nsid w:val="01746B43"/>
    <w:multiLevelType w:val="hybridMultilevel"/>
    <w:tmpl w:val="6FEC2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380D24"/>
    <w:multiLevelType w:val="hybridMultilevel"/>
    <w:tmpl w:val="B6009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622D3"/>
    <w:multiLevelType w:val="hybridMultilevel"/>
    <w:tmpl w:val="5D7CC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603FA"/>
    <w:multiLevelType w:val="hybridMultilevel"/>
    <w:tmpl w:val="76F2A272"/>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1E5610"/>
    <w:multiLevelType w:val="hybridMultilevel"/>
    <w:tmpl w:val="0CD807D6"/>
    <w:lvl w:ilvl="0" w:tplc="4009000D">
      <w:start w:val="1"/>
      <w:numFmt w:val="bullet"/>
      <w:lvlText w:val=""/>
      <w:lvlJc w:val="left"/>
      <w:pPr>
        <w:ind w:left="643" w:hanging="360"/>
      </w:pPr>
      <w:rPr>
        <w:rFonts w:ascii="Wingdings" w:hAnsi="Wingdings" w:hint="default"/>
      </w:rPr>
    </w:lvl>
    <w:lvl w:ilvl="1" w:tplc="FFFFFFFF" w:tentative="1">
      <w:start w:val="1"/>
      <w:numFmt w:val="bullet"/>
      <w:lvlText w:val="o"/>
      <w:lvlJc w:val="left"/>
      <w:pPr>
        <w:ind w:left="1363" w:hanging="360"/>
      </w:pPr>
      <w:rPr>
        <w:rFonts w:ascii="Courier New" w:hAnsi="Courier New" w:cs="Courier New" w:hint="default"/>
      </w:rPr>
    </w:lvl>
    <w:lvl w:ilvl="2" w:tplc="FFFFFFFF" w:tentative="1">
      <w:start w:val="1"/>
      <w:numFmt w:val="bullet"/>
      <w:lvlText w:val=""/>
      <w:lvlJc w:val="left"/>
      <w:pPr>
        <w:ind w:left="2083" w:hanging="360"/>
      </w:pPr>
      <w:rPr>
        <w:rFonts w:ascii="Wingdings" w:hAnsi="Wingdings" w:hint="default"/>
      </w:rPr>
    </w:lvl>
    <w:lvl w:ilvl="3" w:tplc="FFFFFFFF" w:tentative="1">
      <w:start w:val="1"/>
      <w:numFmt w:val="bullet"/>
      <w:lvlText w:val=""/>
      <w:lvlJc w:val="left"/>
      <w:pPr>
        <w:ind w:left="2803" w:hanging="360"/>
      </w:pPr>
      <w:rPr>
        <w:rFonts w:ascii="Symbol" w:hAnsi="Symbol" w:hint="default"/>
      </w:rPr>
    </w:lvl>
    <w:lvl w:ilvl="4" w:tplc="FFFFFFFF" w:tentative="1">
      <w:start w:val="1"/>
      <w:numFmt w:val="bullet"/>
      <w:lvlText w:val="o"/>
      <w:lvlJc w:val="left"/>
      <w:pPr>
        <w:ind w:left="3523" w:hanging="360"/>
      </w:pPr>
      <w:rPr>
        <w:rFonts w:ascii="Courier New" w:hAnsi="Courier New" w:cs="Courier New" w:hint="default"/>
      </w:rPr>
    </w:lvl>
    <w:lvl w:ilvl="5" w:tplc="FFFFFFFF" w:tentative="1">
      <w:start w:val="1"/>
      <w:numFmt w:val="bullet"/>
      <w:lvlText w:val=""/>
      <w:lvlJc w:val="left"/>
      <w:pPr>
        <w:ind w:left="4243" w:hanging="360"/>
      </w:pPr>
      <w:rPr>
        <w:rFonts w:ascii="Wingdings" w:hAnsi="Wingdings" w:hint="default"/>
      </w:rPr>
    </w:lvl>
    <w:lvl w:ilvl="6" w:tplc="FFFFFFFF" w:tentative="1">
      <w:start w:val="1"/>
      <w:numFmt w:val="bullet"/>
      <w:lvlText w:val=""/>
      <w:lvlJc w:val="left"/>
      <w:pPr>
        <w:ind w:left="4963" w:hanging="360"/>
      </w:pPr>
      <w:rPr>
        <w:rFonts w:ascii="Symbol" w:hAnsi="Symbol" w:hint="default"/>
      </w:rPr>
    </w:lvl>
    <w:lvl w:ilvl="7" w:tplc="FFFFFFFF" w:tentative="1">
      <w:start w:val="1"/>
      <w:numFmt w:val="bullet"/>
      <w:lvlText w:val="o"/>
      <w:lvlJc w:val="left"/>
      <w:pPr>
        <w:ind w:left="5683" w:hanging="360"/>
      </w:pPr>
      <w:rPr>
        <w:rFonts w:ascii="Courier New" w:hAnsi="Courier New" w:cs="Courier New" w:hint="default"/>
      </w:rPr>
    </w:lvl>
    <w:lvl w:ilvl="8" w:tplc="FFFFFFFF" w:tentative="1">
      <w:start w:val="1"/>
      <w:numFmt w:val="bullet"/>
      <w:lvlText w:val=""/>
      <w:lvlJc w:val="left"/>
      <w:pPr>
        <w:ind w:left="6403" w:hanging="360"/>
      </w:pPr>
      <w:rPr>
        <w:rFonts w:ascii="Wingdings" w:hAnsi="Wingdings" w:hint="default"/>
      </w:rPr>
    </w:lvl>
  </w:abstractNum>
  <w:abstractNum w:abstractNumId="6" w15:restartNumberingAfterBreak="0">
    <w:nsid w:val="28CF571E"/>
    <w:multiLevelType w:val="hybridMultilevel"/>
    <w:tmpl w:val="DB2EF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FD7082"/>
    <w:multiLevelType w:val="multilevel"/>
    <w:tmpl w:val="16AAE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4556011"/>
    <w:multiLevelType w:val="hybridMultilevel"/>
    <w:tmpl w:val="8BAA6782"/>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10" w15:restartNumberingAfterBreak="0">
    <w:nsid w:val="3A4E72B1"/>
    <w:multiLevelType w:val="hybridMultilevel"/>
    <w:tmpl w:val="42BEFB8A"/>
    <w:lvl w:ilvl="0" w:tplc="F5C08CD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84200F"/>
    <w:multiLevelType w:val="multilevel"/>
    <w:tmpl w:val="402C4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74D36"/>
    <w:multiLevelType w:val="multilevel"/>
    <w:tmpl w:val="C8E4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32093A"/>
    <w:multiLevelType w:val="hybridMultilevel"/>
    <w:tmpl w:val="6BDC791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E46E69"/>
    <w:multiLevelType w:val="multilevel"/>
    <w:tmpl w:val="E826A6CC"/>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6"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B7912B8"/>
    <w:multiLevelType w:val="hybridMultilevel"/>
    <w:tmpl w:val="AE380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326C66"/>
    <w:multiLevelType w:val="multilevel"/>
    <w:tmpl w:val="9D08B63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D933A00"/>
    <w:multiLevelType w:val="hybridMultilevel"/>
    <w:tmpl w:val="B77E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9D77C2"/>
    <w:multiLevelType w:val="multilevel"/>
    <w:tmpl w:val="2AAC8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84D54CE"/>
    <w:multiLevelType w:val="hybridMultilevel"/>
    <w:tmpl w:val="6B02C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A594340"/>
    <w:multiLevelType w:val="hybridMultilevel"/>
    <w:tmpl w:val="7B5CDB82"/>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F0A5152"/>
    <w:multiLevelType w:val="hybridMultilevel"/>
    <w:tmpl w:val="94086F2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8" w15:restartNumberingAfterBreak="0">
    <w:nsid w:val="682D5700"/>
    <w:multiLevelType w:val="hybridMultilevel"/>
    <w:tmpl w:val="E87EEC66"/>
    <w:lvl w:ilvl="0" w:tplc="04090001">
      <w:start w:val="1"/>
      <w:numFmt w:val="bullet"/>
      <w:lvlText w:val=""/>
      <w:lvlJc w:val="left"/>
      <w:pPr>
        <w:ind w:left="862"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29" w15:restartNumberingAfterBreak="0">
    <w:nsid w:val="68596C2D"/>
    <w:multiLevelType w:val="hybridMultilevel"/>
    <w:tmpl w:val="B5FC1028"/>
    <w:lvl w:ilvl="0" w:tplc="F5C08CD4">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01B7E86"/>
    <w:multiLevelType w:val="hybridMultilevel"/>
    <w:tmpl w:val="59825D1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5835DD"/>
    <w:multiLevelType w:val="hybridMultilevel"/>
    <w:tmpl w:val="34C82ABE"/>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640578E"/>
    <w:multiLevelType w:val="hybridMultilevel"/>
    <w:tmpl w:val="7C24F0BC"/>
    <w:lvl w:ilvl="0" w:tplc="04090001">
      <w:start w:val="1"/>
      <w:numFmt w:val="bullet"/>
      <w:lvlText w:val=""/>
      <w:lvlJc w:val="left"/>
      <w:pPr>
        <w:ind w:left="862"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34" w15:restartNumberingAfterBreak="0">
    <w:nsid w:val="7DC7165E"/>
    <w:multiLevelType w:val="hybridMultilevel"/>
    <w:tmpl w:val="86B8E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7742705">
    <w:abstractNumId w:val="14"/>
  </w:num>
  <w:num w:numId="2" w16cid:durableId="1309364526">
    <w:abstractNumId w:val="1"/>
  </w:num>
  <w:num w:numId="3" w16cid:durableId="10961265">
    <w:abstractNumId w:val="26"/>
  </w:num>
  <w:num w:numId="4" w16cid:durableId="2091846264">
    <w:abstractNumId w:val="23"/>
  </w:num>
  <w:num w:numId="5" w16cid:durableId="939217433">
    <w:abstractNumId w:val="17"/>
  </w:num>
  <w:num w:numId="6" w16cid:durableId="1270895233">
    <w:abstractNumId w:val="32"/>
  </w:num>
  <w:num w:numId="7" w16cid:durableId="2009939683">
    <w:abstractNumId w:val="20"/>
  </w:num>
  <w:num w:numId="8" w16cid:durableId="680356252">
    <w:abstractNumId w:val="16"/>
  </w:num>
  <w:num w:numId="9" w16cid:durableId="789319735">
    <w:abstractNumId w:val="8"/>
  </w:num>
  <w:num w:numId="10" w16cid:durableId="1567715555">
    <w:abstractNumId w:val="5"/>
  </w:num>
  <w:num w:numId="11" w16cid:durableId="1116604663">
    <w:abstractNumId w:val="22"/>
  </w:num>
  <w:num w:numId="12" w16cid:durableId="2083524143">
    <w:abstractNumId w:val="21"/>
  </w:num>
  <w:num w:numId="13" w16cid:durableId="1199707730">
    <w:abstractNumId w:val="0"/>
  </w:num>
  <w:num w:numId="14" w16cid:durableId="486437521">
    <w:abstractNumId w:val="11"/>
  </w:num>
  <w:num w:numId="15" w16cid:durableId="1272201883">
    <w:abstractNumId w:val="30"/>
  </w:num>
  <w:num w:numId="16" w16cid:durableId="847527966">
    <w:abstractNumId w:val="12"/>
  </w:num>
  <w:num w:numId="17" w16cid:durableId="90053176">
    <w:abstractNumId w:val="3"/>
  </w:num>
  <w:num w:numId="18" w16cid:durableId="1723014171">
    <w:abstractNumId w:val="10"/>
  </w:num>
  <w:num w:numId="19" w16cid:durableId="1278173643">
    <w:abstractNumId w:val="29"/>
  </w:num>
  <w:num w:numId="20" w16cid:durableId="275332815">
    <w:abstractNumId w:val="27"/>
  </w:num>
  <w:num w:numId="21" w16cid:durableId="680788372">
    <w:abstractNumId w:val="19"/>
  </w:num>
  <w:num w:numId="22" w16cid:durableId="1641881455">
    <w:abstractNumId w:val="6"/>
  </w:num>
  <w:num w:numId="23" w16cid:durableId="1796675326">
    <w:abstractNumId w:val="9"/>
  </w:num>
  <w:num w:numId="24" w16cid:durableId="219639834">
    <w:abstractNumId w:val="25"/>
  </w:num>
  <w:num w:numId="25" w16cid:durableId="1204174537">
    <w:abstractNumId w:val="31"/>
  </w:num>
  <w:num w:numId="26" w16cid:durableId="475688822">
    <w:abstractNumId w:val="13"/>
  </w:num>
  <w:num w:numId="27" w16cid:durableId="1615625114">
    <w:abstractNumId w:val="4"/>
  </w:num>
  <w:num w:numId="28" w16cid:durableId="657730038">
    <w:abstractNumId w:val="15"/>
  </w:num>
  <w:num w:numId="29" w16cid:durableId="1325744348">
    <w:abstractNumId w:val="34"/>
  </w:num>
  <w:num w:numId="30" w16cid:durableId="1217083100">
    <w:abstractNumId w:val="18"/>
  </w:num>
  <w:num w:numId="31" w16cid:durableId="115874776">
    <w:abstractNumId w:val="33"/>
  </w:num>
  <w:num w:numId="32" w16cid:durableId="633557665">
    <w:abstractNumId w:val="7"/>
  </w:num>
  <w:num w:numId="33" w16cid:durableId="1943493480">
    <w:abstractNumId w:val="28"/>
  </w:num>
  <w:num w:numId="34" w16cid:durableId="11804400">
    <w:abstractNumId w:val="2"/>
  </w:num>
  <w:num w:numId="35" w16cid:durableId="95941290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A53AF"/>
    <w:rsid w:val="00004DAC"/>
    <w:rsid w:val="00012CD7"/>
    <w:rsid w:val="00015C91"/>
    <w:rsid w:val="00022EAC"/>
    <w:rsid w:val="0003207B"/>
    <w:rsid w:val="00053B07"/>
    <w:rsid w:val="00060B5B"/>
    <w:rsid w:val="000678D7"/>
    <w:rsid w:val="0007574D"/>
    <w:rsid w:val="00076E4C"/>
    <w:rsid w:val="000836FB"/>
    <w:rsid w:val="000A32F7"/>
    <w:rsid w:val="000A3D97"/>
    <w:rsid w:val="000A74A8"/>
    <w:rsid w:val="000B0946"/>
    <w:rsid w:val="000B4CA3"/>
    <w:rsid w:val="000B54C1"/>
    <w:rsid w:val="000C7139"/>
    <w:rsid w:val="000D01DB"/>
    <w:rsid w:val="000E7120"/>
    <w:rsid w:val="00113664"/>
    <w:rsid w:val="0012793B"/>
    <w:rsid w:val="001348DE"/>
    <w:rsid w:val="001547B6"/>
    <w:rsid w:val="00165454"/>
    <w:rsid w:val="00165535"/>
    <w:rsid w:val="001714BB"/>
    <w:rsid w:val="00180FC6"/>
    <w:rsid w:val="001965B9"/>
    <w:rsid w:val="001A109B"/>
    <w:rsid w:val="001B1FD1"/>
    <w:rsid w:val="001B4D72"/>
    <w:rsid w:val="001B660E"/>
    <w:rsid w:val="001D575B"/>
    <w:rsid w:val="001D6C6B"/>
    <w:rsid w:val="001E12A4"/>
    <w:rsid w:val="001F1B01"/>
    <w:rsid w:val="002159CD"/>
    <w:rsid w:val="002336C0"/>
    <w:rsid w:val="00242A11"/>
    <w:rsid w:val="002456BD"/>
    <w:rsid w:val="00267D05"/>
    <w:rsid w:val="00282C98"/>
    <w:rsid w:val="002942B0"/>
    <w:rsid w:val="002A0027"/>
    <w:rsid w:val="002A3B4B"/>
    <w:rsid w:val="002C5C57"/>
    <w:rsid w:val="002D6DE1"/>
    <w:rsid w:val="002E364D"/>
    <w:rsid w:val="002E4EBB"/>
    <w:rsid w:val="002F64E9"/>
    <w:rsid w:val="00303388"/>
    <w:rsid w:val="00327DCA"/>
    <w:rsid w:val="0033783A"/>
    <w:rsid w:val="00340F78"/>
    <w:rsid w:val="003432D0"/>
    <w:rsid w:val="00343EED"/>
    <w:rsid w:val="003820CA"/>
    <w:rsid w:val="003A1339"/>
    <w:rsid w:val="003A36D1"/>
    <w:rsid w:val="003A5FE9"/>
    <w:rsid w:val="003B55DD"/>
    <w:rsid w:val="003B6063"/>
    <w:rsid w:val="003C00C0"/>
    <w:rsid w:val="003C2F04"/>
    <w:rsid w:val="003C511C"/>
    <w:rsid w:val="003E3388"/>
    <w:rsid w:val="003F7735"/>
    <w:rsid w:val="00421D18"/>
    <w:rsid w:val="00426625"/>
    <w:rsid w:val="00435BCE"/>
    <w:rsid w:val="00444588"/>
    <w:rsid w:val="00461C32"/>
    <w:rsid w:val="00480E76"/>
    <w:rsid w:val="004819E2"/>
    <w:rsid w:val="00482D14"/>
    <w:rsid w:val="00494CE4"/>
    <w:rsid w:val="004A3AAB"/>
    <w:rsid w:val="004C54D0"/>
    <w:rsid w:val="004D1263"/>
    <w:rsid w:val="004D3212"/>
    <w:rsid w:val="004D4D74"/>
    <w:rsid w:val="004F1DEB"/>
    <w:rsid w:val="00504791"/>
    <w:rsid w:val="00505723"/>
    <w:rsid w:val="0052070E"/>
    <w:rsid w:val="00521BB8"/>
    <w:rsid w:val="00535072"/>
    <w:rsid w:val="00535481"/>
    <w:rsid w:val="00536650"/>
    <w:rsid w:val="00536E2F"/>
    <w:rsid w:val="0054091A"/>
    <w:rsid w:val="00543BD0"/>
    <w:rsid w:val="00551F6B"/>
    <w:rsid w:val="005524BD"/>
    <w:rsid w:val="0055797F"/>
    <w:rsid w:val="00566AAD"/>
    <w:rsid w:val="00580702"/>
    <w:rsid w:val="00580AA4"/>
    <w:rsid w:val="005963AE"/>
    <w:rsid w:val="00597750"/>
    <w:rsid w:val="005A0A5B"/>
    <w:rsid w:val="005B46D2"/>
    <w:rsid w:val="005C4AFF"/>
    <w:rsid w:val="005C5020"/>
    <w:rsid w:val="005E6CEA"/>
    <w:rsid w:val="005F14D7"/>
    <w:rsid w:val="005F7953"/>
    <w:rsid w:val="006027E6"/>
    <w:rsid w:val="00603EB9"/>
    <w:rsid w:val="0061372B"/>
    <w:rsid w:val="00614F7C"/>
    <w:rsid w:val="0061716B"/>
    <w:rsid w:val="00620946"/>
    <w:rsid w:val="00634755"/>
    <w:rsid w:val="006367C7"/>
    <w:rsid w:val="00646114"/>
    <w:rsid w:val="006536E2"/>
    <w:rsid w:val="00660F6D"/>
    <w:rsid w:val="00666ED7"/>
    <w:rsid w:val="006A2346"/>
    <w:rsid w:val="006B2E16"/>
    <w:rsid w:val="006B5A8E"/>
    <w:rsid w:val="006C2164"/>
    <w:rsid w:val="006D07A2"/>
    <w:rsid w:val="006D07CB"/>
    <w:rsid w:val="006E39C2"/>
    <w:rsid w:val="00700A68"/>
    <w:rsid w:val="00717C5B"/>
    <w:rsid w:val="00723854"/>
    <w:rsid w:val="00724439"/>
    <w:rsid w:val="00724451"/>
    <w:rsid w:val="00724BD6"/>
    <w:rsid w:val="007328B6"/>
    <w:rsid w:val="00734910"/>
    <w:rsid w:val="00746DE6"/>
    <w:rsid w:val="007525F9"/>
    <w:rsid w:val="0075324E"/>
    <w:rsid w:val="0075371C"/>
    <w:rsid w:val="00776DFF"/>
    <w:rsid w:val="00786103"/>
    <w:rsid w:val="00796349"/>
    <w:rsid w:val="007A122F"/>
    <w:rsid w:val="007B31D2"/>
    <w:rsid w:val="007B4E34"/>
    <w:rsid w:val="007C5172"/>
    <w:rsid w:val="007C55CE"/>
    <w:rsid w:val="007D17AD"/>
    <w:rsid w:val="007E5EDF"/>
    <w:rsid w:val="007F55EC"/>
    <w:rsid w:val="00813756"/>
    <w:rsid w:val="00820E2F"/>
    <w:rsid w:val="008327D1"/>
    <w:rsid w:val="008370F3"/>
    <w:rsid w:val="00854A66"/>
    <w:rsid w:val="0085537A"/>
    <w:rsid w:val="00860913"/>
    <w:rsid w:val="008663CD"/>
    <w:rsid w:val="008859E8"/>
    <w:rsid w:val="008863B9"/>
    <w:rsid w:val="008A06AB"/>
    <w:rsid w:val="008A7452"/>
    <w:rsid w:val="008E1B97"/>
    <w:rsid w:val="008F1DC5"/>
    <w:rsid w:val="008F1EE0"/>
    <w:rsid w:val="00913D09"/>
    <w:rsid w:val="0091502F"/>
    <w:rsid w:val="00920993"/>
    <w:rsid w:val="009212CA"/>
    <w:rsid w:val="00924BF2"/>
    <w:rsid w:val="00930EDC"/>
    <w:rsid w:val="0095015B"/>
    <w:rsid w:val="00957BC1"/>
    <w:rsid w:val="00971D76"/>
    <w:rsid w:val="00974455"/>
    <w:rsid w:val="00974BC9"/>
    <w:rsid w:val="00991ED3"/>
    <w:rsid w:val="009A233F"/>
    <w:rsid w:val="009A2C24"/>
    <w:rsid w:val="009B1A9F"/>
    <w:rsid w:val="009B3097"/>
    <w:rsid w:val="009C208A"/>
    <w:rsid w:val="009D2ED7"/>
    <w:rsid w:val="009D3C3F"/>
    <w:rsid w:val="009D4F9E"/>
    <w:rsid w:val="009F7F7C"/>
    <w:rsid w:val="00A03854"/>
    <w:rsid w:val="00A07B2C"/>
    <w:rsid w:val="00A2793B"/>
    <w:rsid w:val="00A612CC"/>
    <w:rsid w:val="00A70C48"/>
    <w:rsid w:val="00A727DD"/>
    <w:rsid w:val="00A72B17"/>
    <w:rsid w:val="00A90DEA"/>
    <w:rsid w:val="00A91D21"/>
    <w:rsid w:val="00A9346D"/>
    <w:rsid w:val="00A977A2"/>
    <w:rsid w:val="00AC0ED5"/>
    <w:rsid w:val="00AC4848"/>
    <w:rsid w:val="00AF6226"/>
    <w:rsid w:val="00B03BB8"/>
    <w:rsid w:val="00B1216B"/>
    <w:rsid w:val="00B12DB0"/>
    <w:rsid w:val="00B20285"/>
    <w:rsid w:val="00B2417B"/>
    <w:rsid w:val="00B4213A"/>
    <w:rsid w:val="00B44798"/>
    <w:rsid w:val="00B44E98"/>
    <w:rsid w:val="00B5780B"/>
    <w:rsid w:val="00B610C4"/>
    <w:rsid w:val="00B72C15"/>
    <w:rsid w:val="00B75B67"/>
    <w:rsid w:val="00B92E49"/>
    <w:rsid w:val="00BA61A5"/>
    <w:rsid w:val="00BB2BD6"/>
    <w:rsid w:val="00BC1C5B"/>
    <w:rsid w:val="00BE7F3A"/>
    <w:rsid w:val="00BF1C2D"/>
    <w:rsid w:val="00C00715"/>
    <w:rsid w:val="00C014F5"/>
    <w:rsid w:val="00C02D98"/>
    <w:rsid w:val="00C05CEE"/>
    <w:rsid w:val="00C12787"/>
    <w:rsid w:val="00C22865"/>
    <w:rsid w:val="00C22954"/>
    <w:rsid w:val="00C305FC"/>
    <w:rsid w:val="00C41B15"/>
    <w:rsid w:val="00C4603A"/>
    <w:rsid w:val="00C46757"/>
    <w:rsid w:val="00C550FE"/>
    <w:rsid w:val="00C55A41"/>
    <w:rsid w:val="00C720F7"/>
    <w:rsid w:val="00C7467F"/>
    <w:rsid w:val="00C85B52"/>
    <w:rsid w:val="00CC31AD"/>
    <w:rsid w:val="00CF05E3"/>
    <w:rsid w:val="00CF3964"/>
    <w:rsid w:val="00CF4976"/>
    <w:rsid w:val="00D0657B"/>
    <w:rsid w:val="00D21FCF"/>
    <w:rsid w:val="00D24F94"/>
    <w:rsid w:val="00D25181"/>
    <w:rsid w:val="00D31631"/>
    <w:rsid w:val="00D325E9"/>
    <w:rsid w:val="00D3292E"/>
    <w:rsid w:val="00D34C4C"/>
    <w:rsid w:val="00D365F1"/>
    <w:rsid w:val="00D62E5C"/>
    <w:rsid w:val="00D73D45"/>
    <w:rsid w:val="00D85845"/>
    <w:rsid w:val="00DA47E6"/>
    <w:rsid w:val="00DC1A7B"/>
    <w:rsid w:val="00DD0178"/>
    <w:rsid w:val="00DE7980"/>
    <w:rsid w:val="00DF22FF"/>
    <w:rsid w:val="00E02488"/>
    <w:rsid w:val="00E02E58"/>
    <w:rsid w:val="00E116B2"/>
    <w:rsid w:val="00E146A6"/>
    <w:rsid w:val="00E165F7"/>
    <w:rsid w:val="00E221FD"/>
    <w:rsid w:val="00E24B6F"/>
    <w:rsid w:val="00E40856"/>
    <w:rsid w:val="00E9049F"/>
    <w:rsid w:val="00E93255"/>
    <w:rsid w:val="00EA4C45"/>
    <w:rsid w:val="00EB70B5"/>
    <w:rsid w:val="00EC0489"/>
    <w:rsid w:val="00EC26A8"/>
    <w:rsid w:val="00ED0C17"/>
    <w:rsid w:val="00ED49B9"/>
    <w:rsid w:val="00ED5515"/>
    <w:rsid w:val="00EE61CF"/>
    <w:rsid w:val="00F0215E"/>
    <w:rsid w:val="00F1038E"/>
    <w:rsid w:val="00F25DD9"/>
    <w:rsid w:val="00F50559"/>
    <w:rsid w:val="00F61D11"/>
    <w:rsid w:val="00F66505"/>
    <w:rsid w:val="00F77204"/>
    <w:rsid w:val="00F87BF3"/>
    <w:rsid w:val="00F92130"/>
    <w:rsid w:val="00F97160"/>
    <w:rsid w:val="00F9720A"/>
    <w:rsid w:val="00FA074B"/>
    <w:rsid w:val="00FA17E3"/>
    <w:rsid w:val="00FA53AF"/>
    <w:rsid w:val="00FB3652"/>
    <w:rsid w:val="00FB44CB"/>
    <w:rsid w:val="00FC00A2"/>
    <w:rsid w:val="00FC2063"/>
    <w:rsid w:val="00FC5ECA"/>
    <w:rsid w:val="00FD292D"/>
    <w:rsid w:val="00FD4A95"/>
    <w:rsid w:val="00FE4C08"/>
    <w:rsid w:val="00FE56E9"/>
    <w:rsid w:val="00FF753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 w:type="paragraph" w:styleId="NormalWeb">
    <w:name w:val="Normal (Web)"/>
    <w:basedOn w:val="Normal"/>
    <w:uiPriority w:val="99"/>
    <w:semiHidden/>
    <w:unhideWhenUsed/>
    <w:rsid w:val="00700A68"/>
    <w:pPr>
      <w:spacing w:before="100" w:beforeAutospacing="1" w:after="100" w:afterAutospacing="1" w:line="240" w:lineRule="auto"/>
    </w:pPr>
    <w:rPr>
      <w:rFonts w:ascii="Times New Roman" w:eastAsia="Times New Roman" w:hAnsi="Times New Roman" w:cs="Times New Roman"/>
      <w:kern w:val="0"/>
      <w:sz w:val="24"/>
      <w:szCs w:val="24"/>
      <w:lang w:val="en-GB" w:eastAsia="en-GB" w:bidi="ar-SA"/>
    </w:rPr>
  </w:style>
  <w:style w:type="paragraph" w:customStyle="1" w:styleId="pdq2pgselectionanchorcontainer">
    <w:name w:val="pdq2pg_selectionanchorcontainer"/>
    <w:basedOn w:val="Normal"/>
    <w:rsid w:val="005A0A5B"/>
    <w:pPr>
      <w:spacing w:before="100" w:beforeAutospacing="1" w:after="100" w:afterAutospacing="1" w:line="240" w:lineRule="auto"/>
    </w:pPr>
    <w:rPr>
      <w:rFonts w:ascii="Times New Roman" w:eastAsia="Times New Roman" w:hAnsi="Times New Roman" w:cs="Times New Roman"/>
      <w:kern w:val="0"/>
      <w:sz w:val="24"/>
      <w:szCs w:val="24"/>
      <w:lang w:val="en-US" w:eastAsia="en-US"/>
    </w:rPr>
  </w:style>
  <w:style w:type="paragraph" w:styleId="z-TopofForm">
    <w:name w:val="HTML Top of Form"/>
    <w:basedOn w:val="Normal"/>
    <w:next w:val="Normal"/>
    <w:link w:val="z-TopofFormChar"/>
    <w:hidden/>
    <w:uiPriority w:val="99"/>
    <w:semiHidden/>
    <w:unhideWhenUsed/>
    <w:rsid w:val="005A0A5B"/>
    <w:pPr>
      <w:pBdr>
        <w:bottom w:val="single" w:sz="6" w:space="1" w:color="auto"/>
      </w:pBdr>
      <w:spacing w:after="0" w:line="240" w:lineRule="auto"/>
      <w:jc w:val="center"/>
    </w:pPr>
    <w:rPr>
      <w:rFonts w:ascii="Arial" w:eastAsia="Times New Roman" w:hAnsi="Arial" w:cs="Arial"/>
      <w:vanish/>
      <w:kern w:val="0"/>
      <w:sz w:val="16"/>
      <w:szCs w:val="16"/>
      <w:lang w:val="en-US" w:eastAsia="en-US"/>
    </w:rPr>
  </w:style>
  <w:style w:type="character" w:customStyle="1" w:styleId="z-TopofFormChar">
    <w:name w:val="z-Top of Form Char"/>
    <w:basedOn w:val="DefaultParagraphFont"/>
    <w:link w:val="z-TopofForm"/>
    <w:uiPriority w:val="99"/>
    <w:semiHidden/>
    <w:rsid w:val="005A0A5B"/>
    <w:rPr>
      <w:rFonts w:ascii="Arial" w:eastAsia="Times New Roman" w:hAnsi="Arial" w:cs="Arial"/>
      <w:vanish/>
      <w:kern w:val="0"/>
      <w:sz w:val="16"/>
      <w:szCs w:val="16"/>
      <w:lang w:val="en-US" w:eastAsia="en-US"/>
    </w:rPr>
  </w:style>
  <w:style w:type="paragraph" w:styleId="z-BottomofForm">
    <w:name w:val="HTML Bottom of Form"/>
    <w:basedOn w:val="Normal"/>
    <w:next w:val="Normal"/>
    <w:link w:val="z-BottomofFormChar"/>
    <w:hidden/>
    <w:uiPriority w:val="99"/>
    <w:semiHidden/>
    <w:unhideWhenUsed/>
    <w:rsid w:val="005A0A5B"/>
    <w:pPr>
      <w:pBdr>
        <w:top w:val="single" w:sz="6" w:space="1" w:color="auto"/>
      </w:pBdr>
      <w:spacing w:after="0" w:line="240" w:lineRule="auto"/>
      <w:jc w:val="center"/>
    </w:pPr>
    <w:rPr>
      <w:rFonts w:ascii="Arial" w:eastAsia="Times New Roman" w:hAnsi="Arial" w:cs="Arial"/>
      <w:vanish/>
      <w:kern w:val="0"/>
      <w:sz w:val="16"/>
      <w:szCs w:val="16"/>
      <w:lang w:val="en-US" w:eastAsia="en-US"/>
    </w:rPr>
  </w:style>
  <w:style w:type="character" w:customStyle="1" w:styleId="z-BottomofFormChar">
    <w:name w:val="z-Bottom of Form Char"/>
    <w:basedOn w:val="DefaultParagraphFont"/>
    <w:link w:val="z-BottomofForm"/>
    <w:uiPriority w:val="99"/>
    <w:semiHidden/>
    <w:rsid w:val="005A0A5B"/>
    <w:rPr>
      <w:rFonts w:ascii="Arial" w:eastAsia="Times New Roman" w:hAnsi="Arial" w:cs="Arial"/>
      <w:vanish/>
      <w:kern w:val="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5576">
      <w:bodyDiv w:val="1"/>
      <w:marLeft w:val="0"/>
      <w:marRight w:val="0"/>
      <w:marTop w:val="0"/>
      <w:marBottom w:val="0"/>
      <w:divBdr>
        <w:top w:val="none" w:sz="0" w:space="0" w:color="auto"/>
        <w:left w:val="none" w:sz="0" w:space="0" w:color="auto"/>
        <w:bottom w:val="none" w:sz="0" w:space="0" w:color="auto"/>
        <w:right w:val="none" w:sz="0" w:space="0" w:color="auto"/>
      </w:divBdr>
      <w:divsChild>
        <w:div w:id="295571617">
          <w:marLeft w:val="0"/>
          <w:marRight w:val="0"/>
          <w:marTop w:val="0"/>
          <w:marBottom w:val="0"/>
          <w:divBdr>
            <w:top w:val="none" w:sz="0" w:space="0" w:color="auto"/>
            <w:left w:val="none" w:sz="0" w:space="0" w:color="auto"/>
            <w:bottom w:val="none" w:sz="0" w:space="0" w:color="auto"/>
            <w:right w:val="none" w:sz="0" w:space="0" w:color="auto"/>
          </w:divBdr>
          <w:divsChild>
            <w:div w:id="1518079468">
              <w:marLeft w:val="0"/>
              <w:marRight w:val="0"/>
              <w:marTop w:val="0"/>
              <w:marBottom w:val="0"/>
              <w:divBdr>
                <w:top w:val="none" w:sz="0" w:space="0" w:color="auto"/>
                <w:left w:val="none" w:sz="0" w:space="0" w:color="auto"/>
                <w:bottom w:val="none" w:sz="0" w:space="0" w:color="auto"/>
                <w:right w:val="none" w:sz="0" w:space="0" w:color="auto"/>
              </w:divBdr>
              <w:divsChild>
                <w:div w:id="1000931977">
                  <w:marLeft w:val="0"/>
                  <w:marRight w:val="0"/>
                  <w:marTop w:val="0"/>
                  <w:marBottom w:val="0"/>
                  <w:divBdr>
                    <w:top w:val="none" w:sz="0" w:space="0" w:color="auto"/>
                    <w:left w:val="none" w:sz="0" w:space="0" w:color="auto"/>
                    <w:bottom w:val="none" w:sz="0" w:space="0" w:color="auto"/>
                    <w:right w:val="none" w:sz="0" w:space="0" w:color="auto"/>
                  </w:divBdr>
                  <w:divsChild>
                    <w:div w:id="1338658335">
                      <w:marLeft w:val="0"/>
                      <w:marRight w:val="0"/>
                      <w:marTop w:val="0"/>
                      <w:marBottom w:val="0"/>
                      <w:divBdr>
                        <w:top w:val="none" w:sz="0" w:space="0" w:color="auto"/>
                        <w:left w:val="none" w:sz="0" w:space="0" w:color="auto"/>
                        <w:bottom w:val="none" w:sz="0" w:space="0" w:color="auto"/>
                        <w:right w:val="none" w:sz="0" w:space="0" w:color="auto"/>
                      </w:divBdr>
                      <w:divsChild>
                        <w:div w:id="2080862568">
                          <w:marLeft w:val="0"/>
                          <w:marRight w:val="0"/>
                          <w:marTop w:val="0"/>
                          <w:marBottom w:val="0"/>
                          <w:divBdr>
                            <w:top w:val="none" w:sz="0" w:space="0" w:color="auto"/>
                            <w:left w:val="none" w:sz="0" w:space="0" w:color="auto"/>
                            <w:bottom w:val="none" w:sz="0" w:space="0" w:color="auto"/>
                            <w:right w:val="none" w:sz="0" w:space="0" w:color="auto"/>
                          </w:divBdr>
                          <w:divsChild>
                            <w:div w:id="1706371371">
                              <w:marLeft w:val="0"/>
                              <w:marRight w:val="0"/>
                              <w:marTop w:val="0"/>
                              <w:marBottom w:val="0"/>
                              <w:divBdr>
                                <w:top w:val="none" w:sz="0" w:space="0" w:color="auto"/>
                                <w:left w:val="none" w:sz="0" w:space="0" w:color="auto"/>
                                <w:bottom w:val="none" w:sz="0" w:space="0" w:color="auto"/>
                                <w:right w:val="none" w:sz="0" w:space="0" w:color="auto"/>
                              </w:divBdr>
                              <w:divsChild>
                                <w:div w:id="810289786">
                                  <w:marLeft w:val="0"/>
                                  <w:marRight w:val="0"/>
                                  <w:marTop w:val="0"/>
                                  <w:marBottom w:val="0"/>
                                  <w:divBdr>
                                    <w:top w:val="none" w:sz="0" w:space="0" w:color="auto"/>
                                    <w:left w:val="none" w:sz="0" w:space="0" w:color="auto"/>
                                    <w:bottom w:val="none" w:sz="0" w:space="0" w:color="auto"/>
                                    <w:right w:val="none" w:sz="0" w:space="0" w:color="auto"/>
                                  </w:divBdr>
                                  <w:divsChild>
                                    <w:div w:id="204263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188925">
                      <w:marLeft w:val="0"/>
                      <w:marRight w:val="0"/>
                      <w:marTop w:val="0"/>
                      <w:marBottom w:val="0"/>
                      <w:divBdr>
                        <w:top w:val="none" w:sz="0" w:space="0" w:color="auto"/>
                        <w:left w:val="none" w:sz="0" w:space="0" w:color="auto"/>
                        <w:bottom w:val="none" w:sz="0" w:space="0" w:color="auto"/>
                        <w:right w:val="none" w:sz="0" w:space="0" w:color="auto"/>
                      </w:divBdr>
                      <w:divsChild>
                        <w:div w:id="74260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061441">
      <w:bodyDiv w:val="1"/>
      <w:marLeft w:val="0"/>
      <w:marRight w:val="0"/>
      <w:marTop w:val="0"/>
      <w:marBottom w:val="0"/>
      <w:divBdr>
        <w:top w:val="none" w:sz="0" w:space="0" w:color="auto"/>
        <w:left w:val="none" w:sz="0" w:space="0" w:color="auto"/>
        <w:bottom w:val="none" w:sz="0" w:space="0" w:color="auto"/>
        <w:right w:val="none" w:sz="0" w:space="0" w:color="auto"/>
      </w:divBdr>
    </w:div>
    <w:div w:id="83503637">
      <w:bodyDiv w:val="1"/>
      <w:marLeft w:val="0"/>
      <w:marRight w:val="0"/>
      <w:marTop w:val="0"/>
      <w:marBottom w:val="0"/>
      <w:divBdr>
        <w:top w:val="none" w:sz="0" w:space="0" w:color="auto"/>
        <w:left w:val="none" w:sz="0" w:space="0" w:color="auto"/>
        <w:bottom w:val="none" w:sz="0" w:space="0" w:color="auto"/>
        <w:right w:val="none" w:sz="0" w:space="0" w:color="auto"/>
      </w:divBdr>
    </w:div>
    <w:div w:id="99301564">
      <w:bodyDiv w:val="1"/>
      <w:marLeft w:val="0"/>
      <w:marRight w:val="0"/>
      <w:marTop w:val="0"/>
      <w:marBottom w:val="0"/>
      <w:divBdr>
        <w:top w:val="none" w:sz="0" w:space="0" w:color="auto"/>
        <w:left w:val="none" w:sz="0" w:space="0" w:color="auto"/>
        <w:bottom w:val="none" w:sz="0" w:space="0" w:color="auto"/>
        <w:right w:val="none" w:sz="0" w:space="0" w:color="auto"/>
      </w:divBdr>
    </w:div>
    <w:div w:id="130560120">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45706849">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81166016">
      <w:bodyDiv w:val="1"/>
      <w:marLeft w:val="0"/>
      <w:marRight w:val="0"/>
      <w:marTop w:val="0"/>
      <w:marBottom w:val="0"/>
      <w:divBdr>
        <w:top w:val="none" w:sz="0" w:space="0" w:color="auto"/>
        <w:left w:val="none" w:sz="0" w:space="0" w:color="auto"/>
        <w:bottom w:val="none" w:sz="0" w:space="0" w:color="auto"/>
        <w:right w:val="none" w:sz="0" w:space="0" w:color="auto"/>
      </w:divBdr>
    </w:div>
    <w:div w:id="244538416">
      <w:bodyDiv w:val="1"/>
      <w:marLeft w:val="0"/>
      <w:marRight w:val="0"/>
      <w:marTop w:val="0"/>
      <w:marBottom w:val="0"/>
      <w:divBdr>
        <w:top w:val="none" w:sz="0" w:space="0" w:color="auto"/>
        <w:left w:val="none" w:sz="0" w:space="0" w:color="auto"/>
        <w:bottom w:val="none" w:sz="0" w:space="0" w:color="auto"/>
        <w:right w:val="none" w:sz="0" w:space="0" w:color="auto"/>
      </w:divBdr>
    </w:div>
    <w:div w:id="279146672">
      <w:bodyDiv w:val="1"/>
      <w:marLeft w:val="0"/>
      <w:marRight w:val="0"/>
      <w:marTop w:val="0"/>
      <w:marBottom w:val="0"/>
      <w:divBdr>
        <w:top w:val="none" w:sz="0" w:space="0" w:color="auto"/>
        <w:left w:val="none" w:sz="0" w:space="0" w:color="auto"/>
        <w:bottom w:val="none" w:sz="0" w:space="0" w:color="auto"/>
        <w:right w:val="none" w:sz="0" w:space="0" w:color="auto"/>
      </w:divBdr>
    </w:div>
    <w:div w:id="410589772">
      <w:bodyDiv w:val="1"/>
      <w:marLeft w:val="0"/>
      <w:marRight w:val="0"/>
      <w:marTop w:val="0"/>
      <w:marBottom w:val="0"/>
      <w:divBdr>
        <w:top w:val="none" w:sz="0" w:space="0" w:color="auto"/>
        <w:left w:val="none" w:sz="0" w:space="0" w:color="auto"/>
        <w:bottom w:val="none" w:sz="0" w:space="0" w:color="auto"/>
        <w:right w:val="none" w:sz="0" w:space="0" w:color="auto"/>
      </w:divBdr>
    </w:div>
    <w:div w:id="434176090">
      <w:bodyDiv w:val="1"/>
      <w:marLeft w:val="0"/>
      <w:marRight w:val="0"/>
      <w:marTop w:val="0"/>
      <w:marBottom w:val="0"/>
      <w:divBdr>
        <w:top w:val="none" w:sz="0" w:space="0" w:color="auto"/>
        <w:left w:val="none" w:sz="0" w:space="0" w:color="auto"/>
        <w:bottom w:val="none" w:sz="0" w:space="0" w:color="auto"/>
        <w:right w:val="none" w:sz="0" w:space="0" w:color="auto"/>
      </w:divBdr>
    </w:div>
    <w:div w:id="492261243">
      <w:bodyDiv w:val="1"/>
      <w:marLeft w:val="0"/>
      <w:marRight w:val="0"/>
      <w:marTop w:val="0"/>
      <w:marBottom w:val="0"/>
      <w:divBdr>
        <w:top w:val="none" w:sz="0" w:space="0" w:color="auto"/>
        <w:left w:val="none" w:sz="0" w:space="0" w:color="auto"/>
        <w:bottom w:val="none" w:sz="0" w:space="0" w:color="auto"/>
        <w:right w:val="none" w:sz="0" w:space="0" w:color="auto"/>
      </w:divBdr>
    </w:div>
    <w:div w:id="542641069">
      <w:bodyDiv w:val="1"/>
      <w:marLeft w:val="0"/>
      <w:marRight w:val="0"/>
      <w:marTop w:val="0"/>
      <w:marBottom w:val="0"/>
      <w:divBdr>
        <w:top w:val="none" w:sz="0" w:space="0" w:color="auto"/>
        <w:left w:val="none" w:sz="0" w:space="0" w:color="auto"/>
        <w:bottom w:val="none" w:sz="0" w:space="0" w:color="auto"/>
        <w:right w:val="none" w:sz="0" w:space="0" w:color="auto"/>
      </w:divBdr>
    </w:div>
    <w:div w:id="596643176">
      <w:bodyDiv w:val="1"/>
      <w:marLeft w:val="0"/>
      <w:marRight w:val="0"/>
      <w:marTop w:val="0"/>
      <w:marBottom w:val="0"/>
      <w:divBdr>
        <w:top w:val="none" w:sz="0" w:space="0" w:color="auto"/>
        <w:left w:val="none" w:sz="0" w:space="0" w:color="auto"/>
        <w:bottom w:val="none" w:sz="0" w:space="0" w:color="auto"/>
        <w:right w:val="none" w:sz="0" w:space="0" w:color="auto"/>
      </w:divBdr>
    </w:div>
    <w:div w:id="680200542">
      <w:bodyDiv w:val="1"/>
      <w:marLeft w:val="0"/>
      <w:marRight w:val="0"/>
      <w:marTop w:val="0"/>
      <w:marBottom w:val="0"/>
      <w:divBdr>
        <w:top w:val="none" w:sz="0" w:space="0" w:color="auto"/>
        <w:left w:val="none" w:sz="0" w:space="0" w:color="auto"/>
        <w:bottom w:val="none" w:sz="0" w:space="0" w:color="auto"/>
        <w:right w:val="none" w:sz="0" w:space="0" w:color="auto"/>
      </w:divBdr>
    </w:div>
    <w:div w:id="683436416">
      <w:bodyDiv w:val="1"/>
      <w:marLeft w:val="0"/>
      <w:marRight w:val="0"/>
      <w:marTop w:val="0"/>
      <w:marBottom w:val="0"/>
      <w:divBdr>
        <w:top w:val="none" w:sz="0" w:space="0" w:color="auto"/>
        <w:left w:val="none" w:sz="0" w:space="0" w:color="auto"/>
        <w:bottom w:val="none" w:sz="0" w:space="0" w:color="auto"/>
        <w:right w:val="none" w:sz="0" w:space="0" w:color="auto"/>
      </w:divBdr>
    </w:div>
    <w:div w:id="714233015">
      <w:bodyDiv w:val="1"/>
      <w:marLeft w:val="0"/>
      <w:marRight w:val="0"/>
      <w:marTop w:val="0"/>
      <w:marBottom w:val="0"/>
      <w:divBdr>
        <w:top w:val="none" w:sz="0" w:space="0" w:color="auto"/>
        <w:left w:val="none" w:sz="0" w:space="0" w:color="auto"/>
        <w:bottom w:val="none" w:sz="0" w:space="0" w:color="auto"/>
        <w:right w:val="none" w:sz="0" w:space="0" w:color="auto"/>
      </w:divBdr>
    </w:div>
    <w:div w:id="764425088">
      <w:bodyDiv w:val="1"/>
      <w:marLeft w:val="0"/>
      <w:marRight w:val="0"/>
      <w:marTop w:val="0"/>
      <w:marBottom w:val="0"/>
      <w:divBdr>
        <w:top w:val="none" w:sz="0" w:space="0" w:color="auto"/>
        <w:left w:val="none" w:sz="0" w:space="0" w:color="auto"/>
        <w:bottom w:val="none" w:sz="0" w:space="0" w:color="auto"/>
        <w:right w:val="none" w:sz="0" w:space="0" w:color="auto"/>
      </w:divBdr>
    </w:div>
    <w:div w:id="789588251">
      <w:bodyDiv w:val="1"/>
      <w:marLeft w:val="0"/>
      <w:marRight w:val="0"/>
      <w:marTop w:val="0"/>
      <w:marBottom w:val="0"/>
      <w:divBdr>
        <w:top w:val="none" w:sz="0" w:space="0" w:color="auto"/>
        <w:left w:val="none" w:sz="0" w:space="0" w:color="auto"/>
        <w:bottom w:val="none" w:sz="0" w:space="0" w:color="auto"/>
        <w:right w:val="none" w:sz="0" w:space="0" w:color="auto"/>
      </w:divBdr>
    </w:div>
    <w:div w:id="851184578">
      <w:bodyDiv w:val="1"/>
      <w:marLeft w:val="0"/>
      <w:marRight w:val="0"/>
      <w:marTop w:val="0"/>
      <w:marBottom w:val="0"/>
      <w:divBdr>
        <w:top w:val="none" w:sz="0" w:space="0" w:color="auto"/>
        <w:left w:val="none" w:sz="0" w:space="0" w:color="auto"/>
        <w:bottom w:val="none" w:sz="0" w:space="0" w:color="auto"/>
        <w:right w:val="none" w:sz="0" w:space="0" w:color="auto"/>
      </w:divBdr>
    </w:div>
    <w:div w:id="973871447">
      <w:bodyDiv w:val="1"/>
      <w:marLeft w:val="0"/>
      <w:marRight w:val="0"/>
      <w:marTop w:val="0"/>
      <w:marBottom w:val="0"/>
      <w:divBdr>
        <w:top w:val="none" w:sz="0" w:space="0" w:color="auto"/>
        <w:left w:val="none" w:sz="0" w:space="0" w:color="auto"/>
        <w:bottom w:val="none" w:sz="0" w:space="0" w:color="auto"/>
        <w:right w:val="none" w:sz="0" w:space="0" w:color="auto"/>
      </w:divBdr>
    </w:div>
    <w:div w:id="995105876">
      <w:bodyDiv w:val="1"/>
      <w:marLeft w:val="0"/>
      <w:marRight w:val="0"/>
      <w:marTop w:val="0"/>
      <w:marBottom w:val="0"/>
      <w:divBdr>
        <w:top w:val="none" w:sz="0" w:space="0" w:color="auto"/>
        <w:left w:val="none" w:sz="0" w:space="0" w:color="auto"/>
        <w:bottom w:val="none" w:sz="0" w:space="0" w:color="auto"/>
        <w:right w:val="none" w:sz="0" w:space="0" w:color="auto"/>
      </w:divBdr>
    </w:div>
    <w:div w:id="1019552387">
      <w:bodyDiv w:val="1"/>
      <w:marLeft w:val="0"/>
      <w:marRight w:val="0"/>
      <w:marTop w:val="0"/>
      <w:marBottom w:val="0"/>
      <w:divBdr>
        <w:top w:val="none" w:sz="0" w:space="0" w:color="auto"/>
        <w:left w:val="none" w:sz="0" w:space="0" w:color="auto"/>
        <w:bottom w:val="none" w:sz="0" w:space="0" w:color="auto"/>
        <w:right w:val="none" w:sz="0" w:space="0" w:color="auto"/>
      </w:divBdr>
    </w:div>
    <w:div w:id="1020618884">
      <w:bodyDiv w:val="1"/>
      <w:marLeft w:val="0"/>
      <w:marRight w:val="0"/>
      <w:marTop w:val="0"/>
      <w:marBottom w:val="0"/>
      <w:divBdr>
        <w:top w:val="none" w:sz="0" w:space="0" w:color="auto"/>
        <w:left w:val="none" w:sz="0" w:space="0" w:color="auto"/>
        <w:bottom w:val="none" w:sz="0" w:space="0" w:color="auto"/>
        <w:right w:val="none" w:sz="0" w:space="0" w:color="auto"/>
      </w:divBdr>
    </w:div>
    <w:div w:id="1021391880">
      <w:bodyDiv w:val="1"/>
      <w:marLeft w:val="0"/>
      <w:marRight w:val="0"/>
      <w:marTop w:val="0"/>
      <w:marBottom w:val="0"/>
      <w:divBdr>
        <w:top w:val="none" w:sz="0" w:space="0" w:color="auto"/>
        <w:left w:val="none" w:sz="0" w:space="0" w:color="auto"/>
        <w:bottom w:val="none" w:sz="0" w:space="0" w:color="auto"/>
        <w:right w:val="none" w:sz="0" w:space="0" w:color="auto"/>
      </w:divBdr>
    </w:div>
    <w:div w:id="1060060021">
      <w:bodyDiv w:val="1"/>
      <w:marLeft w:val="0"/>
      <w:marRight w:val="0"/>
      <w:marTop w:val="0"/>
      <w:marBottom w:val="0"/>
      <w:divBdr>
        <w:top w:val="none" w:sz="0" w:space="0" w:color="auto"/>
        <w:left w:val="none" w:sz="0" w:space="0" w:color="auto"/>
        <w:bottom w:val="none" w:sz="0" w:space="0" w:color="auto"/>
        <w:right w:val="none" w:sz="0" w:space="0" w:color="auto"/>
      </w:divBdr>
    </w:div>
    <w:div w:id="1083919893">
      <w:bodyDiv w:val="1"/>
      <w:marLeft w:val="0"/>
      <w:marRight w:val="0"/>
      <w:marTop w:val="0"/>
      <w:marBottom w:val="0"/>
      <w:divBdr>
        <w:top w:val="none" w:sz="0" w:space="0" w:color="auto"/>
        <w:left w:val="none" w:sz="0" w:space="0" w:color="auto"/>
        <w:bottom w:val="none" w:sz="0" w:space="0" w:color="auto"/>
        <w:right w:val="none" w:sz="0" w:space="0" w:color="auto"/>
      </w:divBdr>
    </w:div>
    <w:div w:id="1181352278">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 w:id="1287931710">
      <w:bodyDiv w:val="1"/>
      <w:marLeft w:val="0"/>
      <w:marRight w:val="0"/>
      <w:marTop w:val="0"/>
      <w:marBottom w:val="0"/>
      <w:divBdr>
        <w:top w:val="none" w:sz="0" w:space="0" w:color="auto"/>
        <w:left w:val="none" w:sz="0" w:space="0" w:color="auto"/>
        <w:bottom w:val="none" w:sz="0" w:space="0" w:color="auto"/>
        <w:right w:val="none" w:sz="0" w:space="0" w:color="auto"/>
      </w:divBdr>
    </w:div>
    <w:div w:id="1294478609">
      <w:bodyDiv w:val="1"/>
      <w:marLeft w:val="0"/>
      <w:marRight w:val="0"/>
      <w:marTop w:val="0"/>
      <w:marBottom w:val="0"/>
      <w:divBdr>
        <w:top w:val="none" w:sz="0" w:space="0" w:color="auto"/>
        <w:left w:val="none" w:sz="0" w:space="0" w:color="auto"/>
        <w:bottom w:val="none" w:sz="0" w:space="0" w:color="auto"/>
        <w:right w:val="none" w:sz="0" w:space="0" w:color="auto"/>
      </w:divBdr>
    </w:div>
    <w:div w:id="1308433172">
      <w:bodyDiv w:val="1"/>
      <w:marLeft w:val="0"/>
      <w:marRight w:val="0"/>
      <w:marTop w:val="0"/>
      <w:marBottom w:val="0"/>
      <w:divBdr>
        <w:top w:val="none" w:sz="0" w:space="0" w:color="auto"/>
        <w:left w:val="none" w:sz="0" w:space="0" w:color="auto"/>
        <w:bottom w:val="none" w:sz="0" w:space="0" w:color="auto"/>
        <w:right w:val="none" w:sz="0" w:space="0" w:color="auto"/>
      </w:divBdr>
    </w:div>
    <w:div w:id="1321302862">
      <w:bodyDiv w:val="1"/>
      <w:marLeft w:val="0"/>
      <w:marRight w:val="0"/>
      <w:marTop w:val="0"/>
      <w:marBottom w:val="0"/>
      <w:divBdr>
        <w:top w:val="none" w:sz="0" w:space="0" w:color="auto"/>
        <w:left w:val="none" w:sz="0" w:space="0" w:color="auto"/>
        <w:bottom w:val="none" w:sz="0" w:space="0" w:color="auto"/>
        <w:right w:val="none" w:sz="0" w:space="0" w:color="auto"/>
      </w:divBdr>
    </w:div>
    <w:div w:id="1452557719">
      <w:bodyDiv w:val="1"/>
      <w:marLeft w:val="0"/>
      <w:marRight w:val="0"/>
      <w:marTop w:val="0"/>
      <w:marBottom w:val="0"/>
      <w:divBdr>
        <w:top w:val="none" w:sz="0" w:space="0" w:color="auto"/>
        <w:left w:val="none" w:sz="0" w:space="0" w:color="auto"/>
        <w:bottom w:val="none" w:sz="0" w:space="0" w:color="auto"/>
        <w:right w:val="none" w:sz="0" w:space="0" w:color="auto"/>
      </w:divBdr>
    </w:div>
    <w:div w:id="1464616899">
      <w:bodyDiv w:val="1"/>
      <w:marLeft w:val="0"/>
      <w:marRight w:val="0"/>
      <w:marTop w:val="0"/>
      <w:marBottom w:val="0"/>
      <w:divBdr>
        <w:top w:val="none" w:sz="0" w:space="0" w:color="auto"/>
        <w:left w:val="none" w:sz="0" w:space="0" w:color="auto"/>
        <w:bottom w:val="none" w:sz="0" w:space="0" w:color="auto"/>
        <w:right w:val="none" w:sz="0" w:space="0" w:color="auto"/>
      </w:divBdr>
    </w:div>
    <w:div w:id="1472869767">
      <w:bodyDiv w:val="1"/>
      <w:marLeft w:val="0"/>
      <w:marRight w:val="0"/>
      <w:marTop w:val="0"/>
      <w:marBottom w:val="0"/>
      <w:divBdr>
        <w:top w:val="none" w:sz="0" w:space="0" w:color="auto"/>
        <w:left w:val="none" w:sz="0" w:space="0" w:color="auto"/>
        <w:bottom w:val="none" w:sz="0" w:space="0" w:color="auto"/>
        <w:right w:val="none" w:sz="0" w:space="0" w:color="auto"/>
      </w:divBdr>
    </w:div>
    <w:div w:id="1618291524">
      <w:bodyDiv w:val="1"/>
      <w:marLeft w:val="0"/>
      <w:marRight w:val="0"/>
      <w:marTop w:val="0"/>
      <w:marBottom w:val="0"/>
      <w:divBdr>
        <w:top w:val="none" w:sz="0" w:space="0" w:color="auto"/>
        <w:left w:val="none" w:sz="0" w:space="0" w:color="auto"/>
        <w:bottom w:val="none" w:sz="0" w:space="0" w:color="auto"/>
        <w:right w:val="none" w:sz="0" w:space="0" w:color="auto"/>
      </w:divBdr>
    </w:div>
    <w:div w:id="1636718284">
      <w:bodyDiv w:val="1"/>
      <w:marLeft w:val="0"/>
      <w:marRight w:val="0"/>
      <w:marTop w:val="0"/>
      <w:marBottom w:val="0"/>
      <w:divBdr>
        <w:top w:val="none" w:sz="0" w:space="0" w:color="auto"/>
        <w:left w:val="none" w:sz="0" w:space="0" w:color="auto"/>
        <w:bottom w:val="none" w:sz="0" w:space="0" w:color="auto"/>
        <w:right w:val="none" w:sz="0" w:space="0" w:color="auto"/>
      </w:divBdr>
    </w:div>
    <w:div w:id="1640112791">
      <w:bodyDiv w:val="1"/>
      <w:marLeft w:val="0"/>
      <w:marRight w:val="0"/>
      <w:marTop w:val="0"/>
      <w:marBottom w:val="0"/>
      <w:divBdr>
        <w:top w:val="none" w:sz="0" w:space="0" w:color="auto"/>
        <w:left w:val="none" w:sz="0" w:space="0" w:color="auto"/>
        <w:bottom w:val="none" w:sz="0" w:space="0" w:color="auto"/>
        <w:right w:val="none" w:sz="0" w:space="0" w:color="auto"/>
      </w:divBdr>
    </w:div>
    <w:div w:id="1670016176">
      <w:bodyDiv w:val="1"/>
      <w:marLeft w:val="0"/>
      <w:marRight w:val="0"/>
      <w:marTop w:val="0"/>
      <w:marBottom w:val="0"/>
      <w:divBdr>
        <w:top w:val="none" w:sz="0" w:space="0" w:color="auto"/>
        <w:left w:val="none" w:sz="0" w:space="0" w:color="auto"/>
        <w:bottom w:val="none" w:sz="0" w:space="0" w:color="auto"/>
        <w:right w:val="none" w:sz="0" w:space="0" w:color="auto"/>
      </w:divBdr>
    </w:div>
    <w:div w:id="1798139836">
      <w:bodyDiv w:val="1"/>
      <w:marLeft w:val="0"/>
      <w:marRight w:val="0"/>
      <w:marTop w:val="0"/>
      <w:marBottom w:val="0"/>
      <w:divBdr>
        <w:top w:val="none" w:sz="0" w:space="0" w:color="auto"/>
        <w:left w:val="none" w:sz="0" w:space="0" w:color="auto"/>
        <w:bottom w:val="none" w:sz="0" w:space="0" w:color="auto"/>
        <w:right w:val="none" w:sz="0" w:space="0" w:color="auto"/>
      </w:divBdr>
    </w:div>
    <w:div w:id="1836190465">
      <w:bodyDiv w:val="1"/>
      <w:marLeft w:val="0"/>
      <w:marRight w:val="0"/>
      <w:marTop w:val="0"/>
      <w:marBottom w:val="0"/>
      <w:divBdr>
        <w:top w:val="none" w:sz="0" w:space="0" w:color="auto"/>
        <w:left w:val="none" w:sz="0" w:space="0" w:color="auto"/>
        <w:bottom w:val="none" w:sz="0" w:space="0" w:color="auto"/>
        <w:right w:val="none" w:sz="0" w:space="0" w:color="auto"/>
      </w:divBdr>
    </w:div>
    <w:div w:id="1836219187">
      <w:bodyDiv w:val="1"/>
      <w:marLeft w:val="0"/>
      <w:marRight w:val="0"/>
      <w:marTop w:val="0"/>
      <w:marBottom w:val="0"/>
      <w:divBdr>
        <w:top w:val="none" w:sz="0" w:space="0" w:color="auto"/>
        <w:left w:val="none" w:sz="0" w:space="0" w:color="auto"/>
        <w:bottom w:val="none" w:sz="0" w:space="0" w:color="auto"/>
        <w:right w:val="none" w:sz="0" w:space="0" w:color="auto"/>
      </w:divBdr>
    </w:div>
    <w:div w:id="1880168274">
      <w:bodyDiv w:val="1"/>
      <w:marLeft w:val="0"/>
      <w:marRight w:val="0"/>
      <w:marTop w:val="0"/>
      <w:marBottom w:val="0"/>
      <w:divBdr>
        <w:top w:val="none" w:sz="0" w:space="0" w:color="auto"/>
        <w:left w:val="none" w:sz="0" w:space="0" w:color="auto"/>
        <w:bottom w:val="none" w:sz="0" w:space="0" w:color="auto"/>
        <w:right w:val="none" w:sz="0" w:space="0" w:color="auto"/>
      </w:divBdr>
      <w:divsChild>
        <w:div w:id="683703965">
          <w:marLeft w:val="0"/>
          <w:marRight w:val="0"/>
          <w:marTop w:val="0"/>
          <w:marBottom w:val="0"/>
          <w:divBdr>
            <w:top w:val="none" w:sz="0" w:space="0" w:color="auto"/>
            <w:left w:val="none" w:sz="0" w:space="0" w:color="auto"/>
            <w:bottom w:val="none" w:sz="0" w:space="0" w:color="auto"/>
            <w:right w:val="none" w:sz="0" w:space="0" w:color="auto"/>
          </w:divBdr>
          <w:divsChild>
            <w:div w:id="1888755772">
              <w:marLeft w:val="0"/>
              <w:marRight w:val="0"/>
              <w:marTop w:val="0"/>
              <w:marBottom w:val="0"/>
              <w:divBdr>
                <w:top w:val="none" w:sz="0" w:space="0" w:color="auto"/>
                <w:left w:val="none" w:sz="0" w:space="0" w:color="auto"/>
                <w:bottom w:val="none" w:sz="0" w:space="0" w:color="auto"/>
                <w:right w:val="none" w:sz="0" w:space="0" w:color="auto"/>
              </w:divBdr>
              <w:divsChild>
                <w:div w:id="30501611">
                  <w:marLeft w:val="0"/>
                  <w:marRight w:val="0"/>
                  <w:marTop w:val="0"/>
                  <w:marBottom w:val="0"/>
                  <w:divBdr>
                    <w:top w:val="none" w:sz="0" w:space="0" w:color="auto"/>
                    <w:left w:val="none" w:sz="0" w:space="0" w:color="auto"/>
                    <w:bottom w:val="none" w:sz="0" w:space="0" w:color="auto"/>
                    <w:right w:val="none" w:sz="0" w:space="0" w:color="auto"/>
                  </w:divBdr>
                  <w:divsChild>
                    <w:div w:id="6715255">
                      <w:marLeft w:val="0"/>
                      <w:marRight w:val="0"/>
                      <w:marTop w:val="0"/>
                      <w:marBottom w:val="0"/>
                      <w:divBdr>
                        <w:top w:val="none" w:sz="0" w:space="0" w:color="auto"/>
                        <w:left w:val="none" w:sz="0" w:space="0" w:color="auto"/>
                        <w:bottom w:val="none" w:sz="0" w:space="0" w:color="auto"/>
                        <w:right w:val="none" w:sz="0" w:space="0" w:color="auto"/>
                      </w:divBdr>
                      <w:divsChild>
                        <w:div w:id="300042799">
                          <w:marLeft w:val="0"/>
                          <w:marRight w:val="0"/>
                          <w:marTop w:val="0"/>
                          <w:marBottom w:val="0"/>
                          <w:divBdr>
                            <w:top w:val="none" w:sz="0" w:space="0" w:color="auto"/>
                            <w:left w:val="none" w:sz="0" w:space="0" w:color="auto"/>
                            <w:bottom w:val="none" w:sz="0" w:space="0" w:color="auto"/>
                            <w:right w:val="none" w:sz="0" w:space="0" w:color="auto"/>
                          </w:divBdr>
                          <w:divsChild>
                            <w:div w:id="1073503349">
                              <w:marLeft w:val="0"/>
                              <w:marRight w:val="0"/>
                              <w:marTop w:val="0"/>
                              <w:marBottom w:val="0"/>
                              <w:divBdr>
                                <w:top w:val="none" w:sz="0" w:space="0" w:color="auto"/>
                                <w:left w:val="none" w:sz="0" w:space="0" w:color="auto"/>
                                <w:bottom w:val="none" w:sz="0" w:space="0" w:color="auto"/>
                                <w:right w:val="none" w:sz="0" w:space="0" w:color="auto"/>
                              </w:divBdr>
                              <w:divsChild>
                                <w:div w:id="333800403">
                                  <w:marLeft w:val="0"/>
                                  <w:marRight w:val="0"/>
                                  <w:marTop w:val="0"/>
                                  <w:marBottom w:val="0"/>
                                  <w:divBdr>
                                    <w:top w:val="none" w:sz="0" w:space="0" w:color="auto"/>
                                    <w:left w:val="none" w:sz="0" w:space="0" w:color="auto"/>
                                    <w:bottom w:val="none" w:sz="0" w:space="0" w:color="auto"/>
                                    <w:right w:val="none" w:sz="0" w:space="0" w:color="auto"/>
                                  </w:divBdr>
                                  <w:divsChild>
                                    <w:div w:id="9099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185820">
                      <w:marLeft w:val="0"/>
                      <w:marRight w:val="0"/>
                      <w:marTop w:val="0"/>
                      <w:marBottom w:val="0"/>
                      <w:divBdr>
                        <w:top w:val="none" w:sz="0" w:space="0" w:color="auto"/>
                        <w:left w:val="none" w:sz="0" w:space="0" w:color="auto"/>
                        <w:bottom w:val="none" w:sz="0" w:space="0" w:color="auto"/>
                        <w:right w:val="none" w:sz="0" w:space="0" w:color="auto"/>
                      </w:divBdr>
                      <w:divsChild>
                        <w:div w:id="73296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1088922">
      <w:bodyDiv w:val="1"/>
      <w:marLeft w:val="0"/>
      <w:marRight w:val="0"/>
      <w:marTop w:val="0"/>
      <w:marBottom w:val="0"/>
      <w:divBdr>
        <w:top w:val="none" w:sz="0" w:space="0" w:color="auto"/>
        <w:left w:val="none" w:sz="0" w:space="0" w:color="auto"/>
        <w:bottom w:val="none" w:sz="0" w:space="0" w:color="auto"/>
        <w:right w:val="none" w:sz="0" w:space="0" w:color="auto"/>
      </w:divBdr>
    </w:div>
    <w:div w:id="2038194633">
      <w:bodyDiv w:val="1"/>
      <w:marLeft w:val="0"/>
      <w:marRight w:val="0"/>
      <w:marTop w:val="0"/>
      <w:marBottom w:val="0"/>
      <w:divBdr>
        <w:top w:val="none" w:sz="0" w:space="0" w:color="auto"/>
        <w:left w:val="none" w:sz="0" w:space="0" w:color="auto"/>
        <w:bottom w:val="none" w:sz="0" w:space="0" w:color="auto"/>
        <w:right w:val="none" w:sz="0" w:space="0" w:color="auto"/>
      </w:divBdr>
    </w:div>
    <w:div w:id="2082361029">
      <w:bodyDiv w:val="1"/>
      <w:marLeft w:val="0"/>
      <w:marRight w:val="0"/>
      <w:marTop w:val="0"/>
      <w:marBottom w:val="0"/>
      <w:divBdr>
        <w:top w:val="none" w:sz="0" w:space="0" w:color="auto"/>
        <w:left w:val="none" w:sz="0" w:space="0" w:color="auto"/>
        <w:bottom w:val="none" w:sz="0" w:space="0" w:color="auto"/>
        <w:right w:val="none" w:sz="0" w:space="0" w:color="auto"/>
      </w:divBdr>
    </w:div>
    <w:div w:id="21233790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nuffieldtrust.org.uk/sites/default/files/2021-05/care-city-full-evaluation-report-web.pdf" TargetMode="External"/><Relationship Id="rId26" Type="http://schemas.openxmlformats.org/officeDocument/2006/relationships/hyperlink" Target="https://www.frontiersin.org/journals/public-health/articles/10.3389/fpubh.2023.1092755/full"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sleepio.bighealth.com/" TargetMode="External"/><Relationship Id="rId17" Type="http://schemas.openxmlformats.org/officeDocument/2006/relationships/hyperlink" Target="https://pmc.ncbi.nlm.nih.gov/articles/PMC10926017/" TargetMode="External"/><Relationship Id="rId25" Type="http://schemas.openxmlformats.org/officeDocument/2006/relationships/hyperlink" Target="https://mhealth.jmir.org/2022/7/e34767" TargetMode="External"/><Relationship Id="rId2" Type="http://schemas.openxmlformats.org/officeDocument/2006/relationships/numbering" Target="numbering.xml"/><Relationship Id="rId16" Type="http://schemas.openxmlformats.org/officeDocument/2006/relationships/hyperlink" Target="https://jcsm.aasm.org/doi/abs/10.5664/jcsm.11202" TargetMode="External"/><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0002474/" TargetMode="External"/><Relationship Id="rId24" Type="http://schemas.openxmlformats.org/officeDocument/2006/relationships/hyperlink" Target="https://www.mdpi.com/1422-0067/26/1/123" TargetMode="External"/><Relationship Id="rId5" Type="http://schemas.openxmlformats.org/officeDocument/2006/relationships/webSettings" Target="webSettings.xml"/><Relationship Id="rId15" Type="http://schemas.openxmlformats.org/officeDocument/2006/relationships/hyperlink" Target="https://www.sciencedirect.com/science/article/pii/S1389945725004381" TargetMode="External"/><Relationship Id="rId23" Type="http://schemas.openxmlformats.org/officeDocument/2006/relationships/hyperlink" Target="https://www.bhf.org.uk/what-we-do/our-research/risk-factor-research/high-blood-pressure-research"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bpspsychub.onlinelibrary.wiley.com/doi/abs/10.1111/papt.12395"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6.jpeg"/><Relationship Id="rId22" Type="http://schemas.openxmlformats.org/officeDocument/2006/relationships/image" Target="media/image9.jpeg"/><Relationship Id="rId27" Type="http://schemas.openxmlformats.org/officeDocument/2006/relationships/hyperlink" Target="https://link.springer.com/article/10.1007/s11906-017-0743-0" TargetMode="Externa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TotalTime>
  <Pages>10</Pages>
  <Words>1828</Words>
  <Characters>10421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blogs and posture</vt:lpstr>
    </vt:vector>
  </TitlesOfParts>
  <Company/>
  <LinksUpToDate>false</LinksUpToDate>
  <CharactersWithSpaces>12225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 and posture</dc:title>
  <dc:subject>SHAKUNTALA</dc:subject>
  <cp:lastModifiedBy>Hetal Patel</cp:lastModifiedBy>
  <cp:revision>241</cp:revision>
  <dcterms:created xsi:type="dcterms:W3CDTF">2023-11-08T02:22:00Z</dcterms:created>
  <dcterms:modified xsi:type="dcterms:W3CDTF">2026-07-18T08:28:00Z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