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FB8A0" w14:textId="54C80A52" w:rsidR="0056485E" w:rsidRDefault="0056485E" w:rsidP="0056485E">
      <w:r>
        <w:rPr>
          <w:noProof/>
        </w:rPr>
        <w:drawing>
          <wp:inline distT="0" distB="0" distL="0" distR="0" wp14:anchorId="2370F994" wp14:editId="313CE4A3">
            <wp:extent cx="2091055" cy="1042670"/>
            <wp:effectExtent l="0" t="0" r="4445" b="5080"/>
            <wp:docPr id="697109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1055" cy="1042670"/>
                    </a:xfrm>
                    <a:prstGeom prst="rect">
                      <a:avLst/>
                    </a:prstGeom>
                    <a:noFill/>
                  </pic:spPr>
                </pic:pic>
              </a:graphicData>
            </a:graphic>
          </wp:inline>
        </w:drawing>
      </w:r>
    </w:p>
    <w:p w14:paraId="5A9CEDB8" w14:textId="77777777" w:rsidR="0056485E" w:rsidRDefault="0056485E" w:rsidP="0056485E"/>
    <w:p w14:paraId="3727A783" w14:textId="64DF03AD" w:rsidR="0056485E" w:rsidRPr="0056485E" w:rsidRDefault="0056485E" w:rsidP="0056485E">
      <w:pPr>
        <w:rPr>
          <w:rFonts w:ascii="Arial" w:hAnsi="Arial" w:cs="Arial"/>
          <w:sz w:val="22"/>
          <w:szCs w:val="22"/>
        </w:rPr>
      </w:pPr>
      <w:r w:rsidRPr="0056485E">
        <w:rPr>
          <w:rFonts w:ascii="Arial" w:hAnsi="Arial" w:cs="Arial"/>
          <w:sz w:val="22"/>
          <w:szCs w:val="22"/>
        </w:rPr>
        <w:t xml:space="preserve">STUDENT NAME: MOIN SHER </w:t>
      </w:r>
    </w:p>
    <w:p w14:paraId="07521A38" w14:textId="77777777" w:rsidR="0056485E" w:rsidRPr="0056485E" w:rsidRDefault="0056485E" w:rsidP="0056485E">
      <w:pPr>
        <w:rPr>
          <w:rFonts w:ascii="Arial" w:hAnsi="Arial" w:cs="Arial"/>
          <w:sz w:val="22"/>
          <w:szCs w:val="22"/>
        </w:rPr>
      </w:pPr>
      <w:r w:rsidRPr="0056485E">
        <w:rPr>
          <w:rFonts w:ascii="Arial" w:hAnsi="Arial" w:cs="Arial"/>
          <w:sz w:val="22"/>
          <w:szCs w:val="22"/>
        </w:rPr>
        <w:t>STUDENT NUMBER: 2434714</w:t>
      </w:r>
    </w:p>
    <w:p w14:paraId="73C490B6" w14:textId="06CF35C9" w:rsidR="0056485E" w:rsidRPr="0056485E" w:rsidRDefault="0056485E" w:rsidP="0056485E">
      <w:pPr>
        <w:rPr>
          <w:rFonts w:ascii="Arial" w:hAnsi="Arial" w:cs="Arial"/>
          <w:sz w:val="22"/>
          <w:szCs w:val="22"/>
        </w:rPr>
      </w:pPr>
      <w:r w:rsidRPr="0056485E">
        <w:rPr>
          <w:rFonts w:ascii="Arial" w:hAnsi="Arial" w:cs="Arial"/>
          <w:sz w:val="22"/>
          <w:szCs w:val="22"/>
        </w:rPr>
        <w:t>MODULE CODE AND TITLE: LCLM5001, Understanding and Engaging Stakeholders</w:t>
      </w:r>
    </w:p>
    <w:p w14:paraId="4D72E347" w14:textId="32666118" w:rsidR="009A548E" w:rsidRDefault="0056485E" w:rsidP="0056485E">
      <w:pPr>
        <w:rPr>
          <w:rFonts w:ascii="Arial" w:hAnsi="Arial" w:cs="Arial"/>
          <w:sz w:val="22"/>
          <w:szCs w:val="22"/>
        </w:rPr>
      </w:pPr>
      <w:r w:rsidRPr="0056485E">
        <w:rPr>
          <w:rFonts w:ascii="Arial" w:hAnsi="Arial" w:cs="Arial"/>
          <w:sz w:val="22"/>
          <w:szCs w:val="22"/>
        </w:rPr>
        <w:t xml:space="preserve">LECTURER: </w:t>
      </w:r>
      <w:r>
        <w:rPr>
          <w:rFonts w:ascii="Arial" w:hAnsi="Arial" w:cs="Arial"/>
          <w:sz w:val="22"/>
          <w:szCs w:val="22"/>
        </w:rPr>
        <w:t>MUHAMMAD TARI</w:t>
      </w:r>
      <w:r w:rsidR="00C17968">
        <w:rPr>
          <w:rFonts w:ascii="Arial" w:hAnsi="Arial" w:cs="Arial"/>
          <w:sz w:val="22"/>
          <w:szCs w:val="22"/>
        </w:rPr>
        <w:t>Q</w:t>
      </w:r>
    </w:p>
    <w:p w14:paraId="2E26823B" w14:textId="44121900" w:rsidR="000B2138" w:rsidRDefault="00675F51" w:rsidP="000B2138">
      <w:pPr>
        <w:pStyle w:val="Title"/>
        <w:jc w:val="center"/>
        <w:rPr>
          <w:sz w:val="32"/>
          <w:szCs w:val="32"/>
          <w:u w:val="single"/>
        </w:rPr>
      </w:pPr>
      <w:r>
        <w:rPr>
          <w:sz w:val="32"/>
          <w:szCs w:val="32"/>
          <w:u w:val="single"/>
        </w:rPr>
        <w:t>INDIVIDUAL REPORT</w:t>
      </w:r>
    </w:p>
    <w:sdt>
      <w:sdtPr>
        <w:rPr>
          <w:rFonts w:asciiTheme="minorHAnsi" w:eastAsiaTheme="minorHAnsi" w:hAnsiTheme="minorHAnsi" w:cstheme="minorBidi"/>
          <w:color w:val="auto"/>
          <w:kern w:val="2"/>
          <w:sz w:val="24"/>
          <w:szCs w:val="24"/>
          <w:lang w:val="en-GB"/>
          <w14:ligatures w14:val="standardContextual"/>
        </w:rPr>
        <w:id w:val="-1480530655"/>
        <w:docPartObj>
          <w:docPartGallery w:val="Table of Contents"/>
          <w:docPartUnique/>
        </w:docPartObj>
      </w:sdtPr>
      <w:sdtEndPr>
        <w:rPr>
          <w:b/>
          <w:bCs/>
          <w:noProof/>
        </w:rPr>
      </w:sdtEndPr>
      <w:sdtContent>
        <w:p w14:paraId="211B374B" w14:textId="25B2B545" w:rsidR="006F1E0E" w:rsidRDefault="006F1E0E">
          <w:pPr>
            <w:pStyle w:val="TOCHeading"/>
          </w:pPr>
          <w:r>
            <w:t>Contents</w:t>
          </w:r>
        </w:p>
        <w:p w14:paraId="6BB0051B" w14:textId="23464C22" w:rsidR="006F1E0E" w:rsidRDefault="006F1E0E">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7334213" w:history="1">
            <w:r w:rsidRPr="00B316D5">
              <w:rPr>
                <w:rStyle w:val="Hyperlink"/>
                <w:rFonts w:cs="Arial"/>
                <w:noProof/>
              </w:rPr>
              <w:t>1.</w:t>
            </w:r>
            <w:r>
              <w:rPr>
                <w:rFonts w:eastAsiaTheme="minorEastAsia"/>
                <w:noProof/>
                <w:lang w:eastAsia="en-GB"/>
              </w:rPr>
              <w:tab/>
            </w:r>
            <w:r w:rsidRPr="00B316D5">
              <w:rPr>
                <w:rStyle w:val="Hyperlink"/>
                <w:rFonts w:cs="Arial"/>
                <w:noProof/>
              </w:rPr>
              <w:t>Executive summary.</w:t>
            </w:r>
            <w:r>
              <w:rPr>
                <w:noProof/>
                <w:webHidden/>
              </w:rPr>
              <w:tab/>
            </w:r>
            <w:r>
              <w:rPr>
                <w:noProof/>
                <w:webHidden/>
              </w:rPr>
              <w:fldChar w:fldCharType="begin"/>
            </w:r>
            <w:r>
              <w:rPr>
                <w:noProof/>
                <w:webHidden/>
              </w:rPr>
              <w:instrText xml:space="preserve"> PAGEREF _Toc237334213 \h </w:instrText>
            </w:r>
            <w:r>
              <w:rPr>
                <w:noProof/>
                <w:webHidden/>
              </w:rPr>
            </w:r>
            <w:r>
              <w:rPr>
                <w:noProof/>
                <w:webHidden/>
              </w:rPr>
              <w:fldChar w:fldCharType="separate"/>
            </w:r>
            <w:r>
              <w:rPr>
                <w:noProof/>
                <w:webHidden/>
              </w:rPr>
              <w:t>1</w:t>
            </w:r>
            <w:r>
              <w:rPr>
                <w:noProof/>
                <w:webHidden/>
              </w:rPr>
              <w:fldChar w:fldCharType="end"/>
            </w:r>
          </w:hyperlink>
        </w:p>
        <w:p w14:paraId="5AC0DDE9" w14:textId="6254F334" w:rsidR="006F1E0E" w:rsidRDefault="006F1E0E">
          <w:pPr>
            <w:pStyle w:val="TOC1"/>
            <w:tabs>
              <w:tab w:val="left" w:pos="480"/>
              <w:tab w:val="right" w:leader="dot" w:pos="9016"/>
            </w:tabs>
            <w:rPr>
              <w:rFonts w:eastAsiaTheme="minorEastAsia"/>
              <w:noProof/>
              <w:lang w:eastAsia="en-GB"/>
            </w:rPr>
          </w:pPr>
          <w:hyperlink w:anchor="_Toc237334214" w:history="1">
            <w:r w:rsidRPr="00B316D5">
              <w:rPr>
                <w:rStyle w:val="Hyperlink"/>
                <w:rFonts w:cs="Arial"/>
                <w:noProof/>
              </w:rPr>
              <w:t>2.</w:t>
            </w:r>
            <w:r>
              <w:rPr>
                <w:rFonts w:eastAsiaTheme="minorEastAsia"/>
                <w:noProof/>
                <w:lang w:eastAsia="en-GB"/>
              </w:rPr>
              <w:tab/>
            </w:r>
            <w:r w:rsidRPr="00B316D5">
              <w:rPr>
                <w:rStyle w:val="Hyperlink"/>
                <w:rFonts w:cs="Arial"/>
                <w:noProof/>
              </w:rPr>
              <w:t>Introduction.</w:t>
            </w:r>
            <w:r>
              <w:rPr>
                <w:noProof/>
                <w:webHidden/>
              </w:rPr>
              <w:tab/>
            </w:r>
            <w:r>
              <w:rPr>
                <w:noProof/>
                <w:webHidden/>
              </w:rPr>
              <w:fldChar w:fldCharType="begin"/>
            </w:r>
            <w:r>
              <w:rPr>
                <w:noProof/>
                <w:webHidden/>
              </w:rPr>
              <w:instrText xml:space="preserve"> PAGEREF _Toc237334214 \h </w:instrText>
            </w:r>
            <w:r>
              <w:rPr>
                <w:noProof/>
                <w:webHidden/>
              </w:rPr>
            </w:r>
            <w:r>
              <w:rPr>
                <w:noProof/>
                <w:webHidden/>
              </w:rPr>
              <w:fldChar w:fldCharType="separate"/>
            </w:r>
            <w:r>
              <w:rPr>
                <w:noProof/>
                <w:webHidden/>
              </w:rPr>
              <w:t>2</w:t>
            </w:r>
            <w:r>
              <w:rPr>
                <w:noProof/>
                <w:webHidden/>
              </w:rPr>
              <w:fldChar w:fldCharType="end"/>
            </w:r>
          </w:hyperlink>
        </w:p>
        <w:p w14:paraId="340E0C49" w14:textId="3ADAF974" w:rsidR="006F1E0E" w:rsidRDefault="006F1E0E">
          <w:pPr>
            <w:pStyle w:val="TOC1"/>
            <w:tabs>
              <w:tab w:val="left" w:pos="480"/>
              <w:tab w:val="right" w:leader="dot" w:pos="9016"/>
            </w:tabs>
            <w:rPr>
              <w:rFonts w:eastAsiaTheme="minorEastAsia"/>
              <w:noProof/>
              <w:lang w:eastAsia="en-GB"/>
            </w:rPr>
          </w:pPr>
          <w:hyperlink w:anchor="_Toc237334215" w:history="1">
            <w:r w:rsidRPr="00B316D5">
              <w:rPr>
                <w:rStyle w:val="Hyperlink"/>
                <w:rFonts w:cs="Arial"/>
                <w:noProof/>
              </w:rPr>
              <w:t>3.</w:t>
            </w:r>
            <w:r>
              <w:rPr>
                <w:rFonts w:eastAsiaTheme="minorEastAsia"/>
                <w:noProof/>
                <w:lang w:eastAsia="en-GB"/>
              </w:rPr>
              <w:tab/>
            </w:r>
            <w:r w:rsidRPr="00B316D5">
              <w:rPr>
                <w:rStyle w:val="Hyperlink"/>
                <w:rFonts w:cs="Arial"/>
                <w:noProof/>
              </w:rPr>
              <w:t>SMART Objectives.</w:t>
            </w:r>
            <w:r>
              <w:rPr>
                <w:noProof/>
                <w:webHidden/>
              </w:rPr>
              <w:tab/>
            </w:r>
            <w:r>
              <w:rPr>
                <w:noProof/>
                <w:webHidden/>
              </w:rPr>
              <w:fldChar w:fldCharType="begin"/>
            </w:r>
            <w:r>
              <w:rPr>
                <w:noProof/>
                <w:webHidden/>
              </w:rPr>
              <w:instrText xml:space="preserve"> PAGEREF _Toc237334215 \h </w:instrText>
            </w:r>
            <w:r>
              <w:rPr>
                <w:noProof/>
                <w:webHidden/>
              </w:rPr>
            </w:r>
            <w:r>
              <w:rPr>
                <w:noProof/>
                <w:webHidden/>
              </w:rPr>
              <w:fldChar w:fldCharType="separate"/>
            </w:r>
            <w:r>
              <w:rPr>
                <w:noProof/>
                <w:webHidden/>
              </w:rPr>
              <w:t>3</w:t>
            </w:r>
            <w:r>
              <w:rPr>
                <w:noProof/>
                <w:webHidden/>
              </w:rPr>
              <w:fldChar w:fldCharType="end"/>
            </w:r>
          </w:hyperlink>
        </w:p>
        <w:p w14:paraId="19FA21CA" w14:textId="14F809CB" w:rsidR="006F1E0E" w:rsidRDefault="006F1E0E">
          <w:pPr>
            <w:pStyle w:val="TOC1"/>
            <w:tabs>
              <w:tab w:val="left" w:pos="480"/>
              <w:tab w:val="right" w:leader="dot" w:pos="9016"/>
            </w:tabs>
            <w:rPr>
              <w:rFonts w:eastAsiaTheme="minorEastAsia"/>
              <w:noProof/>
              <w:lang w:eastAsia="en-GB"/>
            </w:rPr>
          </w:pPr>
          <w:hyperlink w:anchor="_Toc237334216" w:history="1">
            <w:r w:rsidRPr="00B316D5">
              <w:rPr>
                <w:rStyle w:val="Hyperlink"/>
                <w:rFonts w:cs="Arial"/>
                <w:noProof/>
              </w:rPr>
              <w:t>4.</w:t>
            </w:r>
            <w:r>
              <w:rPr>
                <w:rFonts w:eastAsiaTheme="minorEastAsia"/>
                <w:noProof/>
                <w:lang w:eastAsia="en-GB"/>
              </w:rPr>
              <w:tab/>
            </w:r>
            <w:r w:rsidRPr="00B316D5">
              <w:rPr>
                <w:rStyle w:val="Hyperlink"/>
                <w:rFonts w:cs="Arial"/>
                <w:noProof/>
              </w:rPr>
              <w:t>Detailed Explanation.</w:t>
            </w:r>
            <w:r>
              <w:rPr>
                <w:noProof/>
                <w:webHidden/>
              </w:rPr>
              <w:tab/>
            </w:r>
            <w:r>
              <w:rPr>
                <w:noProof/>
                <w:webHidden/>
              </w:rPr>
              <w:fldChar w:fldCharType="begin"/>
            </w:r>
            <w:r>
              <w:rPr>
                <w:noProof/>
                <w:webHidden/>
              </w:rPr>
              <w:instrText xml:space="preserve"> PAGEREF _Toc237334216 \h </w:instrText>
            </w:r>
            <w:r>
              <w:rPr>
                <w:noProof/>
                <w:webHidden/>
              </w:rPr>
            </w:r>
            <w:r>
              <w:rPr>
                <w:noProof/>
                <w:webHidden/>
              </w:rPr>
              <w:fldChar w:fldCharType="separate"/>
            </w:r>
            <w:r>
              <w:rPr>
                <w:noProof/>
                <w:webHidden/>
              </w:rPr>
              <w:t>6</w:t>
            </w:r>
            <w:r>
              <w:rPr>
                <w:noProof/>
                <w:webHidden/>
              </w:rPr>
              <w:fldChar w:fldCharType="end"/>
            </w:r>
          </w:hyperlink>
        </w:p>
        <w:p w14:paraId="2BEF10FC" w14:textId="308384ED" w:rsidR="006F1E0E" w:rsidRDefault="006F1E0E">
          <w:pPr>
            <w:pStyle w:val="TOC1"/>
            <w:tabs>
              <w:tab w:val="left" w:pos="480"/>
              <w:tab w:val="right" w:leader="dot" w:pos="9016"/>
            </w:tabs>
            <w:rPr>
              <w:rFonts w:eastAsiaTheme="minorEastAsia"/>
              <w:noProof/>
              <w:lang w:eastAsia="en-GB"/>
            </w:rPr>
          </w:pPr>
          <w:hyperlink w:anchor="_Toc237334217" w:history="1">
            <w:r w:rsidRPr="00B316D5">
              <w:rPr>
                <w:rStyle w:val="Hyperlink"/>
                <w:rFonts w:cs="Arial"/>
                <w:noProof/>
              </w:rPr>
              <w:t>5.</w:t>
            </w:r>
            <w:r>
              <w:rPr>
                <w:rFonts w:eastAsiaTheme="minorEastAsia"/>
                <w:noProof/>
                <w:lang w:eastAsia="en-GB"/>
              </w:rPr>
              <w:tab/>
            </w:r>
            <w:r w:rsidRPr="00B316D5">
              <w:rPr>
                <w:rStyle w:val="Hyperlink"/>
                <w:rFonts w:cs="Arial"/>
                <w:noProof/>
              </w:rPr>
              <w:t>RACI Matrix</w:t>
            </w:r>
            <w:r>
              <w:rPr>
                <w:noProof/>
                <w:webHidden/>
              </w:rPr>
              <w:tab/>
            </w:r>
            <w:r>
              <w:rPr>
                <w:noProof/>
                <w:webHidden/>
              </w:rPr>
              <w:fldChar w:fldCharType="begin"/>
            </w:r>
            <w:r>
              <w:rPr>
                <w:noProof/>
                <w:webHidden/>
              </w:rPr>
              <w:instrText xml:space="preserve"> PAGEREF _Toc237334217 \h </w:instrText>
            </w:r>
            <w:r>
              <w:rPr>
                <w:noProof/>
                <w:webHidden/>
              </w:rPr>
            </w:r>
            <w:r>
              <w:rPr>
                <w:noProof/>
                <w:webHidden/>
              </w:rPr>
              <w:fldChar w:fldCharType="separate"/>
            </w:r>
            <w:r>
              <w:rPr>
                <w:noProof/>
                <w:webHidden/>
              </w:rPr>
              <w:t>8</w:t>
            </w:r>
            <w:r>
              <w:rPr>
                <w:noProof/>
                <w:webHidden/>
              </w:rPr>
              <w:fldChar w:fldCharType="end"/>
            </w:r>
          </w:hyperlink>
        </w:p>
        <w:p w14:paraId="0D6B5BC8" w14:textId="54ABFCD8" w:rsidR="006F1E0E" w:rsidRDefault="006F1E0E">
          <w:pPr>
            <w:pStyle w:val="TOC1"/>
            <w:tabs>
              <w:tab w:val="left" w:pos="480"/>
              <w:tab w:val="right" w:leader="dot" w:pos="9016"/>
            </w:tabs>
            <w:rPr>
              <w:rFonts w:eastAsiaTheme="minorEastAsia"/>
              <w:noProof/>
              <w:lang w:eastAsia="en-GB"/>
            </w:rPr>
          </w:pPr>
          <w:hyperlink w:anchor="_Toc237334218" w:history="1">
            <w:r w:rsidRPr="00B316D5">
              <w:rPr>
                <w:rStyle w:val="Hyperlink"/>
                <w:rFonts w:cs="Arial"/>
                <w:noProof/>
              </w:rPr>
              <w:t>6.</w:t>
            </w:r>
            <w:r>
              <w:rPr>
                <w:rFonts w:eastAsiaTheme="minorEastAsia"/>
                <w:noProof/>
                <w:lang w:eastAsia="en-GB"/>
              </w:rPr>
              <w:tab/>
            </w:r>
            <w:r w:rsidRPr="00B316D5">
              <w:rPr>
                <w:rStyle w:val="Hyperlink"/>
                <w:rFonts w:cs="Arial"/>
                <w:noProof/>
              </w:rPr>
              <w:t>Stakeholder Engagement Strategy</w:t>
            </w:r>
            <w:r>
              <w:rPr>
                <w:noProof/>
                <w:webHidden/>
              </w:rPr>
              <w:tab/>
            </w:r>
            <w:r>
              <w:rPr>
                <w:noProof/>
                <w:webHidden/>
              </w:rPr>
              <w:fldChar w:fldCharType="begin"/>
            </w:r>
            <w:r>
              <w:rPr>
                <w:noProof/>
                <w:webHidden/>
              </w:rPr>
              <w:instrText xml:space="preserve"> PAGEREF _Toc237334218 \h </w:instrText>
            </w:r>
            <w:r>
              <w:rPr>
                <w:noProof/>
                <w:webHidden/>
              </w:rPr>
            </w:r>
            <w:r>
              <w:rPr>
                <w:noProof/>
                <w:webHidden/>
              </w:rPr>
              <w:fldChar w:fldCharType="separate"/>
            </w:r>
            <w:r>
              <w:rPr>
                <w:noProof/>
                <w:webHidden/>
              </w:rPr>
              <w:t>9</w:t>
            </w:r>
            <w:r>
              <w:rPr>
                <w:noProof/>
                <w:webHidden/>
              </w:rPr>
              <w:fldChar w:fldCharType="end"/>
            </w:r>
          </w:hyperlink>
        </w:p>
        <w:p w14:paraId="6AACBF07" w14:textId="27B46A57" w:rsidR="006F1E0E" w:rsidRDefault="006F1E0E">
          <w:pPr>
            <w:pStyle w:val="TOC1"/>
            <w:tabs>
              <w:tab w:val="left" w:pos="480"/>
              <w:tab w:val="right" w:leader="dot" w:pos="9016"/>
            </w:tabs>
            <w:rPr>
              <w:rFonts w:eastAsiaTheme="minorEastAsia"/>
              <w:noProof/>
              <w:lang w:eastAsia="en-GB"/>
            </w:rPr>
          </w:pPr>
          <w:hyperlink w:anchor="_Toc237334219" w:history="1">
            <w:r w:rsidRPr="00B316D5">
              <w:rPr>
                <w:rStyle w:val="Hyperlink"/>
                <w:noProof/>
              </w:rPr>
              <w:t>7.</w:t>
            </w:r>
            <w:r>
              <w:rPr>
                <w:rFonts w:eastAsiaTheme="minorEastAsia"/>
                <w:noProof/>
                <w:lang w:eastAsia="en-GB"/>
              </w:rPr>
              <w:tab/>
            </w:r>
            <w:r w:rsidRPr="00B316D5">
              <w:rPr>
                <w:rStyle w:val="Hyperlink"/>
                <w:noProof/>
              </w:rPr>
              <w:t>Evaluation</w:t>
            </w:r>
            <w:r>
              <w:rPr>
                <w:noProof/>
                <w:webHidden/>
              </w:rPr>
              <w:tab/>
            </w:r>
            <w:r>
              <w:rPr>
                <w:noProof/>
                <w:webHidden/>
              </w:rPr>
              <w:fldChar w:fldCharType="begin"/>
            </w:r>
            <w:r>
              <w:rPr>
                <w:noProof/>
                <w:webHidden/>
              </w:rPr>
              <w:instrText xml:space="preserve"> PAGEREF _Toc237334219 \h </w:instrText>
            </w:r>
            <w:r>
              <w:rPr>
                <w:noProof/>
                <w:webHidden/>
              </w:rPr>
            </w:r>
            <w:r>
              <w:rPr>
                <w:noProof/>
                <w:webHidden/>
              </w:rPr>
              <w:fldChar w:fldCharType="separate"/>
            </w:r>
            <w:r>
              <w:rPr>
                <w:noProof/>
                <w:webHidden/>
              </w:rPr>
              <w:t>10</w:t>
            </w:r>
            <w:r>
              <w:rPr>
                <w:noProof/>
                <w:webHidden/>
              </w:rPr>
              <w:fldChar w:fldCharType="end"/>
            </w:r>
          </w:hyperlink>
        </w:p>
        <w:p w14:paraId="0029524D" w14:textId="3DC4F33F" w:rsidR="006F1E0E" w:rsidRDefault="006F1E0E">
          <w:pPr>
            <w:pStyle w:val="TOC1"/>
            <w:tabs>
              <w:tab w:val="left" w:pos="480"/>
              <w:tab w:val="right" w:leader="dot" w:pos="9016"/>
            </w:tabs>
            <w:rPr>
              <w:rFonts w:eastAsiaTheme="minorEastAsia"/>
              <w:noProof/>
              <w:lang w:eastAsia="en-GB"/>
            </w:rPr>
          </w:pPr>
          <w:hyperlink w:anchor="_Toc237334220" w:history="1">
            <w:r w:rsidRPr="00B316D5">
              <w:rPr>
                <w:rStyle w:val="Hyperlink"/>
                <w:rFonts w:cs="Arial"/>
                <w:bCs/>
                <w:noProof/>
              </w:rPr>
              <w:t>8.</w:t>
            </w:r>
            <w:r>
              <w:rPr>
                <w:rFonts w:eastAsiaTheme="minorEastAsia"/>
                <w:noProof/>
                <w:lang w:eastAsia="en-GB"/>
              </w:rPr>
              <w:tab/>
            </w:r>
            <w:r w:rsidRPr="00B316D5">
              <w:rPr>
                <w:rStyle w:val="Hyperlink"/>
                <w:noProof/>
              </w:rPr>
              <w:t>Recommendations and Conclusion</w:t>
            </w:r>
            <w:r>
              <w:rPr>
                <w:noProof/>
                <w:webHidden/>
              </w:rPr>
              <w:tab/>
            </w:r>
            <w:r>
              <w:rPr>
                <w:noProof/>
                <w:webHidden/>
              </w:rPr>
              <w:fldChar w:fldCharType="begin"/>
            </w:r>
            <w:r>
              <w:rPr>
                <w:noProof/>
                <w:webHidden/>
              </w:rPr>
              <w:instrText xml:space="preserve"> PAGEREF _Toc237334220 \h </w:instrText>
            </w:r>
            <w:r>
              <w:rPr>
                <w:noProof/>
                <w:webHidden/>
              </w:rPr>
            </w:r>
            <w:r>
              <w:rPr>
                <w:noProof/>
                <w:webHidden/>
              </w:rPr>
              <w:fldChar w:fldCharType="separate"/>
            </w:r>
            <w:r>
              <w:rPr>
                <w:noProof/>
                <w:webHidden/>
              </w:rPr>
              <w:t>12</w:t>
            </w:r>
            <w:r>
              <w:rPr>
                <w:noProof/>
                <w:webHidden/>
              </w:rPr>
              <w:fldChar w:fldCharType="end"/>
            </w:r>
          </w:hyperlink>
        </w:p>
        <w:p w14:paraId="4C4716E2" w14:textId="72AC7C3E" w:rsidR="006F1E0E" w:rsidRDefault="006F1E0E">
          <w:pPr>
            <w:pStyle w:val="TOC1"/>
            <w:tabs>
              <w:tab w:val="left" w:pos="480"/>
              <w:tab w:val="right" w:leader="dot" w:pos="9016"/>
            </w:tabs>
            <w:rPr>
              <w:rFonts w:eastAsiaTheme="minorEastAsia"/>
              <w:noProof/>
              <w:lang w:eastAsia="en-GB"/>
            </w:rPr>
          </w:pPr>
          <w:hyperlink w:anchor="_Toc237334221" w:history="1">
            <w:r w:rsidRPr="00B316D5">
              <w:rPr>
                <w:rStyle w:val="Hyperlink"/>
                <w:noProof/>
              </w:rPr>
              <w:t>9.</w:t>
            </w:r>
            <w:r>
              <w:rPr>
                <w:rFonts w:eastAsiaTheme="minorEastAsia"/>
                <w:noProof/>
                <w:lang w:eastAsia="en-GB"/>
              </w:rPr>
              <w:tab/>
            </w:r>
            <w:r w:rsidRPr="00B316D5">
              <w:rPr>
                <w:rStyle w:val="Hyperlink"/>
                <w:noProof/>
              </w:rPr>
              <w:t>References</w:t>
            </w:r>
            <w:r>
              <w:rPr>
                <w:noProof/>
                <w:webHidden/>
              </w:rPr>
              <w:tab/>
            </w:r>
            <w:r>
              <w:rPr>
                <w:noProof/>
                <w:webHidden/>
              </w:rPr>
              <w:fldChar w:fldCharType="begin"/>
            </w:r>
            <w:r>
              <w:rPr>
                <w:noProof/>
                <w:webHidden/>
              </w:rPr>
              <w:instrText xml:space="preserve"> PAGEREF _Toc237334221 \h </w:instrText>
            </w:r>
            <w:r>
              <w:rPr>
                <w:noProof/>
                <w:webHidden/>
              </w:rPr>
            </w:r>
            <w:r>
              <w:rPr>
                <w:noProof/>
                <w:webHidden/>
              </w:rPr>
              <w:fldChar w:fldCharType="separate"/>
            </w:r>
            <w:r>
              <w:rPr>
                <w:noProof/>
                <w:webHidden/>
              </w:rPr>
              <w:t>12</w:t>
            </w:r>
            <w:r>
              <w:rPr>
                <w:noProof/>
                <w:webHidden/>
              </w:rPr>
              <w:fldChar w:fldCharType="end"/>
            </w:r>
          </w:hyperlink>
        </w:p>
        <w:p w14:paraId="2C24F2B1" w14:textId="5E275347" w:rsidR="006F1E0E" w:rsidRDefault="006F1E0E">
          <w:r>
            <w:rPr>
              <w:b/>
              <w:bCs/>
              <w:noProof/>
            </w:rPr>
            <w:fldChar w:fldCharType="end"/>
          </w:r>
        </w:p>
      </w:sdtContent>
    </w:sdt>
    <w:p w14:paraId="020898AF" w14:textId="34C5F247" w:rsidR="00E703F5" w:rsidRDefault="00E703F5" w:rsidP="00E703F5">
      <w:pPr>
        <w:pStyle w:val="Heading1"/>
        <w:numPr>
          <w:ilvl w:val="0"/>
          <w:numId w:val="1"/>
        </w:numPr>
        <w:rPr>
          <w:rFonts w:cs="Arial"/>
          <w:szCs w:val="22"/>
        </w:rPr>
      </w:pPr>
      <w:bookmarkStart w:id="0" w:name="_Toc237334213"/>
      <w:r w:rsidRPr="00BF7475">
        <w:rPr>
          <w:rFonts w:cs="Arial"/>
          <w:szCs w:val="22"/>
        </w:rPr>
        <w:t>Executive summary.</w:t>
      </w:r>
      <w:bookmarkEnd w:id="0"/>
    </w:p>
    <w:p w14:paraId="2BDB219B" w14:textId="3F158D76" w:rsidR="00B24ADB" w:rsidRPr="00B24ADB" w:rsidRDefault="00B24ADB" w:rsidP="00B24ADB">
      <w:pPr>
        <w:rPr>
          <w:rFonts w:ascii="Arial" w:hAnsi="Arial" w:cs="Arial"/>
          <w:sz w:val="22"/>
          <w:szCs w:val="22"/>
        </w:rPr>
      </w:pPr>
      <w:r w:rsidRPr="00B24ADB">
        <w:rPr>
          <w:rFonts w:ascii="Arial" w:hAnsi="Arial" w:cs="Arial"/>
          <w:sz w:val="22"/>
          <w:szCs w:val="22"/>
        </w:rPr>
        <w:t xml:space="preserve">This report evaluates stakeholder engagement for the proposed launch of </w:t>
      </w:r>
      <w:proofErr w:type="spellStart"/>
      <w:r w:rsidRPr="00B24ADB">
        <w:rPr>
          <w:rFonts w:ascii="Arial" w:hAnsi="Arial" w:cs="Arial"/>
          <w:sz w:val="22"/>
          <w:szCs w:val="22"/>
        </w:rPr>
        <w:t>ConnectPlus</w:t>
      </w:r>
      <w:proofErr w:type="spellEnd"/>
      <w:r w:rsidRPr="00B24ADB">
        <w:rPr>
          <w:rFonts w:ascii="Arial" w:hAnsi="Arial" w:cs="Arial"/>
          <w:sz w:val="22"/>
          <w:szCs w:val="22"/>
        </w:rPr>
        <w:t xml:space="preserve"> at Marks &amp; Spencer (M&amp;S) across selected UK and international markets. </w:t>
      </w:r>
      <w:proofErr w:type="spellStart"/>
      <w:r w:rsidRPr="00B24ADB">
        <w:rPr>
          <w:rFonts w:ascii="Arial" w:hAnsi="Arial" w:cs="Arial"/>
          <w:sz w:val="22"/>
          <w:szCs w:val="22"/>
        </w:rPr>
        <w:t>ConnectPlus</w:t>
      </w:r>
      <w:proofErr w:type="spellEnd"/>
      <w:r w:rsidRPr="00B24ADB">
        <w:rPr>
          <w:rFonts w:ascii="Arial" w:hAnsi="Arial" w:cs="Arial"/>
          <w:sz w:val="22"/>
          <w:szCs w:val="22"/>
        </w:rPr>
        <w:t xml:space="preserve"> will use AI-powered personalised recommendations, mobile rewards and customer data insights to improve customer engagement, loyalty and business decision-making.</w:t>
      </w:r>
    </w:p>
    <w:p w14:paraId="25AFA613" w14:textId="4FF2CD21" w:rsidR="00B24ADB" w:rsidRPr="00B24ADB" w:rsidRDefault="00B24ADB" w:rsidP="00B24ADB">
      <w:pPr>
        <w:rPr>
          <w:rFonts w:ascii="Arial" w:hAnsi="Arial" w:cs="Arial"/>
          <w:sz w:val="22"/>
          <w:szCs w:val="22"/>
        </w:rPr>
      </w:pPr>
      <w:r w:rsidRPr="00B24ADB">
        <w:rPr>
          <w:rFonts w:ascii="Arial" w:hAnsi="Arial" w:cs="Arial"/>
          <w:sz w:val="22"/>
          <w:szCs w:val="22"/>
        </w:rPr>
        <w:t>The report</w:t>
      </w:r>
      <w:r w:rsidR="005926CF">
        <w:rPr>
          <w:rFonts w:ascii="Arial" w:hAnsi="Arial" w:cs="Arial"/>
          <w:sz w:val="22"/>
          <w:szCs w:val="22"/>
        </w:rPr>
        <w:t xml:space="preserve"> will</w:t>
      </w:r>
      <w:r w:rsidRPr="00B24ADB">
        <w:rPr>
          <w:rFonts w:ascii="Arial" w:hAnsi="Arial" w:cs="Arial"/>
          <w:sz w:val="22"/>
          <w:szCs w:val="22"/>
        </w:rPr>
        <w:t xml:space="preserve"> identif</w:t>
      </w:r>
      <w:r w:rsidR="005926CF">
        <w:rPr>
          <w:rFonts w:ascii="Arial" w:hAnsi="Arial" w:cs="Arial"/>
          <w:sz w:val="22"/>
          <w:szCs w:val="22"/>
        </w:rPr>
        <w:t>y</w:t>
      </w:r>
      <w:r w:rsidRPr="00B24ADB">
        <w:rPr>
          <w:rFonts w:ascii="Arial" w:hAnsi="Arial" w:cs="Arial"/>
          <w:sz w:val="22"/>
          <w:szCs w:val="22"/>
        </w:rPr>
        <w:t xml:space="preserve"> key internal and external stakeholders, including senior management, employees, IT, marketing, customers, suppliers, investors and regulators, and evaluate their roles, interests and potential challenges. Effective stakeholder engagement is particularly important because stakeholders have different priorities. For example, customers may value personalisation while also having concerns about data privacy, whereas management and investors may focus on financial performance and timely implementation.</w:t>
      </w:r>
    </w:p>
    <w:p w14:paraId="06B4BC32" w14:textId="4A2D5470" w:rsidR="00B24ADB" w:rsidRPr="00B24ADB" w:rsidRDefault="00B24ADB" w:rsidP="00B24ADB">
      <w:pPr>
        <w:rPr>
          <w:rFonts w:ascii="Arial" w:hAnsi="Arial" w:cs="Arial"/>
          <w:sz w:val="22"/>
          <w:szCs w:val="22"/>
        </w:rPr>
      </w:pPr>
      <w:r w:rsidRPr="00B24ADB">
        <w:rPr>
          <w:rFonts w:ascii="Arial" w:hAnsi="Arial" w:cs="Arial"/>
          <w:sz w:val="22"/>
          <w:szCs w:val="22"/>
        </w:rPr>
        <w:lastRenderedPageBreak/>
        <w:t>Th</w:t>
      </w:r>
      <w:r w:rsidR="009E365F">
        <w:rPr>
          <w:rFonts w:ascii="Arial" w:hAnsi="Arial" w:cs="Arial"/>
          <w:sz w:val="22"/>
          <w:szCs w:val="22"/>
        </w:rPr>
        <w:t>is</w:t>
      </w:r>
      <w:r w:rsidRPr="00B24ADB">
        <w:rPr>
          <w:rFonts w:ascii="Arial" w:hAnsi="Arial" w:cs="Arial"/>
          <w:sz w:val="22"/>
          <w:szCs w:val="22"/>
        </w:rPr>
        <w:t xml:space="preserve"> report </w:t>
      </w:r>
      <w:r w:rsidR="009E365F">
        <w:rPr>
          <w:rFonts w:ascii="Arial" w:hAnsi="Arial" w:cs="Arial"/>
          <w:sz w:val="22"/>
          <w:szCs w:val="22"/>
        </w:rPr>
        <w:t xml:space="preserve">also </w:t>
      </w:r>
      <w:r w:rsidRPr="00B24ADB">
        <w:rPr>
          <w:rFonts w:ascii="Arial" w:hAnsi="Arial" w:cs="Arial"/>
          <w:sz w:val="22"/>
          <w:szCs w:val="22"/>
        </w:rPr>
        <w:t xml:space="preserve">evaluates how stakeholder engagement can improve financial performance, operational efficiency, employee engagement, brand reputation, innovation and regulatory compliance. It </w:t>
      </w:r>
      <w:r w:rsidR="00725EBD">
        <w:rPr>
          <w:rFonts w:ascii="Arial" w:hAnsi="Arial" w:cs="Arial"/>
          <w:sz w:val="22"/>
          <w:szCs w:val="22"/>
        </w:rPr>
        <w:t xml:space="preserve">will </w:t>
      </w:r>
      <w:r w:rsidRPr="00B24ADB">
        <w:rPr>
          <w:rFonts w:ascii="Arial" w:hAnsi="Arial" w:cs="Arial"/>
          <w:sz w:val="22"/>
          <w:szCs w:val="22"/>
        </w:rPr>
        <w:t>also consider ethical issues surrounding AI, customer data and international implementation.</w:t>
      </w:r>
    </w:p>
    <w:p w14:paraId="7A0858A2" w14:textId="31373CD1" w:rsidR="00A50766" w:rsidRPr="00BF7475" w:rsidRDefault="00A50766" w:rsidP="00E703F5">
      <w:pPr>
        <w:pStyle w:val="Heading1"/>
        <w:numPr>
          <w:ilvl w:val="0"/>
          <w:numId w:val="1"/>
        </w:numPr>
        <w:rPr>
          <w:rFonts w:cs="Arial"/>
          <w:szCs w:val="22"/>
        </w:rPr>
      </w:pPr>
      <w:bookmarkStart w:id="1" w:name="_Toc237334214"/>
      <w:r w:rsidRPr="00BF7475">
        <w:rPr>
          <w:rFonts w:cs="Arial"/>
          <w:szCs w:val="22"/>
        </w:rPr>
        <w:t>Introduction.</w:t>
      </w:r>
      <w:bookmarkEnd w:id="1"/>
    </w:p>
    <w:p w14:paraId="2DD65978" w14:textId="2DA38275" w:rsidR="002C05C5" w:rsidRPr="00BF7475" w:rsidRDefault="002C05C5" w:rsidP="002C05C5">
      <w:pPr>
        <w:rPr>
          <w:rFonts w:ascii="Arial" w:hAnsi="Arial" w:cs="Arial"/>
          <w:sz w:val="22"/>
          <w:szCs w:val="22"/>
        </w:rPr>
      </w:pPr>
      <w:r w:rsidRPr="00BF7475">
        <w:rPr>
          <w:rFonts w:ascii="Arial" w:hAnsi="Arial" w:cs="Arial"/>
          <w:sz w:val="22"/>
          <w:szCs w:val="22"/>
        </w:rPr>
        <w:t>Marks &amp; Spencer is one of the United Kingdom's leading retailers, specialising in high-quality clothing, food, home products, and beauty items</w:t>
      </w:r>
      <w:r w:rsidR="0045560C" w:rsidRPr="0045560C">
        <w:t xml:space="preserve"> </w:t>
      </w:r>
      <w:r w:rsidR="0045560C" w:rsidRPr="0045560C">
        <w:rPr>
          <w:rFonts w:ascii="Arial" w:hAnsi="Arial" w:cs="Arial"/>
          <w:sz w:val="22"/>
          <w:szCs w:val="22"/>
        </w:rPr>
        <w:t>(Marks and Spencer Group plc, 2026).</w:t>
      </w:r>
      <w:r w:rsidRPr="00BF7475">
        <w:rPr>
          <w:rFonts w:ascii="Arial" w:hAnsi="Arial" w:cs="Arial"/>
          <w:sz w:val="22"/>
          <w:szCs w:val="22"/>
        </w:rPr>
        <w:t xml:space="preserve"> The company operates through both physical stores and a growing online platform, offering customers a convenient shopping experience across multiple channels. M&amp;S is well known for its focus on quality, value, and customer service, making it one of the UK's most recognised and trusted retail brands.</w:t>
      </w:r>
    </w:p>
    <w:p w14:paraId="2D573157" w14:textId="0EAD1002" w:rsidR="002C05C5" w:rsidRPr="00BF7475" w:rsidRDefault="002C05C5" w:rsidP="002C05C5">
      <w:pPr>
        <w:rPr>
          <w:rFonts w:ascii="Arial" w:hAnsi="Arial" w:cs="Arial"/>
          <w:sz w:val="22"/>
          <w:szCs w:val="22"/>
        </w:rPr>
      </w:pPr>
      <w:r w:rsidRPr="00BF7475">
        <w:rPr>
          <w:rFonts w:ascii="Arial" w:hAnsi="Arial" w:cs="Arial"/>
          <w:sz w:val="22"/>
          <w:szCs w:val="22"/>
        </w:rPr>
        <w:t>The company was founded in 1884 by Michael Marks and Thomas Spencer in Leeds, England. What began as a small market stall has grown into an international retailer with hundreds of stores across the UK and operations in numerous countries worldwide. Over the years, Marks &amp; Spencer has built a strong reputation for selling premium own-brand products, particularly in clothing, food, and homeware, while continuously adapting to changing consumer trends and shopping habits.</w:t>
      </w:r>
    </w:p>
    <w:p w14:paraId="6BB72A65" w14:textId="307C2F5E" w:rsidR="002C05C5" w:rsidRPr="00BF7475" w:rsidRDefault="002C05C5" w:rsidP="002C05C5">
      <w:pPr>
        <w:rPr>
          <w:rFonts w:ascii="Arial" w:hAnsi="Arial" w:cs="Arial"/>
          <w:sz w:val="22"/>
          <w:szCs w:val="22"/>
        </w:rPr>
      </w:pPr>
      <w:r w:rsidRPr="00BF7475">
        <w:rPr>
          <w:rFonts w:ascii="Arial" w:hAnsi="Arial" w:cs="Arial"/>
          <w:sz w:val="22"/>
          <w:szCs w:val="22"/>
        </w:rPr>
        <w:t>Marks &amp; Spencer offers a wide variety of products, including men's, women's and children's clothing, footwear, lingerie, home furnishings, furniture, kitchenware, beauty products, gifts, and its award-winning food range. The company's food halls are especially popular for their fresh produce, ready meals, bakery items, seasonal products, and premium food selections. M&amp;S has also expanded its online marketplace by partnering with a range of well-known brands, allowing customers to purchase products from both M&amp;S and selected third-party retailers through its website.</w:t>
      </w:r>
    </w:p>
    <w:p w14:paraId="43EF3AD1" w14:textId="51E3B893" w:rsidR="002C05C5" w:rsidRPr="00BF7475" w:rsidRDefault="002C05C5" w:rsidP="002C05C5">
      <w:pPr>
        <w:rPr>
          <w:rFonts w:ascii="Arial" w:hAnsi="Arial" w:cs="Arial"/>
          <w:sz w:val="22"/>
          <w:szCs w:val="22"/>
        </w:rPr>
      </w:pPr>
      <w:r w:rsidRPr="00BF7475">
        <w:rPr>
          <w:rFonts w:ascii="Arial" w:hAnsi="Arial" w:cs="Arial"/>
          <w:sz w:val="22"/>
          <w:szCs w:val="22"/>
        </w:rPr>
        <w:t>In recent years, Marks &amp; Spencer has focused on modernising its business by improving its supply chain, investing in technology, and expanding its online presence through strategic partnerships. The company has worked closely with Ocado to provide nationwide online grocery deliveries, enabling customers to purchase M&amp;S food products online for home delivery. Alongside this, M&amp;S continues to introduce more sustainable practices by reducing packaging waste, sourcing products responsibly, and working towards achieving its environmental and net-zero commitments.</w:t>
      </w:r>
    </w:p>
    <w:p w14:paraId="317FDA30" w14:textId="4C33890A" w:rsidR="00BD66CB" w:rsidRPr="00656BDB" w:rsidRDefault="004C4A8A" w:rsidP="0056485E">
      <w:pPr>
        <w:rPr>
          <w:rFonts w:ascii="Arial" w:hAnsi="Arial" w:cs="Arial"/>
          <w:sz w:val="22"/>
          <w:szCs w:val="22"/>
        </w:rPr>
      </w:pPr>
      <w:r w:rsidRPr="00BF7475">
        <w:rPr>
          <w:rFonts w:ascii="Arial" w:hAnsi="Arial" w:cs="Arial"/>
          <w:sz w:val="22"/>
          <w:szCs w:val="22"/>
        </w:rPr>
        <w:t xml:space="preserve">The company is now preparing to launch a new customer engagement and loyalty platform called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which will further enhance the shopping experience for M&amp;S customers. The platform will use mobile-based rewards, artificial intelligence (AI), and personalised product recommendations to provide customers with offers and promotions tailored to their shopping habits and preferences.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will also support data-driven decision-making by allowing the business to better understand customer behaviour, improve customer retention, strengthen brand differentiation, and increase customer loyalty. The platform is expected to integrate with the existing Sparks loyalty programme and M&amp;S mobile app, creating a more personalised and seamless shopping experience. This new system is expected to launch within the next six months and forms part of Marks &amp; Spencer's ongoing digital transformation strategy to remain competitive in the modern retail market</w:t>
      </w:r>
      <w:r w:rsidR="00656BDB" w:rsidRPr="00656BDB">
        <w:t xml:space="preserve"> </w:t>
      </w:r>
      <w:r w:rsidR="00656BDB" w:rsidRPr="00656BDB">
        <w:rPr>
          <w:rFonts w:ascii="Arial" w:hAnsi="Arial" w:cs="Arial"/>
          <w:sz w:val="22"/>
          <w:szCs w:val="22"/>
        </w:rPr>
        <w:t>(Marks and Spencer Group plc, 2026).</w:t>
      </w:r>
    </w:p>
    <w:p w14:paraId="41CF566E" w14:textId="3C58A35A" w:rsidR="00532647" w:rsidRPr="00532647" w:rsidRDefault="00347A19" w:rsidP="00532647">
      <w:pPr>
        <w:pStyle w:val="Heading1"/>
        <w:numPr>
          <w:ilvl w:val="0"/>
          <w:numId w:val="1"/>
        </w:numPr>
        <w:rPr>
          <w:rFonts w:cs="Arial"/>
          <w:szCs w:val="22"/>
        </w:rPr>
      </w:pPr>
      <w:bookmarkStart w:id="2" w:name="_Toc237334215"/>
      <w:r w:rsidRPr="00BF7475">
        <w:rPr>
          <w:rFonts w:cs="Arial"/>
          <w:szCs w:val="22"/>
        </w:rPr>
        <w:lastRenderedPageBreak/>
        <w:t>SMART Objectives.</w:t>
      </w:r>
      <w:bookmarkEnd w:id="2"/>
    </w:p>
    <w:p w14:paraId="7C495443" w14:textId="76401F67" w:rsidR="00D670A5" w:rsidRPr="00BF7475" w:rsidRDefault="00D670A5" w:rsidP="0056485E">
      <w:pPr>
        <w:rPr>
          <w:rFonts w:ascii="Arial" w:hAnsi="Arial" w:cs="Arial"/>
          <w:b/>
          <w:bCs/>
          <w:sz w:val="22"/>
          <w:szCs w:val="22"/>
        </w:rPr>
      </w:pPr>
      <w:r w:rsidRPr="00BF7475">
        <w:rPr>
          <w:rFonts w:ascii="Arial" w:hAnsi="Arial" w:cs="Arial"/>
          <w:b/>
          <w:bCs/>
          <w:sz w:val="22"/>
          <w:szCs w:val="22"/>
        </w:rPr>
        <w:t>Objectives:</w:t>
      </w:r>
    </w:p>
    <w:p w14:paraId="7D17508A" w14:textId="7E0281AD" w:rsidR="00FC3B72" w:rsidRPr="00BF7475" w:rsidRDefault="00F72B1A" w:rsidP="0056485E">
      <w:pPr>
        <w:rPr>
          <w:rFonts w:ascii="Arial" w:hAnsi="Arial" w:cs="Arial"/>
          <w:sz w:val="22"/>
          <w:szCs w:val="22"/>
        </w:rPr>
      </w:pPr>
      <w:r w:rsidRPr="00F72B1A">
        <w:rPr>
          <w:rFonts w:ascii="Arial" w:hAnsi="Arial" w:cs="Arial"/>
          <w:sz w:val="22"/>
          <w:szCs w:val="22"/>
        </w:rPr>
        <w:t xml:space="preserve">Increase M&amp;S sales by 5% through </w:t>
      </w:r>
      <w:proofErr w:type="spellStart"/>
      <w:r w:rsidRPr="00F72B1A">
        <w:rPr>
          <w:rFonts w:ascii="Arial" w:hAnsi="Arial" w:cs="Arial"/>
          <w:sz w:val="22"/>
          <w:szCs w:val="22"/>
        </w:rPr>
        <w:t>ConnectPlus</w:t>
      </w:r>
      <w:proofErr w:type="spellEnd"/>
      <w:r w:rsidRPr="00F72B1A">
        <w:rPr>
          <w:rFonts w:ascii="Arial" w:hAnsi="Arial" w:cs="Arial"/>
          <w:sz w:val="22"/>
          <w:szCs w:val="22"/>
        </w:rPr>
        <w:t xml:space="preserve"> within six months of launch.</w:t>
      </w:r>
    </w:p>
    <w:p w14:paraId="144FC081" w14:textId="2D758472" w:rsidR="00B31ECF" w:rsidRPr="00BF7475" w:rsidRDefault="00747D6D" w:rsidP="0056485E">
      <w:pPr>
        <w:rPr>
          <w:rFonts w:ascii="Arial" w:hAnsi="Arial" w:cs="Arial"/>
          <w:sz w:val="22"/>
          <w:szCs w:val="22"/>
        </w:rPr>
      </w:pPr>
      <w:r w:rsidRPr="00747D6D">
        <w:rPr>
          <w:rFonts w:ascii="Arial" w:hAnsi="Arial" w:cs="Arial"/>
          <w:sz w:val="22"/>
          <w:szCs w:val="22"/>
        </w:rPr>
        <w:t xml:space="preserve">Achieve at least 80% customer adoption of </w:t>
      </w:r>
      <w:proofErr w:type="spellStart"/>
      <w:r w:rsidRPr="00747D6D">
        <w:rPr>
          <w:rFonts w:ascii="Arial" w:hAnsi="Arial" w:cs="Arial"/>
          <w:sz w:val="22"/>
          <w:szCs w:val="22"/>
        </w:rPr>
        <w:t>ConnectPlus</w:t>
      </w:r>
      <w:proofErr w:type="spellEnd"/>
      <w:r w:rsidRPr="00747D6D">
        <w:rPr>
          <w:rFonts w:ascii="Arial" w:hAnsi="Arial" w:cs="Arial"/>
          <w:sz w:val="22"/>
          <w:szCs w:val="22"/>
        </w:rPr>
        <w:t xml:space="preserve"> within six months of launch while improving customer engagement and loyalty</w:t>
      </w:r>
      <w:r>
        <w:rPr>
          <w:rFonts w:ascii="Arial" w:hAnsi="Arial" w:cs="Arial"/>
          <w:sz w:val="22"/>
          <w:szCs w:val="22"/>
        </w:rPr>
        <w:t>.</w:t>
      </w:r>
    </w:p>
    <w:tbl>
      <w:tblPr>
        <w:tblStyle w:val="TableGrid"/>
        <w:tblW w:w="9156" w:type="dxa"/>
        <w:tblLook w:val="04A0" w:firstRow="1" w:lastRow="0" w:firstColumn="1" w:lastColumn="0" w:noHBand="0" w:noVBand="1"/>
      </w:tblPr>
      <w:tblGrid>
        <w:gridCol w:w="1476"/>
        <w:gridCol w:w="1476"/>
        <w:gridCol w:w="1477"/>
        <w:gridCol w:w="1408"/>
        <w:gridCol w:w="1794"/>
        <w:gridCol w:w="1525"/>
      </w:tblGrid>
      <w:tr w:rsidR="005E308D" w:rsidRPr="00BF7475" w14:paraId="6A3F1960" w14:textId="77777777" w:rsidTr="00DA5E42">
        <w:trPr>
          <w:trHeight w:val="458"/>
        </w:trPr>
        <w:tc>
          <w:tcPr>
            <w:tcW w:w="1476" w:type="dxa"/>
          </w:tcPr>
          <w:p w14:paraId="3CBF3CAB" w14:textId="7DE0A40C" w:rsidR="005E308D" w:rsidRPr="00BF7475" w:rsidRDefault="00B23C67" w:rsidP="0056485E">
            <w:pPr>
              <w:rPr>
                <w:rFonts w:ascii="Arial" w:hAnsi="Arial" w:cs="Arial"/>
                <w:b/>
                <w:bCs/>
                <w:sz w:val="22"/>
                <w:szCs w:val="22"/>
              </w:rPr>
            </w:pPr>
            <w:r w:rsidRPr="00BF7475">
              <w:rPr>
                <w:rFonts w:ascii="Arial" w:hAnsi="Arial" w:cs="Arial"/>
                <w:b/>
                <w:bCs/>
                <w:sz w:val="22"/>
                <w:szCs w:val="22"/>
              </w:rPr>
              <w:t>Objective</w:t>
            </w:r>
          </w:p>
        </w:tc>
        <w:tc>
          <w:tcPr>
            <w:tcW w:w="1476" w:type="dxa"/>
          </w:tcPr>
          <w:p w14:paraId="0F873BD9" w14:textId="68A07F96" w:rsidR="005E308D" w:rsidRPr="00BF7475" w:rsidRDefault="005E308D" w:rsidP="0056485E">
            <w:pPr>
              <w:rPr>
                <w:rFonts w:ascii="Arial" w:hAnsi="Arial" w:cs="Arial"/>
                <w:b/>
                <w:bCs/>
                <w:sz w:val="22"/>
                <w:szCs w:val="22"/>
              </w:rPr>
            </w:pPr>
            <w:r w:rsidRPr="00BF7475">
              <w:rPr>
                <w:rFonts w:ascii="Arial" w:hAnsi="Arial" w:cs="Arial"/>
                <w:b/>
                <w:bCs/>
                <w:sz w:val="22"/>
                <w:szCs w:val="22"/>
              </w:rPr>
              <w:t>Specific</w:t>
            </w:r>
          </w:p>
        </w:tc>
        <w:tc>
          <w:tcPr>
            <w:tcW w:w="1477" w:type="dxa"/>
          </w:tcPr>
          <w:p w14:paraId="520FB17F" w14:textId="0F75E86C" w:rsidR="005E308D" w:rsidRPr="00BF7475" w:rsidRDefault="005E308D" w:rsidP="0056485E">
            <w:pPr>
              <w:rPr>
                <w:rFonts w:ascii="Arial" w:hAnsi="Arial" w:cs="Arial"/>
                <w:b/>
                <w:bCs/>
                <w:sz w:val="22"/>
                <w:szCs w:val="22"/>
              </w:rPr>
            </w:pPr>
            <w:r w:rsidRPr="00BF7475">
              <w:rPr>
                <w:rFonts w:ascii="Arial" w:hAnsi="Arial" w:cs="Arial"/>
                <w:b/>
                <w:bCs/>
                <w:sz w:val="22"/>
                <w:szCs w:val="22"/>
              </w:rPr>
              <w:t>Measurable</w:t>
            </w:r>
          </w:p>
        </w:tc>
        <w:tc>
          <w:tcPr>
            <w:tcW w:w="1408" w:type="dxa"/>
          </w:tcPr>
          <w:p w14:paraId="3F1941C8" w14:textId="60BF8C5A" w:rsidR="005E308D" w:rsidRPr="00BF7475" w:rsidRDefault="005E308D" w:rsidP="0056485E">
            <w:pPr>
              <w:rPr>
                <w:rFonts w:ascii="Arial" w:hAnsi="Arial" w:cs="Arial"/>
                <w:b/>
                <w:bCs/>
                <w:sz w:val="22"/>
                <w:szCs w:val="22"/>
              </w:rPr>
            </w:pPr>
            <w:r w:rsidRPr="00BF7475">
              <w:rPr>
                <w:rFonts w:ascii="Arial" w:hAnsi="Arial" w:cs="Arial"/>
                <w:b/>
                <w:bCs/>
                <w:sz w:val="22"/>
                <w:szCs w:val="22"/>
              </w:rPr>
              <w:t>Achievable</w:t>
            </w:r>
          </w:p>
        </w:tc>
        <w:tc>
          <w:tcPr>
            <w:tcW w:w="1794" w:type="dxa"/>
          </w:tcPr>
          <w:p w14:paraId="46FD7E08" w14:textId="3214CA0D" w:rsidR="005E308D" w:rsidRPr="00BF7475" w:rsidRDefault="005E308D" w:rsidP="0056485E">
            <w:pPr>
              <w:rPr>
                <w:rFonts w:ascii="Arial" w:hAnsi="Arial" w:cs="Arial"/>
                <w:b/>
                <w:bCs/>
                <w:sz w:val="22"/>
                <w:szCs w:val="22"/>
              </w:rPr>
            </w:pPr>
            <w:r w:rsidRPr="00BF7475">
              <w:rPr>
                <w:rFonts w:ascii="Arial" w:hAnsi="Arial" w:cs="Arial"/>
                <w:b/>
                <w:bCs/>
                <w:sz w:val="22"/>
                <w:szCs w:val="22"/>
              </w:rPr>
              <w:t>Relevant</w:t>
            </w:r>
          </w:p>
        </w:tc>
        <w:tc>
          <w:tcPr>
            <w:tcW w:w="1525" w:type="dxa"/>
          </w:tcPr>
          <w:p w14:paraId="05D8D3B9" w14:textId="4B2C8724" w:rsidR="00B23C67" w:rsidRPr="00BF7475" w:rsidRDefault="005E308D" w:rsidP="0056485E">
            <w:pPr>
              <w:rPr>
                <w:rFonts w:ascii="Arial" w:hAnsi="Arial" w:cs="Arial"/>
                <w:b/>
                <w:bCs/>
                <w:sz w:val="22"/>
                <w:szCs w:val="22"/>
              </w:rPr>
            </w:pPr>
            <w:r w:rsidRPr="00BF7475">
              <w:rPr>
                <w:rFonts w:ascii="Arial" w:hAnsi="Arial" w:cs="Arial"/>
                <w:b/>
                <w:bCs/>
                <w:sz w:val="22"/>
                <w:szCs w:val="22"/>
              </w:rPr>
              <w:t>T</w:t>
            </w:r>
            <w:r w:rsidR="00B23C67" w:rsidRPr="00BF7475">
              <w:rPr>
                <w:rFonts w:ascii="Arial" w:hAnsi="Arial" w:cs="Arial"/>
                <w:b/>
                <w:bCs/>
                <w:sz w:val="22"/>
                <w:szCs w:val="22"/>
              </w:rPr>
              <w:t>ime-bound</w:t>
            </w:r>
          </w:p>
        </w:tc>
      </w:tr>
      <w:tr w:rsidR="00B23C67" w:rsidRPr="00BF7475" w14:paraId="083F2813" w14:textId="77777777" w:rsidTr="00DA5E42">
        <w:trPr>
          <w:trHeight w:val="458"/>
        </w:trPr>
        <w:tc>
          <w:tcPr>
            <w:tcW w:w="1476" w:type="dxa"/>
          </w:tcPr>
          <w:p w14:paraId="3B43B25C" w14:textId="572718DB" w:rsidR="00B23C67" w:rsidRPr="00BF7475" w:rsidRDefault="0095335A" w:rsidP="0056485E">
            <w:pPr>
              <w:rPr>
                <w:rFonts w:ascii="Arial" w:hAnsi="Arial" w:cs="Arial"/>
                <w:sz w:val="22"/>
                <w:szCs w:val="22"/>
              </w:rPr>
            </w:pPr>
            <w:r w:rsidRPr="00BF7475">
              <w:rPr>
                <w:rFonts w:ascii="Arial" w:hAnsi="Arial" w:cs="Arial"/>
                <w:sz w:val="22"/>
                <w:szCs w:val="22"/>
              </w:rPr>
              <w:t xml:space="preserve">Develop and test </w:t>
            </w:r>
            <w:proofErr w:type="spellStart"/>
            <w:r w:rsidR="00BE098C" w:rsidRPr="00BF7475">
              <w:rPr>
                <w:rFonts w:ascii="Arial" w:hAnsi="Arial" w:cs="Arial"/>
                <w:sz w:val="22"/>
                <w:szCs w:val="22"/>
              </w:rPr>
              <w:t>ConnectPlus</w:t>
            </w:r>
            <w:proofErr w:type="spellEnd"/>
          </w:p>
        </w:tc>
        <w:tc>
          <w:tcPr>
            <w:tcW w:w="1476" w:type="dxa"/>
          </w:tcPr>
          <w:p w14:paraId="2F1E379C" w14:textId="45780AA8" w:rsidR="00B23C67" w:rsidRPr="00BF7475" w:rsidRDefault="00A17A26" w:rsidP="0056485E">
            <w:pPr>
              <w:rPr>
                <w:rFonts w:ascii="Arial" w:hAnsi="Arial" w:cs="Arial"/>
                <w:sz w:val="22"/>
                <w:szCs w:val="22"/>
              </w:rPr>
            </w:pPr>
            <w:r w:rsidRPr="00BF7475">
              <w:rPr>
                <w:rFonts w:ascii="Arial" w:hAnsi="Arial" w:cs="Arial"/>
                <w:sz w:val="22"/>
                <w:szCs w:val="22"/>
              </w:rPr>
              <w:t xml:space="preserve">Successfully develop and launch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AI-powered customer loyalty and engagement platform </w:t>
            </w:r>
          </w:p>
        </w:tc>
        <w:tc>
          <w:tcPr>
            <w:tcW w:w="1477" w:type="dxa"/>
          </w:tcPr>
          <w:p w14:paraId="35481A63" w14:textId="72486993" w:rsidR="00B23C67" w:rsidRPr="00BF7475" w:rsidRDefault="00E43F5B" w:rsidP="0056485E">
            <w:pPr>
              <w:rPr>
                <w:rFonts w:ascii="Arial" w:hAnsi="Arial" w:cs="Arial"/>
                <w:sz w:val="22"/>
                <w:szCs w:val="22"/>
              </w:rPr>
            </w:pPr>
            <w:r w:rsidRPr="00BF7475">
              <w:rPr>
                <w:rFonts w:ascii="Arial" w:hAnsi="Arial" w:cs="Arial"/>
                <w:sz w:val="22"/>
                <w:szCs w:val="22"/>
              </w:rPr>
              <w:t xml:space="preserve">Achieve at least 80% customer </w:t>
            </w:r>
            <w:r w:rsidR="002973FD" w:rsidRPr="00BF7475">
              <w:rPr>
                <w:rFonts w:ascii="Arial" w:hAnsi="Arial" w:cs="Arial"/>
                <w:sz w:val="22"/>
                <w:szCs w:val="22"/>
              </w:rPr>
              <w:t>adoption</w:t>
            </w:r>
            <w:r w:rsidR="00274589" w:rsidRPr="00BF7475">
              <w:rPr>
                <w:rFonts w:ascii="Arial" w:hAnsi="Arial" w:cs="Arial"/>
                <w:sz w:val="22"/>
                <w:szCs w:val="22"/>
              </w:rPr>
              <w:t xml:space="preserve"> withi</w:t>
            </w:r>
            <w:r w:rsidR="00062581" w:rsidRPr="00BF7475">
              <w:rPr>
                <w:rFonts w:ascii="Arial" w:hAnsi="Arial" w:cs="Arial"/>
                <w:sz w:val="22"/>
                <w:szCs w:val="22"/>
              </w:rPr>
              <w:t>n</w:t>
            </w:r>
            <w:r w:rsidR="00274589" w:rsidRPr="00BF7475">
              <w:rPr>
                <w:rFonts w:ascii="Arial" w:hAnsi="Arial" w:cs="Arial"/>
                <w:sz w:val="22"/>
                <w:szCs w:val="22"/>
              </w:rPr>
              <w:t xml:space="preserve"> the first 6 months of launching the platform</w:t>
            </w:r>
            <w:r w:rsidRPr="00BF7475">
              <w:rPr>
                <w:rFonts w:ascii="Arial" w:hAnsi="Arial" w:cs="Arial"/>
                <w:sz w:val="22"/>
                <w:szCs w:val="22"/>
              </w:rPr>
              <w:t>.</w:t>
            </w:r>
          </w:p>
        </w:tc>
        <w:tc>
          <w:tcPr>
            <w:tcW w:w="1408" w:type="dxa"/>
          </w:tcPr>
          <w:p w14:paraId="2A292314" w14:textId="59B5EDCB" w:rsidR="00B23C67" w:rsidRPr="00BF7475" w:rsidRDefault="00D367CA" w:rsidP="0056485E">
            <w:pPr>
              <w:rPr>
                <w:rFonts w:ascii="Arial" w:hAnsi="Arial" w:cs="Arial"/>
                <w:sz w:val="22"/>
                <w:szCs w:val="22"/>
              </w:rPr>
            </w:pPr>
            <w:r w:rsidRPr="00BF7475">
              <w:rPr>
                <w:rFonts w:ascii="Arial" w:hAnsi="Arial" w:cs="Arial"/>
                <w:sz w:val="22"/>
                <w:szCs w:val="22"/>
              </w:rPr>
              <w:t>Deliver the platform within the six-month project schedule.</w:t>
            </w:r>
          </w:p>
        </w:tc>
        <w:tc>
          <w:tcPr>
            <w:tcW w:w="1794" w:type="dxa"/>
          </w:tcPr>
          <w:p w14:paraId="07338B50" w14:textId="247A2498" w:rsidR="00B23C67" w:rsidRPr="00BF7475" w:rsidRDefault="00636661" w:rsidP="0056485E">
            <w:pPr>
              <w:rPr>
                <w:rFonts w:ascii="Arial" w:hAnsi="Arial" w:cs="Arial"/>
                <w:sz w:val="22"/>
                <w:szCs w:val="22"/>
              </w:rPr>
            </w:pPr>
            <w:r w:rsidRPr="00BF7475">
              <w:rPr>
                <w:rFonts w:ascii="Arial" w:hAnsi="Arial" w:cs="Arial"/>
                <w:sz w:val="22"/>
                <w:szCs w:val="22"/>
              </w:rPr>
              <w:t xml:space="preserve">Strengthen brand </w:t>
            </w:r>
            <w:r w:rsidR="008D38AF" w:rsidRPr="00BF7475">
              <w:rPr>
                <w:rFonts w:ascii="Arial" w:hAnsi="Arial" w:cs="Arial"/>
                <w:sz w:val="22"/>
                <w:szCs w:val="22"/>
              </w:rPr>
              <w:t>loyalty and</w:t>
            </w:r>
            <w:r w:rsidRPr="00BF7475">
              <w:rPr>
                <w:rFonts w:ascii="Arial" w:hAnsi="Arial" w:cs="Arial"/>
                <w:sz w:val="22"/>
                <w:szCs w:val="22"/>
              </w:rPr>
              <w:t xml:space="preserve"> increas</w:t>
            </w:r>
            <w:r w:rsidR="008D38AF" w:rsidRPr="00BF7475">
              <w:rPr>
                <w:rFonts w:ascii="Arial" w:hAnsi="Arial" w:cs="Arial"/>
                <w:sz w:val="22"/>
                <w:szCs w:val="22"/>
              </w:rPr>
              <w:t xml:space="preserve">e </w:t>
            </w:r>
            <w:r w:rsidRPr="00BF7475">
              <w:rPr>
                <w:rFonts w:ascii="Arial" w:hAnsi="Arial" w:cs="Arial"/>
                <w:sz w:val="22"/>
                <w:szCs w:val="22"/>
              </w:rPr>
              <w:t>competitiveness in both domestic and international markets.</w:t>
            </w:r>
          </w:p>
        </w:tc>
        <w:tc>
          <w:tcPr>
            <w:tcW w:w="1525" w:type="dxa"/>
          </w:tcPr>
          <w:p w14:paraId="5F7435C1" w14:textId="44225A9B" w:rsidR="00B23C67" w:rsidRPr="00BF7475" w:rsidRDefault="00CD7A32" w:rsidP="0056485E">
            <w:pPr>
              <w:rPr>
                <w:rFonts w:ascii="Arial" w:hAnsi="Arial" w:cs="Arial"/>
                <w:sz w:val="22"/>
                <w:szCs w:val="22"/>
              </w:rPr>
            </w:pPr>
            <w:r w:rsidRPr="00CD7A32">
              <w:rPr>
                <w:rFonts w:ascii="Arial" w:hAnsi="Arial" w:cs="Arial"/>
                <w:sz w:val="22"/>
                <w:szCs w:val="22"/>
              </w:rPr>
              <w:t>Complete platform development and stakeholder engagement within the six-month project schedule</w:t>
            </w:r>
            <w:r w:rsidR="008D38AF" w:rsidRPr="00BF7475">
              <w:rPr>
                <w:rFonts w:ascii="Arial" w:hAnsi="Arial" w:cs="Arial"/>
                <w:sz w:val="22"/>
                <w:szCs w:val="22"/>
              </w:rPr>
              <w:t>.</w:t>
            </w:r>
          </w:p>
        </w:tc>
      </w:tr>
      <w:tr w:rsidR="00FC0DB7" w:rsidRPr="00BF7475" w14:paraId="4A3558B5" w14:textId="77777777" w:rsidTr="00DA5E42">
        <w:trPr>
          <w:trHeight w:val="458"/>
        </w:trPr>
        <w:tc>
          <w:tcPr>
            <w:tcW w:w="1476" w:type="dxa"/>
          </w:tcPr>
          <w:p w14:paraId="189E305E" w14:textId="2F6D16B7" w:rsidR="00FC0DB7" w:rsidRPr="00BF7475" w:rsidRDefault="006A6BC0" w:rsidP="0056485E">
            <w:pPr>
              <w:rPr>
                <w:rFonts w:ascii="Arial" w:hAnsi="Arial" w:cs="Arial"/>
                <w:sz w:val="22"/>
                <w:szCs w:val="22"/>
              </w:rPr>
            </w:pPr>
            <w:r w:rsidRPr="00BF7475">
              <w:rPr>
                <w:rFonts w:ascii="Arial" w:hAnsi="Arial" w:cs="Arial"/>
                <w:sz w:val="22"/>
                <w:szCs w:val="22"/>
              </w:rPr>
              <w:t>Improve Customer Engagement and Loyalty.</w:t>
            </w:r>
          </w:p>
        </w:tc>
        <w:tc>
          <w:tcPr>
            <w:tcW w:w="1476" w:type="dxa"/>
          </w:tcPr>
          <w:p w14:paraId="07B25799" w14:textId="6E93AE81" w:rsidR="00FC0DB7" w:rsidRPr="00BF7475" w:rsidRDefault="006A6BC0" w:rsidP="0056485E">
            <w:pPr>
              <w:rPr>
                <w:rFonts w:ascii="Arial" w:hAnsi="Arial" w:cs="Arial"/>
                <w:sz w:val="22"/>
                <w:szCs w:val="22"/>
              </w:rPr>
            </w:pPr>
            <w:r w:rsidRPr="00BF7475">
              <w:rPr>
                <w:rFonts w:ascii="Arial" w:hAnsi="Arial" w:cs="Arial"/>
                <w:sz w:val="22"/>
                <w:szCs w:val="22"/>
              </w:rPr>
              <w:t xml:space="preserve">Using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to implement an engagement plan for customers.</w:t>
            </w:r>
          </w:p>
        </w:tc>
        <w:tc>
          <w:tcPr>
            <w:tcW w:w="1477" w:type="dxa"/>
          </w:tcPr>
          <w:p w14:paraId="5FD74D11" w14:textId="376DDDA8" w:rsidR="00FC0DB7" w:rsidRPr="00BF7475" w:rsidRDefault="006A6BC0" w:rsidP="0056485E">
            <w:pPr>
              <w:rPr>
                <w:rFonts w:ascii="Arial" w:hAnsi="Arial" w:cs="Arial"/>
                <w:sz w:val="22"/>
                <w:szCs w:val="22"/>
              </w:rPr>
            </w:pPr>
            <w:r w:rsidRPr="00BF7475">
              <w:rPr>
                <w:rFonts w:ascii="Arial" w:hAnsi="Arial" w:cs="Arial"/>
                <w:sz w:val="22"/>
                <w:szCs w:val="22"/>
              </w:rPr>
              <w:t>Engagement will be monitored within the platform with feedback questions.</w:t>
            </w:r>
          </w:p>
        </w:tc>
        <w:tc>
          <w:tcPr>
            <w:tcW w:w="1408" w:type="dxa"/>
          </w:tcPr>
          <w:p w14:paraId="61B45FC3" w14:textId="35FAAF74" w:rsidR="00FC0DB7" w:rsidRPr="00BF7475" w:rsidRDefault="00DB0087" w:rsidP="0056485E">
            <w:pPr>
              <w:rPr>
                <w:rFonts w:ascii="Arial" w:hAnsi="Arial" w:cs="Arial"/>
                <w:sz w:val="22"/>
                <w:szCs w:val="22"/>
              </w:rPr>
            </w:pPr>
            <w:r w:rsidRPr="00BF7475">
              <w:rPr>
                <w:rFonts w:ascii="Arial" w:hAnsi="Arial" w:cs="Arial"/>
                <w:sz w:val="22"/>
                <w:szCs w:val="22"/>
              </w:rPr>
              <w:t xml:space="preserve">Train and </w:t>
            </w:r>
            <w:r w:rsidR="006A6BC0" w:rsidRPr="00BF7475">
              <w:rPr>
                <w:rFonts w:ascii="Arial" w:hAnsi="Arial" w:cs="Arial"/>
                <w:sz w:val="22"/>
                <w:szCs w:val="22"/>
              </w:rPr>
              <w:t>Assign employees to work on the platform and provide the feedback questions.</w:t>
            </w:r>
          </w:p>
        </w:tc>
        <w:tc>
          <w:tcPr>
            <w:tcW w:w="1794" w:type="dxa"/>
          </w:tcPr>
          <w:p w14:paraId="5FCAACD5" w14:textId="494F02D3" w:rsidR="00FC0DB7" w:rsidRPr="00BF7475" w:rsidRDefault="006A6BC0" w:rsidP="0056485E">
            <w:pPr>
              <w:rPr>
                <w:rFonts w:ascii="Arial" w:hAnsi="Arial" w:cs="Arial"/>
                <w:sz w:val="22"/>
                <w:szCs w:val="22"/>
              </w:rPr>
            </w:pPr>
            <w:r w:rsidRPr="00BF7475">
              <w:rPr>
                <w:rFonts w:ascii="Arial" w:hAnsi="Arial" w:cs="Arial"/>
                <w:sz w:val="22"/>
                <w:szCs w:val="22"/>
              </w:rPr>
              <w:t>Improving Customer engagement and loyalty will be long-term beneficial for the company.</w:t>
            </w:r>
          </w:p>
        </w:tc>
        <w:tc>
          <w:tcPr>
            <w:tcW w:w="1525" w:type="dxa"/>
          </w:tcPr>
          <w:p w14:paraId="7D553DEB" w14:textId="4BDE1262" w:rsidR="00FC0DB7" w:rsidRPr="00BF7475" w:rsidRDefault="006A6BC0" w:rsidP="0056485E">
            <w:pPr>
              <w:rPr>
                <w:rFonts w:ascii="Arial" w:hAnsi="Arial" w:cs="Arial"/>
                <w:sz w:val="22"/>
                <w:szCs w:val="22"/>
              </w:rPr>
            </w:pPr>
            <w:r w:rsidRPr="00BF7475">
              <w:rPr>
                <w:rFonts w:ascii="Arial" w:hAnsi="Arial" w:cs="Arial"/>
                <w:sz w:val="22"/>
                <w:szCs w:val="22"/>
              </w:rPr>
              <w:t>Complete implementing the engagement and loyalty plan by February 2027</w:t>
            </w:r>
          </w:p>
        </w:tc>
      </w:tr>
    </w:tbl>
    <w:p w14:paraId="258C207C" w14:textId="77777777" w:rsidR="005E308D" w:rsidRPr="00BF7475" w:rsidRDefault="005E308D" w:rsidP="0056485E">
      <w:pPr>
        <w:rPr>
          <w:rFonts w:ascii="Arial" w:hAnsi="Arial" w:cs="Arial"/>
          <w:b/>
          <w:bCs/>
          <w:sz w:val="22"/>
          <w:szCs w:val="22"/>
        </w:rPr>
      </w:pPr>
    </w:p>
    <w:p w14:paraId="4F793007" w14:textId="3BAAE125" w:rsidR="00364720" w:rsidRPr="00BF7475" w:rsidRDefault="00311595" w:rsidP="0056485E">
      <w:pPr>
        <w:rPr>
          <w:rFonts w:ascii="Arial" w:hAnsi="Arial" w:cs="Arial"/>
          <w:b/>
          <w:bCs/>
          <w:sz w:val="22"/>
          <w:szCs w:val="22"/>
        </w:rPr>
      </w:pPr>
      <w:r w:rsidRPr="00BF7475">
        <w:rPr>
          <w:rFonts w:ascii="Arial" w:hAnsi="Arial" w:cs="Arial"/>
          <w:b/>
          <w:bCs/>
          <w:sz w:val="22"/>
          <w:szCs w:val="22"/>
        </w:rPr>
        <w:t>Internal and external Stakeholders.</w:t>
      </w:r>
    </w:p>
    <w:tbl>
      <w:tblPr>
        <w:tblStyle w:val="TableGrid"/>
        <w:tblW w:w="0" w:type="auto"/>
        <w:tblLook w:val="04A0" w:firstRow="1" w:lastRow="0" w:firstColumn="1" w:lastColumn="0" w:noHBand="0" w:noVBand="1"/>
      </w:tblPr>
      <w:tblGrid>
        <w:gridCol w:w="3005"/>
        <w:gridCol w:w="3005"/>
        <w:gridCol w:w="3006"/>
      </w:tblGrid>
      <w:tr w:rsidR="00834398" w:rsidRPr="00BF7475" w14:paraId="2841E564" w14:textId="77777777" w:rsidTr="00834398">
        <w:tc>
          <w:tcPr>
            <w:tcW w:w="3005" w:type="dxa"/>
          </w:tcPr>
          <w:p w14:paraId="2F2FE239" w14:textId="1797F5CB" w:rsidR="00834398" w:rsidRPr="00BF7475" w:rsidRDefault="009B7C30" w:rsidP="0056485E">
            <w:pPr>
              <w:rPr>
                <w:rFonts w:ascii="Arial" w:hAnsi="Arial" w:cs="Arial"/>
                <w:b/>
                <w:bCs/>
                <w:sz w:val="22"/>
                <w:szCs w:val="22"/>
              </w:rPr>
            </w:pPr>
            <w:r w:rsidRPr="00BF7475">
              <w:rPr>
                <w:rFonts w:ascii="Arial" w:hAnsi="Arial" w:cs="Arial"/>
                <w:b/>
                <w:bCs/>
                <w:sz w:val="22"/>
                <w:szCs w:val="22"/>
              </w:rPr>
              <w:t>Stakeholder Type</w:t>
            </w:r>
          </w:p>
        </w:tc>
        <w:tc>
          <w:tcPr>
            <w:tcW w:w="3005" w:type="dxa"/>
          </w:tcPr>
          <w:p w14:paraId="5B067B66" w14:textId="21BDEC43" w:rsidR="00834398" w:rsidRPr="00BF7475" w:rsidRDefault="00EE1C03" w:rsidP="0056485E">
            <w:pPr>
              <w:rPr>
                <w:rFonts w:ascii="Arial" w:hAnsi="Arial" w:cs="Arial"/>
                <w:b/>
                <w:bCs/>
                <w:sz w:val="22"/>
                <w:szCs w:val="22"/>
              </w:rPr>
            </w:pPr>
            <w:r w:rsidRPr="00BF7475">
              <w:rPr>
                <w:rFonts w:ascii="Arial" w:hAnsi="Arial" w:cs="Arial"/>
                <w:b/>
                <w:bCs/>
                <w:sz w:val="22"/>
                <w:szCs w:val="22"/>
              </w:rPr>
              <w:t>Stakeh</w:t>
            </w:r>
            <w:r w:rsidR="00E75E55" w:rsidRPr="00BF7475">
              <w:rPr>
                <w:rFonts w:ascii="Arial" w:hAnsi="Arial" w:cs="Arial"/>
                <w:b/>
                <w:bCs/>
                <w:sz w:val="22"/>
                <w:szCs w:val="22"/>
              </w:rPr>
              <w:t>older Group</w:t>
            </w:r>
          </w:p>
        </w:tc>
        <w:tc>
          <w:tcPr>
            <w:tcW w:w="3006" w:type="dxa"/>
          </w:tcPr>
          <w:p w14:paraId="22B8D7F7" w14:textId="712F5559" w:rsidR="00834398" w:rsidRPr="00BF7475" w:rsidRDefault="00E66BA5" w:rsidP="0056485E">
            <w:pPr>
              <w:rPr>
                <w:rFonts w:ascii="Arial" w:hAnsi="Arial" w:cs="Arial"/>
                <w:b/>
                <w:bCs/>
                <w:sz w:val="22"/>
                <w:szCs w:val="22"/>
              </w:rPr>
            </w:pPr>
            <w:r w:rsidRPr="00BF7475">
              <w:rPr>
                <w:rFonts w:ascii="Arial" w:hAnsi="Arial" w:cs="Arial"/>
                <w:b/>
                <w:bCs/>
                <w:sz w:val="22"/>
                <w:szCs w:val="22"/>
              </w:rPr>
              <w:t>Responsibilities</w:t>
            </w:r>
          </w:p>
        </w:tc>
      </w:tr>
      <w:tr w:rsidR="00D71C99" w:rsidRPr="00BF7475" w14:paraId="0C612122" w14:textId="77777777" w:rsidTr="00D71C99">
        <w:trPr>
          <w:trHeight w:val="50"/>
        </w:trPr>
        <w:tc>
          <w:tcPr>
            <w:tcW w:w="3005" w:type="dxa"/>
            <w:vMerge w:val="restart"/>
          </w:tcPr>
          <w:p w14:paraId="1D4EF804" w14:textId="2C303297" w:rsidR="00D71C99" w:rsidRPr="00BF7475" w:rsidRDefault="00D71C99" w:rsidP="0056485E">
            <w:pPr>
              <w:rPr>
                <w:rFonts w:ascii="Arial" w:hAnsi="Arial" w:cs="Arial"/>
                <w:b/>
                <w:bCs/>
                <w:sz w:val="22"/>
                <w:szCs w:val="22"/>
              </w:rPr>
            </w:pPr>
            <w:r w:rsidRPr="00BF7475">
              <w:rPr>
                <w:rFonts w:ascii="Arial" w:hAnsi="Arial" w:cs="Arial"/>
                <w:b/>
                <w:bCs/>
                <w:sz w:val="22"/>
                <w:szCs w:val="22"/>
              </w:rPr>
              <w:t>Internal</w:t>
            </w:r>
          </w:p>
        </w:tc>
        <w:tc>
          <w:tcPr>
            <w:tcW w:w="3005" w:type="dxa"/>
          </w:tcPr>
          <w:p w14:paraId="798D84EC" w14:textId="12891B51" w:rsidR="00D71C99" w:rsidRPr="00BF7475" w:rsidRDefault="00D71C99" w:rsidP="0056485E">
            <w:pPr>
              <w:rPr>
                <w:rFonts w:ascii="Arial" w:hAnsi="Arial" w:cs="Arial"/>
                <w:sz w:val="22"/>
                <w:szCs w:val="22"/>
              </w:rPr>
            </w:pPr>
            <w:r w:rsidRPr="00BF7475">
              <w:rPr>
                <w:rFonts w:ascii="Arial" w:hAnsi="Arial" w:cs="Arial"/>
                <w:sz w:val="22"/>
                <w:szCs w:val="22"/>
              </w:rPr>
              <w:t>Employees</w:t>
            </w:r>
          </w:p>
        </w:tc>
        <w:tc>
          <w:tcPr>
            <w:tcW w:w="3006" w:type="dxa"/>
          </w:tcPr>
          <w:p w14:paraId="453138E9" w14:textId="08CA41E6" w:rsidR="00D71C99" w:rsidRPr="00BF7475" w:rsidRDefault="00EA26EB" w:rsidP="0056485E">
            <w:pPr>
              <w:rPr>
                <w:rFonts w:ascii="Arial" w:hAnsi="Arial" w:cs="Arial"/>
                <w:sz w:val="22"/>
                <w:szCs w:val="22"/>
              </w:rPr>
            </w:pPr>
            <w:r w:rsidRPr="00BF7475">
              <w:rPr>
                <w:rFonts w:ascii="Arial" w:hAnsi="Arial" w:cs="Arial"/>
                <w:sz w:val="22"/>
                <w:szCs w:val="22"/>
              </w:rPr>
              <w:t xml:space="preserve">Ensure customers are satisfied, </w:t>
            </w:r>
            <w:r w:rsidR="00900CB0" w:rsidRPr="00BF7475">
              <w:rPr>
                <w:rFonts w:ascii="Arial" w:hAnsi="Arial" w:cs="Arial"/>
                <w:sz w:val="22"/>
                <w:szCs w:val="22"/>
              </w:rPr>
              <w:t>while executing daily objectives</w:t>
            </w:r>
            <w:r w:rsidR="000E7FA2" w:rsidRPr="00BF7475">
              <w:rPr>
                <w:rFonts w:ascii="Arial" w:hAnsi="Arial" w:cs="Arial"/>
                <w:sz w:val="22"/>
                <w:szCs w:val="22"/>
              </w:rPr>
              <w:t>.</w:t>
            </w:r>
          </w:p>
        </w:tc>
      </w:tr>
      <w:tr w:rsidR="00D71C99" w:rsidRPr="00BF7475" w14:paraId="47397338" w14:textId="77777777" w:rsidTr="00D71C99">
        <w:trPr>
          <w:trHeight w:val="50"/>
        </w:trPr>
        <w:tc>
          <w:tcPr>
            <w:tcW w:w="3005" w:type="dxa"/>
            <w:vMerge/>
          </w:tcPr>
          <w:p w14:paraId="369C63ED" w14:textId="77777777" w:rsidR="00D71C99" w:rsidRPr="00BF7475" w:rsidRDefault="00D71C99" w:rsidP="0056485E">
            <w:pPr>
              <w:rPr>
                <w:rFonts w:ascii="Arial" w:hAnsi="Arial" w:cs="Arial"/>
                <w:b/>
                <w:bCs/>
                <w:sz w:val="22"/>
                <w:szCs w:val="22"/>
              </w:rPr>
            </w:pPr>
          </w:p>
        </w:tc>
        <w:tc>
          <w:tcPr>
            <w:tcW w:w="3005" w:type="dxa"/>
          </w:tcPr>
          <w:p w14:paraId="28B23997" w14:textId="59254278" w:rsidR="00D71C99" w:rsidRPr="00BF7475" w:rsidRDefault="005B4800" w:rsidP="0056485E">
            <w:pPr>
              <w:rPr>
                <w:rFonts w:ascii="Arial" w:hAnsi="Arial" w:cs="Arial"/>
                <w:sz w:val="22"/>
                <w:szCs w:val="22"/>
              </w:rPr>
            </w:pPr>
            <w:r w:rsidRPr="00BF7475">
              <w:rPr>
                <w:rFonts w:ascii="Arial" w:hAnsi="Arial" w:cs="Arial"/>
                <w:sz w:val="22"/>
                <w:szCs w:val="22"/>
              </w:rPr>
              <w:t>Manag</w:t>
            </w:r>
            <w:r w:rsidR="00676592" w:rsidRPr="00BF7475">
              <w:rPr>
                <w:rFonts w:ascii="Arial" w:hAnsi="Arial" w:cs="Arial"/>
                <w:sz w:val="22"/>
                <w:szCs w:val="22"/>
              </w:rPr>
              <w:t>e</w:t>
            </w:r>
            <w:r w:rsidRPr="00BF7475">
              <w:rPr>
                <w:rFonts w:ascii="Arial" w:hAnsi="Arial" w:cs="Arial"/>
                <w:sz w:val="22"/>
                <w:szCs w:val="22"/>
              </w:rPr>
              <w:t>ment</w:t>
            </w:r>
            <w:r w:rsidR="00B6414A">
              <w:rPr>
                <w:rFonts w:ascii="Arial" w:hAnsi="Arial" w:cs="Arial"/>
                <w:sz w:val="22"/>
                <w:szCs w:val="22"/>
              </w:rPr>
              <w:t>/Project manager</w:t>
            </w:r>
          </w:p>
        </w:tc>
        <w:tc>
          <w:tcPr>
            <w:tcW w:w="3006" w:type="dxa"/>
          </w:tcPr>
          <w:p w14:paraId="58581C10" w14:textId="524EBAC4" w:rsidR="00D71C99" w:rsidRPr="00BF7475" w:rsidRDefault="00900CB0" w:rsidP="0056485E">
            <w:pPr>
              <w:rPr>
                <w:rFonts w:ascii="Arial" w:hAnsi="Arial" w:cs="Arial"/>
                <w:sz w:val="22"/>
                <w:szCs w:val="22"/>
              </w:rPr>
            </w:pPr>
            <w:r w:rsidRPr="00BF7475">
              <w:rPr>
                <w:rFonts w:ascii="Arial" w:hAnsi="Arial" w:cs="Arial"/>
                <w:sz w:val="22"/>
                <w:szCs w:val="22"/>
              </w:rPr>
              <w:t xml:space="preserve">Oversee operations, </w:t>
            </w:r>
            <w:r w:rsidR="0062045C" w:rsidRPr="00BF7475">
              <w:rPr>
                <w:rFonts w:ascii="Arial" w:hAnsi="Arial" w:cs="Arial"/>
                <w:sz w:val="22"/>
                <w:szCs w:val="22"/>
              </w:rPr>
              <w:t>ensure daily objectives are complete</w:t>
            </w:r>
            <w:r w:rsidR="000E7FA2" w:rsidRPr="00BF7475">
              <w:rPr>
                <w:rFonts w:ascii="Arial" w:hAnsi="Arial" w:cs="Arial"/>
                <w:sz w:val="22"/>
                <w:szCs w:val="22"/>
              </w:rPr>
              <w:t>.</w:t>
            </w:r>
          </w:p>
        </w:tc>
      </w:tr>
      <w:tr w:rsidR="00D71C99" w:rsidRPr="00BF7475" w14:paraId="6E5A724F" w14:textId="77777777" w:rsidTr="00D71C99">
        <w:trPr>
          <w:trHeight w:val="50"/>
        </w:trPr>
        <w:tc>
          <w:tcPr>
            <w:tcW w:w="3005" w:type="dxa"/>
            <w:vMerge/>
          </w:tcPr>
          <w:p w14:paraId="02060A48" w14:textId="77777777" w:rsidR="00D71C99" w:rsidRPr="00BF7475" w:rsidRDefault="00D71C99" w:rsidP="0056485E">
            <w:pPr>
              <w:rPr>
                <w:rFonts w:ascii="Arial" w:hAnsi="Arial" w:cs="Arial"/>
                <w:b/>
                <w:bCs/>
                <w:sz w:val="22"/>
                <w:szCs w:val="22"/>
              </w:rPr>
            </w:pPr>
          </w:p>
        </w:tc>
        <w:tc>
          <w:tcPr>
            <w:tcW w:w="3005" w:type="dxa"/>
          </w:tcPr>
          <w:p w14:paraId="3CC524F4" w14:textId="15FF333A" w:rsidR="00D71C99" w:rsidRPr="00BF7475" w:rsidRDefault="00FF387D" w:rsidP="0056485E">
            <w:pPr>
              <w:rPr>
                <w:rFonts w:ascii="Arial" w:hAnsi="Arial" w:cs="Arial"/>
                <w:sz w:val="22"/>
                <w:szCs w:val="22"/>
              </w:rPr>
            </w:pPr>
            <w:r w:rsidRPr="00BF7475">
              <w:rPr>
                <w:rFonts w:ascii="Arial" w:hAnsi="Arial" w:cs="Arial"/>
                <w:sz w:val="22"/>
                <w:szCs w:val="22"/>
              </w:rPr>
              <w:t>IT Team</w:t>
            </w:r>
          </w:p>
        </w:tc>
        <w:tc>
          <w:tcPr>
            <w:tcW w:w="3006" w:type="dxa"/>
          </w:tcPr>
          <w:p w14:paraId="72277257" w14:textId="0D60681F" w:rsidR="00D71C99" w:rsidRPr="00BF7475" w:rsidRDefault="0062045C" w:rsidP="0056485E">
            <w:pPr>
              <w:rPr>
                <w:rFonts w:ascii="Arial" w:hAnsi="Arial" w:cs="Arial"/>
                <w:sz w:val="22"/>
                <w:szCs w:val="22"/>
              </w:rPr>
            </w:pPr>
            <w:r w:rsidRPr="00BF7475">
              <w:rPr>
                <w:rFonts w:ascii="Arial" w:hAnsi="Arial" w:cs="Arial"/>
                <w:sz w:val="22"/>
                <w:szCs w:val="22"/>
              </w:rPr>
              <w:t xml:space="preserve">Ensure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platform is running </w:t>
            </w:r>
            <w:r w:rsidR="00CA423F" w:rsidRPr="00BF7475">
              <w:rPr>
                <w:rFonts w:ascii="Arial" w:hAnsi="Arial" w:cs="Arial"/>
                <w:sz w:val="22"/>
                <w:szCs w:val="22"/>
              </w:rPr>
              <w:t>smoothly and</w:t>
            </w:r>
            <w:r w:rsidRPr="00BF7475">
              <w:rPr>
                <w:rFonts w:ascii="Arial" w:hAnsi="Arial" w:cs="Arial"/>
                <w:sz w:val="22"/>
                <w:szCs w:val="22"/>
              </w:rPr>
              <w:t xml:space="preserve"> </w:t>
            </w:r>
            <w:r w:rsidR="00CA423F" w:rsidRPr="00BF7475">
              <w:rPr>
                <w:rFonts w:ascii="Arial" w:hAnsi="Arial" w:cs="Arial"/>
                <w:sz w:val="22"/>
                <w:szCs w:val="22"/>
              </w:rPr>
              <w:t>fix any problems that may arise.</w:t>
            </w:r>
          </w:p>
        </w:tc>
      </w:tr>
      <w:tr w:rsidR="00D71C99" w:rsidRPr="00BF7475" w14:paraId="53270A68" w14:textId="77777777" w:rsidTr="00D71C99">
        <w:trPr>
          <w:trHeight w:val="50"/>
        </w:trPr>
        <w:tc>
          <w:tcPr>
            <w:tcW w:w="3005" w:type="dxa"/>
            <w:vMerge/>
          </w:tcPr>
          <w:p w14:paraId="1EE02089" w14:textId="77777777" w:rsidR="00D71C99" w:rsidRPr="00BF7475" w:rsidRDefault="00D71C99" w:rsidP="0056485E">
            <w:pPr>
              <w:rPr>
                <w:rFonts w:ascii="Arial" w:hAnsi="Arial" w:cs="Arial"/>
                <w:b/>
                <w:bCs/>
                <w:sz w:val="22"/>
                <w:szCs w:val="22"/>
              </w:rPr>
            </w:pPr>
          </w:p>
        </w:tc>
        <w:tc>
          <w:tcPr>
            <w:tcW w:w="3005" w:type="dxa"/>
          </w:tcPr>
          <w:p w14:paraId="174CE789" w14:textId="256C8D87" w:rsidR="00D71C99" w:rsidRPr="00BF7475" w:rsidRDefault="0088706B" w:rsidP="0056485E">
            <w:pPr>
              <w:rPr>
                <w:rFonts w:ascii="Arial" w:hAnsi="Arial" w:cs="Arial"/>
                <w:sz w:val="22"/>
                <w:szCs w:val="22"/>
              </w:rPr>
            </w:pPr>
            <w:r w:rsidRPr="00BF7475">
              <w:rPr>
                <w:rFonts w:ascii="Arial" w:hAnsi="Arial" w:cs="Arial"/>
                <w:sz w:val="22"/>
                <w:szCs w:val="22"/>
              </w:rPr>
              <w:t>Market</w:t>
            </w:r>
            <w:r w:rsidR="005827FB" w:rsidRPr="00BF7475">
              <w:rPr>
                <w:rFonts w:ascii="Arial" w:hAnsi="Arial" w:cs="Arial"/>
                <w:sz w:val="22"/>
                <w:szCs w:val="22"/>
              </w:rPr>
              <w:t>ing</w:t>
            </w:r>
          </w:p>
        </w:tc>
        <w:tc>
          <w:tcPr>
            <w:tcW w:w="3006" w:type="dxa"/>
          </w:tcPr>
          <w:p w14:paraId="7C5B3C59" w14:textId="78B8664B" w:rsidR="00D71C99" w:rsidRPr="00BF7475" w:rsidRDefault="00A76ECE" w:rsidP="0056485E">
            <w:pPr>
              <w:rPr>
                <w:rFonts w:ascii="Arial" w:hAnsi="Arial" w:cs="Arial"/>
                <w:sz w:val="22"/>
                <w:szCs w:val="22"/>
              </w:rPr>
            </w:pPr>
            <w:r w:rsidRPr="00BF7475">
              <w:rPr>
                <w:rFonts w:ascii="Arial" w:hAnsi="Arial" w:cs="Arial"/>
                <w:sz w:val="22"/>
                <w:szCs w:val="22"/>
              </w:rPr>
              <w:t>Advertise the products, make them more appealing.</w:t>
            </w:r>
          </w:p>
        </w:tc>
      </w:tr>
      <w:tr w:rsidR="00D71C99" w:rsidRPr="00BF7475" w14:paraId="36EB7DC9" w14:textId="77777777" w:rsidTr="00D71C99">
        <w:trPr>
          <w:trHeight w:val="50"/>
        </w:trPr>
        <w:tc>
          <w:tcPr>
            <w:tcW w:w="3005" w:type="dxa"/>
            <w:vMerge w:val="restart"/>
          </w:tcPr>
          <w:p w14:paraId="4932D347" w14:textId="6BF9AC6A" w:rsidR="00D71C99" w:rsidRPr="00BF7475" w:rsidRDefault="00D71C99" w:rsidP="0056485E">
            <w:pPr>
              <w:rPr>
                <w:rFonts w:ascii="Arial" w:hAnsi="Arial" w:cs="Arial"/>
                <w:b/>
                <w:bCs/>
                <w:sz w:val="22"/>
                <w:szCs w:val="22"/>
              </w:rPr>
            </w:pPr>
            <w:r w:rsidRPr="00BF7475">
              <w:rPr>
                <w:rFonts w:ascii="Arial" w:hAnsi="Arial" w:cs="Arial"/>
                <w:b/>
                <w:bCs/>
                <w:sz w:val="22"/>
                <w:szCs w:val="22"/>
              </w:rPr>
              <w:t>External</w:t>
            </w:r>
          </w:p>
        </w:tc>
        <w:tc>
          <w:tcPr>
            <w:tcW w:w="3005" w:type="dxa"/>
          </w:tcPr>
          <w:p w14:paraId="3DE03963" w14:textId="4E4CDB96" w:rsidR="00D71C99" w:rsidRPr="00BF7475" w:rsidRDefault="00D71C99" w:rsidP="0056485E">
            <w:pPr>
              <w:rPr>
                <w:rFonts w:ascii="Arial" w:hAnsi="Arial" w:cs="Arial"/>
                <w:sz w:val="22"/>
                <w:szCs w:val="22"/>
              </w:rPr>
            </w:pPr>
            <w:r w:rsidRPr="00BF7475">
              <w:rPr>
                <w:rFonts w:ascii="Arial" w:hAnsi="Arial" w:cs="Arial"/>
                <w:sz w:val="22"/>
                <w:szCs w:val="22"/>
              </w:rPr>
              <w:t>Customers</w:t>
            </w:r>
          </w:p>
        </w:tc>
        <w:tc>
          <w:tcPr>
            <w:tcW w:w="3006" w:type="dxa"/>
          </w:tcPr>
          <w:p w14:paraId="5E0668B3" w14:textId="377299D0" w:rsidR="00D71C99" w:rsidRPr="00BF7475" w:rsidRDefault="00A83EDC" w:rsidP="0056485E">
            <w:pPr>
              <w:rPr>
                <w:rFonts w:ascii="Arial" w:hAnsi="Arial" w:cs="Arial"/>
                <w:sz w:val="22"/>
                <w:szCs w:val="22"/>
              </w:rPr>
            </w:pPr>
            <w:r w:rsidRPr="00BF7475">
              <w:rPr>
                <w:rFonts w:ascii="Arial" w:hAnsi="Arial" w:cs="Arial"/>
                <w:sz w:val="22"/>
                <w:szCs w:val="22"/>
              </w:rPr>
              <w:t>Purchase products</w:t>
            </w:r>
            <w:r w:rsidR="00917469" w:rsidRPr="00BF7475">
              <w:rPr>
                <w:rFonts w:ascii="Arial" w:hAnsi="Arial" w:cs="Arial"/>
                <w:sz w:val="22"/>
                <w:szCs w:val="22"/>
              </w:rPr>
              <w:t>, leave reviews</w:t>
            </w:r>
            <w:r w:rsidR="00A76ECE" w:rsidRPr="00BF7475">
              <w:rPr>
                <w:rFonts w:ascii="Arial" w:hAnsi="Arial" w:cs="Arial"/>
                <w:sz w:val="22"/>
                <w:szCs w:val="22"/>
              </w:rPr>
              <w:t xml:space="preserve"> that may influence the brand.</w:t>
            </w:r>
          </w:p>
        </w:tc>
      </w:tr>
      <w:tr w:rsidR="00D71C99" w:rsidRPr="00BF7475" w14:paraId="32A1B76C" w14:textId="77777777" w:rsidTr="00D71C99">
        <w:trPr>
          <w:trHeight w:val="50"/>
        </w:trPr>
        <w:tc>
          <w:tcPr>
            <w:tcW w:w="3005" w:type="dxa"/>
            <w:vMerge/>
          </w:tcPr>
          <w:p w14:paraId="1E54100D" w14:textId="77777777" w:rsidR="00D71C99" w:rsidRPr="00BF7475" w:rsidRDefault="00D71C99" w:rsidP="0056485E">
            <w:pPr>
              <w:rPr>
                <w:rFonts w:ascii="Arial" w:hAnsi="Arial" w:cs="Arial"/>
                <w:b/>
                <w:bCs/>
                <w:sz w:val="22"/>
                <w:szCs w:val="22"/>
              </w:rPr>
            </w:pPr>
          </w:p>
        </w:tc>
        <w:tc>
          <w:tcPr>
            <w:tcW w:w="3005" w:type="dxa"/>
          </w:tcPr>
          <w:p w14:paraId="19F87D65" w14:textId="3BEE2FF1" w:rsidR="00D71C99" w:rsidRPr="00BF7475" w:rsidRDefault="00D71C99" w:rsidP="0056485E">
            <w:pPr>
              <w:rPr>
                <w:rFonts w:ascii="Arial" w:hAnsi="Arial" w:cs="Arial"/>
                <w:sz w:val="22"/>
                <w:szCs w:val="22"/>
              </w:rPr>
            </w:pPr>
            <w:r w:rsidRPr="00BF7475">
              <w:rPr>
                <w:rFonts w:ascii="Arial" w:hAnsi="Arial" w:cs="Arial"/>
                <w:sz w:val="22"/>
                <w:szCs w:val="22"/>
              </w:rPr>
              <w:t>S</w:t>
            </w:r>
            <w:r w:rsidR="00154913" w:rsidRPr="00BF7475">
              <w:rPr>
                <w:rFonts w:ascii="Arial" w:hAnsi="Arial" w:cs="Arial"/>
                <w:sz w:val="22"/>
                <w:szCs w:val="22"/>
              </w:rPr>
              <w:t>uppliers</w:t>
            </w:r>
          </w:p>
        </w:tc>
        <w:tc>
          <w:tcPr>
            <w:tcW w:w="3006" w:type="dxa"/>
          </w:tcPr>
          <w:p w14:paraId="6CEF47C8" w14:textId="315FE378" w:rsidR="00D71C99" w:rsidRPr="00BF7475" w:rsidRDefault="00825743" w:rsidP="0056485E">
            <w:pPr>
              <w:rPr>
                <w:rFonts w:ascii="Arial" w:hAnsi="Arial" w:cs="Arial"/>
                <w:sz w:val="22"/>
                <w:szCs w:val="22"/>
              </w:rPr>
            </w:pPr>
            <w:r w:rsidRPr="00BF7475">
              <w:rPr>
                <w:rFonts w:ascii="Arial" w:hAnsi="Arial" w:cs="Arial"/>
                <w:sz w:val="22"/>
                <w:szCs w:val="22"/>
              </w:rPr>
              <w:t xml:space="preserve">Provide </w:t>
            </w:r>
            <w:r w:rsidR="00EA26EB" w:rsidRPr="00BF7475">
              <w:rPr>
                <w:rFonts w:ascii="Arial" w:hAnsi="Arial" w:cs="Arial"/>
                <w:sz w:val="22"/>
                <w:szCs w:val="22"/>
              </w:rPr>
              <w:t>materials, ensure timely delivery</w:t>
            </w:r>
            <w:r w:rsidR="000E7FA2" w:rsidRPr="00BF7475">
              <w:rPr>
                <w:rFonts w:ascii="Arial" w:hAnsi="Arial" w:cs="Arial"/>
                <w:sz w:val="22"/>
                <w:szCs w:val="22"/>
              </w:rPr>
              <w:t>.</w:t>
            </w:r>
          </w:p>
        </w:tc>
      </w:tr>
      <w:tr w:rsidR="00D71C99" w:rsidRPr="00BF7475" w14:paraId="4CB36DDF" w14:textId="77777777" w:rsidTr="00D71C99">
        <w:trPr>
          <w:trHeight w:val="50"/>
        </w:trPr>
        <w:tc>
          <w:tcPr>
            <w:tcW w:w="3005" w:type="dxa"/>
            <w:vMerge/>
          </w:tcPr>
          <w:p w14:paraId="01067624" w14:textId="77777777" w:rsidR="00D71C99" w:rsidRPr="00BF7475" w:rsidRDefault="00D71C99" w:rsidP="0056485E">
            <w:pPr>
              <w:rPr>
                <w:rFonts w:ascii="Arial" w:hAnsi="Arial" w:cs="Arial"/>
                <w:b/>
                <w:bCs/>
                <w:sz w:val="22"/>
                <w:szCs w:val="22"/>
              </w:rPr>
            </w:pPr>
          </w:p>
        </w:tc>
        <w:tc>
          <w:tcPr>
            <w:tcW w:w="3005" w:type="dxa"/>
          </w:tcPr>
          <w:p w14:paraId="6FEEF6A0" w14:textId="70C77E8B" w:rsidR="00D71C99" w:rsidRPr="00BF7475" w:rsidRDefault="00676592" w:rsidP="0056485E">
            <w:pPr>
              <w:rPr>
                <w:rFonts w:ascii="Arial" w:hAnsi="Arial" w:cs="Arial"/>
                <w:sz w:val="22"/>
                <w:szCs w:val="22"/>
              </w:rPr>
            </w:pPr>
            <w:r w:rsidRPr="00BF7475">
              <w:rPr>
                <w:rFonts w:ascii="Arial" w:hAnsi="Arial" w:cs="Arial"/>
                <w:sz w:val="22"/>
                <w:szCs w:val="22"/>
              </w:rPr>
              <w:t>Local Community</w:t>
            </w:r>
          </w:p>
        </w:tc>
        <w:tc>
          <w:tcPr>
            <w:tcW w:w="3006" w:type="dxa"/>
          </w:tcPr>
          <w:p w14:paraId="3D785721" w14:textId="3042ABEC" w:rsidR="00D71C99" w:rsidRPr="00BF7475" w:rsidRDefault="007678E0" w:rsidP="0056485E">
            <w:pPr>
              <w:rPr>
                <w:rFonts w:ascii="Arial" w:hAnsi="Arial" w:cs="Arial"/>
                <w:sz w:val="22"/>
                <w:szCs w:val="22"/>
              </w:rPr>
            </w:pPr>
            <w:r w:rsidRPr="00BF7475">
              <w:rPr>
                <w:rFonts w:ascii="Arial" w:hAnsi="Arial" w:cs="Arial"/>
                <w:sz w:val="22"/>
                <w:szCs w:val="22"/>
              </w:rPr>
              <w:t>Engage with company activities</w:t>
            </w:r>
            <w:r w:rsidR="000E7FA2" w:rsidRPr="00BF7475">
              <w:rPr>
                <w:rFonts w:ascii="Arial" w:hAnsi="Arial" w:cs="Arial"/>
                <w:sz w:val="22"/>
                <w:szCs w:val="22"/>
              </w:rPr>
              <w:t>.</w:t>
            </w:r>
          </w:p>
        </w:tc>
      </w:tr>
      <w:tr w:rsidR="00D71C99" w:rsidRPr="00BF7475" w14:paraId="00B9A277" w14:textId="77777777" w:rsidTr="00D71C99">
        <w:trPr>
          <w:trHeight w:val="50"/>
        </w:trPr>
        <w:tc>
          <w:tcPr>
            <w:tcW w:w="3005" w:type="dxa"/>
            <w:vMerge/>
          </w:tcPr>
          <w:p w14:paraId="1A8AD889" w14:textId="77777777" w:rsidR="00D71C99" w:rsidRPr="00BF7475" w:rsidRDefault="00D71C99" w:rsidP="0056485E">
            <w:pPr>
              <w:rPr>
                <w:rFonts w:ascii="Arial" w:hAnsi="Arial" w:cs="Arial"/>
                <w:b/>
                <w:bCs/>
                <w:sz w:val="22"/>
                <w:szCs w:val="22"/>
              </w:rPr>
            </w:pPr>
          </w:p>
        </w:tc>
        <w:tc>
          <w:tcPr>
            <w:tcW w:w="3005" w:type="dxa"/>
          </w:tcPr>
          <w:p w14:paraId="5BA1AF0C" w14:textId="13254B3D" w:rsidR="00D71C99" w:rsidRPr="00BF7475" w:rsidRDefault="0088706B" w:rsidP="0056485E">
            <w:pPr>
              <w:rPr>
                <w:rFonts w:ascii="Arial" w:hAnsi="Arial" w:cs="Arial"/>
                <w:sz w:val="22"/>
                <w:szCs w:val="22"/>
              </w:rPr>
            </w:pPr>
            <w:r w:rsidRPr="00BF7475">
              <w:rPr>
                <w:rFonts w:ascii="Arial" w:hAnsi="Arial" w:cs="Arial"/>
                <w:sz w:val="22"/>
                <w:szCs w:val="22"/>
              </w:rPr>
              <w:t>Investors</w:t>
            </w:r>
          </w:p>
        </w:tc>
        <w:tc>
          <w:tcPr>
            <w:tcW w:w="3006" w:type="dxa"/>
          </w:tcPr>
          <w:p w14:paraId="64C550CD" w14:textId="6854785A" w:rsidR="00D71C99" w:rsidRPr="00BF7475" w:rsidRDefault="00185CD5" w:rsidP="0056485E">
            <w:pPr>
              <w:rPr>
                <w:rFonts w:ascii="Arial" w:hAnsi="Arial" w:cs="Arial"/>
                <w:sz w:val="22"/>
                <w:szCs w:val="22"/>
              </w:rPr>
            </w:pPr>
            <w:r w:rsidRPr="00BF7475">
              <w:rPr>
                <w:rFonts w:ascii="Arial" w:hAnsi="Arial" w:cs="Arial"/>
                <w:sz w:val="22"/>
                <w:szCs w:val="22"/>
              </w:rPr>
              <w:t xml:space="preserve">Invest in the </w:t>
            </w:r>
            <w:r w:rsidR="00D6131B" w:rsidRPr="00BF7475">
              <w:rPr>
                <w:rFonts w:ascii="Arial" w:hAnsi="Arial" w:cs="Arial"/>
                <w:sz w:val="22"/>
                <w:szCs w:val="22"/>
              </w:rPr>
              <w:t>product</w:t>
            </w:r>
            <w:r w:rsidR="009A71F9" w:rsidRPr="00BF7475">
              <w:rPr>
                <w:rFonts w:ascii="Arial" w:hAnsi="Arial" w:cs="Arial"/>
                <w:sz w:val="22"/>
                <w:szCs w:val="22"/>
              </w:rPr>
              <w:t>, provide financial resources</w:t>
            </w:r>
            <w:r w:rsidR="000E7FA2" w:rsidRPr="00BF7475">
              <w:rPr>
                <w:rFonts w:ascii="Arial" w:hAnsi="Arial" w:cs="Arial"/>
                <w:sz w:val="22"/>
                <w:szCs w:val="22"/>
              </w:rPr>
              <w:t>.</w:t>
            </w:r>
          </w:p>
        </w:tc>
      </w:tr>
      <w:tr w:rsidR="00D71C99" w:rsidRPr="00BF7475" w14:paraId="692F3CC7" w14:textId="77777777" w:rsidTr="00D71C99">
        <w:trPr>
          <w:trHeight w:val="50"/>
        </w:trPr>
        <w:tc>
          <w:tcPr>
            <w:tcW w:w="3005" w:type="dxa"/>
            <w:vMerge/>
          </w:tcPr>
          <w:p w14:paraId="6C9A6879" w14:textId="77777777" w:rsidR="00D71C99" w:rsidRPr="00BF7475" w:rsidRDefault="00D71C99" w:rsidP="0056485E">
            <w:pPr>
              <w:rPr>
                <w:rFonts w:ascii="Arial" w:hAnsi="Arial" w:cs="Arial"/>
                <w:b/>
                <w:bCs/>
                <w:sz w:val="22"/>
                <w:szCs w:val="22"/>
              </w:rPr>
            </w:pPr>
          </w:p>
        </w:tc>
        <w:tc>
          <w:tcPr>
            <w:tcW w:w="3005" w:type="dxa"/>
          </w:tcPr>
          <w:p w14:paraId="7AA6E177" w14:textId="24B69851" w:rsidR="00D71C99" w:rsidRPr="00BF7475" w:rsidRDefault="004D7365" w:rsidP="0056485E">
            <w:pPr>
              <w:rPr>
                <w:rFonts w:ascii="Arial" w:hAnsi="Arial" w:cs="Arial"/>
                <w:sz w:val="22"/>
                <w:szCs w:val="22"/>
              </w:rPr>
            </w:pPr>
            <w:r w:rsidRPr="00BF7475">
              <w:rPr>
                <w:rFonts w:ascii="Arial" w:hAnsi="Arial" w:cs="Arial"/>
                <w:sz w:val="22"/>
                <w:szCs w:val="22"/>
              </w:rPr>
              <w:t>Regulators</w:t>
            </w:r>
          </w:p>
        </w:tc>
        <w:tc>
          <w:tcPr>
            <w:tcW w:w="3006" w:type="dxa"/>
          </w:tcPr>
          <w:p w14:paraId="6F24932E" w14:textId="22EA1D0A" w:rsidR="00D71C99" w:rsidRPr="00BF7475" w:rsidRDefault="00500680" w:rsidP="0056485E">
            <w:pPr>
              <w:rPr>
                <w:rFonts w:ascii="Arial" w:hAnsi="Arial" w:cs="Arial"/>
                <w:sz w:val="22"/>
                <w:szCs w:val="22"/>
              </w:rPr>
            </w:pPr>
            <w:r w:rsidRPr="00BF7475">
              <w:rPr>
                <w:rFonts w:ascii="Arial" w:hAnsi="Arial" w:cs="Arial"/>
                <w:sz w:val="22"/>
                <w:szCs w:val="22"/>
              </w:rPr>
              <w:t>Ensure the company is complying with law</w:t>
            </w:r>
            <w:r w:rsidR="00DC1D2E" w:rsidRPr="00BF7475">
              <w:rPr>
                <w:rFonts w:ascii="Arial" w:hAnsi="Arial" w:cs="Arial"/>
                <w:sz w:val="22"/>
                <w:szCs w:val="22"/>
              </w:rPr>
              <w:t>s and regulations.</w:t>
            </w:r>
          </w:p>
        </w:tc>
      </w:tr>
    </w:tbl>
    <w:p w14:paraId="4E27652E" w14:textId="77777777" w:rsidR="00F513EC" w:rsidRDefault="00F513EC" w:rsidP="0056485E">
      <w:pPr>
        <w:rPr>
          <w:rFonts w:ascii="Arial" w:hAnsi="Arial" w:cs="Arial"/>
          <w:b/>
          <w:bCs/>
          <w:sz w:val="22"/>
          <w:szCs w:val="22"/>
        </w:rPr>
      </w:pPr>
    </w:p>
    <w:p w14:paraId="6E7DCAF6" w14:textId="316A17FF" w:rsidR="00633F7E" w:rsidRDefault="00025E4E" w:rsidP="0056485E">
      <w:pPr>
        <w:rPr>
          <w:rFonts w:ascii="Arial" w:hAnsi="Arial" w:cs="Arial"/>
          <w:b/>
          <w:bCs/>
          <w:sz w:val="22"/>
          <w:szCs w:val="22"/>
        </w:rPr>
      </w:pPr>
      <w:r>
        <w:rPr>
          <w:rFonts w:ascii="Arial" w:hAnsi="Arial" w:cs="Arial"/>
          <w:b/>
          <w:bCs/>
          <w:sz w:val="22"/>
          <w:szCs w:val="22"/>
        </w:rPr>
        <w:t>SWANS Model</w:t>
      </w:r>
    </w:p>
    <w:p w14:paraId="50954846" w14:textId="77777777" w:rsidR="00C1725C" w:rsidRDefault="001C3454" w:rsidP="0056485E">
      <w:pPr>
        <w:rPr>
          <w:rFonts w:ascii="Arial" w:hAnsi="Arial" w:cs="Arial"/>
          <w:sz w:val="22"/>
          <w:szCs w:val="22"/>
        </w:rPr>
      </w:pPr>
      <w:r w:rsidRPr="001C3454">
        <w:rPr>
          <w:rFonts w:ascii="Arial" w:hAnsi="Arial" w:cs="Arial"/>
          <w:sz w:val="22"/>
          <w:szCs w:val="22"/>
        </w:rPr>
        <w:t>SWANS</w:t>
      </w:r>
      <w:r>
        <w:rPr>
          <w:rFonts w:ascii="Arial" w:hAnsi="Arial" w:cs="Arial"/>
          <w:sz w:val="22"/>
          <w:szCs w:val="22"/>
        </w:rPr>
        <w:t xml:space="preserve"> </w:t>
      </w:r>
      <w:r w:rsidR="007064DB">
        <w:rPr>
          <w:rFonts w:ascii="Arial" w:hAnsi="Arial" w:cs="Arial"/>
          <w:sz w:val="22"/>
          <w:szCs w:val="22"/>
        </w:rPr>
        <w:t xml:space="preserve">stands for: </w:t>
      </w:r>
    </w:p>
    <w:p w14:paraId="23377646" w14:textId="436C5873" w:rsidR="001C3454" w:rsidRDefault="007064DB" w:rsidP="0056485E">
      <w:pPr>
        <w:rPr>
          <w:rFonts w:ascii="Arial" w:hAnsi="Arial" w:cs="Arial"/>
          <w:sz w:val="22"/>
          <w:szCs w:val="22"/>
        </w:rPr>
      </w:pPr>
      <w:r>
        <w:rPr>
          <w:rFonts w:ascii="Arial" w:hAnsi="Arial" w:cs="Arial"/>
          <w:sz w:val="22"/>
          <w:szCs w:val="22"/>
        </w:rPr>
        <w:t>Support</w:t>
      </w:r>
      <w:r w:rsidR="00164815">
        <w:rPr>
          <w:rFonts w:ascii="Arial" w:hAnsi="Arial" w:cs="Arial"/>
          <w:sz w:val="22"/>
          <w:szCs w:val="22"/>
        </w:rPr>
        <w:t xml:space="preserve">- The extent to which a stakeholder supports </w:t>
      </w:r>
      <w:r w:rsidR="00C1725C">
        <w:rPr>
          <w:rFonts w:ascii="Arial" w:hAnsi="Arial" w:cs="Arial"/>
          <w:sz w:val="22"/>
          <w:szCs w:val="22"/>
        </w:rPr>
        <w:t>the</w:t>
      </w:r>
      <w:r w:rsidR="00164815">
        <w:rPr>
          <w:rFonts w:ascii="Arial" w:hAnsi="Arial" w:cs="Arial"/>
          <w:sz w:val="22"/>
          <w:szCs w:val="22"/>
        </w:rPr>
        <w:t xml:space="preserve"> project</w:t>
      </w:r>
      <w:r w:rsidR="007862B2">
        <w:rPr>
          <w:rFonts w:ascii="Arial" w:hAnsi="Arial" w:cs="Arial"/>
          <w:sz w:val="22"/>
          <w:szCs w:val="22"/>
        </w:rPr>
        <w:t>.</w:t>
      </w:r>
    </w:p>
    <w:p w14:paraId="68C3B1A4" w14:textId="2E8A1556" w:rsidR="00C1725C" w:rsidRDefault="00C1725C" w:rsidP="0056485E">
      <w:pPr>
        <w:rPr>
          <w:rFonts w:ascii="Arial" w:hAnsi="Arial" w:cs="Arial"/>
          <w:sz w:val="22"/>
          <w:szCs w:val="22"/>
        </w:rPr>
      </w:pPr>
      <w:r>
        <w:rPr>
          <w:rFonts w:ascii="Arial" w:hAnsi="Arial" w:cs="Arial"/>
          <w:sz w:val="22"/>
          <w:szCs w:val="22"/>
        </w:rPr>
        <w:t>Wants-</w:t>
      </w:r>
      <w:r w:rsidR="007862B2">
        <w:rPr>
          <w:rFonts w:ascii="Arial" w:hAnsi="Arial" w:cs="Arial"/>
          <w:sz w:val="22"/>
          <w:szCs w:val="22"/>
        </w:rPr>
        <w:t xml:space="preserve"> What the stakeholder wants or expects from the project.</w:t>
      </w:r>
    </w:p>
    <w:p w14:paraId="64D7CF9B" w14:textId="07EDB07E" w:rsidR="00DE33C4" w:rsidRDefault="00DE33C4" w:rsidP="0056485E">
      <w:pPr>
        <w:rPr>
          <w:rFonts w:ascii="Arial" w:hAnsi="Arial" w:cs="Arial"/>
          <w:sz w:val="22"/>
          <w:szCs w:val="22"/>
        </w:rPr>
      </w:pPr>
      <w:r>
        <w:rPr>
          <w:rFonts w:ascii="Arial" w:hAnsi="Arial" w:cs="Arial"/>
          <w:sz w:val="22"/>
          <w:szCs w:val="22"/>
        </w:rPr>
        <w:t>Authority- The</w:t>
      </w:r>
      <w:r w:rsidR="00101998">
        <w:rPr>
          <w:rFonts w:ascii="Arial" w:hAnsi="Arial" w:cs="Arial"/>
          <w:sz w:val="22"/>
          <w:szCs w:val="22"/>
        </w:rPr>
        <w:t xml:space="preserve"> level of decision-making power or influence the stakeholder has.</w:t>
      </w:r>
    </w:p>
    <w:p w14:paraId="613773D2" w14:textId="33C0D665" w:rsidR="00101998" w:rsidRDefault="00101998" w:rsidP="0056485E">
      <w:pPr>
        <w:rPr>
          <w:rFonts w:ascii="Arial" w:hAnsi="Arial" w:cs="Arial"/>
          <w:sz w:val="22"/>
          <w:szCs w:val="22"/>
        </w:rPr>
      </w:pPr>
      <w:r>
        <w:rPr>
          <w:rFonts w:ascii="Arial" w:hAnsi="Arial" w:cs="Arial"/>
          <w:sz w:val="22"/>
          <w:szCs w:val="22"/>
        </w:rPr>
        <w:t>Needs</w:t>
      </w:r>
      <w:r w:rsidR="008C5CCB">
        <w:rPr>
          <w:rFonts w:ascii="Arial" w:hAnsi="Arial" w:cs="Arial"/>
          <w:sz w:val="22"/>
          <w:szCs w:val="22"/>
        </w:rPr>
        <w:t>- The specific requirements or concerns of the stakeholder.</w:t>
      </w:r>
    </w:p>
    <w:p w14:paraId="0D885D34" w14:textId="01F391F2" w:rsidR="007862B2" w:rsidRDefault="008C5CCB" w:rsidP="0056485E">
      <w:pPr>
        <w:rPr>
          <w:rFonts w:ascii="Arial" w:hAnsi="Arial" w:cs="Arial"/>
          <w:sz w:val="22"/>
          <w:szCs w:val="22"/>
        </w:rPr>
      </w:pPr>
      <w:r>
        <w:rPr>
          <w:rFonts w:ascii="Arial" w:hAnsi="Arial" w:cs="Arial"/>
          <w:sz w:val="22"/>
          <w:szCs w:val="22"/>
        </w:rPr>
        <w:t>Signi</w:t>
      </w:r>
      <w:r w:rsidR="00DF2100">
        <w:rPr>
          <w:rFonts w:ascii="Arial" w:hAnsi="Arial" w:cs="Arial"/>
          <w:sz w:val="22"/>
          <w:szCs w:val="22"/>
        </w:rPr>
        <w:t>ficance- The importance of the stakeholder to the project’s success.</w:t>
      </w:r>
    </w:p>
    <w:p w14:paraId="531B9224" w14:textId="764DC632" w:rsidR="004C59EE" w:rsidRPr="001C3454" w:rsidRDefault="004C59EE" w:rsidP="0056485E">
      <w:pPr>
        <w:rPr>
          <w:rFonts w:ascii="Arial" w:hAnsi="Arial" w:cs="Arial"/>
          <w:sz w:val="22"/>
          <w:szCs w:val="22"/>
        </w:rPr>
      </w:pPr>
      <w:r w:rsidRPr="004C59EE">
        <w:rPr>
          <w:rFonts w:ascii="Arial" w:hAnsi="Arial" w:cs="Arial"/>
          <w:sz w:val="22"/>
          <w:szCs w:val="22"/>
        </w:rPr>
        <w:t xml:space="preserve">Applying this model to </w:t>
      </w:r>
      <w:proofErr w:type="spellStart"/>
      <w:r w:rsidRPr="004C59EE">
        <w:rPr>
          <w:rFonts w:ascii="Arial" w:hAnsi="Arial" w:cs="Arial"/>
          <w:sz w:val="22"/>
          <w:szCs w:val="22"/>
        </w:rPr>
        <w:t>ConnectPlus</w:t>
      </w:r>
      <w:proofErr w:type="spellEnd"/>
      <w:r w:rsidRPr="004C59EE">
        <w:rPr>
          <w:rFonts w:ascii="Arial" w:hAnsi="Arial" w:cs="Arial"/>
          <w:sz w:val="22"/>
          <w:szCs w:val="22"/>
        </w:rPr>
        <w:t xml:space="preserve"> helps the p</w:t>
      </w:r>
      <w:r w:rsidR="00585580">
        <w:rPr>
          <w:rFonts w:ascii="Arial" w:hAnsi="Arial" w:cs="Arial"/>
          <w:sz w:val="22"/>
          <w:szCs w:val="22"/>
        </w:rPr>
        <w:t>roject</w:t>
      </w:r>
      <w:r w:rsidRPr="004C59EE">
        <w:rPr>
          <w:rFonts w:ascii="Arial" w:hAnsi="Arial" w:cs="Arial"/>
          <w:sz w:val="22"/>
          <w:szCs w:val="22"/>
        </w:rPr>
        <w:t xml:space="preserve"> manager understand the different expectations and levels of involvement of each stakeholder.</w:t>
      </w:r>
    </w:p>
    <w:tbl>
      <w:tblPr>
        <w:tblStyle w:val="TableGrid"/>
        <w:tblW w:w="0" w:type="auto"/>
        <w:tblLook w:val="04A0" w:firstRow="1" w:lastRow="0" w:firstColumn="1" w:lastColumn="0" w:noHBand="0" w:noVBand="1"/>
      </w:tblPr>
      <w:tblGrid>
        <w:gridCol w:w="2075"/>
        <w:gridCol w:w="1404"/>
        <w:gridCol w:w="1359"/>
        <w:gridCol w:w="1203"/>
        <w:gridCol w:w="1572"/>
        <w:gridCol w:w="1403"/>
      </w:tblGrid>
      <w:tr w:rsidR="00940071" w14:paraId="109417AD" w14:textId="77777777" w:rsidTr="00AB4F3E">
        <w:tc>
          <w:tcPr>
            <w:tcW w:w="1502" w:type="dxa"/>
          </w:tcPr>
          <w:p w14:paraId="2CB27C9B" w14:textId="1D8F46CE" w:rsidR="00940071" w:rsidRPr="00C21A9B" w:rsidRDefault="00C21A9B" w:rsidP="0056485E">
            <w:pPr>
              <w:rPr>
                <w:rFonts w:ascii="Arial" w:hAnsi="Arial" w:cs="Arial"/>
                <w:b/>
                <w:bCs/>
                <w:sz w:val="22"/>
                <w:szCs w:val="22"/>
              </w:rPr>
            </w:pPr>
            <w:r w:rsidRPr="00C21A9B">
              <w:rPr>
                <w:rFonts w:ascii="Arial" w:hAnsi="Arial" w:cs="Arial"/>
                <w:b/>
                <w:bCs/>
                <w:sz w:val="22"/>
                <w:szCs w:val="22"/>
              </w:rPr>
              <w:t>Stakeholder</w:t>
            </w:r>
          </w:p>
        </w:tc>
        <w:tc>
          <w:tcPr>
            <w:tcW w:w="1513" w:type="dxa"/>
          </w:tcPr>
          <w:p w14:paraId="56631E46" w14:textId="2CC172DF" w:rsidR="00940071" w:rsidRPr="00C21A9B" w:rsidRDefault="00C21A9B" w:rsidP="0056485E">
            <w:pPr>
              <w:rPr>
                <w:rFonts w:ascii="Arial" w:hAnsi="Arial" w:cs="Arial"/>
                <w:b/>
                <w:bCs/>
                <w:sz w:val="22"/>
                <w:szCs w:val="22"/>
              </w:rPr>
            </w:pPr>
            <w:r>
              <w:rPr>
                <w:rFonts w:ascii="Arial" w:hAnsi="Arial" w:cs="Arial"/>
                <w:b/>
                <w:bCs/>
                <w:sz w:val="22"/>
                <w:szCs w:val="22"/>
              </w:rPr>
              <w:t>Support</w:t>
            </w:r>
          </w:p>
        </w:tc>
        <w:tc>
          <w:tcPr>
            <w:tcW w:w="1497" w:type="dxa"/>
          </w:tcPr>
          <w:p w14:paraId="338D46B6" w14:textId="3CB5132B" w:rsidR="00940071" w:rsidRPr="00C21A9B" w:rsidRDefault="00C21A9B" w:rsidP="0056485E">
            <w:pPr>
              <w:rPr>
                <w:rFonts w:ascii="Arial" w:hAnsi="Arial" w:cs="Arial"/>
                <w:b/>
                <w:bCs/>
                <w:sz w:val="22"/>
                <w:szCs w:val="22"/>
              </w:rPr>
            </w:pPr>
            <w:r>
              <w:rPr>
                <w:rFonts w:ascii="Arial" w:hAnsi="Arial" w:cs="Arial"/>
                <w:b/>
                <w:bCs/>
                <w:sz w:val="22"/>
                <w:szCs w:val="22"/>
              </w:rPr>
              <w:t>Wants</w:t>
            </w:r>
          </w:p>
        </w:tc>
        <w:tc>
          <w:tcPr>
            <w:tcW w:w="1494" w:type="dxa"/>
          </w:tcPr>
          <w:p w14:paraId="4DDE8171" w14:textId="45A47B66" w:rsidR="00940071" w:rsidRPr="00C21A9B" w:rsidRDefault="00D35A02" w:rsidP="0056485E">
            <w:pPr>
              <w:rPr>
                <w:rFonts w:ascii="Arial" w:hAnsi="Arial" w:cs="Arial"/>
                <w:b/>
                <w:bCs/>
                <w:sz w:val="22"/>
                <w:szCs w:val="22"/>
              </w:rPr>
            </w:pPr>
            <w:r>
              <w:rPr>
                <w:rFonts w:ascii="Arial" w:hAnsi="Arial" w:cs="Arial"/>
                <w:b/>
                <w:bCs/>
                <w:sz w:val="22"/>
                <w:szCs w:val="22"/>
              </w:rPr>
              <w:t>Authority</w:t>
            </w:r>
          </w:p>
        </w:tc>
        <w:tc>
          <w:tcPr>
            <w:tcW w:w="1498" w:type="dxa"/>
          </w:tcPr>
          <w:p w14:paraId="6C18B745" w14:textId="1B926FB4" w:rsidR="00940071" w:rsidRPr="00D35A02" w:rsidRDefault="00D35A02" w:rsidP="0056485E">
            <w:pPr>
              <w:rPr>
                <w:rFonts w:ascii="Arial" w:hAnsi="Arial" w:cs="Arial"/>
                <w:b/>
                <w:bCs/>
                <w:sz w:val="22"/>
                <w:szCs w:val="22"/>
              </w:rPr>
            </w:pPr>
            <w:r>
              <w:rPr>
                <w:rFonts w:ascii="Arial" w:hAnsi="Arial" w:cs="Arial"/>
                <w:b/>
                <w:bCs/>
                <w:sz w:val="22"/>
                <w:szCs w:val="22"/>
              </w:rPr>
              <w:t>Needs</w:t>
            </w:r>
          </w:p>
        </w:tc>
        <w:tc>
          <w:tcPr>
            <w:tcW w:w="1512" w:type="dxa"/>
          </w:tcPr>
          <w:p w14:paraId="0B3BCF80" w14:textId="6A367444" w:rsidR="00940071" w:rsidRPr="00D35A02" w:rsidRDefault="00D35A02" w:rsidP="0056485E">
            <w:pPr>
              <w:rPr>
                <w:rFonts w:ascii="Arial" w:hAnsi="Arial" w:cs="Arial"/>
                <w:b/>
                <w:bCs/>
                <w:sz w:val="22"/>
                <w:szCs w:val="22"/>
              </w:rPr>
            </w:pPr>
            <w:r>
              <w:rPr>
                <w:rFonts w:ascii="Arial" w:hAnsi="Arial" w:cs="Arial"/>
                <w:b/>
                <w:bCs/>
                <w:sz w:val="22"/>
                <w:szCs w:val="22"/>
              </w:rPr>
              <w:t>Significance</w:t>
            </w:r>
          </w:p>
        </w:tc>
      </w:tr>
      <w:tr w:rsidR="00940071" w14:paraId="7DC35D24" w14:textId="77777777" w:rsidTr="00AB4F3E">
        <w:tc>
          <w:tcPr>
            <w:tcW w:w="1502" w:type="dxa"/>
          </w:tcPr>
          <w:p w14:paraId="1C5D07D7" w14:textId="37695413" w:rsidR="00940071" w:rsidRDefault="00C85B8F" w:rsidP="0056485E">
            <w:pPr>
              <w:rPr>
                <w:rFonts w:ascii="Arial" w:hAnsi="Arial" w:cs="Arial"/>
                <w:sz w:val="22"/>
                <w:szCs w:val="22"/>
              </w:rPr>
            </w:pPr>
            <w:r>
              <w:rPr>
                <w:rFonts w:ascii="Arial" w:hAnsi="Arial" w:cs="Arial"/>
                <w:sz w:val="22"/>
                <w:szCs w:val="22"/>
              </w:rPr>
              <w:t>Management</w:t>
            </w:r>
            <w:r w:rsidR="00585580">
              <w:rPr>
                <w:rFonts w:ascii="Arial" w:hAnsi="Arial" w:cs="Arial"/>
                <w:sz w:val="22"/>
                <w:szCs w:val="22"/>
              </w:rPr>
              <w:t>/Project manager</w:t>
            </w:r>
          </w:p>
        </w:tc>
        <w:tc>
          <w:tcPr>
            <w:tcW w:w="1513" w:type="dxa"/>
          </w:tcPr>
          <w:p w14:paraId="38027B3A" w14:textId="679F59A5" w:rsidR="00940071" w:rsidRDefault="00F513EC" w:rsidP="0056485E">
            <w:pPr>
              <w:rPr>
                <w:rFonts w:ascii="Arial" w:hAnsi="Arial" w:cs="Arial"/>
                <w:sz w:val="22"/>
                <w:szCs w:val="22"/>
              </w:rPr>
            </w:pPr>
            <w:r>
              <w:rPr>
                <w:rFonts w:ascii="Arial" w:hAnsi="Arial" w:cs="Arial"/>
                <w:sz w:val="22"/>
                <w:szCs w:val="22"/>
              </w:rPr>
              <w:t>High</w:t>
            </w:r>
          </w:p>
        </w:tc>
        <w:tc>
          <w:tcPr>
            <w:tcW w:w="1497" w:type="dxa"/>
          </w:tcPr>
          <w:p w14:paraId="523E3BC8" w14:textId="6D36050B" w:rsidR="00940071" w:rsidRDefault="003977BB" w:rsidP="0056485E">
            <w:pPr>
              <w:rPr>
                <w:rFonts w:ascii="Arial" w:hAnsi="Arial" w:cs="Arial"/>
                <w:sz w:val="22"/>
                <w:szCs w:val="22"/>
              </w:rPr>
            </w:pPr>
            <w:r w:rsidRPr="003977BB">
              <w:rPr>
                <w:rFonts w:ascii="Arial" w:hAnsi="Arial" w:cs="Arial"/>
                <w:sz w:val="22"/>
                <w:szCs w:val="22"/>
              </w:rPr>
              <w:t>Successful launch and financial return</w:t>
            </w:r>
          </w:p>
        </w:tc>
        <w:tc>
          <w:tcPr>
            <w:tcW w:w="1494" w:type="dxa"/>
          </w:tcPr>
          <w:p w14:paraId="38884E16" w14:textId="33CD6D5B" w:rsidR="00940071" w:rsidRDefault="00F513EC" w:rsidP="0056485E">
            <w:pPr>
              <w:rPr>
                <w:rFonts w:ascii="Arial" w:hAnsi="Arial" w:cs="Arial"/>
                <w:sz w:val="22"/>
                <w:szCs w:val="22"/>
              </w:rPr>
            </w:pPr>
            <w:r>
              <w:rPr>
                <w:rFonts w:ascii="Arial" w:hAnsi="Arial" w:cs="Arial"/>
                <w:sz w:val="22"/>
                <w:szCs w:val="22"/>
              </w:rPr>
              <w:t>High</w:t>
            </w:r>
          </w:p>
        </w:tc>
        <w:tc>
          <w:tcPr>
            <w:tcW w:w="1498" w:type="dxa"/>
          </w:tcPr>
          <w:p w14:paraId="60286115" w14:textId="5A8EBC03" w:rsidR="00940071" w:rsidRDefault="00F513EC" w:rsidP="0056485E">
            <w:pPr>
              <w:rPr>
                <w:rFonts w:ascii="Arial" w:hAnsi="Arial" w:cs="Arial"/>
                <w:sz w:val="22"/>
                <w:szCs w:val="22"/>
              </w:rPr>
            </w:pPr>
            <w:r w:rsidRPr="00F513EC">
              <w:rPr>
                <w:rFonts w:ascii="Arial" w:hAnsi="Arial" w:cs="Arial"/>
                <w:sz w:val="22"/>
                <w:szCs w:val="22"/>
              </w:rPr>
              <w:t>Regular progress and financial information</w:t>
            </w:r>
          </w:p>
        </w:tc>
        <w:tc>
          <w:tcPr>
            <w:tcW w:w="1512" w:type="dxa"/>
          </w:tcPr>
          <w:p w14:paraId="08213A39" w14:textId="12DC2CDB" w:rsidR="00940071" w:rsidRDefault="00F513EC" w:rsidP="0056485E">
            <w:pPr>
              <w:rPr>
                <w:rFonts w:ascii="Arial" w:hAnsi="Arial" w:cs="Arial"/>
                <w:sz w:val="22"/>
                <w:szCs w:val="22"/>
              </w:rPr>
            </w:pPr>
            <w:r>
              <w:rPr>
                <w:rFonts w:ascii="Arial" w:hAnsi="Arial" w:cs="Arial"/>
                <w:sz w:val="22"/>
                <w:szCs w:val="22"/>
              </w:rPr>
              <w:t>High</w:t>
            </w:r>
          </w:p>
        </w:tc>
      </w:tr>
      <w:tr w:rsidR="00940071" w14:paraId="113260DE" w14:textId="77777777" w:rsidTr="00AB4F3E">
        <w:tc>
          <w:tcPr>
            <w:tcW w:w="1502" w:type="dxa"/>
          </w:tcPr>
          <w:p w14:paraId="4AD9365F" w14:textId="2E6E3FDC" w:rsidR="00940071" w:rsidRDefault="0005766D" w:rsidP="0056485E">
            <w:pPr>
              <w:rPr>
                <w:rFonts w:ascii="Arial" w:hAnsi="Arial" w:cs="Arial"/>
                <w:sz w:val="22"/>
                <w:szCs w:val="22"/>
              </w:rPr>
            </w:pPr>
            <w:r>
              <w:rPr>
                <w:rFonts w:ascii="Arial" w:hAnsi="Arial" w:cs="Arial"/>
                <w:sz w:val="22"/>
                <w:szCs w:val="22"/>
              </w:rPr>
              <w:t>Employees</w:t>
            </w:r>
          </w:p>
        </w:tc>
        <w:tc>
          <w:tcPr>
            <w:tcW w:w="1513" w:type="dxa"/>
          </w:tcPr>
          <w:p w14:paraId="0A07C3F0" w14:textId="35AB2490" w:rsidR="00940071" w:rsidRDefault="00582783" w:rsidP="0056485E">
            <w:pPr>
              <w:rPr>
                <w:rFonts w:ascii="Arial" w:hAnsi="Arial" w:cs="Arial"/>
                <w:sz w:val="22"/>
                <w:szCs w:val="22"/>
              </w:rPr>
            </w:pPr>
            <w:r>
              <w:rPr>
                <w:rFonts w:ascii="Arial" w:hAnsi="Arial" w:cs="Arial"/>
                <w:sz w:val="22"/>
                <w:szCs w:val="22"/>
              </w:rPr>
              <w:t>Medium/High</w:t>
            </w:r>
          </w:p>
        </w:tc>
        <w:tc>
          <w:tcPr>
            <w:tcW w:w="1497" w:type="dxa"/>
          </w:tcPr>
          <w:p w14:paraId="66F49777" w14:textId="18B57F8E" w:rsidR="00940071" w:rsidRDefault="00D1693C" w:rsidP="0056485E">
            <w:pPr>
              <w:rPr>
                <w:rFonts w:ascii="Arial" w:hAnsi="Arial" w:cs="Arial"/>
                <w:sz w:val="22"/>
                <w:szCs w:val="22"/>
              </w:rPr>
            </w:pPr>
            <w:r w:rsidRPr="00D1693C">
              <w:rPr>
                <w:rFonts w:ascii="Arial" w:hAnsi="Arial" w:cs="Arial"/>
                <w:sz w:val="22"/>
                <w:szCs w:val="22"/>
              </w:rPr>
              <w:t>Easy-to-use system and training</w:t>
            </w:r>
          </w:p>
        </w:tc>
        <w:tc>
          <w:tcPr>
            <w:tcW w:w="1494" w:type="dxa"/>
          </w:tcPr>
          <w:p w14:paraId="5063A2CC" w14:textId="0AC48441" w:rsidR="00940071" w:rsidRDefault="00582783" w:rsidP="0056485E">
            <w:pPr>
              <w:rPr>
                <w:rFonts w:ascii="Arial" w:hAnsi="Arial" w:cs="Arial"/>
                <w:sz w:val="22"/>
                <w:szCs w:val="22"/>
              </w:rPr>
            </w:pPr>
            <w:r>
              <w:rPr>
                <w:rFonts w:ascii="Arial" w:hAnsi="Arial" w:cs="Arial"/>
                <w:sz w:val="22"/>
                <w:szCs w:val="22"/>
              </w:rPr>
              <w:t>Medium</w:t>
            </w:r>
          </w:p>
        </w:tc>
        <w:tc>
          <w:tcPr>
            <w:tcW w:w="1498" w:type="dxa"/>
          </w:tcPr>
          <w:p w14:paraId="19693B89" w14:textId="1D392C14" w:rsidR="00940071" w:rsidRDefault="00D1693C" w:rsidP="0056485E">
            <w:pPr>
              <w:rPr>
                <w:rFonts w:ascii="Arial" w:hAnsi="Arial" w:cs="Arial"/>
                <w:sz w:val="22"/>
                <w:szCs w:val="22"/>
              </w:rPr>
            </w:pPr>
            <w:r w:rsidRPr="00D1693C">
              <w:rPr>
                <w:rFonts w:ascii="Arial" w:hAnsi="Arial" w:cs="Arial"/>
                <w:sz w:val="22"/>
                <w:szCs w:val="22"/>
              </w:rPr>
              <w:t>Training and support</w:t>
            </w:r>
          </w:p>
        </w:tc>
        <w:tc>
          <w:tcPr>
            <w:tcW w:w="1512" w:type="dxa"/>
          </w:tcPr>
          <w:p w14:paraId="751DBEEC" w14:textId="51FB311F" w:rsidR="00940071" w:rsidRDefault="00582783" w:rsidP="0056485E">
            <w:pPr>
              <w:rPr>
                <w:rFonts w:ascii="Arial" w:hAnsi="Arial" w:cs="Arial"/>
                <w:sz w:val="22"/>
                <w:szCs w:val="22"/>
              </w:rPr>
            </w:pPr>
            <w:r>
              <w:rPr>
                <w:rFonts w:ascii="Arial" w:hAnsi="Arial" w:cs="Arial"/>
                <w:sz w:val="22"/>
                <w:szCs w:val="22"/>
              </w:rPr>
              <w:t>High</w:t>
            </w:r>
          </w:p>
        </w:tc>
      </w:tr>
      <w:tr w:rsidR="00940071" w14:paraId="28903E8F" w14:textId="77777777" w:rsidTr="00AB4F3E">
        <w:tc>
          <w:tcPr>
            <w:tcW w:w="1502" w:type="dxa"/>
          </w:tcPr>
          <w:p w14:paraId="54BAE550" w14:textId="32D69781" w:rsidR="00940071" w:rsidRDefault="0005766D" w:rsidP="0056485E">
            <w:pPr>
              <w:rPr>
                <w:rFonts w:ascii="Arial" w:hAnsi="Arial" w:cs="Arial"/>
                <w:sz w:val="22"/>
                <w:szCs w:val="22"/>
              </w:rPr>
            </w:pPr>
            <w:r>
              <w:rPr>
                <w:rFonts w:ascii="Arial" w:hAnsi="Arial" w:cs="Arial"/>
                <w:sz w:val="22"/>
                <w:szCs w:val="22"/>
              </w:rPr>
              <w:t>IT Teams</w:t>
            </w:r>
          </w:p>
        </w:tc>
        <w:tc>
          <w:tcPr>
            <w:tcW w:w="1513" w:type="dxa"/>
          </w:tcPr>
          <w:p w14:paraId="20FBFE8A" w14:textId="2603C8EF" w:rsidR="00940071" w:rsidRDefault="005F0BBA" w:rsidP="0056485E">
            <w:pPr>
              <w:rPr>
                <w:rFonts w:ascii="Arial" w:hAnsi="Arial" w:cs="Arial"/>
                <w:sz w:val="22"/>
                <w:szCs w:val="22"/>
              </w:rPr>
            </w:pPr>
            <w:r>
              <w:rPr>
                <w:rFonts w:ascii="Arial" w:hAnsi="Arial" w:cs="Arial"/>
                <w:sz w:val="22"/>
                <w:szCs w:val="22"/>
              </w:rPr>
              <w:t>High</w:t>
            </w:r>
          </w:p>
        </w:tc>
        <w:tc>
          <w:tcPr>
            <w:tcW w:w="1497" w:type="dxa"/>
          </w:tcPr>
          <w:p w14:paraId="7E60AAC1" w14:textId="1D105121" w:rsidR="00940071" w:rsidRDefault="00AA6F54" w:rsidP="0056485E">
            <w:pPr>
              <w:rPr>
                <w:rFonts w:ascii="Arial" w:hAnsi="Arial" w:cs="Arial"/>
                <w:sz w:val="22"/>
                <w:szCs w:val="22"/>
              </w:rPr>
            </w:pPr>
            <w:r w:rsidRPr="00AA6F54">
              <w:rPr>
                <w:rFonts w:ascii="Arial" w:hAnsi="Arial" w:cs="Arial"/>
                <w:sz w:val="22"/>
                <w:szCs w:val="22"/>
              </w:rPr>
              <w:t>Successful and secure platform</w:t>
            </w:r>
          </w:p>
        </w:tc>
        <w:tc>
          <w:tcPr>
            <w:tcW w:w="1494" w:type="dxa"/>
          </w:tcPr>
          <w:p w14:paraId="5D8397E9" w14:textId="566F7C1D" w:rsidR="00940071" w:rsidRDefault="005C1D84" w:rsidP="0056485E">
            <w:pPr>
              <w:rPr>
                <w:rFonts w:ascii="Arial" w:hAnsi="Arial" w:cs="Arial"/>
                <w:sz w:val="22"/>
                <w:szCs w:val="22"/>
              </w:rPr>
            </w:pPr>
            <w:r>
              <w:rPr>
                <w:rFonts w:ascii="Arial" w:hAnsi="Arial" w:cs="Arial"/>
                <w:sz w:val="22"/>
                <w:szCs w:val="22"/>
              </w:rPr>
              <w:t>High</w:t>
            </w:r>
          </w:p>
        </w:tc>
        <w:tc>
          <w:tcPr>
            <w:tcW w:w="1498" w:type="dxa"/>
          </w:tcPr>
          <w:p w14:paraId="1C67B1C5" w14:textId="1006E22E" w:rsidR="00940071" w:rsidRDefault="005F0BBA" w:rsidP="0056485E">
            <w:pPr>
              <w:rPr>
                <w:rFonts w:ascii="Arial" w:hAnsi="Arial" w:cs="Arial"/>
                <w:sz w:val="22"/>
                <w:szCs w:val="22"/>
              </w:rPr>
            </w:pPr>
            <w:r w:rsidRPr="005F0BBA">
              <w:rPr>
                <w:rFonts w:ascii="Arial" w:hAnsi="Arial" w:cs="Arial"/>
                <w:sz w:val="22"/>
                <w:szCs w:val="22"/>
              </w:rPr>
              <w:t>Resources, time and technical information</w:t>
            </w:r>
          </w:p>
        </w:tc>
        <w:tc>
          <w:tcPr>
            <w:tcW w:w="1512" w:type="dxa"/>
          </w:tcPr>
          <w:p w14:paraId="511B8A2A" w14:textId="5D4AB45C" w:rsidR="00940071" w:rsidRDefault="005C1D84" w:rsidP="0056485E">
            <w:pPr>
              <w:rPr>
                <w:rFonts w:ascii="Arial" w:hAnsi="Arial" w:cs="Arial"/>
                <w:sz w:val="22"/>
                <w:szCs w:val="22"/>
              </w:rPr>
            </w:pPr>
            <w:r>
              <w:rPr>
                <w:rFonts w:ascii="Arial" w:hAnsi="Arial" w:cs="Arial"/>
                <w:sz w:val="22"/>
                <w:szCs w:val="22"/>
              </w:rPr>
              <w:t>High</w:t>
            </w:r>
          </w:p>
        </w:tc>
      </w:tr>
      <w:tr w:rsidR="00940071" w14:paraId="543BB839" w14:textId="77777777" w:rsidTr="00AB4F3E">
        <w:tc>
          <w:tcPr>
            <w:tcW w:w="1502" w:type="dxa"/>
          </w:tcPr>
          <w:p w14:paraId="40BCAA7F" w14:textId="11B58918" w:rsidR="00940071" w:rsidRDefault="0005766D" w:rsidP="0056485E">
            <w:pPr>
              <w:rPr>
                <w:rFonts w:ascii="Arial" w:hAnsi="Arial" w:cs="Arial"/>
                <w:sz w:val="22"/>
                <w:szCs w:val="22"/>
              </w:rPr>
            </w:pPr>
            <w:r>
              <w:rPr>
                <w:rFonts w:ascii="Arial" w:hAnsi="Arial" w:cs="Arial"/>
                <w:sz w:val="22"/>
                <w:szCs w:val="22"/>
              </w:rPr>
              <w:t>Marketing</w:t>
            </w:r>
          </w:p>
        </w:tc>
        <w:tc>
          <w:tcPr>
            <w:tcW w:w="1513" w:type="dxa"/>
          </w:tcPr>
          <w:p w14:paraId="20E5ACF8" w14:textId="65F54614" w:rsidR="00940071" w:rsidRDefault="005F0BBA" w:rsidP="0056485E">
            <w:pPr>
              <w:rPr>
                <w:rFonts w:ascii="Arial" w:hAnsi="Arial" w:cs="Arial"/>
                <w:sz w:val="22"/>
                <w:szCs w:val="22"/>
              </w:rPr>
            </w:pPr>
            <w:r>
              <w:rPr>
                <w:rFonts w:ascii="Arial" w:hAnsi="Arial" w:cs="Arial"/>
                <w:sz w:val="22"/>
                <w:szCs w:val="22"/>
              </w:rPr>
              <w:t>High</w:t>
            </w:r>
          </w:p>
        </w:tc>
        <w:tc>
          <w:tcPr>
            <w:tcW w:w="1497" w:type="dxa"/>
          </w:tcPr>
          <w:p w14:paraId="26296FFA" w14:textId="66F98704" w:rsidR="00940071" w:rsidRDefault="002769EB" w:rsidP="0056485E">
            <w:pPr>
              <w:rPr>
                <w:rFonts w:ascii="Arial" w:hAnsi="Arial" w:cs="Arial"/>
                <w:sz w:val="22"/>
                <w:szCs w:val="22"/>
              </w:rPr>
            </w:pPr>
            <w:r w:rsidRPr="002769EB">
              <w:rPr>
                <w:rFonts w:ascii="Arial" w:hAnsi="Arial" w:cs="Arial"/>
                <w:sz w:val="22"/>
                <w:szCs w:val="22"/>
              </w:rPr>
              <w:t>Increased customer engagement</w:t>
            </w:r>
          </w:p>
        </w:tc>
        <w:tc>
          <w:tcPr>
            <w:tcW w:w="1494" w:type="dxa"/>
          </w:tcPr>
          <w:p w14:paraId="1EB9810B" w14:textId="26BA61AF" w:rsidR="00940071" w:rsidRDefault="005C1D84" w:rsidP="0056485E">
            <w:pPr>
              <w:rPr>
                <w:rFonts w:ascii="Arial" w:hAnsi="Arial" w:cs="Arial"/>
                <w:sz w:val="22"/>
                <w:szCs w:val="22"/>
              </w:rPr>
            </w:pPr>
            <w:r>
              <w:rPr>
                <w:rFonts w:ascii="Arial" w:hAnsi="Arial" w:cs="Arial"/>
                <w:sz w:val="22"/>
                <w:szCs w:val="22"/>
              </w:rPr>
              <w:t>Medium</w:t>
            </w:r>
          </w:p>
        </w:tc>
        <w:tc>
          <w:tcPr>
            <w:tcW w:w="1498" w:type="dxa"/>
          </w:tcPr>
          <w:p w14:paraId="4D9857D0" w14:textId="174EFD8E" w:rsidR="00940071" w:rsidRDefault="005C1D84" w:rsidP="0056485E">
            <w:pPr>
              <w:rPr>
                <w:rFonts w:ascii="Arial" w:hAnsi="Arial" w:cs="Arial"/>
                <w:sz w:val="22"/>
                <w:szCs w:val="22"/>
              </w:rPr>
            </w:pPr>
            <w:r w:rsidRPr="005C1D84">
              <w:rPr>
                <w:rFonts w:ascii="Arial" w:hAnsi="Arial" w:cs="Arial"/>
                <w:sz w:val="22"/>
                <w:szCs w:val="22"/>
              </w:rPr>
              <w:t>Customer data and campaign information</w:t>
            </w:r>
          </w:p>
        </w:tc>
        <w:tc>
          <w:tcPr>
            <w:tcW w:w="1512" w:type="dxa"/>
          </w:tcPr>
          <w:p w14:paraId="686DB814" w14:textId="26061726" w:rsidR="00940071" w:rsidRDefault="005C1D84" w:rsidP="0056485E">
            <w:pPr>
              <w:rPr>
                <w:rFonts w:ascii="Arial" w:hAnsi="Arial" w:cs="Arial"/>
                <w:sz w:val="22"/>
                <w:szCs w:val="22"/>
              </w:rPr>
            </w:pPr>
            <w:r>
              <w:rPr>
                <w:rFonts w:ascii="Arial" w:hAnsi="Arial" w:cs="Arial"/>
                <w:sz w:val="22"/>
                <w:szCs w:val="22"/>
              </w:rPr>
              <w:t>High</w:t>
            </w:r>
          </w:p>
        </w:tc>
      </w:tr>
      <w:tr w:rsidR="00940071" w14:paraId="69CE3550" w14:textId="77777777" w:rsidTr="00AB4F3E">
        <w:tc>
          <w:tcPr>
            <w:tcW w:w="1502" w:type="dxa"/>
          </w:tcPr>
          <w:p w14:paraId="12173E33" w14:textId="37DDAD24" w:rsidR="00940071" w:rsidRDefault="00977D5A" w:rsidP="0056485E">
            <w:pPr>
              <w:rPr>
                <w:rFonts w:ascii="Arial" w:hAnsi="Arial" w:cs="Arial"/>
                <w:sz w:val="22"/>
                <w:szCs w:val="22"/>
              </w:rPr>
            </w:pPr>
            <w:r>
              <w:rPr>
                <w:rFonts w:ascii="Arial" w:hAnsi="Arial" w:cs="Arial"/>
                <w:sz w:val="22"/>
                <w:szCs w:val="22"/>
              </w:rPr>
              <w:t>Customers</w:t>
            </w:r>
          </w:p>
        </w:tc>
        <w:tc>
          <w:tcPr>
            <w:tcW w:w="1513" w:type="dxa"/>
          </w:tcPr>
          <w:p w14:paraId="20B9D5B0" w14:textId="289CF3FB" w:rsidR="00940071" w:rsidRDefault="009C00F7" w:rsidP="0056485E">
            <w:pPr>
              <w:rPr>
                <w:rFonts w:ascii="Arial" w:hAnsi="Arial" w:cs="Arial"/>
                <w:sz w:val="22"/>
                <w:szCs w:val="22"/>
              </w:rPr>
            </w:pPr>
            <w:r>
              <w:rPr>
                <w:rFonts w:ascii="Arial" w:hAnsi="Arial" w:cs="Arial"/>
                <w:sz w:val="22"/>
                <w:szCs w:val="22"/>
              </w:rPr>
              <w:t>Medium/High</w:t>
            </w:r>
          </w:p>
        </w:tc>
        <w:tc>
          <w:tcPr>
            <w:tcW w:w="1497" w:type="dxa"/>
          </w:tcPr>
          <w:p w14:paraId="14478C65" w14:textId="0E07A69C" w:rsidR="00940071" w:rsidRDefault="00810799" w:rsidP="0056485E">
            <w:pPr>
              <w:rPr>
                <w:rFonts w:ascii="Arial" w:hAnsi="Arial" w:cs="Arial"/>
                <w:sz w:val="22"/>
                <w:szCs w:val="22"/>
              </w:rPr>
            </w:pPr>
            <w:r w:rsidRPr="00810799">
              <w:rPr>
                <w:rFonts w:ascii="Arial" w:hAnsi="Arial" w:cs="Arial"/>
                <w:sz w:val="22"/>
                <w:szCs w:val="22"/>
              </w:rPr>
              <w:t>Rewards and personalised offers</w:t>
            </w:r>
          </w:p>
        </w:tc>
        <w:tc>
          <w:tcPr>
            <w:tcW w:w="1494" w:type="dxa"/>
          </w:tcPr>
          <w:p w14:paraId="17E1AECC" w14:textId="5C97DADD" w:rsidR="00940071" w:rsidRDefault="00A70FAF" w:rsidP="0056485E">
            <w:pPr>
              <w:rPr>
                <w:rFonts w:ascii="Arial" w:hAnsi="Arial" w:cs="Arial"/>
                <w:sz w:val="22"/>
                <w:szCs w:val="22"/>
              </w:rPr>
            </w:pPr>
            <w:r w:rsidRPr="00A70FAF">
              <w:rPr>
                <w:rFonts w:ascii="Arial" w:hAnsi="Arial" w:cs="Arial"/>
                <w:sz w:val="22"/>
                <w:szCs w:val="22"/>
              </w:rPr>
              <w:t>Low individually</w:t>
            </w:r>
          </w:p>
        </w:tc>
        <w:tc>
          <w:tcPr>
            <w:tcW w:w="1498" w:type="dxa"/>
          </w:tcPr>
          <w:p w14:paraId="47FB931D" w14:textId="4F8E5D60" w:rsidR="00940071" w:rsidRDefault="0091497E" w:rsidP="0056485E">
            <w:pPr>
              <w:rPr>
                <w:rFonts w:ascii="Arial" w:hAnsi="Arial" w:cs="Arial"/>
                <w:sz w:val="22"/>
                <w:szCs w:val="22"/>
              </w:rPr>
            </w:pPr>
            <w:r w:rsidRPr="0091497E">
              <w:rPr>
                <w:rFonts w:ascii="Arial" w:hAnsi="Arial" w:cs="Arial"/>
                <w:sz w:val="22"/>
                <w:szCs w:val="22"/>
              </w:rPr>
              <w:t>Privacy, security and easy access</w:t>
            </w:r>
          </w:p>
        </w:tc>
        <w:tc>
          <w:tcPr>
            <w:tcW w:w="1512" w:type="dxa"/>
          </w:tcPr>
          <w:p w14:paraId="1947928F" w14:textId="742142EB" w:rsidR="00940071" w:rsidRDefault="00A70FAF" w:rsidP="0056485E">
            <w:pPr>
              <w:rPr>
                <w:rFonts w:ascii="Arial" w:hAnsi="Arial" w:cs="Arial"/>
                <w:sz w:val="22"/>
                <w:szCs w:val="22"/>
              </w:rPr>
            </w:pPr>
            <w:r>
              <w:rPr>
                <w:rFonts w:ascii="Arial" w:hAnsi="Arial" w:cs="Arial"/>
                <w:sz w:val="22"/>
                <w:szCs w:val="22"/>
              </w:rPr>
              <w:t>Very High</w:t>
            </w:r>
          </w:p>
        </w:tc>
      </w:tr>
      <w:tr w:rsidR="00940071" w14:paraId="454686A1" w14:textId="77777777" w:rsidTr="00AB4F3E">
        <w:tc>
          <w:tcPr>
            <w:tcW w:w="1502" w:type="dxa"/>
          </w:tcPr>
          <w:p w14:paraId="26E03533" w14:textId="599D1EB4" w:rsidR="00940071" w:rsidRDefault="00977D5A" w:rsidP="0056485E">
            <w:pPr>
              <w:rPr>
                <w:rFonts w:ascii="Arial" w:hAnsi="Arial" w:cs="Arial"/>
                <w:sz w:val="22"/>
                <w:szCs w:val="22"/>
              </w:rPr>
            </w:pPr>
            <w:r>
              <w:rPr>
                <w:rFonts w:ascii="Arial" w:hAnsi="Arial" w:cs="Arial"/>
                <w:sz w:val="22"/>
                <w:szCs w:val="22"/>
              </w:rPr>
              <w:t>Investors</w:t>
            </w:r>
          </w:p>
        </w:tc>
        <w:tc>
          <w:tcPr>
            <w:tcW w:w="1513" w:type="dxa"/>
          </w:tcPr>
          <w:p w14:paraId="0265B807" w14:textId="444401C3" w:rsidR="00940071" w:rsidRDefault="009C00F7" w:rsidP="0056485E">
            <w:pPr>
              <w:rPr>
                <w:rFonts w:ascii="Arial" w:hAnsi="Arial" w:cs="Arial"/>
                <w:sz w:val="22"/>
                <w:szCs w:val="22"/>
              </w:rPr>
            </w:pPr>
            <w:r>
              <w:rPr>
                <w:rFonts w:ascii="Arial" w:hAnsi="Arial" w:cs="Arial"/>
                <w:sz w:val="22"/>
                <w:szCs w:val="22"/>
              </w:rPr>
              <w:t>Medium/High</w:t>
            </w:r>
          </w:p>
        </w:tc>
        <w:tc>
          <w:tcPr>
            <w:tcW w:w="1497" w:type="dxa"/>
          </w:tcPr>
          <w:p w14:paraId="1351977F" w14:textId="41E58905" w:rsidR="00940071" w:rsidRDefault="00A15D5B" w:rsidP="0056485E">
            <w:pPr>
              <w:rPr>
                <w:rFonts w:ascii="Arial" w:hAnsi="Arial" w:cs="Arial"/>
                <w:sz w:val="22"/>
                <w:szCs w:val="22"/>
              </w:rPr>
            </w:pPr>
            <w:r w:rsidRPr="00A15D5B">
              <w:rPr>
                <w:rFonts w:ascii="Arial" w:hAnsi="Arial" w:cs="Arial"/>
                <w:sz w:val="22"/>
                <w:szCs w:val="22"/>
              </w:rPr>
              <w:t>Growth and return on investment</w:t>
            </w:r>
          </w:p>
        </w:tc>
        <w:tc>
          <w:tcPr>
            <w:tcW w:w="1494" w:type="dxa"/>
          </w:tcPr>
          <w:p w14:paraId="3C2DAA65" w14:textId="68756932" w:rsidR="00940071" w:rsidRDefault="005C5525" w:rsidP="0056485E">
            <w:pPr>
              <w:rPr>
                <w:rFonts w:ascii="Arial" w:hAnsi="Arial" w:cs="Arial"/>
                <w:sz w:val="22"/>
                <w:szCs w:val="22"/>
              </w:rPr>
            </w:pPr>
            <w:r>
              <w:rPr>
                <w:rFonts w:ascii="Arial" w:hAnsi="Arial" w:cs="Arial"/>
                <w:sz w:val="22"/>
                <w:szCs w:val="22"/>
              </w:rPr>
              <w:t>High</w:t>
            </w:r>
          </w:p>
        </w:tc>
        <w:tc>
          <w:tcPr>
            <w:tcW w:w="1498" w:type="dxa"/>
          </w:tcPr>
          <w:p w14:paraId="3EEECB91" w14:textId="052C7DFC" w:rsidR="00940071" w:rsidRDefault="00BA37A0" w:rsidP="0056485E">
            <w:pPr>
              <w:rPr>
                <w:rFonts w:ascii="Arial" w:hAnsi="Arial" w:cs="Arial"/>
                <w:sz w:val="22"/>
                <w:szCs w:val="22"/>
              </w:rPr>
            </w:pPr>
            <w:r w:rsidRPr="00BA37A0">
              <w:rPr>
                <w:rFonts w:ascii="Arial" w:hAnsi="Arial" w:cs="Arial"/>
                <w:sz w:val="22"/>
                <w:szCs w:val="22"/>
              </w:rPr>
              <w:t>Financial progress and results</w:t>
            </w:r>
          </w:p>
        </w:tc>
        <w:tc>
          <w:tcPr>
            <w:tcW w:w="1512" w:type="dxa"/>
          </w:tcPr>
          <w:p w14:paraId="6A046293" w14:textId="3C027F7F" w:rsidR="00940071" w:rsidRDefault="005C5525" w:rsidP="0056485E">
            <w:pPr>
              <w:rPr>
                <w:rFonts w:ascii="Arial" w:hAnsi="Arial" w:cs="Arial"/>
                <w:sz w:val="22"/>
                <w:szCs w:val="22"/>
              </w:rPr>
            </w:pPr>
            <w:r>
              <w:rPr>
                <w:rFonts w:ascii="Arial" w:hAnsi="Arial" w:cs="Arial"/>
                <w:sz w:val="22"/>
                <w:szCs w:val="22"/>
              </w:rPr>
              <w:t>High</w:t>
            </w:r>
          </w:p>
        </w:tc>
      </w:tr>
      <w:tr w:rsidR="00940071" w14:paraId="670F17CD" w14:textId="77777777" w:rsidTr="00AB4F3E">
        <w:tc>
          <w:tcPr>
            <w:tcW w:w="1502" w:type="dxa"/>
          </w:tcPr>
          <w:p w14:paraId="3DA7B78A" w14:textId="58A987F9" w:rsidR="00940071" w:rsidRDefault="00977D5A" w:rsidP="0056485E">
            <w:pPr>
              <w:rPr>
                <w:rFonts w:ascii="Arial" w:hAnsi="Arial" w:cs="Arial"/>
                <w:sz w:val="22"/>
                <w:szCs w:val="22"/>
              </w:rPr>
            </w:pPr>
            <w:r>
              <w:rPr>
                <w:rFonts w:ascii="Arial" w:hAnsi="Arial" w:cs="Arial"/>
                <w:sz w:val="22"/>
                <w:szCs w:val="22"/>
              </w:rPr>
              <w:t>Suppliers</w:t>
            </w:r>
          </w:p>
        </w:tc>
        <w:tc>
          <w:tcPr>
            <w:tcW w:w="1513" w:type="dxa"/>
          </w:tcPr>
          <w:p w14:paraId="6638F5EF" w14:textId="561FAF4D" w:rsidR="00940071" w:rsidRDefault="00DE5D55" w:rsidP="0056485E">
            <w:pPr>
              <w:rPr>
                <w:rFonts w:ascii="Arial" w:hAnsi="Arial" w:cs="Arial"/>
                <w:sz w:val="22"/>
                <w:szCs w:val="22"/>
              </w:rPr>
            </w:pPr>
            <w:r>
              <w:rPr>
                <w:rFonts w:ascii="Arial" w:hAnsi="Arial" w:cs="Arial"/>
                <w:sz w:val="22"/>
                <w:szCs w:val="22"/>
              </w:rPr>
              <w:t>Medium</w:t>
            </w:r>
          </w:p>
        </w:tc>
        <w:tc>
          <w:tcPr>
            <w:tcW w:w="1497" w:type="dxa"/>
          </w:tcPr>
          <w:p w14:paraId="323FB2A2" w14:textId="707C5C23" w:rsidR="00940071" w:rsidRDefault="00A15D5B" w:rsidP="0056485E">
            <w:pPr>
              <w:rPr>
                <w:rFonts w:ascii="Arial" w:hAnsi="Arial" w:cs="Arial"/>
                <w:sz w:val="22"/>
                <w:szCs w:val="22"/>
              </w:rPr>
            </w:pPr>
            <w:r w:rsidRPr="00A15D5B">
              <w:rPr>
                <w:rFonts w:ascii="Arial" w:hAnsi="Arial" w:cs="Arial"/>
                <w:sz w:val="22"/>
                <w:szCs w:val="22"/>
              </w:rPr>
              <w:t>Better demand information</w:t>
            </w:r>
          </w:p>
        </w:tc>
        <w:tc>
          <w:tcPr>
            <w:tcW w:w="1494" w:type="dxa"/>
          </w:tcPr>
          <w:p w14:paraId="50B4BE67" w14:textId="2DD5116F" w:rsidR="00940071" w:rsidRDefault="005C5525" w:rsidP="0056485E">
            <w:pPr>
              <w:rPr>
                <w:rFonts w:ascii="Arial" w:hAnsi="Arial" w:cs="Arial"/>
                <w:sz w:val="22"/>
                <w:szCs w:val="22"/>
              </w:rPr>
            </w:pPr>
            <w:r>
              <w:rPr>
                <w:rFonts w:ascii="Arial" w:hAnsi="Arial" w:cs="Arial"/>
                <w:sz w:val="22"/>
                <w:szCs w:val="22"/>
              </w:rPr>
              <w:t>Medium</w:t>
            </w:r>
          </w:p>
        </w:tc>
        <w:tc>
          <w:tcPr>
            <w:tcW w:w="1498" w:type="dxa"/>
          </w:tcPr>
          <w:p w14:paraId="40F94F2F" w14:textId="5EF33968" w:rsidR="00940071" w:rsidRDefault="00A24DBA" w:rsidP="0056485E">
            <w:pPr>
              <w:rPr>
                <w:rFonts w:ascii="Arial" w:hAnsi="Arial" w:cs="Arial"/>
                <w:sz w:val="22"/>
                <w:szCs w:val="22"/>
              </w:rPr>
            </w:pPr>
            <w:r w:rsidRPr="00A24DBA">
              <w:rPr>
                <w:rFonts w:ascii="Arial" w:hAnsi="Arial" w:cs="Arial"/>
                <w:sz w:val="22"/>
                <w:szCs w:val="22"/>
              </w:rPr>
              <w:t>Accurate information and communication</w:t>
            </w:r>
          </w:p>
        </w:tc>
        <w:tc>
          <w:tcPr>
            <w:tcW w:w="1512" w:type="dxa"/>
          </w:tcPr>
          <w:p w14:paraId="375F88C7" w14:textId="33BE80D7" w:rsidR="00940071" w:rsidRDefault="005C5525" w:rsidP="0056485E">
            <w:pPr>
              <w:rPr>
                <w:rFonts w:ascii="Arial" w:hAnsi="Arial" w:cs="Arial"/>
                <w:sz w:val="22"/>
                <w:szCs w:val="22"/>
              </w:rPr>
            </w:pPr>
            <w:r>
              <w:rPr>
                <w:rFonts w:ascii="Arial" w:hAnsi="Arial" w:cs="Arial"/>
                <w:sz w:val="22"/>
                <w:szCs w:val="22"/>
              </w:rPr>
              <w:t>Medium</w:t>
            </w:r>
          </w:p>
        </w:tc>
      </w:tr>
      <w:tr w:rsidR="00940071" w14:paraId="56636B6D" w14:textId="77777777" w:rsidTr="00AB4F3E">
        <w:tc>
          <w:tcPr>
            <w:tcW w:w="1502" w:type="dxa"/>
          </w:tcPr>
          <w:p w14:paraId="491107B0" w14:textId="2EFC07B4" w:rsidR="00940071" w:rsidRDefault="00D74AD3" w:rsidP="0056485E">
            <w:pPr>
              <w:rPr>
                <w:rFonts w:ascii="Arial" w:hAnsi="Arial" w:cs="Arial"/>
                <w:sz w:val="22"/>
                <w:szCs w:val="22"/>
              </w:rPr>
            </w:pPr>
            <w:r>
              <w:rPr>
                <w:rFonts w:ascii="Arial" w:hAnsi="Arial" w:cs="Arial"/>
                <w:sz w:val="22"/>
                <w:szCs w:val="22"/>
              </w:rPr>
              <w:t>Regulators</w:t>
            </w:r>
          </w:p>
        </w:tc>
        <w:tc>
          <w:tcPr>
            <w:tcW w:w="1513" w:type="dxa"/>
          </w:tcPr>
          <w:p w14:paraId="2D60BA37" w14:textId="7C576E7B" w:rsidR="00940071" w:rsidRDefault="00DE5D55" w:rsidP="0056485E">
            <w:pPr>
              <w:rPr>
                <w:rFonts w:ascii="Arial" w:hAnsi="Arial" w:cs="Arial"/>
                <w:sz w:val="22"/>
                <w:szCs w:val="22"/>
              </w:rPr>
            </w:pPr>
            <w:r>
              <w:rPr>
                <w:rFonts w:ascii="Arial" w:hAnsi="Arial" w:cs="Arial"/>
                <w:sz w:val="22"/>
                <w:szCs w:val="22"/>
              </w:rPr>
              <w:t>High</w:t>
            </w:r>
          </w:p>
        </w:tc>
        <w:tc>
          <w:tcPr>
            <w:tcW w:w="1497" w:type="dxa"/>
          </w:tcPr>
          <w:p w14:paraId="72D48A32" w14:textId="663D1D24" w:rsidR="00940071" w:rsidRDefault="00345E2D" w:rsidP="0056485E">
            <w:pPr>
              <w:rPr>
                <w:rFonts w:ascii="Arial" w:hAnsi="Arial" w:cs="Arial"/>
                <w:sz w:val="22"/>
                <w:szCs w:val="22"/>
              </w:rPr>
            </w:pPr>
            <w:r w:rsidRPr="00345E2D">
              <w:rPr>
                <w:rFonts w:ascii="Arial" w:hAnsi="Arial" w:cs="Arial"/>
                <w:sz w:val="22"/>
                <w:szCs w:val="22"/>
              </w:rPr>
              <w:t>Legal and ethical compliance</w:t>
            </w:r>
          </w:p>
        </w:tc>
        <w:tc>
          <w:tcPr>
            <w:tcW w:w="1494" w:type="dxa"/>
          </w:tcPr>
          <w:p w14:paraId="5EC6A589" w14:textId="54E3AFD2" w:rsidR="00940071" w:rsidRDefault="009B0480" w:rsidP="0056485E">
            <w:pPr>
              <w:rPr>
                <w:rFonts w:ascii="Arial" w:hAnsi="Arial" w:cs="Arial"/>
                <w:sz w:val="22"/>
                <w:szCs w:val="22"/>
              </w:rPr>
            </w:pPr>
            <w:r>
              <w:rPr>
                <w:rFonts w:ascii="Arial" w:hAnsi="Arial" w:cs="Arial"/>
                <w:sz w:val="22"/>
                <w:szCs w:val="22"/>
              </w:rPr>
              <w:t>High</w:t>
            </w:r>
          </w:p>
        </w:tc>
        <w:tc>
          <w:tcPr>
            <w:tcW w:w="1498" w:type="dxa"/>
          </w:tcPr>
          <w:p w14:paraId="05C95EE7" w14:textId="508B4A10" w:rsidR="00940071" w:rsidRDefault="00267AD0" w:rsidP="0056485E">
            <w:pPr>
              <w:rPr>
                <w:rFonts w:ascii="Arial" w:hAnsi="Arial" w:cs="Arial"/>
                <w:sz w:val="22"/>
                <w:szCs w:val="22"/>
              </w:rPr>
            </w:pPr>
            <w:r w:rsidRPr="00267AD0">
              <w:rPr>
                <w:rFonts w:ascii="Arial" w:hAnsi="Arial" w:cs="Arial"/>
                <w:sz w:val="22"/>
                <w:szCs w:val="22"/>
              </w:rPr>
              <w:t xml:space="preserve">Accurate information and access </w:t>
            </w:r>
            <w:r w:rsidRPr="00267AD0">
              <w:rPr>
                <w:rFonts w:ascii="Arial" w:hAnsi="Arial" w:cs="Arial"/>
                <w:sz w:val="22"/>
                <w:szCs w:val="22"/>
              </w:rPr>
              <w:lastRenderedPageBreak/>
              <w:t>to relevant processes</w:t>
            </w:r>
          </w:p>
        </w:tc>
        <w:tc>
          <w:tcPr>
            <w:tcW w:w="1512" w:type="dxa"/>
          </w:tcPr>
          <w:p w14:paraId="194A6723" w14:textId="6C056AAE" w:rsidR="00940071" w:rsidRDefault="009B0480" w:rsidP="0056485E">
            <w:pPr>
              <w:rPr>
                <w:rFonts w:ascii="Arial" w:hAnsi="Arial" w:cs="Arial"/>
                <w:sz w:val="22"/>
                <w:szCs w:val="22"/>
              </w:rPr>
            </w:pPr>
            <w:r>
              <w:rPr>
                <w:rFonts w:ascii="Arial" w:hAnsi="Arial" w:cs="Arial"/>
                <w:sz w:val="22"/>
                <w:szCs w:val="22"/>
              </w:rPr>
              <w:lastRenderedPageBreak/>
              <w:t>High</w:t>
            </w:r>
          </w:p>
        </w:tc>
      </w:tr>
      <w:tr w:rsidR="00AB4F3E" w14:paraId="4D02E9D6" w14:textId="77777777" w:rsidTr="00AB4F3E">
        <w:tc>
          <w:tcPr>
            <w:tcW w:w="1502" w:type="dxa"/>
          </w:tcPr>
          <w:p w14:paraId="3723D3BB" w14:textId="5C77CBAB" w:rsidR="00AB4F3E" w:rsidRDefault="00AB4F3E" w:rsidP="0056485E">
            <w:pPr>
              <w:rPr>
                <w:rFonts w:ascii="Arial" w:hAnsi="Arial" w:cs="Arial"/>
                <w:sz w:val="22"/>
                <w:szCs w:val="22"/>
              </w:rPr>
            </w:pPr>
            <w:r>
              <w:rPr>
                <w:rFonts w:ascii="Arial" w:hAnsi="Arial" w:cs="Arial"/>
                <w:sz w:val="22"/>
                <w:szCs w:val="22"/>
              </w:rPr>
              <w:t>Local Community</w:t>
            </w:r>
          </w:p>
        </w:tc>
        <w:tc>
          <w:tcPr>
            <w:tcW w:w="1513" w:type="dxa"/>
          </w:tcPr>
          <w:p w14:paraId="747E7DB4" w14:textId="5DC551E2" w:rsidR="00AB4F3E" w:rsidRDefault="00AB4F3E" w:rsidP="0056485E">
            <w:pPr>
              <w:rPr>
                <w:rFonts w:ascii="Arial" w:hAnsi="Arial" w:cs="Arial"/>
                <w:sz w:val="22"/>
                <w:szCs w:val="22"/>
              </w:rPr>
            </w:pPr>
            <w:r>
              <w:rPr>
                <w:rFonts w:ascii="Arial" w:hAnsi="Arial" w:cs="Arial"/>
                <w:sz w:val="22"/>
                <w:szCs w:val="22"/>
              </w:rPr>
              <w:t>Medium</w:t>
            </w:r>
          </w:p>
        </w:tc>
        <w:tc>
          <w:tcPr>
            <w:tcW w:w="1497" w:type="dxa"/>
          </w:tcPr>
          <w:p w14:paraId="33A95B40" w14:textId="350A40DB" w:rsidR="00AB4F3E" w:rsidRDefault="0091497E" w:rsidP="0056485E">
            <w:pPr>
              <w:rPr>
                <w:rFonts w:ascii="Arial" w:hAnsi="Arial" w:cs="Arial"/>
                <w:sz w:val="22"/>
                <w:szCs w:val="22"/>
              </w:rPr>
            </w:pPr>
            <w:r w:rsidRPr="0091497E">
              <w:rPr>
                <w:rFonts w:ascii="Arial" w:hAnsi="Arial" w:cs="Arial"/>
                <w:sz w:val="22"/>
                <w:szCs w:val="22"/>
              </w:rPr>
              <w:t>Responsible business activity</w:t>
            </w:r>
          </w:p>
        </w:tc>
        <w:tc>
          <w:tcPr>
            <w:tcW w:w="1494" w:type="dxa"/>
          </w:tcPr>
          <w:p w14:paraId="031E7FA5" w14:textId="344A6703" w:rsidR="00AB4F3E" w:rsidRDefault="009B0480" w:rsidP="0056485E">
            <w:pPr>
              <w:rPr>
                <w:rFonts w:ascii="Arial" w:hAnsi="Arial" w:cs="Arial"/>
                <w:sz w:val="22"/>
                <w:szCs w:val="22"/>
              </w:rPr>
            </w:pPr>
            <w:r>
              <w:rPr>
                <w:rFonts w:ascii="Arial" w:hAnsi="Arial" w:cs="Arial"/>
                <w:sz w:val="22"/>
                <w:szCs w:val="22"/>
              </w:rPr>
              <w:t>Low</w:t>
            </w:r>
          </w:p>
        </w:tc>
        <w:tc>
          <w:tcPr>
            <w:tcW w:w="1498" w:type="dxa"/>
          </w:tcPr>
          <w:p w14:paraId="441384CE" w14:textId="3EC04D69" w:rsidR="00AB4F3E" w:rsidRDefault="00267AD0" w:rsidP="0056485E">
            <w:pPr>
              <w:rPr>
                <w:rFonts w:ascii="Arial" w:hAnsi="Arial" w:cs="Arial"/>
                <w:sz w:val="22"/>
                <w:szCs w:val="22"/>
              </w:rPr>
            </w:pPr>
            <w:r w:rsidRPr="00267AD0">
              <w:rPr>
                <w:rFonts w:ascii="Arial" w:hAnsi="Arial" w:cs="Arial"/>
                <w:sz w:val="22"/>
                <w:szCs w:val="22"/>
              </w:rPr>
              <w:t>Information about the project's impact</w:t>
            </w:r>
          </w:p>
        </w:tc>
        <w:tc>
          <w:tcPr>
            <w:tcW w:w="1512" w:type="dxa"/>
          </w:tcPr>
          <w:p w14:paraId="3BDA9E97" w14:textId="4FCE0ABD" w:rsidR="00AB4F3E" w:rsidRDefault="009B0480" w:rsidP="0056485E">
            <w:pPr>
              <w:rPr>
                <w:rFonts w:ascii="Arial" w:hAnsi="Arial" w:cs="Arial"/>
                <w:sz w:val="22"/>
                <w:szCs w:val="22"/>
              </w:rPr>
            </w:pPr>
            <w:r>
              <w:rPr>
                <w:rFonts w:ascii="Arial" w:hAnsi="Arial" w:cs="Arial"/>
                <w:sz w:val="22"/>
                <w:szCs w:val="22"/>
              </w:rPr>
              <w:t>Medium</w:t>
            </w:r>
          </w:p>
        </w:tc>
      </w:tr>
    </w:tbl>
    <w:p w14:paraId="04A4B9E8" w14:textId="77777777" w:rsidR="00025E4E" w:rsidRDefault="00025E4E" w:rsidP="0056485E">
      <w:pPr>
        <w:rPr>
          <w:rFonts w:ascii="Arial" w:hAnsi="Arial" w:cs="Arial"/>
          <w:sz w:val="22"/>
          <w:szCs w:val="22"/>
        </w:rPr>
      </w:pPr>
    </w:p>
    <w:p w14:paraId="5290ECFD" w14:textId="457B3609" w:rsidR="009B0480" w:rsidRDefault="009B0480" w:rsidP="0056485E">
      <w:pPr>
        <w:rPr>
          <w:rFonts w:ascii="Arial" w:hAnsi="Arial" w:cs="Arial"/>
          <w:b/>
          <w:bCs/>
          <w:sz w:val="22"/>
          <w:szCs w:val="22"/>
        </w:rPr>
      </w:pPr>
      <w:r>
        <w:rPr>
          <w:rFonts w:ascii="Arial" w:hAnsi="Arial" w:cs="Arial"/>
          <w:b/>
          <w:bCs/>
          <w:sz w:val="22"/>
          <w:szCs w:val="22"/>
        </w:rPr>
        <w:t>OWANS Model</w:t>
      </w:r>
    </w:p>
    <w:p w14:paraId="5855DD21" w14:textId="5DA85D97" w:rsidR="009B0480" w:rsidRDefault="009B0480" w:rsidP="0056485E">
      <w:pPr>
        <w:rPr>
          <w:rFonts w:ascii="Arial" w:hAnsi="Arial" w:cs="Arial"/>
          <w:sz w:val="22"/>
          <w:szCs w:val="22"/>
        </w:rPr>
      </w:pPr>
      <w:r>
        <w:rPr>
          <w:rFonts w:ascii="Arial" w:hAnsi="Arial" w:cs="Arial"/>
          <w:sz w:val="22"/>
          <w:szCs w:val="22"/>
        </w:rPr>
        <w:t>Owans stands for:</w:t>
      </w:r>
    </w:p>
    <w:p w14:paraId="5629E29A" w14:textId="7DC04401" w:rsidR="00493D5C" w:rsidRDefault="00C73183" w:rsidP="0056485E">
      <w:pPr>
        <w:rPr>
          <w:rFonts w:ascii="Arial" w:hAnsi="Arial" w:cs="Arial"/>
          <w:sz w:val="22"/>
          <w:szCs w:val="22"/>
        </w:rPr>
      </w:pPr>
      <w:r>
        <w:rPr>
          <w:rFonts w:ascii="Arial" w:hAnsi="Arial" w:cs="Arial"/>
          <w:sz w:val="22"/>
          <w:szCs w:val="22"/>
        </w:rPr>
        <w:t>Objectives</w:t>
      </w:r>
      <w:r w:rsidR="00D307E8">
        <w:rPr>
          <w:rFonts w:ascii="Arial" w:hAnsi="Arial" w:cs="Arial"/>
          <w:sz w:val="22"/>
          <w:szCs w:val="22"/>
        </w:rPr>
        <w:t xml:space="preserve">- The stakeholder’s </w:t>
      </w:r>
      <w:r w:rsidR="00C3441D">
        <w:rPr>
          <w:rFonts w:ascii="Arial" w:hAnsi="Arial" w:cs="Arial"/>
          <w:sz w:val="22"/>
          <w:szCs w:val="22"/>
        </w:rPr>
        <w:t>goals or objectives</w:t>
      </w:r>
      <w:r w:rsidR="003E0DC2">
        <w:rPr>
          <w:rFonts w:ascii="Arial" w:hAnsi="Arial" w:cs="Arial"/>
          <w:sz w:val="22"/>
          <w:szCs w:val="22"/>
        </w:rPr>
        <w:t>.</w:t>
      </w:r>
    </w:p>
    <w:p w14:paraId="30A5A9B3" w14:textId="5197247A" w:rsidR="00C73183" w:rsidRDefault="00C73183" w:rsidP="0056485E">
      <w:pPr>
        <w:rPr>
          <w:rFonts w:ascii="Arial" w:hAnsi="Arial" w:cs="Arial"/>
          <w:sz w:val="22"/>
          <w:szCs w:val="22"/>
        </w:rPr>
      </w:pPr>
      <w:r>
        <w:rPr>
          <w:rFonts w:ascii="Arial" w:hAnsi="Arial" w:cs="Arial"/>
          <w:sz w:val="22"/>
          <w:szCs w:val="22"/>
        </w:rPr>
        <w:t>Wants</w:t>
      </w:r>
      <w:r w:rsidR="003E0DC2">
        <w:rPr>
          <w:rFonts w:ascii="Arial" w:hAnsi="Arial" w:cs="Arial"/>
          <w:sz w:val="22"/>
          <w:szCs w:val="22"/>
        </w:rPr>
        <w:t>- What the stakeholder expects from t</w:t>
      </w:r>
      <w:r w:rsidR="00DE340D">
        <w:rPr>
          <w:rFonts w:ascii="Arial" w:hAnsi="Arial" w:cs="Arial"/>
          <w:sz w:val="22"/>
          <w:szCs w:val="22"/>
        </w:rPr>
        <w:t>he</w:t>
      </w:r>
      <w:r w:rsidR="00F65DA0">
        <w:rPr>
          <w:rFonts w:ascii="Arial" w:hAnsi="Arial" w:cs="Arial"/>
          <w:sz w:val="22"/>
          <w:szCs w:val="22"/>
        </w:rPr>
        <w:t xml:space="preserve"> project.</w:t>
      </w:r>
    </w:p>
    <w:p w14:paraId="32BB7D0E" w14:textId="6B67C2A1" w:rsidR="00D307E8" w:rsidRDefault="00D307E8" w:rsidP="0056485E">
      <w:pPr>
        <w:rPr>
          <w:rFonts w:ascii="Arial" w:hAnsi="Arial" w:cs="Arial"/>
          <w:sz w:val="22"/>
          <w:szCs w:val="22"/>
        </w:rPr>
      </w:pPr>
      <w:r>
        <w:rPr>
          <w:rFonts w:ascii="Arial" w:hAnsi="Arial" w:cs="Arial"/>
          <w:sz w:val="22"/>
          <w:szCs w:val="22"/>
        </w:rPr>
        <w:t>Authority</w:t>
      </w:r>
      <w:r w:rsidR="00F65DA0">
        <w:rPr>
          <w:rFonts w:ascii="Arial" w:hAnsi="Arial" w:cs="Arial"/>
          <w:sz w:val="22"/>
          <w:szCs w:val="22"/>
        </w:rPr>
        <w:t>- The stakeholder’s influence or decision-making power.</w:t>
      </w:r>
    </w:p>
    <w:p w14:paraId="4CC7754D" w14:textId="3579F768" w:rsidR="00D307E8" w:rsidRDefault="00D307E8" w:rsidP="0056485E">
      <w:pPr>
        <w:rPr>
          <w:rFonts w:ascii="Arial" w:hAnsi="Arial" w:cs="Arial"/>
          <w:sz w:val="22"/>
          <w:szCs w:val="22"/>
        </w:rPr>
      </w:pPr>
      <w:r>
        <w:rPr>
          <w:rFonts w:ascii="Arial" w:hAnsi="Arial" w:cs="Arial"/>
          <w:sz w:val="22"/>
          <w:szCs w:val="22"/>
        </w:rPr>
        <w:t>Needs</w:t>
      </w:r>
      <w:r w:rsidR="009F5128">
        <w:rPr>
          <w:rFonts w:ascii="Arial" w:hAnsi="Arial" w:cs="Arial"/>
          <w:sz w:val="22"/>
          <w:szCs w:val="22"/>
        </w:rPr>
        <w:t>- Resources, information or support required</w:t>
      </w:r>
      <w:r w:rsidR="007050AA">
        <w:rPr>
          <w:rFonts w:ascii="Arial" w:hAnsi="Arial" w:cs="Arial"/>
          <w:sz w:val="22"/>
          <w:szCs w:val="22"/>
        </w:rPr>
        <w:t xml:space="preserve"> by the stakeholder.</w:t>
      </w:r>
    </w:p>
    <w:p w14:paraId="46C2C191" w14:textId="1EEDD308" w:rsidR="00D307E8" w:rsidRDefault="00D307E8" w:rsidP="0056485E">
      <w:pPr>
        <w:rPr>
          <w:rFonts w:ascii="Arial" w:hAnsi="Arial" w:cs="Arial"/>
          <w:sz w:val="22"/>
          <w:szCs w:val="22"/>
        </w:rPr>
      </w:pPr>
      <w:r>
        <w:rPr>
          <w:rFonts w:ascii="Arial" w:hAnsi="Arial" w:cs="Arial"/>
          <w:sz w:val="22"/>
          <w:szCs w:val="22"/>
        </w:rPr>
        <w:t>Support</w:t>
      </w:r>
      <w:r w:rsidR="007050AA">
        <w:rPr>
          <w:rFonts w:ascii="Arial" w:hAnsi="Arial" w:cs="Arial"/>
          <w:sz w:val="22"/>
          <w:szCs w:val="22"/>
        </w:rPr>
        <w:t>- The level of support the stakeholder provides to the project.</w:t>
      </w:r>
    </w:p>
    <w:p w14:paraId="5CC3AAA9" w14:textId="7BB84178" w:rsidR="006059E2" w:rsidRDefault="006059E2" w:rsidP="0056485E">
      <w:pPr>
        <w:rPr>
          <w:rFonts w:ascii="Arial" w:hAnsi="Arial" w:cs="Arial"/>
          <w:sz w:val="22"/>
          <w:szCs w:val="22"/>
        </w:rPr>
      </w:pPr>
      <w:r w:rsidRPr="006059E2">
        <w:rPr>
          <w:rFonts w:ascii="Arial" w:hAnsi="Arial" w:cs="Arial"/>
          <w:sz w:val="22"/>
          <w:szCs w:val="22"/>
        </w:rPr>
        <w:t xml:space="preserve">This allows M&amp;S to look at both what stakeholders want from </w:t>
      </w:r>
      <w:proofErr w:type="spellStart"/>
      <w:r w:rsidRPr="006059E2">
        <w:rPr>
          <w:rFonts w:ascii="Arial" w:hAnsi="Arial" w:cs="Arial"/>
          <w:sz w:val="22"/>
          <w:szCs w:val="22"/>
        </w:rPr>
        <w:t>ConnectPlus</w:t>
      </w:r>
      <w:proofErr w:type="spellEnd"/>
      <w:r w:rsidRPr="006059E2">
        <w:rPr>
          <w:rFonts w:ascii="Arial" w:hAnsi="Arial" w:cs="Arial"/>
          <w:sz w:val="22"/>
          <w:szCs w:val="22"/>
        </w:rPr>
        <w:t xml:space="preserve"> and what the organisation needs to provide to gain their support.</w:t>
      </w:r>
    </w:p>
    <w:tbl>
      <w:tblPr>
        <w:tblStyle w:val="TableGrid"/>
        <w:tblW w:w="9209" w:type="dxa"/>
        <w:tblLook w:val="04A0" w:firstRow="1" w:lastRow="0" w:firstColumn="1" w:lastColumn="0" w:noHBand="0" w:noVBand="1"/>
      </w:tblPr>
      <w:tblGrid>
        <w:gridCol w:w="2246"/>
        <w:gridCol w:w="1440"/>
        <w:gridCol w:w="1965"/>
        <w:gridCol w:w="1194"/>
        <w:gridCol w:w="1500"/>
        <w:gridCol w:w="1513"/>
      </w:tblGrid>
      <w:tr w:rsidR="00EF59BC" w14:paraId="0AB50E3A" w14:textId="77777777" w:rsidTr="00A11701">
        <w:tc>
          <w:tcPr>
            <w:tcW w:w="2046" w:type="dxa"/>
          </w:tcPr>
          <w:p w14:paraId="27E6C77D" w14:textId="263EB06D" w:rsidR="00EF59BC" w:rsidRPr="00EF59BC" w:rsidRDefault="00EF59BC" w:rsidP="0056485E">
            <w:pPr>
              <w:rPr>
                <w:rFonts w:ascii="Arial" w:hAnsi="Arial" w:cs="Arial"/>
                <w:b/>
                <w:bCs/>
                <w:sz w:val="22"/>
                <w:szCs w:val="22"/>
              </w:rPr>
            </w:pPr>
            <w:r>
              <w:rPr>
                <w:rFonts w:ascii="Arial" w:hAnsi="Arial" w:cs="Arial"/>
                <w:b/>
                <w:bCs/>
                <w:sz w:val="22"/>
                <w:szCs w:val="22"/>
              </w:rPr>
              <w:t>Stakeholder</w:t>
            </w:r>
          </w:p>
        </w:tc>
        <w:tc>
          <w:tcPr>
            <w:tcW w:w="1320" w:type="dxa"/>
          </w:tcPr>
          <w:p w14:paraId="5B7FC772" w14:textId="43D31D80" w:rsidR="00EF59BC" w:rsidRPr="004457C0" w:rsidRDefault="004457C0" w:rsidP="0056485E">
            <w:pPr>
              <w:rPr>
                <w:rFonts w:ascii="Arial" w:hAnsi="Arial" w:cs="Arial"/>
                <w:b/>
                <w:bCs/>
                <w:sz w:val="22"/>
                <w:szCs w:val="22"/>
              </w:rPr>
            </w:pPr>
            <w:r>
              <w:rPr>
                <w:rFonts w:ascii="Arial" w:hAnsi="Arial" w:cs="Arial"/>
                <w:b/>
                <w:bCs/>
                <w:sz w:val="22"/>
                <w:szCs w:val="22"/>
              </w:rPr>
              <w:t>Objectives</w:t>
            </w:r>
          </w:p>
        </w:tc>
        <w:tc>
          <w:tcPr>
            <w:tcW w:w="1793" w:type="dxa"/>
          </w:tcPr>
          <w:p w14:paraId="501353BA" w14:textId="2D8D18EF" w:rsidR="00EF59BC" w:rsidRPr="004457C0" w:rsidRDefault="004457C0" w:rsidP="0056485E">
            <w:pPr>
              <w:rPr>
                <w:rFonts w:ascii="Arial" w:hAnsi="Arial" w:cs="Arial"/>
                <w:b/>
                <w:bCs/>
                <w:sz w:val="22"/>
                <w:szCs w:val="22"/>
              </w:rPr>
            </w:pPr>
            <w:r>
              <w:rPr>
                <w:rFonts w:ascii="Arial" w:hAnsi="Arial" w:cs="Arial"/>
                <w:b/>
                <w:bCs/>
                <w:sz w:val="22"/>
                <w:szCs w:val="22"/>
              </w:rPr>
              <w:t>Wants</w:t>
            </w:r>
          </w:p>
        </w:tc>
        <w:tc>
          <w:tcPr>
            <w:tcW w:w="1098" w:type="dxa"/>
          </w:tcPr>
          <w:p w14:paraId="107FF551" w14:textId="5031168A" w:rsidR="00EF59BC" w:rsidRPr="005825DF" w:rsidRDefault="005825DF" w:rsidP="0056485E">
            <w:pPr>
              <w:rPr>
                <w:rFonts w:ascii="Arial" w:hAnsi="Arial" w:cs="Arial"/>
                <w:b/>
                <w:bCs/>
                <w:sz w:val="22"/>
                <w:szCs w:val="22"/>
              </w:rPr>
            </w:pPr>
            <w:r>
              <w:rPr>
                <w:rFonts w:ascii="Arial" w:hAnsi="Arial" w:cs="Arial"/>
                <w:b/>
                <w:bCs/>
                <w:sz w:val="22"/>
                <w:szCs w:val="22"/>
              </w:rPr>
              <w:t>Authority</w:t>
            </w:r>
          </w:p>
        </w:tc>
        <w:tc>
          <w:tcPr>
            <w:tcW w:w="1374" w:type="dxa"/>
          </w:tcPr>
          <w:p w14:paraId="17F2E9BD" w14:textId="50D249BA" w:rsidR="00EF59BC" w:rsidRPr="005825DF" w:rsidRDefault="005825DF" w:rsidP="0056485E">
            <w:pPr>
              <w:rPr>
                <w:rFonts w:ascii="Arial" w:hAnsi="Arial" w:cs="Arial"/>
                <w:b/>
                <w:bCs/>
                <w:sz w:val="22"/>
                <w:szCs w:val="22"/>
              </w:rPr>
            </w:pPr>
            <w:r>
              <w:rPr>
                <w:rFonts w:ascii="Arial" w:hAnsi="Arial" w:cs="Arial"/>
                <w:b/>
                <w:bCs/>
                <w:sz w:val="22"/>
                <w:szCs w:val="22"/>
              </w:rPr>
              <w:t>Needs</w:t>
            </w:r>
          </w:p>
        </w:tc>
        <w:tc>
          <w:tcPr>
            <w:tcW w:w="1578" w:type="dxa"/>
          </w:tcPr>
          <w:p w14:paraId="5CFDABCF" w14:textId="3335DE46" w:rsidR="00EF59BC" w:rsidRPr="005825DF" w:rsidRDefault="005825DF" w:rsidP="0056485E">
            <w:pPr>
              <w:rPr>
                <w:rFonts w:ascii="Arial" w:hAnsi="Arial" w:cs="Arial"/>
                <w:b/>
                <w:bCs/>
                <w:sz w:val="22"/>
                <w:szCs w:val="22"/>
              </w:rPr>
            </w:pPr>
            <w:r>
              <w:rPr>
                <w:rFonts w:ascii="Arial" w:hAnsi="Arial" w:cs="Arial"/>
                <w:b/>
                <w:bCs/>
                <w:sz w:val="22"/>
                <w:szCs w:val="22"/>
              </w:rPr>
              <w:t>Support</w:t>
            </w:r>
          </w:p>
        </w:tc>
      </w:tr>
      <w:tr w:rsidR="00EF59BC" w14:paraId="096DC170" w14:textId="77777777" w:rsidTr="00A11701">
        <w:tc>
          <w:tcPr>
            <w:tcW w:w="2046" w:type="dxa"/>
          </w:tcPr>
          <w:p w14:paraId="5EEF7B5E" w14:textId="27F976B8" w:rsidR="00EF59BC" w:rsidRDefault="006F0E46" w:rsidP="0056485E">
            <w:pPr>
              <w:rPr>
                <w:rFonts w:ascii="Arial" w:hAnsi="Arial" w:cs="Arial"/>
                <w:sz w:val="22"/>
                <w:szCs w:val="22"/>
              </w:rPr>
            </w:pPr>
            <w:r w:rsidRPr="006F0E46">
              <w:rPr>
                <w:rFonts w:ascii="Arial" w:hAnsi="Arial" w:cs="Arial"/>
                <w:sz w:val="22"/>
                <w:szCs w:val="22"/>
              </w:rPr>
              <w:t>Management</w:t>
            </w:r>
            <w:r w:rsidR="00491877">
              <w:rPr>
                <w:rFonts w:ascii="Arial" w:hAnsi="Arial" w:cs="Arial"/>
                <w:sz w:val="22"/>
                <w:szCs w:val="22"/>
              </w:rPr>
              <w:t>/Project Manager</w:t>
            </w:r>
          </w:p>
        </w:tc>
        <w:tc>
          <w:tcPr>
            <w:tcW w:w="1320" w:type="dxa"/>
          </w:tcPr>
          <w:p w14:paraId="245CBD1C" w14:textId="510C800F" w:rsidR="00EF59BC" w:rsidRDefault="005C20F0" w:rsidP="0056485E">
            <w:pPr>
              <w:rPr>
                <w:rFonts w:ascii="Arial" w:hAnsi="Arial" w:cs="Arial"/>
                <w:sz w:val="22"/>
                <w:szCs w:val="22"/>
              </w:rPr>
            </w:pPr>
            <w:r w:rsidRPr="005C20F0">
              <w:rPr>
                <w:rFonts w:ascii="Arial" w:hAnsi="Arial" w:cs="Arial"/>
                <w:sz w:val="22"/>
                <w:szCs w:val="22"/>
              </w:rPr>
              <w:t>Deliver strategic business growth</w:t>
            </w:r>
          </w:p>
        </w:tc>
        <w:tc>
          <w:tcPr>
            <w:tcW w:w="1793" w:type="dxa"/>
          </w:tcPr>
          <w:p w14:paraId="14CFAD99" w14:textId="63E0E8BE" w:rsidR="00EF59BC" w:rsidRDefault="005C20F0" w:rsidP="0056485E">
            <w:pPr>
              <w:rPr>
                <w:rFonts w:ascii="Arial" w:hAnsi="Arial" w:cs="Arial"/>
                <w:sz w:val="22"/>
                <w:szCs w:val="22"/>
              </w:rPr>
            </w:pPr>
            <w:r w:rsidRPr="005C20F0">
              <w:rPr>
                <w:rFonts w:ascii="Arial" w:hAnsi="Arial" w:cs="Arial"/>
                <w:sz w:val="22"/>
                <w:szCs w:val="22"/>
              </w:rPr>
              <w:t>Successful launch and increased sales</w:t>
            </w:r>
          </w:p>
        </w:tc>
        <w:tc>
          <w:tcPr>
            <w:tcW w:w="1098" w:type="dxa"/>
          </w:tcPr>
          <w:p w14:paraId="7E437290" w14:textId="2C404A7E" w:rsidR="00EF59BC" w:rsidRDefault="007A789F" w:rsidP="0056485E">
            <w:pPr>
              <w:rPr>
                <w:rFonts w:ascii="Arial" w:hAnsi="Arial" w:cs="Arial"/>
                <w:sz w:val="22"/>
                <w:szCs w:val="22"/>
              </w:rPr>
            </w:pPr>
            <w:r>
              <w:rPr>
                <w:rFonts w:ascii="Arial" w:hAnsi="Arial" w:cs="Arial"/>
                <w:sz w:val="22"/>
                <w:szCs w:val="22"/>
              </w:rPr>
              <w:t>High</w:t>
            </w:r>
          </w:p>
        </w:tc>
        <w:tc>
          <w:tcPr>
            <w:tcW w:w="1374" w:type="dxa"/>
          </w:tcPr>
          <w:p w14:paraId="7C8EF00D" w14:textId="3A27DE81" w:rsidR="00EF59BC" w:rsidRDefault="007A789F" w:rsidP="0056485E">
            <w:pPr>
              <w:rPr>
                <w:rFonts w:ascii="Arial" w:hAnsi="Arial" w:cs="Arial"/>
                <w:sz w:val="22"/>
                <w:szCs w:val="22"/>
              </w:rPr>
            </w:pPr>
            <w:r w:rsidRPr="007A789F">
              <w:rPr>
                <w:rFonts w:ascii="Arial" w:hAnsi="Arial" w:cs="Arial"/>
                <w:sz w:val="22"/>
                <w:szCs w:val="22"/>
              </w:rPr>
              <w:t>Progress reports and financial information</w:t>
            </w:r>
          </w:p>
        </w:tc>
        <w:tc>
          <w:tcPr>
            <w:tcW w:w="1578" w:type="dxa"/>
          </w:tcPr>
          <w:p w14:paraId="129C18BD" w14:textId="293554C6" w:rsidR="00EF59BC" w:rsidRDefault="007A789F" w:rsidP="0056485E">
            <w:pPr>
              <w:rPr>
                <w:rFonts w:ascii="Arial" w:hAnsi="Arial" w:cs="Arial"/>
                <w:sz w:val="22"/>
                <w:szCs w:val="22"/>
              </w:rPr>
            </w:pPr>
            <w:r>
              <w:rPr>
                <w:rFonts w:ascii="Arial" w:hAnsi="Arial" w:cs="Arial"/>
                <w:sz w:val="22"/>
                <w:szCs w:val="22"/>
              </w:rPr>
              <w:t>High</w:t>
            </w:r>
          </w:p>
        </w:tc>
      </w:tr>
      <w:tr w:rsidR="00EF59BC" w14:paraId="10CF4BE6" w14:textId="77777777" w:rsidTr="00A11701">
        <w:tc>
          <w:tcPr>
            <w:tcW w:w="2046" w:type="dxa"/>
          </w:tcPr>
          <w:p w14:paraId="52A290B2" w14:textId="6F0BA613" w:rsidR="00EF59BC" w:rsidRDefault="00B91564" w:rsidP="0056485E">
            <w:pPr>
              <w:rPr>
                <w:rFonts w:ascii="Arial" w:hAnsi="Arial" w:cs="Arial"/>
                <w:sz w:val="22"/>
                <w:szCs w:val="22"/>
              </w:rPr>
            </w:pPr>
            <w:r w:rsidRPr="00B91564">
              <w:rPr>
                <w:rFonts w:ascii="Arial" w:hAnsi="Arial" w:cs="Arial"/>
                <w:sz w:val="22"/>
                <w:szCs w:val="22"/>
              </w:rPr>
              <w:t>Employees</w:t>
            </w:r>
          </w:p>
        </w:tc>
        <w:tc>
          <w:tcPr>
            <w:tcW w:w="1320" w:type="dxa"/>
          </w:tcPr>
          <w:p w14:paraId="4195E08B" w14:textId="5890AB89" w:rsidR="00EF59BC" w:rsidRDefault="00D37770" w:rsidP="0056485E">
            <w:pPr>
              <w:rPr>
                <w:rFonts w:ascii="Arial" w:hAnsi="Arial" w:cs="Arial"/>
                <w:sz w:val="22"/>
                <w:szCs w:val="22"/>
              </w:rPr>
            </w:pPr>
            <w:r w:rsidRPr="00D37770">
              <w:rPr>
                <w:rFonts w:ascii="Arial" w:hAnsi="Arial" w:cs="Arial"/>
                <w:sz w:val="22"/>
                <w:szCs w:val="22"/>
              </w:rPr>
              <w:t>Provide good customer service</w:t>
            </w:r>
          </w:p>
        </w:tc>
        <w:tc>
          <w:tcPr>
            <w:tcW w:w="1793" w:type="dxa"/>
          </w:tcPr>
          <w:p w14:paraId="2DD41335" w14:textId="4DAE4370" w:rsidR="00EF59BC" w:rsidRDefault="00D37770" w:rsidP="0056485E">
            <w:pPr>
              <w:rPr>
                <w:rFonts w:ascii="Arial" w:hAnsi="Arial" w:cs="Arial"/>
                <w:sz w:val="22"/>
                <w:szCs w:val="22"/>
              </w:rPr>
            </w:pPr>
            <w:r w:rsidRPr="00D37770">
              <w:rPr>
                <w:rFonts w:ascii="Arial" w:hAnsi="Arial" w:cs="Arial"/>
                <w:sz w:val="22"/>
                <w:szCs w:val="22"/>
              </w:rPr>
              <w:t>Training and simple processes</w:t>
            </w:r>
          </w:p>
        </w:tc>
        <w:tc>
          <w:tcPr>
            <w:tcW w:w="1098" w:type="dxa"/>
          </w:tcPr>
          <w:p w14:paraId="3BF1A282" w14:textId="2FCEC658" w:rsidR="00EF59BC" w:rsidRDefault="00FD7682" w:rsidP="0056485E">
            <w:pPr>
              <w:rPr>
                <w:rFonts w:ascii="Arial" w:hAnsi="Arial" w:cs="Arial"/>
                <w:sz w:val="22"/>
                <w:szCs w:val="22"/>
              </w:rPr>
            </w:pPr>
            <w:r w:rsidRPr="00FD7682">
              <w:rPr>
                <w:rFonts w:ascii="Arial" w:hAnsi="Arial" w:cs="Arial"/>
                <w:sz w:val="22"/>
                <w:szCs w:val="22"/>
              </w:rPr>
              <w:t>Medium</w:t>
            </w:r>
          </w:p>
        </w:tc>
        <w:tc>
          <w:tcPr>
            <w:tcW w:w="1374" w:type="dxa"/>
          </w:tcPr>
          <w:p w14:paraId="3FF42F4A" w14:textId="199C076C" w:rsidR="00EF59BC" w:rsidRDefault="00FD7682" w:rsidP="0056485E">
            <w:pPr>
              <w:rPr>
                <w:rFonts w:ascii="Arial" w:hAnsi="Arial" w:cs="Arial"/>
                <w:sz w:val="22"/>
                <w:szCs w:val="22"/>
              </w:rPr>
            </w:pPr>
            <w:r w:rsidRPr="00FD7682">
              <w:rPr>
                <w:rFonts w:ascii="Arial" w:hAnsi="Arial" w:cs="Arial"/>
                <w:sz w:val="22"/>
                <w:szCs w:val="22"/>
              </w:rPr>
              <w:t>Support and clear instructions</w:t>
            </w:r>
          </w:p>
        </w:tc>
        <w:tc>
          <w:tcPr>
            <w:tcW w:w="1578" w:type="dxa"/>
          </w:tcPr>
          <w:p w14:paraId="15C71076" w14:textId="31A6E306" w:rsidR="00EF59BC" w:rsidRDefault="009E2217" w:rsidP="0056485E">
            <w:pPr>
              <w:rPr>
                <w:rFonts w:ascii="Arial" w:hAnsi="Arial" w:cs="Arial"/>
                <w:sz w:val="22"/>
                <w:szCs w:val="22"/>
              </w:rPr>
            </w:pPr>
            <w:r w:rsidRPr="009E2217">
              <w:rPr>
                <w:rFonts w:ascii="Arial" w:hAnsi="Arial" w:cs="Arial"/>
                <w:sz w:val="22"/>
                <w:szCs w:val="22"/>
              </w:rPr>
              <w:t>Medium/High</w:t>
            </w:r>
          </w:p>
        </w:tc>
      </w:tr>
      <w:tr w:rsidR="00EF59BC" w14:paraId="789B7C23" w14:textId="77777777" w:rsidTr="00A11701">
        <w:tc>
          <w:tcPr>
            <w:tcW w:w="2046" w:type="dxa"/>
          </w:tcPr>
          <w:p w14:paraId="7B9F5F8A" w14:textId="368658D7" w:rsidR="00EF59BC" w:rsidRDefault="00BA6DCC" w:rsidP="0056485E">
            <w:pPr>
              <w:rPr>
                <w:rFonts w:ascii="Arial" w:hAnsi="Arial" w:cs="Arial"/>
                <w:sz w:val="22"/>
                <w:szCs w:val="22"/>
              </w:rPr>
            </w:pPr>
            <w:r w:rsidRPr="00BA6DCC">
              <w:rPr>
                <w:rFonts w:ascii="Arial" w:hAnsi="Arial" w:cs="Arial"/>
                <w:sz w:val="22"/>
                <w:szCs w:val="22"/>
              </w:rPr>
              <w:t>IT Team</w:t>
            </w:r>
          </w:p>
        </w:tc>
        <w:tc>
          <w:tcPr>
            <w:tcW w:w="1320" w:type="dxa"/>
          </w:tcPr>
          <w:p w14:paraId="2C2118AF" w14:textId="7359AFA4" w:rsidR="00EF59BC" w:rsidRDefault="007A4BFE" w:rsidP="0056485E">
            <w:pPr>
              <w:rPr>
                <w:rFonts w:ascii="Arial" w:hAnsi="Arial" w:cs="Arial"/>
                <w:sz w:val="22"/>
                <w:szCs w:val="22"/>
              </w:rPr>
            </w:pPr>
            <w:r w:rsidRPr="007A4BFE">
              <w:rPr>
                <w:rFonts w:ascii="Arial" w:hAnsi="Arial" w:cs="Arial"/>
                <w:sz w:val="22"/>
                <w:szCs w:val="22"/>
              </w:rPr>
              <w:t>Deliver a reliable platform</w:t>
            </w:r>
          </w:p>
        </w:tc>
        <w:tc>
          <w:tcPr>
            <w:tcW w:w="1793" w:type="dxa"/>
          </w:tcPr>
          <w:p w14:paraId="0CBCCC9E" w14:textId="0C4E2C68" w:rsidR="00EF59BC" w:rsidRDefault="005F4739" w:rsidP="0056485E">
            <w:pPr>
              <w:rPr>
                <w:rFonts w:ascii="Arial" w:hAnsi="Arial" w:cs="Arial"/>
                <w:sz w:val="22"/>
                <w:szCs w:val="22"/>
              </w:rPr>
            </w:pPr>
            <w:r w:rsidRPr="005F4739">
              <w:rPr>
                <w:rFonts w:ascii="Arial" w:hAnsi="Arial" w:cs="Arial"/>
                <w:sz w:val="22"/>
                <w:szCs w:val="22"/>
              </w:rPr>
              <w:t>Enough time and resources</w:t>
            </w:r>
          </w:p>
        </w:tc>
        <w:tc>
          <w:tcPr>
            <w:tcW w:w="1098" w:type="dxa"/>
          </w:tcPr>
          <w:p w14:paraId="4202711C" w14:textId="340BB9CA" w:rsidR="00EF59BC" w:rsidRDefault="009E2217" w:rsidP="0056485E">
            <w:pPr>
              <w:rPr>
                <w:rFonts w:ascii="Arial" w:hAnsi="Arial" w:cs="Arial"/>
                <w:sz w:val="22"/>
                <w:szCs w:val="22"/>
              </w:rPr>
            </w:pPr>
            <w:r w:rsidRPr="009E2217">
              <w:rPr>
                <w:rFonts w:ascii="Arial" w:hAnsi="Arial" w:cs="Arial"/>
                <w:sz w:val="22"/>
                <w:szCs w:val="22"/>
              </w:rPr>
              <w:t>High</w:t>
            </w:r>
          </w:p>
        </w:tc>
        <w:tc>
          <w:tcPr>
            <w:tcW w:w="1374" w:type="dxa"/>
          </w:tcPr>
          <w:p w14:paraId="72BA2359" w14:textId="17DD8590" w:rsidR="00EF59BC" w:rsidRDefault="00BC5375" w:rsidP="0056485E">
            <w:pPr>
              <w:rPr>
                <w:rFonts w:ascii="Arial" w:hAnsi="Arial" w:cs="Arial"/>
                <w:sz w:val="22"/>
                <w:szCs w:val="22"/>
              </w:rPr>
            </w:pPr>
            <w:r w:rsidRPr="00BC5375">
              <w:rPr>
                <w:rFonts w:ascii="Arial" w:hAnsi="Arial" w:cs="Arial"/>
                <w:sz w:val="22"/>
                <w:szCs w:val="22"/>
              </w:rPr>
              <w:t>Technical resources and clear requirements</w:t>
            </w:r>
          </w:p>
        </w:tc>
        <w:tc>
          <w:tcPr>
            <w:tcW w:w="1578" w:type="dxa"/>
          </w:tcPr>
          <w:p w14:paraId="69EB07EA" w14:textId="2CE95232" w:rsidR="00EF59BC" w:rsidRDefault="00BC5375" w:rsidP="0056485E">
            <w:pPr>
              <w:rPr>
                <w:rFonts w:ascii="Arial" w:hAnsi="Arial" w:cs="Arial"/>
                <w:sz w:val="22"/>
                <w:szCs w:val="22"/>
              </w:rPr>
            </w:pPr>
            <w:r w:rsidRPr="00BC5375">
              <w:rPr>
                <w:rFonts w:ascii="Arial" w:hAnsi="Arial" w:cs="Arial"/>
                <w:sz w:val="22"/>
                <w:szCs w:val="22"/>
              </w:rPr>
              <w:t>High</w:t>
            </w:r>
          </w:p>
        </w:tc>
      </w:tr>
      <w:tr w:rsidR="00EF59BC" w14:paraId="1E20E9EE" w14:textId="77777777" w:rsidTr="00A11701">
        <w:tc>
          <w:tcPr>
            <w:tcW w:w="2046" w:type="dxa"/>
          </w:tcPr>
          <w:p w14:paraId="7FF64CA3" w14:textId="239F146D" w:rsidR="00EF59BC" w:rsidRDefault="00BA6DCC" w:rsidP="0056485E">
            <w:pPr>
              <w:rPr>
                <w:rFonts w:ascii="Arial" w:hAnsi="Arial" w:cs="Arial"/>
                <w:sz w:val="22"/>
                <w:szCs w:val="22"/>
              </w:rPr>
            </w:pPr>
            <w:r w:rsidRPr="00BA6DCC">
              <w:rPr>
                <w:rFonts w:ascii="Arial" w:hAnsi="Arial" w:cs="Arial"/>
                <w:sz w:val="22"/>
                <w:szCs w:val="22"/>
              </w:rPr>
              <w:t>Marketing</w:t>
            </w:r>
          </w:p>
        </w:tc>
        <w:tc>
          <w:tcPr>
            <w:tcW w:w="1320" w:type="dxa"/>
          </w:tcPr>
          <w:p w14:paraId="26E70838" w14:textId="0884334D" w:rsidR="00EF59BC" w:rsidRDefault="00392493" w:rsidP="0056485E">
            <w:pPr>
              <w:rPr>
                <w:rFonts w:ascii="Arial" w:hAnsi="Arial" w:cs="Arial"/>
                <w:sz w:val="22"/>
                <w:szCs w:val="22"/>
              </w:rPr>
            </w:pPr>
            <w:r w:rsidRPr="00392493">
              <w:rPr>
                <w:rFonts w:ascii="Arial" w:hAnsi="Arial" w:cs="Arial"/>
                <w:sz w:val="22"/>
                <w:szCs w:val="22"/>
              </w:rPr>
              <w:t>Increase customer engageme</w:t>
            </w:r>
            <w:r>
              <w:rPr>
                <w:rFonts w:ascii="Arial" w:hAnsi="Arial" w:cs="Arial"/>
                <w:sz w:val="22"/>
                <w:szCs w:val="22"/>
              </w:rPr>
              <w:t>nt</w:t>
            </w:r>
          </w:p>
        </w:tc>
        <w:tc>
          <w:tcPr>
            <w:tcW w:w="1793" w:type="dxa"/>
          </w:tcPr>
          <w:p w14:paraId="083321B1" w14:textId="670BE181" w:rsidR="00EF59BC" w:rsidRDefault="00392493" w:rsidP="0056485E">
            <w:pPr>
              <w:rPr>
                <w:rFonts w:ascii="Arial" w:hAnsi="Arial" w:cs="Arial"/>
                <w:sz w:val="22"/>
                <w:szCs w:val="22"/>
              </w:rPr>
            </w:pPr>
            <w:r w:rsidRPr="00392493">
              <w:rPr>
                <w:rFonts w:ascii="Arial" w:hAnsi="Arial" w:cs="Arial"/>
                <w:sz w:val="22"/>
                <w:szCs w:val="22"/>
              </w:rPr>
              <w:t>Useful customer insights</w:t>
            </w:r>
          </w:p>
        </w:tc>
        <w:tc>
          <w:tcPr>
            <w:tcW w:w="1098" w:type="dxa"/>
          </w:tcPr>
          <w:p w14:paraId="2CA03282" w14:textId="276AE4FC" w:rsidR="00EF59BC" w:rsidRDefault="00AF60C2" w:rsidP="0056485E">
            <w:pPr>
              <w:rPr>
                <w:rFonts w:ascii="Arial" w:hAnsi="Arial" w:cs="Arial"/>
                <w:sz w:val="22"/>
                <w:szCs w:val="22"/>
              </w:rPr>
            </w:pPr>
            <w:r w:rsidRPr="00AF60C2">
              <w:rPr>
                <w:rFonts w:ascii="Arial" w:hAnsi="Arial" w:cs="Arial"/>
                <w:sz w:val="22"/>
                <w:szCs w:val="22"/>
              </w:rPr>
              <w:t>Medium</w:t>
            </w:r>
          </w:p>
        </w:tc>
        <w:tc>
          <w:tcPr>
            <w:tcW w:w="1374" w:type="dxa"/>
          </w:tcPr>
          <w:p w14:paraId="18BE6957" w14:textId="6B1352EC" w:rsidR="00EF59BC" w:rsidRDefault="00AF60C2" w:rsidP="0056485E">
            <w:pPr>
              <w:rPr>
                <w:rFonts w:ascii="Arial" w:hAnsi="Arial" w:cs="Arial"/>
                <w:sz w:val="22"/>
                <w:szCs w:val="22"/>
              </w:rPr>
            </w:pPr>
            <w:r w:rsidRPr="00AF60C2">
              <w:rPr>
                <w:rFonts w:ascii="Arial" w:hAnsi="Arial" w:cs="Arial"/>
                <w:sz w:val="22"/>
                <w:szCs w:val="22"/>
              </w:rPr>
              <w:t>Accurate customer information</w:t>
            </w:r>
          </w:p>
        </w:tc>
        <w:tc>
          <w:tcPr>
            <w:tcW w:w="1578" w:type="dxa"/>
          </w:tcPr>
          <w:p w14:paraId="5BDBE65A" w14:textId="60E0765A" w:rsidR="00EF59BC" w:rsidRDefault="00F13591" w:rsidP="0056485E">
            <w:pPr>
              <w:rPr>
                <w:rFonts w:ascii="Arial" w:hAnsi="Arial" w:cs="Arial"/>
                <w:sz w:val="22"/>
                <w:szCs w:val="22"/>
              </w:rPr>
            </w:pPr>
            <w:r w:rsidRPr="00F13591">
              <w:rPr>
                <w:rFonts w:ascii="Arial" w:hAnsi="Arial" w:cs="Arial"/>
                <w:sz w:val="22"/>
                <w:szCs w:val="22"/>
              </w:rPr>
              <w:t>High</w:t>
            </w:r>
          </w:p>
        </w:tc>
      </w:tr>
      <w:tr w:rsidR="00EF59BC" w14:paraId="54FF0B8A" w14:textId="77777777" w:rsidTr="00A11701">
        <w:tc>
          <w:tcPr>
            <w:tcW w:w="2046" w:type="dxa"/>
          </w:tcPr>
          <w:p w14:paraId="6FBB2421" w14:textId="70C2AF7C" w:rsidR="00EF59BC" w:rsidRDefault="007B2D0B" w:rsidP="0056485E">
            <w:pPr>
              <w:rPr>
                <w:rFonts w:ascii="Arial" w:hAnsi="Arial" w:cs="Arial"/>
                <w:sz w:val="22"/>
                <w:szCs w:val="22"/>
              </w:rPr>
            </w:pPr>
            <w:r w:rsidRPr="007B2D0B">
              <w:rPr>
                <w:rFonts w:ascii="Arial" w:hAnsi="Arial" w:cs="Arial"/>
                <w:sz w:val="22"/>
                <w:szCs w:val="22"/>
              </w:rPr>
              <w:t>Customers</w:t>
            </w:r>
          </w:p>
        </w:tc>
        <w:tc>
          <w:tcPr>
            <w:tcW w:w="1320" w:type="dxa"/>
          </w:tcPr>
          <w:p w14:paraId="7965E991" w14:textId="715CEA3C" w:rsidR="00EF59BC" w:rsidRDefault="000C3A3A" w:rsidP="0056485E">
            <w:pPr>
              <w:rPr>
                <w:rFonts w:ascii="Arial" w:hAnsi="Arial" w:cs="Arial"/>
                <w:sz w:val="22"/>
                <w:szCs w:val="22"/>
              </w:rPr>
            </w:pPr>
            <w:r w:rsidRPr="000C3A3A">
              <w:rPr>
                <w:rFonts w:ascii="Arial" w:hAnsi="Arial" w:cs="Arial"/>
                <w:sz w:val="22"/>
                <w:szCs w:val="22"/>
              </w:rPr>
              <w:t>Receive better shopping experiences</w:t>
            </w:r>
          </w:p>
        </w:tc>
        <w:tc>
          <w:tcPr>
            <w:tcW w:w="1793" w:type="dxa"/>
          </w:tcPr>
          <w:p w14:paraId="55BE48F3" w14:textId="33B17B2F" w:rsidR="00EF59BC" w:rsidRDefault="000C3A3A" w:rsidP="0056485E">
            <w:pPr>
              <w:rPr>
                <w:rFonts w:ascii="Arial" w:hAnsi="Arial" w:cs="Arial"/>
                <w:sz w:val="22"/>
                <w:szCs w:val="22"/>
              </w:rPr>
            </w:pPr>
            <w:r w:rsidRPr="000C3A3A">
              <w:rPr>
                <w:rFonts w:ascii="Arial" w:hAnsi="Arial" w:cs="Arial"/>
                <w:sz w:val="22"/>
                <w:szCs w:val="22"/>
              </w:rPr>
              <w:t>Rewards and personalised recommendations</w:t>
            </w:r>
          </w:p>
        </w:tc>
        <w:tc>
          <w:tcPr>
            <w:tcW w:w="1098" w:type="dxa"/>
          </w:tcPr>
          <w:p w14:paraId="00017410" w14:textId="1A071BC6" w:rsidR="00EF59BC" w:rsidRDefault="00E32C6C" w:rsidP="0056485E">
            <w:pPr>
              <w:rPr>
                <w:rFonts w:ascii="Arial" w:hAnsi="Arial" w:cs="Arial"/>
                <w:sz w:val="22"/>
                <w:szCs w:val="22"/>
              </w:rPr>
            </w:pPr>
            <w:r w:rsidRPr="00E32C6C">
              <w:rPr>
                <w:rFonts w:ascii="Arial" w:hAnsi="Arial" w:cs="Arial"/>
                <w:sz w:val="22"/>
                <w:szCs w:val="22"/>
              </w:rPr>
              <w:t>Low</w:t>
            </w:r>
          </w:p>
        </w:tc>
        <w:tc>
          <w:tcPr>
            <w:tcW w:w="1374" w:type="dxa"/>
          </w:tcPr>
          <w:p w14:paraId="52CE3EDC" w14:textId="61A1E1B9" w:rsidR="00EF59BC" w:rsidRDefault="00945A68" w:rsidP="0056485E">
            <w:pPr>
              <w:rPr>
                <w:rFonts w:ascii="Arial" w:hAnsi="Arial" w:cs="Arial"/>
                <w:sz w:val="22"/>
                <w:szCs w:val="22"/>
              </w:rPr>
            </w:pPr>
            <w:r w:rsidRPr="00945A68">
              <w:rPr>
                <w:rFonts w:ascii="Arial" w:hAnsi="Arial" w:cs="Arial"/>
                <w:sz w:val="22"/>
                <w:szCs w:val="22"/>
              </w:rPr>
              <w:t>Privacy and easy access</w:t>
            </w:r>
          </w:p>
        </w:tc>
        <w:tc>
          <w:tcPr>
            <w:tcW w:w="1578" w:type="dxa"/>
          </w:tcPr>
          <w:p w14:paraId="4D4E6ED7" w14:textId="61492793" w:rsidR="00EF59BC" w:rsidRDefault="00945A68" w:rsidP="0056485E">
            <w:pPr>
              <w:rPr>
                <w:rFonts w:ascii="Arial" w:hAnsi="Arial" w:cs="Arial"/>
                <w:sz w:val="22"/>
                <w:szCs w:val="22"/>
              </w:rPr>
            </w:pPr>
            <w:r w:rsidRPr="00945A68">
              <w:rPr>
                <w:rFonts w:ascii="Arial" w:hAnsi="Arial" w:cs="Arial"/>
                <w:sz w:val="22"/>
                <w:szCs w:val="22"/>
              </w:rPr>
              <w:t>Medium/High</w:t>
            </w:r>
          </w:p>
        </w:tc>
      </w:tr>
      <w:tr w:rsidR="00EF59BC" w14:paraId="543FEE91" w14:textId="77777777" w:rsidTr="00A11701">
        <w:tc>
          <w:tcPr>
            <w:tcW w:w="2046" w:type="dxa"/>
          </w:tcPr>
          <w:p w14:paraId="576A9A61" w14:textId="11C4270A" w:rsidR="00EF59BC" w:rsidRDefault="00380729" w:rsidP="0056485E">
            <w:pPr>
              <w:rPr>
                <w:rFonts w:ascii="Arial" w:hAnsi="Arial" w:cs="Arial"/>
                <w:sz w:val="22"/>
                <w:szCs w:val="22"/>
              </w:rPr>
            </w:pPr>
            <w:r w:rsidRPr="00380729">
              <w:rPr>
                <w:rFonts w:ascii="Arial" w:hAnsi="Arial" w:cs="Arial"/>
                <w:sz w:val="22"/>
                <w:szCs w:val="22"/>
              </w:rPr>
              <w:t>Investors</w:t>
            </w:r>
          </w:p>
        </w:tc>
        <w:tc>
          <w:tcPr>
            <w:tcW w:w="1320" w:type="dxa"/>
          </w:tcPr>
          <w:p w14:paraId="2FB14EA3" w14:textId="3073953F" w:rsidR="00EF59BC" w:rsidRDefault="003E5BC4" w:rsidP="0056485E">
            <w:pPr>
              <w:rPr>
                <w:rFonts w:ascii="Arial" w:hAnsi="Arial" w:cs="Arial"/>
                <w:sz w:val="22"/>
                <w:szCs w:val="22"/>
              </w:rPr>
            </w:pPr>
            <w:r w:rsidRPr="003E5BC4">
              <w:rPr>
                <w:rFonts w:ascii="Arial" w:hAnsi="Arial" w:cs="Arial"/>
                <w:sz w:val="22"/>
                <w:szCs w:val="22"/>
              </w:rPr>
              <w:t>Increase shareholder value</w:t>
            </w:r>
          </w:p>
        </w:tc>
        <w:tc>
          <w:tcPr>
            <w:tcW w:w="1793" w:type="dxa"/>
          </w:tcPr>
          <w:p w14:paraId="40227D0F" w14:textId="2EC5A6D6" w:rsidR="00EF59BC" w:rsidRDefault="003E5BC4" w:rsidP="0056485E">
            <w:pPr>
              <w:rPr>
                <w:rFonts w:ascii="Arial" w:hAnsi="Arial" w:cs="Arial"/>
                <w:sz w:val="22"/>
                <w:szCs w:val="22"/>
              </w:rPr>
            </w:pPr>
            <w:r w:rsidRPr="003E5BC4">
              <w:rPr>
                <w:rFonts w:ascii="Arial" w:hAnsi="Arial" w:cs="Arial"/>
                <w:sz w:val="22"/>
                <w:szCs w:val="22"/>
              </w:rPr>
              <w:t>Financial returns</w:t>
            </w:r>
          </w:p>
        </w:tc>
        <w:tc>
          <w:tcPr>
            <w:tcW w:w="1098" w:type="dxa"/>
          </w:tcPr>
          <w:p w14:paraId="06248AFC" w14:textId="08F4F1CA" w:rsidR="00EF59BC" w:rsidRDefault="003E5BC4" w:rsidP="0056485E">
            <w:pPr>
              <w:rPr>
                <w:rFonts w:ascii="Arial" w:hAnsi="Arial" w:cs="Arial"/>
                <w:sz w:val="22"/>
                <w:szCs w:val="22"/>
              </w:rPr>
            </w:pPr>
            <w:r w:rsidRPr="003E5BC4">
              <w:rPr>
                <w:rFonts w:ascii="Arial" w:hAnsi="Arial" w:cs="Arial"/>
                <w:sz w:val="22"/>
                <w:szCs w:val="22"/>
              </w:rPr>
              <w:t>High</w:t>
            </w:r>
          </w:p>
        </w:tc>
        <w:tc>
          <w:tcPr>
            <w:tcW w:w="1374" w:type="dxa"/>
          </w:tcPr>
          <w:p w14:paraId="42F4938E" w14:textId="4F0C8A5A" w:rsidR="00EF59BC" w:rsidRDefault="003E5BC4" w:rsidP="0056485E">
            <w:pPr>
              <w:rPr>
                <w:rFonts w:ascii="Arial" w:hAnsi="Arial" w:cs="Arial"/>
                <w:sz w:val="22"/>
                <w:szCs w:val="22"/>
              </w:rPr>
            </w:pPr>
            <w:r w:rsidRPr="003E5BC4">
              <w:rPr>
                <w:rFonts w:ascii="Arial" w:hAnsi="Arial" w:cs="Arial"/>
                <w:sz w:val="22"/>
                <w:szCs w:val="22"/>
              </w:rPr>
              <w:t>Evidence of project performance</w:t>
            </w:r>
          </w:p>
        </w:tc>
        <w:tc>
          <w:tcPr>
            <w:tcW w:w="1578" w:type="dxa"/>
          </w:tcPr>
          <w:p w14:paraId="3BCD764B" w14:textId="24F6DF52" w:rsidR="00EF59BC" w:rsidRDefault="00150A02" w:rsidP="0056485E">
            <w:pPr>
              <w:rPr>
                <w:rFonts w:ascii="Arial" w:hAnsi="Arial" w:cs="Arial"/>
                <w:sz w:val="22"/>
                <w:szCs w:val="22"/>
              </w:rPr>
            </w:pPr>
            <w:r w:rsidRPr="00150A02">
              <w:rPr>
                <w:rFonts w:ascii="Arial" w:hAnsi="Arial" w:cs="Arial"/>
                <w:sz w:val="22"/>
                <w:szCs w:val="22"/>
              </w:rPr>
              <w:t>Medium/High</w:t>
            </w:r>
          </w:p>
        </w:tc>
      </w:tr>
      <w:tr w:rsidR="00380729" w14:paraId="1DA94E77" w14:textId="77777777" w:rsidTr="00A11701">
        <w:tc>
          <w:tcPr>
            <w:tcW w:w="2046" w:type="dxa"/>
          </w:tcPr>
          <w:p w14:paraId="492C0064" w14:textId="30C9D7A1" w:rsidR="00380729" w:rsidRPr="00380729" w:rsidRDefault="00380729" w:rsidP="0056485E">
            <w:pPr>
              <w:rPr>
                <w:rFonts w:ascii="Arial" w:hAnsi="Arial" w:cs="Arial"/>
                <w:sz w:val="22"/>
                <w:szCs w:val="22"/>
              </w:rPr>
            </w:pPr>
            <w:r w:rsidRPr="00380729">
              <w:rPr>
                <w:rFonts w:ascii="Arial" w:hAnsi="Arial" w:cs="Arial"/>
                <w:sz w:val="22"/>
                <w:szCs w:val="22"/>
              </w:rPr>
              <w:t>Regulators</w:t>
            </w:r>
          </w:p>
        </w:tc>
        <w:tc>
          <w:tcPr>
            <w:tcW w:w="1320" w:type="dxa"/>
          </w:tcPr>
          <w:p w14:paraId="3817E00F" w14:textId="6F2EB9EF" w:rsidR="00380729" w:rsidRDefault="00150A02" w:rsidP="0056485E">
            <w:pPr>
              <w:rPr>
                <w:rFonts w:ascii="Arial" w:hAnsi="Arial" w:cs="Arial"/>
                <w:sz w:val="22"/>
                <w:szCs w:val="22"/>
              </w:rPr>
            </w:pPr>
            <w:r w:rsidRPr="00150A02">
              <w:rPr>
                <w:rFonts w:ascii="Arial" w:hAnsi="Arial" w:cs="Arial"/>
                <w:sz w:val="22"/>
                <w:szCs w:val="22"/>
              </w:rPr>
              <w:t>Protect customers and ensure compliance</w:t>
            </w:r>
          </w:p>
        </w:tc>
        <w:tc>
          <w:tcPr>
            <w:tcW w:w="1793" w:type="dxa"/>
          </w:tcPr>
          <w:p w14:paraId="06FB703A" w14:textId="7E2F0F52" w:rsidR="00380729" w:rsidRDefault="0091678A" w:rsidP="0056485E">
            <w:pPr>
              <w:rPr>
                <w:rFonts w:ascii="Arial" w:hAnsi="Arial" w:cs="Arial"/>
                <w:sz w:val="22"/>
                <w:szCs w:val="22"/>
              </w:rPr>
            </w:pPr>
            <w:r w:rsidRPr="0091678A">
              <w:rPr>
                <w:rFonts w:ascii="Arial" w:hAnsi="Arial" w:cs="Arial"/>
                <w:sz w:val="22"/>
                <w:szCs w:val="22"/>
              </w:rPr>
              <w:t>Legal and ethical use of data</w:t>
            </w:r>
          </w:p>
        </w:tc>
        <w:tc>
          <w:tcPr>
            <w:tcW w:w="1098" w:type="dxa"/>
          </w:tcPr>
          <w:p w14:paraId="770D0D33" w14:textId="38E984B0" w:rsidR="00380729" w:rsidRDefault="0091678A" w:rsidP="0056485E">
            <w:pPr>
              <w:rPr>
                <w:rFonts w:ascii="Arial" w:hAnsi="Arial" w:cs="Arial"/>
                <w:sz w:val="22"/>
                <w:szCs w:val="22"/>
              </w:rPr>
            </w:pPr>
            <w:r w:rsidRPr="0091678A">
              <w:rPr>
                <w:rFonts w:ascii="Arial" w:hAnsi="Arial" w:cs="Arial"/>
                <w:sz w:val="22"/>
                <w:szCs w:val="22"/>
              </w:rPr>
              <w:t>High</w:t>
            </w:r>
          </w:p>
        </w:tc>
        <w:tc>
          <w:tcPr>
            <w:tcW w:w="1374" w:type="dxa"/>
          </w:tcPr>
          <w:p w14:paraId="4AC05D34" w14:textId="3D67C24F" w:rsidR="00380729" w:rsidRDefault="0091678A" w:rsidP="0056485E">
            <w:pPr>
              <w:rPr>
                <w:rFonts w:ascii="Arial" w:hAnsi="Arial" w:cs="Arial"/>
                <w:sz w:val="22"/>
                <w:szCs w:val="22"/>
              </w:rPr>
            </w:pPr>
            <w:r w:rsidRPr="0091678A">
              <w:rPr>
                <w:rFonts w:ascii="Arial" w:hAnsi="Arial" w:cs="Arial"/>
                <w:sz w:val="22"/>
                <w:szCs w:val="22"/>
              </w:rPr>
              <w:t>Accurate information and cooperation</w:t>
            </w:r>
          </w:p>
        </w:tc>
        <w:tc>
          <w:tcPr>
            <w:tcW w:w="1578" w:type="dxa"/>
          </w:tcPr>
          <w:p w14:paraId="50C48183" w14:textId="005D2317" w:rsidR="00380729" w:rsidRDefault="000D301E" w:rsidP="0056485E">
            <w:pPr>
              <w:rPr>
                <w:rFonts w:ascii="Arial" w:hAnsi="Arial" w:cs="Arial"/>
                <w:sz w:val="22"/>
                <w:szCs w:val="22"/>
              </w:rPr>
            </w:pPr>
            <w:r w:rsidRPr="000D301E">
              <w:rPr>
                <w:rFonts w:ascii="Arial" w:hAnsi="Arial" w:cs="Arial"/>
                <w:sz w:val="22"/>
                <w:szCs w:val="22"/>
              </w:rPr>
              <w:t>High</w:t>
            </w:r>
          </w:p>
        </w:tc>
      </w:tr>
    </w:tbl>
    <w:p w14:paraId="70C8A384" w14:textId="77777777" w:rsidR="00621647" w:rsidRDefault="00621647" w:rsidP="0056485E">
      <w:pPr>
        <w:rPr>
          <w:rFonts w:ascii="Arial" w:hAnsi="Arial" w:cs="Arial"/>
          <w:sz w:val="22"/>
          <w:szCs w:val="22"/>
        </w:rPr>
      </w:pPr>
    </w:p>
    <w:p w14:paraId="752D126E" w14:textId="45264878" w:rsidR="006F4058" w:rsidRPr="006F4058" w:rsidRDefault="006F4058" w:rsidP="006F4058">
      <w:pPr>
        <w:rPr>
          <w:rFonts w:ascii="Arial" w:hAnsi="Arial" w:cs="Arial"/>
          <w:b/>
          <w:bCs/>
          <w:sz w:val="22"/>
          <w:szCs w:val="22"/>
        </w:rPr>
      </w:pPr>
      <w:r w:rsidRPr="006F4058">
        <w:rPr>
          <w:rFonts w:ascii="Arial" w:hAnsi="Arial" w:cs="Arial"/>
          <w:b/>
          <w:bCs/>
          <w:sz w:val="22"/>
          <w:szCs w:val="22"/>
        </w:rPr>
        <w:t>Overall Analysis</w:t>
      </w:r>
    </w:p>
    <w:p w14:paraId="08AAB8C5" w14:textId="124DDB50" w:rsidR="006F4058" w:rsidRPr="006F4058" w:rsidRDefault="006F4058" w:rsidP="006F4058">
      <w:pPr>
        <w:rPr>
          <w:rFonts w:ascii="Arial" w:hAnsi="Arial" w:cs="Arial"/>
          <w:sz w:val="22"/>
          <w:szCs w:val="22"/>
        </w:rPr>
      </w:pPr>
      <w:r w:rsidRPr="006F4058">
        <w:rPr>
          <w:rFonts w:ascii="Arial" w:hAnsi="Arial" w:cs="Arial"/>
          <w:sz w:val="22"/>
          <w:szCs w:val="22"/>
        </w:rPr>
        <w:lastRenderedPageBreak/>
        <w:t>Using both SWANS and OWANS gives M&amp;S a clearer understanding of its stakeholders. SWANS focuses more on the level of support, importance and stakeholder requirements, while OWANS gives greater attention to stakeholder objectives and what they want from the project. Using both models allows the project manager to identify possible conflicts and decide how each stakeholder should be engaged.</w:t>
      </w:r>
      <w:r w:rsidR="000C083E">
        <w:rPr>
          <w:rFonts w:ascii="Arial" w:hAnsi="Arial" w:cs="Arial"/>
          <w:sz w:val="22"/>
          <w:szCs w:val="22"/>
        </w:rPr>
        <w:t xml:space="preserve"> </w:t>
      </w:r>
      <w:r w:rsidR="00CF744D" w:rsidRPr="00CF744D">
        <w:rPr>
          <w:rFonts w:ascii="Arial" w:hAnsi="Arial" w:cs="Arial"/>
          <w:sz w:val="22"/>
          <w:szCs w:val="22"/>
        </w:rPr>
        <w:t>Effective stakeholder management requires organisations to understand the different needs and interests of stakeholders rather than focusing only on the interests of the business (Freeman, 1984).</w:t>
      </w:r>
    </w:p>
    <w:p w14:paraId="319170C5" w14:textId="187F238D" w:rsidR="006F4058" w:rsidRPr="009B0480" w:rsidRDefault="006F4058" w:rsidP="006F4058">
      <w:pPr>
        <w:rPr>
          <w:rFonts w:ascii="Arial" w:hAnsi="Arial" w:cs="Arial"/>
          <w:sz w:val="22"/>
          <w:szCs w:val="22"/>
        </w:rPr>
      </w:pPr>
      <w:r w:rsidRPr="006F4058">
        <w:rPr>
          <w:rFonts w:ascii="Arial" w:hAnsi="Arial" w:cs="Arial"/>
          <w:sz w:val="22"/>
          <w:szCs w:val="22"/>
        </w:rPr>
        <w:t xml:space="preserve">For </w:t>
      </w:r>
      <w:proofErr w:type="spellStart"/>
      <w:r w:rsidRPr="006F4058">
        <w:rPr>
          <w:rFonts w:ascii="Arial" w:hAnsi="Arial" w:cs="Arial"/>
          <w:sz w:val="22"/>
          <w:szCs w:val="22"/>
        </w:rPr>
        <w:t>ConnectPlus</w:t>
      </w:r>
      <w:proofErr w:type="spellEnd"/>
      <w:r w:rsidRPr="006F4058">
        <w:rPr>
          <w:rFonts w:ascii="Arial" w:hAnsi="Arial" w:cs="Arial"/>
          <w:sz w:val="22"/>
          <w:szCs w:val="22"/>
        </w:rPr>
        <w:t>, senior management, IT teams, customers, investors and regulators should receive particular attention because they can have a significant effect on the project's success. However, the project manager should continue to review stakeholder expectations throughout the six-month implementation because their level of support, authority and needs may change as the project develops.</w:t>
      </w:r>
    </w:p>
    <w:p w14:paraId="4C20B813" w14:textId="7BC3B480" w:rsidR="00686C79" w:rsidRPr="00BF7475" w:rsidRDefault="00686C79" w:rsidP="00E703F5">
      <w:pPr>
        <w:pStyle w:val="Heading1"/>
        <w:numPr>
          <w:ilvl w:val="0"/>
          <w:numId w:val="1"/>
        </w:numPr>
        <w:rPr>
          <w:rFonts w:cs="Arial"/>
          <w:szCs w:val="22"/>
        </w:rPr>
      </w:pPr>
      <w:bookmarkStart w:id="3" w:name="_Toc237334216"/>
      <w:r w:rsidRPr="00BF7475">
        <w:rPr>
          <w:rFonts w:cs="Arial"/>
          <w:szCs w:val="22"/>
        </w:rPr>
        <w:t>Detailed Explanation.</w:t>
      </w:r>
      <w:bookmarkEnd w:id="3"/>
    </w:p>
    <w:p w14:paraId="6B4AAE8E" w14:textId="415B01D2" w:rsidR="00686C79" w:rsidRPr="00BF7475" w:rsidRDefault="00686C79" w:rsidP="00686C79">
      <w:pPr>
        <w:rPr>
          <w:rFonts w:ascii="Arial" w:hAnsi="Arial" w:cs="Arial"/>
          <w:sz w:val="22"/>
          <w:szCs w:val="22"/>
        </w:rPr>
      </w:pPr>
      <w:r w:rsidRPr="00BF7475">
        <w:rPr>
          <w:rFonts w:ascii="Arial" w:hAnsi="Arial" w:cs="Arial"/>
          <w:sz w:val="22"/>
          <w:szCs w:val="22"/>
        </w:rPr>
        <w:t xml:space="preserve">The successful implementation of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platform depends on understanding their specific roles, responsibilities, contributions and potential challenges. Each stakeholder plays a distinct part throughout the project lifecycle, from planning and development to deployment and post-launch evaluation. Effective stakeholder collaboration improves project </w:t>
      </w:r>
      <w:r w:rsidR="00BD3764" w:rsidRPr="00BF7475">
        <w:rPr>
          <w:rFonts w:ascii="Arial" w:hAnsi="Arial" w:cs="Arial"/>
          <w:sz w:val="22"/>
          <w:szCs w:val="22"/>
        </w:rPr>
        <w:t>performance;</w:t>
      </w:r>
      <w:r w:rsidRPr="00BF7475">
        <w:rPr>
          <w:rFonts w:ascii="Arial" w:hAnsi="Arial" w:cs="Arial"/>
          <w:sz w:val="22"/>
          <w:szCs w:val="22"/>
        </w:rPr>
        <w:t xml:space="preserve"> </w:t>
      </w:r>
      <w:r w:rsidR="00A3569C" w:rsidRPr="00BF7475">
        <w:rPr>
          <w:rFonts w:ascii="Arial" w:hAnsi="Arial" w:cs="Arial"/>
          <w:sz w:val="22"/>
          <w:szCs w:val="22"/>
        </w:rPr>
        <w:t xml:space="preserve">it </w:t>
      </w:r>
      <w:r w:rsidRPr="00BF7475">
        <w:rPr>
          <w:rFonts w:ascii="Arial" w:hAnsi="Arial" w:cs="Arial"/>
          <w:sz w:val="22"/>
          <w:szCs w:val="22"/>
        </w:rPr>
        <w:t xml:space="preserve">minimises risks </w:t>
      </w:r>
      <w:r w:rsidR="00E7411D" w:rsidRPr="00BF7475">
        <w:rPr>
          <w:rFonts w:ascii="Arial" w:hAnsi="Arial" w:cs="Arial"/>
          <w:sz w:val="22"/>
          <w:szCs w:val="22"/>
        </w:rPr>
        <w:t>and</w:t>
      </w:r>
      <w:r w:rsidR="00A3569C" w:rsidRPr="00BF7475">
        <w:rPr>
          <w:rFonts w:ascii="Arial" w:hAnsi="Arial" w:cs="Arial"/>
          <w:sz w:val="22"/>
          <w:szCs w:val="22"/>
        </w:rPr>
        <w:t xml:space="preserve"> </w:t>
      </w:r>
      <w:r w:rsidRPr="00BF7475">
        <w:rPr>
          <w:rFonts w:ascii="Arial" w:hAnsi="Arial" w:cs="Arial"/>
          <w:sz w:val="22"/>
          <w:szCs w:val="22"/>
        </w:rPr>
        <w:t>increases the likelihood of achieving the organisation's objectives.</w:t>
      </w:r>
      <w:r w:rsidR="009F633C">
        <w:rPr>
          <w:rFonts w:ascii="Arial" w:hAnsi="Arial" w:cs="Arial"/>
          <w:sz w:val="22"/>
          <w:szCs w:val="22"/>
        </w:rPr>
        <w:t xml:space="preserve"> </w:t>
      </w:r>
      <w:r w:rsidR="009F633C" w:rsidRPr="009F633C">
        <w:rPr>
          <w:rFonts w:ascii="Arial" w:hAnsi="Arial" w:cs="Arial"/>
          <w:sz w:val="22"/>
          <w:szCs w:val="22"/>
        </w:rPr>
        <w:t>Effective stakeholder relationships can also help organisations create value, improve trust and gain information that can support innovation and competitive advantage (Harrison, Bosse and Phillips, 2010).</w:t>
      </w:r>
    </w:p>
    <w:p w14:paraId="0B77D470" w14:textId="036D4917" w:rsidR="007148F0" w:rsidRPr="00BF7475" w:rsidRDefault="007148F0" w:rsidP="00686C79">
      <w:pPr>
        <w:rPr>
          <w:rFonts w:ascii="Arial" w:hAnsi="Arial" w:cs="Arial"/>
          <w:b/>
          <w:bCs/>
          <w:sz w:val="22"/>
          <w:szCs w:val="22"/>
        </w:rPr>
      </w:pPr>
      <w:r w:rsidRPr="00BF7475">
        <w:rPr>
          <w:rFonts w:ascii="Arial" w:hAnsi="Arial" w:cs="Arial"/>
          <w:b/>
          <w:bCs/>
          <w:sz w:val="22"/>
          <w:szCs w:val="22"/>
        </w:rPr>
        <w:t>Internal Stakeholders:</w:t>
      </w:r>
    </w:p>
    <w:p w14:paraId="11AD327D" w14:textId="1D175BA4" w:rsidR="00A230F7" w:rsidRPr="00BF7475" w:rsidRDefault="00A230F7" w:rsidP="00686C79">
      <w:pPr>
        <w:rPr>
          <w:rFonts w:ascii="Arial" w:hAnsi="Arial" w:cs="Arial"/>
          <w:sz w:val="22"/>
          <w:szCs w:val="22"/>
        </w:rPr>
      </w:pPr>
      <w:r w:rsidRPr="00BF7475">
        <w:rPr>
          <w:rFonts w:ascii="Arial" w:hAnsi="Arial" w:cs="Arial"/>
          <w:sz w:val="22"/>
          <w:szCs w:val="22"/>
        </w:rPr>
        <w:t xml:space="preserve">Employees are responsible for using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platform in their daily roles, supporting customers and adapting to new business processes. They contribute to the project's success by providing feedback during testing, identifying operational issues and ensuring customers receive a consistent experience. The main benefit employees bring is their practical knowledge of day-to-day operations, which helps improve system usability. However, they may experience resistance to change, require additional training and face a temporary reduction in productivity while adapting to the new platform.</w:t>
      </w:r>
    </w:p>
    <w:p w14:paraId="3CEE7AD3" w14:textId="5694AC9D" w:rsidR="00686C79" w:rsidRPr="00BF7475" w:rsidRDefault="00686C79" w:rsidP="00686C79">
      <w:pPr>
        <w:rPr>
          <w:rFonts w:ascii="Arial" w:hAnsi="Arial" w:cs="Arial"/>
          <w:sz w:val="22"/>
          <w:szCs w:val="22"/>
        </w:rPr>
      </w:pPr>
      <w:r w:rsidRPr="00BF7475">
        <w:rPr>
          <w:rFonts w:ascii="Arial" w:hAnsi="Arial" w:cs="Arial"/>
          <w:sz w:val="22"/>
          <w:szCs w:val="22"/>
        </w:rPr>
        <w:t>Senior Management act as the project sponsors. Their responsibility is to provide</w:t>
      </w:r>
      <w:r w:rsidR="00BD3764" w:rsidRPr="00BF7475">
        <w:rPr>
          <w:rFonts w:ascii="Arial" w:hAnsi="Arial" w:cs="Arial"/>
          <w:sz w:val="22"/>
          <w:szCs w:val="22"/>
        </w:rPr>
        <w:t xml:space="preserve"> </w:t>
      </w:r>
      <w:r w:rsidRPr="00BF7475">
        <w:rPr>
          <w:rFonts w:ascii="Arial" w:hAnsi="Arial" w:cs="Arial"/>
          <w:sz w:val="22"/>
          <w:szCs w:val="22"/>
        </w:rPr>
        <w:t xml:space="preserve">direction, approve budgets, allocate resources and ensure that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aligns with the organisation's long-term business objectives. Their support benefits the project by ensuring sufficient funding, organisational commitment and timely decision-making. However, senior management may face challenges in balancing project priorities with other strategic initiatives and managing stakeholder expectations across international markets.</w:t>
      </w:r>
    </w:p>
    <w:p w14:paraId="02B1A694" w14:textId="611A6517" w:rsidR="00686C79" w:rsidRPr="00BF7475" w:rsidRDefault="00686C79" w:rsidP="00686C79">
      <w:pPr>
        <w:rPr>
          <w:rFonts w:ascii="Arial" w:hAnsi="Arial" w:cs="Arial"/>
          <w:sz w:val="22"/>
          <w:szCs w:val="22"/>
        </w:rPr>
      </w:pPr>
      <w:r w:rsidRPr="00BF7475">
        <w:rPr>
          <w:rFonts w:ascii="Arial" w:hAnsi="Arial" w:cs="Arial"/>
          <w:sz w:val="22"/>
          <w:szCs w:val="22"/>
        </w:rPr>
        <w:t>The Project Manager is responsible for planning, coordinating and monitoring the entire implementation process. This includes managing project scope, schedules, risks, communication and stakeholder engagement while ensuring the platform is delivered within budget and on time. The project manager benefits the organisation by improving coordination between departments and resolving conflicts. However, managing multiple stakeholder interests, changing requirements and project risks can present significant challenges.</w:t>
      </w:r>
    </w:p>
    <w:p w14:paraId="4117A762" w14:textId="0719D835" w:rsidR="00686C79" w:rsidRPr="00BF7475" w:rsidRDefault="00686C79" w:rsidP="00686C79">
      <w:pPr>
        <w:rPr>
          <w:rFonts w:ascii="Arial" w:hAnsi="Arial" w:cs="Arial"/>
          <w:sz w:val="22"/>
          <w:szCs w:val="22"/>
        </w:rPr>
      </w:pPr>
      <w:r w:rsidRPr="00BF7475">
        <w:rPr>
          <w:rFonts w:ascii="Arial" w:hAnsi="Arial" w:cs="Arial"/>
          <w:sz w:val="22"/>
          <w:szCs w:val="22"/>
        </w:rPr>
        <w:lastRenderedPageBreak/>
        <w:t xml:space="preserve">The IT Teams are responsible for designing, developing, integrating and testing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platform. Their work includes developing AI-driven recommendation systems, integrating customer databases, ensuring system scalability and maintaining cybersecurity standards. These teams contribute technical expertise that ensures a reliable and innovative platform capable of supporting international operations. </w:t>
      </w:r>
      <w:r w:rsidR="005523E3" w:rsidRPr="00BF7475">
        <w:rPr>
          <w:rFonts w:ascii="Arial" w:hAnsi="Arial" w:cs="Arial"/>
          <w:sz w:val="22"/>
          <w:szCs w:val="22"/>
        </w:rPr>
        <w:t>However</w:t>
      </w:r>
      <w:r w:rsidRPr="00BF7475">
        <w:rPr>
          <w:rFonts w:ascii="Arial" w:hAnsi="Arial" w:cs="Arial"/>
          <w:sz w:val="22"/>
          <w:szCs w:val="22"/>
        </w:rPr>
        <w:t>, they may encounter challenges such as technical complexity, software integration issues, cybersecurity threats and strict project deadlines.</w:t>
      </w:r>
    </w:p>
    <w:p w14:paraId="33747A31" w14:textId="6DD320B6" w:rsidR="00686C79" w:rsidRPr="00BF7475" w:rsidRDefault="00686C79" w:rsidP="00686C79">
      <w:pPr>
        <w:rPr>
          <w:rFonts w:ascii="Arial" w:hAnsi="Arial" w:cs="Arial"/>
          <w:sz w:val="22"/>
          <w:szCs w:val="22"/>
        </w:rPr>
      </w:pPr>
      <w:r w:rsidRPr="00BF7475">
        <w:rPr>
          <w:rFonts w:ascii="Arial" w:hAnsi="Arial" w:cs="Arial"/>
          <w:sz w:val="22"/>
          <w:szCs w:val="22"/>
        </w:rPr>
        <w:t>The Marketing Department is responsible for developing promotional campaigns, communicating the platform's benefits and encouraging customer adoption. Marketing also analyses customer behaviour and provides insights that help improve personalised recommendations. Their contribution increases customer awareness and supports higher engagement levels. However, marketing teams may face challenges in delivering consistent campaigns across different international markets while respecting cultural differences and local consumer preferences.</w:t>
      </w:r>
    </w:p>
    <w:p w14:paraId="283A10B0" w14:textId="0A118F7E" w:rsidR="007F00E6" w:rsidRPr="00BF7475" w:rsidRDefault="009C09EB" w:rsidP="00686C79">
      <w:pPr>
        <w:rPr>
          <w:rFonts w:ascii="Arial" w:hAnsi="Arial" w:cs="Arial"/>
          <w:b/>
          <w:bCs/>
          <w:sz w:val="22"/>
          <w:szCs w:val="22"/>
        </w:rPr>
      </w:pPr>
      <w:r w:rsidRPr="00BF7475">
        <w:rPr>
          <w:rFonts w:ascii="Arial" w:hAnsi="Arial" w:cs="Arial"/>
          <w:b/>
          <w:bCs/>
          <w:sz w:val="22"/>
          <w:szCs w:val="22"/>
        </w:rPr>
        <w:t>External Stakeholders:</w:t>
      </w:r>
    </w:p>
    <w:p w14:paraId="1465562E" w14:textId="3549E6BF" w:rsidR="009775C7" w:rsidRPr="00BF7475" w:rsidRDefault="009775C7" w:rsidP="00686C79">
      <w:pPr>
        <w:rPr>
          <w:rFonts w:ascii="Arial" w:hAnsi="Arial" w:cs="Arial"/>
          <w:sz w:val="22"/>
          <w:szCs w:val="22"/>
        </w:rPr>
      </w:pPr>
      <w:r w:rsidRPr="00BF7475">
        <w:rPr>
          <w:rFonts w:ascii="Arial" w:hAnsi="Arial" w:cs="Arial"/>
          <w:sz w:val="22"/>
          <w:szCs w:val="22"/>
        </w:rPr>
        <w:t xml:space="preserve">Suppliers support the organisation by providing </w:t>
      </w:r>
      <w:r w:rsidR="00CA3EA3" w:rsidRPr="00BF7475">
        <w:rPr>
          <w:rFonts w:ascii="Arial" w:hAnsi="Arial" w:cs="Arial"/>
          <w:sz w:val="22"/>
          <w:szCs w:val="22"/>
        </w:rPr>
        <w:t>materials</w:t>
      </w:r>
      <w:r w:rsidRPr="00BF7475">
        <w:rPr>
          <w:rFonts w:ascii="Arial" w:hAnsi="Arial" w:cs="Arial"/>
          <w:sz w:val="22"/>
          <w:szCs w:val="22"/>
        </w:rPr>
        <w:t xml:space="preserve"> and services required to meet customer demand. Improved customer insights generated through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can help suppliers forecast demand more accurately and improve inventory management. However, suppliers may need to adjust production schedules and distribution processes to respond to changing customer purchasing patterns.</w:t>
      </w:r>
    </w:p>
    <w:p w14:paraId="39FF05B1" w14:textId="4A6BB44F" w:rsidR="00815709" w:rsidRPr="00BF7475" w:rsidRDefault="00815709" w:rsidP="00686C79">
      <w:pPr>
        <w:rPr>
          <w:rFonts w:ascii="Arial" w:hAnsi="Arial" w:cs="Arial"/>
          <w:sz w:val="22"/>
          <w:szCs w:val="22"/>
        </w:rPr>
      </w:pPr>
      <w:r w:rsidRPr="00BF7475">
        <w:rPr>
          <w:rFonts w:ascii="Arial" w:hAnsi="Arial" w:cs="Arial"/>
          <w:sz w:val="22"/>
          <w:szCs w:val="22"/>
        </w:rPr>
        <w:t xml:space="preserve">The Local Community benefits from the project through potential job creation, increased economic activity and improved digital services offered by the organisation. A successful platform can also strengthen </w:t>
      </w:r>
      <w:r w:rsidR="005F43CA" w:rsidRPr="00BF7475">
        <w:rPr>
          <w:rFonts w:ascii="Arial" w:hAnsi="Arial" w:cs="Arial"/>
          <w:sz w:val="22"/>
          <w:szCs w:val="22"/>
        </w:rPr>
        <w:t>M&amp;S</w:t>
      </w:r>
      <w:r w:rsidRPr="00BF7475">
        <w:rPr>
          <w:rFonts w:ascii="Arial" w:hAnsi="Arial" w:cs="Arial"/>
          <w:sz w:val="22"/>
          <w:szCs w:val="22"/>
        </w:rPr>
        <w:t>'s reputation as an innovative and responsible business. However, community concerns may arise regarding environmental sustainability, ethical use of artificial intelligence and responsible handling of customer data.</w:t>
      </w:r>
    </w:p>
    <w:p w14:paraId="2FE97F30" w14:textId="1532757F" w:rsidR="00655AA0" w:rsidRPr="00BF7475" w:rsidRDefault="00655AA0" w:rsidP="00686C79">
      <w:pPr>
        <w:rPr>
          <w:rFonts w:ascii="Arial" w:hAnsi="Arial" w:cs="Arial"/>
          <w:sz w:val="22"/>
          <w:szCs w:val="22"/>
        </w:rPr>
      </w:pPr>
      <w:r w:rsidRPr="00BF7475">
        <w:rPr>
          <w:rFonts w:ascii="Arial" w:hAnsi="Arial" w:cs="Arial"/>
          <w:sz w:val="22"/>
          <w:szCs w:val="22"/>
        </w:rPr>
        <w:t xml:space="preserve">Investors provide financial resources that enable the organisation to develop and implement </w:t>
      </w:r>
      <w:proofErr w:type="spellStart"/>
      <w:r w:rsidRPr="00BF7475">
        <w:rPr>
          <w:rFonts w:ascii="Arial" w:hAnsi="Arial" w:cs="Arial"/>
          <w:sz w:val="22"/>
          <w:szCs w:val="22"/>
        </w:rPr>
        <w:t>ConnectPlus</w:t>
      </w:r>
      <w:proofErr w:type="spellEnd"/>
      <w:r w:rsidRPr="00BF7475">
        <w:rPr>
          <w:rFonts w:ascii="Arial" w:hAnsi="Arial" w:cs="Arial"/>
          <w:sz w:val="22"/>
          <w:szCs w:val="22"/>
        </w:rPr>
        <w:t>. They expect the project to deliver long-term business growth, increased customer retention and improved shareholder value. Their confidence can support future investment opportunities. Nevertheless, investors may become concerned if the project exceeds its budget, experiences delays or fails to achieve its expected return on investment.</w:t>
      </w:r>
    </w:p>
    <w:p w14:paraId="3F89139A" w14:textId="0A323419" w:rsidR="00DF57B1" w:rsidRPr="00BF7475" w:rsidRDefault="00DF57B1" w:rsidP="00686C79">
      <w:pPr>
        <w:rPr>
          <w:rFonts w:ascii="Arial" w:hAnsi="Arial" w:cs="Arial"/>
          <w:sz w:val="22"/>
          <w:szCs w:val="22"/>
        </w:rPr>
      </w:pPr>
      <w:r w:rsidRPr="00BF7475">
        <w:rPr>
          <w:rFonts w:ascii="Arial" w:hAnsi="Arial" w:cs="Arial"/>
          <w:sz w:val="22"/>
          <w:szCs w:val="22"/>
        </w:rPr>
        <w:t>Regulators, such as data protection authorities, are responsible for ensuring the platform complies with legal and ethical standards, including the UK GDPR and consumer protection legislation. Their oversight helps maintain customer trust and reduces the risk of legal penalties. However, compliance can be challenging due to evolving legislation, particularly regarding artificial intelligence and cross-border data transfers, requiring the organisation to continually review and update its policies.</w:t>
      </w:r>
    </w:p>
    <w:p w14:paraId="3AF0DFFD" w14:textId="43C9D434" w:rsidR="002525C5" w:rsidRPr="00BF7475" w:rsidRDefault="002525C5" w:rsidP="00686C79">
      <w:pPr>
        <w:rPr>
          <w:rFonts w:ascii="Arial" w:hAnsi="Arial" w:cs="Arial"/>
          <w:sz w:val="22"/>
          <w:szCs w:val="22"/>
        </w:rPr>
      </w:pPr>
      <w:r w:rsidRPr="00BF7475">
        <w:rPr>
          <w:rFonts w:ascii="Arial" w:hAnsi="Arial" w:cs="Arial"/>
          <w:sz w:val="22"/>
          <w:szCs w:val="22"/>
        </w:rPr>
        <w:t xml:space="preserve">In conclusion, each stakeholder contributes valuable knowledge, resources and support to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project while also presenting different expectations and challenges. By recognising these responsibilities and addressing stakeholder concerns through effective communication and engagement, the project manager can improve collaboration, minimise project risks and increase the likelihood of a successful international rollout.</w:t>
      </w:r>
    </w:p>
    <w:p w14:paraId="3B9012A9" w14:textId="3BEB6A5F" w:rsidR="00531526" w:rsidRPr="00BF7475" w:rsidRDefault="00531526" w:rsidP="0056485E">
      <w:pPr>
        <w:rPr>
          <w:rFonts w:ascii="Arial" w:hAnsi="Arial" w:cs="Arial"/>
          <w:b/>
          <w:bCs/>
          <w:sz w:val="22"/>
          <w:szCs w:val="22"/>
        </w:rPr>
      </w:pPr>
      <w:r w:rsidRPr="00BF7475">
        <w:rPr>
          <w:rFonts w:ascii="Arial" w:hAnsi="Arial" w:cs="Arial"/>
          <w:b/>
          <w:bCs/>
          <w:sz w:val="22"/>
          <w:szCs w:val="22"/>
        </w:rPr>
        <w:t>Stakeholder Conflict</w:t>
      </w:r>
    </w:p>
    <w:p w14:paraId="328AEB46" w14:textId="5F7C4202" w:rsidR="00E338DB" w:rsidRPr="00BF7475" w:rsidRDefault="00E338DB" w:rsidP="0056485E">
      <w:pPr>
        <w:rPr>
          <w:rFonts w:ascii="Arial" w:hAnsi="Arial" w:cs="Arial"/>
          <w:sz w:val="22"/>
          <w:szCs w:val="22"/>
        </w:rPr>
      </w:pPr>
      <w:r w:rsidRPr="00BF7475">
        <w:rPr>
          <w:rFonts w:ascii="Arial" w:hAnsi="Arial" w:cs="Arial"/>
          <w:sz w:val="22"/>
          <w:szCs w:val="22"/>
        </w:rPr>
        <w:lastRenderedPageBreak/>
        <w:t>Stakeholder</w:t>
      </w:r>
      <w:r w:rsidR="007E3508" w:rsidRPr="00BF7475">
        <w:rPr>
          <w:rFonts w:ascii="Arial" w:hAnsi="Arial" w:cs="Arial"/>
          <w:sz w:val="22"/>
          <w:szCs w:val="22"/>
        </w:rPr>
        <w:t xml:space="preserve"> conflict happens when </w:t>
      </w:r>
      <w:r w:rsidR="00E1540C" w:rsidRPr="00BF7475">
        <w:rPr>
          <w:rFonts w:ascii="Arial" w:hAnsi="Arial" w:cs="Arial"/>
          <w:sz w:val="22"/>
          <w:szCs w:val="22"/>
        </w:rPr>
        <w:t xml:space="preserve">people </w:t>
      </w:r>
      <w:r w:rsidR="007E3508" w:rsidRPr="00BF7475">
        <w:rPr>
          <w:rFonts w:ascii="Arial" w:hAnsi="Arial" w:cs="Arial"/>
          <w:sz w:val="22"/>
          <w:szCs w:val="22"/>
        </w:rPr>
        <w:t xml:space="preserve">involved </w:t>
      </w:r>
      <w:r w:rsidR="00E1540C" w:rsidRPr="00BF7475">
        <w:rPr>
          <w:rFonts w:ascii="Arial" w:hAnsi="Arial" w:cs="Arial"/>
          <w:sz w:val="22"/>
          <w:szCs w:val="22"/>
        </w:rPr>
        <w:t xml:space="preserve">in a </w:t>
      </w:r>
      <w:r w:rsidR="004C4181" w:rsidRPr="00BF7475">
        <w:rPr>
          <w:rFonts w:ascii="Arial" w:hAnsi="Arial" w:cs="Arial"/>
          <w:sz w:val="22"/>
          <w:szCs w:val="22"/>
        </w:rPr>
        <w:t xml:space="preserve">project </w:t>
      </w:r>
      <w:r w:rsidR="00EE786D" w:rsidRPr="00BF7475">
        <w:rPr>
          <w:rFonts w:ascii="Arial" w:hAnsi="Arial" w:cs="Arial"/>
          <w:sz w:val="22"/>
          <w:szCs w:val="22"/>
        </w:rPr>
        <w:t>have differing opinions on how certain tasks</w:t>
      </w:r>
      <w:r w:rsidR="00FF0101" w:rsidRPr="00BF7475">
        <w:rPr>
          <w:rFonts w:ascii="Arial" w:hAnsi="Arial" w:cs="Arial"/>
          <w:sz w:val="22"/>
          <w:szCs w:val="22"/>
        </w:rPr>
        <w:t xml:space="preserve"> should be performed, which could lead to declining perfor</w:t>
      </w:r>
      <w:r w:rsidR="00C652BA" w:rsidRPr="00BF7475">
        <w:rPr>
          <w:rFonts w:ascii="Arial" w:hAnsi="Arial" w:cs="Arial"/>
          <w:sz w:val="22"/>
          <w:szCs w:val="22"/>
        </w:rPr>
        <w:t>mance and decision-making.</w:t>
      </w:r>
    </w:p>
    <w:p w14:paraId="506E7FD8" w14:textId="3FF81054" w:rsidR="007A058C" w:rsidRPr="00BF7475" w:rsidRDefault="00DB3238" w:rsidP="0056485E">
      <w:pPr>
        <w:rPr>
          <w:rFonts w:ascii="Arial" w:hAnsi="Arial" w:cs="Arial"/>
          <w:sz w:val="22"/>
          <w:szCs w:val="22"/>
        </w:rPr>
      </w:pPr>
      <w:r w:rsidRPr="00BF7475">
        <w:rPr>
          <w:rFonts w:ascii="Arial" w:hAnsi="Arial" w:cs="Arial"/>
          <w:sz w:val="22"/>
          <w:szCs w:val="22"/>
        </w:rPr>
        <w:t>During initial phases (planning, implementation),</w:t>
      </w:r>
      <w:r w:rsidR="0068144A" w:rsidRPr="00BF7475">
        <w:rPr>
          <w:rFonts w:ascii="Arial" w:hAnsi="Arial" w:cs="Arial"/>
          <w:sz w:val="22"/>
          <w:szCs w:val="22"/>
        </w:rPr>
        <w:t xml:space="preserve"> several internal and external stakeholders, such as customers, employees</w:t>
      </w:r>
      <w:r w:rsidR="00896A82" w:rsidRPr="00BF7475">
        <w:rPr>
          <w:rFonts w:ascii="Arial" w:hAnsi="Arial" w:cs="Arial"/>
          <w:sz w:val="22"/>
          <w:szCs w:val="22"/>
        </w:rPr>
        <w:t>,</w:t>
      </w:r>
      <w:r w:rsidR="0082692B" w:rsidRPr="00BF7475">
        <w:rPr>
          <w:rFonts w:ascii="Arial" w:hAnsi="Arial" w:cs="Arial"/>
          <w:sz w:val="22"/>
          <w:szCs w:val="22"/>
        </w:rPr>
        <w:t xml:space="preserve"> </w:t>
      </w:r>
      <w:r w:rsidR="00896A82" w:rsidRPr="00BF7475">
        <w:rPr>
          <w:rFonts w:ascii="Arial" w:hAnsi="Arial" w:cs="Arial"/>
          <w:sz w:val="22"/>
          <w:szCs w:val="22"/>
        </w:rPr>
        <w:t>management, product development teams, marketing and sales departments</w:t>
      </w:r>
      <w:r w:rsidR="008A72C7" w:rsidRPr="00BF7475">
        <w:rPr>
          <w:rFonts w:ascii="Arial" w:hAnsi="Arial" w:cs="Arial"/>
          <w:sz w:val="22"/>
          <w:szCs w:val="22"/>
        </w:rPr>
        <w:t xml:space="preserve"> and shareholders may experience conflicts of interest due to their </w:t>
      </w:r>
      <w:r w:rsidR="00F10E8E" w:rsidRPr="00BF7475">
        <w:rPr>
          <w:rFonts w:ascii="Arial" w:hAnsi="Arial" w:cs="Arial"/>
          <w:sz w:val="22"/>
          <w:szCs w:val="22"/>
        </w:rPr>
        <w:t>different objectives and interests.</w:t>
      </w:r>
    </w:p>
    <w:p w14:paraId="71E2C12D" w14:textId="0F2A1717" w:rsidR="00296468" w:rsidRPr="00BF7475" w:rsidRDefault="00296468" w:rsidP="0056485E">
      <w:pPr>
        <w:rPr>
          <w:rFonts w:ascii="Arial" w:hAnsi="Arial" w:cs="Arial"/>
          <w:sz w:val="22"/>
          <w:szCs w:val="22"/>
        </w:rPr>
      </w:pPr>
      <w:r w:rsidRPr="00BF7475">
        <w:rPr>
          <w:rFonts w:ascii="Arial" w:hAnsi="Arial" w:cs="Arial"/>
          <w:sz w:val="22"/>
          <w:szCs w:val="22"/>
        </w:rPr>
        <w:t xml:space="preserve">By </w:t>
      </w:r>
      <w:r w:rsidR="004A2631" w:rsidRPr="00BF7475">
        <w:rPr>
          <w:rFonts w:ascii="Arial" w:hAnsi="Arial" w:cs="Arial"/>
          <w:sz w:val="22"/>
          <w:szCs w:val="22"/>
        </w:rPr>
        <w:t xml:space="preserve">identifying potential conflicts of interest, </w:t>
      </w:r>
      <w:r w:rsidR="00FA49D9">
        <w:rPr>
          <w:rFonts w:ascii="Arial" w:hAnsi="Arial" w:cs="Arial"/>
          <w:sz w:val="22"/>
          <w:szCs w:val="22"/>
        </w:rPr>
        <w:t xml:space="preserve">the </w:t>
      </w:r>
      <w:r w:rsidR="004A2631" w:rsidRPr="00BF7475">
        <w:rPr>
          <w:rFonts w:ascii="Arial" w:hAnsi="Arial" w:cs="Arial"/>
          <w:sz w:val="22"/>
          <w:szCs w:val="22"/>
        </w:rPr>
        <w:t xml:space="preserve">project manager </w:t>
      </w:r>
      <w:r w:rsidR="0088558C" w:rsidRPr="00BF7475">
        <w:rPr>
          <w:rFonts w:ascii="Arial" w:hAnsi="Arial" w:cs="Arial"/>
          <w:sz w:val="22"/>
          <w:szCs w:val="22"/>
        </w:rPr>
        <w:t xml:space="preserve">can minimise risks through consultation, </w:t>
      </w:r>
      <w:r w:rsidR="00420501" w:rsidRPr="00BF7475">
        <w:rPr>
          <w:rFonts w:ascii="Arial" w:hAnsi="Arial" w:cs="Arial"/>
          <w:sz w:val="22"/>
          <w:szCs w:val="22"/>
        </w:rPr>
        <w:t>collaboration, communication and stakeholder analysis.</w:t>
      </w:r>
      <w:r w:rsidR="003A6E15" w:rsidRPr="003A6E15">
        <w:t xml:space="preserve"> </w:t>
      </w:r>
      <w:r w:rsidR="003A6E15" w:rsidRPr="003A6E15">
        <w:rPr>
          <w:rFonts w:ascii="Arial" w:hAnsi="Arial" w:cs="Arial"/>
          <w:sz w:val="22"/>
          <w:szCs w:val="22"/>
        </w:rPr>
        <w:t>Stakeholder analysis can help organisations identify stakeholders, understand their interests and plan participation throughout implementation (Bryson, 2004).</w:t>
      </w:r>
      <w:r w:rsidR="0044783B" w:rsidRPr="00BF7475">
        <w:rPr>
          <w:rFonts w:ascii="Arial" w:hAnsi="Arial" w:cs="Arial"/>
          <w:sz w:val="22"/>
          <w:szCs w:val="22"/>
        </w:rPr>
        <w:t xml:space="preserve"> Understanding priorities</w:t>
      </w:r>
      <w:r w:rsidR="00CE4405" w:rsidRPr="00BF7475">
        <w:rPr>
          <w:rFonts w:ascii="Arial" w:hAnsi="Arial" w:cs="Arial"/>
          <w:sz w:val="22"/>
          <w:szCs w:val="22"/>
        </w:rPr>
        <w:t xml:space="preserve"> can help to ensure the </w:t>
      </w:r>
      <w:proofErr w:type="spellStart"/>
      <w:r w:rsidR="00CE4405" w:rsidRPr="00BF7475">
        <w:rPr>
          <w:rFonts w:ascii="Arial" w:hAnsi="Arial" w:cs="Arial"/>
          <w:sz w:val="22"/>
          <w:szCs w:val="22"/>
        </w:rPr>
        <w:t>ConnectPlus</w:t>
      </w:r>
      <w:proofErr w:type="spellEnd"/>
      <w:r w:rsidR="00CE4405" w:rsidRPr="00BF7475">
        <w:rPr>
          <w:rFonts w:ascii="Arial" w:hAnsi="Arial" w:cs="Arial"/>
          <w:sz w:val="22"/>
          <w:szCs w:val="22"/>
        </w:rPr>
        <w:t xml:space="preserve"> platform is delivered successfully wh</w:t>
      </w:r>
      <w:r w:rsidR="004A2723" w:rsidRPr="00BF7475">
        <w:rPr>
          <w:rFonts w:ascii="Arial" w:hAnsi="Arial" w:cs="Arial"/>
          <w:sz w:val="22"/>
          <w:szCs w:val="22"/>
        </w:rPr>
        <w:t xml:space="preserve">ile meeting </w:t>
      </w:r>
      <w:r w:rsidR="00C652BA" w:rsidRPr="00BF7475">
        <w:rPr>
          <w:rFonts w:ascii="Arial" w:hAnsi="Arial" w:cs="Arial"/>
          <w:sz w:val="22"/>
          <w:szCs w:val="22"/>
        </w:rPr>
        <w:t>stakeholders’</w:t>
      </w:r>
      <w:r w:rsidR="004A2723" w:rsidRPr="00BF7475">
        <w:rPr>
          <w:rFonts w:ascii="Arial" w:hAnsi="Arial" w:cs="Arial"/>
          <w:sz w:val="22"/>
          <w:szCs w:val="22"/>
        </w:rPr>
        <w:t xml:space="preserve"> expectations and objectives.</w:t>
      </w:r>
    </w:p>
    <w:p w14:paraId="061EC2A0" w14:textId="2888838D" w:rsidR="006758E7" w:rsidRPr="00BF7475" w:rsidRDefault="006758E7" w:rsidP="00E703F5">
      <w:pPr>
        <w:pStyle w:val="Heading1"/>
        <w:numPr>
          <w:ilvl w:val="0"/>
          <w:numId w:val="1"/>
        </w:numPr>
        <w:rPr>
          <w:rFonts w:cs="Arial"/>
          <w:szCs w:val="22"/>
        </w:rPr>
      </w:pPr>
      <w:bookmarkStart w:id="4" w:name="_Toc237334217"/>
      <w:r w:rsidRPr="00BF7475">
        <w:rPr>
          <w:rFonts w:cs="Arial"/>
          <w:szCs w:val="22"/>
        </w:rPr>
        <w:t xml:space="preserve">RACI </w:t>
      </w:r>
      <w:r w:rsidR="00BB133E" w:rsidRPr="00BF7475">
        <w:rPr>
          <w:rFonts w:cs="Arial"/>
          <w:szCs w:val="22"/>
        </w:rPr>
        <w:t>Matrix</w:t>
      </w:r>
      <w:bookmarkEnd w:id="4"/>
    </w:p>
    <w:p w14:paraId="49349D2F" w14:textId="4810E96B" w:rsidR="00037FBD" w:rsidRPr="00BF7475" w:rsidRDefault="00037FBD" w:rsidP="0056485E">
      <w:pPr>
        <w:rPr>
          <w:rFonts w:ascii="Arial" w:hAnsi="Arial" w:cs="Arial"/>
          <w:sz w:val="22"/>
          <w:szCs w:val="22"/>
        </w:rPr>
      </w:pPr>
      <w:r w:rsidRPr="00BF7475">
        <w:rPr>
          <w:rFonts w:ascii="Arial" w:hAnsi="Arial" w:cs="Arial"/>
          <w:sz w:val="22"/>
          <w:szCs w:val="22"/>
        </w:rPr>
        <w:t>KEY</w:t>
      </w:r>
      <w:r w:rsidR="00234CC3" w:rsidRPr="00BF7475">
        <w:rPr>
          <w:rFonts w:ascii="Arial" w:hAnsi="Arial" w:cs="Arial"/>
          <w:sz w:val="22"/>
          <w:szCs w:val="22"/>
        </w:rPr>
        <w:t xml:space="preserve">: </w:t>
      </w:r>
      <w:r w:rsidRPr="00BF7475">
        <w:rPr>
          <w:rFonts w:ascii="Arial" w:hAnsi="Arial" w:cs="Arial"/>
          <w:sz w:val="22"/>
          <w:szCs w:val="22"/>
        </w:rPr>
        <w:t>R- Re</w:t>
      </w:r>
      <w:r w:rsidR="00234CC3" w:rsidRPr="00BF7475">
        <w:rPr>
          <w:rFonts w:ascii="Arial" w:hAnsi="Arial" w:cs="Arial"/>
          <w:sz w:val="22"/>
          <w:szCs w:val="22"/>
        </w:rPr>
        <w:t>sponsible A-Accountable C-</w:t>
      </w:r>
      <w:r w:rsidR="001E7D1F" w:rsidRPr="00BF7475">
        <w:rPr>
          <w:rFonts w:ascii="Arial" w:hAnsi="Arial" w:cs="Arial"/>
          <w:sz w:val="22"/>
          <w:szCs w:val="22"/>
        </w:rPr>
        <w:t>Consulte</w:t>
      </w:r>
      <w:r w:rsidR="00AC5820" w:rsidRPr="00BF7475">
        <w:rPr>
          <w:rFonts w:ascii="Arial" w:hAnsi="Arial" w:cs="Arial"/>
          <w:sz w:val="22"/>
          <w:szCs w:val="22"/>
        </w:rPr>
        <w:t>d I- Informed</w:t>
      </w:r>
    </w:p>
    <w:tbl>
      <w:tblPr>
        <w:tblStyle w:val="TableGrid"/>
        <w:tblpPr w:leftFromText="180" w:rightFromText="180" w:vertAnchor="page" w:horzAnchor="margin" w:tblpY="6831"/>
        <w:tblW w:w="5000" w:type="pct"/>
        <w:tblLook w:val="04A0" w:firstRow="1" w:lastRow="0" w:firstColumn="1" w:lastColumn="0" w:noHBand="0" w:noVBand="1"/>
      </w:tblPr>
      <w:tblGrid>
        <w:gridCol w:w="974"/>
        <w:gridCol w:w="865"/>
        <w:gridCol w:w="1418"/>
        <w:gridCol w:w="528"/>
        <w:gridCol w:w="797"/>
        <w:gridCol w:w="501"/>
        <w:gridCol w:w="453"/>
        <w:gridCol w:w="776"/>
        <w:gridCol w:w="522"/>
        <w:gridCol w:w="465"/>
        <w:gridCol w:w="763"/>
        <w:gridCol w:w="457"/>
        <w:gridCol w:w="497"/>
      </w:tblGrid>
      <w:tr w:rsidR="00022B21" w:rsidRPr="00BF7475" w14:paraId="769ED081" w14:textId="77777777" w:rsidTr="00022B21">
        <w:trPr>
          <w:trHeight w:val="704"/>
        </w:trPr>
        <w:tc>
          <w:tcPr>
            <w:tcW w:w="541" w:type="pct"/>
          </w:tcPr>
          <w:p w14:paraId="2968D26F"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TASK</w:t>
            </w:r>
          </w:p>
        </w:tc>
        <w:tc>
          <w:tcPr>
            <w:tcW w:w="480" w:type="pct"/>
          </w:tcPr>
          <w:p w14:paraId="355DBD9F"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Employees</w:t>
            </w:r>
          </w:p>
        </w:tc>
        <w:tc>
          <w:tcPr>
            <w:tcW w:w="786" w:type="pct"/>
          </w:tcPr>
          <w:p w14:paraId="684059AC"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Management</w:t>
            </w:r>
            <w:r>
              <w:rPr>
                <w:rFonts w:ascii="Arial" w:hAnsi="Arial" w:cs="Arial"/>
                <w:b/>
                <w:bCs/>
                <w:sz w:val="22"/>
                <w:szCs w:val="22"/>
              </w:rPr>
              <w:t>/Project Manager</w:t>
            </w:r>
          </w:p>
        </w:tc>
        <w:tc>
          <w:tcPr>
            <w:tcW w:w="293" w:type="pct"/>
          </w:tcPr>
          <w:p w14:paraId="07BCFE52"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IT Team</w:t>
            </w:r>
          </w:p>
        </w:tc>
        <w:tc>
          <w:tcPr>
            <w:tcW w:w="442" w:type="pct"/>
          </w:tcPr>
          <w:p w14:paraId="7875334D"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Marketing</w:t>
            </w:r>
          </w:p>
        </w:tc>
        <w:tc>
          <w:tcPr>
            <w:tcW w:w="529" w:type="pct"/>
            <w:gridSpan w:val="2"/>
          </w:tcPr>
          <w:p w14:paraId="433E14EC"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Customers</w:t>
            </w:r>
          </w:p>
        </w:tc>
        <w:tc>
          <w:tcPr>
            <w:tcW w:w="430" w:type="pct"/>
          </w:tcPr>
          <w:p w14:paraId="3FB576A1"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Suppliers</w:t>
            </w:r>
          </w:p>
        </w:tc>
        <w:tc>
          <w:tcPr>
            <w:tcW w:w="547" w:type="pct"/>
            <w:gridSpan w:val="2"/>
          </w:tcPr>
          <w:p w14:paraId="2F94D09C"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Local Community</w:t>
            </w:r>
          </w:p>
        </w:tc>
        <w:tc>
          <w:tcPr>
            <w:tcW w:w="423" w:type="pct"/>
          </w:tcPr>
          <w:p w14:paraId="7B13CD81"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Investors</w:t>
            </w:r>
          </w:p>
        </w:tc>
        <w:tc>
          <w:tcPr>
            <w:tcW w:w="529" w:type="pct"/>
            <w:gridSpan w:val="2"/>
          </w:tcPr>
          <w:p w14:paraId="41BFD017"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Regulators</w:t>
            </w:r>
          </w:p>
        </w:tc>
      </w:tr>
      <w:tr w:rsidR="00022B21" w:rsidRPr="00BF7475" w14:paraId="387C4809" w14:textId="77777777" w:rsidTr="00022B21">
        <w:trPr>
          <w:trHeight w:val="1044"/>
        </w:trPr>
        <w:tc>
          <w:tcPr>
            <w:tcW w:w="541" w:type="pct"/>
          </w:tcPr>
          <w:p w14:paraId="45B1D003" w14:textId="77777777" w:rsidR="00022B21" w:rsidRPr="00BF7475" w:rsidRDefault="00022B21" w:rsidP="00022B21">
            <w:pPr>
              <w:rPr>
                <w:rFonts w:ascii="Arial" w:hAnsi="Arial" w:cs="Arial"/>
                <w:sz w:val="22"/>
                <w:szCs w:val="22"/>
              </w:rPr>
            </w:pPr>
            <w:r w:rsidRPr="00BF7475">
              <w:rPr>
                <w:rFonts w:ascii="Arial" w:hAnsi="Arial" w:cs="Arial"/>
                <w:sz w:val="22"/>
                <w:szCs w:val="22"/>
              </w:rPr>
              <w:t>Develop engagement plan.</w:t>
            </w:r>
          </w:p>
        </w:tc>
        <w:tc>
          <w:tcPr>
            <w:tcW w:w="480" w:type="pct"/>
          </w:tcPr>
          <w:p w14:paraId="5185D356"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R</w:t>
            </w:r>
          </w:p>
        </w:tc>
        <w:tc>
          <w:tcPr>
            <w:tcW w:w="786" w:type="pct"/>
          </w:tcPr>
          <w:p w14:paraId="160978B0"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A</w:t>
            </w:r>
          </w:p>
        </w:tc>
        <w:tc>
          <w:tcPr>
            <w:tcW w:w="293" w:type="pct"/>
          </w:tcPr>
          <w:p w14:paraId="0467C7BD"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C</w:t>
            </w:r>
          </w:p>
        </w:tc>
        <w:tc>
          <w:tcPr>
            <w:tcW w:w="442" w:type="pct"/>
          </w:tcPr>
          <w:p w14:paraId="1C66624C"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81" w:type="pct"/>
          </w:tcPr>
          <w:p w14:paraId="1ED5BFC6"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678" w:type="pct"/>
            <w:gridSpan w:val="2"/>
          </w:tcPr>
          <w:p w14:paraId="092AD152"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93" w:type="pct"/>
          </w:tcPr>
          <w:p w14:paraId="4AACE7B8"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928" w:type="pct"/>
            <w:gridSpan w:val="3"/>
          </w:tcPr>
          <w:p w14:paraId="664248C5"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79" w:type="pct"/>
          </w:tcPr>
          <w:p w14:paraId="17EE9FFC"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r>
      <w:tr w:rsidR="00022B21" w:rsidRPr="00BF7475" w14:paraId="75406B3B" w14:textId="77777777" w:rsidTr="00022B21">
        <w:trPr>
          <w:trHeight w:val="704"/>
        </w:trPr>
        <w:tc>
          <w:tcPr>
            <w:tcW w:w="541" w:type="pct"/>
          </w:tcPr>
          <w:p w14:paraId="12E451AC" w14:textId="77777777" w:rsidR="00022B21" w:rsidRPr="00BF7475" w:rsidRDefault="00022B21" w:rsidP="00022B21">
            <w:pPr>
              <w:rPr>
                <w:rFonts w:ascii="Arial" w:hAnsi="Arial" w:cs="Arial"/>
                <w:sz w:val="22"/>
                <w:szCs w:val="22"/>
              </w:rPr>
            </w:pPr>
            <w:r w:rsidRPr="00BF7475">
              <w:rPr>
                <w:rFonts w:ascii="Arial" w:hAnsi="Arial" w:cs="Arial"/>
                <w:sz w:val="22"/>
                <w:szCs w:val="22"/>
              </w:rPr>
              <w:t>Product Development.</w:t>
            </w:r>
          </w:p>
        </w:tc>
        <w:tc>
          <w:tcPr>
            <w:tcW w:w="480" w:type="pct"/>
          </w:tcPr>
          <w:p w14:paraId="5C1DE323"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R</w:t>
            </w:r>
          </w:p>
        </w:tc>
        <w:tc>
          <w:tcPr>
            <w:tcW w:w="786" w:type="pct"/>
          </w:tcPr>
          <w:p w14:paraId="019FA3A4"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R/A</w:t>
            </w:r>
          </w:p>
        </w:tc>
        <w:tc>
          <w:tcPr>
            <w:tcW w:w="293" w:type="pct"/>
          </w:tcPr>
          <w:p w14:paraId="64556999"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R</w:t>
            </w:r>
          </w:p>
        </w:tc>
        <w:tc>
          <w:tcPr>
            <w:tcW w:w="442" w:type="pct"/>
          </w:tcPr>
          <w:p w14:paraId="3BC0F411"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81" w:type="pct"/>
          </w:tcPr>
          <w:p w14:paraId="745FFB2D"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678" w:type="pct"/>
            <w:gridSpan w:val="2"/>
          </w:tcPr>
          <w:p w14:paraId="2133E6BC"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C</w:t>
            </w:r>
          </w:p>
        </w:tc>
        <w:tc>
          <w:tcPr>
            <w:tcW w:w="293" w:type="pct"/>
          </w:tcPr>
          <w:p w14:paraId="5F2777A9"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928" w:type="pct"/>
            <w:gridSpan w:val="3"/>
          </w:tcPr>
          <w:p w14:paraId="08268589"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C</w:t>
            </w:r>
          </w:p>
        </w:tc>
        <w:tc>
          <w:tcPr>
            <w:tcW w:w="279" w:type="pct"/>
          </w:tcPr>
          <w:p w14:paraId="48DD84E7"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r>
      <w:tr w:rsidR="00022B21" w:rsidRPr="00BF7475" w14:paraId="05BE7FA6" w14:textId="77777777" w:rsidTr="00022B21">
        <w:trPr>
          <w:trHeight w:val="692"/>
        </w:trPr>
        <w:tc>
          <w:tcPr>
            <w:tcW w:w="541" w:type="pct"/>
          </w:tcPr>
          <w:p w14:paraId="435EA40E" w14:textId="77777777" w:rsidR="00022B21" w:rsidRPr="00BF7475" w:rsidRDefault="00022B21" w:rsidP="00022B21">
            <w:pPr>
              <w:rPr>
                <w:rFonts w:ascii="Arial" w:hAnsi="Arial" w:cs="Arial"/>
                <w:sz w:val="22"/>
                <w:szCs w:val="22"/>
              </w:rPr>
            </w:pPr>
            <w:r w:rsidRPr="00BF7475">
              <w:rPr>
                <w:rFonts w:ascii="Arial" w:hAnsi="Arial" w:cs="Arial"/>
                <w:sz w:val="22"/>
                <w:szCs w:val="22"/>
              </w:rPr>
              <w:t>Decision making.</w:t>
            </w:r>
          </w:p>
        </w:tc>
        <w:tc>
          <w:tcPr>
            <w:tcW w:w="480" w:type="pct"/>
          </w:tcPr>
          <w:p w14:paraId="20C87D09"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786" w:type="pct"/>
          </w:tcPr>
          <w:p w14:paraId="467194D7"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R/A</w:t>
            </w:r>
          </w:p>
        </w:tc>
        <w:tc>
          <w:tcPr>
            <w:tcW w:w="293" w:type="pct"/>
          </w:tcPr>
          <w:p w14:paraId="0E67DC64"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C</w:t>
            </w:r>
          </w:p>
        </w:tc>
        <w:tc>
          <w:tcPr>
            <w:tcW w:w="442" w:type="pct"/>
          </w:tcPr>
          <w:p w14:paraId="417EAB77"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81" w:type="pct"/>
          </w:tcPr>
          <w:p w14:paraId="3384C47B"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678" w:type="pct"/>
            <w:gridSpan w:val="2"/>
          </w:tcPr>
          <w:p w14:paraId="07726AC5"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93" w:type="pct"/>
          </w:tcPr>
          <w:p w14:paraId="4B76B100"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928" w:type="pct"/>
            <w:gridSpan w:val="3"/>
          </w:tcPr>
          <w:p w14:paraId="23713800"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C</w:t>
            </w:r>
          </w:p>
        </w:tc>
        <w:tc>
          <w:tcPr>
            <w:tcW w:w="279" w:type="pct"/>
          </w:tcPr>
          <w:p w14:paraId="497E1A29"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r>
      <w:tr w:rsidR="00022B21" w:rsidRPr="00BF7475" w14:paraId="439D5F9F" w14:textId="77777777" w:rsidTr="00022B21">
        <w:trPr>
          <w:trHeight w:val="704"/>
        </w:trPr>
        <w:tc>
          <w:tcPr>
            <w:tcW w:w="541" w:type="pct"/>
          </w:tcPr>
          <w:p w14:paraId="7833B43B" w14:textId="77777777" w:rsidR="00022B21" w:rsidRPr="00BF7475" w:rsidRDefault="00022B21" w:rsidP="00022B21">
            <w:pPr>
              <w:rPr>
                <w:rFonts w:ascii="Arial" w:hAnsi="Arial" w:cs="Arial"/>
                <w:sz w:val="22"/>
                <w:szCs w:val="22"/>
              </w:rPr>
            </w:pPr>
            <w:r w:rsidRPr="00BF7475">
              <w:rPr>
                <w:rFonts w:ascii="Arial" w:hAnsi="Arial" w:cs="Arial"/>
                <w:sz w:val="22"/>
                <w:szCs w:val="22"/>
              </w:rPr>
              <w:t>Community engagement.</w:t>
            </w:r>
          </w:p>
        </w:tc>
        <w:tc>
          <w:tcPr>
            <w:tcW w:w="480" w:type="pct"/>
          </w:tcPr>
          <w:p w14:paraId="72962CB9"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786" w:type="pct"/>
          </w:tcPr>
          <w:p w14:paraId="063EA7A0"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R</w:t>
            </w:r>
          </w:p>
        </w:tc>
        <w:tc>
          <w:tcPr>
            <w:tcW w:w="293" w:type="pct"/>
          </w:tcPr>
          <w:p w14:paraId="2CB166B0"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442" w:type="pct"/>
          </w:tcPr>
          <w:p w14:paraId="2CBD454E"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81" w:type="pct"/>
          </w:tcPr>
          <w:p w14:paraId="7418933B"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678" w:type="pct"/>
            <w:gridSpan w:val="2"/>
          </w:tcPr>
          <w:p w14:paraId="6DD52CBA"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93" w:type="pct"/>
          </w:tcPr>
          <w:p w14:paraId="2621C3CC"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R/A</w:t>
            </w:r>
          </w:p>
        </w:tc>
        <w:tc>
          <w:tcPr>
            <w:tcW w:w="928" w:type="pct"/>
            <w:gridSpan w:val="3"/>
          </w:tcPr>
          <w:p w14:paraId="7861360F"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c>
          <w:tcPr>
            <w:tcW w:w="279" w:type="pct"/>
          </w:tcPr>
          <w:p w14:paraId="4463CC31" w14:textId="77777777" w:rsidR="00022B21" w:rsidRPr="00BF7475" w:rsidRDefault="00022B21" w:rsidP="00022B21">
            <w:pPr>
              <w:rPr>
                <w:rFonts w:ascii="Arial" w:hAnsi="Arial" w:cs="Arial"/>
                <w:b/>
                <w:bCs/>
                <w:sz w:val="22"/>
                <w:szCs w:val="22"/>
              </w:rPr>
            </w:pPr>
            <w:r w:rsidRPr="00BF7475">
              <w:rPr>
                <w:rFonts w:ascii="Arial" w:hAnsi="Arial" w:cs="Arial"/>
                <w:b/>
                <w:bCs/>
                <w:sz w:val="22"/>
                <w:szCs w:val="22"/>
              </w:rPr>
              <w:t>I</w:t>
            </w:r>
          </w:p>
        </w:tc>
      </w:tr>
      <w:tr w:rsidR="00022B21" w:rsidRPr="00BF7475" w14:paraId="00E03434" w14:textId="77777777" w:rsidTr="00022B21">
        <w:trPr>
          <w:trHeight w:val="704"/>
        </w:trPr>
        <w:tc>
          <w:tcPr>
            <w:tcW w:w="541" w:type="pct"/>
          </w:tcPr>
          <w:p w14:paraId="076A3F37" w14:textId="77777777" w:rsidR="00022B21" w:rsidRPr="00BF7475" w:rsidRDefault="00022B21" w:rsidP="00022B21">
            <w:pPr>
              <w:rPr>
                <w:rFonts w:ascii="Arial" w:hAnsi="Arial" w:cs="Arial"/>
                <w:sz w:val="22"/>
                <w:szCs w:val="22"/>
              </w:rPr>
            </w:pPr>
            <w:r w:rsidRPr="00AA647A">
              <w:rPr>
                <w:rFonts w:ascii="Arial" w:hAnsi="Arial" w:cs="Arial"/>
                <w:sz w:val="22"/>
                <w:szCs w:val="22"/>
              </w:rPr>
              <w:t>Customer pilot testing</w:t>
            </w:r>
          </w:p>
        </w:tc>
        <w:tc>
          <w:tcPr>
            <w:tcW w:w="480" w:type="pct"/>
          </w:tcPr>
          <w:p w14:paraId="1207DC67" w14:textId="77777777" w:rsidR="00022B21" w:rsidRPr="00BF7475" w:rsidRDefault="00022B21" w:rsidP="00022B21">
            <w:pPr>
              <w:rPr>
                <w:rFonts w:ascii="Arial" w:hAnsi="Arial" w:cs="Arial"/>
                <w:b/>
                <w:bCs/>
                <w:sz w:val="22"/>
                <w:szCs w:val="22"/>
              </w:rPr>
            </w:pPr>
            <w:r>
              <w:rPr>
                <w:rFonts w:ascii="Arial" w:hAnsi="Arial" w:cs="Arial"/>
                <w:b/>
                <w:bCs/>
                <w:sz w:val="22"/>
                <w:szCs w:val="22"/>
              </w:rPr>
              <w:t>C</w:t>
            </w:r>
          </w:p>
        </w:tc>
        <w:tc>
          <w:tcPr>
            <w:tcW w:w="786" w:type="pct"/>
          </w:tcPr>
          <w:p w14:paraId="529F1077" w14:textId="77777777" w:rsidR="00022B21" w:rsidRPr="00BF7475" w:rsidRDefault="00022B21" w:rsidP="00022B21">
            <w:pPr>
              <w:rPr>
                <w:rFonts w:ascii="Arial" w:hAnsi="Arial" w:cs="Arial"/>
                <w:b/>
                <w:bCs/>
                <w:sz w:val="22"/>
                <w:szCs w:val="22"/>
              </w:rPr>
            </w:pPr>
            <w:r>
              <w:rPr>
                <w:rFonts w:ascii="Arial" w:hAnsi="Arial" w:cs="Arial"/>
                <w:b/>
                <w:bCs/>
                <w:sz w:val="22"/>
                <w:szCs w:val="22"/>
              </w:rPr>
              <w:t>A</w:t>
            </w:r>
          </w:p>
        </w:tc>
        <w:tc>
          <w:tcPr>
            <w:tcW w:w="293" w:type="pct"/>
          </w:tcPr>
          <w:p w14:paraId="3B479626" w14:textId="77777777" w:rsidR="00022B21" w:rsidRPr="00BF7475" w:rsidRDefault="00022B21" w:rsidP="00022B21">
            <w:pPr>
              <w:rPr>
                <w:rFonts w:ascii="Arial" w:hAnsi="Arial" w:cs="Arial"/>
                <w:b/>
                <w:bCs/>
                <w:sz w:val="22"/>
                <w:szCs w:val="22"/>
              </w:rPr>
            </w:pPr>
            <w:r>
              <w:rPr>
                <w:rFonts w:ascii="Arial" w:hAnsi="Arial" w:cs="Arial"/>
                <w:b/>
                <w:bCs/>
                <w:sz w:val="22"/>
                <w:szCs w:val="22"/>
              </w:rPr>
              <w:t>R</w:t>
            </w:r>
          </w:p>
        </w:tc>
        <w:tc>
          <w:tcPr>
            <w:tcW w:w="442" w:type="pct"/>
          </w:tcPr>
          <w:p w14:paraId="4457FF61" w14:textId="77777777" w:rsidR="00022B21" w:rsidRPr="00BF7475" w:rsidRDefault="00022B21" w:rsidP="00022B21">
            <w:pPr>
              <w:rPr>
                <w:rFonts w:ascii="Arial" w:hAnsi="Arial" w:cs="Arial"/>
                <w:b/>
                <w:bCs/>
                <w:sz w:val="22"/>
                <w:szCs w:val="22"/>
              </w:rPr>
            </w:pPr>
            <w:r>
              <w:rPr>
                <w:rFonts w:ascii="Arial" w:hAnsi="Arial" w:cs="Arial"/>
                <w:b/>
                <w:bCs/>
                <w:sz w:val="22"/>
                <w:szCs w:val="22"/>
              </w:rPr>
              <w:t>R</w:t>
            </w:r>
          </w:p>
        </w:tc>
        <w:tc>
          <w:tcPr>
            <w:tcW w:w="281" w:type="pct"/>
          </w:tcPr>
          <w:p w14:paraId="7EED0254" w14:textId="77777777" w:rsidR="00022B21" w:rsidRPr="00BF7475" w:rsidRDefault="00022B21" w:rsidP="00022B21">
            <w:pPr>
              <w:rPr>
                <w:rFonts w:ascii="Arial" w:hAnsi="Arial" w:cs="Arial"/>
                <w:b/>
                <w:bCs/>
                <w:sz w:val="22"/>
                <w:szCs w:val="22"/>
              </w:rPr>
            </w:pPr>
            <w:r>
              <w:rPr>
                <w:rFonts w:ascii="Arial" w:hAnsi="Arial" w:cs="Arial"/>
                <w:b/>
                <w:bCs/>
                <w:sz w:val="22"/>
                <w:szCs w:val="22"/>
              </w:rPr>
              <w:t>C</w:t>
            </w:r>
          </w:p>
        </w:tc>
        <w:tc>
          <w:tcPr>
            <w:tcW w:w="678" w:type="pct"/>
            <w:gridSpan w:val="2"/>
          </w:tcPr>
          <w:p w14:paraId="657F4567" w14:textId="77777777" w:rsidR="00022B21" w:rsidRPr="00BF7475" w:rsidRDefault="00022B21" w:rsidP="00022B21">
            <w:pPr>
              <w:rPr>
                <w:rFonts w:ascii="Arial" w:hAnsi="Arial" w:cs="Arial"/>
                <w:b/>
                <w:bCs/>
                <w:sz w:val="22"/>
                <w:szCs w:val="22"/>
              </w:rPr>
            </w:pPr>
            <w:r>
              <w:rPr>
                <w:rFonts w:ascii="Arial" w:hAnsi="Arial" w:cs="Arial"/>
                <w:b/>
                <w:bCs/>
                <w:sz w:val="22"/>
                <w:szCs w:val="22"/>
              </w:rPr>
              <w:t>I</w:t>
            </w:r>
          </w:p>
        </w:tc>
        <w:tc>
          <w:tcPr>
            <w:tcW w:w="293" w:type="pct"/>
          </w:tcPr>
          <w:p w14:paraId="5E96680B" w14:textId="77777777" w:rsidR="00022B21" w:rsidRPr="00BF7475" w:rsidRDefault="00022B21" w:rsidP="00022B21">
            <w:pPr>
              <w:rPr>
                <w:rFonts w:ascii="Arial" w:hAnsi="Arial" w:cs="Arial"/>
                <w:b/>
                <w:bCs/>
                <w:sz w:val="22"/>
                <w:szCs w:val="22"/>
              </w:rPr>
            </w:pPr>
            <w:r>
              <w:rPr>
                <w:rFonts w:ascii="Arial" w:hAnsi="Arial" w:cs="Arial"/>
                <w:b/>
                <w:bCs/>
                <w:sz w:val="22"/>
                <w:szCs w:val="22"/>
              </w:rPr>
              <w:t>C</w:t>
            </w:r>
          </w:p>
        </w:tc>
        <w:tc>
          <w:tcPr>
            <w:tcW w:w="928" w:type="pct"/>
            <w:gridSpan w:val="3"/>
          </w:tcPr>
          <w:p w14:paraId="4B224FDA" w14:textId="77777777" w:rsidR="00022B21" w:rsidRPr="00BF7475" w:rsidRDefault="00022B21" w:rsidP="00022B21">
            <w:pPr>
              <w:rPr>
                <w:rFonts w:ascii="Arial" w:hAnsi="Arial" w:cs="Arial"/>
                <w:b/>
                <w:bCs/>
                <w:sz w:val="22"/>
                <w:szCs w:val="22"/>
              </w:rPr>
            </w:pPr>
            <w:r>
              <w:rPr>
                <w:rFonts w:ascii="Arial" w:hAnsi="Arial" w:cs="Arial"/>
                <w:b/>
                <w:bCs/>
                <w:sz w:val="22"/>
                <w:szCs w:val="22"/>
              </w:rPr>
              <w:t>I</w:t>
            </w:r>
          </w:p>
        </w:tc>
        <w:tc>
          <w:tcPr>
            <w:tcW w:w="279" w:type="pct"/>
          </w:tcPr>
          <w:p w14:paraId="7E5E4093" w14:textId="77777777" w:rsidR="00022B21" w:rsidRPr="00BF7475" w:rsidRDefault="00022B21" w:rsidP="00022B21">
            <w:pPr>
              <w:rPr>
                <w:rFonts w:ascii="Arial" w:hAnsi="Arial" w:cs="Arial"/>
                <w:b/>
                <w:bCs/>
                <w:sz w:val="22"/>
                <w:szCs w:val="22"/>
              </w:rPr>
            </w:pPr>
            <w:r>
              <w:rPr>
                <w:rFonts w:ascii="Arial" w:hAnsi="Arial" w:cs="Arial"/>
                <w:b/>
                <w:bCs/>
                <w:sz w:val="22"/>
                <w:szCs w:val="22"/>
              </w:rPr>
              <w:t>I</w:t>
            </w:r>
          </w:p>
        </w:tc>
      </w:tr>
      <w:tr w:rsidR="00022B21" w:rsidRPr="00BF7475" w14:paraId="24A345F0" w14:textId="77777777" w:rsidTr="00022B21">
        <w:trPr>
          <w:trHeight w:val="704"/>
        </w:trPr>
        <w:tc>
          <w:tcPr>
            <w:tcW w:w="541" w:type="pct"/>
          </w:tcPr>
          <w:p w14:paraId="343F587A" w14:textId="77777777" w:rsidR="00022B21" w:rsidRPr="00AA647A" w:rsidRDefault="00022B21" w:rsidP="00022B21">
            <w:pPr>
              <w:rPr>
                <w:rFonts w:ascii="Arial" w:hAnsi="Arial" w:cs="Arial"/>
                <w:sz w:val="22"/>
                <w:szCs w:val="22"/>
              </w:rPr>
            </w:pPr>
            <w:r w:rsidRPr="00C1794E">
              <w:rPr>
                <w:rFonts w:ascii="Arial" w:hAnsi="Arial" w:cs="Arial"/>
                <w:sz w:val="22"/>
                <w:szCs w:val="22"/>
              </w:rPr>
              <w:t>Final launch decision</w:t>
            </w:r>
          </w:p>
        </w:tc>
        <w:tc>
          <w:tcPr>
            <w:tcW w:w="480" w:type="pct"/>
          </w:tcPr>
          <w:p w14:paraId="7D3212E4" w14:textId="77777777" w:rsidR="00022B21" w:rsidRDefault="00022B21" w:rsidP="00022B21">
            <w:pPr>
              <w:rPr>
                <w:rFonts w:ascii="Arial" w:hAnsi="Arial" w:cs="Arial"/>
                <w:b/>
                <w:bCs/>
                <w:sz w:val="22"/>
                <w:szCs w:val="22"/>
              </w:rPr>
            </w:pPr>
            <w:r>
              <w:rPr>
                <w:rFonts w:ascii="Arial" w:hAnsi="Arial" w:cs="Arial"/>
                <w:b/>
                <w:bCs/>
                <w:sz w:val="22"/>
                <w:szCs w:val="22"/>
              </w:rPr>
              <w:t>I</w:t>
            </w:r>
          </w:p>
        </w:tc>
        <w:tc>
          <w:tcPr>
            <w:tcW w:w="786" w:type="pct"/>
          </w:tcPr>
          <w:p w14:paraId="050BA09E" w14:textId="77777777" w:rsidR="00022B21" w:rsidRDefault="00022B21" w:rsidP="00022B21">
            <w:pPr>
              <w:rPr>
                <w:rFonts w:ascii="Arial" w:hAnsi="Arial" w:cs="Arial"/>
                <w:b/>
                <w:bCs/>
                <w:sz w:val="22"/>
                <w:szCs w:val="22"/>
              </w:rPr>
            </w:pPr>
            <w:r>
              <w:rPr>
                <w:rFonts w:ascii="Arial" w:hAnsi="Arial" w:cs="Arial"/>
                <w:b/>
                <w:bCs/>
                <w:sz w:val="22"/>
                <w:szCs w:val="22"/>
              </w:rPr>
              <w:t>R</w:t>
            </w:r>
          </w:p>
        </w:tc>
        <w:tc>
          <w:tcPr>
            <w:tcW w:w="293" w:type="pct"/>
          </w:tcPr>
          <w:p w14:paraId="2A1D78EF" w14:textId="77777777" w:rsidR="00022B21" w:rsidRDefault="00022B21" w:rsidP="00022B21">
            <w:pPr>
              <w:rPr>
                <w:rFonts w:ascii="Arial" w:hAnsi="Arial" w:cs="Arial"/>
                <w:b/>
                <w:bCs/>
                <w:sz w:val="22"/>
                <w:szCs w:val="22"/>
              </w:rPr>
            </w:pPr>
            <w:r>
              <w:rPr>
                <w:rFonts w:ascii="Arial" w:hAnsi="Arial" w:cs="Arial"/>
                <w:b/>
                <w:bCs/>
                <w:sz w:val="22"/>
                <w:szCs w:val="22"/>
              </w:rPr>
              <w:t>C</w:t>
            </w:r>
          </w:p>
        </w:tc>
        <w:tc>
          <w:tcPr>
            <w:tcW w:w="442" w:type="pct"/>
          </w:tcPr>
          <w:p w14:paraId="47B530C1" w14:textId="77777777" w:rsidR="00022B21" w:rsidRDefault="00022B21" w:rsidP="00022B21">
            <w:pPr>
              <w:rPr>
                <w:rFonts w:ascii="Arial" w:hAnsi="Arial" w:cs="Arial"/>
                <w:b/>
                <w:bCs/>
                <w:sz w:val="22"/>
                <w:szCs w:val="22"/>
              </w:rPr>
            </w:pPr>
            <w:r>
              <w:rPr>
                <w:rFonts w:ascii="Arial" w:hAnsi="Arial" w:cs="Arial"/>
                <w:b/>
                <w:bCs/>
                <w:sz w:val="22"/>
                <w:szCs w:val="22"/>
              </w:rPr>
              <w:t>C</w:t>
            </w:r>
          </w:p>
        </w:tc>
        <w:tc>
          <w:tcPr>
            <w:tcW w:w="281" w:type="pct"/>
          </w:tcPr>
          <w:p w14:paraId="0D1C4458" w14:textId="77777777" w:rsidR="00022B21" w:rsidRDefault="00022B21" w:rsidP="00022B21">
            <w:pPr>
              <w:rPr>
                <w:rFonts w:ascii="Arial" w:hAnsi="Arial" w:cs="Arial"/>
                <w:b/>
                <w:bCs/>
                <w:sz w:val="22"/>
                <w:szCs w:val="22"/>
              </w:rPr>
            </w:pPr>
            <w:r>
              <w:rPr>
                <w:rFonts w:ascii="Arial" w:hAnsi="Arial" w:cs="Arial"/>
                <w:b/>
                <w:bCs/>
                <w:sz w:val="22"/>
                <w:szCs w:val="22"/>
              </w:rPr>
              <w:t>I</w:t>
            </w:r>
          </w:p>
        </w:tc>
        <w:tc>
          <w:tcPr>
            <w:tcW w:w="678" w:type="pct"/>
            <w:gridSpan w:val="2"/>
          </w:tcPr>
          <w:p w14:paraId="10768A7C" w14:textId="77777777" w:rsidR="00022B21" w:rsidRDefault="00022B21" w:rsidP="00022B21">
            <w:pPr>
              <w:rPr>
                <w:rFonts w:ascii="Arial" w:hAnsi="Arial" w:cs="Arial"/>
                <w:b/>
                <w:bCs/>
                <w:sz w:val="22"/>
                <w:szCs w:val="22"/>
              </w:rPr>
            </w:pPr>
            <w:r>
              <w:rPr>
                <w:rFonts w:ascii="Arial" w:hAnsi="Arial" w:cs="Arial"/>
                <w:b/>
                <w:bCs/>
                <w:sz w:val="22"/>
                <w:szCs w:val="22"/>
              </w:rPr>
              <w:t>I</w:t>
            </w:r>
          </w:p>
        </w:tc>
        <w:tc>
          <w:tcPr>
            <w:tcW w:w="293" w:type="pct"/>
          </w:tcPr>
          <w:p w14:paraId="2EAB7876" w14:textId="77777777" w:rsidR="00022B21" w:rsidRDefault="00022B21" w:rsidP="00022B21">
            <w:pPr>
              <w:rPr>
                <w:rFonts w:ascii="Arial" w:hAnsi="Arial" w:cs="Arial"/>
                <w:b/>
                <w:bCs/>
                <w:sz w:val="22"/>
                <w:szCs w:val="22"/>
              </w:rPr>
            </w:pPr>
            <w:r>
              <w:rPr>
                <w:rFonts w:ascii="Arial" w:hAnsi="Arial" w:cs="Arial"/>
                <w:b/>
                <w:bCs/>
                <w:sz w:val="22"/>
                <w:szCs w:val="22"/>
              </w:rPr>
              <w:t>I</w:t>
            </w:r>
          </w:p>
        </w:tc>
        <w:tc>
          <w:tcPr>
            <w:tcW w:w="928" w:type="pct"/>
            <w:gridSpan w:val="3"/>
          </w:tcPr>
          <w:p w14:paraId="0339104D" w14:textId="77777777" w:rsidR="00022B21" w:rsidRDefault="00022B21" w:rsidP="00022B21">
            <w:pPr>
              <w:rPr>
                <w:rFonts w:ascii="Arial" w:hAnsi="Arial" w:cs="Arial"/>
                <w:b/>
                <w:bCs/>
                <w:sz w:val="22"/>
                <w:szCs w:val="22"/>
              </w:rPr>
            </w:pPr>
            <w:r>
              <w:rPr>
                <w:rFonts w:ascii="Arial" w:hAnsi="Arial" w:cs="Arial"/>
                <w:b/>
                <w:bCs/>
                <w:sz w:val="22"/>
                <w:szCs w:val="22"/>
              </w:rPr>
              <w:t>I</w:t>
            </w:r>
          </w:p>
        </w:tc>
        <w:tc>
          <w:tcPr>
            <w:tcW w:w="279" w:type="pct"/>
          </w:tcPr>
          <w:p w14:paraId="3F330DC0" w14:textId="77777777" w:rsidR="00022B21" w:rsidRDefault="00022B21" w:rsidP="00022B21">
            <w:pPr>
              <w:rPr>
                <w:rFonts w:ascii="Arial" w:hAnsi="Arial" w:cs="Arial"/>
                <w:b/>
                <w:bCs/>
                <w:sz w:val="22"/>
                <w:szCs w:val="22"/>
              </w:rPr>
            </w:pPr>
            <w:r>
              <w:rPr>
                <w:rFonts w:ascii="Arial" w:hAnsi="Arial" w:cs="Arial"/>
                <w:b/>
                <w:bCs/>
                <w:sz w:val="22"/>
                <w:szCs w:val="22"/>
              </w:rPr>
              <w:t>C</w:t>
            </w:r>
          </w:p>
        </w:tc>
      </w:tr>
    </w:tbl>
    <w:p w14:paraId="0E824CA4" w14:textId="77777777" w:rsidR="00D273F5" w:rsidRDefault="00D273F5" w:rsidP="0056485E">
      <w:pPr>
        <w:rPr>
          <w:rFonts w:ascii="Arial" w:hAnsi="Arial" w:cs="Arial"/>
          <w:b/>
          <w:bCs/>
          <w:sz w:val="22"/>
          <w:szCs w:val="22"/>
        </w:rPr>
      </w:pPr>
    </w:p>
    <w:p w14:paraId="18B1C566" w14:textId="3F2BAE1D" w:rsidR="003A32E4" w:rsidRPr="002552BE" w:rsidRDefault="002D0341" w:rsidP="003A32E4">
      <w:pPr>
        <w:pStyle w:val="Heading1"/>
        <w:numPr>
          <w:ilvl w:val="0"/>
          <w:numId w:val="1"/>
        </w:numPr>
        <w:rPr>
          <w:rFonts w:cs="Arial"/>
          <w:szCs w:val="22"/>
        </w:rPr>
      </w:pPr>
      <w:bookmarkStart w:id="5" w:name="_Toc237334218"/>
      <w:r w:rsidRPr="002552BE">
        <w:rPr>
          <w:rFonts w:cs="Arial"/>
          <w:szCs w:val="22"/>
        </w:rPr>
        <w:lastRenderedPageBreak/>
        <w:t>Stakeholder Engagement Strategy</w:t>
      </w:r>
      <w:bookmarkEnd w:id="5"/>
    </w:p>
    <w:p w14:paraId="328131ED" w14:textId="43B6F2E1" w:rsidR="00D82E41" w:rsidRPr="002552BE" w:rsidRDefault="00D82E41" w:rsidP="00D82E41">
      <w:pPr>
        <w:rPr>
          <w:rFonts w:ascii="Arial" w:hAnsi="Arial" w:cs="Arial"/>
          <w:sz w:val="22"/>
          <w:szCs w:val="22"/>
        </w:rPr>
      </w:pPr>
      <w:r w:rsidRPr="002552BE">
        <w:rPr>
          <w:rFonts w:ascii="Arial" w:hAnsi="Arial" w:cs="Arial"/>
          <w:sz w:val="22"/>
          <w:szCs w:val="22"/>
        </w:rPr>
        <w:t>The project manager should use different engagement methods depending on the needs and level of influence of each stakeholder. It would not be effective to communicate with every stakeholder in the same way because senior management, employees, customers and regulators have different expectations. Stakeholder engagement should therefore begin during the planning stage and continue throughout development, testing, launch and post-launch evaluation.</w:t>
      </w:r>
    </w:p>
    <w:p w14:paraId="3E220DE8" w14:textId="315DFAD3" w:rsidR="00D82E41" w:rsidRPr="002552BE" w:rsidRDefault="00D82E41" w:rsidP="00D82E41">
      <w:pPr>
        <w:rPr>
          <w:rFonts w:ascii="Arial" w:hAnsi="Arial" w:cs="Arial"/>
          <w:sz w:val="22"/>
          <w:szCs w:val="22"/>
        </w:rPr>
      </w:pPr>
      <w:r w:rsidRPr="002552BE">
        <w:rPr>
          <w:rFonts w:ascii="Arial" w:hAnsi="Arial" w:cs="Arial"/>
          <w:sz w:val="22"/>
          <w:szCs w:val="22"/>
        </w:rPr>
        <w:t>Senior management and investors should receive regular progress updates covering the project budget, risks, deadlines and expected benefits. Monthly meetings and progress reports can be used to keep them informed and allow important decisions to be made quickly. This is important because these stakeholders have a high level of authority and can provide financial and organisational support to the project.</w:t>
      </w:r>
    </w:p>
    <w:p w14:paraId="42817383" w14:textId="3B7C5AF1" w:rsidR="00E53371" w:rsidRDefault="00D82E41" w:rsidP="00D82E41">
      <w:pPr>
        <w:rPr>
          <w:rFonts w:ascii="Arial" w:hAnsi="Arial" w:cs="Arial"/>
          <w:sz w:val="22"/>
          <w:szCs w:val="22"/>
        </w:rPr>
      </w:pPr>
      <w:r w:rsidRPr="002552BE">
        <w:rPr>
          <w:rFonts w:ascii="Arial" w:hAnsi="Arial" w:cs="Arial"/>
          <w:sz w:val="22"/>
          <w:szCs w:val="22"/>
        </w:rPr>
        <w:t xml:space="preserve">Employees should be engaged through training sessions, meetings and feedback opportunities before </w:t>
      </w:r>
      <w:proofErr w:type="spellStart"/>
      <w:r w:rsidRPr="002552BE">
        <w:rPr>
          <w:rFonts w:ascii="Arial" w:hAnsi="Arial" w:cs="Arial"/>
          <w:sz w:val="22"/>
          <w:szCs w:val="22"/>
        </w:rPr>
        <w:t>ConnectPlus</w:t>
      </w:r>
      <w:proofErr w:type="spellEnd"/>
      <w:r w:rsidRPr="002552BE">
        <w:rPr>
          <w:rFonts w:ascii="Arial" w:hAnsi="Arial" w:cs="Arial"/>
          <w:sz w:val="22"/>
          <w:szCs w:val="22"/>
        </w:rPr>
        <w:t xml:space="preserve"> is launched. Employees are likely to be affected by changes to their daily responsibilities, so involving them during testing can help reduce resistance to change. Employees can also identify problems that may not be noticed by the IT team because they have direct experience of dealing with customers.</w:t>
      </w:r>
    </w:p>
    <w:p w14:paraId="08F37E0E" w14:textId="4C3B756E" w:rsidR="00DB7DF3" w:rsidRPr="00DB7DF3" w:rsidRDefault="00DB7DF3" w:rsidP="00DB7DF3">
      <w:pPr>
        <w:rPr>
          <w:rFonts w:ascii="Arial" w:hAnsi="Arial" w:cs="Arial"/>
          <w:sz w:val="22"/>
          <w:szCs w:val="22"/>
        </w:rPr>
      </w:pPr>
      <w:r w:rsidRPr="00DB7DF3">
        <w:rPr>
          <w:rFonts w:ascii="Arial" w:hAnsi="Arial" w:cs="Arial"/>
          <w:sz w:val="22"/>
          <w:szCs w:val="22"/>
        </w:rPr>
        <w:t xml:space="preserve">Customers should be engaged through surveys, pilot testing and feedback within the </w:t>
      </w:r>
      <w:proofErr w:type="spellStart"/>
      <w:r w:rsidRPr="00DB7DF3">
        <w:rPr>
          <w:rFonts w:ascii="Arial" w:hAnsi="Arial" w:cs="Arial"/>
          <w:sz w:val="22"/>
          <w:szCs w:val="22"/>
        </w:rPr>
        <w:t>ConnectPlus</w:t>
      </w:r>
      <w:proofErr w:type="spellEnd"/>
      <w:r w:rsidRPr="00DB7DF3">
        <w:rPr>
          <w:rFonts w:ascii="Arial" w:hAnsi="Arial" w:cs="Arial"/>
          <w:sz w:val="22"/>
          <w:szCs w:val="22"/>
        </w:rPr>
        <w:t xml:space="preserve"> platform. A small group of customers could test the platform before the full launch. Their feedback could then be used to improve the rewards, personalised recommendations and ease of use. This is particularly important because customers have a high significance to the project even though individual customers have low authority.</w:t>
      </w:r>
    </w:p>
    <w:p w14:paraId="6E2119F1" w14:textId="663DA596" w:rsidR="00DB7DF3" w:rsidRPr="00DB7DF3" w:rsidRDefault="00DB7DF3" w:rsidP="00DB7DF3">
      <w:pPr>
        <w:rPr>
          <w:rFonts w:ascii="Arial" w:hAnsi="Arial" w:cs="Arial"/>
          <w:sz w:val="22"/>
          <w:szCs w:val="22"/>
        </w:rPr>
      </w:pPr>
      <w:r w:rsidRPr="00DB7DF3">
        <w:rPr>
          <w:rFonts w:ascii="Arial" w:hAnsi="Arial" w:cs="Arial"/>
          <w:sz w:val="22"/>
          <w:szCs w:val="22"/>
        </w:rPr>
        <w:t xml:space="preserve">The IT team should have regular technical meetings with the project manager to discuss development progress, cybersecurity, system performance and any problems with integrating </w:t>
      </w:r>
      <w:proofErr w:type="spellStart"/>
      <w:r w:rsidRPr="00DB7DF3">
        <w:rPr>
          <w:rFonts w:ascii="Arial" w:hAnsi="Arial" w:cs="Arial"/>
          <w:sz w:val="22"/>
          <w:szCs w:val="22"/>
        </w:rPr>
        <w:t>ConnectPlus</w:t>
      </w:r>
      <w:proofErr w:type="spellEnd"/>
      <w:r w:rsidRPr="00DB7DF3">
        <w:rPr>
          <w:rFonts w:ascii="Arial" w:hAnsi="Arial" w:cs="Arial"/>
          <w:sz w:val="22"/>
          <w:szCs w:val="22"/>
        </w:rPr>
        <w:t xml:space="preserve"> with existing M&amp;S systems. Marketing should work closely with IT and management to ensure that promotional campaigns accurately explain the benefits of the platform and do not make misleading claims about the use of AI or customer data.</w:t>
      </w:r>
    </w:p>
    <w:p w14:paraId="507F872F" w14:textId="13987EC6" w:rsidR="00DB7DF3" w:rsidRPr="00DB7DF3" w:rsidRDefault="00DB7DF3" w:rsidP="00DB7DF3">
      <w:pPr>
        <w:rPr>
          <w:rFonts w:ascii="Arial" w:hAnsi="Arial" w:cs="Arial"/>
          <w:sz w:val="22"/>
          <w:szCs w:val="22"/>
        </w:rPr>
      </w:pPr>
      <w:r w:rsidRPr="00DB7DF3">
        <w:rPr>
          <w:rFonts w:ascii="Arial" w:hAnsi="Arial" w:cs="Arial"/>
          <w:sz w:val="22"/>
          <w:szCs w:val="22"/>
        </w:rPr>
        <w:t>Regulators should also be consulted during the development process rather than only after the platform has been completed. This can help M&amp;S identify data protection and legal issues early and reduce the risk of delays before launch. Suppliers and local communities should be kept informed about any changes that could affect them.</w:t>
      </w:r>
    </w:p>
    <w:p w14:paraId="7C5DAF86" w14:textId="23DAEAE5" w:rsidR="00DB7DF3" w:rsidRPr="00DB7DF3" w:rsidRDefault="00DB7DF3" w:rsidP="00DB7DF3">
      <w:pPr>
        <w:rPr>
          <w:rFonts w:ascii="Arial" w:hAnsi="Arial" w:cs="Arial"/>
          <w:sz w:val="22"/>
          <w:szCs w:val="22"/>
        </w:rPr>
      </w:pPr>
      <w:r w:rsidRPr="00DB7DF3">
        <w:rPr>
          <w:rFonts w:ascii="Arial" w:hAnsi="Arial" w:cs="Arial"/>
          <w:sz w:val="22"/>
          <w:szCs w:val="22"/>
        </w:rPr>
        <w:t>Communication should also be adapted for international markets. Cultural differences, language and customer expectations may affect how customers respond to rewards and personalised recommendations. M&amp;S should therefore allow local teams to provide feedback and adapt parts of the engagement strategy to suit each market while maintaining the same overall project standards.</w:t>
      </w:r>
    </w:p>
    <w:p w14:paraId="6570FF1D" w14:textId="0FCA4214" w:rsidR="00DB7DF3" w:rsidRPr="002552BE" w:rsidRDefault="00FE52BD" w:rsidP="00DB7DF3">
      <w:pPr>
        <w:rPr>
          <w:rFonts w:ascii="Arial" w:hAnsi="Arial" w:cs="Arial"/>
          <w:sz w:val="22"/>
          <w:szCs w:val="22"/>
        </w:rPr>
      </w:pPr>
      <w:r w:rsidRPr="00DB7DF3">
        <w:rPr>
          <w:rFonts w:ascii="Arial" w:hAnsi="Arial" w:cs="Arial"/>
          <w:sz w:val="22"/>
          <w:szCs w:val="22"/>
        </w:rPr>
        <w:t>Overall,</w:t>
      </w:r>
      <w:r>
        <w:rPr>
          <w:rFonts w:ascii="Arial" w:hAnsi="Arial" w:cs="Arial"/>
          <w:sz w:val="22"/>
          <w:szCs w:val="22"/>
        </w:rPr>
        <w:t xml:space="preserve"> I</w:t>
      </w:r>
      <w:r w:rsidR="00DB7DF3" w:rsidRPr="00DB7DF3">
        <w:rPr>
          <w:rFonts w:ascii="Arial" w:hAnsi="Arial" w:cs="Arial"/>
          <w:sz w:val="22"/>
          <w:szCs w:val="22"/>
        </w:rPr>
        <w:t xml:space="preserve"> </w:t>
      </w:r>
      <w:r>
        <w:rPr>
          <w:rFonts w:ascii="Arial" w:hAnsi="Arial" w:cs="Arial"/>
          <w:sz w:val="22"/>
          <w:szCs w:val="22"/>
        </w:rPr>
        <w:t xml:space="preserve">as </w:t>
      </w:r>
      <w:r w:rsidR="00DB7DF3" w:rsidRPr="00DB7DF3">
        <w:rPr>
          <w:rFonts w:ascii="Arial" w:hAnsi="Arial" w:cs="Arial"/>
          <w:sz w:val="22"/>
          <w:szCs w:val="22"/>
        </w:rPr>
        <w:t xml:space="preserve">the project manager </w:t>
      </w:r>
      <w:r w:rsidR="003658AC">
        <w:rPr>
          <w:rFonts w:ascii="Arial" w:hAnsi="Arial" w:cs="Arial"/>
          <w:sz w:val="22"/>
          <w:szCs w:val="22"/>
        </w:rPr>
        <w:t>w</w:t>
      </w:r>
      <w:r w:rsidR="00DB7DF3" w:rsidRPr="00DB7DF3">
        <w:rPr>
          <w:rFonts w:ascii="Arial" w:hAnsi="Arial" w:cs="Arial"/>
          <w:sz w:val="22"/>
          <w:szCs w:val="22"/>
        </w:rPr>
        <w:t>ould use a mixture of communication, consultation and collaboration. Regular communication will keep stakeholders informed, consultation will allow stakeholders to provide feedback, and collaboration will allow important stakeholders to take part in decisions. This approach can improve trust and increase stakeholder support throughout the project</w:t>
      </w:r>
      <w:r w:rsidR="00B77349">
        <w:rPr>
          <w:rFonts w:ascii="Arial" w:hAnsi="Arial" w:cs="Arial"/>
          <w:sz w:val="22"/>
          <w:szCs w:val="22"/>
        </w:rPr>
        <w:t xml:space="preserve"> (</w:t>
      </w:r>
      <w:r w:rsidR="00B77349" w:rsidRPr="00B77349">
        <w:rPr>
          <w:rFonts w:ascii="Arial" w:hAnsi="Arial" w:cs="Arial"/>
          <w:sz w:val="22"/>
          <w:szCs w:val="22"/>
        </w:rPr>
        <w:t>Gable and Shireman</w:t>
      </w:r>
      <w:r w:rsidR="008224E5">
        <w:rPr>
          <w:rFonts w:ascii="Arial" w:hAnsi="Arial" w:cs="Arial"/>
          <w:sz w:val="22"/>
          <w:szCs w:val="22"/>
        </w:rPr>
        <w:t xml:space="preserve">, </w:t>
      </w:r>
      <w:r w:rsidR="00B77349" w:rsidRPr="00B77349">
        <w:rPr>
          <w:rFonts w:ascii="Arial" w:hAnsi="Arial" w:cs="Arial"/>
          <w:sz w:val="22"/>
          <w:szCs w:val="22"/>
        </w:rPr>
        <w:t>2005)</w:t>
      </w:r>
      <w:r w:rsidR="000B3E0F">
        <w:rPr>
          <w:rFonts w:ascii="Arial" w:hAnsi="Arial" w:cs="Arial"/>
          <w:sz w:val="22"/>
          <w:szCs w:val="22"/>
        </w:rPr>
        <w:t>.</w:t>
      </w:r>
    </w:p>
    <w:p w14:paraId="2265C42E" w14:textId="2B98850D" w:rsidR="00EB1F98" w:rsidRPr="00BF7475" w:rsidRDefault="004C44E8" w:rsidP="00056232">
      <w:pPr>
        <w:pStyle w:val="Heading1"/>
        <w:numPr>
          <w:ilvl w:val="0"/>
          <w:numId w:val="1"/>
        </w:numPr>
      </w:pPr>
      <w:bookmarkStart w:id="6" w:name="_Toc237334219"/>
      <w:r w:rsidRPr="00BF7475">
        <w:lastRenderedPageBreak/>
        <w:t>Evaluation</w:t>
      </w:r>
      <w:bookmarkEnd w:id="6"/>
      <w:r w:rsidRPr="00BF7475">
        <w:t xml:space="preserve"> </w:t>
      </w:r>
    </w:p>
    <w:p w14:paraId="7A045F0D" w14:textId="5041A9EA" w:rsidR="004C44E8" w:rsidRPr="00BF7475" w:rsidRDefault="00637B19" w:rsidP="0056485E">
      <w:pPr>
        <w:rPr>
          <w:rFonts w:ascii="Arial" w:hAnsi="Arial" w:cs="Arial"/>
          <w:sz w:val="22"/>
          <w:szCs w:val="22"/>
        </w:rPr>
      </w:pPr>
      <w:r w:rsidRPr="00BF7475">
        <w:rPr>
          <w:rFonts w:ascii="Arial" w:hAnsi="Arial" w:cs="Arial"/>
          <w:sz w:val="22"/>
          <w:szCs w:val="22"/>
        </w:rPr>
        <w:t xml:space="preserve">Stakeholder engagement is </w:t>
      </w:r>
      <w:r w:rsidR="00B105AA" w:rsidRPr="00BF7475">
        <w:rPr>
          <w:rFonts w:ascii="Arial" w:hAnsi="Arial" w:cs="Arial"/>
          <w:sz w:val="22"/>
          <w:szCs w:val="22"/>
        </w:rPr>
        <w:t xml:space="preserve">important for the successful implementation of the </w:t>
      </w:r>
      <w:proofErr w:type="spellStart"/>
      <w:r w:rsidR="00B105AA" w:rsidRPr="00BF7475">
        <w:rPr>
          <w:rFonts w:ascii="Arial" w:hAnsi="Arial" w:cs="Arial"/>
          <w:sz w:val="22"/>
          <w:szCs w:val="22"/>
        </w:rPr>
        <w:t>ConnectPlus</w:t>
      </w:r>
      <w:proofErr w:type="spellEnd"/>
      <w:r w:rsidR="00B105AA" w:rsidRPr="00BF7475">
        <w:rPr>
          <w:rFonts w:ascii="Arial" w:hAnsi="Arial" w:cs="Arial"/>
          <w:sz w:val="22"/>
          <w:szCs w:val="22"/>
        </w:rPr>
        <w:t xml:space="preserve"> platform. By involving </w:t>
      </w:r>
      <w:r w:rsidR="00E93250" w:rsidRPr="00BF7475">
        <w:rPr>
          <w:rFonts w:ascii="Arial" w:hAnsi="Arial" w:cs="Arial"/>
          <w:sz w:val="22"/>
          <w:szCs w:val="22"/>
        </w:rPr>
        <w:t xml:space="preserve">shareholders, regulators, employees, </w:t>
      </w:r>
      <w:r w:rsidR="004F7DF1" w:rsidRPr="00BF7475">
        <w:rPr>
          <w:rFonts w:ascii="Arial" w:hAnsi="Arial" w:cs="Arial"/>
          <w:sz w:val="22"/>
          <w:szCs w:val="22"/>
        </w:rPr>
        <w:t xml:space="preserve">and customers through the project lifecycle, </w:t>
      </w:r>
      <w:r w:rsidR="009D3E91" w:rsidRPr="00BF7475">
        <w:rPr>
          <w:rFonts w:ascii="Arial" w:hAnsi="Arial" w:cs="Arial"/>
          <w:sz w:val="22"/>
          <w:szCs w:val="22"/>
        </w:rPr>
        <w:t>we can improve the business</w:t>
      </w:r>
      <w:r w:rsidR="00E70978" w:rsidRPr="00BF7475">
        <w:rPr>
          <w:rFonts w:ascii="Arial" w:hAnsi="Arial" w:cs="Arial"/>
          <w:sz w:val="22"/>
          <w:szCs w:val="22"/>
        </w:rPr>
        <w:t>’</w:t>
      </w:r>
      <w:r w:rsidR="00B4358A" w:rsidRPr="00BF7475">
        <w:rPr>
          <w:rFonts w:ascii="Arial" w:hAnsi="Arial" w:cs="Arial"/>
          <w:sz w:val="22"/>
          <w:szCs w:val="22"/>
        </w:rPr>
        <w:t xml:space="preserve"> </w:t>
      </w:r>
      <w:r w:rsidR="00F44164" w:rsidRPr="00BF7475">
        <w:rPr>
          <w:rFonts w:ascii="Arial" w:hAnsi="Arial" w:cs="Arial"/>
          <w:sz w:val="22"/>
          <w:szCs w:val="22"/>
        </w:rPr>
        <w:t>performance</w:t>
      </w:r>
      <w:r w:rsidR="00A418A1" w:rsidRPr="00BF7475">
        <w:rPr>
          <w:rFonts w:ascii="Arial" w:hAnsi="Arial" w:cs="Arial"/>
          <w:sz w:val="22"/>
          <w:szCs w:val="22"/>
        </w:rPr>
        <w:t>.</w:t>
      </w:r>
    </w:p>
    <w:p w14:paraId="0725F193" w14:textId="605FEC48" w:rsidR="00961AC4" w:rsidRPr="00BF7475" w:rsidRDefault="00961AC4" w:rsidP="0056485E">
      <w:pPr>
        <w:rPr>
          <w:rFonts w:ascii="Arial" w:hAnsi="Arial" w:cs="Arial"/>
          <w:b/>
          <w:bCs/>
          <w:sz w:val="22"/>
          <w:szCs w:val="22"/>
        </w:rPr>
      </w:pPr>
      <w:r w:rsidRPr="00BF7475">
        <w:rPr>
          <w:rFonts w:ascii="Arial" w:hAnsi="Arial" w:cs="Arial"/>
          <w:b/>
          <w:bCs/>
          <w:sz w:val="22"/>
          <w:szCs w:val="22"/>
        </w:rPr>
        <w:t>Financial</w:t>
      </w:r>
      <w:r w:rsidR="000F36BE" w:rsidRPr="00BF7475">
        <w:rPr>
          <w:rFonts w:ascii="Arial" w:hAnsi="Arial" w:cs="Arial"/>
          <w:b/>
          <w:bCs/>
          <w:sz w:val="22"/>
          <w:szCs w:val="22"/>
        </w:rPr>
        <w:t xml:space="preserve"> Performance</w:t>
      </w:r>
    </w:p>
    <w:p w14:paraId="3013A1EE" w14:textId="76277182" w:rsidR="00A418A1" w:rsidRPr="00BF7475" w:rsidRDefault="004175EC" w:rsidP="0056485E">
      <w:pPr>
        <w:rPr>
          <w:rFonts w:ascii="Arial" w:hAnsi="Arial" w:cs="Arial"/>
          <w:sz w:val="22"/>
          <w:szCs w:val="22"/>
        </w:rPr>
      </w:pPr>
      <w:r w:rsidRPr="00BF7475">
        <w:rPr>
          <w:rFonts w:ascii="Arial" w:hAnsi="Arial" w:cs="Arial"/>
          <w:sz w:val="22"/>
          <w:szCs w:val="22"/>
        </w:rPr>
        <w:t>Financially, stakeholder engagement increases customer loyalty, rep</w:t>
      </w:r>
      <w:r w:rsidR="001E2EFD" w:rsidRPr="00BF7475">
        <w:rPr>
          <w:rFonts w:ascii="Arial" w:hAnsi="Arial" w:cs="Arial"/>
          <w:sz w:val="22"/>
          <w:szCs w:val="22"/>
        </w:rPr>
        <w:t>eat purchases and growth in revenue</w:t>
      </w:r>
      <w:r w:rsidR="00C63895">
        <w:rPr>
          <w:rFonts w:ascii="Arial" w:hAnsi="Arial" w:cs="Arial"/>
          <w:sz w:val="22"/>
          <w:szCs w:val="22"/>
        </w:rPr>
        <w:t>.</w:t>
      </w:r>
      <w:r w:rsidR="00C63895" w:rsidRPr="00C63895">
        <w:t xml:space="preserve"> </w:t>
      </w:r>
      <w:r w:rsidR="00C63895" w:rsidRPr="00C63895">
        <w:rPr>
          <w:rFonts w:ascii="Arial" w:hAnsi="Arial" w:cs="Arial"/>
          <w:sz w:val="22"/>
          <w:szCs w:val="22"/>
        </w:rPr>
        <w:t>Relationship marketing focuses on developing long-term relationships with customers and other stakeholders, which can support customer retention and organisational value (Christopher, Payne and Ballantyne, 2013)</w:t>
      </w:r>
      <w:r w:rsidR="001E2EFD" w:rsidRPr="00BF7475">
        <w:rPr>
          <w:rFonts w:ascii="Arial" w:hAnsi="Arial" w:cs="Arial"/>
          <w:sz w:val="22"/>
          <w:szCs w:val="22"/>
        </w:rPr>
        <w:t>.</w:t>
      </w:r>
      <w:r w:rsidR="00CA450F" w:rsidRPr="00BF7475">
        <w:rPr>
          <w:rFonts w:ascii="Arial" w:hAnsi="Arial" w:cs="Arial"/>
          <w:sz w:val="22"/>
          <w:szCs w:val="22"/>
        </w:rPr>
        <w:t xml:space="preserve"> For example, </w:t>
      </w:r>
      <w:proofErr w:type="spellStart"/>
      <w:r w:rsidR="00D244D0" w:rsidRPr="00D244D0">
        <w:rPr>
          <w:rFonts w:ascii="Arial" w:hAnsi="Arial" w:cs="Arial"/>
          <w:sz w:val="22"/>
          <w:szCs w:val="22"/>
        </w:rPr>
        <w:t>ConnectPlus</w:t>
      </w:r>
      <w:proofErr w:type="spellEnd"/>
      <w:r w:rsidR="00D244D0" w:rsidRPr="00D244D0">
        <w:rPr>
          <w:rFonts w:ascii="Arial" w:hAnsi="Arial" w:cs="Arial"/>
          <w:sz w:val="22"/>
          <w:szCs w:val="22"/>
        </w:rPr>
        <w:t xml:space="preserve"> uses AI-powered personalised recommendations and rewards which could improve customer retention and increase repeat purchases, potentially improving profitability</w:t>
      </w:r>
      <w:r w:rsidR="002E6955" w:rsidRPr="00BF7475">
        <w:rPr>
          <w:rFonts w:ascii="Arial" w:hAnsi="Arial" w:cs="Arial"/>
          <w:sz w:val="22"/>
          <w:szCs w:val="22"/>
        </w:rPr>
        <w:t xml:space="preserve"> and a better return on investment.</w:t>
      </w:r>
      <w:r w:rsidR="005921C1" w:rsidRPr="00BF7475">
        <w:rPr>
          <w:rFonts w:ascii="Arial" w:hAnsi="Arial" w:cs="Arial"/>
          <w:sz w:val="22"/>
          <w:szCs w:val="22"/>
        </w:rPr>
        <w:t xml:space="preserve"> In addition, engaging investors and senior management throughout the project ensures that sufficient financial resources are available to support development, staff training and international deployment. By monitoring customer feedback and purchasing behaviour, M&amp;S can also identify new opportunities to increase sales and improve profitability.</w:t>
      </w:r>
    </w:p>
    <w:p w14:paraId="5E207C26" w14:textId="593ED64E" w:rsidR="00685E12" w:rsidRPr="00BF7475" w:rsidRDefault="00685E12" w:rsidP="0056485E">
      <w:pPr>
        <w:rPr>
          <w:rFonts w:ascii="Arial" w:hAnsi="Arial" w:cs="Arial"/>
          <w:b/>
          <w:bCs/>
          <w:sz w:val="22"/>
          <w:szCs w:val="22"/>
        </w:rPr>
      </w:pPr>
      <w:r w:rsidRPr="00BF7475">
        <w:rPr>
          <w:rFonts w:ascii="Arial" w:hAnsi="Arial" w:cs="Arial"/>
          <w:b/>
          <w:bCs/>
          <w:sz w:val="22"/>
          <w:szCs w:val="22"/>
        </w:rPr>
        <w:t>Operational Efficiency</w:t>
      </w:r>
    </w:p>
    <w:p w14:paraId="0D59B024" w14:textId="4E1A6AC4" w:rsidR="002E6955" w:rsidRPr="00BF7475" w:rsidRDefault="00CA0D3D" w:rsidP="0056485E">
      <w:pPr>
        <w:rPr>
          <w:rFonts w:ascii="Arial" w:hAnsi="Arial" w:cs="Arial"/>
          <w:sz w:val="22"/>
          <w:szCs w:val="22"/>
        </w:rPr>
      </w:pPr>
      <w:r w:rsidRPr="00BF7475">
        <w:rPr>
          <w:rFonts w:ascii="Arial" w:hAnsi="Arial" w:cs="Arial"/>
          <w:sz w:val="22"/>
          <w:szCs w:val="22"/>
        </w:rPr>
        <w:t>Coll</w:t>
      </w:r>
      <w:r w:rsidR="00E60580" w:rsidRPr="00BF7475">
        <w:rPr>
          <w:rFonts w:ascii="Arial" w:hAnsi="Arial" w:cs="Arial"/>
          <w:sz w:val="22"/>
          <w:szCs w:val="22"/>
        </w:rPr>
        <w:t>aboration between all shareholders</w:t>
      </w:r>
      <w:r w:rsidR="009A1B1A" w:rsidRPr="00BF7475">
        <w:rPr>
          <w:rFonts w:ascii="Arial" w:hAnsi="Arial" w:cs="Arial"/>
          <w:sz w:val="22"/>
          <w:szCs w:val="22"/>
        </w:rPr>
        <w:t xml:space="preserve"> will improve the supply chain efficiency and service delivery</w:t>
      </w:r>
      <w:r w:rsidR="008E4863" w:rsidRPr="00BF7475">
        <w:rPr>
          <w:rFonts w:ascii="Arial" w:hAnsi="Arial" w:cs="Arial"/>
          <w:sz w:val="22"/>
          <w:szCs w:val="22"/>
        </w:rPr>
        <w:t xml:space="preserve">. For example, employee training and supplier coordination ensures the smooth operation of the </w:t>
      </w:r>
      <w:proofErr w:type="spellStart"/>
      <w:r w:rsidR="008E4863" w:rsidRPr="00BF7475">
        <w:rPr>
          <w:rFonts w:ascii="Arial" w:hAnsi="Arial" w:cs="Arial"/>
          <w:sz w:val="22"/>
          <w:szCs w:val="22"/>
        </w:rPr>
        <w:t>ConnectPlus</w:t>
      </w:r>
      <w:proofErr w:type="spellEnd"/>
      <w:r w:rsidR="008E4863" w:rsidRPr="00BF7475">
        <w:rPr>
          <w:rFonts w:ascii="Arial" w:hAnsi="Arial" w:cs="Arial"/>
          <w:sz w:val="22"/>
          <w:szCs w:val="22"/>
        </w:rPr>
        <w:t xml:space="preserve"> platform</w:t>
      </w:r>
      <w:r w:rsidR="00D8194A" w:rsidRPr="00BF7475">
        <w:rPr>
          <w:rFonts w:ascii="Arial" w:hAnsi="Arial" w:cs="Arial"/>
          <w:sz w:val="22"/>
          <w:szCs w:val="22"/>
        </w:rPr>
        <w:t xml:space="preserve"> and minimises delays.</w:t>
      </w:r>
      <w:r w:rsidR="00693E32" w:rsidRPr="00BF7475">
        <w:rPr>
          <w:rFonts w:ascii="Arial" w:hAnsi="Arial" w:cs="Arial"/>
          <w:sz w:val="22"/>
          <w:szCs w:val="22"/>
        </w:rPr>
        <w:t xml:space="preserve"> Effective communication between the IT department, marketing teams and operational managers also allows technical issues to be identified and resolved quickly, reducing downtime and ensuring that customers receive a consistent service across both physical stores and online platforms.</w:t>
      </w:r>
    </w:p>
    <w:p w14:paraId="3C2962B1" w14:textId="75690F27" w:rsidR="00C80F7E" w:rsidRPr="00BF7475" w:rsidRDefault="000F36BE" w:rsidP="0056485E">
      <w:pPr>
        <w:rPr>
          <w:rFonts w:ascii="Arial" w:hAnsi="Arial" w:cs="Arial"/>
          <w:b/>
          <w:bCs/>
          <w:sz w:val="22"/>
          <w:szCs w:val="22"/>
        </w:rPr>
      </w:pPr>
      <w:r w:rsidRPr="00BF7475">
        <w:rPr>
          <w:rFonts w:ascii="Arial" w:hAnsi="Arial" w:cs="Arial"/>
          <w:b/>
          <w:bCs/>
          <w:sz w:val="22"/>
          <w:szCs w:val="22"/>
        </w:rPr>
        <w:t>Brand Reputation</w:t>
      </w:r>
    </w:p>
    <w:p w14:paraId="29DEB7F0" w14:textId="1E27E690" w:rsidR="000F36BE" w:rsidRPr="00BF7475" w:rsidRDefault="00D968E0" w:rsidP="0056485E">
      <w:pPr>
        <w:rPr>
          <w:rFonts w:ascii="Arial" w:hAnsi="Arial" w:cs="Arial"/>
          <w:sz w:val="22"/>
          <w:szCs w:val="22"/>
        </w:rPr>
      </w:pPr>
      <w:r w:rsidRPr="00BF7475">
        <w:rPr>
          <w:rFonts w:ascii="Arial" w:hAnsi="Arial" w:cs="Arial"/>
          <w:sz w:val="22"/>
          <w:szCs w:val="22"/>
        </w:rPr>
        <w:t xml:space="preserve">Maintaining transparency and engaging customers </w:t>
      </w:r>
      <w:r w:rsidR="00963373" w:rsidRPr="00BF7475">
        <w:rPr>
          <w:rFonts w:ascii="Arial" w:hAnsi="Arial" w:cs="Arial"/>
          <w:sz w:val="22"/>
          <w:szCs w:val="22"/>
        </w:rPr>
        <w:t xml:space="preserve">will strengthen the brand’s reputation and trust. For example, </w:t>
      </w:r>
      <w:r w:rsidR="00ED5F70" w:rsidRPr="00ED5F70">
        <w:rPr>
          <w:rFonts w:ascii="Arial" w:hAnsi="Arial" w:cs="Arial"/>
          <w:sz w:val="22"/>
          <w:szCs w:val="22"/>
        </w:rPr>
        <w:t xml:space="preserve">M&amp;S will need to ensure that </w:t>
      </w:r>
      <w:proofErr w:type="spellStart"/>
      <w:r w:rsidR="00ED5F70" w:rsidRPr="00ED5F70">
        <w:rPr>
          <w:rFonts w:ascii="Arial" w:hAnsi="Arial" w:cs="Arial"/>
          <w:sz w:val="22"/>
          <w:szCs w:val="22"/>
        </w:rPr>
        <w:t>ConnectPlus</w:t>
      </w:r>
      <w:proofErr w:type="spellEnd"/>
      <w:r w:rsidR="00ED5F70" w:rsidRPr="00ED5F70">
        <w:rPr>
          <w:rFonts w:ascii="Arial" w:hAnsi="Arial" w:cs="Arial"/>
          <w:sz w:val="22"/>
          <w:szCs w:val="22"/>
        </w:rPr>
        <w:t xml:space="preserve"> handles customer data in accordance with UK GDPR requirements</w:t>
      </w:r>
      <w:r w:rsidR="006910F4" w:rsidRPr="00BF7475">
        <w:rPr>
          <w:rFonts w:ascii="Arial" w:hAnsi="Arial" w:cs="Arial"/>
          <w:sz w:val="22"/>
          <w:szCs w:val="22"/>
        </w:rPr>
        <w:t>, which in turn improves customer satisfaction</w:t>
      </w:r>
      <w:r w:rsidR="00E50472" w:rsidRPr="00BF7475">
        <w:rPr>
          <w:rFonts w:ascii="Arial" w:hAnsi="Arial" w:cs="Arial"/>
          <w:sz w:val="22"/>
          <w:szCs w:val="22"/>
        </w:rPr>
        <w:t xml:space="preserve"> and loyalty.</w:t>
      </w:r>
      <w:r w:rsidR="00D01D42" w:rsidRPr="00BF7475">
        <w:rPr>
          <w:rFonts w:ascii="Arial" w:hAnsi="Arial" w:cs="Arial"/>
          <w:sz w:val="22"/>
          <w:szCs w:val="22"/>
        </w:rPr>
        <w:t xml:space="preserve"> Demonstrating ethical use of artificial intelligence and being transparent about how customer data is collected and used will further strengthen consumer confidence and enhance the </w:t>
      </w:r>
      <w:r w:rsidR="00FF6303" w:rsidRPr="00BF7475">
        <w:rPr>
          <w:rFonts w:ascii="Arial" w:hAnsi="Arial" w:cs="Arial"/>
          <w:sz w:val="22"/>
          <w:szCs w:val="22"/>
        </w:rPr>
        <w:t>company</w:t>
      </w:r>
      <w:r w:rsidR="00D01D42" w:rsidRPr="00BF7475">
        <w:rPr>
          <w:rFonts w:ascii="Arial" w:hAnsi="Arial" w:cs="Arial"/>
          <w:sz w:val="22"/>
          <w:szCs w:val="22"/>
        </w:rPr>
        <w:t>'s reputation as a responsible retailer.</w:t>
      </w:r>
    </w:p>
    <w:p w14:paraId="4CA2EE8A" w14:textId="4A84C945" w:rsidR="00E50472" w:rsidRPr="00BF7475" w:rsidRDefault="00E50472" w:rsidP="0056485E">
      <w:pPr>
        <w:rPr>
          <w:rFonts w:ascii="Arial" w:hAnsi="Arial" w:cs="Arial"/>
          <w:b/>
          <w:bCs/>
          <w:sz w:val="22"/>
          <w:szCs w:val="22"/>
        </w:rPr>
      </w:pPr>
      <w:r w:rsidRPr="00BF7475">
        <w:rPr>
          <w:rFonts w:ascii="Arial" w:hAnsi="Arial" w:cs="Arial"/>
          <w:b/>
          <w:bCs/>
          <w:sz w:val="22"/>
          <w:szCs w:val="22"/>
        </w:rPr>
        <w:t>Employee engagement</w:t>
      </w:r>
    </w:p>
    <w:p w14:paraId="65C4928E" w14:textId="39485534" w:rsidR="00E50472" w:rsidRPr="00BF7475" w:rsidRDefault="003619C4" w:rsidP="0056485E">
      <w:pPr>
        <w:rPr>
          <w:rFonts w:ascii="Arial" w:hAnsi="Arial" w:cs="Arial"/>
          <w:sz w:val="22"/>
          <w:szCs w:val="22"/>
        </w:rPr>
      </w:pPr>
      <w:r w:rsidRPr="00BF7475">
        <w:rPr>
          <w:rFonts w:ascii="Arial" w:hAnsi="Arial" w:cs="Arial"/>
          <w:sz w:val="22"/>
          <w:szCs w:val="22"/>
        </w:rPr>
        <w:t>Emplo</w:t>
      </w:r>
      <w:r w:rsidR="00A22C3A" w:rsidRPr="00BF7475">
        <w:rPr>
          <w:rFonts w:ascii="Arial" w:hAnsi="Arial" w:cs="Arial"/>
          <w:sz w:val="22"/>
          <w:szCs w:val="22"/>
        </w:rPr>
        <w:t xml:space="preserve">yees contribute to the success of the </w:t>
      </w:r>
      <w:proofErr w:type="spellStart"/>
      <w:r w:rsidR="00A22C3A" w:rsidRPr="00BF7475">
        <w:rPr>
          <w:rFonts w:ascii="Arial" w:hAnsi="Arial" w:cs="Arial"/>
          <w:sz w:val="22"/>
          <w:szCs w:val="22"/>
        </w:rPr>
        <w:t>ConnectPlus</w:t>
      </w:r>
      <w:proofErr w:type="spellEnd"/>
      <w:r w:rsidR="00A22C3A" w:rsidRPr="00BF7475">
        <w:rPr>
          <w:rFonts w:ascii="Arial" w:hAnsi="Arial" w:cs="Arial"/>
          <w:sz w:val="22"/>
          <w:szCs w:val="22"/>
        </w:rPr>
        <w:t xml:space="preserve"> platform through training,</w:t>
      </w:r>
      <w:r w:rsidR="003E23DF" w:rsidRPr="00BF7475">
        <w:rPr>
          <w:rFonts w:ascii="Arial" w:hAnsi="Arial" w:cs="Arial"/>
          <w:sz w:val="22"/>
          <w:szCs w:val="22"/>
        </w:rPr>
        <w:t xml:space="preserve"> innovation and collaboration. For example, a trained employee would </w:t>
      </w:r>
      <w:r w:rsidR="006C5807" w:rsidRPr="00BF7475">
        <w:rPr>
          <w:rFonts w:ascii="Arial" w:hAnsi="Arial" w:cs="Arial"/>
          <w:sz w:val="22"/>
          <w:szCs w:val="22"/>
        </w:rPr>
        <w:t xml:space="preserve">provide better customer service and </w:t>
      </w:r>
      <w:r w:rsidR="00366A7A" w:rsidRPr="00BF7475">
        <w:rPr>
          <w:rFonts w:ascii="Arial" w:hAnsi="Arial" w:cs="Arial"/>
          <w:sz w:val="22"/>
          <w:szCs w:val="22"/>
        </w:rPr>
        <w:t>support and</w:t>
      </w:r>
      <w:r w:rsidR="006C5807" w:rsidRPr="00BF7475">
        <w:rPr>
          <w:rFonts w:ascii="Arial" w:hAnsi="Arial" w:cs="Arial"/>
          <w:sz w:val="22"/>
          <w:szCs w:val="22"/>
        </w:rPr>
        <w:t xml:space="preserve"> suggest relevant improvements to enhance customer </w:t>
      </w:r>
      <w:r w:rsidR="008A0736" w:rsidRPr="00BF7475">
        <w:rPr>
          <w:rFonts w:ascii="Arial" w:hAnsi="Arial" w:cs="Arial"/>
          <w:sz w:val="22"/>
          <w:szCs w:val="22"/>
        </w:rPr>
        <w:t xml:space="preserve">experience and the </w:t>
      </w:r>
      <w:proofErr w:type="spellStart"/>
      <w:r w:rsidR="008A0736" w:rsidRPr="00BF7475">
        <w:rPr>
          <w:rFonts w:ascii="Arial" w:hAnsi="Arial" w:cs="Arial"/>
          <w:sz w:val="22"/>
          <w:szCs w:val="22"/>
        </w:rPr>
        <w:t>ConnectPlus</w:t>
      </w:r>
      <w:proofErr w:type="spellEnd"/>
      <w:r w:rsidR="008A0736" w:rsidRPr="00BF7475">
        <w:rPr>
          <w:rFonts w:ascii="Arial" w:hAnsi="Arial" w:cs="Arial"/>
          <w:sz w:val="22"/>
          <w:szCs w:val="22"/>
        </w:rPr>
        <w:t xml:space="preserve"> platform.</w:t>
      </w:r>
      <w:r w:rsidR="00AD545D" w:rsidRPr="00BF7475">
        <w:rPr>
          <w:rFonts w:ascii="Arial" w:hAnsi="Arial" w:cs="Arial"/>
          <w:sz w:val="22"/>
          <w:szCs w:val="22"/>
        </w:rPr>
        <w:t xml:space="preserve"> Employees who feel involved in the implementation process are also more likely to support organisational change, </w:t>
      </w:r>
      <w:r w:rsidR="00CC3DD0" w:rsidRPr="00BF7475">
        <w:rPr>
          <w:rFonts w:ascii="Arial" w:hAnsi="Arial" w:cs="Arial"/>
          <w:sz w:val="22"/>
          <w:szCs w:val="22"/>
        </w:rPr>
        <w:t xml:space="preserve">which can reduce </w:t>
      </w:r>
      <w:r w:rsidR="00AD545D" w:rsidRPr="00BF7475">
        <w:rPr>
          <w:rFonts w:ascii="Arial" w:hAnsi="Arial" w:cs="Arial"/>
          <w:sz w:val="22"/>
          <w:szCs w:val="22"/>
        </w:rPr>
        <w:t>resistance and improv</w:t>
      </w:r>
      <w:r w:rsidR="00CC3DD0" w:rsidRPr="00BF7475">
        <w:rPr>
          <w:rFonts w:ascii="Arial" w:hAnsi="Arial" w:cs="Arial"/>
          <w:sz w:val="22"/>
          <w:szCs w:val="22"/>
        </w:rPr>
        <w:t>e</w:t>
      </w:r>
      <w:r w:rsidR="00AD545D" w:rsidRPr="00BF7475">
        <w:rPr>
          <w:rFonts w:ascii="Arial" w:hAnsi="Arial" w:cs="Arial"/>
          <w:sz w:val="22"/>
          <w:szCs w:val="22"/>
        </w:rPr>
        <w:t xml:space="preserve"> productivity during the transition.</w:t>
      </w:r>
    </w:p>
    <w:p w14:paraId="0CF95FF2" w14:textId="667396A2" w:rsidR="008A0736" w:rsidRPr="00BF7475" w:rsidRDefault="008A0736" w:rsidP="0056485E">
      <w:pPr>
        <w:rPr>
          <w:rFonts w:ascii="Arial" w:hAnsi="Arial" w:cs="Arial"/>
          <w:b/>
          <w:bCs/>
          <w:sz w:val="22"/>
          <w:szCs w:val="22"/>
        </w:rPr>
      </w:pPr>
      <w:r w:rsidRPr="00BF7475">
        <w:rPr>
          <w:rFonts w:ascii="Arial" w:hAnsi="Arial" w:cs="Arial"/>
          <w:b/>
          <w:bCs/>
          <w:sz w:val="22"/>
          <w:szCs w:val="22"/>
        </w:rPr>
        <w:t>Environmental impact</w:t>
      </w:r>
    </w:p>
    <w:p w14:paraId="320CC0D5" w14:textId="0A5374A1" w:rsidR="00423711" w:rsidRPr="00BF7475" w:rsidRDefault="00F6105A" w:rsidP="0056485E">
      <w:pPr>
        <w:rPr>
          <w:rFonts w:ascii="Arial" w:hAnsi="Arial" w:cs="Arial"/>
          <w:sz w:val="22"/>
          <w:szCs w:val="22"/>
        </w:rPr>
      </w:pPr>
      <w:r w:rsidRPr="00BF7475">
        <w:rPr>
          <w:rFonts w:ascii="Arial" w:hAnsi="Arial" w:cs="Arial"/>
          <w:sz w:val="22"/>
          <w:szCs w:val="22"/>
        </w:rPr>
        <w:t>Stakeholders’</w:t>
      </w:r>
      <w:r w:rsidR="005061DF" w:rsidRPr="00BF7475">
        <w:rPr>
          <w:rFonts w:ascii="Arial" w:hAnsi="Arial" w:cs="Arial"/>
          <w:sz w:val="22"/>
          <w:szCs w:val="22"/>
        </w:rPr>
        <w:t xml:space="preserve"> engagement </w:t>
      </w:r>
      <w:r w:rsidR="008F1A88" w:rsidRPr="00BF7475">
        <w:rPr>
          <w:rFonts w:ascii="Arial" w:hAnsi="Arial" w:cs="Arial"/>
          <w:sz w:val="22"/>
          <w:szCs w:val="22"/>
        </w:rPr>
        <w:t xml:space="preserve">supports </w:t>
      </w:r>
      <w:r w:rsidR="002B1D0D" w:rsidRPr="00BF7475">
        <w:rPr>
          <w:rFonts w:ascii="Arial" w:hAnsi="Arial" w:cs="Arial"/>
          <w:sz w:val="22"/>
          <w:szCs w:val="22"/>
        </w:rPr>
        <w:t xml:space="preserve">the </w:t>
      </w:r>
      <w:r w:rsidR="008F1A88" w:rsidRPr="00BF7475">
        <w:rPr>
          <w:rFonts w:ascii="Arial" w:hAnsi="Arial" w:cs="Arial"/>
          <w:sz w:val="22"/>
          <w:szCs w:val="22"/>
        </w:rPr>
        <w:t>environment</w:t>
      </w:r>
      <w:r w:rsidR="0082182A" w:rsidRPr="00BF7475">
        <w:rPr>
          <w:rFonts w:ascii="Arial" w:hAnsi="Arial" w:cs="Arial"/>
          <w:sz w:val="22"/>
          <w:szCs w:val="22"/>
        </w:rPr>
        <w:t xml:space="preserve"> by reducing waste and encouraging responsible business practices</w:t>
      </w:r>
      <w:r w:rsidR="007E6076" w:rsidRPr="00BF7475">
        <w:rPr>
          <w:rFonts w:ascii="Arial" w:hAnsi="Arial" w:cs="Arial"/>
          <w:sz w:val="22"/>
          <w:szCs w:val="22"/>
        </w:rPr>
        <w:t xml:space="preserve">. For example, </w:t>
      </w:r>
      <w:proofErr w:type="spellStart"/>
      <w:r w:rsidR="007E6076" w:rsidRPr="00BF7475">
        <w:rPr>
          <w:rFonts w:ascii="Arial" w:hAnsi="Arial" w:cs="Arial"/>
          <w:sz w:val="22"/>
          <w:szCs w:val="22"/>
        </w:rPr>
        <w:t>ConnectPlus</w:t>
      </w:r>
      <w:proofErr w:type="spellEnd"/>
      <w:r w:rsidR="007E6076" w:rsidRPr="00BF7475">
        <w:rPr>
          <w:rFonts w:ascii="Arial" w:hAnsi="Arial" w:cs="Arial"/>
          <w:sz w:val="22"/>
          <w:szCs w:val="22"/>
        </w:rPr>
        <w:t xml:space="preserve"> replaces paper-based promotions with digital rewards</w:t>
      </w:r>
      <w:r w:rsidR="00666F59" w:rsidRPr="00BF7475">
        <w:rPr>
          <w:rFonts w:ascii="Arial" w:hAnsi="Arial" w:cs="Arial"/>
          <w:sz w:val="22"/>
          <w:szCs w:val="22"/>
        </w:rPr>
        <w:t>,</w:t>
      </w:r>
      <w:r w:rsidR="00530A1C" w:rsidRPr="00BF7475">
        <w:rPr>
          <w:rFonts w:ascii="Arial" w:hAnsi="Arial" w:cs="Arial"/>
          <w:sz w:val="22"/>
          <w:szCs w:val="22"/>
        </w:rPr>
        <w:t xml:space="preserve"> helping to reduce paper consumption and lowering the company's environmental impact. Improved customer data can also help M&amp;S forecast </w:t>
      </w:r>
      <w:r w:rsidR="00530A1C" w:rsidRPr="00BF7475">
        <w:rPr>
          <w:rFonts w:ascii="Arial" w:hAnsi="Arial" w:cs="Arial"/>
          <w:sz w:val="22"/>
          <w:szCs w:val="22"/>
        </w:rPr>
        <w:lastRenderedPageBreak/>
        <w:t>demand more accurately, reducing excess stock, unnecessary transportation and product waste throughout the supply chain.</w:t>
      </w:r>
    </w:p>
    <w:p w14:paraId="64DD68D7" w14:textId="43BC5AD7" w:rsidR="00F6105A" w:rsidRPr="00BF7475" w:rsidRDefault="00041B7E" w:rsidP="0056485E">
      <w:pPr>
        <w:rPr>
          <w:rFonts w:ascii="Arial" w:hAnsi="Arial" w:cs="Arial"/>
          <w:b/>
          <w:bCs/>
          <w:sz w:val="22"/>
          <w:szCs w:val="22"/>
        </w:rPr>
      </w:pPr>
      <w:r w:rsidRPr="00BF7475">
        <w:rPr>
          <w:rFonts w:ascii="Arial" w:hAnsi="Arial" w:cs="Arial"/>
          <w:b/>
          <w:bCs/>
          <w:sz w:val="22"/>
          <w:szCs w:val="22"/>
        </w:rPr>
        <w:t>Community Relations</w:t>
      </w:r>
    </w:p>
    <w:p w14:paraId="3E8F9404" w14:textId="0004EB1E" w:rsidR="00BE1B94" w:rsidRPr="00BF7475" w:rsidRDefault="00BE1B94" w:rsidP="0056485E">
      <w:pPr>
        <w:rPr>
          <w:rFonts w:ascii="Arial" w:hAnsi="Arial" w:cs="Arial"/>
          <w:sz w:val="22"/>
          <w:szCs w:val="22"/>
        </w:rPr>
      </w:pPr>
      <w:r w:rsidRPr="00BF7475">
        <w:rPr>
          <w:rFonts w:ascii="Arial" w:hAnsi="Arial" w:cs="Arial"/>
          <w:sz w:val="22"/>
          <w:szCs w:val="22"/>
        </w:rPr>
        <w:t>St</w:t>
      </w:r>
      <w:r w:rsidR="00406B69" w:rsidRPr="00BF7475">
        <w:rPr>
          <w:rFonts w:ascii="Arial" w:hAnsi="Arial" w:cs="Arial"/>
          <w:sz w:val="22"/>
          <w:szCs w:val="22"/>
        </w:rPr>
        <w:t xml:space="preserve">rong community engagement can improve the public’s trust in the </w:t>
      </w:r>
      <w:r w:rsidR="002963A3" w:rsidRPr="00BF7475">
        <w:rPr>
          <w:rFonts w:ascii="Arial" w:hAnsi="Arial" w:cs="Arial"/>
          <w:sz w:val="22"/>
          <w:szCs w:val="22"/>
        </w:rPr>
        <w:t>company</w:t>
      </w:r>
      <w:r w:rsidR="009D55EF" w:rsidRPr="00BF7475">
        <w:rPr>
          <w:rFonts w:ascii="Arial" w:hAnsi="Arial" w:cs="Arial"/>
          <w:sz w:val="22"/>
          <w:szCs w:val="22"/>
        </w:rPr>
        <w:t>. For e</w:t>
      </w:r>
      <w:r w:rsidR="009C60B4" w:rsidRPr="00BF7475">
        <w:rPr>
          <w:rFonts w:ascii="Arial" w:hAnsi="Arial" w:cs="Arial"/>
          <w:sz w:val="22"/>
          <w:szCs w:val="22"/>
        </w:rPr>
        <w:t>xample</w:t>
      </w:r>
      <w:r w:rsidR="002963A3" w:rsidRPr="00BF7475">
        <w:rPr>
          <w:rFonts w:ascii="Arial" w:hAnsi="Arial" w:cs="Arial"/>
          <w:sz w:val="22"/>
          <w:szCs w:val="22"/>
        </w:rPr>
        <w:t xml:space="preserve">, </w:t>
      </w:r>
      <w:r w:rsidR="0054732B" w:rsidRPr="00BF7475">
        <w:rPr>
          <w:rFonts w:ascii="Arial" w:hAnsi="Arial" w:cs="Arial"/>
          <w:sz w:val="22"/>
          <w:szCs w:val="22"/>
        </w:rPr>
        <w:t xml:space="preserve">the company can use </w:t>
      </w:r>
      <w:proofErr w:type="spellStart"/>
      <w:r w:rsidR="0054732B" w:rsidRPr="00BF7475">
        <w:rPr>
          <w:rFonts w:ascii="Arial" w:hAnsi="Arial" w:cs="Arial"/>
          <w:sz w:val="22"/>
          <w:szCs w:val="22"/>
        </w:rPr>
        <w:t>ConnectPlus</w:t>
      </w:r>
      <w:proofErr w:type="spellEnd"/>
      <w:r w:rsidR="0054732B" w:rsidRPr="00BF7475">
        <w:rPr>
          <w:rFonts w:ascii="Arial" w:hAnsi="Arial" w:cs="Arial"/>
          <w:sz w:val="22"/>
          <w:szCs w:val="22"/>
        </w:rPr>
        <w:t xml:space="preserve"> to </w:t>
      </w:r>
      <w:r w:rsidR="00717DC0" w:rsidRPr="00BF7475">
        <w:rPr>
          <w:rFonts w:ascii="Arial" w:hAnsi="Arial" w:cs="Arial"/>
          <w:sz w:val="22"/>
          <w:szCs w:val="22"/>
        </w:rPr>
        <w:t>support digital inclusion programmes</w:t>
      </w:r>
      <w:r w:rsidR="00971D0E" w:rsidRPr="00BF7475">
        <w:rPr>
          <w:rFonts w:ascii="Arial" w:hAnsi="Arial" w:cs="Arial"/>
          <w:sz w:val="22"/>
          <w:szCs w:val="22"/>
        </w:rPr>
        <w:t>,</w:t>
      </w:r>
      <w:r w:rsidR="00717DC0" w:rsidRPr="00BF7475">
        <w:rPr>
          <w:rFonts w:ascii="Arial" w:hAnsi="Arial" w:cs="Arial"/>
          <w:sz w:val="22"/>
          <w:szCs w:val="22"/>
        </w:rPr>
        <w:t xml:space="preserve"> community reward campaigns</w:t>
      </w:r>
      <w:r w:rsidR="00971D0E" w:rsidRPr="00BF7475">
        <w:rPr>
          <w:rFonts w:ascii="Arial" w:hAnsi="Arial" w:cs="Arial"/>
          <w:sz w:val="22"/>
          <w:szCs w:val="22"/>
        </w:rPr>
        <w:t xml:space="preserve"> and charitable partnerships that encourage greater customer participation. Maintaining positive relationships with local communities also strengthens the company's social responsibility objectives and enhances its public image</w:t>
      </w:r>
      <w:r w:rsidR="007770AB" w:rsidRPr="00BF7475">
        <w:rPr>
          <w:rFonts w:ascii="Arial" w:hAnsi="Arial" w:cs="Arial"/>
          <w:sz w:val="22"/>
          <w:szCs w:val="22"/>
        </w:rPr>
        <w:t>.</w:t>
      </w:r>
    </w:p>
    <w:p w14:paraId="0B90CD70" w14:textId="78E4DE48" w:rsidR="00041B7E" w:rsidRPr="00BF7475" w:rsidRDefault="00041B7E" w:rsidP="0056485E">
      <w:pPr>
        <w:rPr>
          <w:rFonts w:ascii="Arial" w:hAnsi="Arial" w:cs="Arial"/>
          <w:b/>
          <w:bCs/>
          <w:sz w:val="22"/>
          <w:szCs w:val="22"/>
        </w:rPr>
      </w:pPr>
      <w:r w:rsidRPr="00BF7475">
        <w:rPr>
          <w:rFonts w:ascii="Arial" w:hAnsi="Arial" w:cs="Arial"/>
          <w:b/>
          <w:bCs/>
          <w:sz w:val="22"/>
          <w:szCs w:val="22"/>
        </w:rPr>
        <w:t>Innova</w:t>
      </w:r>
      <w:r w:rsidR="00921A81" w:rsidRPr="00BF7475">
        <w:rPr>
          <w:rFonts w:ascii="Arial" w:hAnsi="Arial" w:cs="Arial"/>
          <w:b/>
          <w:bCs/>
          <w:sz w:val="22"/>
          <w:szCs w:val="22"/>
        </w:rPr>
        <w:t xml:space="preserve">tion </w:t>
      </w:r>
      <w:r w:rsidR="00C37F8B" w:rsidRPr="00BF7475">
        <w:rPr>
          <w:rFonts w:ascii="Arial" w:hAnsi="Arial" w:cs="Arial"/>
          <w:b/>
          <w:bCs/>
          <w:sz w:val="22"/>
          <w:szCs w:val="22"/>
        </w:rPr>
        <w:t>and Growth</w:t>
      </w:r>
    </w:p>
    <w:p w14:paraId="423797F7" w14:textId="1738280B" w:rsidR="00717DC0" w:rsidRPr="00BF7475" w:rsidRDefault="008D6353" w:rsidP="0056485E">
      <w:pPr>
        <w:rPr>
          <w:rFonts w:ascii="Arial" w:hAnsi="Arial" w:cs="Arial"/>
          <w:sz w:val="22"/>
          <w:szCs w:val="22"/>
        </w:rPr>
      </w:pPr>
      <w:r w:rsidRPr="00BF7475">
        <w:rPr>
          <w:rFonts w:ascii="Arial" w:hAnsi="Arial" w:cs="Arial"/>
          <w:sz w:val="22"/>
          <w:szCs w:val="22"/>
        </w:rPr>
        <w:t xml:space="preserve">When the company receives </w:t>
      </w:r>
      <w:r w:rsidR="0012060E" w:rsidRPr="00BF7475">
        <w:rPr>
          <w:rFonts w:ascii="Arial" w:hAnsi="Arial" w:cs="Arial"/>
          <w:sz w:val="22"/>
          <w:szCs w:val="22"/>
        </w:rPr>
        <w:t xml:space="preserve">continuous feedback from customers, employees and technology partners, this can </w:t>
      </w:r>
      <w:r w:rsidR="00D370E4" w:rsidRPr="00BF7475">
        <w:rPr>
          <w:rFonts w:ascii="Arial" w:hAnsi="Arial" w:cs="Arial"/>
          <w:sz w:val="22"/>
          <w:szCs w:val="22"/>
        </w:rPr>
        <w:t>encourage innovatio</w:t>
      </w:r>
      <w:r w:rsidR="00092CEC" w:rsidRPr="00BF7475">
        <w:rPr>
          <w:rFonts w:ascii="Arial" w:hAnsi="Arial" w:cs="Arial"/>
          <w:sz w:val="22"/>
          <w:szCs w:val="22"/>
        </w:rPr>
        <w:t>n within the company. For example, customer suggestions</w:t>
      </w:r>
      <w:r w:rsidR="008B4B3B" w:rsidRPr="00BF7475">
        <w:rPr>
          <w:rFonts w:ascii="Arial" w:hAnsi="Arial" w:cs="Arial"/>
          <w:sz w:val="22"/>
          <w:szCs w:val="22"/>
        </w:rPr>
        <w:t xml:space="preserve"> in the platform can be used to introduce </w:t>
      </w:r>
      <w:r w:rsidR="00A563C7" w:rsidRPr="00BF7475">
        <w:rPr>
          <w:rFonts w:ascii="Arial" w:hAnsi="Arial" w:cs="Arial"/>
          <w:sz w:val="22"/>
          <w:szCs w:val="22"/>
        </w:rPr>
        <w:t xml:space="preserve">new loyalty features and rewards which could give the company </w:t>
      </w:r>
      <w:r w:rsidR="00614E95" w:rsidRPr="00BF7475">
        <w:rPr>
          <w:rFonts w:ascii="Arial" w:hAnsi="Arial" w:cs="Arial"/>
          <w:sz w:val="22"/>
          <w:szCs w:val="22"/>
        </w:rPr>
        <w:t>a</w:t>
      </w:r>
      <w:r w:rsidR="00A563C7" w:rsidRPr="00BF7475">
        <w:rPr>
          <w:rFonts w:ascii="Arial" w:hAnsi="Arial" w:cs="Arial"/>
          <w:sz w:val="22"/>
          <w:szCs w:val="22"/>
        </w:rPr>
        <w:t xml:space="preserve"> competitive advantage.</w:t>
      </w:r>
      <w:r w:rsidR="00D62F9C" w:rsidRPr="00BF7475">
        <w:rPr>
          <w:rFonts w:ascii="Arial" w:hAnsi="Arial" w:cs="Arial"/>
          <w:sz w:val="22"/>
          <w:szCs w:val="22"/>
        </w:rPr>
        <w:t xml:space="preserve"> Regular stakeholder feedback also enables the company to adapt quickly to changing consumer preferences and market conditions.</w:t>
      </w:r>
    </w:p>
    <w:p w14:paraId="00F443EE" w14:textId="06D47456" w:rsidR="00C37F8B" w:rsidRPr="00BF7475" w:rsidRDefault="00C37F8B" w:rsidP="0056485E">
      <w:pPr>
        <w:rPr>
          <w:rFonts w:ascii="Arial" w:hAnsi="Arial" w:cs="Arial"/>
          <w:b/>
          <w:bCs/>
          <w:sz w:val="22"/>
          <w:szCs w:val="22"/>
        </w:rPr>
      </w:pPr>
      <w:r w:rsidRPr="00BF7475">
        <w:rPr>
          <w:rFonts w:ascii="Arial" w:hAnsi="Arial" w:cs="Arial"/>
          <w:b/>
          <w:bCs/>
          <w:sz w:val="22"/>
          <w:szCs w:val="22"/>
        </w:rPr>
        <w:t xml:space="preserve">Regulatory Compliance </w:t>
      </w:r>
    </w:p>
    <w:p w14:paraId="40F84807" w14:textId="633CC705" w:rsidR="00F61477" w:rsidRDefault="00F61477" w:rsidP="00F61477">
      <w:pPr>
        <w:rPr>
          <w:rFonts w:ascii="Arial" w:hAnsi="Arial" w:cs="Arial"/>
          <w:sz w:val="22"/>
          <w:szCs w:val="22"/>
        </w:rPr>
      </w:pPr>
      <w:r w:rsidRPr="00BF7475">
        <w:rPr>
          <w:rFonts w:ascii="Arial" w:hAnsi="Arial" w:cs="Arial"/>
          <w:sz w:val="22"/>
          <w:szCs w:val="22"/>
        </w:rPr>
        <w:t xml:space="preserve">Engaging with regulators ensures compliance with UK GDPR, consumer protection legislation and emerging artificial intelligence regulations. Consulting with regulatory bodies early in the project helps reduce legal risks, avoid costly penalties and prepare the organisation for future legislative changes. Ongoing compliance monitoring also demonstrates accountability and helps maintain stakeholder confidence in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platform.</w:t>
      </w:r>
    </w:p>
    <w:p w14:paraId="568EC655" w14:textId="72120E9C" w:rsidR="00B815C7" w:rsidRPr="00B815C7" w:rsidRDefault="00B815C7" w:rsidP="00B815C7">
      <w:pPr>
        <w:rPr>
          <w:rFonts w:ascii="Arial" w:hAnsi="Arial" w:cs="Arial"/>
          <w:sz w:val="22"/>
          <w:szCs w:val="22"/>
        </w:rPr>
      </w:pPr>
      <w:r w:rsidRPr="00B815C7">
        <w:rPr>
          <w:rFonts w:ascii="Arial" w:hAnsi="Arial" w:cs="Arial"/>
          <w:sz w:val="22"/>
          <w:szCs w:val="22"/>
        </w:rPr>
        <w:t xml:space="preserve">Although stakeholder engagement can provide significant benefits, it can also create challenges for M&amp;S. One of the main challenges is the time and cost involved in consulting different stakeholder groups. Regular meetings, training, customer testing and communication across international markets require additional resources. This could increase the cost of the </w:t>
      </w:r>
      <w:proofErr w:type="spellStart"/>
      <w:r w:rsidRPr="00B815C7">
        <w:rPr>
          <w:rFonts w:ascii="Arial" w:hAnsi="Arial" w:cs="Arial"/>
          <w:sz w:val="22"/>
          <w:szCs w:val="22"/>
        </w:rPr>
        <w:t>ConnectPlus</w:t>
      </w:r>
      <w:proofErr w:type="spellEnd"/>
      <w:r w:rsidRPr="00B815C7">
        <w:rPr>
          <w:rFonts w:ascii="Arial" w:hAnsi="Arial" w:cs="Arial"/>
          <w:sz w:val="22"/>
          <w:szCs w:val="22"/>
        </w:rPr>
        <w:t xml:space="preserve"> project, </w:t>
      </w:r>
      <w:r w:rsidR="00D62C5D">
        <w:rPr>
          <w:rFonts w:ascii="Arial" w:hAnsi="Arial" w:cs="Arial"/>
          <w:sz w:val="22"/>
          <w:szCs w:val="22"/>
        </w:rPr>
        <w:t>mostly</w:t>
      </w:r>
      <w:r w:rsidRPr="00B815C7">
        <w:rPr>
          <w:rFonts w:ascii="Arial" w:hAnsi="Arial" w:cs="Arial"/>
          <w:sz w:val="22"/>
          <w:szCs w:val="22"/>
        </w:rPr>
        <w:t xml:space="preserve"> during the initial implementation stage.</w:t>
      </w:r>
    </w:p>
    <w:p w14:paraId="5B944F42" w14:textId="78C85355" w:rsidR="00B815C7" w:rsidRPr="00B815C7" w:rsidRDefault="00B815C7" w:rsidP="00B815C7">
      <w:pPr>
        <w:rPr>
          <w:rFonts w:ascii="Arial" w:hAnsi="Arial" w:cs="Arial"/>
          <w:sz w:val="22"/>
          <w:szCs w:val="22"/>
        </w:rPr>
      </w:pPr>
      <w:r w:rsidRPr="00B815C7">
        <w:rPr>
          <w:rFonts w:ascii="Arial" w:hAnsi="Arial" w:cs="Arial"/>
          <w:sz w:val="22"/>
          <w:szCs w:val="22"/>
        </w:rPr>
        <w:t>Another challenge is that stakeholders may have conflicting interests. For example, investors may want the platform to generate financial returns quickly, while customers may want greater privacy and control over their personal data. Employees may also be concerned about additional workloads or changes to their roles, while management may focus on completing the project within the six-month deadline. These different priorities could make decision-making more difficult for the project manager.</w:t>
      </w:r>
    </w:p>
    <w:p w14:paraId="2D6683E1" w14:textId="6939523F" w:rsidR="00B815C7" w:rsidRPr="00B815C7" w:rsidRDefault="00B815C7" w:rsidP="00B815C7">
      <w:pPr>
        <w:rPr>
          <w:rFonts w:ascii="Arial" w:hAnsi="Arial" w:cs="Arial"/>
          <w:sz w:val="22"/>
          <w:szCs w:val="22"/>
        </w:rPr>
      </w:pPr>
      <w:r w:rsidRPr="00B815C7">
        <w:rPr>
          <w:rFonts w:ascii="Arial" w:hAnsi="Arial" w:cs="Arial"/>
          <w:sz w:val="22"/>
          <w:szCs w:val="22"/>
        </w:rPr>
        <w:t xml:space="preserve">There are also ethical risks associated with using AI and customer data. Personalised recommendations may improve the customer experience, but customers may be uncomfortable if they feel that M&amp;S is collecting too much information about them. M&amp;S must therefore be transparent about how data is collected and used and ensure that customer information is protected. If customers lose trust in the platform, this could damage the reputation that </w:t>
      </w:r>
      <w:proofErr w:type="spellStart"/>
      <w:r w:rsidRPr="00B815C7">
        <w:rPr>
          <w:rFonts w:ascii="Arial" w:hAnsi="Arial" w:cs="Arial"/>
          <w:sz w:val="22"/>
          <w:szCs w:val="22"/>
        </w:rPr>
        <w:t>ConnectPlus</w:t>
      </w:r>
      <w:proofErr w:type="spellEnd"/>
      <w:r w:rsidRPr="00B815C7">
        <w:rPr>
          <w:rFonts w:ascii="Arial" w:hAnsi="Arial" w:cs="Arial"/>
          <w:sz w:val="22"/>
          <w:szCs w:val="22"/>
        </w:rPr>
        <w:t xml:space="preserve"> is intended to improve.</w:t>
      </w:r>
    </w:p>
    <w:p w14:paraId="365EBD10" w14:textId="50DE0FA0" w:rsidR="00B815C7" w:rsidRPr="00BF7475" w:rsidRDefault="00B815C7" w:rsidP="00B815C7">
      <w:pPr>
        <w:rPr>
          <w:rFonts w:ascii="Arial" w:hAnsi="Arial" w:cs="Arial"/>
          <w:sz w:val="22"/>
          <w:szCs w:val="22"/>
        </w:rPr>
      </w:pPr>
      <w:r w:rsidRPr="00B815C7">
        <w:rPr>
          <w:rFonts w:ascii="Arial" w:hAnsi="Arial" w:cs="Arial"/>
          <w:sz w:val="22"/>
          <w:szCs w:val="22"/>
        </w:rPr>
        <w:t xml:space="preserve">Therefore, stakeholder engagement should not simply focus on gaining stakeholder support. M&amp;S should also listen to concerns and be willing to change parts of the project where </w:t>
      </w:r>
      <w:r w:rsidRPr="00B815C7">
        <w:rPr>
          <w:rFonts w:ascii="Arial" w:hAnsi="Arial" w:cs="Arial"/>
          <w:sz w:val="22"/>
          <w:szCs w:val="22"/>
        </w:rPr>
        <w:lastRenderedPageBreak/>
        <w:t>necessary. This would create a more balanced approach and reduce the risk of focusing too heavily on financial or operational objectives.</w:t>
      </w:r>
    </w:p>
    <w:p w14:paraId="072E364D" w14:textId="77777777" w:rsidR="00703E09" w:rsidRPr="00BF7475" w:rsidRDefault="00F61477" w:rsidP="00F61477">
      <w:pPr>
        <w:rPr>
          <w:rFonts w:ascii="Arial" w:hAnsi="Arial" w:cs="Arial"/>
          <w:sz w:val="22"/>
          <w:szCs w:val="22"/>
        </w:rPr>
      </w:pPr>
      <w:r w:rsidRPr="00BF7475">
        <w:rPr>
          <w:rFonts w:ascii="Arial" w:hAnsi="Arial" w:cs="Arial"/>
          <w:sz w:val="22"/>
          <w:szCs w:val="22"/>
        </w:rPr>
        <w:t xml:space="preserve">Overall, effective stakeholder engagement strengthens financial performance, operational efficiency, innovation and regulatory compliance while supporting sustainable business growth. By maintaining open communication, encouraging collaboration and responding proactively to stakeholder feedback, Marks &amp; Spencer can maximise the success of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platform, increase customer loyalty and reinforce its long-term competitiveness within the global retail and e-commerce industry.</w:t>
      </w:r>
    </w:p>
    <w:p w14:paraId="57B12944" w14:textId="6784EE2B" w:rsidR="00EF14A1" w:rsidRPr="00056232" w:rsidRDefault="002332ED" w:rsidP="00056232">
      <w:pPr>
        <w:pStyle w:val="ListParagraph"/>
        <w:numPr>
          <w:ilvl w:val="0"/>
          <w:numId w:val="1"/>
        </w:numPr>
        <w:rPr>
          <w:rFonts w:ascii="Arial" w:hAnsi="Arial" w:cs="Arial"/>
          <w:b/>
          <w:bCs/>
          <w:sz w:val="22"/>
          <w:szCs w:val="22"/>
        </w:rPr>
      </w:pPr>
      <w:bookmarkStart w:id="7" w:name="_Toc237334220"/>
      <w:r w:rsidRPr="00056232">
        <w:rPr>
          <w:rStyle w:val="Heading1Char"/>
        </w:rPr>
        <w:t xml:space="preserve">Recommendations and </w:t>
      </w:r>
      <w:r w:rsidR="00BC732F" w:rsidRPr="00056232">
        <w:rPr>
          <w:rStyle w:val="Heading1Char"/>
        </w:rPr>
        <w:t>Conclusion</w:t>
      </w:r>
      <w:bookmarkEnd w:id="7"/>
      <w:r w:rsidR="00EF14A1" w:rsidRPr="00056232">
        <w:rPr>
          <w:rFonts w:ascii="Arial" w:hAnsi="Arial" w:cs="Arial"/>
          <w:b/>
          <w:bCs/>
          <w:sz w:val="22"/>
          <w:szCs w:val="22"/>
        </w:rPr>
        <w:t>.</w:t>
      </w:r>
    </w:p>
    <w:p w14:paraId="19E49E79" w14:textId="063EB9BD" w:rsidR="00EF14A1" w:rsidRPr="00BF7475" w:rsidRDefault="00EF14A1" w:rsidP="00EF14A1">
      <w:pPr>
        <w:rPr>
          <w:rFonts w:ascii="Arial" w:hAnsi="Arial" w:cs="Arial"/>
          <w:sz w:val="22"/>
          <w:szCs w:val="22"/>
        </w:rPr>
      </w:pPr>
      <w:r w:rsidRPr="00BF7475">
        <w:rPr>
          <w:rFonts w:ascii="Arial" w:hAnsi="Arial" w:cs="Arial"/>
          <w:sz w:val="22"/>
          <w:szCs w:val="22"/>
        </w:rPr>
        <w:t xml:space="preserve">The successful implementation of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platform depends on effective stakeholder engagement, clear communication, and strong project governance throughout the project lifecycle. To maximise the likelihood of success, Marks &amp; Spencer should adopt a structured stakeholder engagement strategy that ensures all internal and external stakeholders are regularly consulted and informed. Employees should receive comprehensive training before the platform is launched to reduce resistance to change and improve confidence in using the new technology. Customers should be actively involved through pilot testing, surveys and feedback mechanisms so that improvements can be made before the international rollout.</w:t>
      </w:r>
    </w:p>
    <w:p w14:paraId="0A56A901" w14:textId="2BFD1614" w:rsidR="00EF14A1" w:rsidRPr="00BF7475" w:rsidRDefault="00EF14A1" w:rsidP="00EF14A1">
      <w:pPr>
        <w:rPr>
          <w:rFonts w:ascii="Arial" w:hAnsi="Arial" w:cs="Arial"/>
          <w:sz w:val="22"/>
          <w:szCs w:val="22"/>
        </w:rPr>
      </w:pPr>
      <w:r w:rsidRPr="00BF7475">
        <w:rPr>
          <w:rFonts w:ascii="Arial" w:hAnsi="Arial" w:cs="Arial"/>
          <w:sz w:val="22"/>
          <w:szCs w:val="22"/>
        </w:rPr>
        <w:t xml:space="preserve">In addition, the organisation should maintain regular communication with suppliers, investors and regulatory bodies to ensure operational efficiency, financial support and ongoing compliance with UK GDPR and other international data protection regulations. M&amp;S should also establish clear key performance indicators (KPIs), such as customer adoption rates, customer satisfaction scores, employee engagement levels and revenue growth, to measure the effectiveness of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after implementation. Regular reviews of these performance indicators will allow the organisation to identify issues early and make continuous improvements.</w:t>
      </w:r>
    </w:p>
    <w:p w14:paraId="351CCC96" w14:textId="399E4E20" w:rsidR="00EF14A1" w:rsidRPr="00BF7475" w:rsidRDefault="00EF14A1" w:rsidP="00EF14A1">
      <w:pPr>
        <w:rPr>
          <w:rFonts w:ascii="Arial" w:hAnsi="Arial" w:cs="Arial"/>
          <w:sz w:val="22"/>
          <w:szCs w:val="22"/>
        </w:rPr>
      </w:pPr>
      <w:r w:rsidRPr="00BF7475">
        <w:rPr>
          <w:rFonts w:ascii="Arial" w:hAnsi="Arial" w:cs="Arial"/>
          <w:sz w:val="22"/>
          <w:szCs w:val="22"/>
        </w:rPr>
        <w:t xml:space="preserve">Overall, the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platform provides Marks &amp; Spencer with a significant opportunity to strengthen customer loyalty, improve decision-making through AI-driven insights and enhance its competitive position within the retail and e-commerce industry. However, achieving these benefits requires effective collaboration between internal and external stakeholders, careful management of potential conflicts, and a commitment to ethical and legal responsibilities. By applying stakeholder engagement principles, maintaining transparent communication and continuously monitoring project performance, the organisation can minimise risks and encourage long-term stakeholder commitment. If implemented successfully, </w:t>
      </w:r>
      <w:proofErr w:type="spellStart"/>
      <w:r w:rsidRPr="00BF7475">
        <w:rPr>
          <w:rFonts w:ascii="Arial" w:hAnsi="Arial" w:cs="Arial"/>
          <w:sz w:val="22"/>
          <w:szCs w:val="22"/>
        </w:rPr>
        <w:t>ConnectPlus</w:t>
      </w:r>
      <w:proofErr w:type="spellEnd"/>
      <w:r w:rsidRPr="00BF7475">
        <w:rPr>
          <w:rFonts w:ascii="Arial" w:hAnsi="Arial" w:cs="Arial"/>
          <w:sz w:val="22"/>
          <w:szCs w:val="22"/>
        </w:rPr>
        <w:t xml:space="preserve"> will not only improve customer satisfaction and operational performance but also support sustainable business growth and reinforce Marks &amp; Spencer's reputation as an innovative, customer-focused and digitally advanced retailer in both domestic and international markets.</w:t>
      </w:r>
    </w:p>
    <w:p w14:paraId="6F647D9E" w14:textId="066A7E0E" w:rsidR="00BC732F" w:rsidRPr="00BF7475" w:rsidRDefault="00BC732F" w:rsidP="00056232">
      <w:pPr>
        <w:pStyle w:val="Heading1"/>
        <w:numPr>
          <w:ilvl w:val="0"/>
          <w:numId w:val="1"/>
        </w:numPr>
      </w:pPr>
      <w:bookmarkStart w:id="8" w:name="_Toc237334221"/>
      <w:r w:rsidRPr="00BF7475">
        <w:t>References</w:t>
      </w:r>
      <w:bookmarkEnd w:id="8"/>
    </w:p>
    <w:p w14:paraId="53569453" w14:textId="1E4F2825" w:rsidR="0028118F" w:rsidRPr="00BF7475" w:rsidRDefault="0028118F" w:rsidP="0056485E">
      <w:pPr>
        <w:rPr>
          <w:rFonts w:ascii="Arial" w:hAnsi="Arial" w:cs="Arial"/>
          <w:sz w:val="22"/>
          <w:szCs w:val="22"/>
        </w:rPr>
      </w:pPr>
      <w:r w:rsidRPr="00BF7475">
        <w:rPr>
          <w:rFonts w:ascii="Arial" w:hAnsi="Arial" w:cs="Arial"/>
          <w:sz w:val="22"/>
          <w:szCs w:val="22"/>
        </w:rPr>
        <w:t xml:space="preserve">Gable, C., &amp; Shireman, B. (2005). Stakeholder Engagement: A Three-Phase Methodology. </w:t>
      </w:r>
      <w:r w:rsidRPr="00BF7475">
        <w:rPr>
          <w:rFonts w:ascii="Arial" w:hAnsi="Arial" w:cs="Arial"/>
          <w:i/>
          <w:iCs/>
          <w:sz w:val="22"/>
          <w:szCs w:val="22"/>
        </w:rPr>
        <w:t>Environmental Quality Management</w:t>
      </w:r>
      <w:r w:rsidRPr="00BF7475">
        <w:rPr>
          <w:rFonts w:ascii="Arial" w:hAnsi="Arial" w:cs="Arial"/>
          <w:sz w:val="22"/>
          <w:szCs w:val="22"/>
        </w:rPr>
        <w:t>, 14 (3), 9-24.</w:t>
      </w:r>
    </w:p>
    <w:p w14:paraId="30B38D90" w14:textId="5680B2E1" w:rsidR="009B3922" w:rsidRDefault="00B84E25" w:rsidP="0056485E">
      <w:pPr>
        <w:rPr>
          <w:rFonts w:ascii="Arial" w:hAnsi="Arial" w:cs="Arial"/>
          <w:sz w:val="22"/>
          <w:szCs w:val="22"/>
        </w:rPr>
      </w:pPr>
      <w:r w:rsidRPr="00BF7475">
        <w:rPr>
          <w:rFonts w:ascii="Arial" w:hAnsi="Arial" w:cs="Arial"/>
          <w:sz w:val="22"/>
          <w:szCs w:val="22"/>
        </w:rPr>
        <w:lastRenderedPageBreak/>
        <w:t xml:space="preserve">Marks and Spencer Group plc (2026) </w:t>
      </w:r>
      <w:r w:rsidR="00EC794C" w:rsidRPr="00BF7475">
        <w:rPr>
          <w:rFonts w:ascii="Arial" w:hAnsi="Arial" w:cs="Arial"/>
          <w:i/>
          <w:iCs/>
          <w:sz w:val="22"/>
          <w:szCs w:val="22"/>
        </w:rPr>
        <w:t>M&amp;S Annual Report 2026</w:t>
      </w:r>
      <w:r w:rsidRPr="00BF7475">
        <w:rPr>
          <w:rFonts w:ascii="Arial" w:hAnsi="Arial" w:cs="Arial"/>
          <w:i/>
          <w:iCs/>
          <w:sz w:val="22"/>
          <w:szCs w:val="22"/>
        </w:rPr>
        <w:t xml:space="preserve">. </w:t>
      </w:r>
      <w:r w:rsidRPr="00BF7475">
        <w:rPr>
          <w:rFonts w:ascii="Arial" w:hAnsi="Arial" w:cs="Arial"/>
          <w:sz w:val="22"/>
          <w:szCs w:val="22"/>
        </w:rPr>
        <w:t>Available a</w:t>
      </w:r>
      <w:r w:rsidR="00F75AF4" w:rsidRPr="00BF7475">
        <w:rPr>
          <w:rFonts w:ascii="Arial" w:hAnsi="Arial" w:cs="Arial"/>
          <w:sz w:val="22"/>
          <w:szCs w:val="22"/>
        </w:rPr>
        <w:t xml:space="preserve">t: </w:t>
      </w:r>
      <w:hyperlink r:id="rId9" w:history="1">
        <w:r w:rsidR="00F75AF4" w:rsidRPr="00BF7475">
          <w:rPr>
            <w:rStyle w:val="Hyperlink"/>
            <w:rFonts w:ascii="Arial" w:hAnsi="Arial" w:cs="Arial"/>
            <w:sz w:val="22"/>
            <w:szCs w:val="22"/>
          </w:rPr>
          <w:t>https://corporate.marksandspencer.com/investors/our-performance-updates/2026-annual-report</w:t>
        </w:r>
      </w:hyperlink>
      <w:r w:rsidR="00F75AF4" w:rsidRPr="00BF7475">
        <w:rPr>
          <w:rFonts w:ascii="Arial" w:hAnsi="Arial" w:cs="Arial"/>
          <w:sz w:val="22"/>
          <w:szCs w:val="22"/>
        </w:rPr>
        <w:t xml:space="preserve"> (Accessed 1st August 2026)</w:t>
      </w:r>
    </w:p>
    <w:p w14:paraId="31A58B84" w14:textId="7A44F505" w:rsidR="00B15109" w:rsidRDefault="00B15109" w:rsidP="0056485E">
      <w:pPr>
        <w:rPr>
          <w:rFonts w:ascii="Arial" w:hAnsi="Arial" w:cs="Arial"/>
          <w:sz w:val="22"/>
          <w:szCs w:val="22"/>
        </w:rPr>
      </w:pPr>
      <w:r w:rsidRPr="00B15109">
        <w:rPr>
          <w:rFonts w:ascii="Arial" w:hAnsi="Arial" w:cs="Arial"/>
          <w:sz w:val="22"/>
          <w:szCs w:val="22"/>
        </w:rPr>
        <w:t xml:space="preserve">Bryson, J.M. (2004) </w:t>
      </w:r>
      <w:r w:rsidRPr="00C124CF">
        <w:rPr>
          <w:rFonts w:ascii="Arial" w:hAnsi="Arial" w:cs="Arial"/>
          <w:i/>
          <w:iCs/>
          <w:sz w:val="22"/>
          <w:szCs w:val="22"/>
        </w:rPr>
        <w:t>'What to do when stakeholders matter: stakeholder identification and analysis techniques</w:t>
      </w:r>
      <w:r w:rsidRPr="00B15109">
        <w:rPr>
          <w:rFonts w:ascii="Arial" w:hAnsi="Arial" w:cs="Arial"/>
          <w:sz w:val="22"/>
          <w:szCs w:val="22"/>
        </w:rPr>
        <w:t>'</w:t>
      </w:r>
      <w:r w:rsidRPr="00C124CF">
        <w:rPr>
          <w:rFonts w:ascii="Arial" w:hAnsi="Arial" w:cs="Arial"/>
          <w:sz w:val="22"/>
          <w:szCs w:val="22"/>
        </w:rPr>
        <w:t>, Public Management Review</w:t>
      </w:r>
      <w:r w:rsidRPr="00B15109">
        <w:rPr>
          <w:rFonts w:ascii="Arial" w:hAnsi="Arial" w:cs="Arial"/>
          <w:sz w:val="22"/>
          <w:szCs w:val="22"/>
        </w:rPr>
        <w:t>, 6(1), pp. 21–53</w:t>
      </w:r>
    </w:p>
    <w:p w14:paraId="3C41E547" w14:textId="3288E123" w:rsidR="00BD0DA2" w:rsidRDefault="003643EA" w:rsidP="0056485E">
      <w:pPr>
        <w:rPr>
          <w:rFonts w:ascii="Arial" w:hAnsi="Arial" w:cs="Arial"/>
          <w:sz w:val="22"/>
          <w:szCs w:val="22"/>
        </w:rPr>
      </w:pPr>
      <w:r w:rsidRPr="003643EA">
        <w:rPr>
          <w:rFonts w:ascii="Arial" w:hAnsi="Arial" w:cs="Arial"/>
          <w:sz w:val="22"/>
          <w:szCs w:val="22"/>
        </w:rPr>
        <w:t xml:space="preserve">Freeman, R.E. (1984) </w:t>
      </w:r>
      <w:r w:rsidRPr="003643EA">
        <w:rPr>
          <w:rFonts w:ascii="Arial" w:hAnsi="Arial" w:cs="Arial"/>
          <w:i/>
          <w:iCs/>
          <w:sz w:val="22"/>
          <w:szCs w:val="22"/>
        </w:rPr>
        <w:t>Strategic Management: A Stakeholder Approach</w:t>
      </w:r>
      <w:r w:rsidRPr="003643EA">
        <w:rPr>
          <w:rFonts w:ascii="Arial" w:hAnsi="Arial" w:cs="Arial"/>
          <w:sz w:val="22"/>
          <w:szCs w:val="22"/>
        </w:rPr>
        <w:t>. Boston: Pitman.</w:t>
      </w:r>
    </w:p>
    <w:p w14:paraId="7BE09B96" w14:textId="6143A0C5" w:rsidR="008A29BC" w:rsidRDefault="008A29BC" w:rsidP="0056485E">
      <w:pPr>
        <w:rPr>
          <w:rFonts w:ascii="Arial" w:hAnsi="Arial" w:cs="Arial"/>
          <w:sz w:val="22"/>
          <w:szCs w:val="22"/>
        </w:rPr>
      </w:pPr>
      <w:r w:rsidRPr="008A29BC">
        <w:rPr>
          <w:rFonts w:ascii="Arial" w:hAnsi="Arial" w:cs="Arial"/>
          <w:sz w:val="22"/>
          <w:szCs w:val="22"/>
        </w:rPr>
        <w:t xml:space="preserve">Harrison, J.S., Bosse, D.A. and Phillips, R.A. (2010) </w:t>
      </w:r>
      <w:r w:rsidRPr="008A29BC">
        <w:rPr>
          <w:rFonts w:ascii="Arial" w:hAnsi="Arial" w:cs="Arial"/>
          <w:i/>
          <w:iCs/>
          <w:sz w:val="22"/>
          <w:szCs w:val="22"/>
        </w:rPr>
        <w:t>'Managing for stakeholders, stakeholder utility functions, and competitive advantage'</w:t>
      </w:r>
      <w:r w:rsidRPr="008A29BC">
        <w:rPr>
          <w:rFonts w:ascii="Arial" w:hAnsi="Arial" w:cs="Arial"/>
          <w:sz w:val="22"/>
          <w:szCs w:val="22"/>
        </w:rPr>
        <w:t xml:space="preserve">, Strategic Management Journal, 31(1), pp. 58–74. </w:t>
      </w:r>
      <w:proofErr w:type="spellStart"/>
      <w:r w:rsidRPr="008A29BC">
        <w:rPr>
          <w:rFonts w:ascii="Arial" w:hAnsi="Arial" w:cs="Arial"/>
          <w:sz w:val="22"/>
          <w:szCs w:val="22"/>
        </w:rPr>
        <w:t>doi</w:t>
      </w:r>
      <w:proofErr w:type="spellEnd"/>
      <w:r w:rsidRPr="008A29BC">
        <w:rPr>
          <w:rFonts w:ascii="Arial" w:hAnsi="Arial" w:cs="Arial"/>
          <w:sz w:val="22"/>
          <w:szCs w:val="22"/>
        </w:rPr>
        <w:t>: 10.1002/smj.801.</w:t>
      </w:r>
    </w:p>
    <w:p w14:paraId="7BE269D3" w14:textId="56D685AF" w:rsidR="00DB04B1" w:rsidRPr="00BF7475" w:rsidRDefault="00DB04B1" w:rsidP="0056485E">
      <w:pPr>
        <w:rPr>
          <w:rFonts w:ascii="Arial" w:hAnsi="Arial" w:cs="Arial"/>
          <w:sz w:val="22"/>
          <w:szCs w:val="22"/>
        </w:rPr>
      </w:pPr>
      <w:r w:rsidRPr="00DB04B1">
        <w:rPr>
          <w:rFonts w:ascii="Arial" w:hAnsi="Arial" w:cs="Arial"/>
          <w:sz w:val="22"/>
          <w:szCs w:val="22"/>
        </w:rPr>
        <w:t>Christopher, M., Payne, A. and Ballantyne, D. (2013</w:t>
      </w:r>
      <w:r w:rsidRPr="00DB04B1">
        <w:rPr>
          <w:rFonts w:ascii="Arial" w:hAnsi="Arial" w:cs="Arial"/>
          <w:i/>
          <w:iCs/>
          <w:sz w:val="22"/>
          <w:szCs w:val="22"/>
        </w:rPr>
        <w:t>) Relationship Marketing: Creating Stakeholder Value</w:t>
      </w:r>
      <w:r w:rsidRPr="00DB04B1">
        <w:rPr>
          <w:rFonts w:ascii="Arial" w:hAnsi="Arial" w:cs="Arial"/>
          <w:sz w:val="22"/>
          <w:szCs w:val="22"/>
        </w:rPr>
        <w:t>. Abingdon: Routledge.</w:t>
      </w:r>
    </w:p>
    <w:sectPr w:rsidR="00DB04B1" w:rsidRPr="00BF747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F082B" w14:textId="77777777" w:rsidR="007732D4" w:rsidRDefault="007732D4" w:rsidP="0056485E">
      <w:pPr>
        <w:spacing w:after="0" w:line="240" w:lineRule="auto"/>
      </w:pPr>
      <w:r>
        <w:separator/>
      </w:r>
    </w:p>
  </w:endnote>
  <w:endnote w:type="continuationSeparator" w:id="0">
    <w:p w14:paraId="6504CC65" w14:textId="77777777" w:rsidR="007732D4" w:rsidRDefault="007732D4" w:rsidP="00564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1912911"/>
      <w:docPartObj>
        <w:docPartGallery w:val="Page Numbers (Bottom of Page)"/>
        <w:docPartUnique/>
      </w:docPartObj>
    </w:sdtPr>
    <w:sdtEndPr>
      <w:rPr>
        <w:noProof/>
      </w:rPr>
    </w:sdtEndPr>
    <w:sdtContent>
      <w:p w14:paraId="2D84EB3C" w14:textId="64021B13" w:rsidR="00665E44" w:rsidRDefault="00665E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EEFFE" w14:textId="77777777" w:rsidR="00665E44" w:rsidRDefault="00665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1D21C" w14:textId="77777777" w:rsidR="007732D4" w:rsidRDefault="007732D4" w:rsidP="0056485E">
      <w:pPr>
        <w:spacing w:after="0" w:line="240" w:lineRule="auto"/>
      </w:pPr>
      <w:r>
        <w:separator/>
      </w:r>
    </w:p>
  </w:footnote>
  <w:footnote w:type="continuationSeparator" w:id="0">
    <w:p w14:paraId="089D9469" w14:textId="77777777" w:rsidR="007732D4" w:rsidRDefault="007732D4" w:rsidP="005648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1729A" w14:textId="77777777" w:rsidR="0056485E" w:rsidRDefault="0056485E">
    <w:pPr>
      <w:pStyle w:val="Header"/>
    </w:pPr>
  </w:p>
  <w:p w14:paraId="1E9FD790" w14:textId="77777777" w:rsidR="0056485E" w:rsidRDefault="005648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EC0D6D"/>
    <w:multiLevelType w:val="hybridMultilevel"/>
    <w:tmpl w:val="3CE22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9608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85E"/>
    <w:rsid w:val="00013785"/>
    <w:rsid w:val="00022B21"/>
    <w:rsid w:val="00025E4E"/>
    <w:rsid w:val="00037FBD"/>
    <w:rsid w:val="00041B7E"/>
    <w:rsid w:val="00046C83"/>
    <w:rsid w:val="00051EE3"/>
    <w:rsid w:val="00052C44"/>
    <w:rsid w:val="000531DE"/>
    <w:rsid w:val="00056232"/>
    <w:rsid w:val="0005766D"/>
    <w:rsid w:val="00062581"/>
    <w:rsid w:val="0006422F"/>
    <w:rsid w:val="000878E0"/>
    <w:rsid w:val="00092CEC"/>
    <w:rsid w:val="000B2138"/>
    <w:rsid w:val="000B3E0F"/>
    <w:rsid w:val="000C083E"/>
    <w:rsid w:val="000C3A3A"/>
    <w:rsid w:val="000D301E"/>
    <w:rsid w:val="000E0B1C"/>
    <w:rsid w:val="000E7FA2"/>
    <w:rsid w:val="000F36BE"/>
    <w:rsid w:val="00101998"/>
    <w:rsid w:val="0012060E"/>
    <w:rsid w:val="00134044"/>
    <w:rsid w:val="00135A93"/>
    <w:rsid w:val="001361D0"/>
    <w:rsid w:val="00137997"/>
    <w:rsid w:val="00141F85"/>
    <w:rsid w:val="00145137"/>
    <w:rsid w:val="00150A02"/>
    <w:rsid w:val="00154913"/>
    <w:rsid w:val="00154E37"/>
    <w:rsid w:val="001562F3"/>
    <w:rsid w:val="0016166D"/>
    <w:rsid w:val="00164815"/>
    <w:rsid w:val="001751BC"/>
    <w:rsid w:val="00181D6B"/>
    <w:rsid w:val="00184A27"/>
    <w:rsid w:val="00185CD5"/>
    <w:rsid w:val="001927B2"/>
    <w:rsid w:val="00192BC7"/>
    <w:rsid w:val="001A4DFC"/>
    <w:rsid w:val="001A6DD7"/>
    <w:rsid w:val="001B49C5"/>
    <w:rsid w:val="001B69CE"/>
    <w:rsid w:val="001B726B"/>
    <w:rsid w:val="001C019F"/>
    <w:rsid w:val="001C1D65"/>
    <w:rsid w:val="001C2A8D"/>
    <w:rsid w:val="001C3454"/>
    <w:rsid w:val="001D7ACE"/>
    <w:rsid w:val="001E2EFD"/>
    <w:rsid w:val="001E689C"/>
    <w:rsid w:val="001E753A"/>
    <w:rsid w:val="001E7D1F"/>
    <w:rsid w:val="002117B1"/>
    <w:rsid w:val="002302F4"/>
    <w:rsid w:val="002332ED"/>
    <w:rsid w:val="00234933"/>
    <w:rsid w:val="00234CC3"/>
    <w:rsid w:val="00236002"/>
    <w:rsid w:val="00240E13"/>
    <w:rsid w:val="002410FE"/>
    <w:rsid w:val="00246917"/>
    <w:rsid w:val="00246B68"/>
    <w:rsid w:val="002525C5"/>
    <w:rsid w:val="002552BE"/>
    <w:rsid w:val="00267AD0"/>
    <w:rsid w:val="00270988"/>
    <w:rsid w:val="00274589"/>
    <w:rsid w:val="002769EB"/>
    <w:rsid w:val="00277942"/>
    <w:rsid w:val="0028118F"/>
    <w:rsid w:val="00285B11"/>
    <w:rsid w:val="00290F24"/>
    <w:rsid w:val="002963A3"/>
    <w:rsid w:val="00296468"/>
    <w:rsid w:val="002973FD"/>
    <w:rsid w:val="002A1231"/>
    <w:rsid w:val="002B1D0D"/>
    <w:rsid w:val="002C05C5"/>
    <w:rsid w:val="002D0341"/>
    <w:rsid w:val="002E3266"/>
    <w:rsid w:val="002E6955"/>
    <w:rsid w:val="00301E07"/>
    <w:rsid w:val="00311595"/>
    <w:rsid w:val="00312063"/>
    <w:rsid w:val="00313166"/>
    <w:rsid w:val="00345E2D"/>
    <w:rsid w:val="00347A19"/>
    <w:rsid w:val="0035530F"/>
    <w:rsid w:val="003619C4"/>
    <w:rsid w:val="003643EA"/>
    <w:rsid w:val="00364720"/>
    <w:rsid w:val="0036578A"/>
    <w:rsid w:val="003658AC"/>
    <w:rsid w:val="00365C1A"/>
    <w:rsid w:val="00366A7A"/>
    <w:rsid w:val="00366E87"/>
    <w:rsid w:val="00380729"/>
    <w:rsid w:val="00381998"/>
    <w:rsid w:val="00382984"/>
    <w:rsid w:val="00384D25"/>
    <w:rsid w:val="003873BE"/>
    <w:rsid w:val="00392493"/>
    <w:rsid w:val="003941DD"/>
    <w:rsid w:val="0039676D"/>
    <w:rsid w:val="003977BB"/>
    <w:rsid w:val="003A32E4"/>
    <w:rsid w:val="003A6E15"/>
    <w:rsid w:val="003C7EB0"/>
    <w:rsid w:val="003D13F0"/>
    <w:rsid w:val="003E0DC2"/>
    <w:rsid w:val="003E23DF"/>
    <w:rsid w:val="003E5BC4"/>
    <w:rsid w:val="003F5BE1"/>
    <w:rsid w:val="00406B69"/>
    <w:rsid w:val="004175EC"/>
    <w:rsid w:val="00420501"/>
    <w:rsid w:val="00421950"/>
    <w:rsid w:val="00423711"/>
    <w:rsid w:val="00445023"/>
    <w:rsid w:val="004457C0"/>
    <w:rsid w:val="0044783B"/>
    <w:rsid w:val="0045560C"/>
    <w:rsid w:val="00476004"/>
    <w:rsid w:val="00485D42"/>
    <w:rsid w:val="00491877"/>
    <w:rsid w:val="00493D5C"/>
    <w:rsid w:val="004944A9"/>
    <w:rsid w:val="004A2631"/>
    <w:rsid w:val="004A2723"/>
    <w:rsid w:val="004B6D90"/>
    <w:rsid w:val="004C23ED"/>
    <w:rsid w:val="004C4181"/>
    <w:rsid w:val="004C425A"/>
    <w:rsid w:val="004C44E8"/>
    <w:rsid w:val="004C4A8A"/>
    <w:rsid w:val="004C59EE"/>
    <w:rsid w:val="004D19A6"/>
    <w:rsid w:val="004D7365"/>
    <w:rsid w:val="004E1651"/>
    <w:rsid w:val="004F6AFF"/>
    <w:rsid w:val="004F7DF1"/>
    <w:rsid w:val="00500680"/>
    <w:rsid w:val="005061DF"/>
    <w:rsid w:val="00514205"/>
    <w:rsid w:val="0052321C"/>
    <w:rsid w:val="00524B4C"/>
    <w:rsid w:val="00530A1C"/>
    <w:rsid w:val="00531526"/>
    <w:rsid w:val="00532647"/>
    <w:rsid w:val="00535C61"/>
    <w:rsid w:val="0054732B"/>
    <w:rsid w:val="005513D7"/>
    <w:rsid w:val="005523E3"/>
    <w:rsid w:val="00552BB6"/>
    <w:rsid w:val="0056485E"/>
    <w:rsid w:val="005655FD"/>
    <w:rsid w:val="00570763"/>
    <w:rsid w:val="005825DF"/>
    <w:rsid w:val="00582783"/>
    <w:rsid w:val="005827FB"/>
    <w:rsid w:val="00585580"/>
    <w:rsid w:val="005866EC"/>
    <w:rsid w:val="00586B09"/>
    <w:rsid w:val="005921C1"/>
    <w:rsid w:val="005926CF"/>
    <w:rsid w:val="005A571E"/>
    <w:rsid w:val="005A6B72"/>
    <w:rsid w:val="005B19F4"/>
    <w:rsid w:val="005B4800"/>
    <w:rsid w:val="005C1D84"/>
    <w:rsid w:val="005C20F0"/>
    <w:rsid w:val="005C5525"/>
    <w:rsid w:val="005C6CD7"/>
    <w:rsid w:val="005D117A"/>
    <w:rsid w:val="005D6ED8"/>
    <w:rsid w:val="005E308D"/>
    <w:rsid w:val="005E41CA"/>
    <w:rsid w:val="005E4DF8"/>
    <w:rsid w:val="005F0BBA"/>
    <w:rsid w:val="005F3669"/>
    <w:rsid w:val="005F43CA"/>
    <w:rsid w:val="005F4739"/>
    <w:rsid w:val="006059E2"/>
    <w:rsid w:val="00614E95"/>
    <w:rsid w:val="006163D4"/>
    <w:rsid w:val="00617829"/>
    <w:rsid w:val="0062045C"/>
    <w:rsid w:val="00621647"/>
    <w:rsid w:val="00630548"/>
    <w:rsid w:val="00633F7E"/>
    <w:rsid w:val="00636661"/>
    <w:rsid w:val="00637B19"/>
    <w:rsid w:val="00655AA0"/>
    <w:rsid w:val="00656BDB"/>
    <w:rsid w:val="00657198"/>
    <w:rsid w:val="006612EF"/>
    <w:rsid w:val="00661ED2"/>
    <w:rsid w:val="00665E44"/>
    <w:rsid w:val="00666F59"/>
    <w:rsid w:val="00667097"/>
    <w:rsid w:val="006758E7"/>
    <w:rsid w:val="00675F51"/>
    <w:rsid w:val="00676592"/>
    <w:rsid w:val="0068144A"/>
    <w:rsid w:val="00683588"/>
    <w:rsid w:val="00685E12"/>
    <w:rsid w:val="00686C79"/>
    <w:rsid w:val="00687BE2"/>
    <w:rsid w:val="006910F4"/>
    <w:rsid w:val="00693E32"/>
    <w:rsid w:val="006A6BC0"/>
    <w:rsid w:val="006B7CC6"/>
    <w:rsid w:val="006C5807"/>
    <w:rsid w:val="006D7D5D"/>
    <w:rsid w:val="006F032B"/>
    <w:rsid w:val="006F0E46"/>
    <w:rsid w:val="006F1E0E"/>
    <w:rsid w:val="006F4058"/>
    <w:rsid w:val="007026E8"/>
    <w:rsid w:val="0070342E"/>
    <w:rsid w:val="00703E09"/>
    <w:rsid w:val="007050AA"/>
    <w:rsid w:val="007064DB"/>
    <w:rsid w:val="007148F0"/>
    <w:rsid w:val="00717DC0"/>
    <w:rsid w:val="007223AB"/>
    <w:rsid w:val="00725EBD"/>
    <w:rsid w:val="00733C20"/>
    <w:rsid w:val="00736F67"/>
    <w:rsid w:val="007408B6"/>
    <w:rsid w:val="0074792D"/>
    <w:rsid w:val="00747D6D"/>
    <w:rsid w:val="00752B30"/>
    <w:rsid w:val="00757DEC"/>
    <w:rsid w:val="007678E0"/>
    <w:rsid w:val="00770236"/>
    <w:rsid w:val="007732D4"/>
    <w:rsid w:val="007770AB"/>
    <w:rsid w:val="00777313"/>
    <w:rsid w:val="007862B2"/>
    <w:rsid w:val="007A058C"/>
    <w:rsid w:val="007A42DD"/>
    <w:rsid w:val="007A4BFE"/>
    <w:rsid w:val="007A789F"/>
    <w:rsid w:val="007B2D0B"/>
    <w:rsid w:val="007B5E90"/>
    <w:rsid w:val="007D7768"/>
    <w:rsid w:val="007E1541"/>
    <w:rsid w:val="007E3508"/>
    <w:rsid w:val="007E6076"/>
    <w:rsid w:val="007F00E6"/>
    <w:rsid w:val="007F3FBE"/>
    <w:rsid w:val="007F50C2"/>
    <w:rsid w:val="00810799"/>
    <w:rsid w:val="00812CD9"/>
    <w:rsid w:val="00815709"/>
    <w:rsid w:val="0082182A"/>
    <w:rsid w:val="008224E5"/>
    <w:rsid w:val="00822F59"/>
    <w:rsid w:val="00825743"/>
    <w:rsid w:val="0082692B"/>
    <w:rsid w:val="00832E63"/>
    <w:rsid w:val="00834398"/>
    <w:rsid w:val="008520D0"/>
    <w:rsid w:val="00867114"/>
    <w:rsid w:val="00873978"/>
    <w:rsid w:val="00880B11"/>
    <w:rsid w:val="008817B2"/>
    <w:rsid w:val="0088558C"/>
    <w:rsid w:val="0088706B"/>
    <w:rsid w:val="00891BD1"/>
    <w:rsid w:val="00896A82"/>
    <w:rsid w:val="008A0736"/>
    <w:rsid w:val="008A29BC"/>
    <w:rsid w:val="008A45FF"/>
    <w:rsid w:val="008A72C7"/>
    <w:rsid w:val="008B323E"/>
    <w:rsid w:val="008B4B3B"/>
    <w:rsid w:val="008C0B58"/>
    <w:rsid w:val="008C201E"/>
    <w:rsid w:val="008C5CCB"/>
    <w:rsid w:val="008D38AF"/>
    <w:rsid w:val="008D6353"/>
    <w:rsid w:val="008E1AA8"/>
    <w:rsid w:val="008E4863"/>
    <w:rsid w:val="008F1A88"/>
    <w:rsid w:val="00900CB0"/>
    <w:rsid w:val="00904557"/>
    <w:rsid w:val="0091497E"/>
    <w:rsid w:val="0091678A"/>
    <w:rsid w:val="00917469"/>
    <w:rsid w:val="00921A81"/>
    <w:rsid w:val="009362CA"/>
    <w:rsid w:val="009373AF"/>
    <w:rsid w:val="00940071"/>
    <w:rsid w:val="00945A68"/>
    <w:rsid w:val="0095335A"/>
    <w:rsid w:val="00953B47"/>
    <w:rsid w:val="00961AC4"/>
    <w:rsid w:val="00963373"/>
    <w:rsid w:val="00963C22"/>
    <w:rsid w:val="00971D0E"/>
    <w:rsid w:val="00976140"/>
    <w:rsid w:val="009775C7"/>
    <w:rsid w:val="00977D5A"/>
    <w:rsid w:val="00984017"/>
    <w:rsid w:val="009A0DDE"/>
    <w:rsid w:val="009A1B1A"/>
    <w:rsid w:val="009A548E"/>
    <w:rsid w:val="009A67E3"/>
    <w:rsid w:val="009A71F9"/>
    <w:rsid w:val="009A78DD"/>
    <w:rsid w:val="009B0480"/>
    <w:rsid w:val="009B0A35"/>
    <w:rsid w:val="009B3922"/>
    <w:rsid w:val="009B5C83"/>
    <w:rsid w:val="009B7C30"/>
    <w:rsid w:val="009C00F7"/>
    <w:rsid w:val="009C09EB"/>
    <w:rsid w:val="009C60B4"/>
    <w:rsid w:val="009D3E91"/>
    <w:rsid w:val="009D55EF"/>
    <w:rsid w:val="009E0E62"/>
    <w:rsid w:val="009E2217"/>
    <w:rsid w:val="009E365F"/>
    <w:rsid w:val="009E6FC3"/>
    <w:rsid w:val="009F08E2"/>
    <w:rsid w:val="009F5128"/>
    <w:rsid w:val="009F633C"/>
    <w:rsid w:val="00A00CA7"/>
    <w:rsid w:val="00A017E0"/>
    <w:rsid w:val="00A11701"/>
    <w:rsid w:val="00A15D5B"/>
    <w:rsid w:val="00A17A26"/>
    <w:rsid w:val="00A22C3A"/>
    <w:rsid w:val="00A230BF"/>
    <w:rsid w:val="00A230F7"/>
    <w:rsid w:val="00A24DBA"/>
    <w:rsid w:val="00A31B3D"/>
    <w:rsid w:val="00A3569C"/>
    <w:rsid w:val="00A418A1"/>
    <w:rsid w:val="00A50766"/>
    <w:rsid w:val="00A544D0"/>
    <w:rsid w:val="00A563C7"/>
    <w:rsid w:val="00A6102E"/>
    <w:rsid w:val="00A66461"/>
    <w:rsid w:val="00A708BF"/>
    <w:rsid w:val="00A70FAF"/>
    <w:rsid w:val="00A734D2"/>
    <w:rsid w:val="00A76ECE"/>
    <w:rsid w:val="00A827EA"/>
    <w:rsid w:val="00A83EDC"/>
    <w:rsid w:val="00A86386"/>
    <w:rsid w:val="00A91C90"/>
    <w:rsid w:val="00AA4867"/>
    <w:rsid w:val="00AA647A"/>
    <w:rsid w:val="00AA6F54"/>
    <w:rsid w:val="00AB3638"/>
    <w:rsid w:val="00AB4F3E"/>
    <w:rsid w:val="00AC2EF7"/>
    <w:rsid w:val="00AC412B"/>
    <w:rsid w:val="00AC5820"/>
    <w:rsid w:val="00AD545D"/>
    <w:rsid w:val="00AD6BBF"/>
    <w:rsid w:val="00AE0BE8"/>
    <w:rsid w:val="00AF60C2"/>
    <w:rsid w:val="00AF7A4C"/>
    <w:rsid w:val="00B105AA"/>
    <w:rsid w:val="00B15109"/>
    <w:rsid w:val="00B166E4"/>
    <w:rsid w:val="00B17EAA"/>
    <w:rsid w:val="00B23C67"/>
    <w:rsid w:val="00B24ADB"/>
    <w:rsid w:val="00B27BA1"/>
    <w:rsid w:val="00B31ECF"/>
    <w:rsid w:val="00B4358A"/>
    <w:rsid w:val="00B43784"/>
    <w:rsid w:val="00B6414A"/>
    <w:rsid w:val="00B77349"/>
    <w:rsid w:val="00B815C7"/>
    <w:rsid w:val="00B842F2"/>
    <w:rsid w:val="00B84E25"/>
    <w:rsid w:val="00B90355"/>
    <w:rsid w:val="00B91564"/>
    <w:rsid w:val="00BA37A0"/>
    <w:rsid w:val="00BA6DCC"/>
    <w:rsid w:val="00BA78AD"/>
    <w:rsid w:val="00BB133E"/>
    <w:rsid w:val="00BC33C5"/>
    <w:rsid w:val="00BC3523"/>
    <w:rsid w:val="00BC5375"/>
    <w:rsid w:val="00BC732F"/>
    <w:rsid w:val="00BC74D3"/>
    <w:rsid w:val="00BD0DA2"/>
    <w:rsid w:val="00BD3764"/>
    <w:rsid w:val="00BD3EE4"/>
    <w:rsid w:val="00BD66CB"/>
    <w:rsid w:val="00BE098C"/>
    <w:rsid w:val="00BE1B94"/>
    <w:rsid w:val="00BE778B"/>
    <w:rsid w:val="00BF7475"/>
    <w:rsid w:val="00C02F52"/>
    <w:rsid w:val="00C124CF"/>
    <w:rsid w:val="00C14063"/>
    <w:rsid w:val="00C1436B"/>
    <w:rsid w:val="00C1725C"/>
    <w:rsid w:val="00C1794E"/>
    <w:rsid w:val="00C17968"/>
    <w:rsid w:val="00C21A9B"/>
    <w:rsid w:val="00C21E55"/>
    <w:rsid w:val="00C21EFF"/>
    <w:rsid w:val="00C2401B"/>
    <w:rsid w:val="00C26615"/>
    <w:rsid w:val="00C27692"/>
    <w:rsid w:val="00C319F3"/>
    <w:rsid w:val="00C31DC7"/>
    <w:rsid w:val="00C33312"/>
    <w:rsid w:val="00C3441D"/>
    <w:rsid w:val="00C37F8B"/>
    <w:rsid w:val="00C4173D"/>
    <w:rsid w:val="00C42DA6"/>
    <w:rsid w:val="00C47F4F"/>
    <w:rsid w:val="00C63895"/>
    <w:rsid w:val="00C638AC"/>
    <w:rsid w:val="00C652BA"/>
    <w:rsid w:val="00C6546C"/>
    <w:rsid w:val="00C65985"/>
    <w:rsid w:val="00C73183"/>
    <w:rsid w:val="00C7411C"/>
    <w:rsid w:val="00C80F7E"/>
    <w:rsid w:val="00C85B8F"/>
    <w:rsid w:val="00C91224"/>
    <w:rsid w:val="00C95D67"/>
    <w:rsid w:val="00CA0335"/>
    <w:rsid w:val="00CA0D3D"/>
    <w:rsid w:val="00CA3EA3"/>
    <w:rsid w:val="00CA423F"/>
    <w:rsid w:val="00CA450F"/>
    <w:rsid w:val="00CB3782"/>
    <w:rsid w:val="00CC3DD0"/>
    <w:rsid w:val="00CD7A32"/>
    <w:rsid w:val="00CE39CB"/>
    <w:rsid w:val="00CE3ADB"/>
    <w:rsid w:val="00CE4405"/>
    <w:rsid w:val="00CE65A9"/>
    <w:rsid w:val="00CF4396"/>
    <w:rsid w:val="00CF744D"/>
    <w:rsid w:val="00D00C81"/>
    <w:rsid w:val="00D01D42"/>
    <w:rsid w:val="00D04818"/>
    <w:rsid w:val="00D05655"/>
    <w:rsid w:val="00D05A86"/>
    <w:rsid w:val="00D074FA"/>
    <w:rsid w:val="00D1693C"/>
    <w:rsid w:val="00D203C5"/>
    <w:rsid w:val="00D244D0"/>
    <w:rsid w:val="00D273F5"/>
    <w:rsid w:val="00D307E8"/>
    <w:rsid w:val="00D35A02"/>
    <w:rsid w:val="00D367CA"/>
    <w:rsid w:val="00D370E4"/>
    <w:rsid w:val="00D37770"/>
    <w:rsid w:val="00D45512"/>
    <w:rsid w:val="00D6131B"/>
    <w:rsid w:val="00D62C5D"/>
    <w:rsid w:val="00D62F9C"/>
    <w:rsid w:val="00D66EA4"/>
    <w:rsid w:val="00D670A5"/>
    <w:rsid w:val="00D71C99"/>
    <w:rsid w:val="00D72FAC"/>
    <w:rsid w:val="00D74AD3"/>
    <w:rsid w:val="00D7519E"/>
    <w:rsid w:val="00D8194A"/>
    <w:rsid w:val="00D81F54"/>
    <w:rsid w:val="00D828A6"/>
    <w:rsid w:val="00D82E41"/>
    <w:rsid w:val="00D96467"/>
    <w:rsid w:val="00D968E0"/>
    <w:rsid w:val="00DA5E42"/>
    <w:rsid w:val="00DB0087"/>
    <w:rsid w:val="00DB04B1"/>
    <w:rsid w:val="00DB3238"/>
    <w:rsid w:val="00DB7DF3"/>
    <w:rsid w:val="00DC1002"/>
    <w:rsid w:val="00DC1D2E"/>
    <w:rsid w:val="00DD3FDC"/>
    <w:rsid w:val="00DE33C4"/>
    <w:rsid w:val="00DE340D"/>
    <w:rsid w:val="00DE5D55"/>
    <w:rsid w:val="00DF1B61"/>
    <w:rsid w:val="00DF2100"/>
    <w:rsid w:val="00DF57B1"/>
    <w:rsid w:val="00E10C9E"/>
    <w:rsid w:val="00E1540C"/>
    <w:rsid w:val="00E17D37"/>
    <w:rsid w:val="00E21E8A"/>
    <w:rsid w:val="00E224C9"/>
    <w:rsid w:val="00E23D02"/>
    <w:rsid w:val="00E32C6C"/>
    <w:rsid w:val="00E338DB"/>
    <w:rsid w:val="00E43F5B"/>
    <w:rsid w:val="00E462A2"/>
    <w:rsid w:val="00E50472"/>
    <w:rsid w:val="00E50F13"/>
    <w:rsid w:val="00E53371"/>
    <w:rsid w:val="00E57008"/>
    <w:rsid w:val="00E60580"/>
    <w:rsid w:val="00E66BA5"/>
    <w:rsid w:val="00E703F5"/>
    <w:rsid w:val="00E70978"/>
    <w:rsid w:val="00E7411D"/>
    <w:rsid w:val="00E74AE2"/>
    <w:rsid w:val="00E75E55"/>
    <w:rsid w:val="00E93250"/>
    <w:rsid w:val="00EA254C"/>
    <w:rsid w:val="00EA26EB"/>
    <w:rsid w:val="00EB1F98"/>
    <w:rsid w:val="00EB4A76"/>
    <w:rsid w:val="00EB63AD"/>
    <w:rsid w:val="00EB6445"/>
    <w:rsid w:val="00EB6ED0"/>
    <w:rsid w:val="00EC3ED1"/>
    <w:rsid w:val="00EC794C"/>
    <w:rsid w:val="00ED0DE5"/>
    <w:rsid w:val="00ED5F70"/>
    <w:rsid w:val="00EE1C03"/>
    <w:rsid w:val="00EE786D"/>
    <w:rsid w:val="00EF14A1"/>
    <w:rsid w:val="00EF59BC"/>
    <w:rsid w:val="00F10E8E"/>
    <w:rsid w:val="00F12888"/>
    <w:rsid w:val="00F13591"/>
    <w:rsid w:val="00F419FE"/>
    <w:rsid w:val="00F44164"/>
    <w:rsid w:val="00F442E1"/>
    <w:rsid w:val="00F513EC"/>
    <w:rsid w:val="00F515D1"/>
    <w:rsid w:val="00F54BC6"/>
    <w:rsid w:val="00F6105A"/>
    <w:rsid w:val="00F61477"/>
    <w:rsid w:val="00F65DA0"/>
    <w:rsid w:val="00F65E57"/>
    <w:rsid w:val="00F72B1A"/>
    <w:rsid w:val="00F75AF4"/>
    <w:rsid w:val="00F8081A"/>
    <w:rsid w:val="00F83ECC"/>
    <w:rsid w:val="00FA49D9"/>
    <w:rsid w:val="00FB3B99"/>
    <w:rsid w:val="00FB5574"/>
    <w:rsid w:val="00FB6799"/>
    <w:rsid w:val="00FC0DB7"/>
    <w:rsid w:val="00FC3B72"/>
    <w:rsid w:val="00FD2725"/>
    <w:rsid w:val="00FD7682"/>
    <w:rsid w:val="00FE52BD"/>
    <w:rsid w:val="00FE7326"/>
    <w:rsid w:val="00FF0101"/>
    <w:rsid w:val="00FF387D"/>
    <w:rsid w:val="00FF6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7AC8B"/>
  <w15:chartTrackingRefBased/>
  <w15:docId w15:val="{2205EB75-FA64-4487-A114-ADF63CE56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3F5"/>
    <w:pPr>
      <w:keepNext/>
      <w:keepLines/>
      <w:spacing w:before="360" w:after="80"/>
      <w:outlineLvl w:val="0"/>
    </w:pPr>
    <w:rPr>
      <w:rFonts w:ascii="Arial" w:eastAsiaTheme="majorEastAsia" w:hAnsi="Arial" w:cstheme="majorBidi"/>
      <w:b/>
      <w:color w:val="0F4761" w:themeColor="accent1" w:themeShade="BF"/>
      <w:sz w:val="22"/>
      <w:szCs w:val="40"/>
    </w:rPr>
  </w:style>
  <w:style w:type="paragraph" w:styleId="Heading2">
    <w:name w:val="heading 2"/>
    <w:basedOn w:val="Normal"/>
    <w:next w:val="Normal"/>
    <w:link w:val="Heading2Char"/>
    <w:uiPriority w:val="9"/>
    <w:semiHidden/>
    <w:unhideWhenUsed/>
    <w:qFormat/>
    <w:rsid w:val="005648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8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48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8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8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8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8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8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3F5"/>
    <w:rPr>
      <w:rFonts w:ascii="Arial" w:eastAsiaTheme="majorEastAsia" w:hAnsi="Arial" w:cstheme="majorBidi"/>
      <w:b/>
      <w:color w:val="0F4761" w:themeColor="accent1" w:themeShade="BF"/>
      <w:sz w:val="22"/>
      <w:szCs w:val="40"/>
    </w:rPr>
  </w:style>
  <w:style w:type="character" w:customStyle="1" w:styleId="Heading2Char">
    <w:name w:val="Heading 2 Char"/>
    <w:basedOn w:val="DefaultParagraphFont"/>
    <w:link w:val="Heading2"/>
    <w:uiPriority w:val="9"/>
    <w:semiHidden/>
    <w:rsid w:val="005648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48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48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48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4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85E"/>
    <w:rPr>
      <w:rFonts w:eastAsiaTheme="majorEastAsia" w:cstheme="majorBidi"/>
      <w:color w:val="272727" w:themeColor="text1" w:themeTint="D8"/>
    </w:rPr>
  </w:style>
  <w:style w:type="paragraph" w:styleId="Title">
    <w:name w:val="Title"/>
    <w:basedOn w:val="Normal"/>
    <w:next w:val="Normal"/>
    <w:link w:val="TitleChar"/>
    <w:uiPriority w:val="10"/>
    <w:qFormat/>
    <w:rsid w:val="005648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8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85E"/>
    <w:pPr>
      <w:spacing w:before="160"/>
      <w:jc w:val="center"/>
    </w:pPr>
    <w:rPr>
      <w:i/>
      <w:iCs/>
      <w:color w:val="404040" w:themeColor="text1" w:themeTint="BF"/>
    </w:rPr>
  </w:style>
  <w:style w:type="character" w:customStyle="1" w:styleId="QuoteChar">
    <w:name w:val="Quote Char"/>
    <w:basedOn w:val="DefaultParagraphFont"/>
    <w:link w:val="Quote"/>
    <w:uiPriority w:val="29"/>
    <w:rsid w:val="0056485E"/>
    <w:rPr>
      <w:i/>
      <w:iCs/>
      <w:color w:val="404040" w:themeColor="text1" w:themeTint="BF"/>
    </w:rPr>
  </w:style>
  <w:style w:type="paragraph" w:styleId="ListParagraph">
    <w:name w:val="List Paragraph"/>
    <w:basedOn w:val="Normal"/>
    <w:uiPriority w:val="34"/>
    <w:qFormat/>
    <w:rsid w:val="0056485E"/>
    <w:pPr>
      <w:ind w:left="720"/>
      <w:contextualSpacing/>
    </w:pPr>
  </w:style>
  <w:style w:type="character" w:styleId="IntenseEmphasis">
    <w:name w:val="Intense Emphasis"/>
    <w:basedOn w:val="DefaultParagraphFont"/>
    <w:uiPriority w:val="21"/>
    <w:qFormat/>
    <w:rsid w:val="0056485E"/>
    <w:rPr>
      <w:i/>
      <w:iCs/>
      <w:color w:val="0F4761" w:themeColor="accent1" w:themeShade="BF"/>
    </w:rPr>
  </w:style>
  <w:style w:type="paragraph" w:styleId="IntenseQuote">
    <w:name w:val="Intense Quote"/>
    <w:basedOn w:val="Normal"/>
    <w:next w:val="Normal"/>
    <w:link w:val="IntenseQuoteChar"/>
    <w:uiPriority w:val="30"/>
    <w:qFormat/>
    <w:rsid w:val="005648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485E"/>
    <w:rPr>
      <w:i/>
      <w:iCs/>
      <w:color w:val="0F4761" w:themeColor="accent1" w:themeShade="BF"/>
    </w:rPr>
  </w:style>
  <w:style w:type="character" w:styleId="IntenseReference">
    <w:name w:val="Intense Reference"/>
    <w:basedOn w:val="DefaultParagraphFont"/>
    <w:uiPriority w:val="32"/>
    <w:qFormat/>
    <w:rsid w:val="0056485E"/>
    <w:rPr>
      <w:b/>
      <w:bCs/>
      <w:smallCaps/>
      <w:color w:val="0F4761" w:themeColor="accent1" w:themeShade="BF"/>
      <w:spacing w:val="5"/>
    </w:rPr>
  </w:style>
  <w:style w:type="paragraph" w:styleId="Header">
    <w:name w:val="header"/>
    <w:basedOn w:val="Normal"/>
    <w:link w:val="HeaderChar"/>
    <w:uiPriority w:val="99"/>
    <w:unhideWhenUsed/>
    <w:rsid w:val="00564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85E"/>
  </w:style>
  <w:style w:type="paragraph" w:styleId="Footer">
    <w:name w:val="footer"/>
    <w:basedOn w:val="Normal"/>
    <w:link w:val="FooterChar"/>
    <w:uiPriority w:val="99"/>
    <w:unhideWhenUsed/>
    <w:rsid w:val="00564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85E"/>
  </w:style>
  <w:style w:type="table" w:styleId="TableGrid">
    <w:name w:val="Table Grid"/>
    <w:basedOn w:val="TableNormal"/>
    <w:uiPriority w:val="39"/>
    <w:rsid w:val="005E30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00CA7"/>
    <w:rPr>
      <w:color w:val="467886" w:themeColor="hyperlink"/>
      <w:u w:val="single"/>
    </w:rPr>
  </w:style>
  <w:style w:type="character" w:styleId="UnresolvedMention">
    <w:name w:val="Unresolved Mention"/>
    <w:basedOn w:val="DefaultParagraphFont"/>
    <w:uiPriority w:val="99"/>
    <w:semiHidden/>
    <w:unhideWhenUsed/>
    <w:rsid w:val="00A00CA7"/>
    <w:rPr>
      <w:color w:val="605E5C"/>
      <w:shd w:val="clear" w:color="auto" w:fill="E1DFDD"/>
    </w:rPr>
  </w:style>
  <w:style w:type="character" w:styleId="FollowedHyperlink">
    <w:name w:val="FollowedHyperlink"/>
    <w:basedOn w:val="DefaultParagraphFont"/>
    <w:uiPriority w:val="99"/>
    <w:semiHidden/>
    <w:unhideWhenUsed/>
    <w:rsid w:val="00EA254C"/>
    <w:rPr>
      <w:color w:val="96607D" w:themeColor="followedHyperlink"/>
      <w:u w:val="single"/>
    </w:rPr>
  </w:style>
  <w:style w:type="paragraph" w:styleId="TOCHeading">
    <w:name w:val="TOC Heading"/>
    <w:basedOn w:val="Heading1"/>
    <w:next w:val="Normal"/>
    <w:uiPriority w:val="39"/>
    <w:unhideWhenUsed/>
    <w:qFormat/>
    <w:rsid w:val="00C47F4F"/>
    <w:pPr>
      <w:spacing w:before="240" w:after="0" w:line="259" w:lineRule="auto"/>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C47F4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orporate.marksandspencer.com/investors/our-performance-updates/2026-annua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8B2442-7423-4B1F-B2A8-05534AB80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2604</TotalTime>
  <Pages>13</Pages>
  <Words>4721</Words>
  <Characters>26910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 Sher</dc:creator>
  <cp:keywords/>
  <dc:description/>
  <cp:lastModifiedBy>Moin Sher</cp:lastModifiedBy>
  <cp:revision>542</cp:revision>
  <dcterms:created xsi:type="dcterms:W3CDTF">2026-07-23T10:48:00Z</dcterms:created>
  <dcterms:modified xsi:type="dcterms:W3CDTF">2026-08-16T18:04:00Z</dcterms:modified>
</cp:coreProperties>
</file>