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9C2" w:rsidRDefault="0091702F">
      <w:pPr>
        <w:spacing w:line="276" w:lineRule="auto"/>
        <w:jc w:val="left"/>
        <w:rPr>
          <w:lang w:val="en-US"/>
        </w:rPr>
      </w:pPr>
      <w:r>
        <w:rPr>
          <w:noProof/>
          <w:lang w:val="en-IN" w:eastAsia="en-IN"/>
        </w:rPr>
        <w:drawing>
          <wp:inline distT="0" distB="0" distL="0" distR="0">
            <wp:extent cx="5943600" cy="277605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776053"/>
                    </a:xfrm>
                    <a:prstGeom prst="rect">
                      <a:avLst/>
                    </a:prstGeom>
                    <a:noFill/>
                    <a:ln w="9525">
                      <a:noFill/>
                      <a:miter lim="800000"/>
                      <a:headEnd/>
                      <a:tailEnd/>
                    </a:ln>
                  </pic:spPr>
                </pic:pic>
              </a:graphicData>
            </a:graphic>
          </wp:inline>
        </w:drawing>
      </w:r>
      <w:r w:rsidR="008269C2">
        <w:rPr>
          <w:lang w:val="en-US"/>
        </w:rPr>
        <w:br w:type="page"/>
      </w:r>
    </w:p>
    <w:sdt>
      <w:sdtPr>
        <w:rPr>
          <w:rFonts w:ascii="Times New Roman" w:eastAsiaTheme="minorHAnsi" w:hAnsi="Times New Roman" w:cstheme="minorBidi"/>
          <w:color w:val="auto"/>
          <w:sz w:val="24"/>
          <w:szCs w:val="22"/>
          <w:lang w:val="en-GB"/>
        </w:rPr>
        <w:id w:val="1994758620"/>
        <w:docPartObj>
          <w:docPartGallery w:val="Table of Contents"/>
          <w:docPartUnique/>
        </w:docPartObj>
      </w:sdtPr>
      <w:sdtEndPr>
        <w:rPr>
          <w:b/>
          <w:bCs/>
          <w:noProof/>
        </w:rPr>
      </w:sdtEndPr>
      <w:sdtContent>
        <w:p w:rsidR="008269C2" w:rsidRPr="008269C2" w:rsidRDefault="008269C2" w:rsidP="008269C2">
          <w:pPr>
            <w:pStyle w:val="TOCHeading"/>
            <w:jc w:val="center"/>
            <w:rPr>
              <w:rFonts w:ascii="Times New Roman" w:hAnsi="Times New Roman" w:cs="Times New Roman"/>
              <w:b/>
              <w:bCs/>
              <w:color w:val="000000" w:themeColor="text1"/>
              <w:sz w:val="24"/>
              <w:szCs w:val="24"/>
            </w:rPr>
          </w:pPr>
          <w:r w:rsidRPr="008269C2">
            <w:rPr>
              <w:rFonts w:ascii="Times New Roman" w:hAnsi="Times New Roman" w:cs="Times New Roman"/>
              <w:b/>
              <w:bCs/>
              <w:color w:val="000000" w:themeColor="text1"/>
              <w:sz w:val="24"/>
              <w:szCs w:val="24"/>
            </w:rPr>
            <w:t>Table of Contents</w:t>
          </w:r>
        </w:p>
        <w:p w:rsidR="000D791F" w:rsidRDefault="006F50B7">
          <w:pPr>
            <w:pStyle w:val="TOC1"/>
            <w:tabs>
              <w:tab w:val="right" w:leader="dot" w:pos="9350"/>
            </w:tabs>
            <w:rPr>
              <w:rFonts w:asciiTheme="minorHAnsi" w:eastAsiaTheme="minorEastAsia" w:hAnsiTheme="minorHAnsi"/>
              <w:noProof/>
              <w:sz w:val="22"/>
              <w:lang w:eastAsia="en-GB"/>
            </w:rPr>
          </w:pPr>
          <w:r w:rsidRPr="006F50B7">
            <w:fldChar w:fldCharType="begin"/>
          </w:r>
          <w:r w:rsidR="008269C2">
            <w:instrText xml:space="preserve"> TOC \o "1-3" \h \z \u </w:instrText>
          </w:r>
          <w:r w:rsidRPr="006F50B7">
            <w:fldChar w:fldCharType="separate"/>
          </w:r>
          <w:hyperlink w:anchor="_Toc79164786" w:history="1">
            <w:r w:rsidR="000D791F" w:rsidRPr="00016C8A">
              <w:rPr>
                <w:rStyle w:val="Hyperlink"/>
                <w:noProof/>
              </w:rPr>
              <w:t>Introduction</w:t>
            </w:r>
            <w:r w:rsidR="000D791F">
              <w:rPr>
                <w:noProof/>
                <w:webHidden/>
              </w:rPr>
              <w:tab/>
            </w:r>
            <w:r>
              <w:rPr>
                <w:noProof/>
                <w:webHidden/>
              </w:rPr>
              <w:fldChar w:fldCharType="begin"/>
            </w:r>
            <w:r w:rsidR="000D791F">
              <w:rPr>
                <w:noProof/>
                <w:webHidden/>
              </w:rPr>
              <w:instrText xml:space="preserve"> PAGEREF _Toc79164786 \h </w:instrText>
            </w:r>
            <w:r>
              <w:rPr>
                <w:noProof/>
                <w:webHidden/>
              </w:rPr>
            </w:r>
            <w:r>
              <w:rPr>
                <w:noProof/>
                <w:webHidden/>
              </w:rPr>
              <w:fldChar w:fldCharType="separate"/>
            </w:r>
            <w:r w:rsidR="000D791F">
              <w:rPr>
                <w:noProof/>
                <w:webHidden/>
              </w:rPr>
              <w:t>3</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87" w:history="1">
            <w:r w:rsidR="000D791F" w:rsidRPr="00016C8A">
              <w:rPr>
                <w:rStyle w:val="Hyperlink"/>
                <w:noProof/>
              </w:rPr>
              <w:t>Overview of Virtual Learning Environment</w:t>
            </w:r>
            <w:r w:rsidR="000D791F">
              <w:rPr>
                <w:noProof/>
                <w:webHidden/>
              </w:rPr>
              <w:tab/>
            </w:r>
            <w:r>
              <w:rPr>
                <w:noProof/>
                <w:webHidden/>
              </w:rPr>
              <w:fldChar w:fldCharType="begin"/>
            </w:r>
            <w:r w:rsidR="000D791F">
              <w:rPr>
                <w:noProof/>
                <w:webHidden/>
              </w:rPr>
              <w:instrText xml:space="preserve"> PAGEREF _Toc79164787 \h </w:instrText>
            </w:r>
            <w:r>
              <w:rPr>
                <w:noProof/>
                <w:webHidden/>
              </w:rPr>
            </w:r>
            <w:r>
              <w:rPr>
                <w:noProof/>
                <w:webHidden/>
              </w:rPr>
              <w:fldChar w:fldCharType="separate"/>
            </w:r>
            <w:r w:rsidR="000D791F">
              <w:rPr>
                <w:noProof/>
                <w:webHidden/>
              </w:rPr>
              <w:t>3</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88" w:history="1">
            <w:r w:rsidR="000D791F" w:rsidRPr="00016C8A">
              <w:rPr>
                <w:rStyle w:val="Hyperlink"/>
                <w:noProof/>
              </w:rPr>
              <w:t>Research methods</w:t>
            </w:r>
            <w:r w:rsidR="000D791F">
              <w:rPr>
                <w:noProof/>
                <w:webHidden/>
              </w:rPr>
              <w:tab/>
            </w:r>
            <w:r>
              <w:rPr>
                <w:noProof/>
                <w:webHidden/>
              </w:rPr>
              <w:fldChar w:fldCharType="begin"/>
            </w:r>
            <w:r w:rsidR="000D791F">
              <w:rPr>
                <w:noProof/>
                <w:webHidden/>
              </w:rPr>
              <w:instrText xml:space="preserve"> PAGEREF _Toc79164788 \h </w:instrText>
            </w:r>
            <w:r>
              <w:rPr>
                <w:noProof/>
                <w:webHidden/>
              </w:rPr>
            </w:r>
            <w:r>
              <w:rPr>
                <w:noProof/>
                <w:webHidden/>
              </w:rPr>
              <w:fldChar w:fldCharType="separate"/>
            </w:r>
            <w:r w:rsidR="000D791F">
              <w:rPr>
                <w:noProof/>
                <w:webHidden/>
              </w:rPr>
              <w:t>4</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89" w:history="1">
            <w:r w:rsidR="000D791F" w:rsidRPr="00016C8A">
              <w:rPr>
                <w:rStyle w:val="Hyperlink"/>
                <w:noProof/>
              </w:rPr>
              <w:t>Primary data collection</w:t>
            </w:r>
            <w:r w:rsidR="000D791F">
              <w:rPr>
                <w:noProof/>
                <w:webHidden/>
              </w:rPr>
              <w:tab/>
            </w:r>
            <w:r>
              <w:rPr>
                <w:noProof/>
                <w:webHidden/>
              </w:rPr>
              <w:fldChar w:fldCharType="begin"/>
            </w:r>
            <w:r w:rsidR="000D791F">
              <w:rPr>
                <w:noProof/>
                <w:webHidden/>
              </w:rPr>
              <w:instrText xml:space="preserve"> PAGEREF _Toc79164789 \h </w:instrText>
            </w:r>
            <w:r>
              <w:rPr>
                <w:noProof/>
                <w:webHidden/>
              </w:rPr>
            </w:r>
            <w:r>
              <w:rPr>
                <w:noProof/>
                <w:webHidden/>
              </w:rPr>
              <w:fldChar w:fldCharType="separate"/>
            </w:r>
            <w:r w:rsidR="000D791F">
              <w:rPr>
                <w:noProof/>
                <w:webHidden/>
              </w:rPr>
              <w:t>4</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90" w:history="1">
            <w:r w:rsidR="000D791F" w:rsidRPr="00016C8A">
              <w:rPr>
                <w:rStyle w:val="Hyperlink"/>
                <w:noProof/>
              </w:rPr>
              <w:t>Secondary data collection</w:t>
            </w:r>
            <w:r w:rsidR="000D791F">
              <w:rPr>
                <w:noProof/>
                <w:webHidden/>
              </w:rPr>
              <w:tab/>
            </w:r>
            <w:r>
              <w:rPr>
                <w:noProof/>
                <w:webHidden/>
              </w:rPr>
              <w:fldChar w:fldCharType="begin"/>
            </w:r>
            <w:r w:rsidR="000D791F">
              <w:rPr>
                <w:noProof/>
                <w:webHidden/>
              </w:rPr>
              <w:instrText xml:space="preserve"> PAGEREF _Toc79164790 \h </w:instrText>
            </w:r>
            <w:r>
              <w:rPr>
                <w:noProof/>
                <w:webHidden/>
              </w:rPr>
            </w:r>
            <w:r>
              <w:rPr>
                <w:noProof/>
                <w:webHidden/>
              </w:rPr>
              <w:fldChar w:fldCharType="separate"/>
            </w:r>
            <w:r w:rsidR="000D791F">
              <w:rPr>
                <w:noProof/>
                <w:webHidden/>
              </w:rPr>
              <w:t>11</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91" w:history="1">
            <w:r w:rsidR="000D791F" w:rsidRPr="00016C8A">
              <w:rPr>
                <w:rStyle w:val="Hyperlink"/>
                <w:noProof/>
              </w:rPr>
              <w:t>Discussions based on findings</w:t>
            </w:r>
            <w:r w:rsidR="000D791F">
              <w:rPr>
                <w:noProof/>
                <w:webHidden/>
              </w:rPr>
              <w:tab/>
            </w:r>
            <w:r>
              <w:rPr>
                <w:noProof/>
                <w:webHidden/>
              </w:rPr>
              <w:fldChar w:fldCharType="begin"/>
            </w:r>
            <w:r w:rsidR="000D791F">
              <w:rPr>
                <w:noProof/>
                <w:webHidden/>
              </w:rPr>
              <w:instrText xml:space="preserve"> PAGEREF _Toc79164791 \h </w:instrText>
            </w:r>
            <w:r>
              <w:rPr>
                <w:noProof/>
                <w:webHidden/>
              </w:rPr>
            </w:r>
            <w:r>
              <w:rPr>
                <w:noProof/>
                <w:webHidden/>
              </w:rPr>
              <w:fldChar w:fldCharType="separate"/>
            </w:r>
            <w:r w:rsidR="000D791F">
              <w:rPr>
                <w:noProof/>
                <w:webHidden/>
              </w:rPr>
              <w:t>13</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92" w:history="1">
            <w:r w:rsidR="000D791F" w:rsidRPr="00016C8A">
              <w:rPr>
                <w:rStyle w:val="Hyperlink"/>
                <w:noProof/>
              </w:rPr>
              <w:t>Conclusion</w:t>
            </w:r>
            <w:r w:rsidR="000D791F">
              <w:rPr>
                <w:noProof/>
                <w:webHidden/>
              </w:rPr>
              <w:tab/>
            </w:r>
            <w:r>
              <w:rPr>
                <w:noProof/>
                <w:webHidden/>
              </w:rPr>
              <w:fldChar w:fldCharType="begin"/>
            </w:r>
            <w:r w:rsidR="000D791F">
              <w:rPr>
                <w:noProof/>
                <w:webHidden/>
              </w:rPr>
              <w:instrText xml:space="preserve"> PAGEREF _Toc79164792 \h </w:instrText>
            </w:r>
            <w:r>
              <w:rPr>
                <w:noProof/>
                <w:webHidden/>
              </w:rPr>
            </w:r>
            <w:r>
              <w:rPr>
                <w:noProof/>
                <w:webHidden/>
              </w:rPr>
              <w:fldChar w:fldCharType="separate"/>
            </w:r>
            <w:r w:rsidR="000D791F">
              <w:rPr>
                <w:noProof/>
                <w:webHidden/>
              </w:rPr>
              <w:t>13</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93" w:history="1">
            <w:r w:rsidR="000D791F" w:rsidRPr="00016C8A">
              <w:rPr>
                <w:rStyle w:val="Hyperlink"/>
                <w:noProof/>
              </w:rPr>
              <w:t>Recommendation</w:t>
            </w:r>
            <w:r w:rsidR="000D791F">
              <w:rPr>
                <w:noProof/>
                <w:webHidden/>
              </w:rPr>
              <w:tab/>
            </w:r>
            <w:r>
              <w:rPr>
                <w:noProof/>
                <w:webHidden/>
              </w:rPr>
              <w:fldChar w:fldCharType="begin"/>
            </w:r>
            <w:r w:rsidR="000D791F">
              <w:rPr>
                <w:noProof/>
                <w:webHidden/>
              </w:rPr>
              <w:instrText xml:space="preserve"> PAGEREF _Toc79164793 \h </w:instrText>
            </w:r>
            <w:r>
              <w:rPr>
                <w:noProof/>
                <w:webHidden/>
              </w:rPr>
            </w:r>
            <w:r>
              <w:rPr>
                <w:noProof/>
                <w:webHidden/>
              </w:rPr>
              <w:fldChar w:fldCharType="separate"/>
            </w:r>
            <w:r w:rsidR="000D791F">
              <w:rPr>
                <w:noProof/>
                <w:webHidden/>
              </w:rPr>
              <w:t>13</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94" w:history="1">
            <w:r w:rsidR="000D791F" w:rsidRPr="00016C8A">
              <w:rPr>
                <w:rStyle w:val="Hyperlink"/>
                <w:noProof/>
              </w:rPr>
              <w:t>References</w:t>
            </w:r>
            <w:r w:rsidR="000D791F">
              <w:rPr>
                <w:noProof/>
                <w:webHidden/>
              </w:rPr>
              <w:tab/>
            </w:r>
            <w:r>
              <w:rPr>
                <w:noProof/>
                <w:webHidden/>
              </w:rPr>
              <w:fldChar w:fldCharType="begin"/>
            </w:r>
            <w:r w:rsidR="000D791F">
              <w:rPr>
                <w:noProof/>
                <w:webHidden/>
              </w:rPr>
              <w:instrText xml:space="preserve"> PAGEREF _Toc79164794 \h </w:instrText>
            </w:r>
            <w:r>
              <w:rPr>
                <w:noProof/>
                <w:webHidden/>
              </w:rPr>
            </w:r>
            <w:r>
              <w:rPr>
                <w:noProof/>
                <w:webHidden/>
              </w:rPr>
              <w:fldChar w:fldCharType="separate"/>
            </w:r>
            <w:r w:rsidR="000D791F">
              <w:rPr>
                <w:noProof/>
                <w:webHidden/>
              </w:rPr>
              <w:t>15</w:t>
            </w:r>
            <w:r>
              <w:rPr>
                <w:noProof/>
                <w:webHidden/>
              </w:rPr>
              <w:fldChar w:fldCharType="end"/>
            </w:r>
          </w:hyperlink>
        </w:p>
        <w:p w:rsidR="000D791F" w:rsidRDefault="006F50B7">
          <w:pPr>
            <w:pStyle w:val="TOC1"/>
            <w:tabs>
              <w:tab w:val="right" w:leader="dot" w:pos="9350"/>
            </w:tabs>
            <w:rPr>
              <w:rFonts w:asciiTheme="minorHAnsi" w:eastAsiaTheme="minorEastAsia" w:hAnsiTheme="minorHAnsi"/>
              <w:noProof/>
              <w:sz w:val="22"/>
              <w:lang w:eastAsia="en-GB"/>
            </w:rPr>
          </w:pPr>
          <w:hyperlink w:anchor="_Toc79164795" w:history="1">
            <w:r w:rsidR="000D791F" w:rsidRPr="00016C8A">
              <w:rPr>
                <w:rStyle w:val="Hyperlink"/>
                <w:noProof/>
                <w:shd w:val="clear" w:color="auto" w:fill="FFFFFF"/>
              </w:rPr>
              <w:t>Appendices</w:t>
            </w:r>
            <w:r w:rsidR="000D791F">
              <w:rPr>
                <w:noProof/>
                <w:webHidden/>
              </w:rPr>
              <w:tab/>
            </w:r>
            <w:r>
              <w:rPr>
                <w:noProof/>
                <w:webHidden/>
              </w:rPr>
              <w:fldChar w:fldCharType="begin"/>
            </w:r>
            <w:r w:rsidR="000D791F">
              <w:rPr>
                <w:noProof/>
                <w:webHidden/>
              </w:rPr>
              <w:instrText xml:space="preserve"> PAGEREF _Toc79164795 \h </w:instrText>
            </w:r>
            <w:r>
              <w:rPr>
                <w:noProof/>
                <w:webHidden/>
              </w:rPr>
            </w:r>
            <w:r>
              <w:rPr>
                <w:noProof/>
                <w:webHidden/>
              </w:rPr>
              <w:fldChar w:fldCharType="separate"/>
            </w:r>
            <w:r w:rsidR="000D791F">
              <w:rPr>
                <w:noProof/>
                <w:webHidden/>
              </w:rPr>
              <w:t>16</w:t>
            </w:r>
            <w:r>
              <w:rPr>
                <w:noProof/>
                <w:webHidden/>
              </w:rPr>
              <w:fldChar w:fldCharType="end"/>
            </w:r>
          </w:hyperlink>
        </w:p>
        <w:p w:rsidR="008269C2" w:rsidRDefault="006F50B7">
          <w:r>
            <w:rPr>
              <w:b/>
              <w:bCs/>
              <w:noProof/>
            </w:rPr>
            <w:fldChar w:fldCharType="end"/>
          </w:r>
        </w:p>
      </w:sdtContent>
    </w:sdt>
    <w:p w:rsidR="00B43765" w:rsidRDefault="00B43765">
      <w:pPr>
        <w:rPr>
          <w:lang w:val="en-US"/>
        </w:rPr>
      </w:pPr>
    </w:p>
    <w:p w:rsidR="00B43765" w:rsidRDefault="00B43765">
      <w:pPr>
        <w:spacing w:line="276" w:lineRule="auto"/>
        <w:jc w:val="left"/>
        <w:rPr>
          <w:lang w:val="en-US"/>
        </w:rPr>
      </w:pPr>
      <w:r>
        <w:rPr>
          <w:lang w:val="en-US"/>
        </w:rPr>
        <w:br w:type="page"/>
      </w:r>
    </w:p>
    <w:p w:rsidR="00F771FC" w:rsidRDefault="00B43765" w:rsidP="00B43765">
      <w:pPr>
        <w:pStyle w:val="Heading1"/>
      </w:pPr>
      <w:bookmarkStart w:id="0" w:name="_Toc79164786"/>
      <w:r w:rsidRPr="00B43765">
        <w:lastRenderedPageBreak/>
        <w:t>Introduction</w:t>
      </w:r>
      <w:bookmarkEnd w:id="0"/>
    </w:p>
    <w:p w:rsidR="0034569C" w:rsidRPr="0034569C" w:rsidRDefault="00341BA4" w:rsidP="0034569C">
      <w:pPr>
        <w:rPr>
          <w:lang w:val="en-US"/>
        </w:rPr>
      </w:pPr>
      <w:r>
        <w:rPr>
          <w:lang w:val="en-US"/>
        </w:rPr>
        <w:t>A v</w:t>
      </w:r>
      <w:r w:rsidR="0034569C">
        <w:rPr>
          <w:lang w:val="en-US"/>
        </w:rPr>
        <w:t xml:space="preserve">irtual learning environment (VLE) is considered to be an optimistic technology that tends to enhance the learning process of the students by delivering highly interactive sessions. The present context of the assignment is concerned to evaluate the preference and perspective of VLE for the students of Wales University to expand their approach for the technical learning methods. Apart from that, secondary data based on </w:t>
      </w:r>
      <w:r>
        <w:rPr>
          <w:lang w:val="en-US"/>
        </w:rPr>
        <w:t xml:space="preserve">the </w:t>
      </w:r>
      <w:r w:rsidR="0034569C">
        <w:rPr>
          <w:lang w:val="en-US"/>
        </w:rPr>
        <w:t xml:space="preserve">conceptual learning process and the use of technology for educating the students are also discussed in detail. Moreover, strategies for enhancing the VLE and a conclusive overview </w:t>
      </w:r>
      <w:r>
        <w:rPr>
          <w:lang w:val="en-US"/>
        </w:rPr>
        <w:t>of</w:t>
      </w:r>
      <w:r w:rsidR="0034569C">
        <w:rPr>
          <w:lang w:val="en-US"/>
        </w:rPr>
        <w:t xml:space="preserve"> the learning process are also discussed within the scope of this chapter. </w:t>
      </w:r>
    </w:p>
    <w:p w:rsidR="00B43765" w:rsidRDefault="00B43765" w:rsidP="00B43765">
      <w:pPr>
        <w:pStyle w:val="Heading1"/>
      </w:pPr>
      <w:bookmarkStart w:id="1" w:name="_Toc79164787"/>
      <w:r w:rsidRPr="00B43765">
        <w:t>Overview of Virtual Learning Environment</w:t>
      </w:r>
      <w:bookmarkEnd w:id="1"/>
    </w:p>
    <w:p w:rsidR="0034569C" w:rsidRDefault="0034569C" w:rsidP="0034569C">
      <w:pPr>
        <w:rPr>
          <w:lang w:val="en-US"/>
        </w:rPr>
      </w:pPr>
      <w:r>
        <w:rPr>
          <w:lang w:val="en-US"/>
        </w:rPr>
        <w:t xml:space="preserve">VLE signifies an online platform that delivers the opportunity of digital learning to the students for enhancing their quality of education. As per the opinion of </w:t>
      </w:r>
      <w:r w:rsidR="00341BA4">
        <w:rPr>
          <w:shd w:val="clear" w:color="auto" w:fill="FFFFFF"/>
        </w:rPr>
        <w:t xml:space="preserve">Hew </w:t>
      </w:r>
      <w:r w:rsidR="00341BA4">
        <w:rPr>
          <w:i/>
          <w:iCs/>
          <w:shd w:val="clear" w:color="auto" w:fill="FFFFFF"/>
        </w:rPr>
        <w:t>et al</w:t>
      </w:r>
      <w:r w:rsidR="00341BA4">
        <w:rPr>
          <w:shd w:val="clear" w:color="auto" w:fill="FFFFFF"/>
        </w:rPr>
        <w:t>., (2017</w:t>
      </w:r>
      <w:r>
        <w:rPr>
          <w:lang w:val="en-US"/>
        </w:rPr>
        <w:t>), virtual lea</w:t>
      </w:r>
      <w:r w:rsidR="00341BA4">
        <w:rPr>
          <w:lang w:val="en-US"/>
        </w:rPr>
        <w:t>r</w:t>
      </w:r>
      <w:r>
        <w:rPr>
          <w:lang w:val="en-US"/>
        </w:rPr>
        <w:t xml:space="preserve">ning enables the students and the teacher to encapsulate the flow of knowledge within integrated channels of communication that helps the students to access the information with improved measures of interactivity. In the case of </w:t>
      </w:r>
      <w:r w:rsidR="00341BA4">
        <w:rPr>
          <w:lang w:val="en-US"/>
        </w:rPr>
        <w:t xml:space="preserve">the </w:t>
      </w:r>
      <w:r>
        <w:rPr>
          <w:lang w:val="en-US"/>
        </w:rPr>
        <w:t xml:space="preserve">University of Wales, the application of VLE enables the teacher to engage the students with a sequential and streamlined process of data management and deliver every </w:t>
      </w:r>
      <w:r w:rsidR="00E24C6A">
        <w:rPr>
          <w:lang w:val="en-US"/>
        </w:rPr>
        <w:t>teaching</w:t>
      </w:r>
      <w:r>
        <w:rPr>
          <w:lang w:val="en-US"/>
        </w:rPr>
        <w:t xml:space="preserve"> with </w:t>
      </w:r>
      <w:r w:rsidR="00341BA4">
        <w:rPr>
          <w:lang w:val="en-US"/>
        </w:rPr>
        <w:t xml:space="preserve">a </w:t>
      </w:r>
      <w:r>
        <w:rPr>
          <w:lang w:val="en-US"/>
        </w:rPr>
        <w:t xml:space="preserve">better state of preciseness. Apart from that, VLE delivers a highly interactive module for assessing the engagement and performance of </w:t>
      </w:r>
      <w:r w:rsidR="00341BA4">
        <w:rPr>
          <w:lang w:val="en-US"/>
        </w:rPr>
        <w:t>its</w:t>
      </w:r>
      <w:r>
        <w:rPr>
          <w:lang w:val="en-US"/>
        </w:rPr>
        <w:t xml:space="preserve"> users with accurate measures of data analysis and information processing. This measure highlights that the teachers of the present university can gradually evaluate the presence of the students over the online platform that can help them to analyse the quality of the content in the online database. </w:t>
      </w:r>
    </w:p>
    <w:p w:rsidR="0034569C" w:rsidRDefault="0034569C" w:rsidP="0034569C">
      <w:pPr>
        <w:rPr>
          <w:lang w:val="en-US"/>
        </w:rPr>
      </w:pPr>
      <w:r>
        <w:rPr>
          <w:lang w:val="en-US"/>
        </w:rPr>
        <w:t xml:space="preserve">The aspect of flexibility of time and location is considered as the main advantage that is achieved by the students during the use of VLE. As highlighted by </w:t>
      </w:r>
      <w:proofErr w:type="spellStart"/>
      <w:r w:rsidR="00341BA4">
        <w:rPr>
          <w:shd w:val="clear" w:color="auto" w:fill="FFFFFF"/>
        </w:rPr>
        <w:t>Waheed</w:t>
      </w:r>
      <w:proofErr w:type="spellEnd"/>
      <w:r w:rsidR="00341BA4">
        <w:rPr>
          <w:shd w:val="clear" w:color="auto" w:fill="FFFFFF"/>
        </w:rPr>
        <w:t xml:space="preserve"> </w:t>
      </w:r>
      <w:r w:rsidR="00341BA4">
        <w:rPr>
          <w:i/>
          <w:iCs/>
          <w:shd w:val="clear" w:color="auto" w:fill="FFFFFF"/>
        </w:rPr>
        <w:t>et al</w:t>
      </w:r>
      <w:r w:rsidR="00341BA4">
        <w:rPr>
          <w:shd w:val="clear" w:color="auto" w:fill="FFFFFF"/>
        </w:rPr>
        <w:t>., (2020</w:t>
      </w:r>
      <w:r>
        <w:rPr>
          <w:lang w:val="en-US"/>
        </w:rPr>
        <w:t xml:space="preserve">), </w:t>
      </w:r>
      <w:r w:rsidR="00341BA4">
        <w:rPr>
          <w:lang w:val="en-US"/>
        </w:rPr>
        <w:t xml:space="preserve">a </w:t>
      </w:r>
      <w:r>
        <w:rPr>
          <w:lang w:val="en-US"/>
        </w:rPr>
        <w:t xml:space="preserve">virtual environment for learning is observed as an integrated component that enables the users to connect for accessing the information at any specific instance of time. Hence, the students can gradually connect with the virtual database according to their preference of time and interest that can help them to invest their focus in deep learning methods. Moreover, </w:t>
      </w:r>
      <w:r w:rsidR="00341BA4">
        <w:rPr>
          <w:lang w:val="en-US"/>
        </w:rPr>
        <w:t xml:space="preserve">the </w:t>
      </w:r>
      <w:r>
        <w:rPr>
          <w:lang w:val="en-US"/>
        </w:rPr>
        <w:t xml:space="preserve">entire information that is transmitted through the platform of VLE is executed in a highly secured manner and with the utilization of </w:t>
      </w:r>
      <w:r w:rsidR="00341BA4">
        <w:rPr>
          <w:lang w:val="en-US"/>
        </w:rPr>
        <w:t xml:space="preserve">a </w:t>
      </w:r>
      <w:r>
        <w:rPr>
          <w:lang w:val="en-US"/>
        </w:rPr>
        <w:t xml:space="preserve">closed channel network system. Hence, the students of Wales University can </w:t>
      </w:r>
      <w:r>
        <w:rPr>
          <w:lang w:val="en-US"/>
        </w:rPr>
        <w:lastRenderedPageBreak/>
        <w:t xml:space="preserve">gradually gain access </w:t>
      </w:r>
      <w:r w:rsidR="00341BA4">
        <w:rPr>
          <w:lang w:val="en-US"/>
        </w:rPr>
        <w:t>to</w:t>
      </w:r>
      <w:r>
        <w:rPr>
          <w:lang w:val="en-US"/>
        </w:rPr>
        <w:t xml:space="preserve"> any category of information which will gradually help to sharpen their knowledge insight.</w:t>
      </w:r>
    </w:p>
    <w:p w:rsidR="00E24C6A" w:rsidRDefault="00E24C6A" w:rsidP="0034569C">
      <w:pPr>
        <w:rPr>
          <w:lang w:val="en-US"/>
        </w:rPr>
      </w:pPr>
      <w:r>
        <w:rPr>
          <w:lang w:val="en-US"/>
        </w:rPr>
        <w:t>VLE in certain scenario</w:t>
      </w:r>
      <w:r w:rsidR="00341BA4">
        <w:rPr>
          <w:lang w:val="en-US"/>
        </w:rPr>
        <w:t>s</w:t>
      </w:r>
      <w:r>
        <w:rPr>
          <w:lang w:val="en-US"/>
        </w:rPr>
        <w:t xml:space="preserve"> is also proved to be very ineffective when the students enabling the use of technology do not possess enough knowledge for handling the equipment. As mentioned by </w:t>
      </w:r>
      <w:proofErr w:type="spellStart"/>
      <w:r w:rsidR="00341BA4">
        <w:rPr>
          <w:shd w:val="clear" w:color="auto" w:fill="FFFFFF"/>
        </w:rPr>
        <w:t>Farrelly</w:t>
      </w:r>
      <w:proofErr w:type="spellEnd"/>
      <w:r w:rsidR="00341BA4">
        <w:rPr>
          <w:shd w:val="clear" w:color="auto" w:fill="FFFFFF"/>
        </w:rPr>
        <w:t xml:space="preserve"> </w:t>
      </w:r>
      <w:r w:rsidR="00341BA4">
        <w:rPr>
          <w:i/>
          <w:iCs/>
          <w:shd w:val="clear" w:color="auto" w:fill="FFFFFF"/>
        </w:rPr>
        <w:t>et al</w:t>
      </w:r>
      <w:r w:rsidR="00341BA4">
        <w:rPr>
          <w:shd w:val="clear" w:color="auto" w:fill="FFFFFF"/>
        </w:rPr>
        <w:t>., (2018</w:t>
      </w:r>
      <w:r>
        <w:rPr>
          <w:lang w:val="en-US"/>
        </w:rPr>
        <w:t xml:space="preserve">), lack of technical knowledge prevents an individual from delivering </w:t>
      </w:r>
      <w:r w:rsidR="00341BA4">
        <w:rPr>
          <w:lang w:val="en-US"/>
        </w:rPr>
        <w:t xml:space="preserve">a </w:t>
      </w:r>
      <w:r>
        <w:rPr>
          <w:lang w:val="en-US"/>
        </w:rPr>
        <w:t xml:space="preserve">high degree of engagement with the learning process which tends to develop a gap of learning among the students. Apart from that, </w:t>
      </w:r>
      <w:r w:rsidR="00341BA4">
        <w:rPr>
          <w:lang w:val="en-US"/>
        </w:rPr>
        <w:t xml:space="preserve">the </w:t>
      </w:r>
      <w:r>
        <w:rPr>
          <w:lang w:val="en-US"/>
        </w:rPr>
        <w:t xml:space="preserve">lack of direct interactivity with the teachers also prevents the students from maintaining social engagement with the physical classrooms. Hence, </w:t>
      </w:r>
      <w:r w:rsidR="00341BA4">
        <w:rPr>
          <w:lang w:val="en-US"/>
        </w:rPr>
        <w:t xml:space="preserve">the </w:t>
      </w:r>
      <w:r>
        <w:rPr>
          <w:lang w:val="en-US"/>
        </w:rPr>
        <w:t>reduced interest of the students from visiting the classrooms tends to distract them from their educational career and thereby highlighting a major challenge concerning the use of VLE.</w:t>
      </w:r>
    </w:p>
    <w:p w:rsidR="00E24C6A" w:rsidRDefault="00E24C6A" w:rsidP="00341BA4">
      <w:pPr>
        <w:pStyle w:val="Heading1"/>
      </w:pPr>
      <w:bookmarkStart w:id="2" w:name="_Toc79164788"/>
      <w:r>
        <w:t>Research methods</w:t>
      </w:r>
      <w:bookmarkEnd w:id="2"/>
      <w:r>
        <w:t xml:space="preserve"> </w:t>
      </w:r>
    </w:p>
    <w:p w:rsidR="00E24C6A" w:rsidRPr="0034569C" w:rsidRDefault="00341BA4" w:rsidP="0034569C">
      <w:pPr>
        <w:rPr>
          <w:lang w:val="en-US"/>
        </w:rPr>
      </w:pPr>
      <w:r>
        <w:rPr>
          <w:lang w:val="en-US"/>
        </w:rPr>
        <w:t>The p</w:t>
      </w:r>
      <w:r w:rsidR="00E24C6A">
        <w:rPr>
          <w:lang w:val="en-US"/>
        </w:rPr>
        <w:t xml:space="preserve">rimary mode of collecting information is considered as the major approach </w:t>
      </w:r>
      <w:proofErr w:type="spellStart"/>
      <w:r>
        <w:rPr>
          <w:lang w:val="en-US"/>
        </w:rPr>
        <w:t>practi</w:t>
      </w:r>
      <w:r w:rsidR="008269C2">
        <w:rPr>
          <w:lang w:val="en-US"/>
        </w:rPr>
        <w:t>s</w:t>
      </w:r>
      <w:r>
        <w:rPr>
          <w:lang w:val="en-US"/>
        </w:rPr>
        <w:t>ed</w:t>
      </w:r>
      <w:proofErr w:type="spellEnd"/>
      <w:r w:rsidR="00E24C6A">
        <w:rPr>
          <w:lang w:val="en-US"/>
        </w:rPr>
        <w:t xml:space="preserve"> by the researcher for analysing the opinion of the students in a</w:t>
      </w:r>
      <w:r>
        <w:rPr>
          <w:lang w:val="en-US"/>
        </w:rPr>
        <w:t>n</w:t>
      </w:r>
      <w:r w:rsidR="00E24C6A">
        <w:rPr>
          <w:lang w:val="en-US"/>
        </w:rPr>
        <w:t xml:space="preserve"> evaluative manner. The application of primary data collection is supported with the use of survey</w:t>
      </w:r>
      <w:r>
        <w:rPr>
          <w:lang w:val="en-US"/>
        </w:rPr>
        <w:t>s</w:t>
      </w:r>
      <w:r w:rsidR="00E24C6A">
        <w:rPr>
          <w:lang w:val="en-US"/>
        </w:rPr>
        <w:t xml:space="preserve"> along with the use of quantitative analysis methods</w:t>
      </w:r>
      <w:r>
        <w:rPr>
          <w:lang w:val="en-US"/>
        </w:rPr>
        <w:t xml:space="preserve"> (</w:t>
      </w:r>
      <w:r>
        <w:rPr>
          <w:shd w:val="clear" w:color="auto" w:fill="FFFFFF"/>
        </w:rPr>
        <w:t>Hamill, 2020</w:t>
      </w:r>
      <w:r>
        <w:rPr>
          <w:lang w:val="en-US"/>
        </w:rPr>
        <w:t>)</w:t>
      </w:r>
      <w:r w:rsidR="00E24C6A">
        <w:rPr>
          <w:lang w:val="en-US"/>
        </w:rPr>
        <w:t>. The secondary sources of information are also considered as an integral part of the research that highlight</w:t>
      </w:r>
      <w:r>
        <w:rPr>
          <w:lang w:val="en-US"/>
        </w:rPr>
        <w:t>s</w:t>
      </w:r>
      <w:r w:rsidR="00E24C6A">
        <w:rPr>
          <w:lang w:val="en-US"/>
        </w:rPr>
        <w:t xml:space="preserve"> the different use of VLE. </w:t>
      </w:r>
      <w:r>
        <w:rPr>
          <w:lang w:val="en-US"/>
        </w:rPr>
        <w:t>The utility of primary and secondary data for quantitative and qualitative analysis will help in analyzing the different attribute</w:t>
      </w:r>
      <w:r w:rsidR="008269C2">
        <w:rPr>
          <w:lang w:val="en-US"/>
        </w:rPr>
        <w:t>s</w:t>
      </w:r>
      <w:r>
        <w:rPr>
          <w:lang w:val="en-US"/>
        </w:rPr>
        <w:t xml:space="preserve"> d of the virtual learning environment utilized extensively.</w:t>
      </w:r>
      <w:r w:rsidR="008269C2">
        <w:rPr>
          <w:lang w:val="en-US"/>
        </w:rPr>
        <w:t xml:space="preserve"> 20 students have been selected as respondents who have significant experience in using VLE.</w:t>
      </w:r>
    </w:p>
    <w:p w:rsidR="00B43765" w:rsidRDefault="008C0DAD" w:rsidP="00B43765">
      <w:pPr>
        <w:pStyle w:val="Heading1"/>
      </w:pPr>
      <w:bookmarkStart w:id="3" w:name="_Toc79164789"/>
      <w:r w:rsidRPr="00B43765">
        <w:t>Primary</w:t>
      </w:r>
      <w:r w:rsidR="00B43765" w:rsidRPr="00B43765">
        <w:t xml:space="preserve"> data collection</w:t>
      </w:r>
      <w:bookmarkEnd w:id="3"/>
    </w:p>
    <w:p w:rsidR="00341BA4" w:rsidRDefault="00341BA4" w:rsidP="00341BA4">
      <w:pPr>
        <w:rPr>
          <w:b/>
          <w:i/>
        </w:rPr>
      </w:pPr>
      <w:r>
        <w:rPr>
          <w:b/>
          <w:i/>
        </w:rPr>
        <w:t xml:space="preserve">Question 1: How long have you been experiencing the VLE? </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0-1 year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2-3 years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7</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&gt; 4 years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15%</w:t>
            </w:r>
          </w:p>
        </w:tc>
      </w:tr>
    </w:tbl>
    <w:p w:rsidR="00341BA4" w:rsidRDefault="00341BA4" w:rsidP="00341BA4">
      <w:pPr>
        <w:jc w:val="center"/>
      </w:pPr>
      <w:r>
        <w:rPr>
          <w:noProof/>
          <w:lang w:val="en-IN" w:eastAsia="en-IN"/>
        </w:rPr>
        <w:lastRenderedPageBreak/>
        <w:drawing>
          <wp:inline distT="0" distB="0" distL="0" distR="0">
            <wp:extent cx="4572000" cy="2743200"/>
            <wp:effectExtent l="0" t="0" r="0" b="0"/>
            <wp:docPr id="11" name="Chart 1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55FBCD5-0CBD-4F33-B838-460DD30F25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41BA4" w:rsidRPr="008269C2" w:rsidRDefault="00341BA4" w:rsidP="00341BA4">
      <w:pPr>
        <w:jc w:val="center"/>
        <w:rPr>
          <w:b/>
          <w:bCs/>
        </w:rPr>
      </w:pPr>
      <w:r w:rsidRPr="008269C2">
        <w:rPr>
          <w:b/>
          <w:bCs/>
        </w:rPr>
        <w:t>Figure 1: Exper</w:t>
      </w:r>
      <w:r w:rsidR="008269C2" w:rsidRPr="008269C2">
        <w:rPr>
          <w:b/>
          <w:bCs/>
        </w:rPr>
        <w:t>ie</w:t>
      </w:r>
      <w:r w:rsidRPr="008269C2">
        <w:rPr>
          <w:b/>
          <w:bCs/>
        </w:rPr>
        <w:t>nce</w:t>
      </w:r>
    </w:p>
    <w:p w:rsidR="00341BA4" w:rsidRDefault="00341BA4" w:rsidP="00341BA4">
      <w:r>
        <w:t xml:space="preserve">From the assessment of the respective data, it has been observed that 50% of the students are using VLE for 0-1 years and 35% of them are using it for 2-3 years. On the other hand, 15% of them are using VLE for &gt;4 years. Therefore, a perfect review can be obtained from the assessment of the students having different experience levels on VLE. </w:t>
      </w:r>
    </w:p>
    <w:p w:rsidR="00341BA4" w:rsidRDefault="00341BA4" w:rsidP="00341BA4">
      <w:pPr>
        <w:rPr>
          <w:b/>
          <w:i/>
        </w:rPr>
      </w:pPr>
      <w:r>
        <w:rPr>
          <w:b/>
          <w:i/>
        </w:rPr>
        <w:t xml:space="preserve">Question 2: Are you capable of utilising VLE? </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Strongly 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8</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40%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Neutral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Disagree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Strongly disagree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r>
    </w:tbl>
    <w:p w:rsidR="00341BA4" w:rsidRDefault="00341BA4" w:rsidP="00341BA4">
      <w:pPr>
        <w:jc w:val="center"/>
        <w:rPr>
          <w:b/>
          <w:i/>
        </w:rPr>
      </w:pPr>
      <w:r>
        <w:rPr>
          <w:noProof/>
          <w:lang w:val="en-IN" w:eastAsia="en-IN"/>
        </w:rPr>
        <w:lastRenderedPageBreak/>
        <w:drawing>
          <wp:inline distT="0" distB="0" distL="0" distR="0">
            <wp:extent cx="4572000" cy="2743200"/>
            <wp:effectExtent l="0" t="0" r="0" b="0"/>
            <wp:docPr id="10" name="Chart 1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151AA8C-1505-453F-8411-D1A71E9C40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41BA4" w:rsidRPr="008269C2" w:rsidRDefault="00341BA4" w:rsidP="00341BA4">
      <w:pPr>
        <w:jc w:val="center"/>
        <w:rPr>
          <w:b/>
          <w:bCs/>
          <w:iCs/>
        </w:rPr>
      </w:pPr>
      <w:r w:rsidRPr="008269C2">
        <w:rPr>
          <w:b/>
          <w:bCs/>
        </w:rPr>
        <w:t>Figure 2: Capability</w:t>
      </w:r>
    </w:p>
    <w:p w:rsidR="00341BA4" w:rsidRDefault="00341BA4" w:rsidP="00341BA4">
      <w:r>
        <w:t xml:space="preserve">In the given context, a total of 50% of the students have agreed that VLE is perfect to be utilised to have proper support in managing the activities related to learning. On the other hand, 15% of them have not provided any opinion on the process. In addition, a total of 35% of the respondents have disagreed with the fact that VLE can be perfectly utilised to have support in learning process. </w:t>
      </w:r>
    </w:p>
    <w:p w:rsidR="00341BA4" w:rsidRDefault="00341BA4" w:rsidP="00341BA4">
      <w:pPr>
        <w:rPr>
          <w:b/>
          <w:i/>
        </w:rPr>
      </w:pPr>
      <w:r>
        <w:rPr>
          <w:b/>
          <w:i/>
        </w:rPr>
        <w:t>Question 3: Do you consider that the accessibility to the VLE is perfect?</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Strongly 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11</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Neutral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Disagree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7</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Strongly disagree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w:t>
            </w:r>
          </w:p>
        </w:tc>
      </w:tr>
    </w:tbl>
    <w:p w:rsidR="00341BA4" w:rsidRDefault="00341BA4" w:rsidP="00341BA4">
      <w:pPr>
        <w:rPr>
          <w:b/>
          <w:i/>
        </w:rPr>
      </w:pPr>
      <w:r>
        <w:rPr>
          <w:b/>
          <w:i/>
        </w:rPr>
        <w:t xml:space="preserve"> </w:t>
      </w:r>
    </w:p>
    <w:p w:rsidR="00341BA4" w:rsidRDefault="00341BA4" w:rsidP="00341BA4">
      <w:pPr>
        <w:jc w:val="center"/>
        <w:rPr>
          <w:b/>
          <w:i/>
        </w:rPr>
      </w:pPr>
      <w:r>
        <w:rPr>
          <w:noProof/>
          <w:lang w:val="en-IN" w:eastAsia="en-IN"/>
        </w:rPr>
        <w:lastRenderedPageBreak/>
        <w:drawing>
          <wp:inline distT="0" distB="0" distL="0" distR="0">
            <wp:extent cx="4572000" cy="2743200"/>
            <wp:effectExtent l="0" t="0" r="0" b="0"/>
            <wp:docPr id="12" name="Chart 1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C361B87-CA63-47AD-AE38-CCA3569D97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41BA4" w:rsidRPr="008269C2" w:rsidRDefault="00341BA4" w:rsidP="00341BA4">
      <w:pPr>
        <w:jc w:val="center"/>
        <w:rPr>
          <w:b/>
          <w:iCs/>
        </w:rPr>
      </w:pPr>
      <w:r w:rsidRPr="008269C2">
        <w:rPr>
          <w:b/>
          <w:iCs/>
        </w:rPr>
        <w:t>Figure 3: Accessibility</w:t>
      </w:r>
    </w:p>
    <w:p w:rsidR="00341BA4" w:rsidRDefault="00341BA4" w:rsidP="00341BA4">
      <w:r>
        <w:t>According to the collected data, a whole of 60% of the students ha</w:t>
      </w:r>
      <w:r w:rsidR="008269C2">
        <w:t>s</w:t>
      </w:r>
      <w:r>
        <w:t xml:space="preserve"> implied that accessibility to the VLE is perfect for having perfect support in the learning process. On the other hand, 40% of the students in gross have disagreed with the argument that the VLE is easily accessible for holding up the learning process. </w:t>
      </w:r>
    </w:p>
    <w:p w:rsidR="00341BA4" w:rsidRDefault="00341BA4" w:rsidP="00341BA4">
      <w:pPr>
        <w:rPr>
          <w:b/>
          <w:i/>
        </w:rPr>
      </w:pPr>
      <w:r>
        <w:rPr>
          <w:b/>
          <w:i/>
        </w:rPr>
        <w:t xml:space="preserve">Question 4: Do you agree that the teachers are available in the respective classes? </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Strongly 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65%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Neutral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Disagree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Strongly disagree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0%</w:t>
            </w:r>
          </w:p>
        </w:tc>
      </w:tr>
    </w:tbl>
    <w:p w:rsidR="00341BA4" w:rsidRDefault="00341BA4" w:rsidP="00341BA4">
      <w:pPr>
        <w:rPr>
          <w:b/>
          <w:i/>
        </w:rPr>
      </w:pPr>
    </w:p>
    <w:p w:rsidR="00341BA4" w:rsidRDefault="00341BA4" w:rsidP="00341BA4">
      <w:pPr>
        <w:jc w:val="center"/>
        <w:rPr>
          <w:b/>
          <w:i/>
        </w:rPr>
      </w:pPr>
      <w:r>
        <w:rPr>
          <w:noProof/>
          <w:lang w:val="en-IN" w:eastAsia="en-IN"/>
        </w:rPr>
        <w:lastRenderedPageBreak/>
        <w:drawing>
          <wp:inline distT="0" distB="0" distL="0" distR="0">
            <wp:extent cx="4572000" cy="2743200"/>
            <wp:effectExtent l="0" t="0" r="0" b="0"/>
            <wp:docPr id="13" name="Chart 1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FE3048F-3645-4BC3-B72C-65C8AC37EF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269C2" w:rsidRPr="008269C2" w:rsidRDefault="008269C2" w:rsidP="00341BA4">
      <w:pPr>
        <w:jc w:val="center"/>
        <w:rPr>
          <w:b/>
          <w:iCs/>
        </w:rPr>
      </w:pPr>
      <w:r w:rsidRPr="008269C2">
        <w:rPr>
          <w:b/>
          <w:iCs/>
        </w:rPr>
        <w:t>Figure 4: Responses</w:t>
      </w:r>
    </w:p>
    <w:p w:rsidR="00341BA4" w:rsidRDefault="00341BA4" w:rsidP="00341BA4">
      <w:r>
        <w:t>In the respective process, 10% of the respondents have strongly agree</w:t>
      </w:r>
      <w:r w:rsidR="008269C2">
        <w:t>d</w:t>
      </w:r>
      <w:r>
        <w:t xml:space="preserve"> about the availability of the teachers in providing guidance during class hour</w:t>
      </w:r>
      <w:r w:rsidR="008269C2">
        <w:t>s</w:t>
      </w:r>
      <w:r>
        <w:t xml:space="preserve"> while 65% of them have agreed with the argument. However, 15% of them was disinterested in the process of providing </w:t>
      </w:r>
      <w:r w:rsidR="008269C2">
        <w:t xml:space="preserve">the </w:t>
      </w:r>
      <w:r>
        <w:t>opinion. On the other hand, 10% of the chosen candidates are not in favour of supporting teachers as they have opined that teachers are sufficien</w:t>
      </w:r>
      <w:r w:rsidR="008269C2">
        <w:t>t</w:t>
      </w:r>
      <w:r>
        <w:t xml:space="preserve"> perfect to make the learning process easier for the students in VLE. </w:t>
      </w:r>
    </w:p>
    <w:p w:rsidR="00341BA4" w:rsidRDefault="00341BA4" w:rsidP="00341BA4">
      <w:pPr>
        <w:rPr>
          <w:b/>
          <w:i/>
        </w:rPr>
      </w:pPr>
      <w:r>
        <w:rPr>
          <w:b/>
          <w:i/>
        </w:rPr>
        <w:t xml:space="preserve">Question 5: How will you rate the information sharing process in VLE? </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1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2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3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6</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4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8</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40%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r>
    </w:tbl>
    <w:p w:rsidR="00341BA4" w:rsidRDefault="00661A4F" w:rsidP="00341BA4">
      <w:pPr>
        <w:jc w:val="center"/>
      </w:pPr>
      <w:r>
        <w:rPr>
          <w:noProof/>
          <w:lang w:val="en-IN" w:eastAsia="en-IN"/>
        </w:rPr>
        <w:lastRenderedPageBreak/>
        <w:drawing>
          <wp:inline distT="0" distB="0" distL="0" distR="0">
            <wp:extent cx="4572000" cy="2743200"/>
            <wp:effectExtent l="0" t="0" r="0" b="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471B142-78BB-4D71-87BC-6C165AC68F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269C2" w:rsidRPr="008269C2" w:rsidRDefault="008269C2" w:rsidP="008269C2">
      <w:pPr>
        <w:jc w:val="center"/>
        <w:rPr>
          <w:b/>
          <w:iCs/>
        </w:rPr>
      </w:pPr>
      <w:r w:rsidRPr="008269C2">
        <w:rPr>
          <w:b/>
          <w:iCs/>
        </w:rPr>
        <w:t>Figure 5: rating</w:t>
      </w:r>
    </w:p>
    <w:p w:rsidR="00341BA4" w:rsidRPr="00341BA4" w:rsidRDefault="00341BA4" w:rsidP="00341BA4">
      <w:pPr>
        <w:rPr>
          <w:bCs/>
          <w:iCs/>
        </w:rPr>
      </w:pPr>
      <w:r>
        <w:rPr>
          <w:bCs/>
          <w:iCs/>
        </w:rPr>
        <w:t>Information process sharing in the VLE often depends upon how the data is managed within the organization by considering the activities executed by the administrators. From this perspective</w:t>
      </w:r>
      <w:r w:rsidR="008269C2">
        <w:rPr>
          <w:bCs/>
          <w:iCs/>
        </w:rPr>
        <w:t>,</w:t>
      </w:r>
      <w:r>
        <w:rPr>
          <w:bCs/>
          <w:iCs/>
        </w:rPr>
        <w:t xml:space="preserve"> the responses have been gathered that provided an overview of the different rates of using information among VLE. Considering the results that ha</w:t>
      </w:r>
      <w:r w:rsidR="008269C2">
        <w:rPr>
          <w:bCs/>
          <w:iCs/>
        </w:rPr>
        <w:t>ve</w:t>
      </w:r>
      <w:r>
        <w:rPr>
          <w:bCs/>
          <w:iCs/>
        </w:rPr>
        <w:t xml:space="preserve"> been attained 40% of the individuals have rated 4 stars whereas 30 % preferred 3 stars. On the other hand, 15 % of the responses ha</w:t>
      </w:r>
      <w:r w:rsidR="008269C2">
        <w:rPr>
          <w:bCs/>
          <w:iCs/>
        </w:rPr>
        <w:t>ve</w:t>
      </w:r>
      <w:r>
        <w:rPr>
          <w:bCs/>
          <w:iCs/>
        </w:rPr>
        <w:t xml:space="preserve"> been attained towards 2 stars and 10% rated 5 stars. however, the remaining 5% of the survey participants have addressed a single star regarding the information sharing process in VLE.</w:t>
      </w:r>
    </w:p>
    <w:p w:rsidR="00341BA4" w:rsidRDefault="00341BA4" w:rsidP="00341BA4"/>
    <w:p w:rsidR="00341BA4" w:rsidRDefault="00341BA4" w:rsidP="00341BA4">
      <w:pPr>
        <w:rPr>
          <w:b/>
          <w:i/>
        </w:rPr>
      </w:pPr>
      <w:r>
        <w:rPr>
          <w:b/>
          <w:i/>
        </w:rPr>
        <w:t xml:space="preserve">Question 6: What are the significant issues in the process of using VLE? </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Improper network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50%</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Inappropriate user interface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7</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Less efficiency of the teachers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15%</w:t>
            </w:r>
          </w:p>
        </w:tc>
      </w:tr>
    </w:tbl>
    <w:p w:rsidR="00341BA4" w:rsidRDefault="00341BA4" w:rsidP="00341BA4">
      <w:pPr>
        <w:rPr>
          <w:b/>
          <w:i/>
        </w:rPr>
      </w:pPr>
    </w:p>
    <w:p w:rsidR="00341BA4" w:rsidRDefault="00341BA4" w:rsidP="00341BA4">
      <w:pPr>
        <w:jc w:val="center"/>
        <w:rPr>
          <w:bCs/>
          <w:i/>
        </w:rPr>
      </w:pPr>
      <w:r>
        <w:rPr>
          <w:noProof/>
          <w:lang w:val="en-IN" w:eastAsia="en-IN"/>
        </w:rPr>
        <w:lastRenderedPageBreak/>
        <w:drawing>
          <wp:inline distT="0" distB="0" distL="0" distR="0">
            <wp:extent cx="4572000" cy="2743200"/>
            <wp:effectExtent l="0" t="0" r="0" b="0"/>
            <wp:docPr id="9" name="Chart 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6662436-5BB9-46E8-A5D9-A2CBCBB79D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269C2" w:rsidRPr="008269C2" w:rsidRDefault="008269C2" w:rsidP="00341BA4">
      <w:pPr>
        <w:jc w:val="center"/>
        <w:rPr>
          <w:b/>
          <w:iCs/>
        </w:rPr>
      </w:pPr>
      <w:r w:rsidRPr="008269C2">
        <w:rPr>
          <w:b/>
          <w:iCs/>
        </w:rPr>
        <w:t>Figure 6: Issues</w:t>
      </w:r>
    </w:p>
    <w:p w:rsidR="00341BA4" w:rsidRPr="00341BA4" w:rsidRDefault="00341BA4" w:rsidP="00341BA4">
      <w:pPr>
        <w:rPr>
          <w:bCs/>
          <w:iCs/>
        </w:rPr>
      </w:pPr>
      <w:r>
        <w:rPr>
          <w:bCs/>
          <w:iCs/>
        </w:rPr>
        <w:t>From the assessment of the respective figure, it can be observed that 50 % of the students believe that improper network is a major problem in the VLE, while 35% of them believe that the inappropriate user interface is also creating difficulties in the utilization of VLE. On the other hand, the remaining 15 % of them consider that the poor efficiency of the teachers is one of the major obstacles in VLE.</w:t>
      </w:r>
    </w:p>
    <w:p w:rsidR="00341BA4" w:rsidRDefault="00341BA4" w:rsidP="00341BA4">
      <w:pPr>
        <w:rPr>
          <w:b/>
          <w:i/>
        </w:rPr>
      </w:pPr>
      <w:r>
        <w:rPr>
          <w:b/>
          <w:i/>
        </w:rPr>
        <w:t xml:space="preserve">Question 7: What are the considerable strategies for the improvement of the performance of VLE? </w:t>
      </w:r>
    </w:p>
    <w:tbl>
      <w:tblPr>
        <w:tblStyle w:val="TableGrid"/>
        <w:tblW w:w="0" w:type="auto"/>
        <w:tblInd w:w="0" w:type="dxa"/>
        <w:tblLook w:val="04A0"/>
      </w:tblPr>
      <w:tblGrid>
        <w:gridCol w:w="2394"/>
        <w:gridCol w:w="2394"/>
        <w:gridCol w:w="2394"/>
        <w:gridCol w:w="2394"/>
      </w:tblGrid>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Responses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Total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No. of respondents</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b/>
                <w:i/>
                <w:lang w:val="en-US"/>
              </w:rPr>
            </w:pPr>
            <w:r>
              <w:rPr>
                <w:b/>
                <w:i/>
                <w:lang w:val="en-US"/>
              </w:rPr>
              <w:t>Percentage</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Improvement of the user experience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13</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65%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Development of the networking technologies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5</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25%</w:t>
            </w:r>
          </w:p>
        </w:tc>
      </w:tr>
      <w:tr w:rsidR="00341BA4" w:rsidTr="00341BA4">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 xml:space="preserve">Improving the efficiency of the teachers </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20</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2</w:t>
            </w:r>
          </w:p>
        </w:tc>
        <w:tc>
          <w:tcPr>
            <w:tcW w:w="2394" w:type="dxa"/>
            <w:tcBorders>
              <w:top w:val="single" w:sz="4" w:space="0" w:color="auto"/>
              <w:left w:val="single" w:sz="4" w:space="0" w:color="auto"/>
              <w:bottom w:val="single" w:sz="4" w:space="0" w:color="auto"/>
              <w:right w:val="single" w:sz="4" w:space="0" w:color="auto"/>
            </w:tcBorders>
            <w:hideMark/>
          </w:tcPr>
          <w:p w:rsidR="00341BA4" w:rsidRDefault="00341BA4">
            <w:pPr>
              <w:jc w:val="center"/>
              <w:rPr>
                <w:lang w:val="en-US"/>
              </w:rPr>
            </w:pPr>
            <w:r>
              <w:rPr>
                <w:lang w:val="en-US"/>
              </w:rPr>
              <w:t>10%</w:t>
            </w:r>
          </w:p>
        </w:tc>
      </w:tr>
    </w:tbl>
    <w:p w:rsidR="00341BA4" w:rsidRDefault="00341BA4" w:rsidP="00341BA4">
      <w:pPr>
        <w:rPr>
          <w:lang w:val="en-US"/>
        </w:rPr>
      </w:pPr>
    </w:p>
    <w:p w:rsidR="00341BA4" w:rsidRDefault="00341BA4" w:rsidP="00341BA4">
      <w:pPr>
        <w:jc w:val="center"/>
        <w:rPr>
          <w:lang w:val="en-US"/>
        </w:rPr>
      </w:pPr>
      <w:r>
        <w:rPr>
          <w:noProof/>
          <w:lang w:val="en-IN" w:eastAsia="en-IN"/>
        </w:rPr>
        <w:lastRenderedPageBreak/>
        <w:drawing>
          <wp:inline distT="0" distB="0" distL="0" distR="0">
            <wp:extent cx="4572000" cy="2926080"/>
            <wp:effectExtent l="0" t="0" r="0" b="0"/>
            <wp:docPr id="7" name="Chart 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697C41C-FF60-4982-B4BD-341AE2A5F2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269C2" w:rsidRPr="008269C2" w:rsidRDefault="008269C2" w:rsidP="00341BA4">
      <w:pPr>
        <w:jc w:val="center"/>
        <w:rPr>
          <w:b/>
          <w:bCs/>
          <w:lang w:val="en-US"/>
        </w:rPr>
      </w:pPr>
      <w:r w:rsidRPr="008269C2">
        <w:rPr>
          <w:b/>
          <w:bCs/>
          <w:lang w:val="en-US"/>
        </w:rPr>
        <w:t>Figure 7: St</w:t>
      </w:r>
      <w:r>
        <w:rPr>
          <w:b/>
          <w:bCs/>
          <w:lang w:val="en-US"/>
        </w:rPr>
        <w:t>ra</w:t>
      </w:r>
      <w:r w:rsidRPr="008269C2">
        <w:rPr>
          <w:b/>
          <w:bCs/>
          <w:lang w:val="en-US"/>
        </w:rPr>
        <w:t>tegies</w:t>
      </w:r>
    </w:p>
    <w:p w:rsidR="00341BA4" w:rsidRDefault="00341BA4" w:rsidP="00341BA4">
      <w:pPr>
        <w:rPr>
          <w:lang w:val="en-US"/>
        </w:rPr>
      </w:pPr>
    </w:p>
    <w:p w:rsidR="00341BA4" w:rsidRPr="00341BA4" w:rsidRDefault="00341BA4" w:rsidP="00341BA4">
      <w:pPr>
        <w:rPr>
          <w:lang w:val="en-US"/>
        </w:rPr>
      </w:pPr>
      <w:r>
        <w:rPr>
          <w:lang w:val="en-US"/>
        </w:rPr>
        <w:t xml:space="preserve">Interpretation-  It can be observed from the above that 70 % of the students believe that improving the user experience will help in developing </w:t>
      </w:r>
      <w:r w:rsidR="008269C2">
        <w:rPr>
          <w:lang w:val="en-US"/>
        </w:rPr>
        <w:t xml:space="preserve">the </w:t>
      </w:r>
      <w:r>
        <w:rPr>
          <w:lang w:val="en-US"/>
        </w:rPr>
        <w:t xml:space="preserve">effectiveness of VLE. Whereas 30% of them believe that the development of the networking technologies will help in improving the efficiency of VLE in providing support for </w:t>
      </w:r>
      <w:r w:rsidR="008269C2">
        <w:rPr>
          <w:lang w:val="en-US"/>
        </w:rPr>
        <w:t xml:space="preserve">the </w:t>
      </w:r>
      <w:r>
        <w:rPr>
          <w:lang w:val="en-US"/>
        </w:rPr>
        <w:t xml:space="preserve">learning process. the remaining 15% believe that improving teacher’s </w:t>
      </w:r>
      <w:r w:rsidR="008269C2">
        <w:rPr>
          <w:lang w:val="en-US"/>
        </w:rPr>
        <w:t>efficiency</w:t>
      </w:r>
      <w:r>
        <w:rPr>
          <w:lang w:val="en-US"/>
        </w:rPr>
        <w:t xml:space="preserve"> will enhance the quality of VLE</w:t>
      </w:r>
    </w:p>
    <w:p w:rsidR="00B43765" w:rsidRDefault="00B43765" w:rsidP="00B43765">
      <w:pPr>
        <w:pStyle w:val="Heading1"/>
      </w:pPr>
      <w:bookmarkStart w:id="4" w:name="_Toc79164790"/>
      <w:r w:rsidRPr="00B43765">
        <w:t>Secondary data collection</w:t>
      </w:r>
      <w:bookmarkEnd w:id="4"/>
    </w:p>
    <w:p w:rsidR="00341BA4" w:rsidRPr="00B13F79" w:rsidRDefault="00341BA4" w:rsidP="00341BA4">
      <w:pPr>
        <w:rPr>
          <w:b/>
          <w:bCs/>
          <w:i/>
          <w:iCs/>
          <w:lang w:val="en-US"/>
        </w:rPr>
      </w:pPr>
      <w:r>
        <w:rPr>
          <w:b/>
          <w:bCs/>
          <w:i/>
          <w:iCs/>
          <w:lang w:val="en-US"/>
        </w:rPr>
        <w:t xml:space="preserve">Theme 1: </w:t>
      </w:r>
      <w:r w:rsidRPr="00B13F79">
        <w:rPr>
          <w:b/>
          <w:bCs/>
          <w:i/>
          <w:iCs/>
          <w:lang w:val="en-US"/>
        </w:rPr>
        <w:t>The virtual learning environment and its influence on problem-based learning</w:t>
      </w:r>
    </w:p>
    <w:p w:rsidR="00341BA4" w:rsidRDefault="00341BA4" w:rsidP="00341BA4">
      <w:pPr>
        <w:rPr>
          <w:lang w:val="en-US"/>
        </w:rPr>
      </w:pPr>
      <w:r>
        <w:rPr>
          <w:lang w:val="en-US"/>
        </w:rPr>
        <w:t>Problem-based learning is one of the most vital aspects that has engulfed a significant portion of the academic lifestyle of multiple students. The concept of problem-based learning maintains multiple environments remains directly associated with the progression aspects of the organization. The entry of the virtual learning environment directly transformed the problem-based learning that remains associated with the organization. It was observed that the virtual learning environment maintained a specific correlation with the components that are present within problem-based learning (</w:t>
      </w:r>
      <w:proofErr w:type="spellStart"/>
      <w:r>
        <w:rPr>
          <w:shd w:val="clear" w:color="auto" w:fill="FFFFFF"/>
        </w:rPr>
        <w:t>Phungsuk</w:t>
      </w:r>
      <w:proofErr w:type="spellEnd"/>
      <w:r>
        <w:rPr>
          <w:shd w:val="clear" w:color="auto" w:fill="FFFFFF"/>
        </w:rPr>
        <w:t xml:space="preserve"> </w:t>
      </w:r>
      <w:r>
        <w:rPr>
          <w:i/>
          <w:iCs/>
          <w:shd w:val="clear" w:color="auto" w:fill="FFFFFF"/>
        </w:rPr>
        <w:t>et al</w:t>
      </w:r>
      <w:r>
        <w:rPr>
          <w:shd w:val="clear" w:color="auto" w:fill="FFFFFF"/>
        </w:rPr>
        <w:t>., 2017</w:t>
      </w:r>
      <w:r>
        <w:rPr>
          <w:lang w:val="en-US"/>
        </w:rPr>
        <w:t xml:space="preserve">). </w:t>
      </w:r>
      <w:r w:rsidRPr="000077C6">
        <w:rPr>
          <w:lang w:val="en-US"/>
        </w:rPr>
        <w:t xml:space="preserve">The virtual learning environment is usually facilitated through online courses that provide them </w:t>
      </w:r>
      <w:r>
        <w:rPr>
          <w:lang w:val="en-US"/>
        </w:rPr>
        <w:t xml:space="preserve">with </w:t>
      </w:r>
      <w:r w:rsidRPr="000077C6">
        <w:rPr>
          <w:lang w:val="en-US"/>
        </w:rPr>
        <w:t xml:space="preserve">a simulation of </w:t>
      </w:r>
      <w:r>
        <w:rPr>
          <w:lang w:val="en-US"/>
        </w:rPr>
        <w:t xml:space="preserve">the </w:t>
      </w:r>
      <w:r w:rsidRPr="000077C6">
        <w:rPr>
          <w:lang w:val="en-US"/>
        </w:rPr>
        <w:t xml:space="preserve">academic </w:t>
      </w:r>
      <w:r w:rsidRPr="000077C6">
        <w:rPr>
          <w:lang w:val="en-US"/>
        </w:rPr>
        <w:lastRenderedPageBreak/>
        <w:t>environment allowing them with necessary knowledge-based resources which will help them to improve their specific subject and their academic capabilities.</w:t>
      </w:r>
    </w:p>
    <w:p w:rsidR="00341BA4" w:rsidRDefault="00341BA4" w:rsidP="00341BA4">
      <w:pPr>
        <w:rPr>
          <w:b/>
          <w:bCs/>
          <w:i/>
          <w:iCs/>
          <w:lang w:val="en-US"/>
        </w:rPr>
      </w:pPr>
      <w:r>
        <w:rPr>
          <w:b/>
          <w:bCs/>
          <w:i/>
          <w:iCs/>
          <w:lang w:val="en-US"/>
        </w:rPr>
        <w:t xml:space="preserve">Theme 2: </w:t>
      </w:r>
      <w:r w:rsidRPr="00B13F79">
        <w:rPr>
          <w:b/>
          <w:bCs/>
          <w:i/>
          <w:iCs/>
          <w:lang w:val="en-US"/>
        </w:rPr>
        <w:t>Dependency of a virtual learning environment in Covid 19 situation</w:t>
      </w:r>
    </w:p>
    <w:p w:rsidR="00341BA4" w:rsidRPr="000077C6" w:rsidRDefault="00341BA4" w:rsidP="00341BA4">
      <w:pPr>
        <w:rPr>
          <w:lang w:val="en-US"/>
        </w:rPr>
      </w:pPr>
      <w:r w:rsidRPr="000077C6">
        <w:rPr>
          <w:lang w:val="en-US"/>
        </w:rPr>
        <w:t>The virtual learning environment was specifically stressed by multiple academic institutes as most of them had to be shut down because of the pandemic situation. For such reason</w:t>
      </w:r>
      <w:r>
        <w:rPr>
          <w:lang w:val="en-US"/>
        </w:rPr>
        <w:t>,</w:t>
      </w:r>
      <w:r w:rsidRPr="000077C6">
        <w:rPr>
          <w:lang w:val="en-US"/>
        </w:rPr>
        <w:t xml:space="preserve"> most of the educational institutes shifted towards the concept of </w:t>
      </w:r>
      <w:r>
        <w:rPr>
          <w:lang w:val="en-US"/>
        </w:rPr>
        <w:t xml:space="preserve">a </w:t>
      </w:r>
      <w:r w:rsidRPr="000077C6">
        <w:rPr>
          <w:lang w:val="en-US"/>
        </w:rPr>
        <w:t xml:space="preserve">virtual learning environment that facilitated online classes and included </w:t>
      </w:r>
      <w:r>
        <w:rPr>
          <w:lang w:val="en-US"/>
        </w:rPr>
        <w:t xml:space="preserve">the </w:t>
      </w:r>
      <w:r w:rsidRPr="000077C6">
        <w:rPr>
          <w:lang w:val="en-US"/>
        </w:rPr>
        <w:t xml:space="preserve">provision of online study materials that would help the students to improve their prospects related </w:t>
      </w:r>
      <w:r>
        <w:rPr>
          <w:lang w:val="en-US"/>
        </w:rPr>
        <w:t>to</w:t>
      </w:r>
      <w:r w:rsidRPr="000077C6">
        <w:rPr>
          <w:lang w:val="en-US"/>
        </w:rPr>
        <w:t xml:space="preserve"> their academic studies. All major institute</w:t>
      </w:r>
      <w:r>
        <w:rPr>
          <w:lang w:val="en-US"/>
        </w:rPr>
        <w:t>s</w:t>
      </w:r>
      <w:r w:rsidRPr="000077C6">
        <w:rPr>
          <w:lang w:val="en-US"/>
        </w:rPr>
        <w:t xml:space="preserve"> started depending on the virtual learning environment as the carrier of the students operated to be one of the most vital aspects for all the educational institute</w:t>
      </w:r>
      <w:r>
        <w:rPr>
          <w:lang w:val="en-US"/>
        </w:rPr>
        <w:t>s</w:t>
      </w:r>
      <w:r w:rsidRPr="000077C6">
        <w:rPr>
          <w:lang w:val="en-US"/>
        </w:rPr>
        <w:t xml:space="preserve"> that operated across </w:t>
      </w:r>
      <w:r>
        <w:rPr>
          <w:lang w:val="en-US"/>
        </w:rPr>
        <w:t xml:space="preserve">the </w:t>
      </w:r>
      <w:r w:rsidRPr="000077C6">
        <w:rPr>
          <w:lang w:val="en-US"/>
        </w:rPr>
        <w:t>UK. For search reason providing the student with alternative methods of studying within the university</w:t>
      </w:r>
      <w:r>
        <w:rPr>
          <w:lang w:val="en-US"/>
        </w:rPr>
        <w:t>-</w:t>
      </w:r>
      <w:r w:rsidRPr="000077C6">
        <w:rPr>
          <w:lang w:val="en-US"/>
        </w:rPr>
        <w:t>operated to be the primary objective of all the organization</w:t>
      </w:r>
      <w:r>
        <w:rPr>
          <w:lang w:val="en-US"/>
        </w:rPr>
        <w:t>s</w:t>
      </w:r>
      <w:r w:rsidRPr="000077C6">
        <w:rPr>
          <w:lang w:val="en-US"/>
        </w:rPr>
        <w:t xml:space="preserve"> that operated in the academic domain</w:t>
      </w:r>
      <w:r>
        <w:rPr>
          <w:lang w:val="en-US"/>
        </w:rPr>
        <w:t xml:space="preserve"> (</w:t>
      </w:r>
      <w:r>
        <w:rPr>
          <w:shd w:val="clear" w:color="auto" w:fill="FFFFFF"/>
        </w:rPr>
        <w:t xml:space="preserve">Torres Martín </w:t>
      </w:r>
      <w:r>
        <w:rPr>
          <w:i/>
          <w:iCs/>
          <w:shd w:val="clear" w:color="auto" w:fill="FFFFFF"/>
        </w:rPr>
        <w:t>et al</w:t>
      </w:r>
      <w:r>
        <w:rPr>
          <w:shd w:val="clear" w:color="auto" w:fill="FFFFFF"/>
        </w:rPr>
        <w:t>., 2021</w:t>
      </w:r>
      <w:r>
        <w:rPr>
          <w:lang w:val="en-US"/>
        </w:rPr>
        <w:t>)</w:t>
      </w:r>
      <w:r w:rsidRPr="000077C6">
        <w:rPr>
          <w:lang w:val="en-US"/>
        </w:rPr>
        <w:t xml:space="preserve">. This aspect led to the development of the virtual learning environment that allowed the students to study within a virtually created simulation software the classes were held online and all the students were provided with all necessary study material speak would help them to remain up to the mark with the course syllabus. </w:t>
      </w:r>
      <w:r>
        <w:rPr>
          <w:lang w:val="en-US"/>
        </w:rPr>
        <w:t>T</w:t>
      </w:r>
      <w:r w:rsidRPr="000077C6">
        <w:rPr>
          <w:lang w:val="en-US"/>
        </w:rPr>
        <w:t xml:space="preserve">herefore, most organizations become directly dependent </w:t>
      </w:r>
      <w:r>
        <w:rPr>
          <w:lang w:val="en-US"/>
        </w:rPr>
        <w:t>on</w:t>
      </w:r>
      <w:r w:rsidRPr="000077C6">
        <w:rPr>
          <w:lang w:val="en-US"/>
        </w:rPr>
        <w:t xml:space="preserve"> a virtual learning environment for maintaining consistency within the education system.</w:t>
      </w:r>
    </w:p>
    <w:p w:rsidR="00341BA4" w:rsidRDefault="00341BA4" w:rsidP="00341BA4">
      <w:pPr>
        <w:rPr>
          <w:b/>
          <w:bCs/>
          <w:i/>
          <w:iCs/>
          <w:lang w:val="en-US"/>
        </w:rPr>
      </w:pPr>
      <w:r>
        <w:rPr>
          <w:b/>
          <w:bCs/>
          <w:i/>
          <w:iCs/>
          <w:lang w:val="en-US"/>
        </w:rPr>
        <w:t xml:space="preserve">Theme 3: </w:t>
      </w:r>
      <w:r w:rsidRPr="00B13F79">
        <w:rPr>
          <w:b/>
          <w:bCs/>
          <w:i/>
          <w:iCs/>
          <w:lang w:val="en-US"/>
        </w:rPr>
        <w:t>Impact of virtual learning  environment on higher education</w:t>
      </w:r>
    </w:p>
    <w:p w:rsidR="00341BA4" w:rsidRPr="00341BA4" w:rsidRDefault="00341BA4" w:rsidP="00341BA4">
      <w:pPr>
        <w:rPr>
          <w:lang w:val="en-US"/>
        </w:rPr>
      </w:pPr>
      <w:r>
        <w:rPr>
          <w:lang w:val="en-US"/>
        </w:rPr>
        <w:t>H</w:t>
      </w:r>
      <w:r w:rsidRPr="00040B33">
        <w:rPr>
          <w:lang w:val="en-US"/>
        </w:rPr>
        <w:t xml:space="preserve">igher education operates to be one of the most vital phases in the academic tenure of the student as it determines the specific career path that will be chosen by the specific person. For such reason, no educational institutes or universities neglected the progression in her education and made no compromise in ensuring that the entire higher education system maintains specific consistency in their progression. </w:t>
      </w:r>
      <w:r>
        <w:rPr>
          <w:lang w:val="en-US"/>
        </w:rPr>
        <w:t xml:space="preserve">Higher </w:t>
      </w:r>
      <w:r w:rsidRPr="00040B33">
        <w:rPr>
          <w:lang w:val="en-US"/>
        </w:rPr>
        <w:t xml:space="preserve">education follows a very strict timeline of completing the specific course and all the syllabus components included within this. </w:t>
      </w:r>
      <w:r>
        <w:rPr>
          <w:lang w:val="en-US"/>
        </w:rPr>
        <w:t>E</w:t>
      </w:r>
      <w:r w:rsidRPr="00040B33">
        <w:rPr>
          <w:lang w:val="en-US"/>
        </w:rPr>
        <w:t>ach of the domain</w:t>
      </w:r>
      <w:r w:rsidR="008269C2">
        <w:rPr>
          <w:lang w:val="en-US"/>
        </w:rPr>
        <w:t>s</w:t>
      </w:r>
      <w:r w:rsidRPr="00040B33">
        <w:rPr>
          <w:lang w:val="en-US"/>
        </w:rPr>
        <w:t xml:space="preserve"> maintained a very specific underline into words that specific changes that need to be brought within the organization so that the virtual learning environment can be implemented across the entire student base without facing any form of difficulties</w:t>
      </w:r>
      <w:r>
        <w:rPr>
          <w:lang w:val="en-US"/>
        </w:rPr>
        <w:t xml:space="preserve"> (</w:t>
      </w:r>
      <w:proofErr w:type="spellStart"/>
      <w:r>
        <w:rPr>
          <w:shd w:val="clear" w:color="auto" w:fill="FFFFFF"/>
        </w:rPr>
        <w:t>Bogusevschi</w:t>
      </w:r>
      <w:proofErr w:type="spellEnd"/>
      <w:r>
        <w:rPr>
          <w:shd w:val="clear" w:color="auto" w:fill="FFFFFF"/>
        </w:rPr>
        <w:t xml:space="preserve"> </w:t>
      </w:r>
      <w:r>
        <w:rPr>
          <w:i/>
          <w:iCs/>
          <w:shd w:val="clear" w:color="auto" w:fill="FFFFFF"/>
        </w:rPr>
        <w:t>et al</w:t>
      </w:r>
      <w:r>
        <w:rPr>
          <w:shd w:val="clear" w:color="auto" w:fill="FFFFFF"/>
        </w:rPr>
        <w:t>., 2020</w:t>
      </w:r>
      <w:r>
        <w:rPr>
          <w:lang w:val="en-US"/>
        </w:rPr>
        <w:t>)</w:t>
      </w:r>
      <w:r w:rsidRPr="00040B33">
        <w:rPr>
          <w:lang w:val="en-US"/>
        </w:rPr>
        <w:t xml:space="preserve">. Most of the universities and colleges adopted the standard procedures that involved developing a simulation </w:t>
      </w:r>
      <w:r w:rsidRPr="00040B33">
        <w:rPr>
          <w:lang w:val="en-US"/>
        </w:rPr>
        <w:lastRenderedPageBreak/>
        <w:t>through online classes and providing all the necessary study materials for or the educational progress of the students involved in the higher studies. The virtual learning environment also facilitated the concept of student</w:t>
      </w:r>
      <w:r>
        <w:rPr>
          <w:lang w:val="en-US"/>
        </w:rPr>
        <w:t>-</w:t>
      </w:r>
      <w:r w:rsidRPr="00040B33">
        <w:rPr>
          <w:lang w:val="en-US"/>
        </w:rPr>
        <w:t>teacher interaction through live meetings that allowed the students to clear any form of obstacles or problems that were encountered by them in their higher studies.</w:t>
      </w:r>
    </w:p>
    <w:p w:rsidR="00B43765" w:rsidRDefault="00B43765" w:rsidP="00B43765">
      <w:pPr>
        <w:pStyle w:val="Heading1"/>
      </w:pPr>
      <w:bookmarkStart w:id="5" w:name="_Toc79164791"/>
      <w:r w:rsidRPr="00B43765">
        <w:t>Discussions based on findings</w:t>
      </w:r>
      <w:bookmarkEnd w:id="5"/>
    </w:p>
    <w:p w:rsidR="00341BA4" w:rsidRPr="00341BA4" w:rsidRDefault="00341BA4" w:rsidP="00341BA4">
      <w:pPr>
        <w:rPr>
          <w:lang w:val="en-US"/>
        </w:rPr>
      </w:pPr>
      <w:r w:rsidRPr="000077C6">
        <w:rPr>
          <w:lang w:val="en-US"/>
        </w:rPr>
        <w:t xml:space="preserve">The dependency on the virtual learning environment was also observed because of </w:t>
      </w:r>
      <w:r>
        <w:rPr>
          <w:lang w:val="en-US"/>
        </w:rPr>
        <w:t xml:space="preserve">the </w:t>
      </w:r>
      <w:r w:rsidRPr="000077C6">
        <w:rPr>
          <w:lang w:val="en-US"/>
        </w:rPr>
        <w:t xml:space="preserve">period of the course that remains related </w:t>
      </w:r>
      <w:r>
        <w:rPr>
          <w:lang w:val="en-US"/>
        </w:rPr>
        <w:t>to</w:t>
      </w:r>
      <w:r w:rsidRPr="000077C6">
        <w:rPr>
          <w:lang w:val="en-US"/>
        </w:rPr>
        <w:t xml:space="preserve"> each of the academic courses. The university and educational institutes had to ensure that each of the courses w</w:t>
      </w:r>
      <w:r>
        <w:rPr>
          <w:lang w:val="en-US"/>
        </w:rPr>
        <w:t>as</w:t>
      </w:r>
      <w:r w:rsidRPr="000077C6">
        <w:rPr>
          <w:lang w:val="en-US"/>
        </w:rPr>
        <w:t xml:space="preserve"> completed within time even during the presence of </w:t>
      </w:r>
      <w:r>
        <w:rPr>
          <w:lang w:val="en-US"/>
        </w:rPr>
        <w:t xml:space="preserve">the </w:t>
      </w:r>
      <w:r w:rsidRPr="000077C6">
        <w:rPr>
          <w:lang w:val="en-US"/>
        </w:rPr>
        <w:t>covid-19 situation</w:t>
      </w:r>
      <w:r>
        <w:rPr>
          <w:lang w:val="en-US"/>
        </w:rPr>
        <w:t>.</w:t>
      </w:r>
      <w:r w:rsidRPr="00341BA4">
        <w:rPr>
          <w:lang w:val="en-US"/>
        </w:rPr>
        <w:t xml:space="preserve"> </w:t>
      </w:r>
      <w:r w:rsidRPr="000077C6">
        <w:rPr>
          <w:lang w:val="en-US"/>
        </w:rPr>
        <w:t xml:space="preserve">The virtual learning environment provides a skill-based learning program </w:t>
      </w:r>
      <w:r>
        <w:rPr>
          <w:lang w:val="en-US"/>
        </w:rPr>
        <w:t>that</w:t>
      </w:r>
      <w:r w:rsidRPr="000077C6">
        <w:rPr>
          <w:lang w:val="en-US"/>
        </w:rPr>
        <w:t xml:space="preserve"> consistently understand</w:t>
      </w:r>
      <w:r>
        <w:rPr>
          <w:lang w:val="en-US"/>
        </w:rPr>
        <w:t>s</w:t>
      </w:r>
      <w:r w:rsidRPr="000077C6">
        <w:rPr>
          <w:lang w:val="en-US"/>
        </w:rPr>
        <w:t xml:space="preserve"> the different components introduced within the education system</w:t>
      </w:r>
      <w:r>
        <w:rPr>
          <w:lang w:val="en-US"/>
        </w:rPr>
        <w:t xml:space="preserve"> (</w:t>
      </w:r>
      <w:r>
        <w:rPr>
          <w:shd w:val="clear" w:color="auto" w:fill="FFFFFF"/>
        </w:rPr>
        <w:t>Herrera, 2017</w:t>
      </w:r>
      <w:r>
        <w:rPr>
          <w:lang w:val="en-US"/>
        </w:rPr>
        <w:t>)</w:t>
      </w:r>
      <w:r w:rsidRPr="000077C6">
        <w:rPr>
          <w:lang w:val="en-US"/>
        </w:rPr>
        <w:t xml:space="preserve">. This kind of learning environment consistently analysis the different problem statement that is encountered by a student during their academic progression and realizes the necessary changes that need to be brought within the learning environment. The concept provides a very clear understanding </w:t>
      </w:r>
      <w:r>
        <w:rPr>
          <w:lang w:val="en-US"/>
        </w:rPr>
        <w:t>of</w:t>
      </w:r>
      <w:r w:rsidRPr="000077C6">
        <w:rPr>
          <w:lang w:val="en-US"/>
        </w:rPr>
        <w:t xml:space="preserve"> the necessary changes that will help in improving the different states that remain related </w:t>
      </w:r>
      <w:r>
        <w:rPr>
          <w:lang w:val="en-US"/>
        </w:rPr>
        <w:t>to</w:t>
      </w:r>
      <w:r w:rsidRPr="000077C6">
        <w:rPr>
          <w:lang w:val="en-US"/>
        </w:rPr>
        <w:t xml:space="preserve"> the virtual learning environment as it specifically utilizes the technology to improve a student's capability to acquire knowledge.</w:t>
      </w:r>
      <w:r w:rsidRPr="00341BA4">
        <w:rPr>
          <w:lang w:val="en-US"/>
        </w:rPr>
        <w:t xml:space="preserve"> </w:t>
      </w:r>
      <w:r w:rsidRPr="00040B33">
        <w:rPr>
          <w:lang w:val="en-US"/>
        </w:rPr>
        <w:t>Under the circumstances</w:t>
      </w:r>
      <w:r>
        <w:rPr>
          <w:lang w:val="en-US"/>
        </w:rPr>
        <w:t>,</w:t>
      </w:r>
      <w:r w:rsidRPr="00040B33">
        <w:rPr>
          <w:lang w:val="en-US"/>
        </w:rPr>
        <w:t xml:space="preserve"> the deployment of </w:t>
      </w:r>
      <w:r>
        <w:rPr>
          <w:lang w:val="en-US"/>
        </w:rPr>
        <w:t xml:space="preserve">a </w:t>
      </w:r>
      <w:r w:rsidRPr="00040B33">
        <w:rPr>
          <w:lang w:val="en-US"/>
        </w:rPr>
        <w:t>virtual learning environment becomes a primary operation for all the educational institutes which will allow the standard progress towards the completion of the courses included in higher education</w:t>
      </w:r>
      <w:r>
        <w:rPr>
          <w:lang w:val="en-US"/>
        </w:rPr>
        <w:t>.</w:t>
      </w:r>
    </w:p>
    <w:p w:rsidR="00B43765" w:rsidRDefault="00B43765" w:rsidP="00B43765">
      <w:pPr>
        <w:pStyle w:val="Heading1"/>
      </w:pPr>
      <w:bookmarkStart w:id="6" w:name="_Toc79164792"/>
      <w:r w:rsidRPr="00B43765">
        <w:t>Conclusion</w:t>
      </w:r>
      <w:bookmarkEnd w:id="6"/>
      <w:r w:rsidRPr="00B43765">
        <w:t xml:space="preserve"> </w:t>
      </w:r>
    </w:p>
    <w:p w:rsidR="00341BA4" w:rsidRPr="00341BA4" w:rsidRDefault="00341BA4" w:rsidP="00341BA4">
      <w:pPr>
        <w:rPr>
          <w:lang w:val="en-US"/>
        </w:rPr>
      </w:pPr>
      <w:r>
        <w:rPr>
          <w:lang w:val="en-US"/>
        </w:rPr>
        <w:t xml:space="preserve">The entire context provides a relative outline towards the concept of </w:t>
      </w:r>
      <w:r w:rsidR="008269C2">
        <w:rPr>
          <w:lang w:val="en-US"/>
        </w:rPr>
        <w:t xml:space="preserve">a </w:t>
      </w:r>
      <w:r>
        <w:rPr>
          <w:lang w:val="en-US"/>
        </w:rPr>
        <w:t xml:space="preserve">virtual learning environment. the relativity of the virtual learning environment with the academic effectiveness if the student has been elaborately illustrated throughout the context. The primary data that has been collected and </w:t>
      </w:r>
      <w:proofErr w:type="spellStart"/>
      <w:r>
        <w:rPr>
          <w:lang w:val="en-US"/>
        </w:rPr>
        <w:t>analyse</w:t>
      </w:r>
      <w:r w:rsidR="008269C2">
        <w:rPr>
          <w:lang w:val="en-US"/>
        </w:rPr>
        <w:t>d</w:t>
      </w:r>
      <w:proofErr w:type="spellEnd"/>
      <w:r>
        <w:rPr>
          <w:lang w:val="en-US"/>
        </w:rPr>
        <w:t xml:space="preserve">. </w:t>
      </w:r>
      <w:r w:rsidR="008269C2">
        <w:rPr>
          <w:lang w:val="en-US"/>
        </w:rPr>
        <w:t>T</w:t>
      </w:r>
      <w:r>
        <w:rPr>
          <w:lang w:val="en-US"/>
        </w:rPr>
        <w:t xml:space="preserve">his context helps in the identification of different statistical aspects related </w:t>
      </w:r>
      <w:r w:rsidR="008269C2">
        <w:rPr>
          <w:lang w:val="en-US"/>
        </w:rPr>
        <w:t>to</w:t>
      </w:r>
      <w:r>
        <w:rPr>
          <w:lang w:val="en-US"/>
        </w:rPr>
        <w:t xml:space="preserve"> the virtual learning environment. It can be concluded that the concept of virtual learning is at a high rise because of the newly formed academic architecture observed during the pandemic.</w:t>
      </w:r>
    </w:p>
    <w:p w:rsidR="00B43765" w:rsidRDefault="00B43765" w:rsidP="00B43765">
      <w:pPr>
        <w:pStyle w:val="Heading1"/>
      </w:pPr>
      <w:bookmarkStart w:id="7" w:name="_Toc79164793"/>
      <w:r w:rsidRPr="00B43765">
        <w:t>Recommendation</w:t>
      </w:r>
      <w:bookmarkEnd w:id="7"/>
    </w:p>
    <w:p w:rsidR="00341BA4" w:rsidRPr="00341BA4" w:rsidRDefault="00341BA4" w:rsidP="00341BA4">
      <w:pPr>
        <w:pStyle w:val="ListParagraph"/>
        <w:numPr>
          <w:ilvl w:val="0"/>
          <w:numId w:val="1"/>
        </w:numPr>
        <w:rPr>
          <w:lang w:val="en-US"/>
        </w:rPr>
      </w:pPr>
      <w:r w:rsidRPr="00341BA4">
        <w:rPr>
          <w:lang w:val="en-US"/>
        </w:rPr>
        <w:lastRenderedPageBreak/>
        <w:t>The understanding and the utility of the virtual learning environment and be constantly improved through the derivative improvement of segmented components that are used in</w:t>
      </w:r>
      <w:r>
        <w:rPr>
          <w:lang w:val="en-US"/>
        </w:rPr>
        <w:t xml:space="preserve"> </w:t>
      </w:r>
      <w:r w:rsidRPr="00341BA4">
        <w:rPr>
          <w:lang w:val="en-US"/>
        </w:rPr>
        <w:t xml:space="preserve">VLE.  </w:t>
      </w:r>
    </w:p>
    <w:p w:rsidR="00341BA4" w:rsidRPr="00341BA4" w:rsidRDefault="00341BA4" w:rsidP="00341BA4">
      <w:pPr>
        <w:pStyle w:val="ListParagraph"/>
        <w:numPr>
          <w:ilvl w:val="0"/>
          <w:numId w:val="1"/>
        </w:numPr>
        <w:rPr>
          <w:lang w:val="en-US"/>
        </w:rPr>
      </w:pPr>
      <w:r w:rsidRPr="00341BA4">
        <w:rPr>
          <w:lang w:val="en-US"/>
        </w:rPr>
        <w:t xml:space="preserve">The analysis of each of the components present in the virtual learning environment can also help in the developed utilization and implementation of the VLE. </w:t>
      </w:r>
    </w:p>
    <w:p w:rsidR="00341BA4" w:rsidRPr="00341BA4" w:rsidRDefault="00341BA4" w:rsidP="00341BA4">
      <w:pPr>
        <w:pStyle w:val="ListParagraph"/>
        <w:numPr>
          <w:ilvl w:val="0"/>
          <w:numId w:val="1"/>
        </w:numPr>
        <w:rPr>
          <w:lang w:val="en-US"/>
        </w:rPr>
      </w:pPr>
      <w:r w:rsidRPr="00341BA4">
        <w:rPr>
          <w:lang w:val="en-US"/>
        </w:rPr>
        <w:t>Providing the students with necessary academic resources and allocating specific guidelines towards the utilization of the online study architecture would help in providing effectiveness to the utility of VLE.</w:t>
      </w:r>
    </w:p>
    <w:p w:rsidR="00341BA4" w:rsidRDefault="00341BA4">
      <w:pPr>
        <w:spacing w:line="276" w:lineRule="auto"/>
        <w:jc w:val="left"/>
        <w:rPr>
          <w:b/>
          <w:lang w:val="en-US"/>
        </w:rPr>
      </w:pPr>
      <w:r>
        <w:br w:type="page"/>
      </w:r>
    </w:p>
    <w:p w:rsidR="00B43765" w:rsidRDefault="00341BA4" w:rsidP="00B43765">
      <w:pPr>
        <w:pStyle w:val="Heading1"/>
      </w:pPr>
      <w:bookmarkStart w:id="8" w:name="_Toc79164794"/>
      <w:r>
        <w:lastRenderedPageBreak/>
        <w:t>R</w:t>
      </w:r>
      <w:r w:rsidR="00B43765" w:rsidRPr="00B43765">
        <w:t>eferences</w:t>
      </w:r>
      <w:bookmarkEnd w:id="8"/>
    </w:p>
    <w:p w:rsidR="0091702F" w:rsidRDefault="0091702F" w:rsidP="00341BA4">
      <w:pPr>
        <w:rPr>
          <w:shd w:val="clear" w:color="auto" w:fill="FFFFFF"/>
        </w:rPr>
      </w:pPr>
      <w:proofErr w:type="spellStart"/>
      <w:r>
        <w:rPr>
          <w:shd w:val="clear" w:color="auto" w:fill="FFFFFF"/>
        </w:rPr>
        <w:t>Bogusevschi</w:t>
      </w:r>
      <w:proofErr w:type="spellEnd"/>
      <w:r>
        <w:rPr>
          <w:shd w:val="clear" w:color="auto" w:fill="FFFFFF"/>
        </w:rPr>
        <w:t xml:space="preserve">, D., </w:t>
      </w:r>
      <w:proofErr w:type="spellStart"/>
      <w:r>
        <w:rPr>
          <w:shd w:val="clear" w:color="auto" w:fill="FFFFFF"/>
        </w:rPr>
        <w:t>Muntean</w:t>
      </w:r>
      <w:proofErr w:type="spellEnd"/>
      <w:r>
        <w:rPr>
          <w:shd w:val="clear" w:color="auto" w:fill="FFFFFF"/>
        </w:rPr>
        <w:t xml:space="preserve">, C. and </w:t>
      </w:r>
      <w:proofErr w:type="spellStart"/>
      <w:r>
        <w:rPr>
          <w:shd w:val="clear" w:color="auto" w:fill="FFFFFF"/>
        </w:rPr>
        <w:t>Muntean</w:t>
      </w:r>
      <w:proofErr w:type="spellEnd"/>
      <w:r>
        <w:rPr>
          <w:shd w:val="clear" w:color="auto" w:fill="FFFFFF"/>
        </w:rPr>
        <w:t>, G.M., 2020. Teaching and learning physics using 3D virtual learning environment: A case study of combined virtual reality and virtual laboratory in secondary school. </w:t>
      </w:r>
      <w:r>
        <w:rPr>
          <w:i/>
          <w:iCs/>
          <w:shd w:val="clear" w:color="auto" w:fill="FFFFFF"/>
        </w:rPr>
        <w:t>Journal of Computers in Mathematics and Science Teaching</w:t>
      </w:r>
      <w:r>
        <w:rPr>
          <w:shd w:val="clear" w:color="auto" w:fill="FFFFFF"/>
        </w:rPr>
        <w:t>, </w:t>
      </w:r>
      <w:r>
        <w:rPr>
          <w:i/>
          <w:iCs/>
          <w:shd w:val="clear" w:color="auto" w:fill="FFFFFF"/>
        </w:rPr>
        <w:t>39</w:t>
      </w:r>
      <w:r>
        <w:rPr>
          <w:shd w:val="clear" w:color="auto" w:fill="FFFFFF"/>
        </w:rPr>
        <w:t>(1), pp.5-18.</w:t>
      </w:r>
    </w:p>
    <w:p w:rsidR="0091702F" w:rsidRDefault="0091702F" w:rsidP="00341BA4">
      <w:pPr>
        <w:rPr>
          <w:shd w:val="clear" w:color="auto" w:fill="FFFFFF"/>
        </w:rPr>
      </w:pPr>
      <w:proofErr w:type="spellStart"/>
      <w:r>
        <w:rPr>
          <w:shd w:val="clear" w:color="auto" w:fill="FFFFFF"/>
        </w:rPr>
        <w:t>Farrelly</w:t>
      </w:r>
      <w:proofErr w:type="spellEnd"/>
      <w:r>
        <w:rPr>
          <w:shd w:val="clear" w:color="auto" w:fill="FFFFFF"/>
        </w:rPr>
        <w:t>, T., Raftery, D. and Harding, N., 2018. Exploring lecturer engagement with the VLE: findings from a multi-college staff survey. </w:t>
      </w:r>
      <w:r>
        <w:rPr>
          <w:i/>
          <w:iCs/>
          <w:shd w:val="clear" w:color="auto" w:fill="FFFFFF"/>
        </w:rPr>
        <w:t>Irish Journal of Technology Enhanced Learning</w:t>
      </w:r>
      <w:r>
        <w:rPr>
          <w:shd w:val="clear" w:color="auto" w:fill="FFFFFF"/>
        </w:rPr>
        <w:t>.</w:t>
      </w:r>
    </w:p>
    <w:p w:rsidR="0091702F" w:rsidRDefault="0091702F" w:rsidP="00341BA4">
      <w:r>
        <w:rPr>
          <w:shd w:val="clear" w:color="auto" w:fill="FFFFFF"/>
        </w:rPr>
        <w:t>Hamill, D., 2020. Using Blackboard (VLE) to support teaching practice of academic staff in response to COVID-19. </w:t>
      </w:r>
      <w:r>
        <w:rPr>
          <w:i/>
          <w:iCs/>
          <w:shd w:val="clear" w:color="auto" w:fill="FFFFFF"/>
        </w:rPr>
        <w:t>All Ireland Journal of Higher Education</w:t>
      </w:r>
      <w:r>
        <w:rPr>
          <w:shd w:val="clear" w:color="auto" w:fill="FFFFFF"/>
        </w:rPr>
        <w:t>, </w:t>
      </w:r>
      <w:r>
        <w:rPr>
          <w:i/>
          <w:iCs/>
          <w:shd w:val="clear" w:color="auto" w:fill="FFFFFF"/>
        </w:rPr>
        <w:t>12</w:t>
      </w:r>
      <w:r>
        <w:rPr>
          <w:shd w:val="clear" w:color="auto" w:fill="FFFFFF"/>
        </w:rPr>
        <w:t>(3).</w:t>
      </w:r>
    </w:p>
    <w:p w:rsidR="0091702F" w:rsidRDefault="0091702F" w:rsidP="00341BA4">
      <w:pPr>
        <w:rPr>
          <w:shd w:val="clear" w:color="auto" w:fill="FFFFFF"/>
        </w:rPr>
      </w:pPr>
      <w:r>
        <w:rPr>
          <w:shd w:val="clear" w:color="auto" w:fill="FFFFFF"/>
        </w:rPr>
        <w:t>Herrera, L., 2017. Impact of implementing a virtual learning environment (VLE) in the EFL classroom. </w:t>
      </w:r>
      <w:proofErr w:type="spellStart"/>
      <w:r>
        <w:rPr>
          <w:i/>
          <w:iCs/>
          <w:shd w:val="clear" w:color="auto" w:fill="FFFFFF"/>
        </w:rPr>
        <w:t>Ikala</w:t>
      </w:r>
      <w:proofErr w:type="spellEnd"/>
      <w:r>
        <w:rPr>
          <w:shd w:val="clear" w:color="auto" w:fill="FFFFFF"/>
        </w:rPr>
        <w:t>, </w:t>
      </w:r>
      <w:r>
        <w:rPr>
          <w:i/>
          <w:iCs/>
          <w:shd w:val="clear" w:color="auto" w:fill="FFFFFF"/>
        </w:rPr>
        <w:t>22</w:t>
      </w:r>
      <w:r>
        <w:rPr>
          <w:shd w:val="clear" w:color="auto" w:fill="FFFFFF"/>
        </w:rPr>
        <w:t>(3), pp.479-498.</w:t>
      </w:r>
    </w:p>
    <w:p w:rsidR="0091702F" w:rsidRDefault="0091702F" w:rsidP="00341BA4">
      <w:pPr>
        <w:rPr>
          <w:shd w:val="clear" w:color="auto" w:fill="FFFFFF"/>
        </w:rPr>
      </w:pPr>
      <w:r>
        <w:rPr>
          <w:shd w:val="clear" w:color="auto" w:fill="FFFFFF"/>
        </w:rPr>
        <w:t>Hew, T.S. and Syed A. Kadir, S.L., 2017. Applying channel expansion and self-determination theory in predicting use behaviour of cloud-based VLE. </w:t>
      </w:r>
      <w:r>
        <w:rPr>
          <w:i/>
          <w:iCs/>
          <w:shd w:val="clear" w:color="auto" w:fill="FFFFFF"/>
        </w:rPr>
        <w:t>Behaviour &amp; Information Technology</w:t>
      </w:r>
      <w:r>
        <w:rPr>
          <w:shd w:val="clear" w:color="auto" w:fill="FFFFFF"/>
        </w:rPr>
        <w:t>, </w:t>
      </w:r>
      <w:r>
        <w:rPr>
          <w:i/>
          <w:iCs/>
          <w:shd w:val="clear" w:color="auto" w:fill="FFFFFF"/>
        </w:rPr>
        <w:t>36</w:t>
      </w:r>
      <w:r>
        <w:rPr>
          <w:shd w:val="clear" w:color="auto" w:fill="FFFFFF"/>
        </w:rPr>
        <w:t>(9), pp.875-896.</w:t>
      </w:r>
    </w:p>
    <w:p w:rsidR="0091702F" w:rsidRDefault="0091702F" w:rsidP="00341BA4">
      <w:pPr>
        <w:rPr>
          <w:shd w:val="clear" w:color="auto" w:fill="FFFFFF"/>
        </w:rPr>
      </w:pPr>
      <w:proofErr w:type="spellStart"/>
      <w:r>
        <w:rPr>
          <w:shd w:val="clear" w:color="auto" w:fill="FFFFFF"/>
        </w:rPr>
        <w:t>Phungsuk</w:t>
      </w:r>
      <w:proofErr w:type="spellEnd"/>
      <w:r>
        <w:rPr>
          <w:shd w:val="clear" w:color="auto" w:fill="FFFFFF"/>
        </w:rPr>
        <w:t xml:space="preserve">, R., </w:t>
      </w:r>
      <w:proofErr w:type="spellStart"/>
      <w:r>
        <w:rPr>
          <w:shd w:val="clear" w:color="auto" w:fill="FFFFFF"/>
        </w:rPr>
        <w:t>Viriyavejakul</w:t>
      </w:r>
      <w:proofErr w:type="spellEnd"/>
      <w:r>
        <w:rPr>
          <w:shd w:val="clear" w:color="auto" w:fill="FFFFFF"/>
        </w:rPr>
        <w:t xml:space="preserve">, C. and </w:t>
      </w:r>
      <w:proofErr w:type="spellStart"/>
      <w:r>
        <w:rPr>
          <w:shd w:val="clear" w:color="auto" w:fill="FFFFFF"/>
        </w:rPr>
        <w:t>Ratanaolarn</w:t>
      </w:r>
      <w:proofErr w:type="spellEnd"/>
      <w:r>
        <w:rPr>
          <w:shd w:val="clear" w:color="auto" w:fill="FFFFFF"/>
        </w:rPr>
        <w:t>, T., 2017. Development of a problem-based learning model via a virtual learning environment. </w:t>
      </w:r>
      <w:proofErr w:type="spellStart"/>
      <w:r>
        <w:rPr>
          <w:i/>
          <w:iCs/>
          <w:shd w:val="clear" w:color="auto" w:fill="FFFFFF"/>
        </w:rPr>
        <w:t>Kasetsart</w:t>
      </w:r>
      <w:proofErr w:type="spellEnd"/>
      <w:r>
        <w:rPr>
          <w:i/>
          <w:iCs/>
          <w:shd w:val="clear" w:color="auto" w:fill="FFFFFF"/>
        </w:rPr>
        <w:t xml:space="preserve"> Journal of Social Sciences</w:t>
      </w:r>
      <w:r>
        <w:rPr>
          <w:shd w:val="clear" w:color="auto" w:fill="FFFFFF"/>
        </w:rPr>
        <w:t>, </w:t>
      </w:r>
      <w:r>
        <w:rPr>
          <w:i/>
          <w:iCs/>
          <w:shd w:val="clear" w:color="auto" w:fill="FFFFFF"/>
        </w:rPr>
        <w:t>38</w:t>
      </w:r>
      <w:r>
        <w:rPr>
          <w:shd w:val="clear" w:color="auto" w:fill="FFFFFF"/>
        </w:rPr>
        <w:t>(3), pp.297-306.</w:t>
      </w:r>
    </w:p>
    <w:p w:rsidR="0091702F" w:rsidRDefault="0091702F" w:rsidP="00341BA4">
      <w:pPr>
        <w:rPr>
          <w:shd w:val="clear" w:color="auto" w:fill="FFFFFF"/>
        </w:rPr>
      </w:pPr>
      <w:r>
        <w:rPr>
          <w:shd w:val="clear" w:color="auto" w:fill="FFFFFF"/>
        </w:rPr>
        <w:t xml:space="preserve">Torres Martín, C., </w:t>
      </w:r>
      <w:proofErr w:type="spellStart"/>
      <w:r>
        <w:rPr>
          <w:shd w:val="clear" w:color="auto" w:fill="FFFFFF"/>
        </w:rPr>
        <w:t>Acal</w:t>
      </w:r>
      <w:proofErr w:type="spellEnd"/>
      <w:r>
        <w:rPr>
          <w:shd w:val="clear" w:color="auto" w:fill="FFFFFF"/>
        </w:rPr>
        <w:t xml:space="preserve">, C., El </w:t>
      </w:r>
      <w:proofErr w:type="spellStart"/>
      <w:r>
        <w:rPr>
          <w:shd w:val="clear" w:color="auto" w:fill="FFFFFF"/>
        </w:rPr>
        <w:t>Honrani</w:t>
      </w:r>
      <w:proofErr w:type="spellEnd"/>
      <w:r>
        <w:rPr>
          <w:shd w:val="clear" w:color="auto" w:fill="FFFFFF"/>
        </w:rPr>
        <w:t xml:space="preserve">, M. and </w:t>
      </w:r>
      <w:proofErr w:type="spellStart"/>
      <w:r>
        <w:rPr>
          <w:shd w:val="clear" w:color="auto" w:fill="FFFFFF"/>
        </w:rPr>
        <w:t>Mingorance</w:t>
      </w:r>
      <w:proofErr w:type="spellEnd"/>
      <w:r>
        <w:rPr>
          <w:shd w:val="clear" w:color="auto" w:fill="FFFFFF"/>
        </w:rPr>
        <w:t xml:space="preserve"> Estrada, Á.C., 2021. Impact on the virtual learning environment due to COVID-19. </w:t>
      </w:r>
      <w:r>
        <w:rPr>
          <w:i/>
          <w:iCs/>
          <w:shd w:val="clear" w:color="auto" w:fill="FFFFFF"/>
        </w:rPr>
        <w:t>Sustainability</w:t>
      </w:r>
      <w:r>
        <w:rPr>
          <w:shd w:val="clear" w:color="auto" w:fill="FFFFFF"/>
        </w:rPr>
        <w:t>, </w:t>
      </w:r>
      <w:r>
        <w:rPr>
          <w:i/>
          <w:iCs/>
          <w:shd w:val="clear" w:color="auto" w:fill="FFFFFF"/>
        </w:rPr>
        <w:t>13</w:t>
      </w:r>
      <w:r>
        <w:rPr>
          <w:shd w:val="clear" w:color="auto" w:fill="FFFFFF"/>
        </w:rPr>
        <w:t>(2), p.582.</w:t>
      </w:r>
    </w:p>
    <w:p w:rsidR="0091702F" w:rsidRDefault="0091702F" w:rsidP="00341BA4">
      <w:pPr>
        <w:rPr>
          <w:shd w:val="clear" w:color="auto" w:fill="FFFFFF"/>
        </w:rPr>
      </w:pPr>
      <w:proofErr w:type="spellStart"/>
      <w:r>
        <w:rPr>
          <w:shd w:val="clear" w:color="auto" w:fill="FFFFFF"/>
        </w:rPr>
        <w:t>Waheed</w:t>
      </w:r>
      <w:proofErr w:type="spellEnd"/>
      <w:r>
        <w:rPr>
          <w:shd w:val="clear" w:color="auto" w:fill="FFFFFF"/>
        </w:rPr>
        <w:t xml:space="preserve">, H., Hassan, S.U., </w:t>
      </w:r>
      <w:proofErr w:type="spellStart"/>
      <w:r>
        <w:rPr>
          <w:shd w:val="clear" w:color="auto" w:fill="FFFFFF"/>
        </w:rPr>
        <w:t>Aljohani</w:t>
      </w:r>
      <w:proofErr w:type="spellEnd"/>
      <w:r>
        <w:rPr>
          <w:shd w:val="clear" w:color="auto" w:fill="FFFFFF"/>
        </w:rPr>
        <w:t xml:space="preserve">, N.R., Hardman, J., </w:t>
      </w:r>
      <w:proofErr w:type="spellStart"/>
      <w:r>
        <w:rPr>
          <w:shd w:val="clear" w:color="auto" w:fill="FFFFFF"/>
        </w:rPr>
        <w:t>Alelyani</w:t>
      </w:r>
      <w:proofErr w:type="spellEnd"/>
      <w:r>
        <w:rPr>
          <w:shd w:val="clear" w:color="auto" w:fill="FFFFFF"/>
        </w:rPr>
        <w:t>, S. and Nawaz, R., 2020. Predicting academic performance of students from VLE big data using deep learning models. </w:t>
      </w:r>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104</w:t>
      </w:r>
      <w:r>
        <w:rPr>
          <w:shd w:val="clear" w:color="auto" w:fill="FFFFFF"/>
        </w:rPr>
        <w:t>, p.106189.</w:t>
      </w:r>
    </w:p>
    <w:p w:rsidR="004252B2" w:rsidRDefault="004252B2">
      <w:pPr>
        <w:spacing w:line="276" w:lineRule="auto"/>
        <w:jc w:val="left"/>
        <w:rPr>
          <w:shd w:val="clear" w:color="auto" w:fill="FFFFFF"/>
        </w:rPr>
      </w:pPr>
      <w:r>
        <w:rPr>
          <w:shd w:val="clear" w:color="auto" w:fill="FFFFFF"/>
        </w:rPr>
        <w:br w:type="page"/>
      </w:r>
    </w:p>
    <w:p w:rsidR="00341BA4" w:rsidRPr="00A63A58" w:rsidRDefault="004252B2" w:rsidP="000D791F">
      <w:pPr>
        <w:pStyle w:val="Heading1"/>
        <w:rPr>
          <w:shd w:val="clear" w:color="auto" w:fill="FFFFFF"/>
        </w:rPr>
      </w:pPr>
      <w:bookmarkStart w:id="9" w:name="_Toc79164795"/>
      <w:r w:rsidRPr="00A63A58">
        <w:rPr>
          <w:shd w:val="clear" w:color="auto" w:fill="FFFFFF"/>
        </w:rPr>
        <w:lastRenderedPageBreak/>
        <w:t>Appendi</w:t>
      </w:r>
      <w:r w:rsidR="00A63A58">
        <w:rPr>
          <w:shd w:val="clear" w:color="auto" w:fill="FFFFFF"/>
        </w:rPr>
        <w:t>ces</w:t>
      </w:r>
      <w:bookmarkEnd w:id="9"/>
    </w:p>
    <w:p w:rsidR="004252B2" w:rsidRDefault="0091702F" w:rsidP="00341BA4">
      <w:pPr>
        <w:rPr>
          <w:b/>
          <w:bCs/>
          <w:shd w:val="clear" w:color="auto" w:fill="FFFFFF"/>
        </w:rPr>
      </w:pPr>
      <w:r>
        <w:rPr>
          <w:b/>
          <w:bCs/>
          <w:shd w:val="clear" w:color="auto" w:fill="FFFFFF"/>
        </w:rPr>
        <w:t xml:space="preserve">Appendix 1: </w:t>
      </w:r>
      <w:r w:rsidR="004252B2" w:rsidRPr="004252B2">
        <w:rPr>
          <w:b/>
          <w:bCs/>
          <w:shd w:val="clear" w:color="auto" w:fill="FFFFFF"/>
        </w:rPr>
        <w:t>Survey</w:t>
      </w:r>
      <w:r>
        <w:rPr>
          <w:b/>
          <w:bCs/>
          <w:shd w:val="clear" w:color="auto" w:fill="FFFFFF"/>
        </w:rPr>
        <w:t xml:space="preserve"> </w:t>
      </w:r>
      <w:proofErr w:type="spellStart"/>
      <w:r>
        <w:rPr>
          <w:b/>
          <w:bCs/>
          <w:shd w:val="clear" w:color="auto" w:fill="FFFFFF"/>
        </w:rPr>
        <w:t>Questionnaries</w:t>
      </w:r>
      <w:proofErr w:type="spellEnd"/>
      <w:r>
        <w:rPr>
          <w:b/>
          <w:bCs/>
          <w:shd w:val="clear" w:color="auto" w:fill="FFFFFF"/>
        </w:rPr>
        <w:t xml:space="preserve"> </w:t>
      </w:r>
    </w:p>
    <w:tbl>
      <w:tblPr>
        <w:tblStyle w:val="TableGrid"/>
        <w:tblW w:w="0" w:type="auto"/>
        <w:tblInd w:w="0" w:type="dxa"/>
        <w:tblLook w:val="04A0"/>
      </w:tblPr>
      <w:tblGrid>
        <w:gridCol w:w="9576"/>
      </w:tblGrid>
      <w:tr w:rsidR="004252B2" w:rsidTr="004252B2">
        <w:tc>
          <w:tcPr>
            <w:tcW w:w="9576" w:type="dxa"/>
          </w:tcPr>
          <w:p w:rsidR="004252B2" w:rsidRDefault="004252B2" w:rsidP="004252B2">
            <w:pPr>
              <w:rPr>
                <w:b/>
                <w:i/>
              </w:rPr>
            </w:pPr>
            <w:r>
              <w:rPr>
                <w:b/>
                <w:i/>
              </w:rPr>
              <w:t xml:space="preserve">Question 1: How long have you been experiencing the VLE? </w:t>
            </w:r>
          </w:p>
          <w:p w:rsidR="004252B2" w:rsidRPr="004252B2" w:rsidRDefault="004252B2" w:rsidP="004252B2">
            <w:pPr>
              <w:pStyle w:val="ListParagraph"/>
              <w:numPr>
                <w:ilvl w:val="0"/>
                <w:numId w:val="4"/>
              </w:numPr>
              <w:rPr>
                <w:sz w:val="24"/>
                <w:lang w:val="en-US"/>
              </w:rPr>
            </w:pPr>
            <w:r>
              <w:rPr>
                <w:lang w:val="en-US"/>
              </w:rPr>
              <w:t xml:space="preserve">0-1 </w:t>
            </w:r>
            <w:r w:rsidRPr="004252B2">
              <w:rPr>
                <w:lang w:val="en-US"/>
              </w:rPr>
              <w:t xml:space="preserve">year </w:t>
            </w:r>
          </w:p>
          <w:p w:rsidR="004252B2" w:rsidRPr="004252B2" w:rsidRDefault="004252B2" w:rsidP="004252B2">
            <w:pPr>
              <w:pStyle w:val="ListParagraph"/>
              <w:numPr>
                <w:ilvl w:val="0"/>
                <w:numId w:val="2"/>
              </w:numPr>
              <w:rPr>
                <w:sz w:val="24"/>
                <w:lang w:val="en-US"/>
              </w:rPr>
            </w:pPr>
            <w:r w:rsidRPr="004252B2">
              <w:rPr>
                <w:lang w:val="en-US"/>
              </w:rPr>
              <w:t xml:space="preserve">2-3 years </w:t>
            </w:r>
          </w:p>
          <w:p w:rsidR="004252B2" w:rsidRPr="004252B2" w:rsidRDefault="004252B2" w:rsidP="004252B2">
            <w:pPr>
              <w:pStyle w:val="ListParagraph"/>
              <w:numPr>
                <w:ilvl w:val="0"/>
                <w:numId w:val="2"/>
              </w:numPr>
              <w:rPr>
                <w:sz w:val="24"/>
                <w:lang w:val="en-US"/>
              </w:rPr>
            </w:pPr>
            <w:r>
              <w:rPr>
                <w:lang w:val="en-US"/>
              </w:rPr>
              <w:t>&gt;</w:t>
            </w:r>
            <w:r w:rsidRPr="004252B2">
              <w:rPr>
                <w:lang w:val="en-US"/>
              </w:rPr>
              <w:t xml:space="preserve">4 years </w:t>
            </w:r>
          </w:p>
          <w:p w:rsidR="004252B2" w:rsidRDefault="004252B2" w:rsidP="004252B2">
            <w:pPr>
              <w:rPr>
                <w:b/>
                <w:i/>
              </w:rPr>
            </w:pPr>
            <w:r>
              <w:rPr>
                <w:b/>
                <w:i/>
              </w:rPr>
              <w:t xml:space="preserve">Question 2: Are you capable of utilising VLE? </w:t>
            </w:r>
          </w:p>
          <w:p w:rsidR="004252B2" w:rsidRPr="004252B2" w:rsidRDefault="004252B2" w:rsidP="004252B2">
            <w:pPr>
              <w:pStyle w:val="ListParagraph"/>
              <w:numPr>
                <w:ilvl w:val="0"/>
                <w:numId w:val="5"/>
              </w:numPr>
              <w:rPr>
                <w:sz w:val="24"/>
                <w:lang w:val="en-US"/>
              </w:rPr>
            </w:pPr>
            <w:r w:rsidRPr="004252B2">
              <w:rPr>
                <w:lang w:val="en-US"/>
              </w:rPr>
              <w:t xml:space="preserve">Strongly agree </w:t>
            </w:r>
          </w:p>
          <w:p w:rsidR="004252B2" w:rsidRPr="004252B2" w:rsidRDefault="004252B2" w:rsidP="004252B2">
            <w:pPr>
              <w:pStyle w:val="ListParagraph"/>
              <w:numPr>
                <w:ilvl w:val="0"/>
                <w:numId w:val="5"/>
              </w:numPr>
              <w:rPr>
                <w:sz w:val="24"/>
                <w:lang w:val="en-US"/>
              </w:rPr>
            </w:pPr>
            <w:r w:rsidRPr="004252B2">
              <w:rPr>
                <w:lang w:val="en-US"/>
              </w:rPr>
              <w:t xml:space="preserve">Agree </w:t>
            </w:r>
          </w:p>
          <w:p w:rsidR="004252B2" w:rsidRPr="004252B2" w:rsidRDefault="004252B2" w:rsidP="004252B2">
            <w:pPr>
              <w:pStyle w:val="ListParagraph"/>
              <w:numPr>
                <w:ilvl w:val="0"/>
                <w:numId w:val="5"/>
              </w:numPr>
              <w:rPr>
                <w:sz w:val="24"/>
                <w:lang w:val="en-US"/>
              </w:rPr>
            </w:pPr>
            <w:r w:rsidRPr="004252B2">
              <w:rPr>
                <w:lang w:val="en-US"/>
              </w:rPr>
              <w:t xml:space="preserve">Neutral </w:t>
            </w:r>
          </w:p>
          <w:p w:rsidR="004252B2" w:rsidRPr="004252B2" w:rsidRDefault="004252B2" w:rsidP="004252B2">
            <w:pPr>
              <w:pStyle w:val="ListParagraph"/>
              <w:numPr>
                <w:ilvl w:val="0"/>
                <w:numId w:val="5"/>
              </w:numPr>
              <w:rPr>
                <w:sz w:val="24"/>
                <w:lang w:val="en-US"/>
              </w:rPr>
            </w:pPr>
            <w:r w:rsidRPr="004252B2">
              <w:rPr>
                <w:lang w:val="en-US"/>
              </w:rPr>
              <w:t xml:space="preserve">Disagree </w:t>
            </w:r>
          </w:p>
          <w:p w:rsidR="004252B2" w:rsidRPr="004252B2" w:rsidRDefault="004252B2" w:rsidP="004252B2">
            <w:pPr>
              <w:pStyle w:val="ListParagraph"/>
              <w:numPr>
                <w:ilvl w:val="0"/>
                <w:numId w:val="5"/>
              </w:numPr>
              <w:rPr>
                <w:sz w:val="24"/>
                <w:lang w:val="en-US"/>
              </w:rPr>
            </w:pPr>
            <w:r w:rsidRPr="004252B2">
              <w:rPr>
                <w:lang w:val="en-US"/>
              </w:rPr>
              <w:t xml:space="preserve">Strongly disagree </w:t>
            </w:r>
          </w:p>
          <w:p w:rsidR="004252B2" w:rsidRDefault="004252B2" w:rsidP="004252B2">
            <w:pPr>
              <w:rPr>
                <w:b/>
                <w:i/>
              </w:rPr>
            </w:pPr>
            <w:r>
              <w:rPr>
                <w:b/>
                <w:i/>
              </w:rPr>
              <w:t>Question 3: Do you consider that the accessibility to the VLE is perfect?</w:t>
            </w:r>
          </w:p>
          <w:p w:rsidR="004252B2" w:rsidRPr="004252B2" w:rsidRDefault="004252B2" w:rsidP="004252B2">
            <w:pPr>
              <w:pStyle w:val="ListParagraph"/>
              <w:numPr>
                <w:ilvl w:val="0"/>
                <w:numId w:val="6"/>
              </w:numPr>
              <w:rPr>
                <w:sz w:val="24"/>
                <w:lang w:val="en-US"/>
              </w:rPr>
            </w:pPr>
            <w:r w:rsidRPr="004252B2">
              <w:rPr>
                <w:lang w:val="en-US"/>
              </w:rPr>
              <w:t xml:space="preserve">Strongly agree </w:t>
            </w:r>
          </w:p>
          <w:p w:rsidR="004252B2" w:rsidRPr="004252B2" w:rsidRDefault="004252B2" w:rsidP="004252B2">
            <w:pPr>
              <w:pStyle w:val="ListParagraph"/>
              <w:numPr>
                <w:ilvl w:val="0"/>
                <w:numId w:val="6"/>
              </w:numPr>
              <w:rPr>
                <w:sz w:val="24"/>
                <w:lang w:val="en-US"/>
              </w:rPr>
            </w:pPr>
            <w:r w:rsidRPr="004252B2">
              <w:rPr>
                <w:lang w:val="en-US"/>
              </w:rPr>
              <w:t xml:space="preserve">Agree </w:t>
            </w:r>
          </w:p>
          <w:p w:rsidR="004252B2" w:rsidRPr="004252B2" w:rsidRDefault="004252B2" w:rsidP="004252B2">
            <w:pPr>
              <w:pStyle w:val="ListParagraph"/>
              <w:numPr>
                <w:ilvl w:val="0"/>
                <w:numId w:val="6"/>
              </w:numPr>
              <w:rPr>
                <w:sz w:val="24"/>
                <w:lang w:val="en-US"/>
              </w:rPr>
            </w:pPr>
            <w:r w:rsidRPr="004252B2">
              <w:rPr>
                <w:lang w:val="en-US"/>
              </w:rPr>
              <w:t xml:space="preserve">Neutral </w:t>
            </w:r>
          </w:p>
          <w:p w:rsidR="004252B2" w:rsidRPr="004252B2" w:rsidRDefault="004252B2" w:rsidP="004252B2">
            <w:pPr>
              <w:pStyle w:val="ListParagraph"/>
              <w:numPr>
                <w:ilvl w:val="0"/>
                <w:numId w:val="6"/>
              </w:numPr>
              <w:rPr>
                <w:sz w:val="24"/>
                <w:lang w:val="en-US"/>
              </w:rPr>
            </w:pPr>
            <w:r w:rsidRPr="004252B2">
              <w:rPr>
                <w:lang w:val="en-US"/>
              </w:rPr>
              <w:t xml:space="preserve">Disagree </w:t>
            </w:r>
          </w:p>
          <w:p w:rsidR="004252B2" w:rsidRPr="004252B2" w:rsidRDefault="004252B2" w:rsidP="004252B2">
            <w:pPr>
              <w:pStyle w:val="ListParagraph"/>
              <w:numPr>
                <w:ilvl w:val="0"/>
                <w:numId w:val="6"/>
              </w:numPr>
              <w:rPr>
                <w:sz w:val="24"/>
                <w:lang w:val="en-US"/>
              </w:rPr>
            </w:pPr>
            <w:r w:rsidRPr="004252B2">
              <w:rPr>
                <w:lang w:val="en-US"/>
              </w:rPr>
              <w:t xml:space="preserve">Strongly disagree </w:t>
            </w:r>
          </w:p>
          <w:p w:rsidR="004252B2" w:rsidRDefault="004252B2" w:rsidP="004252B2">
            <w:pPr>
              <w:rPr>
                <w:b/>
                <w:i/>
              </w:rPr>
            </w:pPr>
            <w:r>
              <w:rPr>
                <w:b/>
                <w:i/>
              </w:rPr>
              <w:t xml:space="preserve">Question 4: Do you agree that the teachers are available in the respective classes? </w:t>
            </w:r>
          </w:p>
          <w:p w:rsidR="004252B2" w:rsidRPr="004252B2" w:rsidRDefault="004252B2" w:rsidP="004252B2">
            <w:pPr>
              <w:pStyle w:val="ListParagraph"/>
              <w:numPr>
                <w:ilvl w:val="0"/>
                <w:numId w:val="7"/>
              </w:numPr>
              <w:rPr>
                <w:sz w:val="24"/>
                <w:lang w:val="en-US"/>
              </w:rPr>
            </w:pPr>
            <w:r w:rsidRPr="004252B2">
              <w:rPr>
                <w:lang w:val="en-US"/>
              </w:rPr>
              <w:t xml:space="preserve">Strongly agree </w:t>
            </w:r>
          </w:p>
          <w:p w:rsidR="004252B2" w:rsidRPr="004252B2" w:rsidRDefault="004252B2" w:rsidP="004252B2">
            <w:pPr>
              <w:pStyle w:val="ListParagraph"/>
              <w:numPr>
                <w:ilvl w:val="0"/>
                <w:numId w:val="7"/>
              </w:numPr>
              <w:rPr>
                <w:sz w:val="24"/>
                <w:lang w:val="en-US"/>
              </w:rPr>
            </w:pPr>
            <w:r w:rsidRPr="004252B2">
              <w:rPr>
                <w:lang w:val="en-US"/>
              </w:rPr>
              <w:t xml:space="preserve">Agree </w:t>
            </w:r>
          </w:p>
          <w:p w:rsidR="004252B2" w:rsidRPr="004252B2" w:rsidRDefault="004252B2" w:rsidP="004252B2">
            <w:pPr>
              <w:pStyle w:val="ListParagraph"/>
              <w:numPr>
                <w:ilvl w:val="0"/>
                <w:numId w:val="7"/>
              </w:numPr>
              <w:rPr>
                <w:sz w:val="24"/>
                <w:lang w:val="en-US"/>
              </w:rPr>
            </w:pPr>
            <w:r w:rsidRPr="004252B2">
              <w:rPr>
                <w:lang w:val="en-US"/>
              </w:rPr>
              <w:t xml:space="preserve">Neutral </w:t>
            </w:r>
          </w:p>
          <w:p w:rsidR="004252B2" w:rsidRPr="004252B2" w:rsidRDefault="004252B2" w:rsidP="004252B2">
            <w:pPr>
              <w:pStyle w:val="ListParagraph"/>
              <w:numPr>
                <w:ilvl w:val="0"/>
                <w:numId w:val="7"/>
              </w:numPr>
              <w:rPr>
                <w:sz w:val="24"/>
                <w:lang w:val="en-US"/>
              </w:rPr>
            </w:pPr>
            <w:r w:rsidRPr="004252B2">
              <w:rPr>
                <w:lang w:val="en-US"/>
              </w:rPr>
              <w:t xml:space="preserve">Disagree </w:t>
            </w:r>
          </w:p>
          <w:p w:rsidR="004252B2" w:rsidRPr="004252B2" w:rsidRDefault="004252B2" w:rsidP="004252B2">
            <w:pPr>
              <w:pStyle w:val="ListParagraph"/>
              <w:numPr>
                <w:ilvl w:val="0"/>
                <w:numId w:val="7"/>
              </w:numPr>
              <w:rPr>
                <w:sz w:val="24"/>
                <w:lang w:val="en-US"/>
              </w:rPr>
            </w:pPr>
            <w:r w:rsidRPr="004252B2">
              <w:rPr>
                <w:lang w:val="en-US"/>
              </w:rPr>
              <w:t xml:space="preserve">Strongly disagree </w:t>
            </w:r>
          </w:p>
          <w:p w:rsidR="004252B2" w:rsidRDefault="004252B2" w:rsidP="004252B2">
            <w:pPr>
              <w:rPr>
                <w:b/>
                <w:i/>
              </w:rPr>
            </w:pPr>
            <w:r>
              <w:rPr>
                <w:b/>
                <w:i/>
              </w:rPr>
              <w:t xml:space="preserve">Question 5: How will you rate the information sharing process in VLE? </w:t>
            </w:r>
          </w:p>
          <w:p w:rsidR="004252B2" w:rsidRPr="004252B2" w:rsidRDefault="004252B2" w:rsidP="004252B2">
            <w:pPr>
              <w:pStyle w:val="ListParagraph"/>
              <w:numPr>
                <w:ilvl w:val="0"/>
                <w:numId w:val="8"/>
              </w:numPr>
              <w:rPr>
                <w:sz w:val="24"/>
                <w:lang w:val="en-US"/>
              </w:rPr>
            </w:pPr>
            <w:r w:rsidRPr="004252B2">
              <w:rPr>
                <w:lang w:val="en-US"/>
              </w:rPr>
              <w:t xml:space="preserve">1 </w:t>
            </w:r>
          </w:p>
          <w:p w:rsidR="004252B2" w:rsidRPr="004252B2" w:rsidRDefault="004252B2" w:rsidP="004252B2">
            <w:pPr>
              <w:pStyle w:val="ListParagraph"/>
              <w:numPr>
                <w:ilvl w:val="0"/>
                <w:numId w:val="8"/>
              </w:numPr>
              <w:rPr>
                <w:sz w:val="24"/>
                <w:lang w:val="en-US"/>
              </w:rPr>
            </w:pPr>
            <w:r w:rsidRPr="004252B2">
              <w:rPr>
                <w:lang w:val="en-US"/>
              </w:rPr>
              <w:t xml:space="preserve">2 </w:t>
            </w:r>
          </w:p>
          <w:p w:rsidR="004252B2" w:rsidRPr="004252B2" w:rsidRDefault="004252B2" w:rsidP="004252B2">
            <w:pPr>
              <w:pStyle w:val="ListParagraph"/>
              <w:numPr>
                <w:ilvl w:val="0"/>
                <w:numId w:val="8"/>
              </w:numPr>
              <w:rPr>
                <w:sz w:val="24"/>
                <w:lang w:val="en-US"/>
              </w:rPr>
            </w:pPr>
            <w:r w:rsidRPr="004252B2">
              <w:rPr>
                <w:lang w:val="en-US"/>
              </w:rPr>
              <w:t xml:space="preserve">3 </w:t>
            </w:r>
          </w:p>
          <w:p w:rsidR="004252B2" w:rsidRPr="004252B2" w:rsidRDefault="004252B2" w:rsidP="004252B2">
            <w:pPr>
              <w:pStyle w:val="ListParagraph"/>
              <w:numPr>
                <w:ilvl w:val="0"/>
                <w:numId w:val="8"/>
              </w:numPr>
              <w:rPr>
                <w:sz w:val="24"/>
                <w:lang w:val="en-US"/>
              </w:rPr>
            </w:pPr>
            <w:r w:rsidRPr="004252B2">
              <w:rPr>
                <w:lang w:val="en-US"/>
              </w:rPr>
              <w:t xml:space="preserve">4 </w:t>
            </w:r>
          </w:p>
          <w:p w:rsidR="004252B2" w:rsidRPr="004252B2" w:rsidRDefault="004252B2" w:rsidP="004252B2">
            <w:pPr>
              <w:pStyle w:val="ListParagraph"/>
              <w:numPr>
                <w:ilvl w:val="0"/>
                <w:numId w:val="8"/>
              </w:numPr>
              <w:rPr>
                <w:sz w:val="24"/>
                <w:lang w:val="en-US"/>
              </w:rPr>
            </w:pPr>
            <w:r w:rsidRPr="004252B2">
              <w:rPr>
                <w:lang w:val="en-US"/>
              </w:rPr>
              <w:t>5</w:t>
            </w:r>
          </w:p>
          <w:p w:rsidR="004252B2" w:rsidRDefault="004252B2" w:rsidP="004252B2">
            <w:pPr>
              <w:rPr>
                <w:b/>
                <w:i/>
              </w:rPr>
            </w:pPr>
            <w:r>
              <w:rPr>
                <w:b/>
                <w:i/>
              </w:rPr>
              <w:lastRenderedPageBreak/>
              <w:t xml:space="preserve">Question 6: What are the significant issues in the process of using VLE? </w:t>
            </w:r>
          </w:p>
          <w:p w:rsidR="004252B2" w:rsidRPr="004252B2" w:rsidRDefault="004252B2" w:rsidP="004252B2">
            <w:pPr>
              <w:pStyle w:val="ListParagraph"/>
              <w:numPr>
                <w:ilvl w:val="0"/>
                <w:numId w:val="9"/>
              </w:numPr>
              <w:rPr>
                <w:sz w:val="24"/>
                <w:lang w:val="en-US"/>
              </w:rPr>
            </w:pPr>
            <w:r w:rsidRPr="004252B2">
              <w:rPr>
                <w:lang w:val="en-US"/>
              </w:rPr>
              <w:t xml:space="preserve">Improper network </w:t>
            </w:r>
          </w:p>
          <w:p w:rsidR="004252B2" w:rsidRPr="004252B2" w:rsidRDefault="004252B2" w:rsidP="004252B2">
            <w:pPr>
              <w:pStyle w:val="ListParagraph"/>
              <w:numPr>
                <w:ilvl w:val="0"/>
                <w:numId w:val="9"/>
              </w:numPr>
              <w:rPr>
                <w:sz w:val="24"/>
                <w:lang w:val="en-US"/>
              </w:rPr>
            </w:pPr>
            <w:r w:rsidRPr="004252B2">
              <w:rPr>
                <w:lang w:val="en-US"/>
              </w:rPr>
              <w:t xml:space="preserve">Inappropriate user interface  </w:t>
            </w:r>
          </w:p>
          <w:p w:rsidR="004252B2" w:rsidRPr="004252B2" w:rsidRDefault="004252B2" w:rsidP="004252B2">
            <w:pPr>
              <w:pStyle w:val="ListParagraph"/>
              <w:numPr>
                <w:ilvl w:val="0"/>
                <w:numId w:val="9"/>
              </w:numPr>
              <w:rPr>
                <w:sz w:val="24"/>
                <w:lang w:val="en-US"/>
              </w:rPr>
            </w:pPr>
            <w:r w:rsidRPr="004252B2">
              <w:rPr>
                <w:lang w:val="en-US"/>
              </w:rPr>
              <w:t xml:space="preserve">Less efficiency of the teachers </w:t>
            </w:r>
          </w:p>
          <w:p w:rsidR="004252B2" w:rsidRDefault="004252B2" w:rsidP="004252B2">
            <w:pPr>
              <w:rPr>
                <w:b/>
                <w:i/>
              </w:rPr>
            </w:pPr>
            <w:r>
              <w:rPr>
                <w:b/>
                <w:i/>
              </w:rPr>
              <w:t xml:space="preserve">Question 7: What are the considerable strategies for the improvement of the performance of VLE? </w:t>
            </w:r>
          </w:p>
          <w:p w:rsidR="004252B2" w:rsidRPr="004252B2" w:rsidRDefault="004252B2" w:rsidP="004252B2">
            <w:pPr>
              <w:pStyle w:val="ListParagraph"/>
              <w:numPr>
                <w:ilvl w:val="0"/>
                <w:numId w:val="10"/>
              </w:numPr>
              <w:rPr>
                <w:sz w:val="24"/>
                <w:lang w:val="en-US"/>
              </w:rPr>
            </w:pPr>
            <w:r w:rsidRPr="004252B2">
              <w:rPr>
                <w:lang w:val="en-US"/>
              </w:rPr>
              <w:t xml:space="preserve">Improvement of the user experience </w:t>
            </w:r>
          </w:p>
          <w:p w:rsidR="004252B2" w:rsidRPr="004252B2" w:rsidRDefault="004252B2" w:rsidP="004252B2">
            <w:pPr>
              <w:pStyle w:val="ListParagraph"/>
              <w:numPr>
                <w:ilvl w:val="0"/>
                <w:numId w:val="10"/>
              </w:numPr>
              <w:rPr>
                <w:sz w:val="24"/>
                <w:lang w:val="en-US"/>
              </w:rPr>
            </w:pPr>
            <w:r w:rsidRPr="004252B2">
              <w:rPr>
                <w:lang w:val="en-US"/>
              </w:rPr>
              <w:t xml:space="preserve">Development of the networking technologies </w:t>
            </w:r>
          </w:p>
          <w:p w:rsidR="004252B2" w:rsidRPr="004252B2" w:rsidRDefault="004252B2" w:rsidP="004252B2">
            <w:pPr>
              <w:pStyle w:val="ListParagraph"/>
              <w:numPr>
                <w:ilvl w:val="0"/>
                <w:numId w:val="10"/>
              </w:numPr>
              <w:rPr>
                <w:sz w:val="24"/>
                <w:lang w:val="en-US"/>
              </w:rPr>
            </w:pPr>
            <w:r w:rsidRPr="004252B2">
              <w:rPr>
                <w:lang w:val="en-US"/>
              </w:rPr>
              <w:t xml:space="preserve">Improving the efficiency of the teachers </w:t>
            </w:r>
          </w:p>
          <w:p w:rsidR="004252B2" w:rsidRDefault="004252B2" w:rsidP="00341BA4">
            <w:pPr>
              <w:rPr>
                <w:b/>
                <w:bCs/>
                <w:shd w:val="clear" w:color="auto" w:fill="FFFFFF"/>
              </w:rPr>
            </w:pPr>
          </w:p>
        </w:tc>
      </w:tr>
    </w:tbl>
    <w:p w:rsidR="004252B2" w:rsidRPr="004252B2" w:rsidRDefault="004252B2" w:rsidP="00341BA4">
      <w:pPr>
        <w:rPr>
          <w:b/>
          <w:bCs/>
          <w:shd w:val="clear" w:color="auto" w:fill="FFFFFF"/>
        </w:rPr>
      </w:pPr>
    </w:p>
    <w:p w:rsidR="0091702F" w:rsidRDefault="0091702F">
      <w:pPr>
        <w:spacing w:line="276" w:lineRule="auto"/>
        <w:jc w:val="left"/>
        <w:rPr>
          <w:b/>
          <w:bCs/>
          <w:shd w:val="clear" w:color="auto" w:fill="FFFFFF"/>
        </w:rPr>
      </w:pPr>
      <w:r>
        <w:rPr>
          <w:b/>
          <w:bCs/>
          <w:shd w:val="clear" w:color="auto" w:fill="FFFFFF"/>
        </w:rPr>
        <w:br w:type="page"/>
      </w:r>
    </w:p>
    <w:p w:rsidR="004252B2" w:rsidRPr="004252B2" w:rsidRDefault="0091702F" w:rsidP="00341BA4">
      <w:pPr>
        <w:rPr>
          <w:b/>
          <w:bCs/>
          <w:shd w:val="clear" w:color="auto" w:fill="FFFFFF"/>
        </w:rPr>
      </w:pPr>
      <w:r>
        <w:rPr>
          <w:b/>
          <w:bCs/>
          <w:shd w:val="clear" w:color="auto" w:fill="FFFFFF"/>
        </w:rPr>
        <w:lastRenderedPageBreak/>
        <w:t xml:space="preserve">Appendix 2: </w:t>
      </w:r>
      <w:r w:rsidR="004252B2" w:rsidRPr="004252B2">
        <w:rPr>
          <w:b/>
          <w:bCs/>
          <w:shd w:val="clear" w:color="auto" w:fill="FFFFFF"/>
        </w:rPr>
        <w:t>Thematic table</w:t>
      </w:r>
    </w:p>
    <w:tbl>
      <w:tblPr>
        <w:tblStyle w:val="TableGrid"/>
        <w:tblW w:w="0" w:type="auto"/>
        <w:tblInd w:w="113" w:type="dxa"/>
        <w:tblLook w:val="04A0"/>
      </w:tblPr>
      <w:tblGrid>
        <w:gridCol w:w="2334"/>
        <w:gridCol w:w="2134"/>
        <w:gridCol w:w="2470"/>
        <w:gridCol w:w="2078"/>
      </w:tblGrid>
      <w:tr w:rsidR="004252B2" w:rsidTr="006B536F">
        <w:tc>
          <w:tcPr>
            <w:tcW w:w="2334" w:type="dxa"/>
          </w:tcPr>
          <w:p w:rsidR="004252B2" w:rsidRPr="001F7E6E" w:rsidRDefault="004252B2" w:rsidP="001F7E6E">
            <w:pPr>
              <w:jc w:val="center"/>
              <w:rPr>
                <w:b/>
              </w:rPr>
            </w:pPr>
            <w:r w:rsidRPr="001F7E6E">
              <w:rPr>
                <w:b/>
              </w:rPr>
              <w:t>Year</w:t>
            </w:r>
          </w:p>
        </w:tc>
        <w:tc>
          <w:tcPr>
            <w:tcW w:w="2134" w:type="dxa"/>
          </w:tcPr>
          <w:p w:rsidR="004252B2" w:rsidRPr="001F7E6E" w:rsidRDefault="004252B2" w:rsidP="001F7E6E">
            <w:pPr>
              <w:jc w:val="center"/>
              <w:rPr>
                <w:b/>
              </w:rPr>
            </w:pPr>
            <w:r w:rsidRPr="001F7E6E">
              <w:rPr>
                <w:b/>
              </w:rPr>
              <w:t>Author</w:t>
            </w:r>
          </w:p>
        </w:tc>
        <w:tc>
          <w:tcPr>
            <w:tcW w:w="2470" w:type="dxa"/>
          </w:tcPr>
          <w:p w:rsidR="004252B2" w:rsidRPr="001F7E6E" w:rsidRDefault="004252B2" w:rsidP="001F7E6E">
            <w:pPr>
              <w:jc w:val="center"/>
              <w:rPr>
                <w:b/>
              </w:rPr>
            </w:pPr>
            <w:r w:rsidRPr="001F7E6E">
              <w:rPr>
                <w:b/>
              </w:rPr>
              <w:t>Journal/ Article</w:t>
            </w:r>
          </w:p>
        </w:tc>
        <w:tc>
          <w:tcPr>
            <w:tcW w:w="2078" w:type="dxa"/>
          </w:tcPr>
          <w:p w:rsidR="004252B2" w:rsidRPr="001F7E6E" w:rsidRDefault="004252B2" w:rsidP="001F7E6E">
            <w:pPr>
              <w:jc w:val="center"/>
              <w:rPr>
                <w:b/>
              </w:rPr>
            </w:pPr>
            <w:r w:rsidRPr="001F7E6E">
              <w:rPr>
                <w:b/>
              </w:rPr>
              <w:t>Theme</w:t>
            </w:r>
          </w:p>
        </w:tc>
      </w:tr>
      <w:tr w:rsidR="004252B2" w:rsidTr="006B536F">
        <w:tc>
          <w:tcPr>
            <w:tcW w:w="2334" w:type="dxa"/>
          </w:tcPr>
          <w:p w:rsidR="004252B2" w:rsidRDefault="004252B2" w:rsidP="006B536F">
            <w:r>
              <w:rPr>
                <w:shd w:val="clear" w:color="auto" w:fill="FFFFFF"/>
              </w:rPr>
              <w:t>2017</w:t>
            </w:r>
          </w:p>
        </w:tc>
        <w:tc>
          <w:tcPr>
            <w:tcW w:w="2134" w:type="dxa"/>
          </w:tcPr>
          <w:p w:rsidR="004252B2" w:rsidRDefault="004252B2" w:rsidP="006B536F">
            <w:proofErr w:type="spellStart"/>
            <w:r>
              <w:rPr>
                <w:shd w:val="clear" w:color="auto" w:fill="FFFFFF"/>
              </w:rPr>
              <w:t>Phungsuk</w:t>
            </w:r>
            <w:proofErr w:type="spellEnd"/>
            <w:r>
              <w:rPr>
                <w:shd w:val="clear" w:color="auto" w:fill="FFFFFF"/>
              </w:rPr>
              <w:t xml:space="preserve">, R., </w:t>
            </w:r>
            <w:proofErr w:type="spellStart"/>
            <w:r>
              <w:rPr>
                <w:shd w:val="clear" w:color="auto" w:fill="FFFFFF"/>
              </w:rPr>
              <w:t>Viriyavejakul</w:t>
            </w:r>
            <w:proofErr w:type="spellEnd"/>
            <w:r>
              <w:rPr>
                <w:shd w:val="clear" w:color="auto" w:fill="FFFFFF"/>
              </w:rPr>
              <w:t xml:space="preserve">, C. and </w:t>
            </w:r>
            <w:proofErr w:type="spellStart"/>
            <w:r>
              <w:rPr>
                <w:shd w:val="clear" w:color="auto" w:fill="FFFFFF"/>
              </w:rPr>
              <w:t>Ratanaolarn</w:t>
            </w:r>
            <w:proofErr w:type="spellEnd"/>
            <w:r>
              <w:rPr>
                <w:shd w:val="clear" w:color="auto" w:fill="FFFFFF"/>
              </w:rPr>
              <w:t>, T.,</w:t>
            </w:r>
          </w:p>
        </w:tc>
        <w:tc>
          <w:tcPr>
            <w:tcW w:w="2470" w:type="dxa"/>
          </w:tcPr>
          <w:p w:rsidR="004252B2" w:rsidRDefault="004252B2" w:rsidP="006B536F">
            <w:r>
              <w:rPr>
                <w:shd w:val="clear" w:color="auto" w:fill="FFFFFF"/>
              </w:rPr>
              <w:t>. Development of a problem-based learning model via a virtual learning environment. </w:t>
            </w:r>
            <w:proofErr w:type="spellStart"/>
            <w:r>
              <w:rPr>
                <w:i/>
                <w:iCs/>
                <w:shd w:val="clear" w:color="auto" w:fill="FFFFFF"/>
              </w:rPr>
              <w:t>Kasetsart</w:t>
            </w:r>
            <w:proofErr w:type="spellEnd"/>
            <w:r>
              <w:rPr>
                <w:i/>
                <w:iCs/>
                <w:shd w:val="clear" w:color="auto" w:fill="FFFFFF"/>
              </w:rPr>
              <w:t xml:space="preserve"> Journal of Social Sciences</w:t>
            </w:r>
          </w:p>
        </w:tc>
        <w:tc>
          <w:tcPr>
            <w:tcW w:w="2078" w:type="dxa"/>
          </w:tcPr>
          <w:p w:rsidR="004252B2" w:rsidRDefault="004252B2" w:rsidP="006B536F">
            <w:r w:rsidRPr="0077679D">
              <w:rPr>
                <w:b/>
                <w:bCs/>
                <w:i/>
                <w:iCs/>
                <w:lang w:val="en-US"/>
              </w:rPr>
              <w:t>Theme 1: The virtual learning environment and its influence on problem-based learning</w:t>
            </w:r>
          </w:p>
        </w:tc>
      </w:tr>
      <w:tr w:rsidR="004252B2" w:rsidTr="006B536F">
        <w:tc>
          <w:tcPr>
            <w:tcW w:w="2334" w:type="dxa"/>
          </w:tcPr>
          <w:p w:rsidR="004252B2" w:rsidRDefault="004252B2" w:rsidP="006B536F">
            <w:pPr>
              <w:rPr>
                <w:shd w:val="clear" w:color="auto" w:fill="FFFFFF"/>
              </w:rPr>
            </w:pPr>
            <w:r>
              <w:rPr>
                <w:shd w:val="clear" w:color="auto" w:fill="FFFFFF"/>
              </w:rPr>
              <w:t>2021</w:t>
            </w:r>
          </w:p>
          <w:p w:rsidR="004252B2" w:rsidRDefault="004252B2" w:rsidP="006B536F"/>
        </w:tc>
        <w:tc>
          <w:tcPr>
            <w:tcW w:w="2134" w:type="dxa"/>
          </w:tcPr>
          <w:p w:rsidR="004252B2" w:rsidRDefault="004252B2" w:rsidP="006B536F">
            <w:r>
              <w:rPr>
                <w:shd w:val="clear" w:color="auto" w:fill="FFFFFF"/>
              </w:rPr>
              <w:t xml:space="preserve">Torres Martín, C., </w:t>
            </w:r>
            <w:proofErr w:type="spellStart"/>
            <w:r>
              <w:rPr>
                <w:shd w:val="clear" w:color="auto" w:fill="FFFFFF"/>
              </w:rPr>
              <w:t>Acal</w:t>
            </w:r>
            <w:proofErr w:type="spellEnd"/>
            <w:r>
              <w:rPr>
                <w:shd w:val="clear" w:color="auto" w:fill="FFFFFF"/>
              </w:rPr>
              <w:t xml:space="preserve">, C., El </w:t>
            </w:r>
            <w:proofErr w:type="spellStart"/>
            <w:r>
              <w:rPr>
                <w:shd w:val="clear" w:color="auto" w:fill="FFFFFF"/>
              </w:rPr>
              <w:t>Honrani</w:t>
            </w:r>
            <w:proofErr w:type="spellEnd"/>
            <w:r>
              <w:rPr>
                <w:shd w:val="clear" w:color="auto" w:fill="FFFFFF"/>
              </w:rPr>
              <w:t xml:space="preserve">, M. and </w:t>
            </w:r>
            <w:proofErr w:type="spellStart"/>
            <w:r>
              <w:rPr>
                <w:shd w:val="clear" w:color="auto" w:fill="FFFFFF"/>
              </w:rPr>
              <w:t>Mingorance</w:t>
            </w:r>
            <w:proofErr w:type="spellEnd"/>
            <w:r>
              <w:rPr>
                <w:shd w:val="clear" w:color="auto" w:fill="FFFFFF"/>
              </w:rPr>
              <w:t xml:space="preserve"> Estrada, Á.C.,</w:t>
            </w:r>
          </w:p>
        </w:tc>
        <w:tc>
          <w:tcPr>
            <w:tcW w:w="2470" w:type="dxa"/>
          </w:tcPr>
          <w:p w:rsidR="004252B2" w:rsidRDefault="004252B2" w:rsidP="006B536F">
            <w:r>
              <w:rPr>
                <w:shd w:val="clear" w:color="auto" w:fill="FFFFFF"/>
              </w:rPr>
              <w:t>Impact on the virtual learning environment due to COVID-19. </w:t>
            </w:r>
            <w:r>
              <w:rPr>
                <w:i/>
                <w:iCs/>
                <w:shd w:val="clear" w:color="auto" w:fill="FFFFFF"/>
              </w:rPr>
              <w:t>Sustainability</w:t>
            </w:r>
          </w:p>
        </w:tc>
        <w:tc>
          <w:tcPr>
            <w:tcW w:w="2078" w:type="dxa"/>
          </w:tcPr>
          <w:p w:rsidR="004252B2" w:rsidRDefault="004252B2" w:rsidP="006B536F">
            <w:r w:rsidRPr="0077679D">
              <w:rPr>
                <w:b/>
                <w:bCs/>
                <w:i/>
                <w:iCs/>
                <w:lang w:val="en-US"/>
              </w:rPr>
              <w:t>Theme 2: Dependency of a virtual learning environment in Covid 19 situation</w:t>
            </w:r>
          </w:p>
        </w:tc>
      </w:tr>
      <w:tr w:rsidR="004252B2" w:rsidTr="006B536F">
        <w:tc>
          <w:tcPr>
            <w:tcW w:w="2334" w:type="dxa"/>
          </w:tcPr>
          <w:p w:rsidR="004252B2" w:rsidRDefault="004252B2" w:rsidP="006B536F">
            <w:r w:rsidRPr="0028376D">
              <w:rPr>
                <w:shd w:val="clear" w:color="auto" w:fill="FFFFFF"/>
              </w:rPr>
              <w:t>2020</w:t>
            </w:r>
          </w:p>
        </w:tc>
        <w:tc>
          <w:tcPr>
            <w:tcW w:w="2134" w:type="dxa"/>
          </w:tcPr>
          <w:p w:rsidR="004252B2" w:rsidRDefault="004252B2" w:rsidP="006B536F">
            <w:proofErr w:type="spellStart"/>
            <w:r w:rsidRPr="0028376D">
              <w:rPr>
                <w:shd w:val="clear" w:color="auto" w:fill="FFFFFF"/>
              </w:rPr>
              <w:t>Bogusevschi</w:t>
            </w:r>
            <w:proofErr w:type="spellEnd"/>
            <w:r w:rsidRPr="0028376D">
              <w:rPr>
                <w:shd w:val="clear" w:color="auto" w:fill="FFFFFF"/>
              </w:rPr>
              <w:t xml:space="preserve">, D., </w:t>
            </w:r>
            <w:proofErr w:type="spellStart"/>
            <w:r w:rsidRPr="0028376D">
              <w:rPr>
                <w:shd w:val="clear" w:color="auto" w:fill="FFFFFF"/>
              </w:rPr>
              <w:t>Muntean</w:t>
            </w:r>
            <w:proofErr w:type="spellEnd"/>
            <w:r w:rsidRPr="0028376D">
              <w:rPr>
                <w:shd w:val="clear" w:color="auto" w:fill="FFFFFF"/>
              </w:rPr>
              <w:t xml:space="preserve">, C. and </w:t>
            </w:r>
            <w:proofErr w:type="spellStart"/>
            <w:r w:rsidRPr="0028376D">
              <w:rPr>
                <w:shd w:val="clear" w:color="auto" w:fill="FFFFFF"/>
              </w:rPr>
              <w:t>Muntean</w:t>
            </w:r>
            <w:proofErr w:type="spellEnd"/>
            <w:r w:rsidRPr="0028376D">
              <w:rPr>
                <w:shd w:val="clear" w:color="auto" w:fill="FFFFFF"/>
              </w:rPr>
              <w:t>, G.M.,</w:t>
            </w:r>
          </w:p>
        </w:tc>
        <w:tc>
          <w:tcPr>
            <w:tcW w:w="2470" w:type="dxa"/>
          </w:tcPr>
          <w:p w:rsidR="004252B2" w:rsidRDefault="004252B2" w:rsidP="006B536F">
            <w:r w:rsidRPr="0028376D">
              <w:rPr>
                <w:shd w:val="clear" w:color="auto" w:fill="FFFFFF"/>
              </w:rPr>
              <w:t>Teaching and learning physics using 3D virtual learning environment: A case study of combined virtual reality and virtual laboratory in secondary school. </w:t>
            </w:r>
            <w:r w:rsidRPr="0028376D">
              <w:rPr>
                <w:i/>
                <w:iCs/>
                <w:shd w:val="clear" w:color="auto" w:fill="FFFFFF"/>
              </w:rPr>
              <w:t>Journal of Computers in Mathematics and Science Teaching</w:t>
            </w:r>
          </w:p>
        </w:tc>
        <w:tc>
          <w:tcPr>
            <w:tcW w:w="2078" w:type="dxa"/>
          </w:tcPr>
          <w:p w:rsidR="004252B2" w:rsidRDefault="004252B2" w:rsidP="006B536F">
            <w:r w:rsidRPr="0077679D">
              <w:rPr>
                <w:b/>
                <w:bCs/>
                <w:i/>
                <w:iCs/>
                <w:lang w:val="en-US"/>
              </w:rPr>
              <w:t>Theme 3: Impact of virtual learning  environment on higher education</w:t>
            </w:r>
          </w:p>
        </w:tc>
      </w:tr>
    </w:tbl>
    <w:p w:rsidR="004252B2" w:rsidRDefault="004252B2" w:rsidP="00341BA4">
      <w:pPr>
        <w:rPr>
          <w:shd w:val="clear" w:color="auto" w:fill="FFFFFF"/>
        </w:rPr>
      </w:pPr>
    </w:p>
    <w:p w:rsidR="00341BA4" w:rsidRPr="00341BA4" w:rsidRDefault="00341BA4" w:rsidP="00341BA4">
      <w:pPr>
        <w:rPr>
          <w:lang w:val="en-US"/>
        </w:rPr>
      </w:pPr>
    </w:p>
    <w:sectPr w:rsidR="00341BA4" w:rsidRPr="00341BA4" w:rsidSect="00F771FC">
      <w:footerReference w:type="default" r:id="rId1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8D8" w:rsidRDefault="005738D8" w:rsidP="003737D4">
      <w:pPr>
        <w:spacing w:after="0" w:line="240" w:lineRule="auto"/>
      </w:pPr>
      <w:r>
        <w:separator/>
      </w:r>
    </w:p>
  </w:endnote>
  <w:endnote w:type="continuationSeparator" w:id="0">
    <w:p w:rsidR="005738D8" w:rsidRDefault="005738D8" w:rsidP="003737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5179819"/>
      <w:docPartObj>
        <w:docPartGallery w:val="Page Numbers (Bottom of Page)"/>
        <w:docPartUnique/>
      </w:docPartObj>
    </w:sdtPr>
    <w:sdtEndPr>
      <w:rPr>
        <w:noProof/>
      </w:rPr>
    </w:sdtEndPr>
    <w:sdtContent>
      <w:p w:rsidR="003737D4" w:rsidRDefault="006F50B7">
        <w:pPr>
          <w:pStyle w:val="Footer"/>
          <w:jc w:val="right"/>
        </w:pPr>
        <w:r>
          <w:fldChar w:fldCharType="begin"/>
        </w:r>
        <w:r w:rsidR="003737D4">
          <w:instrText xml:space="preserve"> PAGE   \* MERGEFORMAT </w:instrText>
        </w:r>
        <w:r>
          <w:fldChar w:fldCharType="separate"/>
        </w:r>
        <w:r w:rsidR="001F7E6E">
          <w:rPr>
            <w:noProof/>
          </w:rPr>
          <w:t>18</w:t>
        </w:r>
        <w:r>
          <w:rPr>
            <w:noProof/>
          </w:rPr>
          <w:fldChar w:fldCharType="end"/>
        </w:r>
      </w:p>
    </w:sdtContent>
  </w:sdt>
  <w:p w:rsidR="003737D4" w:rsidRDefault="003737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8D8" w:rsidRDefault="005738D8" w:rsidP="003737D4">
      <w:pPr>
        <w:spacing w:after="0" w:line="240" w:lineRule="auto"/>
      </w:pPr>
      <w:r>
        <w:separator/>
      </w:r>
    </w:p>
  </w:footnote>
  <w:footnote w:type="continuationSeparator" w:id="0">
    <w:p w:rsidR="005738D8" w:rsidRDefault="005738D8" w:rsidP="003737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B5B26"/>
    <w:multiLevelType w:val="hybridMultilevel"/>
    <w:tmpl w:val="F66AE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457100"/>
    <w:multiLevelType w:val="hybridMultilevel"/>
    <w:tmpl w:val="B44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6E157C"/>
    <w:multiLevelType w:val="hybridMultilevel"/>
    <w:tmpl w:val="D3EA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A3216B"/>
    <w:multiLevelType w:val="hybridMultilevel"/>
    <w:tmpl w:val="943C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B21BDA"/>
    <w:multiLevelType w:val="hybridMultilevel"/>
    <w:tmpl w:val="647E8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3C466F8"/>
    <w:multiLevelType w:val="hybridMultilevel"/>
    <w:tmpl w:val="1FDA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CE77F8B"/>
    <w:multiLevelType w:val="multilevel"/>
    <w:tmpl w:val="8440EF52"/>
    <w:lvl w:ilvl="0">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nsid w:val="608105EB"/>
    <w:multiLevelType w:val="hybridMultilevel"/>
    <w:tmpl w:val="612E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1C7502"/>
    <w:multiLevelType w:val="hybridMultilevel"/>
    <w:tmpl w:val="35DECD0E"/>
    <w:lvl w:ilvl="0" w:tplc="08090001">
      <w:start w:val="1"/>
      <w:numFmt w:val="bullet"/>
      <w:lvlText w:val=""/>
      <w:lvlJc w:val="left"/>
      <w:pPr>
        <w:ind w:left="720" w:hanging="360"/>
      </w:pPr>
      <w:rPr>
        <w:rFonts w:ascii="Symbol" w:hAnsi="Symbol" w:hint="default"/>
      </w:rPr>
    </w:lvl>
    <w:lvl w:ilvl="1" w:tplc="FB5815B6">
      <w:start w:val="2"/>
      <w:numFmt w:val="bullet"/>
      <w:lvlText w:val=""/>
      <w:lvlJc w:val="left"/>
      <w:pPr>
        <w:ind w:left="1440" w:hanging="360"/>
      </w:pPr>
      <w:rPr>
        <w:rFonts w:ascii="Wingdings" w:eastAsiaTheme="minorHAnsi" w:hAnsi="Wingdings" w:cstheme="minorBid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CB3191"/>
    <w:multiLevelType w:val="hybridMultilevel"/>
    <w:tmpl w:val="91EEE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1"/>
  </w:num>
  <w:num w:numId="5">
    <w:abstractNumId w:val="4"/>
  </w:num>
  <w:num w:numId="6">
    <w:abstractNumId w:val="0"/>
  </w:num>
  <w:num w:numId="7">
    <w:abstractNumId w:val="3"/>
  </w:num>
  <w:num w:numId="8">
    <w:abstractNumId w:val="7"/>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zIzNjU3NQVShpbGBko6SsGpxcWZ+XkgBaa1AD8tJrgsAAAA"/>
  </w:docVars>
  <w:rsids>
    <w:rsidRoot w:val="00B43765"/>
    <w:rsid w:val="00055FB7"/>
    <w:rsid w:val="000D791F"/>
    <w:rsid w:val="00130460"/>
    <w:rsid w:val="001F7E6E"/>
    <w:rsid w:val="002E3B7F"/>
    <w:rsid w:val="00341BA4"/>
    <w:rsid w:val="0034569C"/>
    <w:rsid w:val="003737D4"/>
    <w:rsid w:val="003A5023"/>
    <w:rsid w:val="004252B2"/>
    <w:rsid w:val="005738D8"/>
    <w:rsid w:val="005D2AA3"/>
    <w:rsid w:val="005F1564"/>
    <w:rsid w:val="00661A4F"/>
    <w:rsid w:val="006F50B7"/>
    <w:rsid w:val="007B0045"/>
    <w:rsid w:val="008229F5"/>
    <w:rsid w:val="008269C2"/>
    <w:rsid w:val="008C0DAD"/>
    <w:rsid w:val="0091702F"/>
    <w:rsid w:val="00A17E33"/>
    <w:rsid w:val="00A63A58"/>
    <w:rsid w:val="00B43765"/>
    <w:rsid w:val="00C0246F"/>
    <w:rsid w:val="00DC07DF"/>
    <w:rsid w:val="00E24C6A"/>
    <w:rsid w:val="00E9165D"/>
    <w:rsid w:val="00F04BE1"/>
    <w:rsid w:val="00F771FC"/>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02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43765"/>
    <w:pPr>
      <w:outlineLvl w:val="0"/>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765"/>
    <w:rPr>
      <w:rFonts w:ascii="Times New Roman" w:hAnsi="Times New Roman"/>
      <w:b/>
      <w:sz w:val="24"/>
    </w:rPr>
  </w:style>
  <w:style w:type="table" w:styleId="TableGrid">
    <w:name w:val="Table Grid"/>
    <w:basedOn w:val="TableNormal"/>
    <w:uiPriority w:val="59"/>
    <w:rsid w:val="00341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1BA4"/>
    <w:pPr>
      <w:ind w:left="720"/>
      <w:contextualSpacing/>
    </w:pPr>
  </w:style>
  <w:style w:type="paragraph" w:styleId="TOCHeading">
    <w:name w:val="TOC Heading"/>
    <w:basedOn w:val="Heading1"/>
    <w:next w:val="Normal"/>
    <w:uiPriority w:val="39"/>
    <w:unhideWhenUsed/>
    <w:qFormat/>
    <w:rsid w:val="008269C2"/>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8269C2"/>
    <w:pPr>
      <w:spacing w:after="100"/>
    </w:pPr>
  </w:style>
  <w:style w:type="character" w:styleId="Hyperlink">
    <w:name w:val="Hyperlink"/>
    <w:basedOn w:val="DefaultParagraphFont"/>
    <w:uiPriority w:val="99"/>
    <w:unhideWhenUsed/>
    <w:rsid w:val="008269C2"/>
    <w:rPr>
      <w:color w:val="0000FF" w:themeColor="hyperlink"/>
      <w:u w:val="single"/>
    </w:rPr>
  </w:style>
  <w:style w:type="paragraph" w:styleId="Header">
    <w:name w:val="header"/>
    <w:basedOn w:val="Normal"/>
    <w:link w:val="HeaderChar"/>
    <w:uiPriority w:val="99"/>
    <w:unhideWhenUsed/>
    <w:rsid w:val="00373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7D4"/>
    <w:rPr>
      <w:rFonts w:ascii="Times New Roman" w:hAnsi="Times New Roman"/>
      <w:sz w:val="24"/>
      <w:lang w:val="en-GB"/>
    </w:rPr>
  </w:style>
  <w:style w:type="paragraph" w:styleId="Footer">
    <w:name w:val="footer"/>
    <w:basedOn w:val="Normal"/>
    <w:link w:val="FooterChar"/>
    <w:uiPriority w:val="99"/>
    <w:unhideWhenUsed/>
    <w:rsid w:val="00373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7D4"/>
    <w:rPr>
      <w:rFonts w:ascii="Times New Roman" w:hAnsi="Times New Roman"/>
      <w:sz w:val="24"/>
      <w:lang w:val="en-GB"/>
    </w:rPr>
  </w:style>
  <w:style w:type="paragraph" w:styleId="BalloonText">
    <w:name w:val="Balloon Text"/>
    <w:basedOn w:val="Normal"/>
    <w:link w:val="BalloonTextChar"/>
    <w:uiPriority w:val="99"/>
    <w:semiHidden/>
    <w:unhideWhenUsed/>
    <w:rsid w:val="009170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02F"/>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68691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IN"/>
  <c:chart>
    <c:autoTitleDeleted val="1"/>
    <c:plotArea>
      <c:layout/>
      <c:barChart>
        <c:barDir val="col"/>
        <c:grouping val="stacked"/>
        <c:ser>
          <c:idx val="0"/>
          <c:order val="0"/>
          <c:tx>
            <c:strRef>
              <c:f>Sheet1!$D$72</c:f>
              <c:strCache>
                <c:ptCount val="1"/>
                <c:pt idx="0">
                  <c:v>Percentage</c:v>
                </c:pt>
              </c:strCache>
            </c:strRef>
          </c:tx>
          <c:spPr>
            <a:solidFill>
              <a:schemeClr val="accent1"/>
            </a:solidFill>
            <a:ln>
              <a:noFill/>
            </a:ln>
            <a:effectLst/>
          </c:spPr>
          <c:cat>
            <c:strRef>
              <c:f>Sheet1!$A$73:$A$75</c:f>
              <c:strCache>
                <c:ptCount val="3"/>
                <c:pt idx="0">
                  <c:v>0-1 year</c:v>
                </c:pt>
                <c:pt idx="1">
                  <c:v>2-3 years</c:v>
                </c:pt>
                <c:pt idx="2">
                  <c:v>&gt; 4 years</c:v>
                </c:pt>
              </c:strCache>
            </c:strRef>
          </c:cat>
          <c:val>
            <c:numRef>
              <c:f>Sheet1!$D$73:$D$75</c:f>
              <c:numCache>
                <c:formatCode>0%</c:formatCode>
                <c:ptCount val="3"/>
                <c:pt idx="0">
                  <c:v>0.5</c:v>
                </c:pt>
                <c:pt idx="1">
                  <c:v>0.35000000000000009</c:v>
                </c:pt>
                <c:pt idx="2">
                  <c:v>0.15000000000000005</c:v>
                </c:pt>
              </c:numCache>
            </c:numRef>
          </c:val>
          <c:extLst xmlns:c16r2="http://schemas.microsoft.com/office/drawing/2015/06/chart">
            <c:ext xmlns:c16="http://schemas.microsoft.com/office/drawing/2014/chart" uri="{C3380CC4-5D6E-409C-BE32-E72D297353CC}">
              <c16:uniqueId val="{00000000-4C19-48FB-941D-F08144A62A51}"/>
            </c:ext>
          </c:extLst>
        </c:ser>
        <c:overlap val="100"/>
        <c:axId val="87958272"/>
        <c:axId val="87959808"/>
      </c:barChart>
      <c:catAx>
        <c:axId val="8795827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59808"/>
        <c:crosses val="autoZero"/>
        <c:auto val="1"/>
        <c:lblAlgn val="ctr"/>
        <c:lblOffset val="100"/>
      </c:catAx>
      <c:valAx>
        <c:axId val="87959808"/>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5827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IN"/>
  <c:chart>
    <c:autoTitleDeleted val="1"/>
    <c:plotArea>
      <c:layout/>
      <c:barChart>
        <c:barDir val="col"/>
        <c:grouping val="clustered"/>
        <c:ser>
          <c:idx val="0"/>
          <c:order val="0"/>
          <c:tx>
            <c:strRef>
              <c:f>Sheet1!$D$40</c:f>
              <c:strCache>
                <c:ptCount val="1"/>
                <c:pt idx="0">
                  <c:v>Percentage</c:v>
                </c:pt>
              </c:strCache>
            </c:strRef>
          </c:tx>
          <c:spPr>
            <a:solidFill>
              <a:schemeClr val="accent1"/>
            </a:solidFill>
            <a:ln>
              <a:noFill/>
            </a:ln>
            <a:effectLst/>
          </c:spPr>
          <c:cat>
            <c:strRef>
              <c:f>Sheet1!$A$41:$A$45</c:f>
              <c:strCache>
                <c:ptCount val="5"/>
                <c:pt idx="0">
                  <c:v>Strongly agree</c:v>
                </c:pt>
                <c:pt idx="1">
                  <c:v>Agree</c:v>
                </c:pt>
                <c:pt idx="2">
                  <c:v>Neutral</c:v>
                </c:pt>
                <c:pt idx="3">
                  <c:v>Disagree</c:v>
                </c:pt>
                <c:pt idx="4">
                  <c:v>Strongly disagree</c:v>
                </c:pt>
              </c:strCache>
            </c:strRef>
          </c:cat>
          <c:val>
            <c:numRef>
              <c:f>Sheet1!$D$41:$D$45</c:f>
              <c:numCache>
                <c:formatCode>0%</c:formatCode>
                <c:ptCount val="5"/>
                <c:pt idx="0">
                  <c:v>0.1</c:v>
                </c:pt>
                <c:pt idx="1">
                  <c:v>0.4</c:v>
                </c:pt>
                <c:pt idx="2">
                  <c:v>0.15000000000000005</c:v>
                </c:pt>
                <c:pt idx="3">
                  <c:v>0.25</c:v>
                </c:pt>
                <c:pt idx="4">
                  <c:v>0.1</c:v>
                </c:pt>
              </c:numCache>
            </c:numRef>
          </c:val>
          <c:extLst xmlns:c16r2="http://schemas.microsoft.com/office/drawing/2015/06/chart">
            <c:ext xmlns:c16="http://schemas.microsoft.com/office/drawing/2014/chart" uri="{C3380CC4-5D6E-409C-BE32-E72D297353CC}">
              <c16:uniqueId val="{00000000-2312-487F-8D9B-056C5B0CC490}"/>
            </c:ext>
          </c:extLst>
        </c:ser>
        <c:gapWidth val="219"/>
        <c:overlap val="-27"/>
        <c:axId val="87972096"/>
        <c:axId val="87973888"/>
      </c:barChart>
      <c:catAx>
        <c:axId val="879720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73888"/>
        <c:crosses val="autoZero"/>
        <c:auto val="1"/>
        <c:lblAlgn val="ctr"/>
        <c:lblOffset val="100"/>
      </c:catAx>
      <c:valAx>
        <c:axId val="87973888"/>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7209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IN"/>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Sheet1!$D$101</c:f>
              <c:strCache>
                <c:ptCount val="1"/>
                <c:pt idx="0">
                  <c:v>Percentage</c:v>
                </c:pt>
              </c:strCache>
            </c:strRef>
          </c:tx>
          <c:spPr>
            <a:solidFill>
              <a:schemeClr val="accent1"/>
            </a:solidFill>
            <a:ln>
              <a:noFill/>
            </a:ln>
            <a:effectLst/>
            <a:sp3d/>
          </c:spPr>
          <c:cat>
            <c:strRef>
              <c:f>Sheet1!$A$102:$A$106</c:f>
              <c:strCache>
                <c:ptCount val="5"/>
                <c:pt idx="0">
                  <c:v>Strongly agree</c:v>
                </c:pt>
                <c:pt idx="1">
                  <c:v>Agree</c:v>
                </c:pt>
                <c:pt idx="2">
                  <c:v>Neutral</c:v>
                </c:pt>
                <c:pt idx="3">
                  <c:v>Disagree</c:v>
                </c:pt>
                <c:pt idx="4">
                  <c:v>Strongly disagree</c:v>
                </c:pt>
              </c:strCache>
            </c:strRef>
          </c:cat>
          <c:val>
            <c:numRef>
              <c:f>Sheet1!$D$102:$D$106</c:f>
              <c:numCache>
                <c:formatCode>0%</c:formatCode>
                <c:ptCount val="5"/>
                <c:pt idx="0">
                  <c:v>0.05</c:v>
                </c:pt>
                <c:pt idx="1">
                  <c:v>0.55000000000000004</c:v>
                </c:pt>
                <c:pt idx="2">
                  <c:v>0</c:v>
                </c:pt>
                <c:pt idx="3">
                  <c:v>0.35000000000000009</c:v>
                </c:pt>
                <c:pt idx="4">
                  <c:v>0.05</c:v>
                </c:pt>
              </c:numCache>
            </c:numRef>
          </c:val>
          <c:extLst xmlns:c16r2="http://schemas.microsoft.com/office/drawing/2015/06/chart">
            <c:ext xmlns:c16="http://schemas.microsoft.com/office/drawing/2014/chart" uri="{C3380CC4-5D6E-409C-BE32-E72D297353CC}">
              <c16:uniqueId val="{00000000-A490-43EC-8E11-C704563CC891}"/>
            </c:ext>
          </c:extLst>
        </c:ser>
        <c:shape val="box"/>
        <c:axId val="87994752"/>
        <c:axId val="87996288"/>
        <c:axId val="0"/>
      </c:bar3DChart>
      <c:catAx>
        <c:axId val="8799475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96288"/>
        <c:crosses val="autoZero"/>
        <c:auto val="1"/>
        <c:lblAlgn val="ctr"/>
        <c:lblOffset val="100"/>
      </c:catAx>
      <c:valAx>
        <c:axId val="87996288"/>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947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IN"/>
  <c:chart>
    <c:autoTitleDeleted val="1"/>
    <c:plotArea>
      <c:layout/>
      <c:barChart>
        <c:barDir val="bar"/>
        <c:grouping val="clustered"/>
        <c:ser>
          <c:idx val="0"/>
          <c:order val="0"/>
          <c:tx>
            <c:strRef>
              <c:f>Sheet1!$D$111</c:f>
              <c:strCache>
                <c:ptCount val="1"/>
                <c:pt idx="0">
                  <c:v>Percentage</c:v>
                </c:pt>
              </c:strCache>
            </c:strRef>
          </c:tx>
          <c:spPr>
            <a:solidFill>
              <a:schemeClr val="accent1"/>
            </a:solidFill>
            <a:ln>
              <a:noFill/>
            </a:ln>
            <a:effectLst/>
          </c:spPr>
          <c:cat>
            <c:strRef>
              <c:f>Sheet1!$A$112:$A$116</c:f>
              <c:strCache>
                <c:ptCount val="5"/>
                <c:pt idx="0">
                  <c:v>Strongly agree</c:v>
                </c:pt>
                <c:pt idx="1">
                  <c:v>Agree</c:v>
                </c:pt>
                <c:pt idx="2">
                  <c:v>Neutral</c:v>
                </c:pt>
                <c:pt idx="3">
                  <c:v>Disagree</c:v>
                </c:pt>
                <c:pt idx="4">
                  <c:v>Strongly disagree</c:v>
                </c:pt>
              </c:strCache>
            </c:strRef>
          </c:cat>
          <c:val>
            <c:numRef>
              <c:f>Sheet1!$D$112:$D$116</c:f>
              <c:numCache>
                <c:formatCode>0%</c:formatCode>
                <c:ptCount val="5"/>
                <c:pt idx="0">
                  <c:v>0.1</c:v>
                </c:pt>
                <c:pt idx="1">
                  <c:v>0.65000000000000024</c:v>
                </c:pt>
                <c:pt idx="2">
                  <c:v>0.15000000000000005</c:v>
                </c:pt>
                <c:pt idx="3">
                  <c:v>0.1</c:v>
                </c:pt>
                <c:pt idx="4">
                  <c:v>0</c:v>
                </c:pt>
              </c:numCache>
            </c:numRef>
          </c:val>
          <c:extLst xmlns:c16r2="http://schemas.microsoft.com/office/drawing/2015/06/chart">
            <c:ext xmlns:c16="http://schemas.microsoft.com/office/drawing/2014/chart" uri="{C3380CC4-5D6E-409C-BE32-E72D297353CC}">
              <c16:uniqueId val="{00000000-8DB9-48A0-9615-6C8597A25B71}"/>
            </c:ext>
          </c:extLst>
        </c:ser>
        <c:gapWidth val="182"/>
        <c:axId val="88008576"/>
        <c:axId val="88010112"/>
      </c:barChart>
      <c:catAx>
        <c:axId val="8800857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10112"/>
        <c:crosses val="autoZero"/>
        <c:auto val="1"/>
        <c:lblAlgn val="ctr"/>
        <c:lblOffset val="100"/>
      </c:catAx>
      <c:valAx>
        <c:axId val="88010112"/>
        <c:scaling>
          <c:orientation val="minMax"/>
        </c:scaling>
        <c:axPos val="b"/>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0857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IN"/>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Sheet1!$G$124</c:f>
              <c:strCache>
                <c:ptCount val="1"/>
                <c:pt idx="0">
                  <c:v>Responses</c:v>
                </c:pt>
              </c:strCache>
            </c:strRef>
          </c:tx>
          <c:spPr>
            <a:solidFill>
              <a:schemeClr val="accent1"/>
            </a:solidFill>
            <a:ln>
              <a:noFill/>
            </a:ln>
            <a:effectLst/>
            <a:sp3d/>
          </c:spPr>
          <c:val>
            <c:numRef>
              <c:f>Sheet1!$G$125:$G$129</c:f>
              <c:numCache>
                <c:formatCode>General</c:formatCode>
                <c:ptCount val="5"/>
                <c:pt idx="0">
                  <c:v>1</c:v>
                </c:pt>
                <c:pt idx="1">
                  <c:v>2</c:v>
                </c:pt>
                <c:pt idx="2">
                  <c:v>3</c:v>
                </c:pt>
                <c:pt idx="3">
                  <c:v>4</c:v>
                </c:pt>
                <c:pt idx="4">
                  <c:v>5</c:v>
                </c:pt>
              </c:numCache>
            </c:numRef>
          </c:val>
          <c:extLst xmlns:c16r2="http://schemas.microsoft.com/office/drawing/2015/06/chart">
            <c:ext xmlns:c16="http://schemas.microsoft.com/office/drawing/2014/chart" uri="{C3380CC4-5D6E-409C-BE32-E72D297353CC}">
              <c16:uniqueId val="{00000000-83DE-4D43-A207-0E8C81D0FD39}"/>
            </c:ext>
          </c:extLst>
        </c:ser>
        <c:ser>
          <c:idx val="1"/>
          <c:order val="1"/>
          <c:tx>
            <c:strRef>
              <c:f>Sheet1!$J$124</c:f>
              <c:strCache>
                <c:ptCount val="1"/>
                <c:pt idx="0">
                  <c:v>Percentage</c:v>
                </c:pt>
              </c:strCache>
            </c:strRef>
          </c:tx>
          <c:spPr>
            <a:solidFill>
              <a:schemeClr val="accent2"/>
            </a:solidFill>
            <a:ln>
              <a:noFill/>
            </a:ln>
            <a:effectLst/>
            <a:sp3d/>
          </c:spPr>
          <c:val>
            <c:numRef>
              <c:f>Sheet1!$J$125:$J$129</c:f>
              <c:numCache>
                <c:formatCode>0%</c:formatCode>
                <c:ptCount val="5"/>
                <c:pt idx="0">
                  <c:v>0.05</c:v>
                </c:pt>
                <c:pt idx="1">
                  <c:v>0.15000000000000005</c:v>
                </c:pt>
                <c:pt idx="2">
                  <c:v>0.3000000000000001</c:v>
                </c:pt>
                <c:pt idx="3">
                  <c:v>0.4</c:v>
                </c:pt>
                <c:pt idx="4">
                  <c:v>0.1</c:v>
                </c:pt>
              </c:numCache>
            </c:numRef>
          </c:val>
          <c:extLst xmlns:c16r2="http://schemas.microsoft.com/office/drawing/2015/06/chart">
            <c:ext xmlns:c16="http://schemas.microsoft.com/office/drawing/2014/chart" uri="{C3380CC4-5D6E-409C-BE32-E72D297353CC}">
              <c16:uniqueId val="{00000001-83DE-4D43-A207-0E8C81D0FD39}"/>
            </c:ext>
          </c:extLst>
        </c:ser>
        <c:shape val="box"/>
        <c:axId val="88053248"/>
        <c:axId val="88054784"/>
        <c:axId val="0"/>
      </c:bar3DChart>
      <c:catAx>
        <c:axId val="88053248"/>
        <c:scaling>
          <c:orientation val="minMax"/>
        </c:scaling>
        <c:axPos val="b"/>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54784"/>
        <c:crosses val="autoZero"/>
        <c:auto val="1"/>
        <c:lblAlgn val="ctr"/>
        <c:lblOffset val="100"/>
      </c:catAx>
      <c:valAx>
        <c:axId val="8805478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5324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IN"/>
  <c:chart>
    <c:autoTitleDeleted val="1"/>
    <c:view3D>
      <c:rotX val="5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Sheet1!$M$24</c:f>
              <c:strCache>
                <c:ptCount val="1"/>
                <c:pt idx="0">
                  <c:v>Percentage</c:v>
                </c:pt>
              </c:strCache>
            </c:strRef>
          </c:tx>
          <c:dPt>
            <c:idx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C6EF-422F-B5FF-80969AF6434E}"/>
              </c:ext>
            </c:extLst>
          </c:dPt>
          <c:dPt>
            <c:idx val="1"/>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C6EF-422F-B5FF-80969AF6434E}"/>
              </c:ext>
            </c:extLst>
          </c:dPt>
          <c:dPt>
            <c:idx val="2"/>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C6EF-422F-B5FF-80969AF6434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Sheet1!$J$25:$J$27</c:f>
              <c:strCache>
                <c:ptCount val="3"/>
                <c:pt idx="0">
                  <c:v>Improper network</c:v>
                </c:pt>
                <c:pt idx="1">
                  <c:v>Inappropriate user interface </c:v>
                </c:pt>
                <c:pt idx="2">
                  <c:v>Less efficiency of the teachers</c:v>
                </c:pt>
              </c:strCache>
            </c:strRef>
          </c:cat>
          <c:val>
            <c:numRef>
              <c:f>Sheet1!$M$25:$M$27</c:f>
              <c:numCache>
                <c:formatCode>0%</c:formatCode>
                <c:ptCount val="3"/>
                <c:pt idx="0">
                  <c:v>0.5</c:v>
                </c:pt>
                <c:pt idx="1">
                  <c:v>0.35000000000000009</c:v>
                </c:pt>
                <c:pt idx="2">
                  <c:v>0.15000000000000005</c:v>
                </c:pt>
              </c:numCache>
            </c:numRef>
          </c:val>
          <c:extLst xmlns:c16r2="http://schemas.microsoft.com/office/drawing/2015/06/chart">
            <c:ext xmlns:c16="http://schemas.microsoft.com/office/drawing/2014/chart" uri="{C3380CC4-5D6E-409C-BE32-E72D297353CC}">
              <c16:uniqueId val="{00000006-C6EF-422F-B5FF-80969AF6434E}"/>
            </c:ext>
          </c:extLst>
        </c:ser>
        <c:dLbls>
          <c:showPercent val="1"/>
        </c:dLbls>
      </c:pie3D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IN"/>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Startegies</a:t>
            </a:r>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cked"/>
        <c:ser>
          <c:idx val="0"/>
          <c:order val="0"/>
          <c:tx>
            <c:strRef>
              <c:f>Sheet1!$D$1</c:f>
              <c:strCache>
                <c:ptCount val="1"/>
                <c:pt idx="0">
                  <c:v>Percentage</c:v>
                </c:pt>
              </c:strCache>
            </c:strRef>
          </c:tx>
          <c:spPr>
            <a:solidFill>
              <a:schemeClr val="accent1"/>
            </a:solidFill>
            <a:ln>
              <a:noFill/>
            </a:ln>
            <a:effectLst/>
            <a:sp3d/>
          </c:spPr>
          <c:cat>
            <c:strRef>
              <c:f>Sheet1!$A$2:$A$4</c:f>
              <c:strCache>
                <c:ptCount val="3"/>
                <c:pt idx="0">
                  <c:v>Improvement of the user experience</c:v>
                </c:pt>
                <c:pt idx="1">
                  <c:v>Development of the networking technologies</c:v>
                </c:pt>
                <c:pt idx="2">
                  <c:v>Improving the efficiency of the teachers</c:v>
                </c:pt>
              </c:strCache>
            </c:strRef>
          </c:cat>
          <c:val>
            <c:numRef>
              <c:f>Sheet1!$D$2:$D$4</c:f>
              <c:numCache>
                <c:formatCode>0%</c:formatCode>
                <c:ptCount val="3"/>
                <c:pt idx="0">
                  <c:v>0.65000000000000024</c:v>
                </c:pt>
                <c:pt idx="1">
                  <c:v>0.25</c:v>
                </c:pt>
                <c:pt idx="2">
                  <c:v>0.1</c:v>
                </c:pt>
              </c:numCache>
            </c:numRef>
          </c:val>
          <c:extLst xmlns:c16r2="http://schemas.microsoft.com/office/drawing/2015/06/chart">
            <c:ext xmlns:c16="http://schemas.microsoft.com/office/drawing/2014/chart" uri="{C3380CC4-5D6E-409C-BE32-E72D297353CC}">
              <c16:uniqueId val="{00000000-66B6-4CCD-B13B-B5E62BBCC778}"/>
            </c:ext>
          </c:extLst>
        </c:ser>
        <c:shape val="box"/>
        <c:axId val="88089728"/>
        <c:axId val="88091264"/>
        <c:axId val="0"/>
      </c:bar3DChart>
      <c:catAx>
        <c:axId val="8808972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91264"/>
        <c:crosses val="autoZero"/>
        <c:auto val="1"/>
        <c:lblAlgn val="ctr"/>
        <c:lblOffset val="100"/>
      </c:catAx>
      <c:valAx>
        <c:axId val="88091264"/>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8972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4E810-70F7-4634-9F86-B3C3CBB8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18</Pages>
  <Words>2940</Words>
  <Characters>16763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28</cp:revision>
  <dcterms:created xsi:type="dcterms:W3CDTF">2021-08-06T11:02:00Z</dcterms:created>
  <dcterms:modified xsi:type="dcterms:W3CDTF">2021-08-06T12:41:00Z</dcterms:modified>
</cp:coreProperties>
</file>