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EB957" w14:textId="77777777" w:rsidR="003F2356" w:rsidRPr="003670D7" w:rsidRDefault="003F2356">
      <w:pPr>
        <w:jc w:val="center"/>
        <w:rPr>
          <w:b/>
          <w:sz w:val="44"/>
          <w:szCs w:val="44"/>
        </w:rPr>
      </w:pPr>
    </w:p>
    <w:p w14:paraId="56F2C7BC" w14:textId="77777777" w:rsidR="003F2356" w:rsidRPr="003670D7" w:rsidRDefault="003F2356">
      <w:pPr>
        <w:jc w:val="center"/>
        <w:rPr>
          <w:b/>
          <w:sz w:val="44"/>
          <w:szCs w:val="44"/>
        </w:rPr>
      </w:pPr>
    </w:p>
    <w:p w14:paraId="0D96D8A9" w14:textId="77777777" w:rsidR="003F2356" w:rsidRPr="003670D7" w:rsidRDefault="003F2356">
      <w:pPr>
        <w:jc w:val="center"/>
        <w:rPr>
          <w:b/>
          <w:sz w:val="44"/>
          <w:szCs w:val="44"/>
        </w:rPr>
      </w:pPr>
    </w:p>
    <w:p w14:paraId="508D22DE" w14:textId="77777777" w:rsidR="003F2356" w:rsidRPr="003670D7" w:rsidRDefault="003F2356">
      <w:pPr>
        <w:jc w:val="center"/>
        <w:rPr>
          <w:b/>
          <w:sz w:val="44"/>
          <w:szCs w:val="44"/>
        </w:rPr>
      </w:pPr>
    </w:p>
    <w:p w14:paraId="2579FFD7" w14:textId="77777777" w:rsidR="003F2356" w:rsidRPr="003670D7" w:rsidRDefault="003F2356">
      <w:pPr>
        <w:jc w:val="center"/>
        <w:rPr>
          <w:b/>
          <w:sz w:val="44"/>
          <w:szCs w:val="44"/>
        </w:rPr>
      </w:pPr>
    </w:p>
    <w:p w14:paraId="3D35AE4A" w14:textId="517F8E11" w:rsidR="003F2356" w:rsidRPr="003670D7" w:rsidRDefault="003F2356">
      <w:pPr>
        <w:jc w:val="center"/>
        <w:rPr>
          <w:b/>
          <w:sz w:val="44"/>
          <w:szCs w:val="44"/>
        </w:rPr>
      </w:pPr>
      <w:r w:rsidRPr="003670D7">
        <w:rPr>
          <w:b/>
          <w:sz w:val="44"/>
          <w:szCs w:val="44"/>
        </w:rPr>
        <w:t xml:space="preserve">International Financial Management </w:t>
      </w:r>
    </w:p>
    <w:p w14:paraId="1F93A2CA" w14:textId="01DB91C9" w:rsidR="003F2356" w:rsidRPr="003670D7" w:rsidRDefault="003F2356">
      <w:pPr>
        <w:jc w:val="center"/>
        <w:rPr>
          <w:b/>
          <w:sz w:val="44"/>
          <w:szCs w:val="44"/>
        </w:rPr>
      </w:pPr>
      <w:r w:rsidRPr="003670D7">
        <w:rPr>
          <w:b/>
          <w:sz w:val="44"/>
          <w:szCs w:val="44"/>
        </w:rPr>
        <w:t>Report (A1)</w:t>
      </w:r>
    </w:p>
    <w:p w14:paraId="2CF5542A" w14:textId="041851C2" w:rsidR="003F2356" w:rsidRPr="003670D7" w:rsidRDefault="003F2356">
      <w:pPr>
        <w:jc w:val="center"/>
        <w:rPr>
          <w:b/>
          <w:sz w:val="44"/>
          <w:szCs w:val="44"/>
        </w:rPr>
      </w:pPr>
      <w:r w:rsidRPr="003670D7">
        <w:rPr>
          <w:b/>
          <w:sz w:val="44"/>
          <w:szCs w:val="44"/>
        </w:rPr>
        <w:t>Student Name</w:t>
      </w:r>
      <w:r w:rsidR="00F749DA">
        <w:rPr>
          <w:b/>
          <w:sz w:val="44"/>
          <w:szCs w:val="44"/>
        </w:rPr>
        <w:t>: Gabriela Szkutnik</w:t>
      </w:r>
    </w:p>
    <w:p w14:paraId="533ADE5D" w14:textId="79901A73" w:rsidR="003F2356" w:rsidRPr="003670D7" w:rsidRDefault="003F2356">
      <w:pPr>
        <w:jc w:val="center"/>
        <w:rPr>
          <w:b/>
          <w:sz w:val="44"/>
          <w:szCs w:val="44"/>
        </w:rPr>
      </w:pPr>
      <w:r w:rsidRPr="003670D7">
        <w:rPr>
          <w:b/>
          <w:sz w:val="44"/>
          <w:szCs w:val="44"/>
        </w:rPr>
        <w:t>Student ID</w:t>
      </w:r>
      <w:r w:rsidR="00F749DA">
        <w:rPr>
          <w:b/>
          <w:sz w:val="44"/>
          <w:szCs w:val="44"/>
        </w:rPr>
        <w:t xml:space="preserve">: </w:t>
      </w:r>
      <w:r w:rsidR="0071229F">
        <w:rPr>
          <w:b/>
          <w:sz w:val="44"/>
          <w:szCs w:val="44"/>
        </w:rPr>
        <w:t>2130794</w:t>
      </w:r>
    </w:p>
    <w:p w14:paraId="64AD7870" w14:textId="77777777" w:rsidR="003F2356" w:rsidRPr="003670D7" w:rsidRDefault="003F2356">
      <w:pPr>
        <w:rPr>
          <w:b/>
        </w:rPr>
      </w:pPr>
      <w:r w:rsidRPr="003670D7">
        <w:rPr>
          <w:b/>
        </w:rPr>
        <w:br w:type="page"/>
      </w:r>
    </w:p>
    <w:p w14:paraId="7DD8E54A" w14:textId="54589087" w:rsidR="006B0C5D" w:rsidRPr="003670D7" w:rsidRDefault="00000000">
      <w:pPr>
        <w:jc w:val="center"/>
        <w:rPr>
          <w:b/>
        </w:rPr>
      </w:pPr>
      <w:r w:rsidRPr="003670D7">
        <w:rPr>
          <w:b/>
        </w:rPr>
        <w:t>Executive Summary</w:t>
      </w:r>
    </w:p>
    <w:p w14:paraId="04E133C9" w14:textId="77777777" w:rsidR="006B0C5D" w:rsidRPr="003670D7" w:rsidRDefault="00000000">
      <w:r w:rsidRPr="003670D7">
        <w:t xml:space="preserve">The report has been prepared to elucidate the ideas of corporate governance and corporate social responsibility. The major reason behind securing such a good position for Sage Pls has been also discussed in the report. Along with that, a brief overview of Sage Group Plc along with corporate governance and CSR has been attached to the report as well. The impact of abiding by the respective factors in improving the overall business practice and performance has been also highlighted within the report. </w:t>
      </w:r>
    </w:p>
    <w:p w14:paraId="4E8C48B6" w14:textId="77777777" w:rsidR="006B0C5D" w:rsidRPr="003670D7" w:rsidRDefault="00000000">
      <w:pPr>
        <w:pStyle w:val="Heading1"/>
      </w:pPr>
      <w:bookmarkStart w:id="0" w:name="_795zt4r2o5a0" w:colFirst="0" w:colLast="0"/>
      <w:bookmarkEnd w:id="0"/>
      <w:r w:rsidRPr="003670D7">
        <w:br w:type="page"/>
      </w:r>
    </w:p>
    <w:bookmarkStart w:id="1" w:name="_260l4aq4ilok"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1727563998"/>
        <w:docPartObj>
          <w:docPartGallery w:val="Table of Contents"/>
          <w:docPartUnique/>
        </w:docPartObj>
      </w:sdtPr>
      <w:sdtEndPr>
        <w:rPr>
          <w:b/>
          <w:bCs/>
        </w:rPr>
      </w:sdtEndPr>
      <w:sdtContent>
        <w:p w14:paraId="1A134D1F" w14:textId="3C12ACCF" w:rsidR="00BA1341" w:rsidRPr="003670D7" w:rsidRDefault="00BA1341">
          <w:pPr>
            <w:pStyle w:val="TOCHeading"/>
            <w:rPr>
              <w:lang w:val="en-GB"/>
            </w:rPr>
          </w:pPr>
          <w:r w:rsidRPr="003670D7">
            <w:rPr>
              <w:lang w:val="en-GB"/>
            </w:rPr>
            <w:t>Table of Contents</w:t>
          </w:r>
        </w:p>
        <w:p w14:paraId="16891966" w14:textId="768C4D2D" w:rsidR="008D731B" w:rsidRPr="003670D7" w:rsidRDefault="00BA1341">
          <w:pPr>
            <w:pStyle w:val="TOC1"/>
            <w:tabs>
              <w:tab w:val="right" w:leader="dot" w:pos="9350"/>
            </w:tabs>
            <w:rPr>
              <w:rFonts w:asciiTheme="minorHAnsi" w:eastAsiaTheme="minorEastAsia" w:hAnsiTheme="minorHAnsi" w:cstheme="minorBidi"/>
              <w:kern w:val="2"/>
              <w:sz w:val="22"/>
              <w:szCs w:val="22"/>
              <w14:ligatures w14:val="standardContextual"/>
            </w:rPr>
          </w:pPr>
          <w:r w:rsidRPr="003670D7">
            <w:fldChar w:fldCharType="begin"/>
          </w:r>
          <w:r w:rsidRPr="003670D7">
            <w:instrText xml:space="preserve"> TOC \o "1-3" \h \z \u </w:instrText>
          </w:r>
          <w:r w:rsidRPr="003670D7">
            <w:fldChar w:fldCharType="separate"/>
          </w:r>
          <w:hyperlink w:anchor="_Toc170399883" w:history="1">
            <w:r w:rsidR="008D731B" w:rsidRPr="003670D7">
              <w:rPr>
                <w:rStyle w:val="Hyperlink"/>
              </w:rPr>
              <w:t>Introduction</w:t>
            </w:r>
            <w:r w:rsidR="008D731B" w:rsidRPr="003670D7">
              <w:rPr>
                <w:webHidden/>
              </w:rPr>
              <w:tab/>
            </w:r>
            <w:r w:rsidR="008D731B" w:rsidRPr="003670D7">
              <w:rPr>
                <w:webHidden/>
              </w:rPr>
              <w:fldChar w:fldCharType="begin"/>
            </w:r>
            <w:r w:rsidR="008D731B" w:rsidRPr="003670D7">
              <w:rPr>
                <w:webHidden/>
              </w:rPr>
              <w:instrText xml:space="preserve"> PAGEREF _Toc170399883 \h </w:instrText>
            </w:r>
            <w:r w:rsidR="008D731B" w:rsidRPr="003670D7">
              <w:rPr>
                <w:webHidden/>
              </w:rPr>
            </w:r>
            <w:r w:rsidR="008D731B" w:rsidRPr="003670D7">
              <w:rPr>
                <w:webHidden/>
              </w:rPr>
              <w:fldChar w:fldCharType="separate"/>
            </w:r>
            <w:r w:rsidR="008D731B" w:rsidRPr="003670D7">
              <w:rPr>
                <w:webHidden/>
              </w:rPr>
              <w:t>4</w:t>
            </w:r>
            <w:r w:rsidR="008D731B" w:rsidRPr="003670D7">
              <w:rPr>
                <w:webHidden/>
              </w:rPr>
              <w:fldChar w:fldCharType="end"/>
            </w:r>
          </w:hyperlink>
        </w:p>
        <w:p w14:paraId="24A0234A" w14:textId="4ADEC66F" w:rsidR="008D731B" w:rsidRPr="003670D7" w:rsidRDefault="00000000">
          <w:pPr>
            <w:pStyle w:val="TOC1"/>
            <w:tabs>
              <w:tab w:val="right" w:leader="dot" w:pos="9350"/>
            </w:tabs>
            <w:rPr>
              <w:rFonts w:asciiTheme="minorHAnsi" w:eastAsiaTheme="minorEastAsia" w:hAnsiTheme="minorHAnsi" w:cstheme="minorBidi"/>
              <w:kern w:val="2"/>
              <w:sz w:val="22"/>
              <w:szCs w:val="22"/>
              <w14:ligatures w14:val="standardContextual"/>
            </w:rPr>
          </w:pPr>
          <w:hyperlink w:anchor="_Toc170399884" w:history="1">
            <w:r w:rsidR="008D731B" w:rsidRPr="003670D7">
              <w:rPr>
                <w:rStyle w:val="Hyperlink"/>
              </w:rPr>
              <w:t>Defining corporate governance and corporate social responsibility</w:t>
            </w:r>
            <w:r w:rsidR="008D731B" w:rsidRPr="003670D7">
              <w:rPr>
                <w:webHidden/>
              </w:rPr>
              <w:tab/>
            </w:r>
            <w:r w:rsidR="008D731B" w:rsidRPr="003670D7">
              <w:rPr>
                <w:webHidden/>
              </w:rPr>
              <w:fldChar w:fldCharType="begin"/>
            </w:r>
            <w:r w:rsidR="008D731B" w:rsidRPr="003670D7">
              <w:rPr>
                <w:webHidden/>
              </w:rPr>
              <w:instrText xml:space="preserve"> PAGEREF _Toc170399884 \h </w:instrText>
            </w:r>
            <w:r w:rsidR="008D731B" w:rsidRPr="003670D7">
              <w:rPr>
                <w:webHidden/>
              </w:rPr>
            </w:r>
            <w:r w:rsidR="008D731B" w:rsidRPr="003670D7">
              <w:rPr>
                <w:webHidden/>
              </w:rPr>
              <w:fldChar w:fldCharType="separate"/>
            </w:r>
            <w:r w:rsidR="008D731B" w:rsidRPr="003670D7">
              <w:rPr>
                <w:webHidden/>
              </w:rPr>
              <w:t>5</w:t>
            </w:r>
            <w:r w:rsidR="008D731B" w:rsidRPr="003670D7">
              <w:rPr>
                <w:webHidden/>
              </w:rPr>
              <w:fldChar w:fldCharType="end"/>
            </w:r>
          </w:hyperlink>
        </w:p>
        <w:p w14:paraId="2E76A16E" w14:textId="1EDE9D12" w:rsidR="008D731B" w:rsidRPr="003670D7" w:rsidRDefault="00000000">
          <w:pPr>
            <w:pStyle w:val="TOC1"/>
            <w:tabs>
              <w:tab w:val="right" w:leader="dot" w:pos="9350"/>
            </w:tabs>
            <w:rPr>
              <w:rFonts w:asciiTheme="minorHAnsi" w:eastAsiaTheme="minorEastAsia" w:hAnsiTheme="minorHAnsi" w:cstheme="minorBidi"/>
              <w:kern w:val="2"/>
              <w:sz w:val="22"/>
              <w:szCs w:val="22"/>
              <w14:ligatures w14:val="standardContextual"/>
            </w:rPr>
          </w:pPr>
          <w:hyperlink w:anchor="_Toc170399885" w:history="1">
            <w:r w:rsidR="008D731B" w:rsidRPr="003670D7">
              <w:rPr>
                <w:rStyle w:val="Hyperlink"/>
              </w:rPr>
              <w:t>Overview of Sage Group Plc</w:t>
            </w:r>
            <w:r w:rsidR="008D731B" w:rsidRPr="003670D7">
              <w:rPr>
                <w:webHidden/>
              </w:rPr>
              <w:tab/>
            </w:r>
            <w:r w:rsidR="008D731B" w:rsidRPr="003670D7">
              <w:rPr>
                <w:webHidden/>
              </w:rPr>
              <w:fldChar w:fldCharType="begin"/>
            </w:r>
            <w:r w:rsidR="008D731B" w:rsidRPr="003670D7">
              <w:rPr>
                <w:webHidden/>
              </w:rPr>
              <w:instrText xml:space="preserve"> PAGEREF _Toc170399885 \h </w:instrText>
            </w:r>
            <w:r w:rsidR="008D731B" w:rsidRPr="003670D7">
              <w:rPr>
                <w:webHidden/>
              </w:rPr>
            </w:r>
            <w:r w:rsidR="008D731B" w:rsidRPr="003670D7">
              <w:rPr>
                <w:webHidden/>
              </w:rPr>
              <w:fldChar w:fldCharType="separate"/>
            </w:r>
            <w:r w:rsidR="008D731B" w:rsidRPr="003670D7">
              <w:rPr>
                <w:webHidden/>
              </w:rPr>
              <w:t>6</w:t>
            </w:r>
            <w:r w:rsidR="008D731B" w:rsidRPr="003670D7">
              <w:rPr>
                <w:webHidden/>
              </w:rPr>
              <w:fldChar w:fldCharType="end"/>
            </w:r>
          </w:hyperlink>
        </w:p>
        <w:p w14:paraId="181BC0BF" w14:textId="31A6D610" w:rsidR="008D731B" w:rsidRPr="003670D7" w:rsidRDefault="00000000">
          <w:pPr>
            <w:pStyle w:val="TOC2"/>
            <w:tabs>
              <w:tab w:val="right" w:leader="dot" w:pos="9350"/>
            </w:tabs>
          </w:pPr>
          <w:hyperlink w:anchor="_Toc170399886" w:history="1">
            <w:r w:rsidR="008D731B" w:rsidRPr="003670D7">
              <w:rPr>
                <w:rStyle w:val="Hyperlink"/>
              </w:rPr>
              <w:t>Corporate governance of Sage Group Plc</w:t>
            </w:r>
            <w:r w:rsidR="008D731B" w:rsidRPr="003670D7">
              <w:rPr>
                <w:webHidden/>
              </w:rPr>
              <w:tab/>
            </w:r>
            <w:r w:rsidR="008D731B" w:rsidRPr="003670D7">
              <w:rPr>
                <w:webHidden/>
              </w:rPr>
              <w:fldChar w:fldCharType="begin"/>
            </w:r>
            <w:r w:rsidR="008D731B" w:rsidRPr="003670D7">
              <w:rPr>
                <w:webHidden/>
              </w:rPr>
              <w:instrText xml:space="preserve"> PAGEREF _Toc170399886 \h </w:instrText>
            </w:r>
            <w:r w:rsidR="008D731B" w:rsidRPr="003670D7">
              <w:rPr>
                <w:webHidden/>
              </w:rPr>
            </w:r>
            <w:r w:rsidR="008D731B" w:rsidRPr="003670D7">
              <w:rPr>
                <w:webHidden/>
              </w:rPr>
              <w:fldChar w:fldCharType="separate"/>
            </w:r>
            <w:r w:rsidR="008D731B" w:rsidRPr="003670D7">
              <w:rPr>
                <w:webHidden/>
              </w:rPr>
              <w:t>6</w:t>
            </w:r>
            <w:r w:rsidR="008D731B" w:rsidRPr="003670D7">
              <w:rPr>
                <w:webHidden/>
              </w:rPr>
              <w:fldChar w:fldCharType="end"/>
            </w:r>
          </w:hyperlink>
        </w:p>
        <w:p w14:paraId="7BBE134F" w14:textId="2B56BA2F" w:rsidR="008D731B" w:rsidRPr="003670D7" w:rsidRDefault="00000000">
          <w:pPr>
            <w:pStyle w:val="TOC2"/>
            <w:tabs>
              <w:tab w:val="right" w:leader="dot" w:pos="9350"/>
            </w:tabs>
          </w:pPr>
          <w:hyperlink w:anchor="_Toc170399887" w:history="1">
            <w:r w:rsidR="008D731B" w:rsidRPr="003670D7">
              <w:rPr>
                <w:rStyle w:val="Hyperlink"/>
              </w:rPr>
              <w:t>Corporate social responsibility of Sage Group Plc</w:t>
            </w:r>
            <w:r w:rsidR="008D731B" w:rsidRPr="003670D7">
              <w:rPr>
                <w:webHidden/>
              </w:rPr>
              <w:tab/>
            </w:r>
            <w:r w:rsidR="008D731B" w:rsidRPr="003670D7">
              <w:rPr>
                <w:webHidden/>
              </w:rPr>
              <w:fldChar w:fldCharType="begin"/>
            </w:r>
            <w:r w:rsidR="008D731B" w:rsidRPr="003670D7">
              <w:rPr>
                <w:webHidden/>
              </w:rPr>
              <w:instrText xml:space="preserve"> PAGEREF _Toc170399887 \h </w:instrText>
            </w:r>
            <w:r w:rsidR="008D731B" w:rsidRPr="003670D7">
              <w:rPr>
                <w:webHidden/>
              </w:rPr>
            </w:r>
            <w:r w:rsidR="008D731B" w:rsidRPr="003670D7">
              <w:rPr>
                <w:webHidden/>
              </w:rPr>
              <w:fldChar w:fldCharType="separate"/>
            </w:r>
            <w:r w:rsidR="008D731B" w:rsidRPr="003670D7">
              <w:rPr>
                <w:webHidden/>
              </w:rPr>
              <w:t>8</w:t>
            </w:r>
            <w:r w:rsidR="008D731B" w:rsidRPr="003670D7">
              <w:rPr>
                <w:webHidden/>
              </w:rPr>
              <w:fldChar w:fldCharType="end"/>
            </w:r>
          </w:hyperlink>
        </w:p>
        <w:p w14:paraId="45F7B92E" w14:textId="34E8327B" w:rsidR="008D731B" w:rsidRPr="003670D7" w:rsidRDefault="00000000">
          <w:pPr>
            <w:pStyle w:val="TOC1"/>
            <w:tabs>
              <w:tab w:val="right" w:leader="dot" w:pos="9350"/>
            </w:tabs>
            <w:rPr>
              <w:rFonts w:asciiTheme="minorHAnsi" w:eastAsiaTheme="minorEastAsia" w:hAnsiTheme="minorHAnsi" w:cstheme="minorBidi"/>
              <w:kern w:val="2"/>
              <w:sz w:val="22"/>
              <w:szCs w:val="22"/>
              <w14:ligatures w14:val="standardContextual"/>
            </w:rPr>
          </w:pPr>
          <w:hyperlink w:anchor="_Toc170399888" w:history="1">
            <w:r w:rsidR="008D731B" w:rsidRPr="003670D7">
              <w:rPr>
                <w:rStyle w:val="Hyperlink"/>
              </w:rPr>
              <w:t>The impact of corporate governance and corporate social responsibility</w:t>
            </w:r>
            <w:r w:rsidR="008D731B" w:rsidRPr="003670D7">
              <w:rPr>
                <w:webHidden/>
              </w:rPr>
              <w:tab/>
            </w:r>
            <w:r w:rsidR="008D731B" w:rsidRPr="003670D7">
              <w:rPr>
                <w:webHidden/>
              </w:rPr>
              <w:fldChar w:fldCharType="begin"/>
            </w:r>
            <w:r w:rsidR="008D731B" w:rsidRPr="003670D7">
              <w:rPr>
                <w:webHidden/>
              </w:rPr>
              <w:instrText xml:space="preserve"> PAGEREF _Toc170399888 \h </w:instrText>
            </w:r>
            <w:r w:rsidR="008D731B" w:rsidRPr="003670D7">
              <w:rPr>
                <w:webHidden/>
              </w:rPr>
            </w:r>
            <w:r w:rsidR="008D731B" w:rsidRPr="003670D7">
              <w:rPr>
                <w:webHidden/>
              </w:rPr>
              <w:fldChar w:fldCharType="separate"/>
            </w:r>
            <w:r w:rsidR="008D731B" w:rsidRPr="003670D7">
              <w:rPr>
                <w:webHidden/>
              </w:rPr>
              <w:t>10</w:t>
            </w:r>
            <w:r w:rsidR="008D731B" w:rsidRPr="003670D7">
              <w:rPr>
                <w:webHidden/>
              </w:rPr>
              <w:fldChar w:fldCharType="end"/>
            </w:r>
          </w:hyperlink>
        </w:p>
        <w:p w14:paraId="4B8800BD" w14:textId="42AA3E7F" w:rsidR="008D731B" w:rsidRPr="003670D7" w:rsidRDefault="00000000">
          <w:pPr>
            <w:pStyle w:val="TOC2"/>
            <w:tabs>
              <w:tab w:val="right" w:leader="dot" w:pos="9350"/>
            </w:tabs>
          </w:pPr>
          <w:hyperlink w:anchor="_Toc170399889" w:history="1">
            <w:r w:rsidR="008D731B" w:rsidRPr="003670D7">
              <w:rPr>
                <w:rStyle w:val="Hyperlink"/>
              </w:rPr>
              <w:t>The impact of corporate governance</w:t>
            </w:r>
            <w:r w:rsidR="008D731B" w:rsidRPr="003670D7">
              <w:rPr>
                <w:webHidden/>
              </w:rPr>
              <w:tab/>
            </w:r>
            <w:r w:rsidR="008D731B" w:rsidRPr="003670D7">
              <w:rPr>
                <w:webHidden/>
              </w:rPr>
              <w:fldChar w:fldCharType="begin"/>
            </w:r>
            <w:r w:rsidR="008D731B" w:rsidRPr="003670D7">
              <w:rPr>
                <w:webHidden/>
              </w:rPr>
              <w:instrText xml:space="preserve"> PAGEREF _Toc170399889 \h </w:instrText>
            </w:r>
            <w:r w:rsidR="008D731B" w:rsidRPr="003670D7">
              <w:rPr>
                <w:webHidden/>
              </w:rPr>
            </w:r>
            <w:r w:rsidR="008D731B" w:rsidRPr="003670D7">
              <w:rPr>
                <w:webHidden/>
              </w:rPr>
              <w:fldChar w:fldCharType="separate"/>
            </w:r>
            <w:r w:rsidR="008D731B" w:rsidRPr="003670D7">
              <w:rPr>
                <w:webHidden/>
              </w:rPr>
              <w:t>10</w:t>
            </w:r>
            <w:r w:rsidR="008D731B" w:rsidRPr="003670D7">
              <w:rPr>
                <w:webHidden/>
              </w:rPr>
              <w:fldChar w:fldCharType="end"/>
            </w:r>
          </w:hyperlink>
        </w:p>
        <w:p w14:paraId="3B912322" w14:textId="0B4D1725" w:rsidR="008D731B" w:rsidRPr="003670D7" w:rsidRDefault="00000000">
          <w:pPr>
            <w:pStyle w:val="TOC2"/>
            <w:tabs>
              <w:tab w:val="right" w:leader="dot" w:pos="9350"/>
            </w:tabs>
          </w:pPr>
          <w:hyperlink w:anchor="_Toc170399890" w:history="1">
            <w:r w:rsidR="008D731B" w:rsidRPr="003670D7">
              <w:rPr>
                <w:rStyle w:val="Hyperlink"/>
              </w:rPr>
              <w:t>The impact of corporate social responsibility</w:t>
            </w:r>
            <w:r w:rsidR="008D731B" w:rsidRPr="003670D7">
              <w:rPr>
                <w:webHidden/>
              </w:rPr>
              <w:tab/>
            </w:r>
            <w:r w:rsidR="008D731B" w:rsidRPr="003670D7">
              <w:rPr>
                <w:webHidden/>
              </w:rPr>
              <w:fldChar w:fldCharType="begin"/>
            </w:r>
            <w:r w:rsidR="008D731B" w:rsidRPr="003670D7">
              <w:rPr>
                <w:webHidden/>
              </w:rPr>
              <w:instrText xml:space="preserve"> PAGEREF _Toc170399890 \h </w:instrText>
            </w:r>
            <w:r w:rsidR="008D731B" w:rsidRPr="003670D7">
              <w:rPr>
                <w:webHidden/>
              </w:rPr>
            </w:r>
            <w:r w:rsidR="008D731B" w:rsidRPr="003670D7">
              <w:rPr>
                <w:webHidden/>
              </w:rPr>
              <w:fldChar w:fldCharType="separate"/>
            </w:r>
            <w:r w:rsidR="008D731B" w:rsidRPr="003670D7">
              <w:rPr>
                <w:webHidden/>
              </w:rPr>
              <w:t>11</w:t>
            </w:r>
            <w:r w:rsidR="008D731B" w:rsidRPr="003670D7">
              <w:rPr>
                <w:webHidden/>
              </w:rPr>
              <w:fldChar w:fldCharType="end"/>
            </w:r>
          </w:hyperlink>
        </w:p>
        <w:p w14:paraId="49FDAC56" w14:textId="42060145" w:rsidR="008D731B" w:rsidRPr="003670D7" w:rsidRDefault="00000000">
          <w:pPr>
            <w:pStyle w:val="TOC1"/>
            <w:tabs>
              <w:tab w:val="right" w:leader="dot" w:pos="9350"/>
            </w:tabs>
            <w:rPr>
              <w:rFonts w:asciiTheme="minorHAnsi" w:eastAsiaTheme="minorEastAsia" w:hAnsiTheme="minorHAnsi" w:cstheme="minorBidi"/>
              <w:kern w:val="2"/>
              <w:sz w:val="22"/>
              <w:szCs w:val="22"/>
              <w14:ligatures w14:val="standardContextual"/>
            </w:rPr>
          </w:pPr>
          <w:hyperlink w:anchor="_Toc170399891" w:history="1">
            <w:r w:rsidR="008D731B" w:rsidRPr="003670D7">
              <w:rPr>
                <w:rStyle w:val="Hyperlink"/>
              </w:rPr>
              <w:t>Conclusion</w:t>
            </w:r>
            <w:r w:rsidR="008D731B" w:rsidRPr="003670D7">
              <w:rPr>
                <w:webHidden/>
              </w:rPr>
              <w:tab/>
            </w:r>
            <w:r w:rsidR="008D731B" w:rsidRPr="003670D7">
              <w:rPr>
                <w:webHidden/>
              </w:rPr>
              <w:fldChar w:fldCharType="begin"/>
            </w:r>
            <w:r w:rsidR="008D731B" w:rsidRPr="003670D7">
              <w:rPr>
                <w:webHidden/>
              </w:rPr>
              <w:instrText xml:space="preserve"> PAGEREF _Toc170399891 \h </w:instrText>
            </w:r>
            <w:r w:rsidR="008D731B" w:rsidRPr="003670D7">
              <w:rPr>
                <w:webHidden/>
              </w:rPr>
            </w:r>
            <w:r w:rsidR="008D731B" w:rsidRPr="003670D7">
              <w:rPr>
                <w:webHidden/>
              </w:rPr>
              <w:fldChar w:fldCharType="separate"/>
            </w:r>
            <w:r w:rsidR="008D731B" w:rsidRPr="003670D7">
              <w:rPr>
                <w:webHidden/>
              </w:rPr>
              <w:t>12</w:t>
            </w:r>
            <w:r w:rsidR="008D731B" w:rsidRPr="003670D7">
              <w:rPr>
                <w:webHidden/>
              </w:rPr>
              <w:fldChar w:fldCharType="end"/>
            </w:r>
          </w:hyperlink>
        </w:p>
        <w:p w14:paraId="23C9490B" w14:textId="7BE61E6B" w:rsidR="008D731B" w:rsidRPr="003670D7" w:rsidRDefault="00000000">
          <w:pPr>
            <w:pStyle w:val="TOC1"/>
            <w:tabs>
              <w:tab w:val="right" w:leader="dot" w:pos="9350"/>
            </w:tabs>
            <w:rPr>
              <w:rFonts w:asciiTheme="minorHAnsi" w:eastAsiaTheme="minorEastAsia" w:hAnsiTheme="minorHAnsi" w:cstheme="minorBidi"/>
              <w:kern w:val="2"/>
              <w:sz w:val="22"/>
              <w:szCs w:val="22"/>
              <w14:ligatures w14:val="standardContextual"/>
            </w:rPr>
          </w:pPr>
          <w:hyperlink w:anchor="_Toc170399892" w:history="1">
            <w:r w:rsidR="008D731B" w:rsidRPr="003670D7">
              <w:rPr>
                <w:rStyle w:val="Hyperlink"/>
              </w:rPr>
              <w:t>References</w:t>
            </w:r>
            <w:r w:rsidR="008D731B" w:rsidRPr="003670D7">
              <w:rPr>
                <w:webHidden/>
              </w:rPr>
              <w:tab/>
            </w:r>
            <w:r w:rsidR="008D731B" w:rsidRPr="003670D7">
              <w:rPr>
                <w:webHidden/>
              </w:rPr>
              <w:fldChar w:fldCharType="begin"/>
            </w:r>
            <w:r w:rsidR="008D731B" w:rsidRPr="003670D7">
              <w:rPr>
                <w:webHidden/>
              </w:rPr>
              <w:instrText xml:space="preserve"> PAGEREF _Toc170399892 \h </w:instrText>
            </w:r>
            <w:r w:rsidR="008D731B" w:rsidRPr="003670D7">
              <w:rPr>
                <w:webHidden/>
              </w:rPr>
            </w:r>
            <w:r w:rsidR="008D731B" w:rsidRPr="003670D7">
              <w:rPr>
                <w:webHidden/>
              </w:rPr>
              <w:fldChar w:fldCharType="separate"/>
            </w:r>
            <w:r w:rsidR="008D731B" w:rsidRPr="003670D7">
              <w:rPr>
                <w:webHidden/>
              </w:rPr>
              <w:t>13</w:t>
            </w:r>
            <w:r w:rsidR="008D731B" w:rsidRPr="003670D7">
              <w:rPr>
                <w:webHidden/>
              </w:rPr>
              <w:fldChar w:fldCharType="end"/>
            </w:r>
          </w:hyperlink>
        </w:p>
        <w:p w14:paraId="718257F4" w14:textId="7C03F0C0" w:rsidR="00BA1341" w:rsidRPr="003670D7" w:rsidRDefault="00BA1341">
          <w:r w:rsidRPr="003670D7">
            <w:rPr>
              <w:b/>
              <w:bCs/>
            </w:rPr>
            <w:fldChar w:fldCharType="end"/>
          </w:r>
        </w:p>
      </w:sdtContent>
    </w:sdt>
    <w:p w14:paraId="2A095142" w14:textId="77777777" w:rsidR="00BA1341" w:rsidRPr="003670D7" w:rsidRDefault="00BA1341" w:rsidP="00BA1341"/>
    <w:p w14:paraId="26EC5D53" w14:textId="77777777" w:rsidR="00BA1341" w:rsidRPr="003670D7" w:rsidRDefault="00BA1341">
      <w:pPr>
        <w:rPr>
          <w:b/>
          <w:sz w:val="28"/>
          <w:szCs w:val="28"/>
        </w:rPr>
      </w:pPr>
      <w:r w:rsidRPr="003670D7">
        <w:br w:type="page"/>
      </w:r>
    </w:p>
    <w:p w14:paraId="76CE4BC6" w14:textId="0EB73EAE" w:rsidR="006B0C5D" w:rsidRPr="003670D7" w:rsidRDefault="00000000">
      <w:pPr>
        <w:pStyle w:val="Heading1"/>
      </w:pPr>
      <w:bookmarkStart w:id="2" w:name="_Toc170399883"/>
      <w:r w:rsidRPr="003670D7">
        <w:t>Introduction</w:t>
      </w:r>
      <w:bookmarkEnd w:id="2"/>
      <w:r w:rsidRPr="003670D7">
        <w:t xml:space="preserve"> </w:t>
      </w:r>
    </w:p>
    <w:p w14:paraId="633DED14" w14:textId="77777777" w:rsidR="006B0C5D" w:rsidRPr="003670D7" w:rsidRDefault="00000000">
      <w:r w:rsidRPr="003670D7">
        <w:t xml:space="preserve">The legal structure of any business to complete everyday operations more effectively in terms of good performance is refers as corporate governance. On the other hand, the environmental and social responsibility that any firm takes to care about the stakeholders and nature is referred to as corporate social responsibility. Both factors have a huge significance in changing the performance output of the business. It is hugely important for the maintenance of appropriate transparency and accountability in business. Along with that, it also aids in conducting good risk management. The report is prepared to highlight the overall influence of corporate governance and responsibility on business performance. </w:t>
      </w:r>
    </w:p>
    <w:p w14:paraId="59BD05BC" w14:textId="77777777" w:rsidR="006B0C5D" w:rsidRPr="003670D7" w:rsidRDefault="00000000">
      <w:pPr>
        <w:pStyle w:val="Heading1"/>
      </w:pPr>
      <w:bookmarkStart w:id="3" w:name="_n0sxqh4lq90e" w:colFirst="0" w:colLast="0"/>
      <w:bookmarkEnd w:id="3"/>
      <w:r w:rsidRPr="003670D7">
        <w:br w:type="page"/>
      </w:r>
    </w:p>
    <w:p w14:paraId="4391E599" w14:textId="77777777" w:rsidR="006B0C5D" w:rsidRPr="003670D7" w:rsidRDefault="00000000">
      <w:pPr>
        <w:pStyle w:val="Heading1"/>
      </w:pPr>
      <w:bookmarkStart w:id="4" w:name="_qc9zijyvsg23" w:colFirst="0" w:colLast="0"/>
      <w:bookmarkStart w:id="5" w:name="_Toc170399884"/>
      <w:bookmarkEnd w:id="4"/>
      <w:r w:rsidRPr="003670D7">
        <w:t>Defining corporate governance and corporate social responsibility</w:t>
      </w:r>
      <w:bookmarkEnd w:id="5"/>
      <w:r w:rsidRPr="003670D7">
        <w:t xml:space="preserve"> </w:t>
      </w:r>
    </w:p>
    <w:p w14:paraId="4F21F26D" w14:textId="77777777" w:rsidR="006B0C5D" w:rsidRPr="003670D7" w:rsidRDefault="00000000">
      <w:pPr>
        <w:rPr>
          <w:b/>
          <w:i/>
        </w:rPr>
      </w:pPr>
      <w:r w:rsidRPr="003670D7">
        <w:rPr>
          <w:b/>
          <w:i/>
        </w:rPr>
        <w:t>Corporate governance</w:t>
      </w:r>
    </w:p>
    <w:p w14:paraId="645E2340" w14:textId="77777777" w:rsidR="006B0C5D" w:rsidRPr="003670D7" w:rsidRDefault="00000000">
      <w:r w:rsidRPr="003670D7">
        <w:t xml:space="preserve">Corporate governance is considered the legal structure of any business such as the regulations, policies, practices and processes that aid in the successful management of future operations. Moreover, it can be effectively analysed that the existing board members of any firm are referred to as the primary people who can create a high influence on corporate governance (Smith </w:t>
      </w:r>
      <w:r w:rsidRPr="003670D7">
        <w:rPr>
          <w:i/>
        </w:rPr>
        <w:t>et al.,</w:t>
      </w:r>
      <w:r w:rsidRPr="003670D7">
        <w:t xml:space="preserve"> 2024). Additionally, negative corporate governance can damage the operations and performance of any business, On the other hand, good corporate governance enables any business to maximise brand name and revenue rate as well. </w:t>
      </w:r>
    </w:p>
    <w:p w14:paraId="0A7B3E6C" w14:textId="77777777" w:rsidR="006B0C5D" w:rsidRPr="003670D7" w:rsidRDefault="00000000">
      <w:pPr>
        <w:rPr>
          <w:b/>
          <w:i/>
        </w:rPr>
      </w:pPr>
      <w:r w:rsidRPr="003670D7">
        <w:rPr>
          <w:b/>
          <w:i/>
        </w:rPr>
        <w:t xml:space="preserve">Corporate social responsibility </w:t>
      </w:r>
    </w:p>
    <w:p w14:paraId="3516657D" w14:textId="6BD0BE51" w:rsidR="006B0C5D" w:rsidRPr="003670D7" w:rsidRDefault="00000000">
      <w:r w:rsidRPr="003670D7">
        <w:t xml:space="preserve">Corporate social responsibility (CSR) is considered an effective policy that is taken by different firms to create </w:t>
      </w:r>
      <w:r w:rsidR="003670D7" w:rsidRPr="003670D7">
        <w:t>highly</w:t>
      </w:r>
      <w:r w:rsidRPr="003670D7">
        <w:t xml:space="preserve"> competitive advantages. Various company follows different environmental and societal responsibilities for taking steps against climate change and global warming as well (Boubaker </w:t>
      </w:r>
      <w:r w:rsidRPr="003670D7">
        <w:rPr>
          <w:i/>
        </w:rPr>
        <w:t xml:space="preserve">et al., </w:t>
      </w:r>
      <w:r w:rsidRPr="003670D7">
        <w:t xml:space="preserve">2020). Moreover, it can be successfully analysed that, CSR is very effective in creating a good brand position. A good reputation also changes the consumption and behavioural patterns of potential customers as well. </w:t>
      </w:r>
    </w:p>
    <w:p w14:paraId="3740455A" w14:textId="77777777" w:rsidR="006B0C5D" w:rsidRPr="003670D7" w:rsidRDefault="00000000">
      <w:pPr>
        <w:pStyle w:val="Heading1"/>
      </w:pPr>
      <w:bookmarkStart w:id="6" w:name="_g7o2vbd4pdd4" w:colFirst="0" w:colLast="0"/>
      <w:bookmarkEnd w:id="6"/>
      <w:r w:rsidRPr="003670D7">
        <w:br w:type="page"/>
      </w:r>
    </w:p>
    <w:p w14:paraId="37B15879" w14:textId="77777777" w:rsidR="006B0C5D" w:rsidRPr="003670D7" w:rsidRDefault="00000000">
      <w:pPr>
        <w:pStyle w:val="Heading1"/>
      </w:pPr>
      <w:bookmarkStart w:id="7" w:name="_gkd2i79sjoj6" w:colFirst="0" w:colLast="0"/>
      <w:bookmarkStart w:id="8" w:name="_Toc170399885"/>
      <w:bookmarkEnd w:id="7"/>
      <w:r w:rsidRPr="003670D7">
        <w:t>Overview of Sage Group Plc</w:t>
      </w:r>
      <w:bookmarkEnd w:id="8"/>
      <w:r w:rsidRPr="003670D7">
        <w:t xml:space="preserve"> </w:t>
      </w:r>
    </w:p>
    <w:p w14:paraId="299BFE70" w14:textId="0D50DE30" w:rsidR="006B0C5D" w:rsidRPr="003670D7" w:rsidRDefault="00000000">
      <w:r w:rsidRPr="003670D7">
        <w:t xml:space="preserve">Sage Group Plc is a very well-reputed multinational business based in the UK that provides software solutions. The respective company sells payroll and accounting systems needed for the entire journey of entrepreneurship. Moreover, the respective company has branches all over the globe (Barauskaite </w:t>
      </w:r>
      <w:r w:rsidRPr="003670D7">
        <w:rPr>
          <w:i/>
        </w:rPr>
        <w:t>et al.,</w:t>
      </w:r>
      <w:r w:rsidRPr="003670D7">
        <w:t xml:space="preserve"> 2021). Additionally, Sage Plc has secured a yearly revenue of almost 2.66 Billion pounds for the financial year of 2023. The effective quality score of corporate governance for the respective firm is 1</w:t>
      </w:r>
      <w:sdt>
        <w:sdtPr>
          <w:id w:val="-503975554"/>
          <w:citation/>
        </w:sdtPr>
        <w:sdtContent>
          <w:r w:rsidR="008D731B" w:rsidRPr="003670D7">
            <w:fldChar w:fldCharType="begin"/>
          </w:r>
          <w:r w:rsidR="008D731B" w:rsidRPr="003670D7">
            <w:instrText xml:space="preserve"> CITATION Sag24 \l 1033 </w:instrText>
          </w:r>
          <w:r w:rsidR="008D731B" w:rsidRPr="003670D7">
            <w:fldChar w:fldCharType="separate"/>
          </w:r>
          <w:r w:rsidR="008D731B" w:rsidRPr="003670D7">
            <w:t xml:space="preserve"> (Sage, 2024)</w:t>
          </w:r>
          <w:r w:rsidR="008D731B" w:rsidRPr="003670D7">
            <w:fldChar w:fldCharType="end"/>
          </w:r>
        </w:sdtContent>
      </w:sdt>
      <w:r w:rsidRPr="003670D7">
        <w:t xml:space="preserve">. Hence, it can be analysed that the existing board members of Sage Plc are highly effective in securing the interests and rights of the stakeholders as well. </w:t>
      </w:r>
    </w:p>
    <w:p w14:paraId="607CD86A" w14:textId="77777777" w:rsidR="006B0C5D" w:rsidRPr="003670D7" w:rsidRDefault="00000000">
      <w:pPr>
        <w:jc w:val="center"/>
      </w:pPr>
      <w:r w:rsidRPr="003670D7">
        <w:rPr>
          <w:noProof/>
        </w:rPr>
        <w:drawing>
          <wp:inline distT="114300" distB="114300" distL="114300" distR="114300" wp14:anchorId="714B44FF" wp14:editId="6FA2D867">
            <wp:extent cx="2857500" cy="1600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857500" cy="1600200"/>
                    </a:xfrm>
                    <a:prstGeom prst="rect">
                      <a:avLst/>
                    </a:prstGeom>
                    <a:ln/>
                  </pic:spPr>
                </pic:pic>
              </a:graphicData>
            </a:graphic>
          </wp:inline>
        </w:drawing>
      </w:r>
    </w:p>
    <w:p w14:paraId="30875085" w14:textId="77777777" w:rsidR="006B0C5D" w:rsidRPr="003670D7" w:rsidRDefault="00000000">
      <w:pPr>
        <w:jc w:val="center"/>
        <w:rPr>
          <w:b/>
        </w:rPr>
      </w:pPr>
      <w:r w:rsidRPr="003670D7">
        <w:rPr>
          <w:b/>
        </w:rPr>
        <w:t>Figure: Logo of Sage Group Plc</w:t>
      </w:r>
    </w:p>
    <w:p w14:paraId="5228DB60" w14:textId="459B22D1" w:rsidR="006B0C5D" w:rsidRPr="003670D7" w:rsidRDefault="00000000">
      <w:pPr>
        <w:jc w:val="center"/>
        <w:rPr>
          <w:b/>
        </w:rPr>
      </w:pPr>
      <w:r w:rsidRPr="003670D7">
        <w:rPr>
          <w:b/>
        </w:rPr>
        <w:t xml:space="preserve">Source: </w:t>
      </w:r>
      <w:sdt>
        <w:sdtPr>
          <w:rPr>
            <w:b/>
          </w:rPr>
          <w:id w:val="1231042777"/>
          <w:citation/>
        </w:sdtPr>
        <w:sdtContent>
          <w:r w:rsidR="008D731B" w:rsidRPr="003670D7">
            <w:rPr>
              <w:b/>
            </w:rPr>
            <w:fldChar w:fldCharType="begin"/>
          </w:r>
          <w:r w:rsidR="008D731B" w:rsidRPr="003670D7">
            <w:rPr>
              <w:b/>
            </w:rPr>
            <w:instrText xml:space="preserve"> CITATION Sag24 \l 1033 </w:instrText>
          </w:r>
          <w:r w:rsidR="008D731B" w:rsidRPr="003670D7">
            <w:rPr>
              <w:b/>
            </w:rPr>
            <w:fldChar w:fldCharType="separate"/>
          </w:r>
          <w:r w:rsidR="008D731B" w:rsidRPr="003670D7">
            <w:t>(Sage, 2024)</w:t>
          </w:r>
          <w:r w:rsidR="008D731B" w:rsidRPr="003670D7">
            <w:rPr>
              <w:b/>
            </w:rPr>
            <w:fldChar w:fldCharType="end"/>
          </w:r>
        </w:sdtContent>
      </w:sdt>
    </w:p>
    <w:p w14:paraId="0474E2A5" w14:textId="77777777" w:rsidR="006B0C5D" w:rsidRPr="003670D7" w:rsidRDefault="00000000" w:rsidP="008910C3">
      <w:pPr>
        <w:pStyle w:val="Heading2"/>
      </w:pPr>
      <w:bookmarkStart w:id="9" w:name="_Toc170399886"/>
      <w:r w:rsidRPr="003670D7">
        <w:t>Corporate governance of Sage Group Plc</w:t>
      </w:r>
      <w:bookmarkEnd w:id="9"/>
      <w:r w:rsidRPr="003670D7">
        <w:t xml:space="preserve"> </w:t>
      </w:r>
    </w:p>
    <w:p w14:paraId="13279595" w14:textId="77777777" w:rsidR="006B0C5D" w:rsidRPr="003670D7" w:rsidRDefault="00000000">
      <w:pPr>
        <w:jc w:val="center"/>
        <w:rPr>
          <w:b/>
          <w:u w:val="single"/>
        </w:rPr>
      </w:pPr>
      <w:r w:rsidRPr="003670D7">
        <w:rPr>
          <w:b/>
          <w:noProof/>
          <w:u w:val="single"/>
        </w:rPr>
        <w:drawing>
          <wp:inline distT="114300" distB="114300" distL="114300" distR="114300" wp14:anchorId="5554EBAA" wp14:editId="35E1C987">
            <wp:extent cx="4019550" cy="193126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9885"/>
                    <a:stretch>
                      <a:fillRect/>
                    </a:stretch>
                  </pic:blipFill>
                  <pic:spPr>
                    <a:xfrm>
                      <a:off x="0" y="0"/>
                      <a:ext cx="4019550" cy="1931268"/>
                    </a:xfrm>
                    <a:prstGeom prst="rect">
                      <a:avLst/>
                    </a:prstGeom>
                    <a:ln/>
                  </pic:spPr>
                </pic:pic>
              </a:graphicData>
            </a:graphic>
          </wp:inline>
        </w:drawing>
      </w:r>
    </w:p>
    <w:p w14:paraId="70A22D19" w14:textId="77777777" w:rsidR="006B0C5D" w:rsidRPr="003670D7" w:rsidRDefault="00000000">
      <w:pPr>
        <w:jc w:val="center"/>
        <w:rPr>
          <w:b/>
        </w:rPr>
      </w:pPr>
      <w:r w:rsidRPr="003670D7">
        <w:rPr>
          <w:b/>
        </w:rPr>
        <w:t xml:space="preserve">Figure: Corporate governance </w:t>
      </w:r>
    </w:p>
    <w:p w14:paraId="18A90C39" w14:textId="77777777" w:rsidR="006B0C5D" w:rsidRPr="003670D7" w:rsidRDefault="00000000">
      <w:pPr>
        <w:jc w:val="center"/>
        <w:rPr>
          <w:b/>
        </w:rPr>
      </w:pPr>
      <w:r w:rsidRPr="003670D7">
        <w:rPr>
          <w:b/>
        </w:rPr>
        <w:t xml:space="preserve">Source: </w:t>
      </w:r>
      <w:r w:rsidRPr="003670D7">
        <w:t xml:space="preserve">(Barauskaite </w:t>
      </w:r>
      <w:r w:rsidRPr="003670D7">
        <w:rPr>
          <w:i/>
        </w:rPr>
        <w:t>et al.,</w:t>
      </w:r>
      <w:r w:rsidRPr="003670D7">
        <w:t xml:space="preserve"> 2021)</w:t>
      </w:r>
    </w:p>
    <w:p w14:paraId="2846AF2A" w14:textId="77777777" w:rsidR="006B0C5D" w:rsidRPr="003670D7" w:rsidRDefault="00000000">
      <w:pPr>
        <w:rPr>
          <w:b/>
          <w:i/>
        </w:rPr>
      </w:pPr>
      <w:r w:rsidRPr="003670D7">
        <w:rPr>
          <w:b/>
          <w:i/>
        </w:rPr>
        <w:t>Transparency</w:t>
      </w:r>
    </w:p>
    <w:p w14:paraId="3ABAAA89" w14:textId="77777777" w:rsidR="006B0C5D" w:rsidRPr="003670D7" w:rsidRDefault="00000000">
      <w:r w:rsidRPr="003670D7">
        <w:t xml:space="preserve">The board members of Sage Group Plc have always provided very effective and accurate information about the ongoing financial performance (Barauskaite </w:t>
      </w:r>
      <w:r w:rsidRPr="003670D7">
        <w:rPr>
          <w:i/>
        </w:rPr>
        <w:t>et al.,</w:t>
      </w:r>
      <w:r w:rsidRPr="003670D7">
        <w:t xml:space="preserve"> 2021). Along with that, all the potential risk that will occur in the future was also interpreted by the stakeholders and shareholders of the respective firm as well. </w:t>
      </w:r>
    </w:p>
    <w:p w14:paraId="262D202A" w14:textId="77777777" w:rsidR="006B0C5D" w:rsidRPr="003670D7" w:rsidRDefault="00000000">
      <w:pPr>
        <w:rPr>
          <w:b/>
          <w:i/>
        </w:rPr>
      </w:pPr>
      <w:r w:rsidRPr="003670D7">
        <w:rPr>
          <w:b/>
          <w:i/>
        </w:rPr>
        <w:t>Accountability</w:t>
      </w:r>
    </w:p>
    <w:p w14:paraId="2C37AF4B" w14:textId="77777777" w:rsidR="006B0C5D" w:rsidRPr="003670D7" w:rsidRDefault="00000000">
      <w:r w:rsidRPr="003670D7">
        <w:t xml:space="preserve">The board members of the respective firm are highly responsible for the appropriate maintenance of all business matters and other operational activities as well (Carroll, 2021). The ongoing performance of the respective firm is also going very well and the firm is taking wide responsibility for meeting the interest of stakeholders and investors as well. </w:t>
      </w:r>
    </w:p>
    <w:p w14:paraId="6F4CA763" w14:textId="77777777" w:rsidR="006B0C5D" w:rsidRPr="003670D7" w:rsidRDefault="00000000">
      <w:pPr>
        <w:rPr>
          <w:b/>
          <w:i/>
        </w:rPr>
      </w:pPr>
      <w:r w:rsidRPr="003670D7">
        <w:rPr>
          <w:b/>
          <w:i/>
        </w:rPr>
        <w:t xml:space="preserve">Fair business practice </w:t>
      </w:r>
    </w:p>
    <w:p w14:paraId="6ABE6451" w14:textId="77777777" w:rsidR="006B0C5D" w:rsidRPr="003670D7" w:rsidRDefault="00000000">
      <w:pPr>
        <w:rPr>
          <w:b/>
          <w:i/>
        </w:rPr>
      </w:pPr>
      <w:r w:rsidRPr="003670D7">
        <w:t xml:space="preserve">The internal management team and the board members of the respective firm are highly efficient in the identification of all the potential risks. An effective strategy to control any unforeseen challenges is also provided by the board members as well. Hence, the corporate governance of Sage Plc is highly responsible for the maintenance of fair business practices. </w:t>
      </w:r>
    </w:p>
    <w:p w14:paraId="251B723C" w14:textId="77777777" w:rsidR="006B0C5D" w:rsidRPr="003670D7" w:rsidRDefault="00000000">
      <w:pPr>
        <w:rPr>
          <w:b/>
          <w:i/>
        </w:rPr>
      </w:pPr>
      <w:r w:rsidRPr="003670D7">
        <w:rPr>
          <w:b/>
          <w:i/>
        </w:rPr>
        <w:t xml:space="preserve">Risk management </w:t>
      </w:r>
    </w:p>
    <w:p w14:paraId="28FA3679" w14:textId="77777777" w:rsidR="006B0C5D" w:rsidRPr="003670D7" w:rsidRDefault="00000000">
      <w:r w:rsidRPr="003670D7">
        <w:t xml:space="preserve">All the future risks of the respective firm are determined very early in order to prevent them. Moreover, the corporate government of Sage Plc is highly effective in conducting good risk management as well (Carroll, 2021). All the relevant parties will know the status and occurrence of the respective risks as well. </w:t>
      </w:r>
    </w:p>
    <w:p w14:paraId="22088F29" w14:textId="77777777" w:rsidR="006B0C5D" w:rsidRPr="003670D7" w:rsidRDefault="00000000">
      <w:pPr>
        <w:rPr>
          <w:b/>
          <w:i/>
        </w:rPr>
      </w:pPr>
      <w:r w:rsidRPr="003670D7">
        <w:rPr>
          <w:b/>
          <w:i/>
        </w:rPr>
        <w:t xml:space="preserve">Responsibility </w:t>
      </w:r>
    </w:p>
    <w:p w14:paraId="3D68CB25" w14:textId="77777777" w:rsidR="006B0C5D" w:rsidRPr="003670D7" w:rsidRDefault="00000000">
      <w:r w:rsidRPr="003670D7">
        <w:t xml:space="preserve">All the board members of Sage Plc are very efficient in maintaining the major goals and objectives of the business to use technology for societal well-being (Velte, 2022). On the other hand, the leadership of the respective firm is also highly accountable for all the decisions being made. The overall capacity and the level of performance were always communicated to the shareholders. </w:t>
      </w:r>
    </w:p>
    <w:p w14:paraId="78462D92" w14:textId="77777777" w:rsidR="006B0C5D" w:rsidRPr="003670D7" w:rsidRDefault="00000000" w:rsidP="008910C3">
      <w:pPr>
        <w:pStyle w:val="Heading2"/>
        <w:rPr>
          <w:i/>
        </w:rPr>
      </w:pPr>
      <w:bookmarkStart w:id="10" w:name="_Toc170399887"/>
      <w:r w:rsidRPr="003670D7">
        <w:t>Corporate social responsibility of Sage Group Plc</w:t>
      </w:r>
      <w:bookmarkEnd w:id="10"/>
      <w:r w:rsidRPr="003670D7">
        <w:rPr>
          <w:i/>
        </w:rPr>
        <w:t xml:space="preserve"> </w:t>
      </w:r>
    </w:p>
    <w:p w14:paraId="374F1FCB" w14:textId="77777777" w:rsidR="006B0C5D" w:rsidRPr="003670D7" w:rsidRDefault="00000000">
      <w:pPr>
        <w:jc w:val="center"/>
      </w:pPr>
      <w:r w:rsidRPr="003670D7">
        <w:rPr>
          <w:noProof/>
        </w:rPr>
        <w:drawing>
          <wp:inline distT="114300" distB="114300" distL="114300" distR="114300" wp14:anchorId="31FD01AE" wp14:editId="52364E8B">
            <wp:extent cx="3429000" cy="2633811"/>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429000" cy="2633811"/>
                    </a:xfrm>
                    <a:prstGeom prst="rect">
                      <a:avLst/>
                    </a:prstGeom>
                    <a:ln/>
                  </pic:spPr>
                </pic:pic>
              </a:graphicData>
            </a:graphic>
          </wp:inline>
        </w:drawing>
      </w:r>
    </w:p>
    <w:p w14:paraId="71837BFF" w14:textId="77777777" w:rsidR="006B0C5D" w:rsidRPr="003670D7" w:rsidRDefault="00000000">
      <w:pPr>
        <w:jc w:val="center"/>
        <w:rPr>
          <w:b/>
        </w:rPr>
      </w:pPr>
      <w:r w:rsidRPr="003670D7">
        <w:rPr>
          <w:b/>
        </w:rPr>
        <w:t xml:space="preserve">Figure: Corporate social responsibility </w:t>
      </w:r>
    </w:p>
    <w:p w14:paraId="5C38C9E4" w14:textId="77777777" w:rsidR="006B0C5D" w:rsidRPr="003670D7" w:rsidRDefault="00000000">
      <w:pPr>
        <w:jc w:val="center"/>
        <w:rPr>
          <w:b/>
        </w:rPr>
      </w:pPr>
      <w:r w:rsidRPr="003670D7">
        <w:rPr>
          <w:b/>
        </w:rPr>
        <w:t xml:space="preserve">Source: </w:t>
      </w:r>
      <w:r w:rsidRPr="003670D7">
        <w:t>(Velte, 2022)</w:t>
      </w:r>
    </w:p>
    <w:p w14:paraId="09A60B2B" w14:textId="77777777" w:rsidR="006B0C5D" w:rsidRPr="003670D7" w:rsidRDefault="00000000">
      <w:pPr>
        <w:rPr>
          <w:b/>
          <w:i/>
        </w:rPr>
      </w:pPr>
      <w:r w:rsidRPr="003670D7">
        <w:rPr>
          <w:b/>
          <w:i/>
        </w:rPr>
        <w:t>Raising voices against discrimination, bias and inequality</w:t>
      </w:r>
    </w:p>
    <w:p w14:paraId="42073435" w14:textId="41D9CF0A" w:rsidR="006B0C5D" w:rsidRPr="003670D7" w:rsidRDefault="00000000">
      <w:r w:rsidRPr="003670D7">
        <w:t xml:space="preserve">One of the major CSR of the respective firm is to abide by the principles of basic human rights. Hence, the respective firm raises voices against discrimination, bias and inequality (Velte, 2022). Moreover, it can be successfully analysed that Sage Plc has got very good brand name due to the effective CSR initiative as well. </w:t>
      </w:r>
    </w:p>
    <w:p w14:paraId="296AA8F3" w14:textId="77777777" w:rsidR="006B0C5D" w:rsidRPr="003670D7" w:rsidRDefault="00000000">
      <w:pPr>
        <w:rPr>
          <w:b/>
          <w:i/>
        </w:rPr>
      </w:pPr>
      <w:r w:rsidRPr="003670D7">
        <w:rPr>
          <w:b/>
          <w:i/>
        </w:rPr>
        <w:t>Investing in education for community development</w:t>
      </w:r>
    </w:p>
    <w:p w14:paraId="7BE047FE" w14:textId="018A64D8" w:rsidR="006B0C5D" w:rsidRPr="003670D7" w:rsidRDefault="00000000">
      <w:r w:rsidRPr="003670D7">
        <w:t xml:space="preserve">The respective company spends a huge </w:t>
      </w:r>
      <w:r w:rsidR="003670D7" w:rsidRPr="003670D7">
        <w:t>amount</w:t>
      </w:r>
      <w:r w:rsidRPr="003670D7">
        <w:t xml:space="preserve"> of money on various progressive societal projects (Naciti </w:t>
      </w:r>
      <w:r w:rsidRPr="003670D7">
        <w:rPr>
          <w:i/>
        </w:rPr>
        <w:t>et al.,</w:t>
      </w:r>
      <w:r w:rsidRPr="003670D7">
        <w:t xml:space="preserve"> 2022). Investing in education to initiate the economic well-being of the country is another major motto of the respective firm. It indicates a very good and sustainable business performance for Sage. </w:t>
      </w:r>
    </w:p>
    <w:p w14:paraId="6636D3AE" w14:textId="77777777" w:rsidR="006B0C5D" w:rsidRPr="003670D7" w:rsidRDefault="00000000">
      <w:pPr>
        <w:rPr>
          <w:b/>
          <w:i/>
        </w:rPr>
      </w:pPr>
      <w:r w:rsidRPr="003670D7">
        <w:rPr>
          <w:b/>
          <w:i/>
        </w:rPr>
        <w:t>New job opportunity creation for economic wellbeing</w:t>
      </w:r>
    </w:p>
    <w:p w14:paraId="6063B684" w14:textId="77777777" w:rsidR="006B0C5D" w:rsidRPr="003670D7" w:rsidRDefault="00000000">
      <w:r w:rsidRPr="003670D7">
        <w:t xml:space="preserve">The creation of more job opportunities through the development of technology is considered one of the most efficient CSR initiatives of Sage Plc. Moreover, it can be successfully analysed that due to the respective CSR, the firm has secured good brand retention among the stakeholders. </w:t>
      </w:r>
    </w:p>
    <w:p w14:paraId="6C5DCCE7" w14:textId="77777777" w:rsidR="006B0C5D" w:rsidRPr="003670D7" w:rsidRDefault="00000000">
      <w:pPr>
        <w:rPr>
          <w:b/>
          <w:i/>
        </w:rPr>
      </w:pPr>
      <w:r w:rsidRPr="003670D7">
        <w:rPr>
          <w:b/>
          <w:i/>
        </w:rPr>
        <w:t>Using technology to serve mankind</w:t>
      </w:r>
    </w:p>
    <w:p w14:paraId="658AA9C9" w14:textId="77777777" w:rsidR="006B0C5D" w:rsidRPr="003670D7" w:rsidRDefault="00000000">
      <w:r w:rsidRPr="003670D7">
        <w:t xml:space="preserve">Using technology for the greater good of mankind is considered one of the most effective CSR implied by the respective business (Naciti </w:t>
      </w:r>
      <w:r w:rsidRPr="003670D7">
        <w:rPr>
          <w:i/>
        </w:rPr>
        <w:t>et al.,</w:t>
      </w:r>
      <w:r w:rsidRPr="003670D7">
        <w:t xml:space="preserve"> 2022). It indicates that various societal barriers like lack of job access and low life quality can be significantly changed through the respective CSR initiative implied by Sage Plc as well. </w:t>
      </w:r>
    </w:p>
    <w:p w14:paraId="13A06534" w14:textId="77777777" w:rsidR="006B0C5D" w:rsidRPr="003670D7" w:rsidRDefault="00000000">
      <w:pPr>
        <w:rPr>
          <w:b/>
          <w:i/>
        </w:rPr>
      </w:pPr>
      <w:r w:rsidRPr="003670D7">
        <w:rPr>
          <w:b/>
          <w:i/>
        </w:rPr>
        <w:t xml:space="preserve">Protecting the planet through abiding by SDG goals </w:t>
      </w:r>
    </w:p>
    <w:p w14:paraId="0B5745EC" w14:textId="77777777" w:rsidR="006B0C5D" w:rsidRPr="003670D7" w:rsidRDefault="00000000">
      <w:r w:rsidRPr="003670D7">
        <w:t xml:space="preserve">The actions of Sage Plc are constructed in such a way that nature and humans can thrive in it. Moreover, it indicates that the creation of a sustainable planet is one of the effective CSR of the respective firm (Larcker </w:t>
      </w:r>
      <w:r w:rsidRPr="003670D7">
        <w:rPr>
          <w:i/>
        </w:rPr>
        <w:t xml:space="preserve">et al., </w:t>
      </w:r>
      <w:r w:rsidRPr="003670D7">
        <w:t xml:space="preserve">2020). Taking action against climate change and global warming is the major environmental aim of the respective firm as well. </w:t>
      </w:r>
    </w:p>
    <w:p w14:paraId="2E2233E5" w14:textId="77777777" w:rsidR="006B0C5D" w:rsidRPr="003670D7" w:rsidRDefault="006B0C5D"/>
    <w:p w14:paraId="712DA4C4" w14:textId="77777777" w:rsidR="006B0C5D" w:rsidRPr="003670D7" w:rsidRDefault="006B0C5D"/>
    <w:p w14:paraId="7F16E577" w14:textId="77777777" w:rsidR="006B0C5D" w:rsidRPr="003670D7" w:rsidRDefault="00000000">
      <w:pPr>
        <w:pStyle w:val="Heading1"/>
      </w:pPr>
      <w:bookmarkStart w:id="11" w:name="_aj86ts5xvtk" w:colFirst="0" w:colLast="0"/>
      <w:bookmarkEnd w:id="11"/>
      <w:r w:rsidRPr="003670D7">
        <w:br w:type="page"/>
      </w:r>
    </w:p>
    <w:p w14:paraId="2C6E0696" w14:textId="77777777" w:rsidR="006B0C5D" w:rsidRPr="003670D7" w:rsidRDefault="00000000">
      <w:pPr>
        <w:pStyle w:val="Heading1"/>
      </w:pPr>
      <w:bookmarkStart w:id="12" w:name="_kiceqxlhuqgc" w:colFirst="0" w:colLast="0"/>
      <w:bookmarkStart w:id="13" w:name="_Toc170399888"/>
      <w:bookmarkEnd w:id="12"/>
      <w:r w:rsidRPr="003670D7">
        <w:t>The impact of corporate governance and corporate social responsibility</w:t>
      </w:r>
      <w:bookmarkEnd w:id="13"/>
      <w:r w:rsidRPr="003670D7">
        <w:t xml:space="preserve"> </w:t>
      </w:r>
    </w:p>
    <w:p w14:paraId="13FF61D1" w14:textId="77777777" w:rsidR="006B0C5D" w:rsidRPr="003670D7" w:rsidRDefault="00000000" w:rsidP="008910C3">
      <w:pPr>
        <w:pStyle w:val="Heading2"/>
      </w:pPr>
      <w:bookmarkStart w:id="14" w:name="_Toc170399889"/>
      <w:r w:rsidRPr="003670D7">
        <w:t>The impact of corporate governance</w:t>
      </w:r>
      <w:bookmarkEnd w:id="14"/>
      <w:r w:rsidRPr="003670D7">
        <w:t xml:space="preserve"> </w:t>
      </w:r>
    </w:p>
    <w:p w14:paraId="475840AE" w14:textId="77777777" w:rsidR="006B0C5D" w:rsidRPr="003670D7" w:rsidRDefault="00000000">
      <w:pPr>
        <w:rPr>
          <w:b/>
          <w:i/>
        </w:rPr>
      </w:pPr>
      <w:r w:rsidRPr="003670D7">
        <w:rPr>
          <w:b/>
          <w:i/>
        </w:rPr>
        <w:t>The creation of effective rules and regulation</w:t>
      </w:r>
    </w:p>
    <w:p w14:paraId="1FB61E11" w14:textId="77777777" w:rsidR="006B0C5D" w:rsidRPr="003670D7" w:rsidRDefault="00000000">
      <w:r w:rsidRPr="003670D7">
        <w:t xml:space="preserve">The overall significance of corporate governance is really tremendous in the formation of effective rules and regulations. The implication of future-oriented organisational policy is also successfully implemented through the structure of corporate governance (Larcker </w:t>
      </w:r>
      <w:r w:rsidRPr="003670D7">
        <w:rPr>
          <w:i/>
        </w:rPr>
        <w:t xml:space="preserve">et al., </w:t>
      </w:r>
      <w:r w:rsidRPr="003670D7">
        <w:t xml:space="preserve">2020). Hence, it can analysed that effective rules enable the firm to boost its level of productivity and efficiency. </w:t>
      </w:r>
    </w:p>
    <w:p w14:paraId="28AC3743" w14:textId="77777777" w:rsidR="006B0C5D" w:rsidRPr="003670D7" w:rsidRDefault="00000000">
      <w:pPr>
        <w:rPr>
          <w:b/>
          <w:i/>
        </w:rPr>
      </w:pPr>
      <w:r w:rsidRPr="003670D7">
        <w:rPr>
          <w:b/>
          <w:i/>
        </w:rPr>
        <w:t>Building good trust with stakeholders and investors</w:t>
      </w:r>
    </w:p>
    <w:p w14:paraId="71D0CAF2" w14:textId="77777777" w:rsidR="006B0C5D" w:rsidRPr="003670D7" w:rsidRDefault="00000000">
      <w:pPr>
        <w:rPr>
          <w:b/>
          <w:i/>
        </w:rPr>
      </w:pPr>
      <w:r w:rsidRPr="003670D7">
        <w:t xml:space="preserve">Effective and appropriate formation of corporate governance successfully enables the respective firm to build good trust and collaboration with the stakeholders. Further maintenance of good relationships with the shareholders and investors is also done through the string of corporate governance. </w:t>
      </w:r>
      <w:r w:rsidRPr="003670D7">
        <w:br/>
      </w:r>
      <w:r w:rsidRPr="003670D7">
        <w:rPr>
          <w:b/>
          <w:i/>
        </w:rPr>
        <w:t xml:space="preserve">Providing future financial viability </w:t>
      </w:r>
    </w:p>
    <w:p w14:paraId="72069C4C" w14:textId="77777777" w:rsidR="006B0C5D" w:rsidRPr="003670D7" w:rsidRDefault="00000000">
      <w:r w:rsidRPr="003670D7">
        <w:t xml:space="preserve">The influence of effective corporate governance is also huge in offering very good financial stability and viability of the firm as well (Malo </w:t>
      </w:r>
      <w:r w:rsidRPr="003670D7">
        <w:rPr>
          <w:i/>
        </w:rPr>
        <w:t xml:space="preserve">et al., </w:t>
      </w:r>
      <w:r w:rsidRPr="003670D7">
        <w:t xml:space="preserve">2021). It indicates that the opportunities to maximise the return and profit percentages enhance its performance in a favour. Moreover, it can be analysed that it is a hugely important contributor as well. </w:t>
      </w:r>
    </w:p>
    <w:p w14:paraId="02A70F84" w14:textId="77777777" w:rsidR="006B0C5D" w:rsidRPr="003670D7" w:rsidRDefault="00000000">
      <w:pPr>
        <w:rPr>
          <w:b/>
          <w:i/>
        </w:rPr>
      </w:pPr>
      <w:r w:rsidRPr="003670D7">
        <w:rPr>
          <w:b/>
          <w:i/>
        </w:rPr>
        <w:t xml:space="preserve">Reducing chances of corruption and loss </w:t>
      </w:r>
    </w:p>
    <w:p w14:paraId="5E0AF0D3" w14:textId="77777777" w:rsidR="006B0C5D" w:rsidRPr="003670D7" w:rsidRDefault="00000000">
      <w:r w:rsidRPr="003670D7">
        <w:t>Effective and accurate corporate governance is highly beneficial for any organisation to reduce the further chances of corruption. Good corporate governance of the respective firm enables to conduct of risk management. On the other hand, it is also very effective for big organisations like Sage Plc to prevent future financial losses.</w:t>
      </w:r>
    </w:p>
    <w:p w14:paraId="64C5BF7F" w14:textId="77777777" w:rsidR="006B0C5D" w:rsidRPr="003670D7" w:rsidRDefault="00000000" w:rsidP="008910C3">
      <w:pPr>
        <w:pStyle w:val="Heading2"/>
      </w:pPr>
      <w:bookmarkStart w:id="15" w:name="_Toc170399890"/>
      <w:r w:rsidRPr="003670D7">
        <w:t>The impact of corporate social responsibility</w:t>
      </w:r>
      <w:bookmarkEnd w:id="15"/>
      <w:r w:rsidRPr="003670D7">
        <w:t xml:space="preserve"> </w:t>
      </w:r>
    </w:p>
    <w:p w14:paraId="11504AC0" w14:textId="77777777" w:rsidR="006B0C5D" w:rsidRPr="003670D7" w:rsidRDefault="00000000">
      <w:pPr>
        <w:rPr>
          <w:b/>
          <w:i/>
        </w:rPr>
      </w:pPr>
      <w:r w:rsidRPr="003670D7">
        <w:rPr>
          <w:b/>
          <w:i/>
        </w:rPr>
        <w:t>Efficient brand recognition</w:t>
      </w:r>
    </w:p>
    <w:p w14:paraId="50505289" w14:textId="77777777" w:rsidR="006B0C5D" w:rsidRPr="003670D7" w:rsidRDefault="00000000">
      <w:r w:rsidRPr="003670D7">
        <w:t xml:space="preserve">The sustainability measures taken by the respective firm to provide education are really effective in doing proper brand recognition (Malo </w:t>
      </w:r>
      <w:r w:rsidRPr="003670D7">
        <w:rPr>
          <w:i/>
        </w:rPr>
        <w:t xml:space="preserve">et al., </w:t>
      </w:r>
      <w:r w:rsidRPr="003670D7">
        <w:t xml:space="preserve">2021). Many new people were introduced to the respective business due to the environmental and societal contribution. Hence, it can be successfully analysed that CSR enables Sage Plc to boost its brand image. </w:t>
      </w:r>
    </w:p>
    <w:p w14:paraId="347B20BF" w14:textId="77777777" w:rsidR="006B0C5D" w:rsidRPr="003670D7" w:rsidRDefault="00000000">
      <w:pPr>
        <w:rPr>
          <w:b/>
          <w:i/>
        </w:rPr>
      </w:pPr>
      <w:r w:rsidRPr="003670D7">
        <w:rPr>
          <w:b/>
          <w:i/>
        </w:rPr>
        <w:t>Attracting more opportunities for expansion</w:t>
      </w:r>
    </w:p>
    <w:p w14:paraId="72A40418" w14:textId="77777777" w:rsidR="006B0C5D" w:rsidRPr="003670D7" w:rsidRDefault="00000000">
      <w:r w:rsidRPr="003670D7">
        <w:t xml:space="preserve">The current CSR of the respective organisation to promote gender and income equality is highly efficient in attracting more future opportunities for growth and expansion. Moreover, it indicates that the respective firm can gain the attention of more investors and philanthropic individuals. </w:t>
      </w:r>
    </w:p>
    <w:p w14:paraId="193DFC37" w14:textId="77777777" w:rsidR="006B0C5D" w:rsidRPr="003670D7" w:rsidRDefault="00000000">
      <w:pPr>
        <w:rPr>
          <w:b/>
          <w:i/>
        </w:rPr>
      </w:pPr>
      <w:r w:rsidRPr="003670D7">
        <w:rPr>
          <w:b/>
          <w:i/>
        </w:rPr>
        <w:t>High employee retention</w:t>
      </w:r>
    </w:p>
    <w:p w14:paraId="7A01883E" w14:textId="77777777" w:rsidR="006B0C5D" w:rsidRPr="003670D7" w:rsidRDefault="00000000">
      <w:r w:rsidRPr="003670D7">
        <w:t xml:space="preserve">The overall rate of employee retention improves hugely due to the implied CSR of the respective firm. It indicates that employees feel more valued and responsible due to the environmental and societal impact (Eun </w:t>
      </w:r>
      <w:r w:rsidRPr="003670D7">
        <w:rPr>
          <w:i/>
        </w:rPr>
        <w:t xml:space="preserve">et al., </w:t>
      </w:r>
      <w:r w:rsidRPr="003670D7">
        <w:t xml:space="preserve">2021). On the other hand, the employee engagement rate of the business has also increased greatly through good CSR strategies. </w:t>
      </w:r>
    </w:p>
    <w:p w14:paraId="27D4B08E" w14:textId="77777777" w:rsidR="006B0C5D" w:rsidRPr="003670D7" w:rsidRDefault="00000000">
      <w:pPr>
        <w:rPr>
          <w:b/>
          <w:i/>
        </w:rPr>
      </w:pPr>
      <w:r w:rsidRPr="003670D7">
        <w:rPr>
          <w:b/>
          <w:i/>
        </w:rPr>
        <w:t>Improved company culture</w:t>
      </w:r>
    </w:p>
    <w:p w14:paraId="2585FF25" w14:textId="77777777" w:rsidR="006B0C5D" w:rsidRPr="003670D7" w:rsidRDefault="00000000">
      <w:r w:rsidRPr="003670D7">
        <w:t xml:space="preserve">The overall internal work culture of any company improves hugely due to the existing CSR (Eun </w:t>
      </w:r>
      <w:r w:rsidRPr="003670D7">
        <w:rPr>
          <w:i/>
        </w:rPr>
        <w:t xml:space="preserve">et al., </w:t>
      </w:r>
      <w:r w:rsidRPr="003670D7">
        <w:t xml:space="preserve">2021). Moreover, it indicates that CSR helps to promote a more diverse and inclusive work culture within the respective business. The productivity output of Sage Plc improves hugely as well. </w:t>
      </w:r>
    </w:p>
    <w:p w14:paraId="2099F3D4" w14:textId="77777777" w:rsidR="006B0C5D" w:rsidRPr="003670D7" w:rsidRDefault="006B0C5D"/>
    <w:p w14:paraId="4D2BC722" w14:textId="77777777" w:rsidR="006B0C5D" w:rsidRPr="003670D7" w:rsidRDefault="00000000">
      <w:pPr>
        <w:pStyle w:val="Heading1"/>
      </w:pPr>
      <w:bookmarkStart w:id="16" w:name="_eatmtm85btgq" w:colFirst="0" w:colLast="0"/>
      <w:bookmarkEnd w:id="16"/>
      <w:r w:rsidRPr="003670D7">
        <w:br w:type="page"/>
      </w:r>
    </w:p>
    <w:p w14:paraId="23834942" w14:textId="77777777" w:rsidR="006B0C5D" w:rsidRPr="003670D7" w:rsidRDefault="00000000">
      <w:pPr>
        <w:pStyle w:val="Heading1"/>
      </w:pPr>
      <w:bookmarkStart w:id="17" w:name="_sedpwzygxhyh" w:colFirst="0" w:colLast="0"/>
      <w:bookmarkStart w:id="18" w:name="_Toc170399891"/>
      <w:bookmarkEnd w:id="17"/>
      <w:r w:rsidRPr="003670D7">
        <w:t>Conclusion</w:t>
      </w:r>
      <w:bookmarkEnd w:id="18"/>
      <w:r w:rsidRPr="003670D7">
        <w:t xml:space="preserve"> </w:t>
      </w:r>
    </w:p>
    <w:p w14:paraId="7E9E1DA6" w14:textId="77777777" w:rsidR="006B0C5D" w:rsidRPr="003670D7" w:rsidRDefault="00000000">
      <w:r w:rsidRPr="003670D7">
        <w:t xml:space="preserve">The resort has successfully described the overall importance of corporate social responsibility and corporate governance to maintain very good, effective and sustainable business performance. On the other hand, the rank of Sage Plc is one in corporate governance and factors like accountability, transparency and fair business practice are the major pillars behind the success. Efficient brand recognition and more opportunities for expansion are the factors associated with the relevant factors. Additionally, the overall impact of all the respective factors on the daily operations and performance of Sage Plc was appropriately highlighted in the report as well. </w:t>
      </w:r>
    </w:p>
    <w:p w14:paraId="12E45DBF" w14:textId="77777777" w:rsidR="006B0C5D" w:rsidRPr="003670D7" w:rsidRDefault="00000000">
      <w:pPr>
        <w:pStyle w:val="Heading1"/>
      </w:pPr>
      <w:bookmarkStart w:id="19" w:name="_l3m18ohhzipj" w:colFirst="0" w:colLast="0"/>
      <w:bookmarkEnd w:id="19"/>
      <w:r w:rsidRPr="003670D7">
        <w:br w:type="page"/>
      </w:r>
    </w:p>
    <w:p w14:paraId="5DED265A" w14:textId="77777777" w:rsidR="006B0C5D" w:rsidRPr="003670D7" w:rsidRDefault="00000000">
      <w:pPr>
        <w:pStyle w:val="Heading1"/>
      </w:pPr>
      <w:bookmarkStart w:id="20" w:name="_bbj26sfhhxxi" w:colFirst="0" w:colLast="0"/>
      <w:bookmarkStart w:id="21" w:name="_Toc170399892"/>
      <w:bookmarkEnd w:id="20"/>
      <w:r w:rsidRPr="003670D7">
        <w:t>References</w:t>
      </w:r>
      <w:bookmarkEnd w:id="21"/>
    </w:p>
    <w:p w14:paraId="3880DF05" w14:textId="77777777" w:rsidR="004F48FE" w:rsidRPr="003670D7" w:rsidRDefault="004F48FE">
      <w:proofErr w:type="spellStart"/>
      <w:r w:rsidRPr="003670D7">
        <w:t>Barauskaite</w:t>
      </w:r>
      <w:proofErr w:type="spellEnd"/>
      <w:r w:rsidRPr="003670D7">
        <w:t xml:space="preserve">, G. and Streimikiene, D., (2021). Corporate social responsibility and financial performance of companies: The puzzle of concepts, definitions and assessment methods. Corporate Social Responsibility and Environmental Management, 28(1), pp.278-287. </w:t>
      </w:r>
    </w:p>
    <w:p w14:paraId="42F881D5" w14:textId="77777777" w:rsidR="004F48FE" w:rsidRPr="003670D7" w:rsidRDefault="004F48FE">
      <w:r w:rsidRPr="003670D7">
        <w:t xml:space="preserve">Boubaker, S., Cellier, A., Manita, R. and Saeed, A., (2020). Does corporate social responsibility reduce financial distress risk?. Economic Modelling, 91, pp.835-851. </w:t>
      </w:r>
    </w:p>
    <w:p w14:paraId="52999900" w14:textId="77777777" w:rsidR="004F48FE" w:rsidRPr="003670D7" w:rsidRDefault="004F48FE">
      <w:r w:rsidRPr="003670D7">
        <w:t xml:space="preserve">Carroll, A.B., (2021). Corporate social responsibility: Perspectives on the CSR construct’s development and future. Business &amp; Society, 60(6), pp.1258-1278. </w:t>
      </w:r>
    </w:p>
    <w:p w14:paraId="698F7FEC" w14:textId="77777777" w:rsidR="004F48FE" w:rsidRPr="003670D7" w:rsidRDefault="004F48FE">
      <w:r w:rsidRPr="003670D7">
        <w:t xml:space="preserve">Eun, C.S., Resnick, B.G. and Chuluun, T., (2021). International financial management. McGraw-Hill. </w:t>
      </w:r>
    </w:p>
    <w:p w14:paraId="412B624B" w14:textId="77777777" w:rsidR="004F48FE" w:rsidRPr="003670D7" w:rsidRDefault="004F48FE">
      <w:r w:rsidRPr="003670D7">
        <w:t xml:space="preserve">Larcker, D. and Tayan, B., (2020). Corporate governance matters. FT Press. </w:t>
      </w:r>
    </w:p>
    <w:p w14:paraId="38669DC1" w14:textId="77777777" w:rsidR="004F48FE" w:rsidRPr="003670D7" w:rsidRDefault="004F48FE">
      <w:r w:rsidRPr="003670D7">
        <w:t xml:space="preserve">Malo-Alain, A., Aldoseri, M. and Melegy, M., (2021). Measuring the effect of international financial reporting standards on quality of accounting performance and efficiency of investment decisions. Accounting, 7(1), pp.249-256. </w:t>
      </w:r>
    </w:p>
    <w:p w14:paraId="53BECC07" w14:textId="77777777" w:rsidR="004F48FE" w:rsidRPr="003670D7" w:rsidRDefault="004F48FE">
      <w:proofErr w:type="spellStart"/>
      <w:r w:rsidRPr="003670D7">
        <w:t>Naciti</w:t>
      </w:r>
      <w:proofErr w:type="spellEnd"/>
      <w:r w:rsidRPr="003670D7">
        <w:t xml:space="preserve">, V., Cesaroni, F. and Pulejo, L., (2022). Corporate governance and sustainability: A review of the existing literature. Journal of Management and Governance, pp.1-20. </w:t>
      </w:r>
    </w:p>
    <w:p w14:paraId="59A61D5B" w14:textId="77777777" w:rsidR="004F48FE" w:rsidRDefault="004F48FE" w:rsidP="004F48FE">
      <w:r w:rsidRPr="003670D7">
        <w:t xml:space="preserve">Smith, A. and Milosheva, A., (2024). An exploration of the perceptions of business leaders and decision makers of their firm’s sustainability performance. </w:t>
      </w:r>
    </w:p>
    <w:sdt>
      <w:sdtPr>
        <w:id w:val="111145805"/>
        <w:bibliography/>
      </w:sdtPr>
      <w:sdtContent>
        <w:p w14:paraId="76528C20" w14:textId="77777777" w:rsidR="004F48FE" w:rsidRPr="004F48FE" w:rsidRDefault="004F48FE" w:rsidP="004F48FE">
          <w:pPr>
            <w:pStyle w:val="Bibliography"/>
            <w:rPr>
              <w:noProof/>
            </w:rPr>
          </w:pPr>
          <w:r>
            <w:fldChar w:fldCharType="begin"/>
          </w:r>
          <w:r>
            <w:instrText xml:space="preserve"> BIBLIOGRAPHY </w:instrText>
          </w:r>
          <w:r>
            <w:fldChar w:fldCharType="separate"/>
          </w:r>
          <w:r w:rsidRPr="004F48FE">
            <w:rPr>
              <w:noProof/>
            </w:rPr>
            <w:t>Sage, (2024). Ab</w:t>
          </w:r>
          <w:r w:rsidRPr="004F48FE">
            <w:t xml:space="preserve"> </w:t>
          </w:r>
          <w:r w:rsidRPr="004F48FE">
            <w:rPr>
              <w:noProof/>
            </w:rPr>
            <w:t>Sage, 2024. About Us. [Online] Available at: https://www.sage.com/en-us/</w:t>
          </w:r>
        </w:p>
        <w:p w14:paraId="57D69625" w14:textId="77777777" w:rsidR="004F48FE" w:rsidRPr="004F48FE" w:rsidRDefault="004F48FE" w:rsidP="004F48FE">
          <w:pPr>
            <w:pStyle w:val="Bibliography"/>
            <w:rPr>
              <w:i/>
              <w:iCs/>
              <w:noProof/>
            </w:rPr>
          </w:pPr>
          <w:r w:rsidRPr="004F48FE">
            <w:rPr>
              <w:noProof/>
            </w:rPr>
            <w:t>[Accessed 25 June 2024]. out Us</w:t>
          </w:r>
          <w:r>
            <w:rPr>
              <w:i/>
              <w:iCs/>
              <w:noProof/>
            </w:rPr>
            <w:t xml:space="preserve">. </w:t>
          </w:r>
          <w:r>
            <w:rPr>
              <w:noProof/>
            </w:rPr>
            <w:t xml:space="preserve">[Online]  Available at: </w:t>
          </w:r>
          <w:r>
            <w:rPr>
              <w:noProof/>
              <w:u w:val="single"/>
            </w:rPr>
            <w:t>https://www.sage.com/en-us/</w:t>
          </w:r>
          <w:r>
            <w:rPr>
              <w:noProof/>
            </w:rPr>
            <w:t xml:space="preserve"> [Accessed 25 June 2024].</w:t>
          </w:r>
        </w:p>
        <w:p w14:paraId="71AC1269" w14:textId="148D5602" w:rsidR="006B0C5D" w:rsidRDefault="004F48FE">
          <w:r>
            <w:rPr>
              <w:b/>
              <w:bCs/>
              <w:noProof/>
            </w:rPr>
            <w:fldChar w:fldCharType="end"/>
          </w:r>
          <w:r w:rsidRPr="003670D7">
            <w:t>Velte, P., (2022). Meta-analyses on corporate social responsibility (CSR): a literature review. Management Review Quarterly, 72(3), pp.627-675.</w:t>
          </w:r>
        </w:p>
      </w:sdtContent>
    </w:sdt>
    <w:sectPr w:rsidR="006B0C5D" w:rsidSect="003F2356">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C35583" w14:textId="77777777" w:rsidR="000B163B" w:rsidRPr="003670D7" w:rsidRDefault="000B163B" w:rsidP="003F2356">
      <w:pPr>
        <w:spacing w:line="240" w:lineRule="auto"/>
      </w:pPr>
      <w:r w:rsidRPr="003670D7">
        <w:separator/>
      </w:r>
    </w:p>
  </w:endnote>
  <w:endnote w:type="continuationSeparator" w:id="0">
    <w:p w14:paraId="19EB2FDD" w14:textId="77777777" w:rsidR="000B163B" w:rsidRPr="003670D7" w:rsidRDefault="000B163B" w:rsidP="003F2356">
      <w:pPr>
        <w:spacing w:line="240" w:lineRule="auto"/>
      </w:pPr>
      <w:r w:rsidRPr="003670D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69059"/>
      <w:docPartObj>
        <w:docPartGallery w:val="Page Numbers (Bottom of Page)"/>
        <w:docPartUnique/>
      </w:docPartObj>
    </w:sdtPr>
    <w:sdtContent>
      <w:sdt>
        <w:sdtPr>
          <w:id w:val="-1769616900"/>
          <w:docPartObj>
            <w:docPartGallery w:val="Page Numbers (Top of Page)"/>
            <w:docPartUnique/>
          </w:docPartObj>
        </w:sdtPr>
        <w:sdtContent>
          <w:p w14:paraId="19D909F7" w14:textId="1E88CA54" w:rsidR="003F2356" w:rsidRPr="003670D7" w:rsidRDefault="003F2356">
            <w:pPr>
              <w:pStyle w:val="Footer"/>
              <w:jc w:val="right"/>
            </w:pPr>
            <w:r w:rsidRPr="003670D7">
              <w:t xml:space="preserve">Page </w:t>
            </w:r>
            <w:r w:rsidRPr="003670D7">
              <w:rPr>
                <w:b/>
                <w:bCs/>
              </w:rPr>
              <w:fldChar w:fldCharType="begin"/>
            </w:r>
            <w:r w:rsidRPr="003670D7">
              <w:rPr>
                <w:b/>
                <w:bCs/>
              </w:rPr>
              <w:instrText xml:space="preserve"> PAGE </w:instrText>
            </w:r>
            <w:r w:rsidRPr="003670D7">
              <w:rPr>
                <w:b/>
                <w:bCs/>
              </w:rPr>
              <w:fldChar w:fldCharType="separate"/>
            </w:r>
            <w:r w:rsidRPr="003670D7">
              <w:rPr>
                <w:b/>
                <w:bCs/>
              </w:rPr>
              <w:t>2</w:t>
            </w:r>
            <w:r w:rsidRPr="003670D7">
              <w:rPr>
                <w:b/>
                <w:bCs/>
              </w:rPr>
              <w:fldChar w:fldCharType="end"/>
            </w:r>
            <w:r w:rsidRPr="003670D7">
              <w:t xml:space="preserve"> of </w:t>
            </w:r>
            <w:r w:rsidRPr="003670D7">
              <w:rPr>
                <w:b/>
                <w:bCs/>
              </w:rPr>
              <w:fldChar w:fldCharType="begin"/>
            </w:r>
            <w:r w:rsidRPr="003670D7">
              <w:rPr>
                <w:b/>
                <w:bCs/>
              </w:rPr>
              <w:instrText xml:space="preserve"> NUMPAGES  </w:instrText>
            </w:r>
            <w:r w:rsidRPr="003670D7">
              <w:rPr>
                <w:b/>
                <w:bCs/>
              </w:rPr>
              <w:fldChar w:fldCharType="separate"/>
            </w:r>
            <w:r w:rsidRPr="003670D7">
              <w:rPr>
                <w:b/>
                <w:bCs/>
              </w:rPr>
              <w:t>2</w:t>
            </w:r>
            <w:r w:rsidRPr="003670D7">
              <w:rPr>
                <w:b/>
                <w:bCs/>
              </w:rPr>
              <w:fldChar w:fldCharType="end"/>
            </w:r>
          </w:p>
        </w:sdtContent>
      </w:sdt>
    </w:sdtContent>
  </w:sdt>
  <w:p w14:paraId="3A8782D8" w14:textId="77777777" w:rsidR="003F2356" w:rsidRPr="003670D7" w:rsidRDefault="003F2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9685E" w14:textId="77777777" w:rsidR="000B163B" w:rsidRPr="003670D7" w:rsidRDefault="000B163B" w:rsidP="003F2356">
      <w:pPr>
        <w:spacing w:line="240" w:lineRule="auto"/>
      </w:pPr>
      <w:r w:rsidRPr="003670D7">
        <w:separator/>
      </w:r>
    </w:p>
  </w:footnote>
  <w:footnote w:type="continuationSeparator" w:id="0">
    <w:p w14:paraId="5F433BCF" w14:textId="77777777" w:rsidR="000B163B" w:rsidRPr="003670D7" w:rsidRDefault="000B163B" w:rsidP="003F2356">
      <w:pPr>
        <w:spacing w:line="240" w:lineRule="auto"/>
      </w:pPr>
      <w:r w:rsidRPr="003670D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5729E" w14:textId="77777777" w:rsidR="003F2356" w:rsidRPr="003670D7" w:rsidRDefault="003F2356" w:rsidP="003F2356">
    <w:pPr>
      <w:jc w:val="right"/>
      <w:rPr>
        <w:bCs/>
      </w:rPr>
    </w:pPr>
    <w:r w:rsidRPr="003670D7">
      <w:rPr>
        <w:bCs/>
      </w:rPr>
      <w:t xml:space="preserve">International Financial Management </w:t>
    </w:r>
  </w:p>
  <w:p w14:paraId="3D20FBCC" w14:textId="77777777" w:rsidR="003F2356" w:rsidRPr="003670D7" w:rsidRDefault="003F235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C5D"/>
    <w:rsid w:val="000B163B"/>
    <w:rsid w:val="003670D7"/>
    <w:rsid w:val="003F2356"/>
    <w:rsid w:val="004C13E9"/>
    <w:rsid w:val="004F48FE"/>
    <w:rsid w:val="006B0C5D"/>
    <w:rsid w:val="006D7888"/>
    <w:rsid w:val="006E2FB9"/>
    <w:rsid w:val="0071229F"/>
    <w:rsid w:val="00810BF8"/>
    <w:rsid w:val="008910C3"/>
    <w:rsid w:val="008D731B"/>
    <w:rsid w:val="00BA1341"/>
    <w:rsid w:val="00D137E4"/>
    <w:rsid w:val="00F749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DB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F2356"/>
    <w:pPr>
      <w:tabs>
        <w:tab w:val="center" w:pos="4513"/>
        <w:tab w:val="right" w:pos="9026"/>
      </w:tabs>
      <w:spacing w:line="240" w:lineRule="auto"/>
    </w:pPr>
  </w:style>
  <w:style w:type="character" w:customStyle="1" w:styleId="HeaderChar">
    <w:name w:val="Header Char"/>
    <w:basedOn w:val="DefaultParagraphFont"/>
    <w:link w:val="Header"/>
    <w:uiPriority w:val="99"/>
    <w:rsid w:val="003F2356"/>
  </w:style>
  <w:style w:type="paragraph" w:styleId="Footer">
    <w:name w:val="footer"/>
    <w:basedOn w:val="Normal"/>
    <w:link w:val="FooterChar"/>
    <w:uiPriority w:val="99"/>
    <w:unhideWhenUsed/>
    <w:rsid w:val="003F2356"/>
    <w:pPr>
      <w:tabs>
        <w:tab w:val="center" w:pos="4513"/>
        <w:tab w:val="right" w:pos="9026"/>
      </w:tabs>
      <w:spacing w:line="240" w:lineRule="auto"/>
    </w:pPr>
  </w:style>
  <w:style w:type="character" w:customStyle="1" w:styleId="FooterChar">
    <w:name w:val="Footer Char"/>
    <w:basedOn w:val="DefaultParagraphFont"/>
    <w:link w:val="Footer"/>
    <w:uiPriority w:val="99"/>
    <w:rsid w:val="003F2356"/>
  </w:style>
  <w:style w:type="paragraph" w:styleId="TOCHeading">
    <w:name w:val="TOC Heading"/>
    <w:basedOn w:val="Heading1"/>
    <w:next w:val="Normal"/>
    <w:uiPriority w:val="39"/>
    <w:unhideWhenUsed/>
    <w:qFormat/>
    <w:rsid w:val="00BA134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A1341"/>
    <w:pPr>
      <w:spacing w:after="100"/>
    </w:pPr>
  </w:style>
  <w:style w:type="character" w:styleId="Hyperlink">
    <w:name w:val="Hyperlink"/>
    <w:basedOn w:val="DefaultParagraphFont"/>
    <w:uiPriority w:val="99"/>
    <w:unhideWhenUsed/>
    <w:rsid w:val="00BA1341"/>
    <w:rPr>
      <w:color w:val="0000FF" w:themeColor="hyperlink"/>
      <w:u w:val="single"/>
    </w:rPr>
  </w:style>
  <w:style w:type="paragraph" w:styleId="TOC2">
    <w:name w:val="toc 2"/>
    <w:basedOn w:val="Normal"/>
    <w:next w:val="Normal"/>
    <w:autoRedefine/>
    <w:uiPriority w:val="39"/>
    <w:unhideWhenUsed/>
    <w:rsid w:val="008D731B"/>
    <w:pPr>
      <w:spacing w:after="100"/>
      <w:ind w:left="240"/>
    </w:pPr>
  </w:style>
  <w:style w:type="character" w:customStyle="1" w:styleId="Heading1Char">
    <w:name w:val="Heading 1 Char"/>
    <w:basedOn w:val="DefaultParagraphFont"/>
    <w:link w:val="Heading1"/>
    <w:uiPriority w:val="9"/>
    <w:rsid w:val="004F48FE"/>
    <w:rPr>
      <w:b/>
      <w:sz w:val="28"/>
      <w:szCs w:val="28"/>
      <w:lang w:val="en-GB"/>
    </w:rPr>
  </w:style>
  <w:style w:type="paragraph" w:styleId="Bibliography">
    <w:name w:val="Bibliography"/>
    <w:basedOn w:val="Normal"/>
    <w:next w:val="Normal"/>
    <w:uiPriority w:val="37"/>
    <w:unhideWhenUsed/>
    <w:rsid w:val="004F4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491472">
      <w:bodyDiv w:val="1"/>
      <w:marLeft w:val="0"/>
      <w:marRight w:val="0"/>
      <w:marTop w:val="0"/>
      <w:marBottom w:val="0"/>
      <w:divBdr>
        <w:top w:val="none" w:sz="0" w:space="0" w:color="auto"/>
        <w:left w:val="none" w:sz="0" w:space="0" w:color="auto"/>
        <w:bottom w:val="none" w:sz="0" w:space="0" w:color="auto"/>
        <w:right w:val="none" w:sz="0" w:space="0" w:color="auto"/>
      </w:divBdr>
    </w:div>
    <w:div w:id="1072315290">
      <w:bodyDiv w:val="1"/>
      <w:marLeft w:val="0"/>
      <w:marRight w:val="0"/>
      <w:marTop w:val="0"/>
      <w:marBottom w:val="0"/>
      <w:divBdr>
        <w:top w:val="none" w:sz="0" w:space="0" w:color="auto"/>
        <w:left w:val="none" w:sz="0" w:space="0" w:color="auto"/>
        <w:bottom w:val="none" w:sz="0" w:space="0" w:color="auto"/>
        <w:right w:val="none" w:sz="0" w:space="0" w:color="auto"/>
      </w:divBdr>
    </w:div>
    <w:div w:id="1550999087">
      <w:bodyDiv w:val="1"/>
      <w:marLeft w:val="0"/>
      <w:marRight w:val="0"/>
      <w:marTop w:val="0"/>
      <w:marBottom w:val="0"/>
      <w:divBdr>
        <w:top w:val="none" w:sz="0" w:space="0" w:color="auto"/>
        <w:left w:val="none" w:sz="0" w:space="0" w:color="auto"/>
        <w:bottom w:val="none" w:sz="0" w:space="0" w:color="auto"/>
        <w:right w:val="none" w:sz="0" w:space="0" w:color="auto"/>
      </w:divBdr>
    </w:div>
    <w:div w:id="20126765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Sag24</b:Tag>
    <b:SourceType>InternetSite</b:SourceType>
    <b:Guid>{35D25289-7602-4715-AD5D-517238CEFBCF}</b:Guid>
    <b:Author>
      <b:Author>
        <b:Corporate>Sage</b:Corporate>
      </b:Author>
    </b:Author>
    <b:Title>About Us</b:Title>
    <b:Year>2024</b:Year>
    <b:YearAccessed>2024</b:YearAccessed>
    <b:MonthAccessed>June </b:MonthAccessed>
    <b:DayAccessed>25</b:DayAccessed>
    <b:URL>https://www.sage.com/en-us/</b:URL>
    <b:RefOrder>1</b:RefOrder>
  </b:Source>
</b:Sources>
</file>

<file path=customXml/itemProps1.xml><?xml version="1.0" encoding="utf-8"?>
<ds:datastoreItem xmlns:ds="http://schemas.openxmlformats.org/officeDocument/2006/customXml" ds:itemID="{5387ACDA-25F6-462D-A4FF-6994F4AEA5F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2081</Words>
  <Characters>11865</Characters>
  <Application>Microsoft Office Word</Application>
  <DocSecurity>0</DocSecurity>
  <Lines>98</Lines>
  <Paragraphs>27</Paragraphs>
  <ScaleCrop>false</ScaleCrop>
  <Company/>
  <LinksUpToDate>false</LinksUpToDate>
  <CharactersWithSpaces>13919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2024-06-27T11:29:00Z</dcterms:created>
  <dcterms:modified xsi:type="dcterms:W3CDTF">2024-06-30T11:54:00Z</dcterms:modified>
</cp:coreProperties>
</file>