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D7757" w14:textId="77777777" w:rsidR="004377BE" w:rsidRDefault="004377BE" w:rsidP="004377BE">
      <w:pPr>
        <w:spacing w:line="480" w:lineRule="auto"/>
        <w:jc w:val="center"/>
        <w:rPr>
          <w:b/>
          <w:bCs/>
        </w:rPr>
      </w:pPr>
    </w:p>
    <w:p w14:paraId="4538805B" w14:textId="77777777" w:rsidR="004377BE" w:rsidRDefault="004377BE" w:rsidP="004377BE">
      <w:pPr>
        <w:spacing w:line="480" w:lineRule="auto"/>
        <w:jc w:val="center"/>
        <w:rPr>
          <w:b/>
          <w:bCs/>
        </w:rPr>
      </w:pPr>
    </w:p>
    <w:p w14:paraId="720A359D" w14:textId="77777777" w:rsidR="004377BE" w:rsidRDefault="004377BE" w:rsidP="004377BE">
      <w:pPr>
        <w:spacing w:line="480" w:lineRule="auto"/>
        <w:jc w:val="center"/>
        <w:rPr>
          <w:b/>
          <w:bCs/>
        </w:rPr>
      </w:pPr>
    </w:p>
    <w:p w14:paraId="7D92EBA1" w14:textId="77777777" w:rsidR="004377BE" w:rsidRDefault="004377BE" w:rsidP="004377BE">
      <w:pPr>
        <w:spacing w:line="480" w:lineRule="auto"/>
        <w:jc w:val="center"/>
        <w:rPr>
          <w:b/>
          <w:bCs/>
        </w:rPr>
      </w:pPr>
    </w:p>
    <w:p w14:paraId="60CD0925" w14:textId="77777777" w:rsidR="004377BE" w:rsidRDefault="004377BE" w:rsidP="004377BE">
      <w:pPr>
        <w:spacing w:line="480" w:lineRule="auto"/>
        <w:jc w:val="center"/>
        <w:rPr>
          <w:b/>
          <w:bCs/>
        </w:rPr>
      </w:pPr>
    </w:p>
    <w:p w14:paraId="45CF6206" w14:textId="77777777" w:rsidR="004377BE" w:rsidRDefault="004377BE" w:rsidP="004377BE">
      <w:pPr>
        <w:spacing w:line="480" w:lineRule="auto"/>
        <w:jc w:val="center"/>
        <w:rPr>
          <w:b/>
          <w:bCs/>
        </w:rPr>
      </w:pPr>
    </w:p>
    <w:p w14:paraId="021C2A9B" w14:textId="77777777" w:rsidR="004377BE" w:rsidRDefault="004377BE" w:rsidP="004377BE">
      <w:pPr>
        <w:spacing w:line="480" w:lineRule="auto"/>
        <w:jc w:val="center"/>
        <w:rPr>
          <w:b/>
          <w:bCs/>
        </w:rPr>
      </w:pPr>
    </w:p>
    <w:p w14:paraId="14ECAA8D" w14:textId="77777777" w:rsidR="004377BE" w:rsidRPr="00504E27" w:rsidRDefault="004377BE" w:rsidP="004377BE">
      <w:pPr>
        <w:spacing w:line="480" w:lineRule="auto"/>
        <w:jc w:val="center"/>
        <w:rPr>
          <w:rFonts w:ascii="Arial" w:hAnsi="Arial" w:cs="Arial"/>
          <w:b/>
          <w:bCs/>
        </w:rPr>
      </w:pPr>
    </w:p>
    <w:p w14:paraId="1BE593DD" w14:textId="0D9B2BD1" w:rsidR="003F49C7" w:rsidRPr="00504E27" w:rsidRDefault="004377BE" w:rsidP="004377BE">
      <w:pPr>
        <w:spacing w:line="480" w:lineRule="auto"/>
        <w:jc w:val="center"/>
        <w:rPr>
          <w:rFonts w:ascii="Arial" w:hAnsi="Arial" w:cs="Arial"/>
          <w:b/>
          <w:bCs/>
          <w:sz w:val="36"/>
          <w:szCs w:val="32"/>
        </w:rPr>
      </w:pPr>
      <w:r w:rsidRPr="00504E27">
        <w:rPr>
          <w:rFonts w:ascii="Arial" w:hAnsi="Arial" w:cs="Arial"/>
          <w:b/>
          <w:bCs/>
          <w:sz w:val="36"/>
          <w:szCs w:val="32"/>
        </w:rPr>
        <w:t>Module name: Management &amp; Organisational Behaviour</w:t>
      </w:r>
    </w:p>
    <w:p w14:paraId="57171190" w14:textId="3641FCFF" w:rsidR="004377BE" w:rsidRPr="00504E27" w:rsidRDefault="004377BE" w:rsidP="004377BE">
      <w:pPr>
        <w:spacing w:line="480" w:lineRule="auto"/>
        <w:jc w:val="center"/>
        <w:rPr>
          <w:rFonts w:ascii="Arial" w:hAnsi="Arial" w:cs="Arial"/>
          <w:b/>
          <w:bCs/>
          <w:sz w:val="36"/>
          <w:szCs w:val="32"/>
        </w:rPr>
      </w:pPr>
      <w:r w:rsidRPr="00504E27">
        <w:rPr>
          <w:rFonts w:ascii="Arial" w:hAnsi="Arial" w:cs="Arial"/>
          <w:b/>
          <w:bCs/>
          <w:sz w:val="36"/>
          <w:szCs w:val="32"/>
        </w:rPr>
        <w:t>Module Code: BMIH5004</w:t>
      </w:r>
    </w:p>
    <w:p w14:paraId="2DE07074" w14:textId="77777777" w:rsidR="00235532" w:rsidRDefault="00235532" w:rsidP="004377BE">
      <w:pPr>
        <w:spacing w:line="480" w:lineRule="auto"/>
        <w:jc w:val="center"/>
        <w:rPr>
          <w:rFonts w:ascii="Arial" w:hAnsi="Arial" w:cs="Arial"/>
          <w:sz w:val="36"/>
          <w:szCs w:val="32"/>
        </w:rPr>
      </w:pPr>
    </w:p>
    <w:p w14:paraId="41EB1D9B" w14:textId="5F1CD2BE" w:rsidR="00235532" w:rsidRPr="00504E27" w:rsidRDefault="00235532" w:rsidP="004377BE">
      <w:pPr>
        <w:spacing w:line="480" w:lineRule="auto"/>
        <w:jc w:val="center"/>
        <w:rPr>
          <w:rFonts w:ascii="Arial" w:hAnsi="Arial" w:cs="Arial"/>
          <w:sz w:val="36"/>
          <w:szCs w:val="36"/>
        </w:rPr>
      </w:pPr>
      <w:r w:rsidRPr="00504E27">
        <w:rPr>
          <w:rFonts w:ascii="Arial" w:hAnsi="Arial" w:cs="Arial"/>
          <w:b/>
          <w:bCs/>
          <w:sz w:val="36"/>
          <w:szCs w:val="36"/>
        </w:rPr>
        <w:t>Lecturer:</w:t>
      </w:r>
      <w:r w:rsidRPr="00504E27">
        <w:rPr>
          <w:rFonts w:ascii="Arial" w:hAnsi="Arial" w:cs="Arial"/>
          <w:b/>
          <w:bCs/>
          <w:sz w:val="36"/>
          <w:szCs w:val="36"/>
        </w:rPr>
        <w:t xml:space="preserve"> </w:t>
      </w:r>
      <w:r w:rsidR="001C4F29" w:rsidRPr="00504E27">
        <w:rPr>
          <w:rFonts w:ascii="Arial" w:hAnsi="Arial" w:cs="Arial"/>
          <w:b/>
          <w:bCs/>
          <w:sz w:val="36"/>
          <w:szCs w:val="36"/>
        </w:rPr>
        <w:t>Dale Clarke</w:t>
      </w:r>
    </w:p>
    <w:p w14:paraId="1C9388D9" w14:textId="62F5A7E0" w:rsidR="004377BE" w:rsidRPr="0086323F" w:rsidRDefault="004377BE" w:rsidP="004377BE">
      <w:pPr>
        <w:spacing w:line="480" w:lineRule="auto"/>
        <w:jc w:val="center"/>
        <w:rPr>
          <w:rFonts w:ascii="Arial" w:hAnsi="Arial" w:cs="Arial"/>
        </w:rPr>
      </w:pPr>
    </w:p>
    <w:p w14:paraId="05361B50" w14:textId="7D3B4E1C" w:rsidR="004377BE" w:rsidRPr="004E14A7" w:rsidRDefault="004377BE" w:rsidP="004377BE">
      <w:pPr>
        <w:spacing w:line="480" w:lineRule="auto"/>
        <w:jc w:val="center"/>
        <w:rPr>
          <w:rFonts w:ascii="Arial" w:hAnsi="Arial" w:cs="Arial"/>
          <w:b/>
          <w:bCs/>
          <w:sz w:val="40"/>
          <w:szCs w:val="40"/>
        </w:rPr>
      </w:pPr>
      <w:r w:rsidRPr="004E14A7">
        <w:rPr>
          <w:rFonts w:ascii="Arial" w:hAnsi="Arial" w:cs="Arial"/>
          <w:b/>
          <w:bCs/>
          <w:sz w:val="40"/>
          <w:szCs w:val="40"/>
        </w:rPr>
        <w:t>Student name:</w:t>
      </w:r>
      <w:r w:rsidR="004E14A7" w:rsidRPr="004E14A7">
        <w:rPr>
          <w:rFonts w:ascii="Arial" w:hAnsi="Arial" w:cs="Arial"/>
          <w:b/>
          <w:bCs/>
          <w:sz w:val="40"/>
          <w:szCs w:val="40"/>
        </w:rPr>
        <w:t xml:space="preserve"> Sayeda Laila Yeasmine</w:t>
      </w:r>
    </w:p>
    <w:p w14:paraId="5CFB5172" w14:textId="70724E89" w:rsidR="004377BE" w:rsidRPr="00A24096" w:rsidRDefault="004377BE" w:rsidP="004377BE">
      <w:pPr>
        <w:spacing w:line="480" w:lineRule="auto"/>
        <w:jc w:val="center"/>
        <w:rPr>
          <w:rFonts w:ascii="Arial" w:hAnsi="Arial" w:cs="Arial"/>
          <w:b/>
          <w:bCs/>
          <w:sz w:val="32"/>
          <w:szCs w:val="32"/>
        </w:rPr>
      </w:pPr>
      <w:r w:rsidRPr="00A24096">
        <w:rPr>
          <w:rFonts w:ascii="Arial" w:hAnsi="Arial" w:cs="Arial"/>
          <w:b/>
          <w:bCs/>
          <w:sz w:val="32"/>
          <w:szCs w:val="32"/>
        </w:rPr>
        <w:t>Student ID:</w:t>
      </w:r>
      <w:r w:rsidR="00A24096" w:rsidRPr="00A24096">
        <w:rPr>
          <w:rFonts w:ascii="Arial" w:hAnsi="Arial" w:cs="Arial"/>
          <w:b/>
          <w:bCs/>
          <w:sz w:val="32"/>
          <w:szCs w:val="32"/>
        </w:rPr>
        <w:t xml:space="preserve"> 2119793</w:t>
      </w:r>
    </w:p>
    <w:p w14:paraId="6815225E" w14:textId="77777777" w:rsidR="004377BE" w:rsidRPr="0086323F" w:rsidRDefault="004377BE">
      <w:pPr>
        <w:spacing w:after="160" w:line="259" w:lineRule="auto"/>
        <w:jc w:val="left"/>
        <w:rPr>
          <w:rFonts w:ascii="Arial" w:hAnsi="Arial" w:cs="Arial"/>
          <w:b/>
          <w:bCs/>
        </w:rPr>
      </w:pPr>
      <w:r w:rsidRPr="0086323F">
        <w:rPr>
          <w:rFonts w:ascii="Arial" w:hAnsi="Arial" w:cs="Arial"/>
          <w:b/>
          <w:bCs/>
        </w:rPr>
        <w:br w:type="page"/>
      </w:r>
    </w:p>
    <w:sdt>
      <w:sdtPr>
        <w:rPr>
          <w:rFonts w:ascii="Arial" w:eastAsiaTheme="minorHAnsi" w:hAnsi="Arial" w:cs="Arial"/>
          <w:b/>
          <w:bCs/>
          <w:color w:val="auto"/>
          <w:sz w:val="24"/>
          <w:szCs w:val="22"/>
          <w:lang w:val="en-GB"/>
        </w:rPr>
        <w:id w:val="347916772"/>
        <w:docPartObj>
          <w:docPartGallery w:val="Table of Contents"/>
          <w:docPartUnique/>
        </w:docPartObj>
      </w:sdtPr>
      <w:sdtEndPr>
        <w:rPr>
          <w:noProof/>
        </w:rPr>
      </w:sdtEndPr>
      <w:sdtContent>
        <w:p w14:paraId="73567FD9" w14:textId="60CF4387" w:rsidR="004377BE" w:rsidRPr="0086323F" w:rsidRDefault="004377BE" w:rsidP="004377BE">
          <w:pPr>
            <w:pStyle w:val="TOCHeading"/>
            <w:jc w:val="center"/>
            <w:rPr>
              <w:rFonts w:ascii="Arial" w:hAnsi="Arial" w:cs="Arial"/>
              <w:b/>
              <w:bCs/>
              <w:color w:val="auto"/>
            </w:rPr>
          </w:pPr>
          <w:r w:rsidRPr="0086323F">
            <w:rPr>
              <w:rFonts w:ascii="Arial" w:hAnsi="Arial" w:cs="Arial"/>
              <w:b/>
              <w:bCs/>
              <w:color w:val="auto"/>
            </w:rPr>
            <w:t>Table of Contents</w:t>
          </w:r>
        </w:p>
        <w:p w14:paraId="3840BFAD" w14:textId="7467B7C3" w:rsidR="008A2D55" w:rsidRPr="0086323F" w:rsidRDefault="004377BE" w:rsidP="008730E7">
          <w:pPr>
            <w:pStyle w:val="TOC1"/>
            <w:rPr>
              <w:rFonts w:ascii="Arial" w:eastAsiaTheme="minorEastAsia" w:hAnsi="Arial" w:cs="Arial"/>
              <w:noProof/>
              <w:sz w:val="22"/>
              <w:lang w:eastAsia="en-GB"/>
            </w:rPr>
          </w:pPr>
          <w:r w:rsidRPr="0086323F">
            <w:rPr>
              <w:rFonts w:ascii="Arial" w:hAnsi="Arial" w:cs="Arial"/>
            </w:rPr>
            <w:fldChar w:fldCharType="begin"/>
          </w:r>
          <w:r w:rsidRPr="0086323F">
            <w:rPr>
              <w:rFonts w:ascii="Arial" w:hAnsi="Arial" w:cs="Arial"/>
            </w:rPr>
            <w:instrText xml:space="preserve"> TOC \o "1-3" \h \z \u </w:instrText>
          </w:r>
          <w:r w:rsidRPr="0086323F">
            <w:rPr>
              <w:rFonts w:ascii="Arial" w:hAnsi="Arial" w:cs="Arial"/>
            </w:rPr>
            <w:fldChar w:fldCharType="separate"/>
          </w:r>
          <w:hyperlink w:anchor="_Toc150664823" w:history="1">
            <w:r w:rsidR="008A2D55" w:rsidRPr="0086323F">
              <w:rPr>
                <w:rStyle w:val="Hyperlink"/>
                <w:rFonts w:ascii="Arial" w:hAnsi="Arial" w:cs="Arial"/>
                <w:noProof/>
              </w:rPr>
              <w:t>Executive Summary</w:t>
            </w:r>
            <w:r w:rsidR="008A2D55" w:rsidRPr="0086323F">
              <w:rPr>
                <w:rFonts w:ascii="Arial" w:hAnsi="Arial" w:cs="Arial"/>
                <w:noProof/>
                <w:webHidden/>
              </w:rPr>
              <w:tab/>
            </w:r>
            <w:r w:rsidR="008A2D55" w:rsidRPr="0086323F">
              <w:rPr>
                <w:rFonts w:ascii="Arial" w:hAnsi="Arial" w:cs="Arial"/>
                <w:noProof/>
                <w:webHidden/>
              </w:rPr>
              <w:fldChar w:fldCharType="begin"/>
            </w:r>
            <w:r w:rsidR="008A2D55" w:rsidRPr="0086323F">
              <w:rPr>
                <w:rFonts w:ascii="Arial" w:hAnsi="Arial" w:cs="Arial"/>
                <w:noProof/>
                <w:webHidden/>
              </w:rPr>
              <w:instrText xml:space="preserve"> PAGEREF _Toc150664823 \h </w:instrText>
            </w:r>
            <w:r w:rsidR="008A2D55" w:rsidRPr="0086323F">
              <w:rPr>
                <w:rFonts w:ascii="Arial" w:hAnsi="Arial" w:cs="Arial"/>
                <w:noProof/>
                <w:webHidden/>
              </w:rPr>
            </w:r>
            <w:r w:rsidR="008A2D55" w:rsidRPr="0086323F">
              <w:rPr>
                <w:rFonts w:ascii="Arial" w:hAnsi="Arial" w:cs="Arial"/>
                <w:noProof/>
                <w:webHidden/>
              </w:rPr>
              <w:fldChar w:fldCharType="separate"/>
            </w:r>
            <w:r w:rsidR="008A2D55" w:rsidRPr="0086323F">
              <w:rPr>
                <w:rFonts w:ascii="Arial" w:hAnsi="Arial" w:cs="Arial"/>
                <w:noProof/>
                <w:webHidden/>
              </w:rPr>
              <w:t>1</w:t>
            </w:r>
            <w:r w:rsidR="008A2D55" w:rsidRPr="0086323F">
              <w:rPr>
                <w:rFonts w:ascii="Arial" w:hAnsi="Arial" w:cs="Arial"/>
                <w:noProof/>
                <w:webHidden/>
              </w:rPr>
              <w:fldChar w:fldCharType="end"/>
            </w:r>
          </w:hyperlink>
        </w:p>
        <w:p w14:paraId="27062E1C" w14:textId="2AEC50EF" w:rsidR="008A2D55" w:rsidRPr="0086323F" w:rsidRDefault="00504E27" w:rsidP="008730E7">
          <w:pPr>
            <w:pStyle w:val="TOC1"/>
            <w:rPr>
              <w:rFonts w:ascii="Arial" w:eastAsiaTheme="minorEastAsia" w:hAnsi="Arial" w:cs="Arial"/>
              <w:noProof/>
              <w:sz w:val="22"/>
              <w:lang w:eastAsia="en-GB"/>
            </w:rPr>
          </w:pPr>
          <w:hyperlink w:anchor="_Toc150664824" w:history="1">
            <w:r w:rsidR="008A2D55" w:rsidRPr="0086323F">
              <w:rPr>
                <w:rStyle w:val="Hyperlink"/>
                <w:rFonts w:ascii="Arial" w:hAnsi="Arial" w:cs="Arial"/>
                <w:noProof/>
              </w:rPr>
              <w:t>Introduction</w:t>
            </w:r>
            <w:r w:rsidR="008A2D55" w:rsidRPr="0086323F">
              <w:rPr>
                <w:rFonts w:ascii="Arial" w:hAnsi="Arial" w:cs="Arial"/>
                <w:noProof/>
                <w:webHidden/>
              </w:rPr>
              <w:tab/>
            </w:r>
            <w:r w:rsidR="008A2D55" w:rsidRPr="0086323F">
              <w:rPr>
                <w:rFonts w:ascii="Arial" w:hAnsi="Arial" w:cs="Arial"/>
                <w:noProof/>
                <w:webHidden/>
              </w:rPr>
              <w:fldChar w:fldCharType="begin"/>
            </w:r>
            <w:r w:rsidR="008A2D55" w:rsidRPr="0086323F">
              <w:rPr>
                <w:rFonts w:ascii="Arial" w:hAnsi="Arial" w:cs="Arial"/>
                <w:noProof/>
                <w:webHidden/>
              </w:rPr>
              <w:instrText xml:space="preserve"> PAGEREF _Toc150664824 \h </w:instrText>
            </w:r>
            <w:r w:rsidR="008A2D55" w:rsidRPr="0086323F">
              <w:rPr>
                <w:rFonts w:ascii="Arial" w:hAnsi="Arial" w:cs="Arial"/>
                <w:noProof/>
                <w:webHidden/>
              </w:rPr>
            </w:r>
            <w:r w:rsidR="008A2D55" w:rsidRPr="0086323F">
              <w:rPr>
                <w:rFonts w:ascii="Arial" w:hAnsi="Arial" w:cs="Arial"/>
                <w:noProof/>
                <w:webHidden/>
              </w:rPr>
              <w:fldChar w:fldCharType="separate"/>
            </w:r>
            <w:r w:rsidR="008A2D55" w:rsidRPr="0086323F">
              <w:rPr>
                <w:rFonts w:ascii="Arial" w:hAnsi="Arial" w:cs="Arial"/>
                <w:noProof/>
                <w:webHidden/>
              </w:rPr>
              <w:t>2</w:t>
            </w:r>
            <w:r w:rsidR="008A2D55" w:rsidRPr="0086323F">
              <w:rPr>
                <w:rFonts w:ascii="Arial" w:hAnsi="Arial" w:cs="Arial"/>
                <w:noProof/>
                <w:webHidden/>
              </w:rPr>
              <w:fldChar w:fldCharType="end"/>
            </w:r>
          </w:hyperlink>
        </w:p>
        <w:p w14:paraId="3323AEFB" w14:textId="043BDCAB" w:rsidR="008A2D55" w:rsidRPr="0086323F" w:rsidRDefault="00504E27" w:rsidP="008730E7">
          <w:pPr>
            <w:pStyle w:val="TOC1"/>
            <w:rPr>
              <w:rFonts w:ascii="Arial" w:eastAsiaTheme="minorEastAsia" w:hAnsi="Arial" w:cs="Arial"/>
              <w:noProof/>
              <w:sz w:val="22"/>
              <w:lang w:eastAsia="en-GB"/>
            </w:rPr>
          </w:pPr>
          <w:hyperlink w:anchor="_Toc150664825" w:history="1">
            <w:r w:rsidR="008A2D55" w:rsidRPr="0086323F">
              <w:rPr>
                <w:rStyle w:val="Hyperlink"/>
                <w:rFonts w:ascii="Arial" w:hAnsi="Arial" w:cs="Arial"/>
                <w:noProof/>
              </w:rPr>
              <w:t>Organisational Overview and Critical Evaluation</w:t>
            </w:r>
            <w:r w:rsidR="008A2D55" w:rsidRPr="0086323F">
              <w:rPr>
                <w:rFonts w:ascii="Arial" w:hAnsi="Arial" w:cs="Arial"/>
                <w:noProof/>
                <w:webHidden/>
              </w:rPr>
              <w:tab/>
            </w:r>
            <w:r w:rsidR="008A2D55" w:rsidRPr="0086323F">
              <w:rPr>
                <w:rFonts w:ascii="Arial" w:hAnsi="Arial" w:cs="Arial"/>
                <w:noProof/>
                <w:webHidden/>
              </w:rPr>
              <w:fldChar w:fldCharType="begin"/>
            </w:r>
            <w:r w:rsidR="008A2D55" w:rsidRPr="0086323F">
              <w:rPr>
                <w:rFonts w:ascii="Arial" w:hAnsi="Arial" w:cs="Arial"/>
                <w:noProof/>
                <w:webHidden/>
              </w:rPr>
              <w:instrText xml:space="preserve"> PAGEREF _Toc150664825 \h </w:instrText>
            </w:r>
            <w:r w:rsidR="008A2D55" w:rsidRPr="0086323F">
              <w:rPr>
                <w:rFonts w:ascii="Arial" w:hAnsi="Arial" w:cs="Arial"/>
                <w:noProof/>
                <w:webHidden/>
              </w:rPr>
            </w:r>
            <w:r w:rsidR="008A2D55" w:rsidRPr="0086323F">
              <w:rPr>
                <w:rFonts w:ascii="Arial" w:hAnsi="Arial" w:cs="Arial"/>
                <w:noProof/>
                <w:webHidden/>
              </w:rPr>
              <w:fldChar w:fldCharType="separate"/>
            </w:r>
            <w:r w:rsidR="008A2D55" w:rsidRPr="0086323F">
              <w:rPr>
                <w:rFonts w:ascii="Arial" w:hAnsi="Arial" w:cs="Arial"/>
                <w:noProof/>
                <w:webHidden/>
              </w:rPr>
              <w:t>3</w:t>
            </w:r>
            <w:r w:rsidR="008A2D55" w:rsidRPr="0086323F">
              <w:rPr>
                <w:rFonts w:ascii="Arial" w:hAnsi="Arial" w:cs="Arial"/>
                <w:noProof/>
                <w:webHidden/>
              </w:rPr>
              <w:fldChar w:fldCharType="end"/>
            </w:r>
          </w:hyperlink>
        </w:p>
        <w:p w14:paraId="7AFC9F9B" w14:textId="1336C560" w:rsidR="008A2D55" w:rsidRPr="0086323F" w:rsidRDefault="00504E27">
          <w:pPr>
            <w:pStyle w:val="TOC2"/>
            <w:tabs>
              <w:tab w:val="right" w:leader="dot" w:pos="9350"/>
            </w:tabs>
            <w:rPr>
              <w:rFonts w:ascii="Arial" w:eastAsiaTheme="minorEastAsia" w:hAnsi="Arial" w:cs="Arial"/>
              <w:noProof/>
              <w:sz w:val="22"/>
              <w:lang w:eastAsia="en-GB"/>
            </w:rPr>
          </w:pPr>
          <w:hyperlink w:anchor="_Toc150664826" w:history="1">
            <w:r w:rsidR="008A2D55" w:rsidRPr="0086323F">
              <w:rPr>
                <w:rStyle w:val="Hyperlink"/>
                <w:rFonts w:ascii="Arial" w:hAnsi="Arial" w:cs="Arial"/>
                <w:noProof/>
              </w:rPr>
              <w:t>Organisational Structure</w:t>
            </w:r>
            <w:r w:rsidR="008A2D55" w:rsidRPr="0086323F">
              <w:rPr>
                <w:rFonts w:ascii="Arial" w:hAnsi="Arial" w:cs="Arial"/>
                <w:noProof/>
                <w:webHidden/>
              </w:rPr>
              <w:tab/>
            </w:r>
            <w:r w:rsidR="008A2D55" w:rsidRPr="0086323F">
              <w:rPr>
                <w:rFonts w:ascii="Arial" w:hAnsi="Arial" w:cs="Arial"/>
                <w:noProof/>
                <w:webHidden/>
              </w:rPr>
              <w:fldChar w:fldCharType="begin"/>
            </w:r>
            <w:r w:rsidR="008A2D55" w:rsidRPr="0086323F">
              <w:rPr>
                <w:rFonts w:ascii="Arial" w:hAnsi="Arial" w:cs="Arial"/>
                <w:noProof/>
                <w:webHidden/>
              </w:rPr>
              <w:instrText xml:space="preserve"> PAGEREF _Toc150664826 \h </w:instrText>
            </w:r>
            <w:r w:rsidR="008A2D55" w:rsidRPr="0086323F">
              <w:rPr>
                <w:rFonts w:ascii="Arial" w:hAnsi="Arial" w:cs="Arial"/>
                <w:noProof/>
                <w:webHidden/>
              </w:rPr>
            </w:r>
            <w:r w:rsidR="008A2D55" w:rsidRPr="0086323F">
              <w:rPr>
                <w:rFonts w:ascii="Arial" w:hAnsi="Arial" w:cs="Arial"/>
                <w:noProof/>
                <w:webHidden/>
              </w:rPr>
              <w:fldChar w:fldCharType="separate"/>
            </w:r>
            <w:r w:rsidR="008A2D55" w:rsidRPr="0086323F">
              <w:rPr>
                <w:rFonts w:ascii="Arial" w:hAnsi="Arial" w:cs="Arial"/>
                <w:noProof/>
                <w:webHidden/>
              </w:rPr>
              <w:t>3</w:t>
            </w:r>
            <w:r w:rsidR="008A2D55" w:rsidRPr="0086323F">
              <w:rPr>
                <w:rFonts w:ascii="Arial" w:hAnsi="Arial" w:cs="Arial"/>
                <w:noProof/>
                <w:webHidden/>
              </w:rPr>
              <w:fldChar w:fldCharType="end"/>
            </w:r>
          </w:hyperlink>
        </w:p>
        <w:p w14:paraId="48840800" w14:textId="1165158B" w:rsidR="008A2D55" w:rsidRPr="0086323F" w:rsidRDefault="00504E27">
          <w:pPr>
            <w:pStyle w:val="TOC2"/>
            <w:tabs>
              <w:tab w:val="right" w:leader="dot" w:pos="9350"/>
            </w:tabs>
            <w:rPr>
              <w:rFonts w:ascii="Arial" w:eastAsiaTheme="minorEastAsia" w:hAnsi="Arial" w:cs="Arial"/>
              <w:noProof/>
              <w:sz w:val="22"/>
              <w:lang w:eastAsia="en-GB"/>
            </w:rPr>
          </w:pPr>
          <w:hyperlink w:anchor="_Toc150664827" w:history="1">
            <w:r w:rsidR="008A2D55" w:rsidRPr="0086323F">
              <w:rPr>
                <w:rStyle w:val="Hyperlink"/>
                <w:rFonts w:ascii="Arial" w:hAnsi="Arial" w:cs="Arial"/>
                <w:noProof/>
              </w:rPr>
              <w:t>Organisational Culture</w:t>
            </w:r>
            <w:r w:rsidR="008A2D55" w:rsidRPr="0086323F">
              <w:rPr>
                <w:rFonts w:ascii="Arial" w:hAnsi="Arial" w:cs="Arial"/>
                <w:noProof/>
                <w:webHidden/>
              </w:rPr>
              <w:tab/>
            </w:r>
            <w:r w:rsidR="008A2D55" w:rsidRPr="0086323F">
              <w:rPr>
                <w:rFonts w:ascii="Arial" w:hAnsi="Arial" w:cs="Arial"/>
                <w:noProof/>
                <w:webHidden/>
              </w:rPr>
              <w:fldChar w:fldCharType="begin"/>
            </w:r>
            <w:r w:rsidR="008A2D55" w:rsidRPr="0086323F">
              <w:rPr>
                <w:rFonts w:ascii="Arial" w:hAnsi="Arial" w:cs="Arial"/>
                <w:noProof/>
                <w:webHidden/>
              </w:rPr>
              <w:instrText xml:space="preserve"> PAGEREF _Toc150664827 \h </w:instrText>
            </w:r>
            <w:r w:rsidR="008A2D55" w:rsidRPr="0086323F">
              <w:rPr>
                <w:rFonts w:ascii="Arial" w:hAnsi="Arial" w:cs="Arial"/>
                <w:noProof/>
                <w:webHidden/>
              </w:rPr>
            </w:r>
            <w:r w:rsidR="008A2D55" w:rsidRPr="0086323F">
              <w:rPr>
                <w:rFonts w:ascii="Arial" w:hAnsi="Arial" w:cs="Arial"/>
                <w:noProof/>
                <w:webHidden/>
              </w:rPr>
              <w:fldChar w:fldCharType="separate"/>
            </w:r>
            <w:r w:rsidR="008A2D55" w:rsidRPr="0086323F">
              <w:rPr>
                <w:rFonts w:ascii="Arial" w:hAnsi="Arial" w:cs="Arial"/>
                <w:noProof/>
                <w:webHidden/>
              </w:rPr>
              <w:t>4</w:t>
            </w:r>
            <w:r w:rsidR="008A2D55" w:rsidRPr="0086323F">
              <w:rPr>
                <w:rFonts w:ascii="Arial" w:hAnsi="Arial" w:cs="Arial"/>
                <w:noProof/>
                <w:webHidden/>
              </w:rPr>
              <w:fldChar w:fldCharType="end"/>
            </w:r>
          </w:hyperlink>
        </w:p>
        <w:p w14:paraId="0C33CA3C" w14:textId="48762E80" w:rsidR="008A2D55" w:rsidRPr="0086323F" w:rsidRDefault="00504E27">
          <w:pPr>
            <w:pStyle w:val="TOC2"/>
            <w:tabs>
              <w:tab w:val="right" w:leader="dot" w:pos="9350"/>
            </w:tabs>
            <w:rPr>
              <w:rFonts w:ascii="Arial" w:eastAsiaTheme="minorEastAsia" w:hAnsi="Arial" w:cs="Arial"/>
              <w:noProof/>
              <w:sz w:val="22"/>
              <w:lang w:eastAsia="en-GB"/>
            </w:rPr>
          </w:pPr>
          <w:hyperlink w:anchor="_Toc150664828" w:history="1">
            <w:r w:rsidR="008A2D55" w:rsidRPr="0086323F">
              <w:rPr>
                <w:rStyle w:val="Hyperlink"/>
                <w:rFonts w:ascii="Arial" w:hAnsi="Arial" w:cs="Arial"/>
                <w:noProof/>
              </w:rPr>
              <w:t>Organisational Goals</w:t>
            </w:r>
            <w:r w:rsidR="008A2D55" w:rsidRPr="0086323F">
              <w:rPr>
                <w:rFonts w:ascii="Arial" w:hAnsi="Arial" w:cs="Arial"/>
                <w:noProof/>
                <w:webHidden/>
              </w:rPr>
              <w:tab/>
            </w:r>
            <w:r w:rsidR="008A2D55" w:rsidRPr="0086323F">
              <w:rPr>
                <w:rFonts w:ascii="Arial" w:hAnsi="Arial" w:cs="Arial"/>
                <w:noProof/>
                <w:webHidden/>
              </w:rPr>
              <w:fldChar w:fldCharType="begin"/>
            </w:r>
            <w:r w:rsidR="008A2D55" w:rsidRPr="0086323F">
              <w:rPr>
                <w:rFonts w:ascii="Arial" w:hAnsi="Arial" w:cs="Arial"/>
                <w:noProof/>
                <w:webHidden/>
              </w:rPr>
              <w:instrText xml:space="preserve"> PAGEREF _Toc150664828 \h </w:instrText>
            </w:r>
            <w:r w:rsidR="008A2D55" w:rsidRPr="0086323F">
              <w:rPr>
                <w:rFonts w:ascii="Arial" w:hAnsi="Arial" w:cs="Arial"/>
                <w:noProof/>
                <w:webHidden/>
              </w:rPr>
            </w:r>
            <w:r w:rsidR="008A2D55" w:rsidRPr="0086323F">
              <w:rPr>
                <w:rFonts w:ascii="Arial" w:hAnsi="Arial" w:cs="Arial"/>
                <w:noProof/>
                <w:webHidden/>
              </w:rPr>
              <w:fldChar w:fldCharType="separate"/>
            </w:r>
            <w:r w:rsidR="008A2D55" w:rsidRPr="0086323F">
              <w:rPr>
                <w:rFonts w:ascii="Arial" w:hAnsi="Arial" w:cs="Arial"/>
                <w:noProof/>
                <w:webHidden/>
              </w:rPr>
              <w:t>5</w:t>
            </w:r>
            <w:r w:rsidR="008A2D55" w:rsidRPr="0086323F">
              <w:rPr>
                <w:rFonts w:ascii="Arial" w:hAnsi="Arial" w:cs="Arial"/>
                <w:noProof/>
                <w:webHidden/>
              </w:rPr>
              <w:fldChar w:fldCharType="end"/>
            </w:r>
          </w:hyperlink>
        </w:p>
        <w:p w14:paraId="39E2184B" w14:textId="00AA9089" w:rsidR="008A2D55" w:rsidRPr="0086323F" w:rsidRDefault="00504E27" w:rsidP="008730E7">
          <w:pPr>
            <w:pStyle w:val="TOC1"/>
            <w:rPr>
              <w:rFonts w:ascii="Arial" w:eastAsiaTheme="minorEastAsia" w:hAnsi="Arial" w:cs="Arial"/>
              <w:noProof/>
              <w:sz w:val="22"/>
              <w:lang w:eastAsia="en-GB"/>
            </w:rPr>
          </w:pPr>
          <w:hyperlink w:anchor="_Toc150664829" w:history="1">
            <w:r w:rsidR="008A2D55" w:rsidRPr="0086323F">
              <w:rPr>
                <w:rStyle w:val="Hyperlink"/>
                <w:rFonts w:ascii="Arial" w:hAnsi="Arial" w:cs="Arial"/>
                <w:noProof/>
              </w:rPr>
              <w:t>Evaluation of the Change Initiatives, Impacts and Management</w:t>
            </w:r>
            <w:r w:rsidR="008A2D55" w:rsidRPr="0086323F">
              <w:rPr>
                <w:rFonts w:ascii="Arial" w:hAnsi="Arial" w:cs="Arial"/>
                <w:noProof/>
                <w:webHidden/>
              </w:rPr>
              <w:tab/>
            </w:r>
            <w:r w:rsidR="008A2D55" w:rsidRPr="0086323F">
              <w:rPr>
                <w:rFonts w:ascii="Arial" w:hAnsi="Arial" w:cs="Arial"/>
                <w:noProof/>
                <w:webHidden/>
              </w:rPr>
              <w:fldChar w:fldCharType="begin"/>
            </w:r>
            <w:r w:rsidR="008A2D55" w:rsidRPr="0086323F">
              <w:rPr>
                <w:rFonts w:ascii="Arial" w:hAnsi="Arial" w:cs="Arial"/>
                <w:noProof/>
                <w:webHidden/>
              </w:rPr>
              <w:instrText xml:space="preserve"> PAGEREF _Toc150664829 \h </w:instrText>
            </w:r>
            <w:r w:rsidR="008A2D55" w:rsidRPr="0086323F">
              <w:rPr>
                <w:rFonts w:ascii="Arial" w:hAnsi="Arial" w:cs="Arial"/>
                <w:noProof/>
                <w:webHidden/>
              </w:rPr>
            </w:r>
            <w:r w:rsidR="008A2D55" w:rsidRPr="0086323F">
              <w:rPr>
                <w:rFonts w:ascii="Arial" w:hAnsi="Arial" w:cs="Arial"/>
                <w:noProof/>
                <w:webHidden/>
              </w:rPr>
              <w:fldChar w:fldCharType="separate"/>
            </w:r>
            <w:r w:rsidR="008A2D55" w:rsidRPr="0086323F">
              <w:rPr>
                <w:rFonts w:ascii="Arial" w:hAnsi="Arial" w:cs="Arial"/>
                <w:noProof/>
                <w:webHidden/>
              </w:rPr>
              <w:t>6</w:t>
            </w:r>
            <w:r w:rsidR="008A2D55" w:rsidRPr="0086323F">
              <w:rPr>
                <w:rFonts w:ascii="Arial" w:hAnsi="Arial" w:cs="Arial"/>
                <w:noProof/>
                <w:webHidden/>
              </w:rPr>
              <w:fldChar w:fldCharType="end"/>
            </w:r>
          </w:hyperlink>
        </w:p>
        <w:p w14:paraId="31CACD70" w14:textId="75299CFF" w:rsidR="008A2D55" w:rsidRPr="0086323F" w:rsidRDefault="00504E27">
          <w:pPr>
            <w:pStyle w:val="TOC2"/>
            <w:tabs>
              <w:tab w:val="right" w:leader="dot" w:pos="9350"/>
            </w:tabs>
            <w:rPr>
              <w:rFonts w:ascii="Arial" w:eastAsiaTheme="minorEastAsia" w:hAnsi="Arial" w:cs="Arial"/>
              <w:noProof/>
              <w:sz w:val="22"/>
              <w:lang w:eastAsia="en-GB"/>
            </w:rPr>
          </w:pPr>
          <w:hyperlink w:anchor="_Toc150664830" w:history="1">
            <w:r w:rsidR="008A2D55" w:rsidRPr="0086323F">
              <w:rPr>
                <w:rStyle w:val="Hyperlink"/>
                <w:rFonts w:ascii="Arial" w:hAnsi="Arial" w:cs="Arial"/>
                <w:noProof/>
              </w:rPr>
              <w:t>Change Initiatives</w:t>
            </w:r>
            <w:r w:rsidR="008A2D55" w:rsidRPr="0086323F">
              <w:rPr>
                <w:rFonts w:ascii="Arial" w:hAnsi="Arial" w:cs="Arial"/>
                <w:noProof/>
                <w:webHidden/>
              </w:rPr>
              <w:tab/>
            </w:r>
            <w:r w:rsidR="008A2D55" w:rsidRPr="0086323F">
              <w:rPr>
                <w:rFonts w:ascii="Arial" w:hAnsi="Arial" w:cs="Arial"/>
                <w:noProof/>
                <w:webHidden/>
              </w:rPr>
              <w:fldChar w:fldCharType="begin"/>
            </w:r>
            <w:r w:rsidR="008A2D55" w:rsidRPr="0086323F">
              <w:rPr>
                <w:rFonts w:ascii="Arial" w:hAnsi="Arial" w:cs="Arial"/>
                <w:noProof/>
                <w:webHidden/>
              </w:rPr>
              <w:instrText xml:space="preserve"> PAGEREF _Toc150664830 \h </w:instrText>
            </w:r>
            <w:r w:rsidR="008A2D55" w:rsidRPr="0086323F">
              <w:rPr>
                <w:rFonts w:ascii="Arial" w:hAnsi="Arial" w:cs="Arial"/>
                <w:noProof/>
                <w:webHidden/>
              </w:rPr>
            </w:r>
            <w:r w:rsidR="008A2D55" w:rsidRPr="0086323F">
              <w:rPr>
                <w:rFonts w:ascii="Arial" w:hAnsi="Arial" w:cs="Arial"/>
                <w:noProof/>
                <w:webHidden/>
              </w:rPr>
              <w:fldChar w:fldCharType="separate"/>
            </w:r>
            <w:r w:rsidR="008A2D55" w:rsidRPr="0086323F">
              <w:rPr>
                <w:rFonts w:ascii="Arial" w:hAnsi="Arial" w:cs="Arial"/>
                <w:noProof/>
                <w:webHidden/>
              </w:rPr>
              <w:t>6</w:t>
            </w:r>
            <w:r w:rsidR="008A2D55" w:rsidRPr="0086323F">
              <w:rPr>
                <w:rFonts w:ascii="Arial" w:hAnsi="Arial" w:cs="Arial"/>
                <w:noProof/>
                <w:webHidden/>
              </w:rPr>
              <w:fldChar w:fldCharType="end"/>
            </w:r>
          </w:hyperlink>
        </w:p>
        <w:p w14:paraId="4C381382" w14:textId="125F0974" w:rsidR="008A2D55" w:rsidRPr="0086323F" w:rsidRDefault="00504E27">
          <w:pPr>
            <w:pStyle w:val="TOC2"/>
            <w:tabs>
              <w:tab w:val="right" w:leader="dot" w:pos="9350"/>
            </w:tabs>
            <w:rPr>
              <w:rFonts w:ascii="Arial" w:eastAsiaTheme="minorEastAsia" w:hAnsi="Arial" w:cs="Arial"/>
              <w:noProof/>
              <w:sz w:val="22"/>
              <w:lang w:eastAsia="en-GB"/>
            </w:rPr>
          </w:pPr>
          <w:hyperlink w:anchor="_Toc150664831" w:history="1">
            <w:r w:rsidR="008A2D55" w:rsidRPr="0086323F">
              <w:rPr>
                <w:rStyle w:val="Hyperlink"/>
                <w:rFonts w:ascii="Arial" w:hAnsi="Arial" w:cs="Arial"/>
                <w:noProof/>
              </w:rPr>
              <w:t>Impacts of the Change Initiatives</w:t>
            </w:r>
            <w:r w:rsidR="008A2D55" w:rsidRPr="0086323F">
              <w:rPr>
                <w:rFonts w:ascii="Arial" w:hAnsi="Arial" w:cs="Arial"/>
                <w:noProof/>
                <w:webHidden/>
              </w:rPr>
              <w:tab/>
            </w:r>
            <w:r w:rsidR="008A2D55" w:rsidRPr="0086323F">
              <w:rPr>
                <w:rFonts w:ascii="Arial" w:hAnsi="Arial" w:cs="Arial"/>
                <w:noProof/>
                <w:webHidden/>
              </w:rPr>
              <w:fldChar w:fldCharType="begin"/>
            </w:r>
            <w:r w:rsidR="008A2D55" w:rsidRPr="0086323F">
              <w:rPr>
                <w:rFonts w:ascii="Arial" w:hAnsi="Arial" w:cs="Arial"/>
                <w:noProof/>
                <w:webHidden/>
              </w:rPr>
              <w:instrText xml:space="preserve"> PAGEREF _Toc150664831 \h </w:instrText>
            </w:r>
            <w:r w:rsidR="008A2D55" w:rsidRPr="0086323F">
              <w:rPr>
                <w:rFonts w:ascii="Arial" w:hAnsi="Arial" w:cs="Arial"/>
                <w:noProof/>
                <w:webHidden/>
              </w:rPr>
            </w:r>
            <w:r w:rsidR="008A2D55" w:rsidRPr="0086323F">
              <w:rPr>
                <w:rFonts w:ascii="Arial" w:hAnsi="Arial" w:cs="Arial"/>
                <w:noProof/>
                <w:webHidden/>
              </w:rPr>
              <w:fldChar w:fldCharType="separate"/>
            </w:r>
            <w:r w:rsidR="008A2D55" w:rsidRPr="0086323F">
              <w:rPr>
                <w:rFonts w:ascii="Arial" w:hAnsi="Arial" w:cs="Arial"/>
                <w:noProof/>
                <w:webHidden/>
              </w:rPr>
              <w:t>7</w:t>
            </w:r>
            <w:r w:rsidR="008A2D55" w:rsidRPr="0086323F">
              <w:rPr>
                <w:rFonts w:ascii="Arial" w:hAnsi="Arial" w:cs="Arial"/>
                <w:noProof/>
                <w:webHidden/>
              </w:rPr>
              <w:fldChar w:fldCharType="end"/>
            </w:r>
          </w:hyperlink>
        </w:p>
        <w:p w14:paraId="1E51498E" w14:textId="67C8B78A" w:rsidR="008A2D55" w:rsidRPr="0086323F" w:rsidRDefault="00504E27">
          <w:pPr>
            <w:pStyle w:val="TOC2"/>
            <w:tabs>
              <w:tab w:val="right" w:leader="dot" w:pos="9350"/>
            </w:tabs>
            <w:rPr>
              <w:rFonts w:ascii="Arial" w:eastAsiaTheme="minorEastAsia" w:hAnsi="Arial" w:cs="Arial"/>
              <w:noProof/>
              <w:sz w:val="22"/>
              <w:lang w:eastAsia="en-GB"/>
            </w:rPr>
          </w:pPr>
          <w:hyperlink w:anchor="_Toc150664832" w:history="1">
            <w:r w:rsidR="008A2D55" w:rsidRPr="0086323F">
              <w:rPr>
                <w:rStyle w:val="Hyperlink"/>
                <w:rFonts w:ascii="Arial" w:hAnsi="Arial" w:cs="Arial"/>
                <w:noProof/>
              </w:rPr>
              <w:t>Management of Change Initiatives</w:t>
            </w:r>
            <w:r w:rsidR="008A2D55" w:rsidRPr="0086323F">
              <w:rPr>
                <w:rFonts w:ascii="Arial" w:hAnsi="Arial" w:cs="Arial"/>
                <w:noProof/>
                <w:webHidden/>
              </w:rPr>
              <w:tab/>
            </w:r>
            <w:r w:rsidR="008A2D55" w:rsidRPr="0086323F">
              <w:rPr>
                <w:rFonts w:ascii="Arial" w:hAnsi="Arial" w:cs="Arial"/>
                <w:noProof/>
                <w:webHidden/>
              </w:rPr>
              <w:fldChar w:fldCharType="begin"/>
            </w:r>
            <w:r w:rsidR="008A2D55" w:rsidRPr="0086323F">
              <w:rPr>
                <w:rFonts w:ascii="Arial" w:hAnsi="Arial" w:cs="Arial"/>
                <w:noProof/>
                <w:webHidden/>
              </w:rPr>
              <w:instrText xml:space="preserve"> PAGEREF _Toc150664832 \h </w:instrText>
            </w:r>
            <w:r w:rsidR="008A2D55" w:rsidRPr="0086323F">
              <w:rPr>
                <w:rFonts w:ascii="Arial" w:hAnsi="Arial" w:cs="Arial"/>
                <w:noProof/>
                <w:webHidden/>
              </w:rPr>
            </w:r>
            <w:r w:rsidR="008A2D55" w:rsidRPr="0086323F">
              <w:rPr>
                <w:rFonts w:ascii="Arial" w:hAnsi="Arial" w:cs="Arial"/>
                <w:noProof/>
                <w:webHidden/>
              </w:rPr>
              <w:fldChar w:fldCharType="separate"/>
            </w:r>
            <w:r w:rsidR="008A2D55" w:rsidRPr="0086323F">
              <w:rPr>
                <w:rFonts w:ascii="Arial" w:hAnsi="Arial" w:cs="Arial"/>
                <w:noProof/>
                <w:webHidden/>
              </w:rPr>
              <w:t>8</w:t>
            </w:r>
            <w:r w:rsidR="008A2D55" w:rsidRPr="0086323F">
              <w:rPr>
                <w:rFonts w:ascii="Arial" w:hAnsi="Arial" w:cs="Arial"/>
                <w:noProof/>
                <w:webHidden/>
              </w:rPr>
              <w:fldChar w:fldCharType="end"/>
            </w:r>
          </w:hyperlink>
        </w:p>
        <w:p w14:paraId="2F7F9292" w14:textId="522EA72C" w:rsidR="008A2D55" w:rsidRPr="0086323F" w:rsidRDefault="00504E27" w:rsidP="008730E7">
          <w:pPr>
            <w:pStyle w:val="TOC1"/>
            <w:rPr>
              <w:rFonts w:ascii="Arial" w:eastAsiaTheme="minorEastAsia" w:hAnsi="Arial" w:cs="Arial"/>
              <w:noProof/>
              <w:sz w:val="22"/>
              <w:lang w:eastAsia="en-GB"/>
            </w:rPr>
          </w:pPr>
          <w:hyperlink w:anchor="_Toc150664833" w:history="1">
            <w:r w:rsidR="008A2D55" w:rsidRPr="0086323F">
              <w:rPr>
                <w:rStyle w:val="Hyperlink"/>
                <w:rFonts w:ascii="Arial" w:hAnsi="Arial" w:cs="Arial"/>
                <w:noProof/>
              </w:rPr>
              <w:t>Evaluation of Strategic Direction and Business Performance</w:t>
            </w:r>
            <w:r w:rsidR="008A2D55" w:rsidRPr="0086323F">
              <w:rPr>
                <w:rFonts w:ascii="Arial" w:hAnsi="Arial" w:cs="Arial"/>
                <w:noProof/>
                <w:webHidden/>
              </w:rPr>
              <w:tab/>
            </w:r>
            <w:r w:rsidR="008A2D55" w:rsidRPr="0086323F">
              <w:rPr>
                <w:rFonts w:ascii="Arial" w:hAnsi="Arial" w:cs="Arial"/>
                <w:noProof/>
                <w:webHidden/>
              </w:rPr>
              <w:fldChar w:fldCharType="begin"/>
            </w:r>
            <w:r w:rsidR="008A2D55" w:rsidRPr="0086323F">
              <w:rPr>
                <w:rFonts w:ascii="Arial" w:hAnsi="Arial" w:cs="Arial"/>
                <w:noProof/>
                <w:webHidden/>
              </w:rPr>
              <w:instrText xml:space="preserve"> PAGEREF _Toc150664833 \h </w:instrText>
            </w:r>
            <w:r w:rsidR="008A2D55" w:rsidRPr="0086323F">
              <w:rPr>
                <w:rFonts w:ascii="Arial" w:hAnsi="Arial" w:cs="Arial"/>
                <w:noProof/>
                <w:webHidden/>
              </w:rPr>
            </w:r>
            <w:r w:rsidR="008A2D55" w:rsidRPr="0086323F">
              <w:rPr>
                <w:rFonts w:ascii="Arial" w:hAnsi="Arial" w:cs="Arial"/>
                <w:noProof/>
                <w:webHidden/>
              </w:rPr>
              <w:fldChar w:fldCharType="separate"/>
            </w:r>
            <w:r w:rsidR="008A2D55" w:rsidRPr="0086323F">
              <w:rPr>
                <w:rFonts w:ascii="Arial" w:hAnsi="Arial" w:cs="Arial"/>
                <w:noProof/>
                <w:webHidden/>
              </w:rPr>
              <w:t>10</w:t>
            </w:r>
            <w:r w:rsidR="008A2D55" w:rsidRPr="0086323F">
              <w:rPr>
                <w:rFonts w:ascii="Arial" w:hAnsi="Arial" w:cs="Arial"/>
                <w:noProof/>
                <w:webHidden/>
              </w:rPr>
              <w:fldChar w:fldCharType="end"/>
            </w:r>
          </w:hyperlink>
        </w:p>
        <w:p w14:paraId="4C26B78A" w14:textId="09E9E42D" w:rsidR="008A2D55" w:rsidRPr="0086323F" w:rsidRDefault="00504E27">
          <w:pPr>
            <w:pStyle w:val="TOC2"/>
            <w:tabs>
              <w:tab w:val="right" w:leader="dot" w:pos="9350"/>
            </w:tabs>
            <w:rPr>
              <w:rFonts w:ascii="Arial" w:eastAsiaTheme="minorEastAsia" w:hAnsi="Arial" w:cs="Arial"/>
              <w:noProof/>
              <w:sz w:val="22"/>
              <w:lang w:eastAsia="en-GB"/>
            </w:rPr>
          </w:pPr>
          <w:hyperlink w:anchor="_Toc150664834" w:history="1">
            <w:r w:rsidR="008A2D55" w:rsidRPr="0086323F">
              <w:rPr>
                <w:rStyle w:val="Hyperlink"/>
                <w:rFonts w:ascii="Arial" w:hAnsi="Arial" w:cs="Arial"/>
                <w:noProof/>
              </w:rPr>
              <w:t>Strategic Direction</w:t>
            </w:r>
            <w:r w:rsidR="008A2D55" w:rsidRPr="0086323F">
              <w:rPr>
                <w:rFonts w:ascii="Arial" w:hAnsi="Arial" w:cs="Arial"/>
                <w:noProof/>
                <w:webHidden/>
              </w:rPr>
              <w:tab/>
            </w:r>
            <w:r w:rsidR="008A2D55" w:rsidRPr="0086323F">
              <w:rPr>
                <w:rFonts w:ascii="Arial" w:hAnsi="Arial" w:cs="Arial"/>
                <w:noProof/>
                <w:webHidden/>
              </w:rPr>
              <w:fldChar w:fldCharType="begin"/>
            </w:r>
            <w:r w:rsidR="008A2D55" w:rsidRPr="0086323F">
              <w:rPr>
                <w:rFonts w:ascii="Arial" w:hAnsi="Arial" w:cs="Arial"/>
                <w:noProof/>
                <w:webHidden/>
              </w:rPr>
              <w:instrText xml:space="preserve"> PAGEREF _Toc150664834 \h </w:instrText>
            </w:r>
            <w:r w:rsidR="008A2D55" w:rsidRPr="0086323F">
              <w:rPr>
                <w:rFonts w:ascii="Arial" w:hAnsi="Arial" w:cs="Arial"/>
                <w:noProof/>
                <w:webHidden/>
              </w:rPr>
            </w:r>
            <w:r w:rsidR="008A2D55" w:rsidRPr="0086323F">
              <w:rPr>
                <w:rFonts w:ascii="Arial" w:hAnsi="Arial" w:cs="Arial"/>
                <w:noProof/>
                <w:webHidden/>
              </w:rPr>
              <w:fldChar w:fldCharType="separate"/>
            </w:r>
            <w:r w:rsidR="008A2D55" w:rsidRPr="0086323F">
              <w:rPr>
                <w:rFonts w:ascii="Arial" w:hAnsi="Arial" w:cs="Arial"/>
                <w:noProof/>
                <w:webHidden/>
              </w:rPr>
              <w:t>10</w:t>
            </w:r>
            <w:r w:rsidR="008A2D55" w:rsidRPr="0086323F">
              <w:rPr>
                <w:rFonts w:ascii="Arial" w:hAnsi="Arial" w:cs="Arial"/>
                <w:noProof/>
                <w:webHidden/>
              </w:rPr>
              <w:fldChar w:fldCharType="end"/>
            </w:r>
          </w:hyperlink>
        </w:p>
        <w:p w14:paraId="045C146F" w14:textId="41CCEC20" w:rsidR="008A2D55" w:rsidRPr="0086323F" w:rsidRDefault="00504E27">
          <w:pPr>
            <w:pStyle w:val="TOC2"/>
            <w:tabs>
              <w:tab w:val="right" w:leader="dot" w:pos="9350"/>
            </w:tabs>
            <w:rPr>
              <w:rFonts w:ascii="Arial" w:eastAsiaTheme="minorEastAsia" w:hAnsi="Arial" w:cs="Arial"/>
              <w:noProof/>
              <w:sz w:val="22"/>
              <w:lang w:eastAsia="en-GB"/>
            </w:rPr>
          </w:pPr>
          <w:hyperlink w:anchor="_Toc150664835" w:history="1">
            <w:r w:rsidR="008A2D55" w:rsidRPr="0086323F">
              <w:rPr>
                <w:rStyle w:val="Hyperlink"/>
                <w:rFonts w:ascii="Arial" w:hAnsi="Arial" w:cs="Arial"/>
                <w:noProof/>
              </w:rPr>
              <w:t>Business Performance</w:t>
            </w:r>
            <w:r w:rsidR="008A2D55" w:rsidRPr="0086323F">
              <w:rPr>
                <w:rFonts w:ascii="Arial" w:hAnsi="Arial" w:cs="Arial"/>
                <w:noProof/>
                <w:webHidden/>
              </w:rPr>
              <w:tab/>
            </w:r>
            <w:r w:rsidR="008A2D55" w:rsidRPr="0086323F">
              <w:rPr>
                <w:rFonts w:ascii="Arial" w:hAnsi="Arial" w:cs="Arial"/>
                <w:noProof/>
                <w:webHidden/>
              </w:rPr>
              <w:fldChar w:fldCharType="begin"/>
            </w:r>
            <w:r w:rsidR="008A2D55" w:rsidRPr="0086323F">
              <w:rPr>
                <w:rFonts w:ascii="Arial" w:hAnsi="Arial" w:cs="Arial"/>
                <w:noProof/>
                <w:webHidden/>
              </w:rPr>
              <w:instrText xml:space="preserve"> PAGEREF _Toc150664835 \h </w:instrText>
            </w:r>
            <w:r w:rsidR="008A2D55" w:rsidRPr="0086323F">
              <w:rPr>
                <w:rFonts w:ascii="Arial" w:hAnsi="Arial" w:cs="Arial"/>
                <w:noProof/>
                <w:webHidden/>
              </w:rPr>
            </w:r>
            <w:r w:rsidR="008A2D55" w:rsidRPr="0086323F">
              <w:rPr>
                <w:rFonts w:ascii="Arial" w:hAnsi="Arial" w:cs="Arial"/>
                <w:noProof/>
                <w:webHidden/>
              </w:rPr>
              <w:fldChar w:fldCharType="separate"/>
            </w:r>
            <w:r w:rsidR="008A2D55" w:rsidRPr="0086323F">
              <w:rPr>
                <w:rFonts w:ascii="Arial" w:hAnsi="Arial" w:cs="Arial"/>
                <w:noProof/>
                <w:webHidden/>
              </w:rPr>
              <w:t>10</w:t>
            </w:r>
            <w:r w:rsidR="008A2D55" w:rsidRPr="0086323F">
              <w:rPr>
                <w:rFonts w:ascii="Arial" w:hAnsi="Arial" w:cs="Arial"/>
                <w:noProof/>
                <w:webHidden/>
              </w:rPr>
              <w:fldChar w:fldCharType="end"/>
            </w:r>
          </w:hyperlink>
        </w:p>
        <w:p w14:paraId="5B889DFF" w14:textId="3ECC5F99" w:rsidR="008A2D55" w:rsidRPr="0086323F" w:rsidRDefault="00504E27" w:rsidP="008730E7">
          <w:pPr>
            <w:pStyle w:val="TOC1"/>
            <w:rPr>
              <w:rFonts w:ascii="Arial" w:eastAsiaTheme="minorEastAsia" w:hAnsi="Arial" w:cs="Arial"/>
              <w:noProof/>
              <w:sz w:val="22"/>
              <w:lang w:eastAsia="en-GB"/>
            </w:rPr>
          </w:pPr>
          <w:hyperlink w:anchor="_Toc150664836" w:history="1">
            <w:r w:rsidR="008A2D55" w:rsidRPr="0086323F">
              <w:rPr>
                <w:rStyle w:val="Hyperlink"/>
                <w:rFonts w:ascii="Arial" w:hAnsi="Arial" w:cs="Arial"/>
                <w:noProof/>
              </w:rPr>
              <w:t>Conclusion and Recommendation</w:t>
            </w:r>
            <w:r w:rsidR="008A2D55" w:rsidRPr="0086323F">
              <w:rPr>
                <w:rFonts w:ascii="Arial" w:hAnsi="Arial" w:cs="Arial"/>
                <w:noProof/>
                <w:webHidden/>
              </w:rPr>
              <w:tab/>
            </w:r>
            <w:r w:rsidR="008A2D55" w:rsidRPr="0086323F">
              <w:rPr>
                <w:rFonts w:ascii="Arial" w:hAnsi="Arial" w:cs="Arial"/>
                <w:noProof/>
                <w:webHidden/>
              </w:rPr>
              <w:fldChar w:fldCharType="begin"/>
            </w:r>
            <w:r w:rsidR="008A2D55" w:rsidRPr="0086323F">
              <w:rPr>
                <w:rFonts w:ascii="Arial" w:hAnsi="Arial" w:cs="Arial"/>
                <w:noProof/>
                <w:webHidden/>
              </w:rPr>
              <w:instrText xml:space="preserve"> PAGEREF _Toc150664836 \h </w:instrText>
            </w:r>
            <w:r w:rsidR="008A2D55" w:rsidRPr="0086323F">
              <w:rPr>
                <w:rFonts w:ascii="Arial" w:hAnsi="Arial" w:cs="Arial"/>
                <w:noProof/>
                <w:webHidden/>
              </w:rPr>
            </w:r>
            <w:r w:rsidR="008A2D55" w:rsidRPr="0086323F">
              <w:rPr>
                <w:rFonts w:ascii="Arial" w:hAnsi="Arial" w:cs="Arial"/>
                <w:noProof/>
                <w:webHidden/>
              </w:rPr>
              <w:fldChar w:fldCharType="separate"/>
            </w:r>
            <w:r w:rsidR="008A2D55" w:rsidRPr="0086323F">
              <w:rPr>
                <w:rFonts w:ascii="Arial" w:hAnsi="Arial" w:cs="Arial"/>
                <w:noProof/>
                <w:webHidden/>
              </w:rPr>
              <w:t>12</w:t>
            </w:r>
            <w:r w:rsidR="008A2D55" w:rsidRPr="0086323F">
              <w:rPr>
                <w:rFonts w:ascii="Arial" w:hAnsi="Arial" w:cs="Arial"/>
                <w:noProof/>
                <w:webHidden/>
              </w:rPr>
              <w:fldChar w:fldCharType="end"/>
            </w:r>
          </w:hyperlink>
        </w:p>
        <w:p w14:paraId="232217E8" w14:textId="6765F747" w:rsidR="008A2D55" w:rsidRPr="0086323F" w:rsidRDefault="00504E27">
          <w:pPr>
            <w:pStyle w:val="TOC2"/>
            <w:tabs>
              <w:tab w:val="right" w:leader="dot" w:pos="9350"/>
            </w:tabs>
            <w:rPr>
              <w:rFonts w:ascii="Arial" w:eastAsiaTheme="minorEastAsia" w:hAnsi="Arial" w:cs="Arial"/>
              <w:noProof/>
              <w:sz w:val="22"/>
              <w:lang w:eastAsia="en-GB"/>
            </w:rPr>
          </w:pPr>
          <w:hyperlink w:anchor="_Toc150664837" w:history="1">
            <w:r w:rsidR="008A2D55" w:rsidRPr="0086323F">
              <w:rPr>
                <w:rStyle w:val="Hyperlink"/>
                <w:rFonts w:ascii="Arial" w:hAnsi="Arial" w:cs="Arial"/>
                <w:noProof/>
              </w:rPr>
              <w:t>Conclusion</w:t>
            </w:r>
            <w:r w:rsidR="008A2D55" w:rsidRPr="0086323F">
              <w:rPr>
                <w:rFonts w:ascii="Arial" w:hAnsi="Arial" w:cs="Arial"/>
                <w:noProof/>
                <w:webHidden/>
              </w:rPr>
              <w:tab/>
            </w:r>
            <w:r w:rsidR="008A2D55" w:rsidRPr="0086323F">
              <w:rPr>
                <w:rFonts w:ascii="Arial" w:hAnsi="Arial" w:cs="Arial"/>
                <w:noProof/>
                <w:webHidden/>
              </w:rPr>
              <w:fldChar w:fldCharType="begin"/>
            </w:r>
            <w:r w:rsidR="008A2D55" w:rsidRPr="0086323F">
              <w:rPr>
                <w:rFonts w:ascii="Arial" w:hAnsi="Arial" w:cs="Arial"/>
                <w:noProof/>
                <w:webHidden/>
              </w:rPr>
              <w:instrText xml:space="preserve"> PAGEREF _Toc150664837 \h </w:instrText>
            </w:r>
            <w:r w:rsidR="008A2D55" w:rsidRPr="0086323F">
              <w:rPr>
                <w:rFonts w:ascii="Arial" w:hAnsi="Arial" w:cs="Arial"/>
                <w:noProof/>
                <w:webHidden/>
              </w:rPr>
            </w:r>
            <w:r w:rsidR="008A2D55" w:rsidRPr="0086323F">
              <w:rPr>
                <w:rFonts w:ascii="Arial" w:hAnsi="Arial" w:cs="Arial"/>
                <w:noProof/>
                <w:webHidden/>
              </w:rPr>
              <w:fldChar w:fldCharType="separate"/>
            </w:r>
            <w:r w:rsidR="008A2D55" w:rsidRPr="0086323F">
              <w:rPr>
                <w:rFonts w:ascii="Arial" w:hAnsi="Arial" w:cs="Arial"/>
                <w:noProof/>
                <w:webHidden/>
              </w:rPr>
              <w:t>12</w:t>
            </w:r>
            <w:r w:rsidR="008A2D55" w:rsidRPr="0086323F">
              <w:rPr>
                <w:rFonts w:ascii="Arial" w:hAnsi="Arial" w:cs="Arial"/>
                <w:noProof/>
                <w:webHidden/>
              </w:rPr>
              <w:fldChar w:fldCharType="end"/>
            </w:r>
          </w:hyperlink>
        </w:p>
        <w:p w14:paraId="6DFBD1B5" w14:textId="097FEACD" w:rsidR="008A2D55" w:rsidRPr="0086323F" w:rsidRDefault="00504E27">
          <w:pPr>
            <w:pStyle w:val="TOC2"/>
            <w:tabs>
              <w:tab w:val="right" w:leader="dot" w:pos="9350"/>
            </w:tabs>
            <w:rPr>
              <w:rFonts w:ascii="Arial" w:eastAsiaTheme="minorEastAsia" w:hAnsi="Arial" w:cs="Arial"/>
              <w:noProof/>
              <w:sz w:val="22"/>
              <w:lang w:eastAsia="en-GB"/>
            </w:rPr>
          </w:pPr>
          <w:hyperlink w:anchor="_Toc150664838" w:history="1">
            <w:r w:rsidR="008A2D55" w:rsidRPr="0086323F">
              <w:rPr>
                <w:rStyle w:val="Hyperlink"/>
                <w:rFonts w:ascii="Arial" w:hAnsi="Arial" w:cs="Arial"/>
                <w:noProof/>
              </w:rPr>
              <w:t>Recommendations</w:t>
            </w:r>
            <w:r w:rsidR="008A2D55" w:rsidRPr="0086323F">
              <w:rPr>
                <w:rFonts w:ascii="Arial" w:hAnsi="Arial" w:cs="Arial"/>
                <w:noProof/>
                <w:webHidden/>
              </w:rPr>
              <w:tab/>
            </w:r>
            <w:r w:rsidR="008A2D55" w:rsidRPr="0086323F">
              <w:rPr>
                <w:rFonts w:ascii="Arial" w:hAnsi="Arial" w:cs="Arial"/>
                <w:noProof/>
                <w:webHidden/>
              </w:rPr>
              <w:fldChar w:fldCharType="begin"/>
            </w:r>
            <w:r w:rsidR="008A2D55" w:rsidRPr="0086323F">
              <w:rPr>
                <w:rFonts w:ascii="Arial" w:hAnsi="Arial" w:cs="Arial"/>
                <w:noProof/>
                <w:webHidden/>
              </w:rPr>
              <w:instrText xml:space="preserve"> PAGEREF _Toc150664838 \h </w:instrText>
            </w:r>
            <w:r w:rsidR="008A2D55" w:rsidRPr="0086323F">
              <w:rPr>
                <w:rFonts w:ascii="Arial" w:hAnsi="Arial" w:cs="Arial"/>
                <w:noProof/>
                <w:webHidden/>
              </w:rPr>
            </w:r>
            <w:r w:rsidR="008A2D55" w:rsidRPr="0086323F">
              <w:rPr>
                <w:rFonts w:ascii="Arial" w:hAnsi="Arial" w:cs="Arial"/>
                <w:noProof/>
                <w:webHidden/>
              </w:rPr>
              <w:fldChar w:fldCharType="separate"/>
            </w:r>
            <w:r w:rsidR="008A2D55" w:rsidRPr="0086323F">
              <w:rPr>
                <w:rFonts w:ascii="Arial" w:hAnsi="Arial" w:cs="Arial"/>
                <w:noProof/>
                <w:webHidden/>
              </w:rPr>
              <w:t>12</w:t>
            </w:r>
            <w:r w:rsidR="008A2D55" w:rsidRPr="0086323F">
              <w:rPr>
                <w:rFonts w:ascii="Arial" w:hAnsi="Arial" w:cs="Arial"/>
                <w:noProof/>
                <w:webHidden/>
              </w:rPr>
              <w:fldChar w:fldCharType="end"/>
            </w:r>
          </w:hyperlink>
        </w:p>
        <w:p w14:paraId="70A8EFF5" w14:textId="0FE49F12" w:rsidR="008A2D55" w:rsidRPr="0086323F" w:rsidRDefault="00504E27" w:rsidP="008730E7">
          <w:pPr>
            <w:pStyle w:val="TOC1"/>
            <w:rPr>
              <w:rFonts w:ascii="Arial" w:eastAsiaTheme="minorEastAsia" w:hAnsi="Arial" w:cs="Arial"/>
              <w:noProof/>
              <w:sz w:val="22"/>
              <w:lang w:eastAsia="en-GB"/>
            </w:rPr>
          </w:pPr>
          <w:hyperlink w:anchor="_Toc150664839" w:history="1">
            <w:r w:rsidR="008A2D55" w:rsidRPr="0086323F">
              <w:rPr>
                <w:rStyle w:val="Hyperlink"/>
                <w:rFonts w:ascii="Arial" w:hAnsi="Arial" w:cs="Arial"/>
                <w:noProof/>
              </w:rPr>
              <w:t>References</w:t>
            </w:r>
            <w:r w:rsidR="008A2D55" w:rsidRPr="0086323F">
              <w:rPr>
                <w:rFonts w:ascii="Arial" w:hAnsi="Arial" w:cs="Arial"/>
                <w:noProof/>
                <w:webHidden/>
              </w:rPr>
              <w:tab/>
            </w:r>
            <w:r w:rsidR="008A2D55" w:rsidRPr="0086323F">
              <w:rPr>
                <w:rFonts w:ascii="Arial" w:hAnsi="Arial" w:cs="Arial"/>
                <w:noProof/>
                <w:webHidden/>
              </w:rPr>
              <w:fldChar w:fldCharType="begin"/>
            </w:r>
            <w:r w:rsidR="008A2D55" w:rsidRPr="0086323F">
              <w:rPr>
                <w:rFonts w:ascii="Arial" w:hAnsi="Arial" w:cs="Arial"/>
                <w:noProof/>
                <w:webHidden/>
              </w:rPr>
              <w:instrText xml:space="preserve"> PAGEREF _Toc150664839 \h </w:instrText>
            </w:r>
            <w:r w:rsidR="008A2D55" w:rsidRPr="0086323F">
              <w:rPr>
                <w:rFonts w:ascii="Arial" w:hAnsi="Arial" w:cs="Arial"/>
                <w:noProof/>
                <w:webHidden/>
              </w:rPr>
            </w:r>
            <w:r w:rsidR="008A2D55" w:rsidRPr="0086323F">
              <w:rPr>
                <w:rFonts w:ascii="Arial" w:hAnsi="Arial" w:cs="Arial"/>
                <w:noProof/>
                <w:webHidden/>
              </w:rPr>
              <w:fldChar w:fldCharType="separate"/>
            </w:r>
            <w:r w:rsidR="008A2D55" w:rsidRPr="0086323F">
              <w:rPr>
                <w:rFonts w:ascii="Arial" w:hAnsi="Arial" w:cs="Arial"/>
                <w:noProof/>
                <w:webHidden/>
              </w:rPr>
              <w:t>13</w:t>
            </w:r>
            <w:r w:rsidR="008A2D55" w:rsidRPr="0086323F">
              <w:rPr>
                <w:rFonts w:ascii="Arial" w:hAnsi="Arial" w:cs="Arial"/>
                <w:noProof/>
                <w:webHidden/>
              </w:rPr>
              <w:fldChar w:fldCharType="end"/>
            </w:r>
          </w:hyperlink>
        </w:p>
        <w:p w14:paraId="0665C094" w14:textId="1C0A76BA" w:rsidR="004377BE" w:rsidRPr="0086323F" w:rsidRDefault="004377BE" w:rsidP="004377BE">
          <w:pPr>
            <w:jc w:val="center"/>
            <w:rPr>
              <w:rFonts w:ascii="Arial" w:hAnsi="Arial" w:cs="Arial"/>
              <w:b/>
              <w:bCs/>
              <w:noProof/>
              <w:sz w:val="32"/>
              <w:szCs w:val="28"/>
            </w:rPr>
          </w:pPr>
          <w:r w:rsidRPr="0086323F">
            <w:rPr>
              <w:rFonts w:ascii="Arial" w:hAnsi="Arial" w:cs="Arial"/>
              <w:b/>
              <w:bCs/>
              <w:noProof/>
            </w:rPr>
            <w:fldChar w:fldCharType="end"/>
          </w:r>
          <w:r w:rsidRPr="0086323F">
            <w:rPr>
              <w:rFonts w:ascii="Arial" w:hAnsi="Arial" w:cs="Arial"/>
              <w:b/>
              <w:bCs/>
              <w:noProof/>
              <w:sz w:val="32"/>
              <w:szCs w:val="28"/>
            </w:rPr>
            <w:t>Table of Figures</w:t>
          </w:r>
        </w:p>
        <w:p w14:paraId="483D7EC9" w14:textId="7F901B2D" w:rsidR="008A2D55" w:rsidRPr="0086323F" w:rsidRDefault="004377BE">
          <w:pPr>
            <w:pStyle w:val="TableofFigures"/>
            <w:tabs>
              <w:tab w:val="right" w:leader="dot" w:pos="9350"/>
            </w:tabs>
            <w:rPr>
              <w:rFonts w:ascii="Arial" w:eastAsiaTheme="minorEastAsia" w:hAnsi="Arial" w:cs="Arial"/>
              <w:noProof/>
              <w:sz w:val="22"/>
              <w:lang w:eastAsia="en-GB"/>
            </w:rPr>
          </w:pPr>
          <w:r w:rsidRPr="0086323F">
            <w:rPr>
              <w:rFonts w:ascii="Arial" w:hAnsi="Arial" w:cs="Arial"/>
            </w:rPr>
            <w:fldChar w:fldCharType="begin"/>
          </w:r>
          <w:r w:rsidRPr="0086323F">
            <w:rPr>
              <w:rFonts w:ascii="Arial" w:hAnsi="Arial" w:cs="Arial"/>
            </w:rPr>
            <w:instrText xml:space="preserve"> TOC \h \z \c "Figure" </w:instrText>
          </w:r>
          <w:r w:rsidRPr="0086323F">
            <w:rPr>
              <w:rFonts w:ascii="Arial" w:hAnsi="Arial" w:cs="Arial"/>
            </w:rPr>
            <w:fldChar w:fldCharType="separate"/>
          </w:r>
          <w:hyperlink w:anchor="_Toc150664752" w:history="1">
            <w:r w:rsidR="008A2D55" w:rsidRPr="0086323F">
              <w:rPr>
                <w:rStyle w:val="Hyperlink"/>
                <w:rFonts w:ascii="Arial" w:hAnsi="Arial" w:cs="Arial"/>
                <w:noProof/>
              </w:rPr>
              <w:t>Figure 1: Divisional Organisational Structure</w:t>
            </w:r>
            <w:r w:rsidR="008A2D55" w:rsidRPr="0086323F">
              <w:rPr>
                <w:rFonts w:ascii="Arial" w:hAnsi="Arial" w:cs="Arial"/>
                <w:noProof/>
                <w:webHidden/>
              </w:rPr>
              <w:tab/>
            </w:r>
            <w:r w:rsidR="008A2D55" w:rsidRPr="0086323F">
              <w:rPr>
                <w:rFonts w:ascii="Arial" w:hAnsi="Arial" w:cs="Arial"/>
                <w:noProof/>
                <w:webHidden/>
              </w:rPr>
              <w:fldChar w:fldCharType="begin"/>
            </w:r>
            <w:r w:rsidR="008A2D55" w:rsidRPr="0086323F">
              <w:rPr>
                <w:rFonts w:ascii="Arial" w:hAnsi="Arial" w:cs="Arial"/>
                <w:noProof/>
                <w:webHidden/>
              </w:rPr>
              <w:instrText xml:space="preserve"> PAGEREF _Toc150664752 \h </w:instrText>
            </w:r>
            <w:r w:rsidR="008A2D55" w:rsidRPr="0086323F">
              <w:rPr>
                <w:rFonts w:ascii="Arial" w:hAnsi="Arial" w:cs="Arial"/>
                <w:noProof/>
                <w:webHidden/>
              </w:rPr>
            </w:r>
            <w:r w:rsidR="008A2D55" w:rsidRPr="0086323F">
              <w:rPr>
                <w:rFonts w:ascii="Arial" w:hAnsi="Arial" w:cs="Arial"/>
                <w:noProof/>
                <w:webHidden/>
              </w:rPr>
              <w:fldChar w:fldCharType="separate"/>
            </w:r>
            <w:r w:rsidR="008A2D55" w:rsidRPr="0086323F">
              <w:rPr>
                <w:rFonts w:ascii="Arial" w:hAnsi="Arial" w:cs="Arial"/>
                <w:noProof/>
                <w:webHidden/>
              </w:rPr>
              <w:t>3</w:t>
            </w:r>
            <w:r w:rsidR="008A2D55" w:rsidRPr="0086323F">
              <w:rPr>
                <w:rFonts w:ascii="Arial" w:hAnsi="Arial" w:cs="Arial"/>
                <w:noProof/>
                <w:webHidden/>
              </w:rPr>
              <w:fldChar w:fldCharType="end"/>
            </w:r>
          </w:hyperlink>
        </w:p>
        <w:p w14:paraId="7A35BB8F" w14:textId="41DB6139" w:rsidR="008A2D55" w:rsidRPr="0086323F" w:rsidRDefault="00504E27">
          <w:pPr>
            <w:pStyle w:val="TableofFigures"/>
            <w:tabs>
              <w:tab w:val="right" w:leader="dot" w:pos="9350"/>
            </w:tabs>
            <w:rPr>
              <w:rFonts w:ascii="Arial" w:eastAsiaTheme="minorEastAsia" w:hAnsi="Arial" w:cs="Arial"/>
              <w:noProof/>
              <w:sz w:val="22"/>
              <w:lang w:eastAsia="en-GB"/>
            </w:rPr>
          </w:pPr>
          <w:hyperlink w:anchor="_Toc150664753" w:history="1">
            <w:r w:rsidR="008A2D55" w:rsidRPr="0086323F">
              <w:rPr>
                <w:rStyle w:val="Hyperlink"/>
                <w:rFonts w:ascii="Arial" w:hAnsi="Arial" w:cs="Arial"/>
                <w:noProof/>
              </w:rPr>
              <w:t>Figure 2: 2030 Goal of Hilton Hotel</w:t>
            </w:r>
            <w:r w:rsidR="008A2D55" w:rsidRPr="0086323F">
              <w:rPr>
                <w:rFonts w:ascii="Arial" w:hAnsi="Arial" w:cs="Arial"/>
                <w:noProof/>
                <w:webHidden/>
              </w:rPr>
              <w:tab/>
            </w:r>
            <w:r w:rsidR="008A2D55" w:rsidRPr="0086323F">
              <w:rPr>
                <w:rFonts w:ascii="Arial" w:hAnsi="Arial" w:cs="Arial"/>
                <w:noProof/>
                <w:webHidden/>
              </w:rPr>
              <w:fldChar w:fldCharType="begin"/>
            </w:r>
            <w:r w:rsidR="008A2D55" w:rsidRPr="0086323F">
              <w:rPr>
                <w:rFonts w:ascii="Arial" w:hAnsi="Arial" w:cs="Arial"/>
                <w:noProof/>
                <w:webHidden/>
              </w:rPr>
              <w:instrText xml:space="preserve"> PAGEREF _Toc150664753 \h </w:instrText>
            </w:r>
            <w:r w:rsidR="008A2D55" w:rsidRPr="0086323F">
              <w:rPr>
                <w:rFonts w:ascii="Arial" w:hAnsi="Arial" w:cs="Arial"/>
                <w:noProof/>
                <w:webHidden/>
              </w:rPr>
            </w:r>
            <w:r w:rsidR="008A2D55" w:rsidRPr="0086323F">
              <w:rPr>
                <w:rFonts w:ascii="Arial" w:hAnsi="Arial" w:cs="Arial"/>
                <w:noProof/>
                <w:webHidden/>
              </w:rPr>
              <w:fldChar w:fldCharType="separate"/>
            </w:r>
            <w:r w:rsidR="008A2D55" w:rsidRPr="0086323F">
              <w:rPr>
                <w:rFonts w:ascii="Arial" w:hAnsi="Arial" w:cs="Arial"/>
                <w:noProof/>
                <w:webHidden/>
              </w:rPr>
              <w:t>6</w:t>
            </w:r>
            <w:r w:rsidR="008A2D55" w:rsidRPr="0086323F">
              <w:rPr>
                <w:rFonts w:ascii="Arial" w:hAnsi="Arial" w:cs="Arial"/>
                <w:noProof/>
                <w:webHidden/>
              </w:rPr>
              <w:fldChar w:fldCharType="end"/>
            </w:r>
          </w:hyperlink>
        </w:p>
        <w:p w14:paraId="7A695548" w14:textId="0B8DAB22" w:rsidR="008A2D55" w:rsidRPr="0086323F" w:rsidRDefault="00504E27">
          <w:pPr>
            <w:pStyle w:val="TableofFigures"/>
            <w:tabs>
              <w:tab w:val="right" w:leader="dot" w:pos="9350"/>
            </w:tabs>
            <w:rPr>
              <w:rFonts w:ascii="Arial" w:eastAsiaTheme="minorEastAsia" w:hAnsi="Arial" w:cs="Arial"/>
              <w:noProof/>
              <w:sz w:val="22"/>
              <w:lang w:eastAsia="en-GB"/>
            </w:rPr>
          </w:pPr>
          <w:hyperlink w:anchor="_Toc150664754" w:history="1">
            <w:r w:rsidR="008A2D55" w:rsidRPr="0086323F">
              <w:rPr>
                <w:rStyle w:val="Hyperlink"/>
                <w:rFonts w:ascii="Arial" w:hAnsi="Arial" w:cs="Arial"/>
                <w:noProof/>
              </w:rPr>
              <w:t>Figure 3: Triple Bottom Line Model</w:t>
            </w:r>
            <w:r w:rsidR="008A2D55" w:rsidRPr="0086323F">
              <w:rPr>
                <w:rFonts w:ascii="Arial" w:hAnsi="Arial" w:cs="Arial"/>
                <w:noProof/>
                <w:webHidden/>
              </w:rPr>
              <w:tab/>
            </w:r>
            <w:r w:rsidR="008A2D55" w:rsidRPr="0086323F">
              <w:rPr>
                <w:rFonts w:ascii="Arial" w:hAnsi="Arial" w:cs="Arial"/>
                <w:noProof/>
                <w:webHidden/>
              </w:rPr>
              <w:fldChar w:fldCharType="begin"/>
            </w:r>
            <w:r w:rsidR="008A2D55" w:rsidRPr="0086323F">
              <w:rPr>
                <w:rFonts w:ascii="Arial" w:hAnsi="Arial" w:cs="Arial"/>
                <w:noProof/>
                <w:webHidden/>
              </w:rPr>
              <w:instrText xml:space="preserve"> PAGEREF _Toc150664754 \h </w:instrText>
            </w:r>
            <w:r w:rsidR="008A2D55" w:rsidRPr="0086323F">
              <w:rPr>
                <w:rFonts w:ascii="Arial" w:hAnsi="Arial" w:cs="Arial"/>
                <w:noProof/>
                <w:webHidden/>
              </w:rPr>
            </w:r>
            <w:r w:rsidR="008A2D55" w:rsidRPr="0086323F">
              <w:rPr>
                <w:rFonts w:ascii="Arial" w:hAnsi="Arial" w:cs="Arial"/>
                <w:noProof/>
                <w:webHidden/>
              </w:rPr>
              <w:fldChar w:fldCharType="separate"/>
            </w:r>
            <w:r w:rsidR="008A2D55" w:rsidRPr="0086323F">
              <w:rPr>
                <w:rFonts w:ascii="Arial" w:hAnsi="Arial" w:cs="Arial"/>
                <w:noProof/>
                <w:webHidden/>
              </w:rPr>
              <w:t>7</w:t>
            </w:r>
            <w:r w:rsidR="008A2D55" w:rsidRPr="0086323F">
              <w:rPr>
                <w:rFonts w:ascii="Arial" w:hAnsi="Arial" w:cs="Arial"/>
                <w:noProof/>
                <w:webHidden/>
              </w:rPr>
              <w:fldChar w:fldCharType="end"/>
            </w:r>
          </w:hyperlink>
        </w:p>
        <w:p w14:paraId="35F9A092" w14:textId="05F85A80" w:rsidR="008A2D55" w:rsidRPr="0086323F" w:rsidRDefault="00504E27">
          <w:pPr>
            <w:pStyle w:val="TableofFigures"/>
            <w:tabs>
              <w:tab w:val="right" w:leader="dot" w:pos="9350"/>
            </w:tabs>
            <w:rPr>
              <w:rFonts w:ascii="Arial" w:eastAsiaTheme="minorEastAsia" w:hAnsi="Arial" w:cs="Arial"/>
              <w:noProof/>
              <w:sz w:val="22"/>
              <w:lang w:eastAsia="en-GB"/>
            </w:rPr>
          </w:pPr>
          <w:hyperlink w:anchor="_Toc150664755" w:history="1">
            <w:r w:rsidR="008A2D55" w:rsidRPr="0086323F">
              <w:rPr>
                <w:rStyle w:val="Hyperlink"/>
                <w:rFonts w:ascii="Arial" w:hAnsi="Arial" w:cs="Arial"/>
                <w:noProof/>
              </w:rPr>
              <w:t>Figure 4: Kurt Lewin Model</w:t>
            </w:r>
            <w:r w:rsidR="008A2D55" w:rsidRPr="0086323F">
              <w:rPr>
                <w:rFonts w:ascii="Arial" w:hAnsi="Arial" w:cs="Arial"/>
                <w:noProof/>
                <w:webHidden/>
              </w:rPr>
              <w:tab/>
            </w:r>
            <w:r w:rsidR="008A2D55" w:rsidRPr="0086323F">
              <w:rPr>
                <w:rFonts w:ascii="Arial" w:hAnsi="Arial" w:cs="Arial"/>
                <w:noProof/>
                <w:webHidden/>
              </w:rPr>
              <w:fldChar w:fldCharType="begin"/>
            </w:r>
            <w:r w:rsidR="008A2D55" w:rsidRPr="0086323F">
              <w:rPr>
                <w:rFonts w:ascii="Arial" w:hAnsi="Arial" w:cs="Arial"/>
                <w:noProof/>
                <w:webHidden/>
              </w:rPr>
              <w:instrText xml:space="preserve"> PAGEREF _Toc150664755 \h </w:instrText>
            </w:r>
            <w:r w:rsidR="008A2D55" w:rsidRPr="0086323F">
              <w:rPr>
                <w:rFonts w:ascii="Arial" w:hAnsi="Arial" w:cs="Arial"/>
                <w:noProof/>
                <w:webHidden/>
              </w:rPr>
            </w:r>
            <w:r w:rsidR="008A2D55" w:rsidRPr="0086323F">
              <w:rPr>
                <w:rFonts w:ascii="Arial" w:hAnsi="Arial" w:cs="Arial"/>
                <w:noProof/>
                <w:webHidden/>
              </w:rPr>
              <w:fldChar w:fldCharType="separate"/>
            </w:r>
            <w:r w:rsidR="008A2D55" w:rsidRPr="0086323F">
              <w:rPr>
                <w:rFonts w:ascii="Arial" w:hAnsi="Arial" w:cs="Arial"/>
                <w:noProof/>
                <w:webHidden/>
              </w:rPr>
              <w:t>9</w:t>
            </w:r>
            <w:r w:rsidR="008A2D55" w:rsidRPr="0086323F">
              <w:rPr>
                <w:rFonts w:ascii="Arial" w:hAnsi="Arial" w:cs="Arial"/>
                <w:noProof/>
                <w:webHidden/>
              </w:rPr>
              <w:fldChar w:fldCharType="end"/>
            </w:r>
          </w:hyperlink>
        </w:p>
        <w:p w14:paraId="4491CCCB" w14:textId="3E4428B8" w:rsidR="008A2D55" w:rsidRPr="0086323F" w:rsidRDefault="00504E27">
          <w:pPr>
            <w:pStyle w:val="TableofFigures"/>
            <w:tabs>
              <w:tab w:val="right" w:leader="dot" w:pos="9350"/>
            </w:tabs>
            <w:rPr>
              <w:rFonts w:ascii="Arial" w:eastAsiaTheme="minorEastAsia" w:hAnsi="Arial" w:cs="Arial"/>
              <w:noProof/>
              <w:sz w:val="22"/>
              <w:lang w:eastAsia="en-GB"/>
            </w:rPr>
          </w:pPr>
          <w:hyperlink w:anchor="_Toc150664756" w:history="1">
            <w:r w:rsidR="008A2D55" w:rsidRPr="0086323F">
              <w:rPr>
                <w:rStyle w:val="Hyperlink"/>
                <w:rFonts w:ascii="Arial" w:hAnsi="Arial" w:cs="Arial"/>
                <w:noProof/>
              </w:rPr>
              <w:t>Figure 5: Business Growth of Hilton Hotel</w:t>
            </w:r>
            <w:r w:rsidR="008A2D55" w:rsidRPr="0086323F">
              <w:rPr>
                <w:rFonts w:ascii="Arial" w:hAnsi="Arial" w:cs="Arial"/>
                <w:noProof/>
                <w:webHidden/>
              </w:rPr>
              <w:tab/>
            </w:r>
            <w:r w:rsidR="008A2D55" w:rsidRPr="0086323F">
              <w:rPr>
                <w:rFonts w:ascii="Arial" w:hAnsi="Arial" w:cs="Arial"/>
                <w:noProof/>
                <w:webHidden/>
              </w:rPr>
              <w:fldChar w:fldCharType="begin"/>
            </w:r>
            <w:r w:rsidR="008A2D55" w:rsidRPr="0086323F">
              <w:rPr>
                <w:rFonts w:ascii="Arial" w:hAnsi="Arial" w:cs="Arial"/>
                <w:noProof/>
                <w:webHidden/>
              </w:rPr>
              <w:instrText xml:space="preserve"> PAGEREF _Toc150664756 \h </w:instrText>
            </w:r>
            <w:r w:rsidR="008A2D55" w:rsidRPr="0086323F">
              <w:rPr>
                <w:rFonts w:ascii="Arial" w:hAnsi="Arial" w:cs="Arial"/>
                <w:noProof/>
                <w:webHidden/>
              </w:rPr>
            </w:r>
            <w:r w:rsidR="008A2D55" w:rsidRPr="0086323F">
              <w:rPr>
                <w:rFonts w:ascii="Arial" w:hAnsi="Arial" w:cs="Arial"/>
                <w:noProof/>
                <w:webHidden/>
              </w:rPr>
              <w:fldChar w:fldCharType="separate"/>
            </w:r>
            <w:r w:rsidR="008A2D55" w:rsidRPr="0086323F">
              <w:rPr>
                <w:rFonts w:ascii="Arial" w:hAnsi="Arial" w:cs="Arial"/>
                <w:noProof/>
                <w:webHidden/>
              </w:rPr>
              <w:t>11</w:t>
            </w:r>
            <w:r w:rsidR="008A2D55" w:rsidRPr="0086323F">
              <w:rPr>
                <w:rFonts w:ascii="Arial" w:hAnsi="Arial" w:cs="Arial"/>
                <w:noProof/>
                <w:webHidden/>
              </w:rPr>
              <w:fldChar w:fldCharType="end"/>
            </w:r>
          </w:hyperlink>
        </w:p>
        <w:p w14:paraId="587395FA" w14:textId="286A53BA" w:rsidR="004377BE" w:rsidRPr="0086323F" w:rsidRDefault="004377BE" w:rsidP="004377BE">
          <w:pPr>
            <w:jc w:val="center"/>
            <w:rPr>
              <w:rFonts w:ascii="Arial" w:hAnsi="Arial" w:cs="Arial"/>
            </w:rPr>
          </w:pPr>
          <w:r w:rsidRPr="0086323F">
            <w:rPr>
              <w:rFonts w:ascii="Arial" w:hAnsi="Arial" w:cs="Arial"/>
            </w:rPr>
            <w:fldChar w:fldCharType="end"/>
          </w:r>
        </w:p>
      </w:sdtContent>
    </w:sdt>
    <w:p w14:paraId="7ADB1013" w14:textId="77777777" w:rsidR="004377BE" w:rsidRPr="0086323F" w:rsidRDefault="004377BE" w:rsidP="004377BE">
      <w:pPr>
        <w:rPr>
          <w:rFonts w:ascii="Arial" w:hAnsi="Arial" w:cs="Arial"/>
        </w:rPr>
      </w:pPr>
    </w:p>
    <w:p w14:paraId="02B0C287" w14:textId="2584149A" w:rsidR="004377BE" w:rsidRPr="0086323F" w:rsidRDefault="004377BE" w:rsidP="00504BBF">
      <w:pPr>
        <w:spacing w:line="480" w:lineRule="auto"/>
        <w:rPr>
          <w:rFonts w:ascii="Arial" w:hAnsi="Arial" w:cs="Arial"/>
        </w:rPr>
        <w:sectPr w:rsidR="004377BE" w:rsidRPr="0086323F" w:rsidSect="003F49C7">
          <w:footerReference w:type="default" r:id="rId8"/>
          <w:pgSz w:w="12240" w:h="15840"/>
          <w:pgMar w:top="1440" w:right="1440" w:bottom="1440" w:left="1440" w:header="720" w:footer="720" w:gutter="0"/>
          <w:pgNumType w:fmt="lowerRoman"/>
          <w:cols w:space="720"/>
          <w:docGrid w:linePitch="360"/>
        </w:sectPr>
      </w:pPr>
    </w:p>
    <w:p w14:paraId="7CC49D1A" w14:textId="77777777" w:rsidR="004956CA" w:rsidRPr="0086323F" w:rsidRDefault="004956CA" w:rsidP="008A2D55">
      <w:pPr>
        <w:pStyle w:val="Heading1"/>
        <w:spacing w:line="480" w:lineRule="auto"/>
        <w:rPr>
          <w:rFonts w:ascii="Arial" w:hAnsi="Arial" w:cs="Arial"/>
        </w:rPr>
      </w:pPr>
      <w:bookmarkStart w:id="0" w:name="_Toc150664823"/>
      <w:r w:rsidRPr="0086323F">
        <w:rPr>
          <w:rFonts w:ascii="Arial" w:hAnsi="Arial" w:cs="Arial"/>
        </w:rPr>
        <w:lastRenderedPageBreak/>
        <w:t>Executive Summary</w:t>
      </w:r>
      <w:bookmarkEnd w:id="0"/>
    </w:p>
    <w:p w14:paraId="003BF40C" w14:textId="6255C452" w:rsidR="004956CA" w:rsidRPr="0086323F" w:rsidRDefault="004956CA" w:rsidP="00FC5692">
      <w:pPr>
        <w:spacing w:line="480" w:lineRule="auto"/>
        <w:rPr>
          <w:rFonts w:ascii="Arial" w:hAnsi="Arial" w:cs="Arial"/>
          <w:b/>
        </w:rPr>
      </w:pPr>
      <w:r w:rsidRPr="0086323F">
        <w:rPr>
          <w:rFonts w:ascii="Arial" w:hAnsi="Arial" w:cs="Arial"/>
        </w:rPr>
        <w:t>The hospitality industry has crucial significance in relation to the global economy and the Hilton Hotel is one of the notable businesses in the industry. With its divisional structure along with the fostered culture of employee centrism and inclusivity, Hilton Hotel aims</w:t>
      </w:r>
      <w:r w:rsidR="008A2D55" w:rsidRPr="0086323F">
        <w:rPr>
          <w:rFonts w:ascii="Arial" w:hAnsi="Arial" w:cs="Arial"/>
        </w:rPr>
        <w:t xml:space="preserve"> to</w:t>
      </w:r>
      <w:r w:rsidRPr="0086323F">
        <w:rPr>
          <w:rFonts w:ascii="Arial" w:hAnsi="Arial" w:cs="Arial"/>
        </w:rPr>
        <w:t xml:space="preserve"> achieve further growth in the international premise and create values for the stakeholders. Addressing the changes in the environment, the organisation has shifted emphasis on technological integration and environmental sustainability that has been adopted in the culture. </w:t>
      </w:r>
      <w:r w:rsidR="00165D7D" w:rsidRPr="0086323F">
        <w:rPr>
          <w:rFonts w:ascii="Arial" w:hAnsi="Arial" w:cs="Arial"/>
        </w:rPr>
        <w:t>With the appropriate strategies, the organisation has been exhibiting robust business performance.</w:t>
      </w:r>
      <w:r w:rsidRPr="0086323F">
        <w:rPr>
          <w:rFonts w:ascii="Arial" w:hAnsi="Arial" w:cs="Arial"/>
        </w:rPr>
        <w:br w:type="page"/>
      </w:r>
    </w:p>
    <w:p w14:paraId="60B25982" w14:textId="31DCD74A" w:rsidR="00A50E1F" w:rsidRPr="0086323F" w:rsidRDefault="003F49C7" w:rsidP="00504BBF">
      <w:pPr>
        <w:pStyle w:val="Heading1"/>
        <w:spacing w:line="480" w:lineRule="auto"/>
        <w:rPr>
          <w:rFonts w:ascii="Arial" w:hAnsi="Arial" w:cs="Arial"/>
        </w:rPr>
      </w:pPr>
      <w:bookmarkStart w:id="1" w:name="_Toc150664824"/>
      <w:r w:rsidRPr="0086323F">
        <w:rPr>
          <w:rFonts w:ascii="Arial" w:hAnsi="Arial" w:cs="Arial"/>
        </w:rPr>
        <w:lastRenderedPageBreak/>
        <w:t>Introduction</w:t>
      </w:r>
      <w:bookmarkEnd w:id="1"/>
    </w:p>
    <w:p w14:paraId="392B056F" w14:textId="430FA62C" w:rsidR="002B6BDD" w:rsidRPr="0086323F" w:rsidRDefault="002B6BDD" w:rsidP="00504BBF">
      <w:pPr>
        <w:spacing w:line="480" w:lineRule="auto"/>
        <w:rPr>
          <w:rFonts w:ascii="Arial" w:hAnsi="Arial" w:cs="Arial"/>
        </w:rPr>
      </w:pPr>
      <w:r w:rsidRPr="0086323F">
        <w:rPr>
          <w:rFonts w:ascii="Arial" w:hAnsi="Arial" w:cs="Arial"/>
        </w:rPr>
        <w:t>The</w:t>
      </w:r>
      <w:r w:rsidR="008A2D55" w:rsidRPr="0086323F">
        <w:rPr>
          <w:rFonts w:ascii="Arial" w:hAnsi="Arial" w:cs="Arial"/>
        </w:rPr>
        <w:t xml:space="preserve"> key</w:t>
      </w:r>
      <w:r w:rsidRPr="0086323F">
        <w:rPr>
          <w:rFonts w:ascii="Arial" w:hAnsi="Arial" w:cs="Arial"/>
        </w:rPr>
        <w:t xml:space="preserve"> organisational aspects include the organisational structure, culture, its operations among many others. For an organisation to be successful, all these aspects must be aligned with each other. Hilton Hotel is a highly prominent name in the global hospitality industry operating in over 124 countries around the globe. The organisational structure, culture, </w:t>
      </w:r>
      <w:r w:rsidR="00504BBF" w:rsidRPr="0086323F">
        <w:rPr>
          <w:rFonts w:ascii="Arial" w:hAnsi="Arial" w:cs="Arial"/>
        </w:rPr>
        <w:t xml:space="preserve">and </w:t>
      </w:r>
      <w:r w:rsidRPr="0086323F">
        <w:rPr>
          <w:rFonts w:ascii="Arial" w:hAnsi="Arial" w:cs="Arial"/>
        </w:rPr>
        <w:t>goals along with the implementation of its various initiatives for changes throughout the years are the key factor</w:t>
      </w:r>
      <w:r w:rsidR="00504BBF" w:rsidRPr="0086323F">
        <w:rPr>
          <w:rFonts w:ascii="Arial" w:hAnsi="Arial" w:cs="Arial"/>
        </w:rPr>
        <w:t>s</w:t>
      </w:r>
      <w:r w:rsidRPr="0086323F">
        <w:rPr>
          <w:rFonts w:ascii="Arial" w:hAnsi="Arial" w:cs="Arial"/>
        </w:rPr>
        <w:t xml:space="preserve"> behind the success of the organisation. An audit of the key aspects of </w:t>
      </w:r>
      <w:r w:rsidR="00504BBF" w:rsidRPr="0086323F">
        <w:rPr>
          <w:rFonts w:ascii="Arial" w:hAnsi="Arial" w:cs="Arial"/>
        </w:rPr>
        <w:t xml:space="preserve">the </w:t>
      </w:r>
      <w:r w:rsidRPr="0086323F">
        <w:rPr>
          <w:rFonts w:ascii="Arial" w:hAnsi="Arial" w:cs="Arial"/>
        </w:rPr>
        <w:t>business of Hilton Hotel can provide a deeper comprehension of its success.</w:t>
      </w:r>
    </w:p>
    <w:p w14:paraId="19F8DDC0" w14:textId="77777777" w:rsidR="002B6BDD" w:rsidRPr="0086323F" w:rsidRDefault="002B6BDD" w:rsidP="00504BBF">
      <w:pPr>
        <w:spacing w:after="160" w:line="480" w:lineRule="auto"/>
        <w:jc w:val="left"/>
        <w:rPr>
          <w:rFonts w:ascii="Arial" w:hAnsi="Arial" w:cs="Arial"/>
        </w:rPr>
      </w:pPr>
      <w:r w:rsidRPr="0086323F">
        <w:rPr>
          <w:rFonts w:ascii="Arial" w:hAnsi="Arial" w:cs="Arial"/>
        </w:rPr>
        <w:br w:type="page"/>
      </w:r>
    </w:p>
    <w:p w14:paraId="3131981C" w14:textId="33AB54C0" w:rsidR="002B6BDD" w:rsidRPr="0086323F" w:rsidRDefault="001863B1" w:rsidP="00504BBF">
      <w:pPr>
        <w:pStyle w:val="Heading1"/>
        <w:spacing w:line="480" w:lineRule="auto"/>
        <w:rPr>
          <w:rFonts w:ascii="Arial" w:hAnsi="Arial" w:cs="Arial"/>
        </w:rPr>
      </w:pPr>
      <w:bookmarkStart w:id="2" w:name="_Toc150664825"/>
      <w:r w:rsidRPr="0086323F">
        <w:rPr>
          <w:rFonts w:ascii="Arial" w:hAnsi="Arial" w:cs="Arial"/>
        </w:rPr>
        <w:lastRenderedPageBreak/>
        <w:t>Organisational Overview and Critical Evaluation</w:t>
      </w:r>
      <w:bookmarkEnd w:id="2"/>
    </w:p>
    <w:p w14:paraId="4EDF09BD" w14:textId="3AB2F278" w:rsidR="001863B1" w:rsidRPr="0086323F" w:rsidRDefault="005E5FAC" w:rsidP="00504BBF">
      <w:pPr>
        <w:pStyle w:val="Heading2"/>
        <w:spacing w:line="480" w:lineRule="auto"/>
        <w:rPr>
          <w:rFonts w:ascii="Arial" w:hAnsi="Arial" w:cs="Arial"/>
        </w:rPr>
      </w:pPr>
      <w:bookmarkStart w:id="3" w:name="_Toc150664826"/>
      <w:r w:rsidRPr="0086323F">
        <w:rPr>
          <w:rFonts w:ascii="Arial" w:hAnsi="Arial" w:cs="Arial"/>
        </w:rPr>
        <w:t>Organisational Structure</w:t>
      </w:r>
      <w:bookmarkEnd w:id="3"/>
    </w:p>
    <w:p w14:paraId="7E0CAF78" w14:textId="51F6A47B" w:rsidR="005E5FAC" w:rsidRPr="0086323F" w:rsidRDefault="005E5FAC" w:rsidP="00504BBF">
      <w:pPr>
        <w:spacing w:line="480" w:lineRule="auto"/>
        <w:rPr>
          <w:rFonts w:ascii="Arial" w:hAnsi="Arial" w:cs="Arial"/>
        </w:rPr>
      </w:pPr>
      <w:r w:rsidRPr="0086323F">
        <w:rPr>
          <w:rFonts w:ascii="Arial" w:hAnsi="Arial" w:cs="Arial"/>
        </w:rPr>
        <w:t>An organisational structure can be defined as the strategically formed relationship among all the individuals within the organisation that also outline</w:t>
      </w:r>
      <w:r w:rsidR="00504BBF" w:rsidRPr="0086323F">
        <w:rPr>
          <w:rFonts w:ascii="Arial" w:hAnsi="Arial" w:cs="Arial"/>
        </w:rPr>
        <w:t>s</w:t>
      </w:r>
      <w:r w:rsidRPr="0086323F">
        <w:rPr>
          <w:rFonts w:ascii="Arial" w:hAnsi="Arial" w:cs="Arial"/>
        </w:rPr>
        <w:t xml:space="preserve"> their specific roles and responsibilities</w:t>
      </w:r>
      <w:r w:rsidR="008A2D55" w:rsidRPr="0086323F">
        <w:rPr>
          <w:rFonts w:ascii="Arial" w:hAnsi="Arial" w:cs="Arial"/>
        </w:rPr>
        <w:t xml:space="preserve"> (Brown and Clow, 2015)</w:t>
      </w:r>
      <w:r w:rsidRPr="0086323F">
        <w:rPr>
          <w:rFonts w:ascii="Arial" w:hAnsi="Arial" w:cs="Arial"/>
        </w:rPr>
        <w:t xml:space="preserve">. </w:t>
      </w:r>
      <w:r w:rsidR="0060225C" w:rsidRPr="0086323F">
        <w:rPr>
          <w:rFonts w:ascii="Arial" w:hAnsi="Arial" w:cs="Arial"/>
        </w:rPr>
        <w:t>Organisational structure specific to an organisation is highly essential to maintain the effective and seamless execution of all essential organisational functions.</w:t>
      </w:r>
    </w:p>
    <w:p w14:paraId="21CD50B9" w14:textId="27CECAA9" w:rsidR="0060225C" w:rsidRPr="0086323F" w:rsidRDefault="0060225C" w:rsidP="00504BBF">
      <w:pPr>
        <w:spacing w:line="480" w:lineRule="auto"/>
        <w:rPr>
          <w:rFonts w:ascii="Arial" w:hAnsi="Arial" w:cs="Arial"/>
        </w:rPr>
      </w:pPr>
      <w:r w:rsidRPr="0086323F">
        <w:rPr>
          <w:rFonts w:ascii="Arial" w:hAnsi="Arial" w:cs="Arial"/>
        </w:rPr>
        <w:t xml:space="preserve">Hilton Hotel </w:t>
      </w:r>
      <w:r w:rsidR="00504BBF" w:rsidRPr="0086323F">
        <w:rPr>
          <w:rFonts w:ascii="Arial" w:hAnsi="Arial" w:cs="Arial"/>
        </w:rPr>
        <w:t xml:space="preserve">is </w:t>
      </w:r>
      <w:r w:rsidRPr="0086323F">
        <w:rPr>
          <w:rFonts w:ascii="Arial" w:hAnsi="Arial" w:cs="Arial"/>
        </w:rPr>
        <w:t>one of the largest hotel chains in the world that operate</w:t>
      </w:r>
      <w:r w:rsidR="00504BBF" w:rsidRPr="0086323F">
        <w:rPr>
          <w:rFonts w:ascii="Arial" w:hAnsi="Arial" w:cs="Arial"/>
        </w:rPr>
        <w:t>s</w:t>
      </w:r>
      <w:r w:rsidRPr="0086323F">
        <w:rPr>
          <w:rFonts w:ascii="Arial" w:hAnsi="Arial" w:cs="Arial"/>
        </w:rPr>
        <w:t xml:space="preserve"> in various geographical locations around the world. While the core leadership of the organisation is centralised to the C-suit of the organisation, the properties of the organisation are divided and spread across the world </w:t>
      </w:r>
      <w:r w:rsidR="00504BBF" w:rsidRPr="0086323F">
        <w:rPr>
          <w:rFonts w:ascii="Arial" w:hAnsi="Arial" w:cs="Arial"/>
        </w:rPr>
        <w:t>and</w:t>
      </w:r>
      <w:r w:rsidRPr="0086323F">
        <w:rPr>
          <w:rFonts w:ascii="Arial" w:hAnsi="Arial" w:cs="Arial"/>
        </w:rPr>
        <w:t xml:space="preserve"> are managed individually.</w:t>
      </w:r>
    </w:p>
    <w:p w14:paraId="09BCFD67" w14:textId="24F5CFA5" w:rsidR="0060225C" w:rsidRPr="0086323F" w:rsidRDefault="0060225C" w:rsidP="00504BBF">
      <w:pPr>
        <w:spacing w:line="480" w:lineRule="auto"/>
        <w:rPr>
          <w:rFonts w:ascii="Arial" w:hAnsi="Arial" w:cs="Arial"/>
        </w:rPr>
      </w:pPr>
      <w:r w:rsidRPr="0086323F">
        <w:rPr>
          <w:rFonts w:ascii="Arial" w:hAnsi="Arial" w:cs="Arial"/>
        </w:rPr>
        <w:t>The properties of Hilton Hotel in different locations are managed individually as s</w:t>
      </w:r>
      <w:r w:rsidR="00504BBF" w:rsidRPr="0086323F">
        <w:rPr>
          <w:rFonts w:ascii="Arial" w:hAnsi="Arial" w:cs="Arial"/>
        </w:rPr>
        <w:t>epa</w:t>
      </w:r>
      <w:r w:rsidRPr="0086323F">
        <w:rPr>
          <w:rFonts w:ascii="Arial" w:hAnsi="Arial" w:cs="Arial"/>
        </w:rPr>
        <w:t>rate entities with control over their resources. The separate divisions of the organisation have independent teams for its value chain activities that are liable to the specific divisions</w:t>
      </w:r>
      <w:r w:rsidR="00504BBF" w:rsidRPr="0086323F">
        <w:rPr>
          <w:rFonts w:ascii="Arial" w:hAnsi="Arial" w:cs="Arial"/>
        </w:rPr>
        <w:t xml:space="preserve"> (Yusof, 2019)</w:t>
      </w:r>
      <w:r w:rsidRPr="0086323F">
        <w:rPr>
          <w:rFonts w:ascii="Arial" w:hAnsi="Arial" w:cs="Arial"/>
        </w:rPr>
        <w:t xml:space="preserve">. </w:t>
      </w:r>
      <w:r w:rsidR="007A1BC3" w:rsidRPr="0086323F">
        <w:rPr>
          <w:rFonts w:ascii="Arial" w:hAnsi="Arial" w:cs="Arial"/>
        </w:rPr>
        <w:t xml:space="preserve">With these factors and characteristics, the organisational structure of Hilton Hotel is </w:t>
      </w:r>
      <w:r w:rsidR="00504BBF" w:rsidRPr="0086323F">
        <w:rPr>
          <w:rFonts w:ascii="Arial" w:hAnsi="Arial" w:cs="Arial"/>
        </w:rPr>
        <w:t xml:space="preserve">the </w:t>
      </w:r>
      <w:r w:rsidR="007A1BC3" w:rsidRPr="0086323F">
        <w:rPr>
          <w:rFonts w:ascii="Arial" w:hAnsi="Arial" w:cs="Arial"/>
        </w:rPr>
        <w:t xml:space="preserve">divisional structure which is very common and effective for such large organisations. </w:t>
      </w:r>
    </w:p>
    <w:p w14:paraId="59D642FD" w14:textId="1362F69C" w:rsidR="003E4F6A" w:rsidRPr="0086323F" w:rsidRDefault="003E4F6A" w:rsidP="00504BBF">
      <w:pPr>
        <w:spacing w:line="480" w:lineRule="auto"/>
        <w:jc w:val="center"/>
        <w:rPr>
          <w:rFonts w:ascii="Arial" w:hAnsi="Arial" w:cs="Arial"/>
        </w:rPr>
      </w:pPr>
      <w:r w:rsidRPr="0086323F">
        <w:rPr>
          <w:rFonts w:ascii="Arial" w:hAnsi="Arial" w:cs="Arial"/>
          <w:noProof/>
          <w:lang w:val="en-US" w:bidi="bn-BD"/>
        </w:rPr>
        <w:drawing>
          <wp:inline distT="0" distB="0" distL="0" distR="0" wp14:anchorId="68D00DA3" wp14:editId="67DCCBBA">
            <wp:extent cx="3238500" cy="2040256"/>
            <wp:effectExtent l="19050" t="19050" r="19050" b="171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41824" cy="2042350"/>
                    </a:xfrm>
                    <a:prstGeom prst="rect">
                      <a:avLst/>
                    </a:prstGeom>
                    <a:noFill/>
                    <a:ln>
                      <a:solidFill>
                        <a:schemeClr val="tx1"/>
                      </a:solidFill>
                    </a:ln>
                  </pic:spPr>
                </pic:pic>
              </a:graphicData>
            </a:graphic>
          </wp:inline>
        </w:drawing>
      </w:r>
    </w:p>
    <w:p w14:paraId="569B82EE" w14:textId="59665C7C" w:rsidR="003E4F6A" w:rsidRPr="0086323F" w:rsidRDefault="003E4F6A" w:rsidP="00504BBF">
      <w:pPr>
        <w:pStyle w:val="Caption"/>
        <w:spacing w:line="480" w:lineRule="auto"/>
        <w:rPr>
          <w:rFonts w:ascii="Arial" w:hAnsi="Arial" w:cs="Arial"/>
        </w:rPr>
      </w:pPr>
      <w:bookmarkStart w:id="4" w:name="_Toc150369882"/>
      <w:bookmarkStart w:id="5" w:name="_Toc150664752"/>
      <w:r w:rsidRPr="0086323F">
        <w:rPr>
          <w:rFonts w:ascii="Arial" w:hAnsi="Arial" w:cs="Arial"/>
        </w:rPr>
        <w:lastRenderedPageBreak/>
        <w:t xml:space="preserve">Figure </w:t>
      </w:r>
      <w:r w:rsidR="00D8073E" w:rsidRPr="0086323F">
        <w:rPr>
          <w:rFonts w:ascii="Arial" w:hAnsi="Arial" w:cs="Arial"/>
        </w:rPr>
        <w:fldChar w:fldCharType="begin"/>
      </w:r>
      <w:r w:rsidR="00D8073E" w:rsidRPr="0086323F">
        <w:rPr>
          <w:rFonts w:ascii="Arial" w:hAnsi="Arial" w:cs="Arial"/>
        </w:rPr>
        <w:instrText xml:space="preserve"> SEQ Figure \* ARABIC </w:instrText>
      </w:r>
      <w:r w:rsidR="00D8073E" w:rsidRPr="0086323F">
        <w:rPr>
          <w:rFonts w:ascii="Arial" w:hAnsi="Arial" w:cs="Arial"/>
        </w:rPr>
        <w:fldChar w:fldCharType="separate"/>
      </w:r>
      <w:r w:rsidRPr="0086323F">
        <w:rPr>
          <w:rFonts w:ascii="Arial" w:hAnsi="Arial" w:cs="Arial"/>
          <w:noProof/>
        </w:rPr>
        <w:t>1</w:t>
      </w:r>
      <w:r w:rsidR="00D8073E" w:rsidRPr="0086323F">
        <w:rPr>
          <w:rFonts w:ascii="Arial" w:hAnsi="Arial" w:cs="Arial"/>
          <w:noProof/>
        </w:rPr>
        <w:fldChar w:fldCharType="end"/>
      </w:r>
      <w:r w:rsidRPr="0086323F">
        <w:rPr>
          <w:rFonts w:ascii="Arial" w:hAnsi="Arial" w:cs="Arial"/>
        </w:rPr>
        <w:t>: Divisional Organisational Structure</w:t>
      </w:r>
      <w:bookmarkEnd w:id="4"/>
      <w:bookmarkEnd w:id="5"/>
    </w:p>
    <w:p w14:paraId="46F6EBD2" w14:textId="25D279EB" w:rsidR="003E4F6A" w:rsidRPr="0086323F" w:rsidRDefault="003E4F6A" w:rsidP="00504BBF">
      <w:pPr>
        <w:spacing w:line="480" w:lineRule="auto"/>
        <w:jc w:val="center"/>
        <w:rPr>
          <w:rFonts w:ascii="Arial" w:hAnsi="Arial" w:cs="Arial"/>
        </w:rPr>
      </w:pPr>
      <w:r w:rsidRPr="0086323F">
        <w:rPr>
          <w:rFonts w:ascii="Arial" w:hAnsi="Arial" w:cs="Arial"/>
        </w:rPr>
        <w:t>Source</w:t>
      </w:r>
      <w:r w:rsidR="007C4173" w:rsidRPr="0086323F">
        <w:rPr>
          <w:rFonts w:ascii="Arial" w:hAnsi="Arial" w:cs="Arial"/>
        </w:rPr>
        <w:t>:</w:t>
      </w:r>
      <w:r w:rsidR="00504BBF" w:rsidRPr="0086323F">
        <w:rPr>
          <w:rFonts w:ascii="Arial" w:hAnsi="Arial" w:cs="Arial"/>
        </w:rPr>
        <w:t xml:space="preserve"> (Ravishankar, 2019)</w:t>
      </w:r>
    </w:p>
    <w:p w14:paraId="2BF297EF" w14:textId="2E4997C3" w:rsidR="00DA58CE" w:rsidRPr="0086323F" w:rsidRDefault="00DA58CE" w:rsidP="00504BBF">
      <w:pPr>
        <w:spacing w:line="480" w:lineRule="auto"/>
        <w:rPr>
          <w:rFonts w:ascii="Arial" w:hAnsi="Arial" w:cs="Arial"/>
        </w:rPr>
      </w:pPr>
      <w:r w:rsidRPr="0086323F">
        <w:rPr>
          <w:rFonts w:ascii="Arial" w:hAnsi="Arial" w:cs="Arial"/>
        </w:rPr>
        <w:t>Considering the market focus of the organisation, the divisional organisational structure of Hilton Hotel can be divided into two more structures, namely, geographic divisional structure and market-based divisional structure.</w:t>
      </w:r>
    </w:p>
    <w:p w14:paraId="584FF2D9" w14:textId="0E7DC2DB" w:rsidR="00DA58CE" w:rsidRPr="0086323F" w:rsidRDefault="00DA58CE" w:rsidP="00504BBF">
      <w:pPr>
        <w:spacing w:line="480" w:lineRule="auto"/>
        <w:rPr>
          <w:rFonts w:ascii="Arial" w:hAnsi="Arial" w:cs="Arial"/>
        </w:rPr>
      </w:pPr>
      <w:r w:rsidRPr="0086323F">
        <w:rPr>
          <w:rFonts w:ascii="Arial" w:hAnsi="Arial" w:cs="Arial"/>
        </w:rPr>
        <w:t>With the regional divisional structure, the properties of Hilton Hotel are divided according to different market segment</w:t>
      </w:r>
      <w:r w:rsidR="00504BBF" w:rsidRPr="0086323F">
        <w:rPr>
          <w:rFonts w:ascii="Arial" w:hAnsi="Arial" w:cs="Arial"/>
        </w:rPr>
        <w:t>s</w:t>
      </w:r>
      <w:r w:rsidRPr="0086323F">
        <w:rPr>
          <w:rFonts w:ascii="Arial" w:hAnsi="Arial" w:cs="Arial"/>
        </w:rPr>
        <w:t xml:space="preserve"> and customer types</w:t>
      </w:r>
      <w:r w:rsidR="008A2D55" w:rsidRPr="0086323F">
        <w:rPr>
          <w:rFonts w:ascii="Arial" w:hAnsi="Arial" w:cs="Arial"/>
        </w:rPr>
        <w:t xml:space="preserve"> (Gajjar and </w:t>
      </w:r>
      <w:proofErr w:type="spellStart"/>
      <w:r w:rsidR="008A2D55" w:rsidRPr="0086323F">
        <w:rPr>
          <w:rFonts w:ascii="Arial" w:hAnsi="Arial" w:cs="Arial"/>
        </w:rPr>
        <w:t>Okumus</w:t>
      </w:r>
      <w:proofErr w:type="spellEnd"/>
      <w:r w:rsidR="008A2D55" w:rsidRPr="0086323F">
        <w:rPr>
          <w:rFonts w:ascii="Arial" w:hAnsi="Arial" w:cs="Arial"/>
        </w:rPr>
        <w:t>, 2018)</w:t>
      </w:r>
      <w:r w:rsidRPr="0086323F">
        <w:rPr>
          <w:rFonts w:ascii="Arial" w:hAnsi="Arial" w:cs="Arial"/>
        </w:rPr>
        <w:t>. Along with that, the geographic divisional structure is more obvious from its spread of independent properties managed across different geographic locations.</w:t>
      </w:r>
    </w:p>
    <w:p w14:paraId="34160827" w14:textId="3B000309" w:rsidR="0045324E" w:rsidRDefault="006050D7" w:rsidP="00504BBF">
      <w:pPr>
        <w:spacing w:line="480" w:lineRule="auto"/>
        <w:rPr>
          <w:rFonts w:ascii="Arial" w:hAnsi="Arial" w:cs="Arial"/>
        </w:rPr>
      </w:pPr>
      <w:r w:rsidRPr="0086323F">
        <w:rPr>
          <w:rFonts w:ascii="Arial" w:hAnsi="Arial" w:cs="Arial"/>
        </w:rPr>
        <w:t xml:space="preserve">A major competitor of the Hilton Hotel is the Marriott Hotel which is one of the most renowned hotel chains in the world. </w:t>
      </w:r>
      <w:r w:rsidR="00E14D2B" w:rsidRPr="0086323F">
        <w:rPr>
          <w:rFonts w:ascii="Arial" w:hAnsi="Arial" w:cs="Arial"/>
        </w:rPr>
        <w:t>The organisation employs a combination of the matrix structure and functional structure with regional executives managing the various properties across different location</w:t>
      </w:r>
      <w:r w:rsidR="00504BBF" w:rsidRPr="0086323F">
        <w:rPr>
          <w:rFonts w:ascii="Arial" w:hAnsi="Arial" w:cs="Arial"/>
        </w:rPr>
        <w:t>s</w:t>
      </w:r>
      <w:r w:rsidR="00E14D2B" w:rsidRPr="0086323F">
        <w:rPr>
          <w:rFonts w:ascii="Arial" w:hAnsi="Arial" w:cs="Arial"/>
        </w:rPr>
        <w:t>. The matrix structure is effective in maintaining uniformity globally</w:t>
      </w:r>
      <w:r w:rsidR="008A2D55" w:rsidRPr="0086323F">
        <w:rPr>
          <w:rFonts w:ascii="Arial" w:hAnsi="Arial" w:cs="Arial"/>
        </w:rPr>
        <w:t xml:space="preserve"> (Nene and Pillay, 2019)</w:t>
      </w:r>
      <w:r w:rsidR="00E14D2B" w:rsidRPr="0086323F">
        <w:rPr>
          <w:rFonts w:ascii="Arial" w:hAnsi="Arial" w:cs="Arial"/>
        </w:rPr>
        <w:t>. Hilton Hotel can also employ the matrix structure to ensure the uniformity of quality across all its properties.</w:t>
      </w:r>
    </w:p>
    <w:p w14:paraId="0EBFBBA1" w14:textId="77777777" w:rsidR="00514233" w:rsidRDefault="00514233" w:rsidP="00504BBF">
      <w:pPr>
        <w:spacing w:line="480" w:lineRule="auto"/>
        <w:rPr>
          <w:rFonts w:ascii="Arial" w:hAnsi="Arial" w:cs="Arial"/>
        </w:rPr>
      </w:pPr>
    </w:p>
    <w:p w14:paraId="6530595A" w14:textId="77777777" w:rsidR="00514233" w:rsidRPr="0086323F" w:rsidRDefault="00514233" w:rsidP="00504BBF">
      <w:pPr>
        <w:spacing w:line="480" w:lineRule="auto"/>
        <w:rPr>
          <w:rFonts w:ascii="Arial" w:hAnsi="Arial" w:cs="Arial"/>
        </w:rPr>
      </w:pPr>
    </w:p>
    <w:p w14:paraId="4E168114" w14:textId="64EE27C5" w:rsidR="003C52CC" w:rsidRPr="0086323F" w:rsidRDefault="003C52CC" w:rsidP="00504BBF">
      <w:pPr>
        <w:pStyle w:val="Heading2"/>
        <w:spacing w:line="480" w:lineRule="auto"/>
        <w:rPr>
          <w:rFonts w:ascii="Arial" w:hAnsi="Arial" w:cs="Arial"/>
        </w:rPr>
      </w:pPr>
      <w:bookmarkStart w:id="6" w:name="_Toc150664827"/>
      <w:r w:rsidRPr="0086323F">
        <w:rPr>
          <w:rFonts w:ascii="Arial" w:hAnsi="Arial" w:cs="Arial"/>
        </w:rPr>
        <w:t>Organisational Culture</w:t>
      </w:r>
      <w:bookmarkEnd w:id="6"/>
    </w:p>
    <w:p w14:paraId="1F789F50" w14:textId="60ADCBCB" w:rsidR="003C52CC" w:rsidRPr="0086323F" w:rsidRDefault="003C52CC" w:rsidP="00504BBF">
      <w:pPr>
        <w:spacing w:line="480" w:lineRule="auto"/>
        <w:rPr>
          <w:rFonts w:ascii="Arial" w:hAnsi="Arial" w:cs="Arial"/>
        </w:rPr>
      </w:pPr>
      <w:r w:rsidRPr="0086323F">
        <w:rPr>
          <w:rFonts w:ascii="Arial" w:hAnsi="Arial" w:cs="Arial"/>
        </w:rPr>
        <w:t>Organisational culture includes the core belief</w:t>
      </w:r>
      <w:r w:rsidR="00504BBF" w:rsidRPr="0086323F">
        <w:rPr>
          <w:rFonts w:ascii="Arial" w:hAnsi="Arial" w:cs="Arial"/>
        </w:rPr>
        <w:t>s</w:t>
      </w:r>
      <w:r w:rsidRPr="0086323F">
        <w:rPr>
          <w:rFonts w:ascii="Arial" w:hAnsi="Arial" w:cs="Arial"/>
        </w:rPr>
        <w:t xml:space="preserve"> and values fostered within the organisation which </w:t>
      </w:r>
      <w:r w:rsidR="008730E7" w:rsidRPr="0086323F">
        <w:rPr>
          <w:rFonts w:ascii="Arial" w:hAnsi="Arial" w:cs="Arial"/>
        </w:rPr>
        <w:t>is</w:t>
      </w:r>
      <w:r w:rsidR="00504BBF" w:rsidRPr="0086323F">
        <w:rPr>
          <w:rFonts w:ascii="Arial" w:hAnsi="Arial" w:cs="Arial"/>
        </w:rPr>
        <w:t xml:space="preserve"> </w:t>
      </w:r>
      <w:r w:rsidRPr="0086323F">
        <w:rPr>
          <w:rFonts w:ascii="Arial" w:hAnsi="Arial" w:cs="Arial"/>
        </w:rPr>
        <w:t>essential to create the core identity and function of the organisation. In defining the culture of Hilton Hotel, a number of key aspects can be identified.</w:t>
      </w:r>
    </w:p>
    <w:p w14:paraId="70AB60EE" w14:textId="6579655C" w:rsidR="00504BBF" w:rsidRPr="0086323F" w:rsidRDefault="003C52CC" w:rsidP="00504BBF">
      <w:pPr>
        <w:spacing w:line="480" w:lineRule="auto"/>
        <w:rPr>
          <w:rFonts w:ascii="Arial" w:hAnsi="Arial" w:cs="Arial"/>
        </w:rPr>
      </w:pPr>
      <w:r w:rsidRPr="0086323F">
        <w:rPr>
          <w:rFonts w:ascii="Arial" w:hAnsi="Arial" w:cs="Arial"/>
        </w:rPr>
        <w:t xml:space="preserve">Core emphasis on superior hospitality is an inseparable part of </w:t>
      </w:r>
      <w:r w:rsidR="00504BBF" w:rsidRPr="0086323F">
        <w:rPr>
          <w:rFonts w:ascii="Arial" w:hAnsi="Arial" w:cs="Arial"/>
        </w:rPr>
        <w:t xml:space="preserve">the </w:t>
      </w:r>
      <w:r w:rsidRPr="0086323F">
        <w:rPr>
          <w:rFonts w:ascii="Arial" w:hAnsi="Arial" w:cs="Arial"/>
        </w:rPr>
        <w:t xml:space="preserve">organisational culture at Hilton Hotel. </w:t>
      </w:r>
      <w:r w:rsidR="0058587D" w:rsidRPr="0086323F">
        <w:rPr>
          <w:rFonts w:ascii="Arial" w:hAnsi="Arial" w:cs="Arial"/>
        </w:rPr>
        <w:t xml:space="preserve">With the belief </w:t>
      </w:r>
      <w:r w:rsidR="008A2D55" w:rsidRPr="0086323F">
        <w:rPr>
          <w:rFonts w:ascii="Arial" w:hAnsi="Arial" w:cs="Arial"/>
        </w:rPr>
        <w:t>in</w:t>
      </w:r>
      <w:r w:rsidR="0058587D" w:rsidRPr="0086323F">
        <w:rPr>
          <w:rFonts w:ascii="Arial" w:hAnsi="Arial" w:cs="Arial"/>
        </w:rPr>
        <w:t xml:space="preserve"> achieving excellence in providing hospitality services, </w:t>
      </w:r>
      <w:r w:rsidR="0058587D" w:rsidRPr="0086323F">
        <w:rPr>
          <w:rFonts w:ascii="Arial" w:hAnsi="Arial" w:cs="Arial"/>
        </w:rPr>
        <w:lastRenderedPageBreak/>
        <w:t>the brand maintains consistency throughout the brand portfolio</w:t>
      </w:r>
      <w:r w:rsidR="00504BBF" w:rsidRPr="0086323F">
        <w:rPr>
          <w:rFonts w:ascii="Arial" w:hAnsi="Arial" w:cs="Arial"/>
        </w:rPr>
        <w:t xml:space="preserve"> (Hilton, 2019)</w:t>
      </w:r>
      <w:r w:rsidR="0058587D" w:rsidRPr="0086323F">
        <w:rPr>
          <w:rFonts w:ascii="Arial" w:hAnsi="Arial" w:cs="Arial"/>
        </w:rPr>
        <w:t xml:space="preserve">. With its portfolio ranging from luxury, </w:t>
      </w:r>
      <w:r w:rsidR="00504BBF" w:rsidRPr="0086323F">
        <w:rPr>
          <w:rFonts w:ascii="Arial" w:hAnsi="Arial" w:cs="Arial"/>
        </w:rPr>
        <w:t xml:space="preserve">and </w:t>
      </w:r>
      <w:r w:rsidR="0058587D" w:rsidRPr="0086323F">
        <w:rPr>
          <w:rFonts w:ascii="Arial" w:hAnsi="Arial" w:cs="Arial"/>
        </w:rPr>
        <w:t>premium to budget-friendly hospitality service, the brand always puts customer satisfaction first.</w:t>
      </w:r>
    </w:p>
    <w:p w14:paraId="1BDA00BB" w14:textId="127D5BDB" w:rsidR="0058587D" w:rsidRPr="0086323F" w:rsidRDefault="0058587D" w:rsidP="00504BBF">
      <w:pPr>
        <w:spacing w:line="480" w:lineRule="auto"/>
        <w:rPr>
          <w:rFonts w:ascii="Arial" w:hAnsi="Arial" w:cs="Arial"/>
        </w:rPr>
      </w:pPr>
      <w:r w:rsidRPr="0086323F">
        <w:rPr>
          <w:rFonts w:ascii="Arial" w:hAnsi="Arial" w:cs="Arial"/>
        </w:rPr>
        <w:t>Another core aspect of organisational culture at the organisation is employee-centric values</w:t>
      </w:r>
      <w:r w:rsidR="008A2D55" w:rsidRPr="0086323F">
        <w:rPr>
          <w:rFonts w:ascii="Arial" w:hAnsi="Arial" w:cs="Arial"/>
        </w:rPr>
        <w:t xml:space="preserve"> (Hilton, 2019)</w:t>
      </w:r>
      <w:r w:rsidRPr="0086323F">
        <w:rPr>
          <w:rFonts w:ascii="Arial" w:hAnsi="Arial" w:cs="Arial"/>
        </w:rPr>
        <w:t xml:space="preserve">. The organisation believes in employee satisfaction which is evident from its employee development programs, employee opportunities and involvement of the employees. </w:t>
      </w:r>
    </w:p>
    <w:p w14:paraId="0B6BD597" w14:textId="174CCD6B" w:rsidR="0058587D" w:rsidRDefault="0058587D" w:rsidP="00504BBF">
      <w:pPr>
        <w:spacing w:line="480" w:lineRule="auto"/>
        <w:rPr>
          <w:rFonts w:ascii="Arial" w:hAnsi="Arial" w:cs="Arial"/>
        </w:rPr>
      </w:pPr>
      <w:r w:rsidRPr="0086323F">
        <w:rPr>
          <w:rFonts w:ascii="Arial" w:hAnsi="Arial" w:cs="Arial"/>
        </w:rPr>
        <w:t>Hilton Hotel also believes in diversity and inclusion which is evident from the appreciation of unique and varying perspective</w:t>
      </w:r>
      <w:r w:rsidR="00504BBF" w:rsidRPr="0086323F">
        <w:rPr>
          <w:rFonts w:ascii="Arial" w:hAnsi="Arial" w:cs="Arial"/>
        </w:rPr>
        <w:t>s</w:t>
      </w:r>
      <w:r w:rsidRPr="0086323F">
        <w:rPr>
          <w:rFonts w:ascii="Arial" w:hAnsi="Arial" w:cs="Arial"/>
        </w:rPr>
        <w:t xml:space="preserve"> from guests, employees and all other stakeholders</w:t>
      </w:r>
      <w:r w:rsidR="00504BBF" w:rsidRPr="0086323F">
        <w:rPr>
          <w:rFonts w:ascii="Arial" w:hAnsi="Arial" w:cs="Arial"/>
        </w:rPr>
        <w:t xml:space="preserve"> (Hilton, 2019)</w:t>
      </w:r>
      <w:r w:rsidRPr="0086323F">
        <w:rPr>
          <w:rFonts w:ascii="Arial" w:hAnsi="Arial" w:cs="Arial"/>
        </w:rPr>
        <w:t xml:space="preserve">. </w:t>
      </w:r>
      <w:r w:rsidR="00216BF9" w:rsidRPr="0086323F">
        <w:rPr>
          <w:rFonts w:ascii="Arial" w:hAnsi="Arial" w:cs="Arial"/>
        </w:rPr>
        <w:t>The welcoming nature of the brand towards diverse group</w:t>
      </w:r>
      <w:r w:rsidR="00504BBF" w:rsidRPr="0086323F">
        <w:rPr>
          <w:rFonts w:ascii="Arial" w:hAnsi="Arial" w:cs="Arial"/>
        </w:rPr>
        <w:t>s</w:t>
      </w:r>
      <w:r w:rsidR="00216BF9" w:rsidRPr="0086323F">
        <w:rPr>
          <w:rFonts w:ascii="Arial" w:hAnsi="Arial" w:cs="Arial"/>
        </w:rPr>
        <w:t xml:space="preserve"> of guests and employees suggests the effectiveness </w:t>
      </w:r>
      <w:r w:rsidR="00657308" w:rsidRPr="0086323F">
        <w:rPr>
          <w:rFonts w:ascii="Arial" w:hAnsi="Arial" w:cs="Arial"/>
        </w:rPr>
        <w:t>o</w:t>
      </w:r>
      <w:r w:rsidR="00216BF9" w:rsidRPr="0086323F">
        <w:rPr>
          <w:rFonts w:ascii="Arial" w:hAnsi="Arial" w:cs="Arial"/>
        </w:rPr>
        <w:t>f inclusive values fostered by the brand.</w:t>
      </w:r>
      <w:r w:rsidR="00657308" w:rsidRPr="0086323F">
        <w:rPr>
          <w:rFonts w:ascii="Arial" w:hAnsi="Arial" w:cs="Arial"/>
        </w:rPr>
        <w:t xml:space="preserve"> The brand provides equal opportunities to all employees and addresses the needs of all guests for its inclusive culture.</w:t>
      </w:r>
    </w:p>
    <w:p w14:paraId="4319921B" w14:textId="77777777" w:rsidR="00514233" w:rsidRDefault="00514233" w:rsidP="00504BBF">
      <w:pPr>
        <w:spacing w:line="480" w:lineRule="auto"/>
        <w:rPr>
          <w:rFonts w:ascii="Arial" w:hAnsi="Arial" w:cs="Arial"/>
        </w:rPr>
      </w:pPr>
    </w:p>
    <w:p w14:paraId="62530825" w14:textId="77777777" w:rsidR="00514233" w:rsidRPr="0086323F" w:rsidRDefault="00514233" w:rsidP="00504BBF">
      <w:pPr>
        <w:spacing w:line="480" w:lineRule="auto"/>
        <w:rPr>
          <w:rFonts w:ascii="Arial" w:hAnsi="Arial" w:cs="Arial"/>
        </w:rPr>
      </w:pPr>
    </w:p>
    <w:p w14:paraId="5F00767A" w14:textId="4F481353" w:rsidR="00216BF9" w:rsidRPr="0086323F" w:rsidRDefault="0094259D" w:rsidP="00504BBF">
      <w:pPr>
        <w:pStyle w:val="Heading2"/>
        <w:spacing w:line="480" w:lineRule="auto"/>
        <w:rPr>
          <w:rFonts w:ascii="Arial" w:hAnsi="Arial" w:cs="Arial"/>
        </w:rPr>
      </w:pPr>
      <w:bookmarkStart w:id="7" w:name="_Toc150664828"/>
      <w:r w:rsidRPr="0086323F">
        <w:rPr>
          <w:rFonts w:ascii="Arial" w:hAnsi="Arial" w:cs="Arial"/>
        </w:rPr>
        <w:t>Organisational Goals</w:t>
      </w:r>
      <w:bookmarkEnd w:id="7"/>
    </w:p>
    <w:p w14:paraId="1B1A2B73" w14:textId="4BF43541" w:rsidR="0094259D" w:rsidRPr="0086323F" w:rsidRDefault="0094259D" w:rsidP="00504BBF">
      <w:pPr>
        <w:spacing w:line="480" w:lineRule="auto"/>
        <w:rPr>
          <w:rFonts w:ascii="Arial" w:hAnsi="Arial" w:cs="Arial"/>
        </w:rPr>
      </w:pPr>
      <w:r w:rsidRPr="0086323F">
        <w:rPr>
          <w:rFonts w:ascii="Arial" w:hAnsi="Arial" w:cs="Arial"/>
        </w:rPr>
        <w:t xml:space="preserve">Organisational goals are the definition of </w:t>
      </w:r>
      <w:r w:rsidR="00504BBF" w:rsidRPr="0086323F">
        <w:rPr>
          <w:rFonts w:ascii="Arial" w:hAnsi="Arial" w:cs="Arial"/>
        </w:rPr>
        <w:t xml:space="preserve">a </w:t>
      </w:r>
      <w:r w:rsidRPr="0086323F">
        <w:rPr>
          <w:rFonts w:ascii="Arial" w:hAnsi="Arial" w:cs="Arial"/>
        </w:rPr>
        <w:t>unique direction for organisational operations</w:t>
      </w:r>
      <w:r w:rsidR="008A2D55" w:rsidRPr="0086323F">
        <w:rPr>
          <w:rFonts w:ascii="Arial" w:hAnsi="Arial" w:cs="Arial"/>
        </w:rPr>
        <w:t xml:space="preserve"> (Baligh, 2018)</w:t>
      </w:r>
      <w:r w:rsidRPr="0086323F">
        <w:rPr>
          <w:rFonts w:ascii="Arial" w:hAnsi="Arial" w:cs="Arial"/>
        </w:rPr>
        <w:t>. The organisational goals divided into specific objectives direct the organisational operations and functions towards the perceived success of the organisation.</w:t>
      </w:r>
    </w:p>
    <w:p w14:paraId="3BB7B2D6" w14:textId="140C4112" w:rsidR="009716BB" w:rsidRPr="0086323F" w:rsidRDefault="009716BB" w:rsidP="00504BBF">
      <w:pPr>
        <w:spacing w:line="480" w:lineRule="auto"/>
        <w:rPr>
          <w:rFonts w:ascii="Arial" w:hAnsi="Arial" w:cs="Arial"/>
        </w:rPr>
      </w:pPr>
      <w:r w:rsidRPr="0086323F">
        <w:rPr>
          <w:rFonts w:ascii="Arial" w:hAnsi="Arial" w:cs="Arial"/>
        </w:rPr>
        <w:t xml:space="preserve">Hilton Hotel </w:t>
      </w:r>
      <w:r w:rsidR="00AE1BF5" w:rsidRPr="0086323F">
        <w:rPr>
          <w:rFonts w:ascii="Arial" w:hAnsi="Arial" w:cs="Arial"/>
        </w:rPr>
        <w:t>aims to achieve and maintain market leadership through expansion in size and market reach all over the world. The brand currently operates with over 6500 properties across 124 markets around the world</w:t>
      </w:r>
      <w:r w:rsidR="008A2D55" w:rsidRPr="0086323F">
        <w:rPr>
          <w:rFonts w:ascii="Arial" w:hAnsi="Arial" w:cs="Arial"/>
        </w:rPr>
        <w:t xml:space="preserve"> (Hilton, 2023)</w:t>
      </w:r>
      <w:r w:rsidR="00AE1BF5" w:rsidRPr="0086323F">
        <w:rPr>
          <w:rFonts w:ascii="Arial" w:hAnsi="Arial" w:cs="Arial"/>
        </w:rPr>
        <w:t xml:space="preserve">. Close competitors of the </w:t>
      </w:r>
      <w:r w:rsidR="00AE1BF5" w:rsidRPr="0086323F">
        <w:rPr>
          <w:rFonts w:ascii="Arial" w:hAnsi="Arial" w:cs="Arial"/>
        </w:rPr>
        <w:lastRenderedPageBreak/>
        <w:t xml:space="preserve">organisation include Marriot Hotel and </w:t>
      </w:r>
      <w:r w:rsidR="008730E7" w:rsidRPr="0086323F">
        <w:rPr>
          <w:rFonts w:ascii="Arial" w:hAnsi="Arial" w:cs="Arial"/>
        </w:rPr>
        <w:t>Inter-Continental</w:t>
      </w:r>
      <w:r w:rsidR="00AE1BF5" w:rsidRPr="0086323F">
        <w:rPr>
          <w:rFonts w:ascii="Arial" w:hAnsi="Arial" w:cs="Arial"/>
        </w:rPr>
        <w:t xml:space="preserve"> Hotel Group. Considering the number of properties Marriot has better reach covering a larger number of markets. To achieve </w:t>
      </w:r>
      <w:r w:rsidR="00504BBF" w:rsidRPr="0086323F">
        <w:rPr>
          <w:rFonts w:ascii="Arial" w:hAnsi="Arial" w:cs="Arial"/>
        </w:rPr>
        <w:t xml:space="preserve">its </w:t>
      </w:r>
      <w:r w:rsidR="00AE1BF5" w:rsidRPr="0086323F">
        <w:rPr>
          <w:rFonts w:ascii="Arial" w:hAnsi="Arial" w:cs="Arial"/>
        </w:rPr>
        <w:t>goal of becoming the market leader, Hilton needs to be constant</w:t>
      </w:r>
      <w:r w:rsidR="00504BBF" w:rsidRPr="0086323F">
        <w:rPr>
          <w:rFonts w:ascii="Arial" w:hAnsi="Arial" w:cs="Arial"/>
        </w:rPr>
        <w:t>ly</w:t>
      </w:r>
      <w:r w:rsidR="00AE1BF5" w:rsidRPr="0086323F">
        <w:rPr>
          <w:rFonts w:ascii="Arial" w:hAnsi="Arial" w:cs="Arial"/>
        </w:rPr>
        <w:t xml:space="preserve"> </w:t>
      </w:r>
      <w:r w:rsidR="00504BBF" w:rsidRPr="0086323F">
        <w:rPr>
          <w:rFonts w:ascii="Arial" w:hAnsi="Arial" w:cs="Arial"/>
        </w:rPr>
        <w:t xml:space="preserve">on the </w:t>
      </w:r>
      <w:r w:rsidR="00AE1BF5" w:rsidRPr="0086323F">
        <w:rPr>
          <w:rFonts w:ascii="Arial" w:hAnsi="Arial" w:cs="Arial"/>
        </w:rPr>
        <w:t>lookout for new opportunities in new markets for expansion.</w:t>
      </w:r>
    </w:p>
    <w:p w14:paraId="0A2C24F3" w14:textId="4A66C239" w:rsidR="002D0EB1" w:rsidRPr="0086323F" w:rsidRDefault="00544935" w:rsidP="00504BBF">
      <w:pPr>
        <w:spacing w:line="480" w:lineRule="auto"/>
        <w:rPr>
          <w:rFonts w:ascii="Arial" w:hAnsi="Arial" w:cs="Arial"/>
        </w:rPr>
      </w:pPr>
      <w:r w:rsidRPr="0086323F">
        <w:rPr>
          <w:rFonts w:ascii="Arial" w:hAnsi="Arial" w:cs="Arial"/>
        </w:rPr>
        <w:t>The brand create</w:t>
      </w:r>
      <w:r w:rsidR="00504BBF" w:rsidRPr="0086323F">
        <w:rPr>
          <w:rFonts w:ascii="Arial" w:hAnsi="Arial" w:cs="Arial"/>
        </w:rPr>
        <w:t>s</w:t>
      </w:r>
      <w:r w:rsidRPr="0086323F">
        <w:rPr>
          <w:rFonts w:ascii="Arial" w:hAnsi="Arial" w:cs="Arial"/>
        </w:rPr>
        <w:t xml:space="preserve"> value for the customers by ensuring quality and consistency of service and in the process improve</w:t>
      </w:r>
      <w:r w:rsidR="00504BBF" w:rsidRPr="0086323F">
        <w:rPr>
          <w:rFonts w:ascii="Arial" w:hAnsi="Arial" w:cs="Arial"/>
        </w:rPr>
        <w:t>s</w:t>
      </w:r>
      <w:r w:rsidRPr="0086323F">
        <w:rPr>
          <w:rFonts w:ascii="Arial" w:hAnsi="Arial" w:cs="Arial"/>
        </w:rPr>
        <w:t xml:space="preserve"> its profitability to create value for the employees and shareholders while contributing </w:t>
      </w:r>
      <w:r w:rsidR="00504BBF" w:rsidRPr="0086323F">
        <w:rPr>
          <w:rFonts w:ascii="Arial" w:hAnsi="Arial" w:cs="Arial"/>
        </w:rPr>
        <w:t>to</w:t>
      </w:r>
      <w:r w:rsidRPr="0086323F">
        <w:rPr>
          <w:rFonts w:ascii="Arial" w:hAnsi="Arial" w:cs="Arial"/>
        </w:rPr>
        <w:t xml:space="preserve"> the development of </w:t>
      </w:r>
      <w:r w:rsidR="00504BBF" w:rsidRPr="0086323F">
        <w:rPr>
          <w:rFonts w:ascii="Arial" w:hAnsi="Arial" w:cs="Arial"/>
        </w:rPr>
        <w:t xml:space="preserve">the </w:t>
      </w:r>
      <w:r w:rsidRPr="0086323F">
        <w:rPr>
          <w:rFonts w:ascii="Arial" w:hAnsi="Arial" w:cs="Arial"/>
        </w:rPr>
        <w:t>local and global economy.</w:t>
      </w:r>
      <w:r w:rsidR="002D0EB1" w:rsidRPr="0086323F">
        <w:rPr>
          <w:rFonts w:ascii="Arial" w:hAnsi="Arial" w:cs="Arial"/>
        </w:rPr>
        <w:br w:type="page"/>
      </w:r>
    </w:p>
    <w:p w14:paraId="37C4B12E" w14:textId="4FA52C71" w:rsidR="002D0EB1" w:rsidRPr="0086323F" w:rsidRDefault="00800748" w:rsidP="00504BBF">
      <w:pPr>
        <w:pStyle w:val="Heading1"/>
        <w:spacing w:line="480" w:lineRule="auto"/>
        <w:rPr>
          <w:rFonts w:ascii="Arial" w:hAnsi="Arial" w:cs="Arial"/>
        </w:rPr>
      </w:pPr>
      <w:bookmarkStart w:id="8" w:name="_Toc150664829"/>
      <w:r w:rsidRPr="0086323F">
        <w:rPr>
          <w:rFonts w:ascii="Arial" w:hAnsi="Arial" w:cs="Arial"/>
        </w:rPr>
        <w:lastRenderedPageBreak/>
        <w:t>Evaluation of the Change Initiatives, Impacts and Management</w:t>
      </w:r>
      <w:bookmarkEnd w:id="8"/>
    </w:p>
    <w:p w14:paraId="0EA6D467" w14:textId="6667B046" w:rsidR="00800748" w:rsidRPr="0086323F" w:rsidRDefault="002F42C3" w:rsidP="00504BBF">
      <w:pPr>
        <w:pStyle w:val="Heading2"/>
        <w:spacing w:line="480" w:lineRule="auto"/>
        <w:rPr>
          <w:rFonts w:ascii="Arial" w:hAnsi="Arial" w:cs="Arial"/>
        </w:rPr>
      </w:pPr>
      <w:bookmarkStart w:id="9" w:name="_Toc150664830"/>
      <w:r w:rsidRPr="0086323F">
        <w:rPr>
          <w:rFonts w:ascii="Arial" w:hAnsi="Arial" w:cs="Arial"/>
        </w:rPr>
        <w:t>Change Initiatives</w:t>
      </w:r>
      <w:bookmarkEnd w:id="9"/>
    </w:p>
    <w:p w14:paraId="2C21F2C6" w14:textId="34280F13" w:rsidR="002F42C3" w:rsidRPr="0086323F" w:rsidRDefault="002F42C3" w:rsidP="00504BBF">
      <w:pPr>
        <w:spacing w:line="480" w:lineRule="auto"/>
        <w:rPr>
          <w:rFonts w:ascii="Arial" w:hAnsi="Arial" w:cs="Arial"/>
        </w:rPr>
      </w:pPr>
      <w:r w:rsidRPr="0086323F">
        <w:rPr>
          <w:rFonts w:ascii="Arial" w:hAnsi="Arial" w:cs="Arial"/>
        </w:rPr>
        <w:t>Organisational change is a complex yet crucial process for ensuring the continuation and sustainable growth of an organisation. All business organisations are required to operate within a specific business environment impacted by a number of different factors</w:t>
      </w:r>
      <w:r w:rsidR="00504BBF" w:rsidRPr="0086323F">
        <w:rPr>
          <w:rFonts w:ascii="Arial" w:hAnsi="Arial" w:cs="Arial"/>
        </w:rPr>
        <w:t xml:space="preserve"> (Holyoak, 2022)</w:t>
      </w:r>
      <w:r w:rsidRPr="0086323F">
        <w:rPr>
          <w:rFonts w:ascii="Arial" w:hAnsi="Arial" w:cs="Arial"/>
        </w:rPr>
        <w:t xml:space="preserve">. The factors are highly volatile and have the tendency </w:t>
      </w:r>
      <w:r w:rsidR="00504BBF" w:rsidRPr="0086323F">
        <w:rPr>
          <w:rFonts w:ascii="Arial" w:hAnsi="Arial" w:cs="Arial"/>
        </w:rPr>
        <w:t>to change</w:t>
      </w:r>
      <w:r w:rsidRPr="0086323F">
        <w:rPr>
          <w:rFonts w:ascii="Arial" w:hAnsi="Arial" w:cs="Arial"/>
        </w:rPr>
        <w:t xml:space="preserve"> very frequently resulting in changes in the business environment. </w:t>
      </w:r>
    </w:p>
    <w:p w14:paraId="3380A11D" w14:textId="4F637BFD" w:rsidR="002F42C3" w:rsidRPr="0086323F" w:rsidRDefault="002F42C3" w:rsidP="00504BBF">
      <w:pPr>
        <w:spacing w:line="480" w:lineRule="auto"/>
        <w:rPr>
          <w:rFonts w:ascii="Arial" w:hAnsi="Arial" w:cs="Arial"/>
        </w:rPr>
      </w:pPr>
      <w:r w:rsidRPr="0086323F">
        <w:rPr>
          <w:rFonts w:ascii="Arial" w:hAnsi="Arial" w:cs="Arial"/>
        </w:rPr>
        <w:t>Responding to the changes in the global hospitality industry and the overall business environment, several change initiatives have been adopted by Hilton Hotel</w:t>
      </w:r>
      <w:r w:rsidR="00504BBF" w:rsidRPr="0086323F">
        <w:rPr>
          <w:rFonts w:ascii="Arial" w:hAnsi="Arial" w:cs="Arial"/>
        </w:rPr>
        <w:t>s</w:t>
      </w:r>
      <w:r w:rsidRPr="0086323F">
        <w:rPr>
          <w:rFonts w:ascii="Arial" w:hAnsi="Arial" w:cs="Arial"/>
        </w:rPr>
        <w:t>. A major change initiative is the digital transformation which is a response to the technological advancement of the global world</w:t>
      </w:r>
      <w:r w:rsidR="00504BBF" w:rsidRPr="0086323F">
        <w:rPr>
          <w:rFonts w:ascii="Arial" w:hAnsi="Arial" w:cs="Arial"/>
        </w:rPr>
        <w:t xml:space="preserve"> (Đurić, 2019)</w:t>
      </w:r>
      <w:r w:rsidRPr="0086323F">
        <w:rPr>
          <w:rFonts w:ascii="Arial" w:hAnsi="Arial" w:cs="Arial"/>
        </w:rPr>
        <w:t xml:space="preserve">. The change initiative involves the integration of digital tools in the various value chain activities of the organisation </w:t>
      </w:r>
      <w:r w:rsidR="00504BBF" w:rsidRPr="0086323F">
        <w:rPr>
          <w:rFonts w:ascii="Arial" w:hAnsi="Arial" w:cs="Arial"/>
        </w:rPr>
        <w:t>to improve</w:t>
      </w:r>
      <w:r w:rsidRPr="0086323F">
        <w:rPr>
          <w:rFonts w:ascii="Arial" w:hAnsi="Arial" w:cs="Arial"/>
        </w:rPr>
        <w:t xml:space="preserve"> customer satisfaction and convenience.</w:t>
      </w:r>
    </w:p>
    <w:p w14:paraId="7D44FAE1" w14:textId="25D5885C" w:rsidR="003E4F6A" w:rsidRPr="0086323F" w:rsidRDefault="003E4F6A" w:rsidP="00504BBF">
      <w:pPr>
        <w:spacing w:line="480" w:lineRule="auto"/>
        <w:jc w:val="center"/>
        <w:rPr>
          <w:rFonts w:ascii="Arial" w:hAnsi="Arial" w:cs="Arial"/>
        </w:rPr>
      </w:pPr>
      <w:r w:rsidRPr="0086323F">
        <w:rPr>
          <w:rFonts w:ascii="Arial" w:hAnsi="Arial" w:cs="Arial"/>
          <w:noProof/>
          <w:lang w:val="en-US" w:bidi="bn-BD"/>
        </w:rPr>
        <w:drawing>
          <wp:inline distT="0" distB="0" distL="0" distR="0" wp14:anchorId="168BAD19" wp14:editId="029D6AAD">
            <wp:extent cx="4495800" cy="274760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a:extLst>
                        <a:ext uri="{28A0092B-C50C-407E-A947-70E740481C1C}">
                          <a14:useLocalDpi xmlns:a14="http://schemas.microsoft.com/office/drawing/2010/main" val="0"/>
                        </a:ext>
                      </a:extLst>
                    </a:blip>
                    <a:srcRect l="5288" r="2724"/>
                    <a:stretch/>
                  </pic:blipFill>
                  <pic:spPr bwMode="auto">
                    <a:xfrm>
                      <a:off x="0" y="0"/>
                      <a:ext cx="4501630" cy="2751171"/>
                    </a:xfrm>
                    <a:prstGeom prst="rect">
                      <a:avLst/>
                    </a:prstGeom>
                    <a:noFill/>
                    <a:ln>
                      <a:noFill/>
                    </a:ln>
                    <a:extLst>
                      <a:ext uri="{53640926-AAD7-44D8-BBD7-CCE9431645EC}">
                        <a14:shadowObscured xmlns:a14="http://schemas.microsoft.com/office/drawing/2010/main"/>
                      </a:ext>
                    </a:extLst>
                  </pic:spPr>
                </pic:pic>
              </a:graphicData>
            </a:graphic>
          </wp:inline>
        </w:drawing>
      </w:r>
    </w:p>
    <w:p w14:paraId="0BDCED25" w14:textId="62004B12" w:rsidR="003E4F6A" w:rsidRPr="0086323F" w:rsidRDefault="003E4F6A" w:rsidP="00504BBF">
      <w:pPr>
        <w:pStyle w:val="Caption"/>
        <w:spacing w:line="480" w:lineRule="auto"/>
        <w:rPr>
          <w:rFonts w:ascii="Arial" w:hAnsi="Arial" w:cs="Arial"/>
        </w:rPr>
      </w:pPr>
      <w:bookmarkStart w:id="10" w:name="_Toc150369883"/>
      <w:bookmarkStart w:id="11" w:name="_Toc150664753"/>
      <w:r w:rsidRPr="0086323F">
        <w:rPr>
          <w:rFonts w:ascii="Arial" w:hAnsi="Arial" w:cs="Arial"/>
        </w:rPr>
        <w:t xml:space="preserve">Figure </w:t>
      </w:r>
      <w:r w:rsidR="00D8073E" w:rsidRPr="0086323F">
        <w:rPr>
          <w:rFonts w:ascii="Arial" w:hAnsi="Arial" w:cs="Arial"/>
        </w:rPr>
        <w:fldChar w:fldCharType="begin"/>
      </w:r>
      <w:r w:rsidR="00D8073E" w:rsidRPr="0086323F">
        <w:rPr>
          <w:rFonts w:ascii="Arial" w:hAnsi="Arial" w:cs="Arial"/>
        </w:rPr>
        <w:instrText xml:space="preserve"> SEQ Figure \* ARABIC </w:instrText>
      </w:r>
      <w:r w:rsidR="00D8073E" w:rsidRPr="0086323F">
        <w:rPr>
          <w:rFonts w:ascii="Arial" w:hAnsi="Arial" w:cs="Arial"/>
        </w:rPr>
        <w:fldChar w:fldCharType="separate"/>
      </w:r>
      <w:r w:rsidRPr="0086323F">
        <w:rPr>
          <w:rFonts w:ascii="Arial" w:hAnsi="Arial" w:cs="Arial"/>
          <w:noProof/>
        </w:rPr>
        <w:t>2</w:t>
      </w:r>
      <w:r w:rsidR="00D8073E" w:rsidRPr="0086323F">
        <w:rPr>
          <w:rFonts w:ascii="Arial" w:hAnsi="Arial" w:cs="Arial"/>
          <w:noProof/>
        </w:rPr>
        <w:fldChar w:fldCharType="end"/>
      </w:r>
      <w:r w:rsidRPr="0086323F">
        <w:rPr>
          <w:rFonts w:ascii="Arial" w:hAnsi="Arial" w:cs="Arial"/>
        </w:rPr>
        <w:t>: 2030 Goal of Hilton Hotel</w:t>
      </w:r>
      <w:bookmarkEnd w:id="10"/>
      <w:bookmarkEnd w:id="11"/>
    </w:p>
    <w:p w14:paraId="3A2B9B6D" w14:textId="4D094208" w:rsidR="003E4F6A" w:rsidRPr="0086323F" w:rsidRDefault="003E4F6A" w:rsidP="00504BBF">
      <w:pPr>
        <w:spacing w:line="480" w:lineRule="auto"/>
        <w:jc w:val="center"/>
        <w:rPr>
          <w:rFonts w:ascii="Arial" w:hAnsi="Arial" w:cs="Arial"/>
        </w:rPr>
      </w:pPr>
      <w:r w:rsidRPr="0086323F">
        <w:rPr>
          <w:rFonts w:ascii="Arial" w:hAnsi="Arial" w:cs="Arial"/>
        </w:rPr>
        <w:t>Source:</w:t>
      </w:r>
      <w:r w:rsidR="00504BBF" w:rsidRPr="0086323F">
        <w:rPr>
          <w:rFonts w:ascii="Arial" w:hAnsi="Arial" w:cs="Arial"/>
        </w:rPr>
        <w:t xml:space="preserve"> (Hilton, 2022)</w:t>
      </w:r>
    </w:p>
    <w:p w14:paraId="567CD62E" w14:textId="11E6F9CA" w:rsidR="005E6DE1" w:rsidRPr="0086323F" w:rsidRDefault="002F42C3" w:rsidP="00504BBF">
      <w:pPr>
        <w:spacing w:line="480" w:lineRule="auto"/>
        <w:rPr>
          <w:rFonts w:ascii="Arial" w:hAnsi="Arial" w:cs="Arial"/>
        </w:rPr>
      </w:pPr>
      <w:r w:rsidRPr="0086323F">
        <w:rPr>
          <w:rFonts w:ascii="Arial" w:hAnsi="Arial" w:cs="Arial"/>
        </w:rPr>
        <w:lastRenderedPageBreak/>
        <w:t xml:space="preserve">Another notable change initiative of Hilton Hotel is the shift towards environmental sustainability. The businesses in the hospitality industry are notorious for their impact on the environment through </w:t>
      </w:r>
      <w:r w:rsidR="00504BBF" w:rsidRPr="0086323F">
        <w:rPr>
          <w:rFonts w:ascii="Arial" w:hAnsi="Arial" w:cs="Arial"/>
        </w:rPr>
        <w:t xml:space="preserve">the </w:t>
      </w:r>
      <w:r w:rsidRPr="0086323F">
        <w:rPr>
          <w:rFonts w:ascii="Arial" w:hAnsi="Arial" w:cs="Arial"/>
        </w:rPr>
        <w:t xml:space="preserve">over-consumption of resources as well as </w:t>
      </w:r>
      <w:r w:rsidR="00504BBF" w:rsidRPr="0086323F">
        <w:rPr>
          <w:rFonts w:ascii="Arial" w:hAnsi="Arial" w:cs="Arial"/>
        </w:rPr>
        <w:t xml:space="preserve">the </w:t>
      </w:r>
      <w:r w:rsidRPr="0086323F">
        <w:rPr>
          <w:rFonts w:ascii="Arial" w:hAnsi="Arial" w:cs="Arial"/>
        </w:rPr>
        <w:t xml:space="preserve">generation of waste. Hilton Hotel has recently taken an initiative to become greener and reduce wastage, emission and consumption of resources. With its 2030 goal, the organisation intends to </w:t>
      </w:r>
      <w:r w:rsidR="001B2A48" w:rsidRPr="0086323F">
        <w:rPr>
          <w:rFonts w:ascii="Arial" w:hAnsi="Arial" w:cs="Arial"/>
        </w:rPr>
        <w:t>reach net zero by 2030</w:t>
      </w:r>
      <w:r w:rsidR="00504BBF" w:rsidRPr="0086323F">
        <w:rPr>
          <w:rFonts w:ascii="Arial" w:hAnsi="Arial" w:cs="Arial"/>
        </w:rPr>
        <w:t xml:space="preserve"> (Hilton, 2022)</w:t>
      </w:r>
      <w:r w:rsidR="001B2A48" w:rsidRPr="0086323F">
        <w:rPr>
          <w:rFonts w:ascii="Arial" w:hAnsi="Arial" w:cs="Arial"/>
        </w:rPr>
        <w:t>.</w:t>
      </w:r>
      <w:r w:rsidR="005F1925" w:rsidRPr="0086323F">
        <w:rPr>
          <w:rFonts w:ascii="Arial" w:hAnsi="Arial" w:cs="Arial"/>
        </w:rPr>
        <w:t xml:space="preserve"> This initiative is more aligned with the triple bottom</w:t>
      </w:r>
      <w:r w:rsidR="00504BBF" w:rsidRPr="0086323F">
        <w:rPr>
          <w:rFonts w:ascii="Arial" w:hAnsi="Arial" w:cs="Arial"/>
        </w:rPr>
        <w:t>-</w:t>
      </w:r>
      <w:r w:rsidR="005F1925" w:rsidRPr="0086323F">
        <w:rPr>
          <w:rFonts w:ascii="Arial" w:hAnsi="Arial" w:cs="Arial"/>
        </w:rPr>
        <w:t>line model of business ethics which describe</w:t>
      </w:r>
      <w:r w:rsidR="00504BBF" w:rsidRPr="0086323F">
        <w:rPr>
          <w:rFonts w:ascii="Arial" w:hAnsi="Arial" w:cs="Arial"/>
        </w:rPr>
        <w:t>s</w:t>
      </w:r>
      <w:r w:rsidR="005F1925" w:rsidRPr="0086323F">
        <w:rPr>
          <w:rFonts w:ascii="Arial" w:hAnsi="Arial" w:cs="Arial"/>
        </w:rPr>
        <w:t xml:space="preserve"> concern for people, the environment and profitability as metrics </w:t>
      </w:r>
      <w:r w:rsidR="00504BBF" w:rsidRPr="0086323F">
        <w:rPr>
          <w:rFonts w:ascii="Arial" w:hAnsi="Arial" w:cs="Arial"/>
        </w:rPr>
        <w:t>for</w:t>
      </w:r>
      <w:r w:rsidR="005F1925" w:rsidRPr="0086323F">
        <w:rPr>
          <w:rFonts w:ascii="Arial" w:hAnsi="Arial" w:cs="Arial"/>
        </w:rPr>
        <w:t xml:space="preserve"> measuring business success. </w:t>
      </w:r>
    </w:p>
    <w:p w14:paraId="1CA371F7" w14:textId="2F02D8B3" w:rsidR="005E6DE1" w:rsidRPr="0086323F" w:rsidRDefault="005E6DE1" w:rsidP="00504BBF">
      <w:pPr>
        <w:spacing w:line="480" w:lineRule="auto"/>
        <w:jc w:val="center"/>
        <w:rPr>
          <w:rFonts w:ascii="Arial" w:hAnsi="Arial" w:cs="Arial"/>
        </w:rPr>
      </w:pPr>
      <w:r w:rsidRPr="0086323F">
        <w:rPr>
          <w:rFonts w:ascii="Arial" w:hAnsi="Arial" w:cs="Arial"/>
          <w:noProof/>
          <w:lang w:val="en-US" w:bidi="bn-BD"/>
        </w:rPr>
        <w:drawing>
          <wp:inline distT="0" distB="0" distL="0" distR="0" wp14:anchorId="008FD4E3" wp14:editId="28E6BD24">
            <wp:extent cx="2432062" cy="2105025"/>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55119" cy="2124982"/>
                    </a:xfrm>
                    <a:prstGeom prst="rect">
                      <a:avLst/>
                    </a:prstGeom>
                    <a:noFill/>
                    <a:ln>
                      <a:noFill/>
                    </a:ln>
                  </pic:spPr>
                </pic:pic>
              </a:graphicData>
            </a:graphic>
          </wp:inline>
        </w:drawing>
      </w:r>
    </w:p>
    <w:p w14:paraId="0317AE0D" w14:textId="6AC14D99" w:rsidR="005E6DE1" w:rsidRPr="0086323F" w:rsidRDefault="005E6DE1" w:rsidP="00504BBF">
      <w:pPr>
        <w:pStyle w:val="Caption"/>
        <w:spacing w:line="480" w:lineRule="auto"/>
        <w:rPr>
          <w:rFonts w:ascii="Arial" w:hAnsi="Arial" w:cs="Arial"/>
        </w:rPr>
      </w:pPr>
      <w:bookmarkStart w:id="12" w:name="_Toc150369884"/>
      <w:bookmarkStart w:id="13" w:name="_Toc150664754"/>
      <w:r w:rsidRPr="0086323F">
        <w:rPr>
          <w:rFonts w:ascii="Arial" w:hAnsi="Arial" w:cs="Arial"/>
        </w:rPr>
        <w:t xml:space="preserve">Figure </w:t>
      </w:r>
      <w:r w:rsidR="00504E27" w:rsidRPr="0086323F">
        <w:rPr>
          <w:rFonts w:ascii="Arial" w:hAnsi="Arial" w:cs="Arial"/>
        </w:rPr>
        <w:fldChar w:fldCharType="begin"/>
      </w:r>
      <w:r w:rsidR="00504E27" w:rsidRPr="0086323F">
        <w:rPr>
          <w:rFonts w:ascii="Arial" w:hAnsi="Arial" w:cs="Arial"/>
        </w:rPr>
        <w:instrText xml:space="preserve"> SEQ Figure \* ARABIC </w:instrText>
      </w:r>
      <w:r w:rsidR="00504E27" w:rsidRPr="0086323F">
        <w:rPr>
          <w:rFonts w:ascii="Arial" w:hAnsi="Arial" w:cs="Arial"/>
        </w:rPr>
        <w:fldChar w:fldCharType="separate"/>
      </w:r>
      <w:r w:rsidR="003E4F6A" w:rsidRPr="0086323F">
        <w:rPr>
          <w:rFonts w:ascii="Arial" w:hAnsi="Arial" w:cs="Arial"/>
          <w:noProof/>
        </w:rPr>
        <w:t>3</w:t>
      </w:r>
      <w:r w:rsidR="00504E27" w:rsidRPr="0086323F">
        <w:rPr>
          <w:rFonts w:ascii="Arial" w:hAnsi="Arial" w:cs="Arial"/>
          <w:noProof/>
        </w:rPr>
        <w:fldChar w:fldCharType="end"/>
      </w:r>
      <w:r w:rsidRPr="0086323F">
        <w:rPr>
          <w:rFonts w:ascii="Arial" w:hAnsi="Arial" w:cs="Arial"/>
        </w:rPr>
        <w:t>: Triple Bottom Line Model</w:t>
      </w:r>
      <w:bookmarkEnd w:id="12"/>
      <w:bookmarkEnd w:id="13"/>
    </w:p>
    <w:p w14:paraId="1B402924" w14:textId="4ECCBB8A" w:rsidR="005E6DE1" w:rsidRPr="0086323F" w:rsidRDefault="005E6DE1" w:rsidP="00504BBF">
      <w:pPr>
        <w:spacing w:line="480" w:lineRule="auto"/>
        <w:jc w:val="center"/>
        <w:rPr>
          <w:rFonts w:ascii="Arial" w:hAnsi="Arial" w:cs="Arial"/>
        </w:rPr>
      </w:pPr>
      <w:r w:rsidRPr="0086323F">
        <w:rPr>
          <w:rFonts w:ascii="Arial" w:hAnsi="Arial" w:cs="Arial"/>
        </w:rPr>
        <w:t>Source:</w:t>
      </w:r>
      <w:r w:rsidR="00504BBF" w:rsidRPr="0086323F">
        <w:rPr>
          <w:rFonts w:ascii="Arial" w:hAnsi="Arial" w:cs="Arial"/>
        </w:rPr>
        <w:t xml:space="preserve"> (</w:t>
      </w:r>
      <w:proofErr w:type="spellStart"/>
      <w:r w:rsidR="00504BBF" w:rsidRPr="0086323F">
        <w:rPr>
          <w:rFonts w:ascii="Arial" w:hAnsi="Arial" w:cs="Arial"/>
        </w:rPr>
        <w:t>Siltaloppi</w:t>
      </w:r>
      <w:proofErr w:type="spellEnd"/>
      <w:r w:rsidR="00504BBF" w:rsidRPr="0086323F">
        <w:rPr>
          <w:rFonts w:ascii="Arial" w:hAnsi="Arial" w:cs="Arial"/>
        </w:rPr>
        <w:t>, Rajala and Hietala, 2020)</w:t>
      </w:r>
    </w:p>
    <w:p w14:paraId="373E1CB5" w14:textId="3B08FB0B" w:rsidR="005E6DE1" w:rsidRDefault="005F1925" w:rsidP="00504BBF">
      <w:pPr>
        <w:spacing w:line="480" w:lineRule="auto"/>
        <w:rPr>
          <w:rFonts w:ascii="Arial" w:hAnsi="Arial" w:cs="Arial"/>
        </w:rPr>
      </w:pPr>
      <w:r w:rsidRPr="0086323F">
        <w:rPr>
          <w:rFonts w:ascii="Arial" w:hAnsi="Arial" w:cs="Arial"/>
        </w:rPr>
        <w:t xml:space="preserve">While Hilton Hotel has been a customer-centric as well as </w:t>
      </w:r>
      <w:r w:rsidR="00504BBF" w:rsidRPr="0086323F">
        <w:rPr>
          <w:rFonts w:ascii="Arial" w:hAnsi="Arial" w:cs="Arial"/>
        </w:rPr>
        <w:t xml:space="preserve">an </w:t>
      </w:r>
      <w:r w:rsidRPr="0086323F">
        <w:rPr>
          <w:rFonts w:ascii="Arial" w:hAnsi="Arial" w:cs="Arial"/>
        </w:rPr>
        <w:t>employee</w:t>
      </w:r>
      <w:r w:rsidR="00504BBF" w:rsidRPr="0086323F">
        <w:rPr>
          <w:rFonts w:ascii="Arial" w:hAnsi="Arial" w:cs="Arial"/>
        </w:rPr>
        <w:t>-</w:t>
      </w:r>
      <w:r w:rsidRPr="0086323F">
        <w:rPr>
          <w:rFonts w:ascii="Arial" w:hAnsi="Arial" w:cs="Arial"/>
        </w:rPr>
        <w:t>centric organisation along with being profitable, the shift towards environmental sustainability aligned the organisational goals with the triple bottom line model.</w:t>
      </w:r>
    </w:p>
    <w:p w14:paraId="640FA5D7" w14:textId="77777777" w:rsidR="00A24096" w:rsidRPr="0086323F" w:rsidRDefault="00A24096" w:rsidP="00504BBF">
      <w:pPr>
        <w:spacing w:line="480" w:lineRule="auto"/>
        <w:rPr>
          <w:rFonts w:ascii="Arial" w:hAnsi="Arial" w:cs="Arial"/>
        </w:rPr>
      </w:pPr>
    </w:p>
    <w:p w14:paraId="53E591B6" w14:textId="1BCCDFFC" w:rsidR="001B2A48" w:rsidRPr="0086323F" w:rsidRDefault="001B2A48" w:rsidP="00504BBF">
      <w:pPr>
        <w:pStyle w:val="Heading2"/>
        <w:spacing w:line="480" w:lineRule="auto"/>
        <w:rPr>
          <w:rFonts w:ascii="Arial" w:hAnsi="Arial" w:cs="Arial"/>
        </w:rPr>
      </w:pPr>
      <w:bookmarkStart w:id="14" w:name="_Toc150664831"/>
      <w:r w:rsidRPr="0086323F">
        <w:rPr>
          <w:rFonts w:ascii="Arial" w:hAnsi="Arial" w:cs="Arial"/>
        </w:rPr>
        <w:lastRenderedPageBreak/>
        <w:t>Impacts of the Change Initiatives</w:t>
      </w:r>
      <w:bookmarkEnd w:id="14"/>
    </w:p>
    <w:p w14:paraId="1DB9948D" w14:textId="341F9C4A" w:rsidR="001B2A48" w:rsidRPr="0086323F" w:rsidRDefault="00432238" w:rsidP="00504BBF">
      <w:pPr>
        <w:spacing w:line="480" w:lineRule="auto"/>
        <w:rPr>
          <w:rFonts w:ascii="Arial" w:hAnsi="Arial" w:cs="Arial"/>
        </w:rPr>
      </w:pPr>
      <w:r w:rsidRPr="0086323F">
        <w:rPr>
          <w:rFonts w:ascii="Arial" w:hAnsi="Arial" w:cs="Arial"/>
        </w:rPr>
        <w:t xml:space="preserve">The change initiatives adopted by Hilton Hotel are responses to the changes in the business environment. While the changes can be </w:t>
      </w:r>
      <w:r w:rsidR="00504BBF" w:rsidRPr="0086323F">
        <w:rPr>
          <w:rFonts w:ascii="Arial" w:hAnsi="Arial" w:cs="Arial"/>
        </w:rPr>
        <w:t xml:space="preserve">a </w:t>
      </w:r>
      <w:r w:rsidRPr="0086323F">
        <w:rPr>
          <w:rFonts w:ascii="Arial" w:hAnsi="Arial" w:cs="Arial"/>
        </w:rPr>
        <w:t>long process, the progress in the change initiatives ha</w:t>
      </w:r>
      <w:r w:rsidR="00504BBF" w:rsidRPr="0086323F">
        <w:rPr>
          <w:rFonts w:ascii="Arial" w:hAnsi="Arial" w:cs="Arial"/>
        </w:rPr>
        <w:t>s</w:t>
      </w:r>
      <w:r w:rsidRPr="0086323F">
        <w:rPr>
          <w:rFonts w:ascii="Arial" w:hAnsi="Arial" w:cs="Arial"/>
        </w:rPr>
        <w:t xml:space="preserve"> been impactful in various aspects.</w:t>
      </w:r>
    </w:p>
    <w:p w14:paraId="6E495072" w14:textId="6335CF2F" w:rsidR="00432238" w:rsidRPr="0086323F" w:rsidRDefault="00432238" w:rsidP="00504BBF">
      <w:pPr>
        <w:spacing w:line="480" w:lineRule="auto"/>
        <w:rPr>
          <w:rFonts w:ascii="Arial" w:hAnsi="Arial" w:cs="Arial"/>
        </w:rPr>
      </w:pPr>
      <w:r w:rsidRPr="0086323F">
        <w:rPr>
          <w:rFonts w:ascii="Arial" w:hAnsi="Arial" w:cs="Arial"/>
        </w:rPr>
        <w:t>With the integration of digital tools in various value chain activities, the organisation has achieved greater efficiency. With the use of digital media, the marketing activities of the organisation have become more effective enabling the organisation to achieve greater customer reach and increase customer engagement</w:t>
      </w:r>
      <w:r w:rsidR="00504BBF" w:rsidRPr="0086323F">
        <w:rPr>
          <w:rFonts w:ascii="Arial" w:hAnsi="Arial" w:cs="Arial"/>
        </w:rPr>
        <w:t xml:space="preserve"> (</w:t>
      </w:r>
      <w:proofErr w:type="spellStart"/>
      <w:r w:rsidR="00504BBF" w:rsidRPr="0086323F">
        <w:rPr>
          <w:rFonts w:ascii="Arial" w:hAnsi="Arial" w:cs="Arial"/>
        </w:rPr>
        <w:t>Nikolskaya</w:t>
      </w:r>
      <w:proofErr w:type="spellEnd"/>
      <w:r w:rsidR="00504BBF" w:rsidRPr="0086323F">
        <w:rPr>
          <w:rFonts w:ascii="Arial" w:hAnsi="Arial" w:cs="Arial"/>
        </w:rPr>
        <w:t>, 2021)</w:t>
      </w:r>
      <w:r w:rsidRPr="0086323F">
        <w:rPr>
          <w:rFonts w:ascii="Arial" w:hAnsi="Arial" w:cs="Arial"/>
        </w:rPr>
        <w:t>. The data-driven decision</w:t>
      </w:r>
      <w:r w:rsidR="00504BBF" w:rsidRPr="0086323F">
        <w:rPr>
          <w:rFonts w:ascii="Arial" w:hAnsi="Arial" w:cs="Arial"/>
        </w:rPr>
        <w:t>-</w:t>
      </w:r>
      <w:r w:rsidRPr="0086323F">
        <w:rPr>
          <w:rFonts w:ascii="Arial" w:hAnsi="Arial" w:cs="Arial"/>
        </w:rPr>
        <w:t>making enabled by the integration of digital tools ha</w:t>
      </w:r>
      <w:r w:rsidR="00504BBF" w:rsidRPr="0086323F">
        <w:rPr>
          <w:rFonts w:ascii="Arial" w:hAnsi="Arial" w:cs="Arial"/>
        </w:rPr>
        <w:t>s</w:t>
      </w:r>
      <w:r w:rsidRPr="0086323F">
        <w:rPr>
          <w:rFonts w:ascii="Arial" w:hAnsi="Arial" w:cs="Arial"/>
        </w:rPr>
        <w:t xml:space="preserve"> enabled the organisation to achieve and competitive advantage in the industry. The brand is also enabled to implement customisation for customers resulting in the increasing of customer satisfaction.</w:t>
      </w:r>
    </w:p>
    <w:p w14:paraId="48BE1126" w14:textId="767F317D" w:rsidR="00432238" w:rsidRDefault="00432238" w:rsidP="00504BBF">
      <w:pPr>
        <w:spacing w:line="480" w:lineRule="auto"/>
        <w:rPr>
          <w:rFonts w:ascii="Arial" w:hAnsi="Arial" w:cs="Arial"/>
        </w:rPr>
      </w:pPr>
      <w:r w:rsidRPr="0086323F">
        <w:rPr>
          <w:rFonts w:ascii="Arial" w:hAnsi="Arial" w:cs="Arial"/>
        </w:rPr>
        <w:t>The environmental sustainability practices implemented by the organisation ha</w:t>
      </w:r>
      <w:r w:rsidR="00504BBF" w:rsidRPr="0086323F">
        <w:rPr>
          <w:rFonts w:ascii="Arial" w:hAnsi="Arial" w:cs="Arial"/>
        </w:rPr>
        <w:t>ve</w:t>
      </w:r>
      <w:r w:rsidRPr="0086323F">
        <w:rPr>
          <w:rFonts w:ascii="Arial" w:hAnsi="Arial" w:cs="Arial"/>
        </w:rPr>
        <w:t xml:space="preserve"> impacted the environment and customer perception positively. According to the report published by Hilton Hotel</w:t>
      </w:r>
      <w:r w:rsidR="00504BBF" w:rsidRPr="0086323F">
        <w:rPr>
          <w:rFonts w:ascii="Arial" w:hAnsi="Arial" w:cs="Arial"/>
        </w:rPr>
        <w:t>s</w:t>
      </w:r>
      <w:r w:rsidRPr="0086323F">
        <w:rPr>
          <w:rFonts w:ascii="Arial" w:hAnsi="Arial" w:cs="Arial"/>
        </w:rPr>
        <w:t>, the organisation has managed to reduce emission</w:t>
      </w:r>
      <w:r w:rsidR="00504BBF" w:rsidRPr="0086323F">
        <w:rPr>
          <w:rFonts w:ascii="Arial" w:hAnsi="Arial" w:cs="Arial"/>
        </w:rPr>
        <w:t>s</w:t>
      </w:r>
      <w:r w:rsidRPr="0086323F">
        <w:rPr>
          <w:rFonts w:ascii="Arial" w:hAnsi="Arial" w:cs="Arial"/>
        </w:rPr>
        <w:t xml:space="preserve"> by 47.1% in managed hotels and 44% in all hotels. The </w:t>
      </w:r>
      <w:r w:rsidR="00AC4425" w:rsidRPr="0086323F">
        <w:rPr>
          <w:rFonts w:ascii="Arial" w:hAnsi="Arial" w:cs="Arial"/>
        </w:rPr>
        <w:t xml:space="preserve">organisation has also reduced the consumption of electricity by using LED bulbs and established the use of LED bulbs as </w:t>
      </w:r>
      <w:r w:rsidR="00504BBF" w:rsidRPr="0086323F">
        <w:rPr>
          <w:rFonts w:ascii="Arial" w:hAnsi="Arial" w:cs="Arial"/>
        </w:rPr>
        <w:t xml:space="preserve">the </w:t>
      </w:r>
      <w:r w:rsidR="00AC4425" w:rsidRPr="0086323F">
        <w:rPr>
          <w:rFonts w:ascii="Arial" w:hAnsi="Arial" w:cs="Arial"/>
        </w:rPr>
        <w:t>global standard</w:t>
      </w:r>
      <w:r w:rsidR="00504BBF" w:rsidRPr="0086323F">
        <w:rPr>
          <w:rFonts w:ascii="Arial" w:hAnsi="Arial" w:cs="Arial"/>
        </w:rPr>
        <w:t xml:space="preserve"> (Wang et al., 2020)</w:t>
      </w:r>
      <w:r w:rsidR="00AC4425" w:rsidRPr="0086323F">
        <w:rPr>
          <w:rFonts w:ascii="Arial" w:hAnsi="Arial" w:cs="Arial"/>
        </w:rPr>
        <w:t xml:space="preserve">. The collaboration with Schneider Electric has also contributed significantly </w:t>
      </w:r>
      <w:r w:rsidR="00504BBF" w:rsidRPr="0086323F">
        <w:rPr>
          <w:rFonts w:ascii="Arial" w:hAnsi="Arial" w:cs="Arial"/>
        </w:rPr>
        <w:t>to</w:t>
      </w:r>
      <w:r w:rsidR="00AC4425" w:rsidRPr="0086323F">
        <w:rPr>
          <w:rFonts w:ascii="Arial" w:hAnsi="Arial" w:cs="Arial"/>
        </w:rPr>
        <w:t xml:space="preserve"> the development of renewable energy.</w:t>
      </w:r>
    </w:p>
    <w:p w14:paraId="1E593A11" w14:textId="77777777" w:rsidR="00514233" w:rsidRDefault="00514233" w:rsidP="00504BBF">
      <w:pPr>
        <w:spacing w:line="480" w:lineRule="auto"/>
        <w:rPr>
          <w:rFonts w:ascii="Arial" w:hAnsi="Arial" w:cs="Arial"/>
        </w:rPr>
      </w:pPr>
    </w:p>
    <w:p w14:paraId="36786767" w14:textId="77777777" w:rsidR="00514233" w:rsidRPr="0086323F" w:rsidRDefault="00514233" w:rsidP="00504BBF">
      <w:pPr>
        <w:spacing w:line="480" w:lineRule="auto"/>
        <w:rPr>
          <w:rFonts w:ascii="Arial" w:hAnsi="Arial" w:cs="Arial"/>
        </w:rPr>
      </w:pPr>
    </w:p>
    <w:p w14:paraId="354F78E4" w14:textId="5321C733" w:rsidR="00AC4425" w:rsidRPr="0086323F" w:rsidRDefault="00AC4425" w:rsidP="00504BBF">
      <w:pPr>
        <w:pStyle w:val="Heading2"/>
        <w:spacing w:line="480" w:lineRule="auto"/>
        <w:rPr>
          <w:rFonts w:ascii="Arial" w:hAnsi="Arial" w:cs="Arial"/>
        </w:rPr>
      </w:pPr>
      <w:bookmarkStart w:id="15" w:name="_Toc150664832"/>
      <w:r w:rsidRPr="0086323F">
        <w:rPr>
          <w:rFonts w:ascii="Arial" w:hAnsi="Arial" w:cs="Arial"/>
        </w:rPr>
        <w:lastRenderedPageBreak/>
        <w:t>Management of Change Initiatives</w:t>
      </w:r>
      <w:bookmarkEnd w:id="15"/>
    </w:p>
    <w:p w14:paraId="51E3C180" w14:textId="2065DDAB" w:rsidR="00AC4425" w:rsidRPr="0086323F" w:rsidRDefault="009F6C35" w:rsidP="00504BBF">
      <w:pPr>
        <w:spacing w:line="480" w:lineRule="auto"/>
        <w:rPr>
          <w:rFonts w:ascii="Arial" w:hAnsi="Arial" w:cs="Arial"/>
        </w:rPr>
      </w:pPr>
      <w:r w:rsidRPr="0086323F">
        <w:rPr>
          <w:rFonts w:ascii="Arial" w:hAnsi="Arial" w:cs="Arial"/>
        </w:rPr>
        <w:t xml:space="preserve">Change management can be </w:t>
      </w:r>
      <w:r w:rsidR="00504BBF" w:rsidRPr="0086323F">
        <w:rPr>
          <w:rFonts w:ascii="Arial" w:hAnsi="Arial" w:cs="Arial"/>
        </w:rPr>
        <w:t xml:space="preserve">a </w:t>
      </w:r>
      <w:r w:rsidRPr="0086323F">
        <w:rPr>
          <w:rFonts w:ascii="Arial" w:hAnsi="Arial" w:cs="Arial"/>
        </w:rPr>
        <w:t>very complex process and people are generally resilient to changes. The leaders and managers at Hilton Hotel have exhibited significant capabilities in managing the change initiatives considering the Kurt Lewin model of change management.</w:t>
      </w:r>
    </w:p>
    <w:p w14:paraId="4EC1745E" w14:textId="77777777" w:rsidR="000A4E54" w:rsidRPr="0086323F" w:rsidRDefault="005E6DE1" w:rsidP="00504BBF">
      <w:pPr>
        <w:keepNext/>
        <w:spacing w:line="480" w:lineRule="auto"/>
        <w:jc w:val="center"/>
        <w:rPr>
          <w:rFonts w:ascii="Arial" w:hAnsi="Arial" w:cs="Arial"/>
        </w:rPr>
      </w:pPr>
      <w:r w:rsidRPr="0086323F">
        <w:rPr>
          <w:rFonts w:ascii="Arial" w:hAnsi="Arial" w:cs="Arial"/>
          <w:noProof/>
          <w:lang w:val="en-US" w:bidi="bn-BD"/>
        </w:rPr>
        <w:drawing>
          <wp:inline distT="0" distB="0" distL="0" distR="0" wp14:anchorId="29F150E6" wp14:editId="3E61B97A">
            <wp:extent cx="3209925" cy="2779958"/>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20626" cy="2789226"/>
                    </a:xfrm>
                    <a:prstGeom prst="rect">
                      <a:avLst/>
                    </a:prstGeom>
                    <a:noFill/>
                    <a:ln>
                      <a:noFill/>
                    </a:ln>
                  </pic:spPr>
                </pic:pic>
              </a:graphicData>
            </a:graphic>
          </wp:inline>
        </w:drawing>
      </w:r>
    </w:p>
    <w:p w14:paraId="29ED4117" w14:textId="54FDFC9A" w:rsidR="009F6C35" w:rsidRPr="0086323F" w:rsidRDefault="000A4E54" w:rsidP="00504BBF">
      <w:pPr>
        <w:pStyle w:val="Caption"/>
        <w:spacing w:line="480" w:lineRule="auto"/>
        <w:rPr>
          <w:rFonts w:ascii="Arial" w:hAnsi="Arial" w:cs="Arial"/>
        </w:rPr>
      </w:pPr>
      <w:bookmarkStart w:id="16" w:name="_Toc150369885"/>
      <w:bookmarkStart w:id="17" w:name="_Toc150664755"/>
      <w:r w:rsidRPr="0086323F">
        <w:rPr>
          <w:rFonts w:ascii="Arial" w:hAnsi="Arial" w:cs="Arial"/>
        </w:rPr>
        <w:t xml:space="preserve">Figure </w:t>
      </w:r>
      <w:r w:rsidR="00D8073E" w:rsidRPr="0086323F">
        <w:rPr>
          <w:rFonts w:ascii="Arial" w:hAnsi="Arial" w:cs="Arial"/>
        </w:rPr>
        <w:fldChar w:fldCharType="begin"/>
      </w:r>
      <w:r w:rsidR="00D8073E" w:rsidRPr="0086323F">
        <w:rPr>
          <w:rFonts w:ascii="Arial" w:hAnsi="Arial" w:cs="Arial"/>
        </w:rPr>
        <w:instrText xml:space="preserve"> SEQ Figure \* ARABIC </w:instrText>
      </w:r>
      <w:r w:rsidR="00D8073E" w:rsidRPr="0086323F">
        <w:rPr>
          <w:rFonts w:ascii="Arial" w:hAnsi="Arial" w:cs="Arial"/>
        </w:rPr>
        <w:fldChar w:fldCharType="separate"/>
      </w:r>
      <w:r w:rsidR="003E4F6A" w:rsidRPr="0086323F">
        <w:rPr>
          <w:rFonts w:ascii="Arial" w:hAnsi="Arial" w:cs="Arial"/>
          <w:noProof/>
        </w:rPr>
        <w:t>4</w:t>
      </w:r>
      <w:r w:rsidR="00D8073E" w:rsidRPr="0086323F">
        <w:rPr>
          <w:rFonts w:ascii="Arial" w:hAnsi="Arial" w:cs="Arial"/>
          <w:noProof/>
        </w:rPr>
        <w:fldChar w:fldCharType="end"/>
      </w:r>
      <w:r w:rsidRPr="0086323F">
        <w:rPr>
          <w:rFonts w:ascii="Arial" w:hAnsi="Arial" w:cs="Arial"/>
        </w:rPr>
        <w:t>: Kurt Lewin Model</w:t>
      </w:r>
      <w:bookmarkEnd w:id="16"/>
      <w:bookmarkEnd w:id="17"/>
    </w:p>
    <w:p w14:paraId="67876DD4" w14:textId="3AE0E685" w:rsidR="000A4E54" w:rsidRPr="0086323F" w:rsidRDefault="000A4E54" w:rsidP="00504BBF">
      <w:pPr>
        <w:spacing w:line="480" w:lineRule="auto"/>
        <w:jc w:val="center"/>
        <w:rPr>
          <w:rFonts w:ascii="Arial" w:hAnsi="Arial" w:cs="Arial"/>
        </w:rPr>
      </w:pPr>
      <w:r w:rsidRPr="0086323F">
        <w:rPr>
          <w:rFonts w:ascii="Arial" w:hAnsi="Arial" w:cs="Arial"/>
        </w:rPr>
        <w:t>Source:</w:t>
      </w:r>
      <w:r w:rsidR="00504BBF" w:rsidRPr="0086323F">
        <w:rPr>
          <w:rFonts w:ascii="Arial" w:hAnsi="Arial" w:cs="Arial"/>
        </w:rPr>
        <w:t xml:space="preserve"> (</w:t>
      </w:r>
      <w:proofErr w:type="spellStart"/>
      <w:r w:rsidR="00504BBF" w:rsidRPr="0086323F">
        <w:rPr>
          <w:rFonts w:ascii="Arial" w:hAnsi="Arial" w:cs="Arial"/>
        </w:rPr>
        <w:t>Kiitam</w:t>
      </w:r>
      <w:proofErr w:type="spellEnd"/>
      <w:r w:rsidR="00504BBF" w:rsidRPr="0086323F">
        <w:rPr>
          <w:rFonts w:ascii="Arial" w:hAnsi="Arial" w:cs="Arial"/>
        </w:rPr>
        <w:t>, McLay and Pilli, 2016)</w:t>
      </w:r>
    </w:p>
    <w:p w14:paraId="6A7F4385" w14:textId="110BF233" w:rsidR="0038542D" w:rsidRPr="0086323F" w:rsidRDefault="009F6C35" w:rsidP="00504BBF">
      <w:pPr>
        <w:spacing w:line="480" w:lineRule="auto"/>
        <w:rPr>
          <w:rFonts w:ascii="Arial" w:hAnsi="Arial" w:cs="Arial"/>
        </w:rPr>
      </w:pPr>
      <w:r w:rsidRPr="0086323F">
        <w:rPr>
          <w:rFonts w:ascii="Arial" w:hAnsi="Arial" w:cs="Arial"/>
        </w:rPr>
        <w:t xml:space="preserve">With the rising need for digital transformation and environmental sustainability, the managers at Hilton Hotel have identified the required change appropriately. For the unfreezing stage, the managers have effectively developed an urgency </w:t>
      </w:r>
      <w:r w:rsidR="00504BBF" w:rsidRPr="0086323F">
        <w:rPr>
          <w:rFonts w:ascii="Arial" w:hAnsi="Arial" w:cs="Arial"/>
        </w:rPr>
        <w:t>for</w:t>
      </w:r>
      <w:r w:rsidRPr="0086323F">
        <w:rPr>
          <w:rFonts w:ascii="Arial" w:hAnsi="Arial" w:cs="Arial"/>
        </w:rPr>
        <w:t xml:space="preserve"> these changes among the employees by communicating unambiguously regarding the need for changes and the outcomes that can be achieved</w:t>
      </w:r>
      <w:r w:rsidR="008A2D55" w:rsidRPr="0086323F">
        <w:rPr>
          <w:rFonts w:ascii="Arial" w:hAnsi="Arial" w:cs="Arial"/>
        </w:rPr>
        <w:t xml:space="preserve"> (Diefenbach, 2022)</w:t>
      </w:r>
      <w:r w:rsidRPr="0086323F">
        <w:rPr>
          <w:rFonts w:ascii="Arial" w:hAnsi="Arial" w:cs="Arial"/>
        </w:rPr>
        <w:t>. For the changes, the managers have developed a specific and time-bound vision and communicated the vision clearly with the employees. In this stage</w:t>
      </w:r>
      <w:r w:rsidR="00504BBF" w:rsidRPr="0086323F">
        <w:rPr>
          <w:rFonts w:ascii="Arial" w:hAnsi="Arial" w:cs="Arial"/>
        </w:rPr>
        <w:t>,</w:t>
      </w:r>
      <w:r w:rsidRPr="0086323F">
        <w:rPr>
          <w:rFonts w:ascii="Arial" w:hAnsi="Arial" w:cs="Arial"/>
        </w:rPr>
        <w:t xml:space="preserve"> the involvement of the employees in the decision-making has been a</w:t>
      </w:r>
      <w:r w:rsidR="00FF053A" w:rsidRPr="0086323F">
        <w:rPr>
          <w:rFonts w:ascii="Arial" w:hAnsi="Arial" w:cs="Arial"/>
        </w:rPr>
        <w:t>n</w:t>
      </w:r>
      <w:r w:rsidRPr="0086323F">
        <w:rPr>
          <w:rFonts w:ascii="Arial" w:hAnsi="Arial" w:cs="Arial"/>
        </w:rPr>
        <w:t xml:space="preserve"> effective approach by the managers </w:t>
      </w:r>
      <w:r w:rsidR="00FF053A" w:rsidRPr="0086323F">
        <w:rPr>
          <w:rFonts w:ascii="Arial" w:hAnsi="Arial" w:cs="Arial"/>
        </w:rPr>
        <w:t xml:space="preserve">to reduce employee </w:t>
      </w:r>
      <w:r w:rsidR="00FF053A" w:rsidRPr="0086323F">
        <w:rPr>
          <w:rFonts w:ascii="Arial" w:hAnsi="Arial" w:cs="Arial"/>
        </w:rPr>
        <w:lastRenderedPageBreak/>
        <w:t>resilience</w:t>
      </w:r>
      <w:r w:rsidR="00504BBF" w:rsidRPr="0086323F">
        <w:rPr>
          <w:rFonts w:ascii="Arial" w:hAnsi="Arial" w:cs="Arial"/>
        </w:rPr>
        <w:t xml:space="preserve"> (</w:t>
      </w:r>
      <w:proofErr w:type="spellStart"/>
      <w:r w:rsidR="00504BBF" w:rsidRPr="0086323F">
        <w:rPr>
          <w:rFonts w:ascii="Arial" w:hAnsi="Arial" w:cs="Arial"/>
        </w:rPr>
        <w:t>Chathoth</w:t>
      </w:r>
      <w:proofErr w:type="spellEnd"/>
      <w:r w:rsidR="00504BBF" w:rsidRPr="0086323F">
        <w:rPr>
          <w:rFonts w:ascii="Arial" w:hAnsi="Arial" w:cs="Arial"/>
        </w:rPr>
        <w:t xml:space="preserve"> and Olsen, 2020)</w:t>
      </w:r>
      <w:r w:rsidR="00FF053A" w:rsidRPr="0086323F">
        <w:rPr>
          <w:rFonts w:ascii="Arial" w:hAnsi="Arial" w:cs="Arial"/>
        </w:rPr>
        <w:t xml:space="preserve">. The upskilling and reskilling programs for the employees to cope with the changes were crafted appropriately to provide necessary support during the transition process. As a part of the refreezing stage, the changes in the organisation were adopted in the values and culture of the organisation providing employees with positive reinforcement resulting </w:t>
      </w:r>
      <w:r w:rsidR="00504BBF" w:rsidRPr="0086323F">
        <w:rPr>
          <w:rFonts w:ascii="Arial" w:hAnsi="Arial" w:cs="Arial"/>
        </w:rPr>
        <w:t xml:space="preserve">in </w:t>
      </w:r>
      <w:r w:rsidR="00FF053A" w:rsidRPr="0086323F">
        <w:rPr>
          <w:rFonts w:ascii="Arial" w:hAnsi="Arial" w:cs="Arial"/>
        </w:rPr>
        <w:t>effective management of the change initiatives.</w:t>
      </w:r>
      <w:r w:rsidR="00B93E16" w:rsidRPr="0086323F">
        <w:rPr>
          <w:rFonts w:ascii="Arial" w:hAnsi="Arial" w:cs="Arial"/>
        </w:rPr>
        <w:t xml:space="preserve"> </w:t>
      </w:r>
    </w:p>
    <w:p w14:paraId="5E4C1F39" w14:textId="77777777" w:rsidR="0038542D" w:rsidRPr="0086323F" w:rsidRDefault="0038542D" w:rsidP="00504BBF">
      <w:pPr>
        <w:spacing w:after="160" w:line="480" w:lineRule="auto"/>
        <w:jc w:val="left"/>
        <w:rPr>
          <w:rFonts w:ascii="Arial" w:hAnsi="Arial" w:cs="Arial"/>
        </w:rPr>
      </w:pPr>
      <w:r w:rsidRPr="0086323F">
        <w:rPr>
          <w:rFonts w:ascii="Arial" w:hAnsi="Arial" w:cs="Arial"/>
        </w:rPr>
        <w:br w:type="page"/>
      </w:r>
    </w:p>
    <w:p w14:paraId="394C02C6" w14:textId="544B29F7" w:rsidR="009F6C35" w:rsidRPr="0086323F" w:rsidRDefault="00E625A3" w:rsidP="00504BBF">
      <w:pPr>
        <w:pStyle w:val="Heading1"/>
        <w:spacing w:line="480" w:lineRule="auto"/>
        <w:rPr>
          <w:rFonts w:ascii="Arial" w:hAnsi="Arial" w:cs="Arial"/>
        </w:rPr>
      </w:pPr>
      <w:bookmarkStart w:id="18" w:name="_Toc150664833"/>
      <w:r w:rsidRPr="0086323F">
        <w:rPr>
          <w:rFonts w:ascii="Arial" w:hAnsi="Arial" w:cs="Arial"/>
        </w:rPr>
        <w:lastRenderedPageBreak/>
        <w:t>Evaluation of Strategic Direction and Business Performance</w:t>
      </w:r>
      <w:bookmarkEnd w:id="18"/>
    </w:p>
    <w:p w14:paraId="6295C7AA" w14:textId="6A39EFFD" w:rsidR="00E625A3" w:rsidRPr="0086323F" w:rsidRDefault="004D50F3" w:rsidP="00504BBF">
      <w:pPr>
        <w:pStyle w:val="Heading2"/>
        <w:spacing w:line="480" w:lineRule="auto"/>
        <w:rPr>
          <w:rFonts w:ascii="Arial" w:hAnsi="Arial" w:cs="Arial"/>
        </w:rPr>
      </w:pPr>
      <w:bookmarkStart w:id="19" w:name="_Toc150664834"/>
      <w:r w:rsidRPr="0086323F">
        <w:rPr>
          <w:rFonts w:ascii="Arial" w:hAnsi="Arial" w:cs="Arial"/>
        </w:rPr>
        <w:t>Strategic Direction</w:t>
      </w:r>
      <w:bookmarkEnd w:id="19"/>
    </w:p>
    <w:p w14:paraId="225252A4" w14:textId="15D4F726" w:rsidR="009B6580" w:rsidRPr="0086323F" w:rsidRDefault="00504BBF" w:rsidP="00504BBF">
      <w:pPr>
        <w:spacing w:line="480" w:lineRule="auto"/>
        <w:rPr>
          <w:rFonts w:ascii="Arial" w:hAnsi="Arial" w:cs="Arial"/>
        </w:rPr>
      </w:pPr>
      <w:r w:rsidRPr="0086323F">
        <w:rPr>
          <w:rFonts w:ascii="Arial" w:hAnsi="Arial" w:cs="Arial"/>
        </w:rPr>
        <w:t>The s</w:t>
      </w:r>
      <w:r w:rsidR="00A16218" w:rsidRPr="0086323F">
        <w:rPr>
          <w:rFonts w:ascii="Arial" w:hAnsi="Arial" w:cs="Arial"/>
        </w:rPr>
        <w:t xml:space="preserve">trategic direction of an organisation generally refers to the approaches required to be implemented for the attainment of </w:t>
      </w:r>
      <w:r w:rsidRPr="0086323F">
        <w:rPr>
          <w:rFonts w:ascii="Arial" w:hAnsi="Arial" w:cs="Arial"/>
        </w:rPr>
        <w:t xml:space="preserve">the </w:t>
      </w:r>
      <w:r w:rsidR="00A16218" w:rsidRPr="0086323F">
        <w:rPr>
          <w:rFonts w:ascii="Arial" w:hAnsi="Arial" w:cs="Arial"/>
        </w:rPr>
        <w:t>overall goal of the organisation</w:t>
      </w:r>
      <w:r w:rsidRPr="0086323F">
        <w:rPr>
          <w:rFonts w:ascii="Arial" w:hAnsi="Arial" w:cs="Arial"/>
        </w:rPr>
        <w:t xml:space="preserve"> (Birkinshaw, 2020)</w:t>
      </w:r>
      <w:r w:rsidR="00A16218" w:rsidRPr="0086323F">
        <w:rPr>
          <w:rFonts w:ascii="Arial" w:hAnsi="Arial" w:cs="Arial"/>
        </w:rPr>
        <w:t xml:space="preserve">. </w:t>
      </w:r>
      <w:r w:rsidR="00384CC8" w:rsidRPr="0086323F">
        <w:rPr>
          <w:rFonts w:ascii="Arial" w:hAnsi="Arial" w:cs="Arial"/>
        </w:rPr>
        <w:t xml:space="preserve">As mentioned in the prior sections, the overall goal of Hilton Hotel is to achieve further expansion in the market while creating value by increasing profitability. </w:t>
      </w:r>
    </w:p>
    <w:p w14:paraId="3994CDCF" w14:textId="32856A0A" w:rsidR="009B6580" w:rsidRPr="0086323F" w:rsidRDefault="009B6580" w:rsidP="00504BBF">
      <w:pPr>
        <w:spacing w:line="480" w:lineRule="auto"/>
        <w:rPr>
          <w:rFonts w:ascii="Arial" w:hAnsi="Arial" w:cs="Arial"/>
        </w:rPr>
      </w:pPr>
      <w:r w:rsidRPr="0086323F">
        <w:rPr>
          <w:rFonts w:ascii="Arial" w:hAnsi="Arial" w:cs="Arial"/>
        </w:rPr>
        <w:t>The change initiatives employed by the organisation are specific strategies for the organisation to attain its goal. With the digital transformation</w:t>
      </w:r>
      <w:r w:rsidR="00504BBF" w:rsidRPr="0086323F">
        <w:rPr>
          <w:rFonts w:ascii="Arial" w:hAnsi="Arial" w:cs="Arial"/>
        </w:rPr>
        <w:t>,</w:t>
      </w:r>
      <w:r w:rsidRPr="0086323F">
        <w:rPr>
          <w:rFonts w:ascii="Arial" w:hAnsi="Arial" w:cs="Arial"/>
        </w:rPr>
        <w:t xml:space="preserve"> </w:t>
      </w:r>
      <w:r w:rsidR="0085495C" w:rsidRPr="0086323F">
        <w:rPr>
          <w:rFonts w:ascii="Arial" w:hAnsi="Arial" w:cs="Arial"/>
        </w:rPr>
        <w:t>the organisation is improving its market reach to occupy a larger share of the market. It also offer</w:t>
      </w:r>
      <w:r w:rsidR="00504BBF" w:rsidRPr="0086323F">
        <w:rPr>
          <w:rFonts w:ascii="Arial" w:hAnsi="Arial" w:cs="Arial"/>
        </w:rPr>
        <w:t>s</w:t>
      </w:r>
      <w:r w:rsidR="0085495C" w:rsidRPr="0086323F">
        <w:rPr>
          <w:rFonts w:ascii="Arial" w:hAnsi="Arial" w:cs="Arial"/>
        </w:rPr>
        <w:t xml:space="preserve"> customisation and personalisation according to </w:t>
      </w:r>
      <w:r w:rsidR="00504BBF" w:rsidRPr="0086323F">
        <w:rPr>
          <w:rFonts w:ascii="Arial" w:hAnsi="Arial" w:cs="Arial"/>
        </w:rPr>
        <w:t xml:space="preserve">the </w:t>
      </w:r>
      <w:r w:rsidR="0085495C" w:rsidRPr="0086323F">
        <w:rPr>
          <w:rFonts w:ascii="Arial" w:hAnsi="Arial" w:cs="Arial"/>
        </w:rPr>
        <w:t>specific needs and preferences of the customers using the digital tools integrated into the value chain activities to improve customer satisfaction and attract more customers</w:t>
      </w:r>
      <w:r w:rsidR="00504BBF" w:rsidRPr="0086323F">
        <w:rPr>
          <w:rFonts w:ascii="Arial" w:hAnsi="Arial" w:cs="Arial"/>
        </w:rPr>
        <w:t xml:space="preserve"> (Wang et al., 2021)</w:t>
      </w:r>
      <w:r w:rsidR="0085495C" w:rsidRPr="0086323F">
        <w:rPr>
          <w:rFonts w:ascii="Arial" w:hAnsi="Arial" w:cs="Arial"/>
        </w:rPr>
        <w:t xml:space="preserve">. Another strategy implemented by the organisation is the enrichment of </w:t>
      </w:r>
      <w:r w:rsidR="00504BBF" w:rsidRPr="0086323F">
        <w:rPr>
          <w:rFonts w:ascii="Arial" w:hAnsi="Arial" w:cs="Arial"/>
        </w:rPr>
        <w:t xml:space="preserve">the </w:t>
      </w:r>
      <w:r w:rsidR="0085495C" w:rsidRPr="0086323F">
        <w:rPr>
          <w:rFonts w:ascii="Arial" w:hAnsi="Arial" w:cs="Arial"/>
        </w:rPr>
        <w:t>brand portfolio by increasing the range of services to address the customers of different income group</w:t>
      </w:r>
      <w:r w:rsidR="00504BBF" w:rsidRPr="0086323F">
        <w:rPr>
          <w:rFonts w:ascii="Arial" w:hAnsi="Arial" w:cs="Arial"/>
        </w:rPr>
        <w:t>s</w:t>
      </w:r>
      <w:r w:rsidR="0085495C" w:rsidRPr="0086323F">
        <w:rPr>
          <w:rFonts w:ascii="Arial" w:hAnsi="Arial" w:cs="Arial"/>
        </w:rPr>
        <w:t>.</w:t>
      </w:r>
    </w:p>
    <w:p w14:paraId="24E4F6B5" w14:textId="3529D799" w:rsidR="0085495C" w:rsidRDefault="0085495C" w:rsidP="00504BBF">
      <w:pPr>
        <w:spacing w:line="480" w:lineRule="auto"/>
        <w:rPr>
          <w:rFonts w:ascii="Arial" w:hAnsi="Arial" w:cs="Arial"/>
        </w:rPr>
      </w:pPr>
      <w:r w:rsidRPr="0086323F">
        <w:rPr>
          <w:rFonts w:ascii="Arial" w:hAnsi="Arial" w:cs="Arial"/>
        </w:rPr>
        <w:t>The sustainability initiative of the organisation is another strategy for achieving overall goals</w:t>
      </w:r>
      <w:r w:rsidR="00504BBF" w:rsidRPr="0086323F">
        <w:rPr>
          <w:rFonts w:ascii="Arial" w:hAnsi="Arial" w:cs="Arial"/>
        </w:rPr>
        <w:t xml:space="preserve"> (Dodds and Holmes, 2018)</w:t>
      </w:r>
      <w:r w:rsidRPr="0086323F">
        <w:rPr>
          <w:rFonts w:ascii="Arial" w:hAnsi="Arial" w:cs="Arial"/>
        </w:rPr>
        <w:t xml:space="preserve">. As customers are growing more aware of environmental sustainability and developing preferences for environmentally sustainable brands, Hilton Hotel is developing a reputation </w:t>
      </w:r>
      <w:r w:rsidR="00504BBF" w:rsidRPr="0086323F">
        <w:rPr>
          <w:rFonts w:ascii="Arial" w:hAnsi="Arial" w:cs="Arial"/>
        </w:rPr>
        <w:t>as</w:t>
      </w:r>
      <w:r w:rsidRPr="0086323F">
        <w:rPr>
          <w:rFonts w:ascii="Arial" w:hAnsi="Arial" w:cs="Arial"/>
        </w:rPr>
        <w:t xml:space="preserve"> </w:t>
      </w:r>
      <w:r w:rsidR="00504BBF" w:rsidRPr="0086323F">
        <w:rPr>
          <w:rFonts w:ascii="Arial" w:hAnsi="Arial" w:cs="Arial"/>
        </w:rPr>
        <w:t xml:space="preserve">a </w:t>
      </w:r>
      <w:r w:rsidRPr="0086323F">
        <w:rPr>
          <w:rFonts w:ascii="Arial" w:hAnsi="Arial" w:cs="Arial"/>
        </w:rPr>
        <w:t>sustainable brand to align with customer interest and broaden its market share.</w:t>
      </w:r>
    </w:p>
    <w:p w14:paraId="6F098CCB" w14:textId="77777777" w:rsidR="00514233" w:rsidRDefault="00514233" w:rsidP="00504BBF">
      <w:pPr>
        <w:spacing w:line="480" w:lineRule="auto"/>
        <w:rPr>
          <w:rFonts w:ascii="Arial" w:hAnsi="Arial" w:cs="Arial"/>
        </w:rPr>
      </w:pPr>
    </w:p>
    <w:p w14:paraId="65DE8265" w14:textId="77777777" w:rsidR="00514233" w:rsidRPr="0086323F" w:rsidRDefault="00514233" w:rsidP="00504BBF">
      <w:pPr>
        <w:spacing w:line="480" w:lineRule="auto"/>
        <w:rPr>
          <w:rFonts w:ascii="Arial" w:hAnsi="Arial" w:cs="Arial"/>
        </w:rPr>
      </w:pPr>
    </w:p>
    <w:p w14:paraId="225DD7FC" w14:textId="2E1F34CE" w:rsidR="0085495C" w:rsidRPr="0086323F" w:rsidRDefault="0085495C" w:rsidP="00504BBF">
      <w:pPr>
        <w:pStyle w:val="Heading2"/>
        <w:spacing w:line="480" w:lineRule="auto"/>
        <w:rPr>
          <w:rFonts w:ascii="Arial" w:hAnsi="Arial" w:cs="Arial"/>
        </w:rPr>
      </w:pPr>
      <w:bookmarkStart w:id="20" w:name="_Toc150664835"/>
      <w:r w:rsidRPr="0086323F">
        <w:rPr>
          <w:rFonts w:ascii="Arial" w:hAnsi="Arial" w:cs="Arial"/>
        </w:rPr>
        <w:lastRenderedPageBreak/>
        <w:t>Business Performance</w:t>
      </w:r>
      <w:bookmarkEnd w:id="20"/>
    </w:p>
    <w:p w14:paraId="7E398585" w14:textId="720B2EB0" w:rsidR="0085495C" w:rsidRPr="0086323F" w:rsidRDefault="0085495C" w:rsidP="00504BBF">
      <w:pPr>
        <w:spacing w:line="480" w:lineRule="auto"/>
        <w:rPr>
          <w:rFonts w:ascii="Arial" w:hAnsi="Arial" w:cs="Arial"/>
        </w:rPr>
      </w:pPr>
      <w:r w:rsidRPr="0086323F">
        <w:rPr>
          <w:rFonts w:ascii="Arial" w:hAnsi="Arial" w:cs="Arial"/>
        </w:rPr>
        <w:t xml:space="preserve">Hilton Hotel has been immensely profitable and has </w:t>
      </w:r>
      <w:r w:rsidR="00504BBF" w:rsidRPr="0086323F">
        <w:rPr>
          <w:rFonts w:ascii="Arial" w:hAnsi="Arial" w:cs="Arial"/>
        </w:rPr>
        <w:t xml:space="preserve">a </w:t>
      </w:r>
      <w:r w:rsidRPr="0086323F">
        <w:rPr>
          <w:rFonts w:ascii="Arial" w:hAnsi="Arial" w:cs="Arial"/>
        </w:rPr>
        <w:t>historical record of robust business performance. Over the years, the organisation has achieved immense growth in terms of scale and profitability. While the performance of the brand declined due to the impact of the pandemic, Hilton Hotel has been recovering effectively which is evident from the growth of revenue in the post-pandemic period. In the last quarter of 2022, the brand has opened 108 new hotels which suggests a significant growth in business scale.</w:t>
      </w:r>
    </w:p>
    <w:p w14:paraId="4C1BAFDC" w14:textId="23F1C491" w:rsidR="0085495C" w:rsidRPr="0086323F" w:rsidRDefault="0085495C" w:rsidP="00504BBF">
      <w:pPr>
        <w:spacing w:line="480" w:lineRule="auto"/>
        <w:jc w:val="center"/>
        <w:rPr>
          <w:rFonts w:ascii="Arial" w:hAnsi="Arial" w:cs="Arial"/>
        </w:rPr>
      </w:pPr>
      <w:r w:rsidRPr="0086323F">
        <w:rPr>
          <w:rFonts w:ascii="Arial" w:hAnsi="Arial" w:cs="Arial"/>
          <w:noProof/>
          <w:lang w:val="en-US" w:bidi="bn-BD"/>
        </w:rPr>
        <w:drawing>
          <wp:inline distT="0" distB="0" distL="0" distR="0" wp14:anchorId="3511FC07" wp14:editId="787471B2">
            <wp:extent cx="4600575" cy="2845377"/>
            <wp:effectExtent l="19050" t="19050" r="9525"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08203" cy="2850095"/>
                    </a:xfrm>
                    <a:prstGeom prst="rect">
                      <a:avLst/>
                    </a:prstGeom>
                    <a:ln>
                      <a:solidFill>
                        <a:schemeClr val="tx1"/>
                      </a:solidFill>
                    </a:ln>
                  </pic:spPr>
                </pic:pic>
              </a:graphicData>
            </a:graphic>
          </wp:inline>
        </w:drawing>
      </w:r>
    </w:p>
    <w:p w14:paraId="0D0EBC15" w14:textId="5A9B6A47" w:rsidR="0085495C" w:rsidRPr="0086323F" w:rsidRDefault="000A4E54" w:rsidP="00504BBF">
      <w:pPr>
        <w:pStyle w:val="Caption"/>
        <w:spacing w:line="480" w:lineRule="auto"/>
        <w:rPr>
          <w:rFonts w:ascii="Arial" w:hAnsi="Arial" w:cs="Arial"/>
        </w:rPr>
      </w:pPr>
      <w:bookmarkStart w:id="21" w:name="_Toc150369886"/>
      <w:bookmarkStart w:id="22" w:name="_Toc150664756"/>
      <w:r w:rsidRPr="0086323F">
        <w:rPr>
          <w:rFonts w:ascii="Arial" w:hAnsi="Arial" w:cs="Arial"/>
        </w:rPr>
        <w:t xml:space="preserve">Figure </w:t>
      </w:r>
      <w:r w:rsidR="00D8073E" w:rsidRPr="0086323F">
        <w:rPr>
          <w:rFonts w:ascii="Arial" w:hAnsi="Arial" w:cs="Arial"/>
        </w:rPr>
        <w:fldChar w:fldCharType="begin"/>
      </w:r>
      <w:r w:rsidR="00D8073E" w:rsidRPr="0086323F">
        <w:rPr>
          <w:rFonts w:ascii="Arial" w:hAnsi="Arial" w:cs="Arial"/>
        </w:rPr>
        <w:instrText xml:space="preserve"> SEQ Figure \* ARABIC </w:instrText>
      </w:r>
      <w:r w:rsidR="00D8073E" w:rsidRPr="0086323F">
        <w:rPr>
          <w:rFonts w:ascii="Arial" w:hAnsi="Arial" w:cs="Arial"/>
        </w:rPr>
        <w:fldChar w:fldCharType="separate"/>
      </w:r>
      <w:r w:rsidR="003E4F6A" w:rsidRPr="0086323F">
        <w:rPr>
          <w:rFonts w:ascii="Arial" w:hAnsi="Arial" w:cs="Arial"/>
          <w:noProof/>
        </w:rPr>
        <w:t>5</w:t>
      </w:r>
      <w:r w:rsidR="00D8073E" w:rsidRPr="0086323F">
        <w:rPr>
          <w:rFonts w:ascii="Arial" w:hAnsi="Arial" w:cs="Arial"/>
          <w:noProof/>
        </w:rPr>
        <w:fldChar w:fldCharType="end"/>
      </w:r>
      <w:r w:rsidRPr="0086323F">
        <w:rPr>
          <w:rFonts w:ascii="Arial" w:hAnsi="Arial" w:cs="Arial"/>
        </w:rPr>
        <w:t>: Business Growth of Hilton Hotel</w:t>
      </w:r>
      <w:bookmarkEnd w:id="21"/>
      <w:bookmarkEnd w:id="22"/>
    </w:p>
    <w:p w14:paraId="555B7DCD" w14:textId="3EC8A27C" w:rsidR="000A4E54" w:rsidRPr="0086323F" w:rsidRDefault="000A4E54" w:rsidP="00504BBF">
      <w:pPr>
        <w:spacing w:line="480" w:lineRule="auto"/>
        <w:jc w:val="center"/>
        <w:rPr>
          <w:rFonts w:ascii="Arial" w:hAnsi="Arial" w:cs="Arial"/>
        </w:rPr>
      </w:pPr>
      <w:r w:rsidRPr="0086323F">
        <w:rPr>
          <w:rFonts w:ascii="Arial" w:hAnsi="Arial" w:cs="Arial"/>
        </w:rPr>
        <w:t>Source:</w:t>
      </w:r>
      <w:r w:rsidR="00504BBF" w:rsidRPr="0086323F">
        <w:rPr>
          <w:rFonts w:ascii="Arial" w:hAnsi="Arial" w:cs="Arial"/>
        </w:rPr>
        <w:t xml:space="preserve"> (Statista, 2023)</w:t>
      </w:r>
    </w:p>
    <w:p w14:paraId="0893D7BC" w14:textId="5B25610B" w:rsidR="009A260E" w:rsidRPr="0086323F" w:rsidRDefault="00E51265" w:rsidP="00504BBF">
      <w:pPr>
        <w:spacing w:line="480" w:lineRule="auto"/>
        <w:rPr>
          <w:rFonts w:ascii="Arial" w:hAnsi="Arial" w:cs="Arial"/>
        </w:rPr>
      </w:pPr>
      <w:r w:rsidRPr="0086323F">
        <w:rPr>
          <w:rFonts w:ascii="Arial" w:hAnsi="Arial" w:cs="Arial"/>
        </w:rPr>
        <w:t xml:space="preserve">The </w:t>
      </w:r>
      <w:r w:rsidR="009341C6" w:rsidRPr="0086323F">
        <w:rPr>
          <w:rFonts w:ascii="Arial" w:hAnsi="Arial" w:cs="Arial"/>
        </w:rPr>
        <w:t>$8.77 billion revenue generated worldwide in 2022 exhibits significant growth in revenue compared to the $5.79 billion generated in 2021</w:t>
      </w:r>
      <w:r w:rsidR="00504BBF" w:rsidRPr="0086323F">
        <w:rPr>
          <w:rFonts w:ascii="Arial" w:hAnsi="Arial" w:cs="Arial"/>
        </w:rPr>
        <w:t xml:space="preserve"> (Statista, 2023)</w:t>
      </w:r>
      <w:r w:rsidR="009341C6" w:rsidRPr="0086323F">
        <w:rPr>
          <w:rFonts w:ascii="Arial" w:hAnsi="Arial" w:cs="Arial"/>
        </w:rPr>
        <w:t xml:space="preserve">. Aside from that, the brand has been achieving steady growth in revenue over the years until the recent decline due to the impact of the pandemic. Considering the difference in business scale between Hilton Hotel and its close competitor Marriott, the percentage of revenue growth of Hilton Hotel is considerable. With the effective implementation of the strategies, Hilton </w:t>
      </w:r>
      <w:r w:rsidR="009341C6" w:rsidRPr="0086323F">
        <w:rPr>
          <w:rFonts w:ascii="Arial" w:hAnsi="Arial" w:cs="Arial"/>
        </w:rPr>
        <w:lastRenderedPageBreak/>
        <w:t xml:space="preserve">Hotel can achieve further growth and become </w:t>
      </w:r>
      <w:r w:rsidR="00504BBF" w:rsidRPr="0086323F">
        <w:rPr>
          <w:rFonts w:ascii="Arial" w:hAnsi="Arial" w:cs="Arial"/>
        </w:rPr>
        <w:t xml:space="preserve">the </w:t>
      </w:r>
      <w:r w:rsidR="009341C6" w:rsidRPr="0086323F">
        <w:rPr>
          <w:rFonts w:ascii="Arial" w:hAnsi="Arial" w:cs="Arial"/>
        </w:rPr>
        <w:t xml:space="preserve">market leader </w:t>
      </w:r>
      <w:r w:rsidR="00504BBF" w:rsidRPr="0086323F">
        <w:rPr>
          <w:rFonts w:ascii="Arial" w:hAnsi="Arial" w:cs="Arial"/>
        </w:rPr>
        <w:t>in achieving</w:t>
      </w:r>
      <w:r w:rsidR="009341C6" w:rsidRPr="0086323F">
        <w:rPr>
          <w:rFonts w:ascii="Arial" w:hAnsi="Arial" w:cs="Arial"/>
        </w:rPr>
        <w:t xml:space="preserve"> its strategic vision.</w:t>
      </w:r>
      <w:r w:rsidR="009A260E" w:rsidRPr="0086323F">
        <w:rPr>
          <w:rFonts w:ascii="Arial" w:hAnsi="Arial" w:cs="Arial"/>
        </w:rPr>
        <w:t xml:space="preserve"> </w:t>
      </w:r>
    </w:p>
    <w:p w14:paraId="6F9B9627" w14:textId="77777777" w:rsidR="009A260E" w:rsidRPr="0086323F" w:rsidRDefault="009A260E" w:rsidP="00504BBF">
      <w:pPr>
        <w:spacing w:after="160" w:line="480" w:lineRule="auto"/>
        <w:jc w:val="left"/>
        <w:rPr>
          <w:rFonts w:ascii="Arial" w:hAnsi="Arial" w:cs="Arial"/>
        </w:rPr>
      </w:pPr>
      <w:r w:rsidRPr="0086323F">
        <w:rPr>
          <w:rFonts w:ascii="Arial" w:hAnsi="Arial" w:cs="Arial"/>
        </w:rPr>
        <w:br w:type="page"/>
      </w:r>
    </w:p>
    <w:p w14:paraId="6200CD04" w14:textId="1DD07CE1" w:rsidR="0085495C" w:rsidRPr="0086323F" w:rsidRDefault="009A260E" w:rsidP="008A2D55">
      <w:pPr>
        <w:pStyle w:val="Heading1"/>
        <w:spacing w:line="480" w:lineRule="auto"/>
        <w:rPr>
          <w:rFonts w:ascii="Arial" w:hAnsi="Arial" w:cs="Arial"/>
        </w:rPr>
      </w:pPr>
      <w:bookmarkStart w:id="23" w:name="_Toc150664836"/>
      <w:r w:rsidRPr="0086323F">
        <w:rPr>
          <w:rFonts w:ascii="Arial" w:hAnsi="Arial" w:cs="Arial"/>
        </w:rPr>
        <w:lastRenderedPageBreak/>
        <w:t>Conclusion</w:t>
      </w:r>
      <w:r w:rsidR="008A2D55" w:rsidRPr="0086323F">
        <w:rPr>
          <w:rFonts w:ascii="Arial" w:hAnsi="Arial" w:cs="Arial"/>
        </w:rPr>
        <w:t xml:space="preserve"> and Recommendation</w:t>
      </w:r>
      <w:bookmarkEnd w:id="23"/>
    </w:p>
    <w:p w14:paraId="625388E5" w14:textId="79A7B15A" w:rsidR="008A2D55" w:rsidRPr="0086323F" w:rsidRDefault="008A2D55" w:rsidP="008A2D55">
      <w:pPr>
        <w:pStyle w:val="Heading2"/>
        <w:spacing w:line="480" w:lineRule="auto"/>
        <w:rPr>
          <w:rFonts w:ascii="Arial" w:hAnsi="Arial" w:cs="Arial"/>
        </w:rPr>
      </w:pPr>
      <w:bookmarkStart w:id="24" w:name="_Toc150664837"/>
      <w:r w:rsidRPr="0086323F">
        <w:rPr>
          <w:rFonts w:ascii="Arial" w:hAnsi="Arial" w:cs="Arial"/>
        </w:rPr>
        <w:t>Conclusion</w:t>
      </w:r>
      <w:bookmarkEnd w:id="24"/>
    </w:p>
    <w:p w14:paraId="087D5BAA" w14:textId="7EAECE0D" w:rsidR="00504BBF" w:rsidRPr="0086323F" w:rsidRDefault="007C3F25" w:rsidP="008A2D55">
      <w:pPr>
        <w:spacing w:line="480" w:lineRule="auto"/>
        <w:rPr>
          <w:rFonts w:ascii="Arial" w:hAnsi="Arial" w:cs="Arial"/>
        </w:rPr>
      </w:pPr>
      <w:r w:rsidRPr="0086323F">
        <w:rPr>
          <w:rFonts w:ascii="Arial" w:hAnsi="Arial" w:cs="Arial"/>
        </w:rPr>
        <w:t xml:space="preserve">Understanding the organisational aspects and factors of success is essential for ensuring the sustainability of growth and development. Organisational structure, culture </w:t>
      </w:r>
      <w:r w:rsidR="00DB519F" w:rsidRPr="0086323F">
        <w:rPr>
          <w:rFonts w:ascii="Arial" w:hAnsi="Arial" w:cs="Arial"/>
        </w:rPr>
        <w:t xml:space="preserve">and goals are the key factors that direct the organisational functions. Strategies and approaches aligned with the culture and goals enable an organisation to maintain sustainable growth of business. Hilton Hotel has </w:t>
      </w:r>
      <w:r w:rsidR="00504BBF" w:rsidRPr="0086323F">
        <w:rPr>
          <w:rFonts w:ascii="Arial" w:hAnsi="Arial" w:cs="Arial"/>
        </w:rPr>
        <w:t xml:space="preserve">a </w:t>
      </w:r>
      <w:r w:rsidR="00DB519F" w:rsidRPr="0086323F">
        <w:rPr>
          <w:rFonts w:ascii="Arial" w:hAnsi="Arial" w:cs="Arial"/>
        </w:rPr>
        <w:t>unique culture and goals and the brand has maintained consistency in crafting effective approaches and strategies aligning with its structure, culture and goals. The organisation has also managed to keep up with the changing environment by implementing appropriate initiatives. These factors have enabled Hilton Hotel to achieve significant success and occupy a strong position in the industry</w:t>
      </w:r>
      <w:r w:rsidR="00B25C5C" w:rsidRPr="0086323F">
        <w:rPr>
          <w:rFonts w:ascii="Arial" w:hAnsi="Arial" w:cs="Arial"/>
        </w:rPr>
        <w:t>.</w:t>
      </w:r>
    </w:p>
    <w:p w14:paraId="1323B8E5" w14:textId="2E771B0E" w:rsidR="008A2D55" w:rsidRPr="0086323F" w:rsidRDefault="008A2D55" w:rsidP="008A2D55">
      <w:pPr>
        <w:pStyle w:val="Heading2"/>
        <w:spacing w:line="480" w:lineRule="auto"/>
        <w:rPr>
          <w:rFonts w:ascii="Arial" w:hAnsi="Arial" w:cs="Arial"/>
        </w:rPr>
      </w:pPr>
      <w:bookmarkStart w:id="25" w:name="_Toc150664838"/>
      <w:r w:rsidRPr="0086323F">
        <w:rPr>
          <w:rFonts w:ascii="Arial" w:hAnsi="Arial" w:cs="Arial"/>
        </w:rPr>
        <w:t>Recommendations</w:t>
      </w:r>
      <w:bookmarkEnd w:id="25"/>
    </w:p>
    <w:p w14:paraId="2A55C706" w14:textId="6130D8A3" w:rsidR="008A2D55" w:rsidRPr="0086323F" w:rsidRDefault="008A2D55" w:rsidP="008A2D55">
      <w:pPr>
        <w:pStyle w:val="ListParagraph"/>
        <w:numPr>
          <w:ilvl w:val="0"/>
          <w:numId w:val="1"/>
        </w:numPr>
        <w:spacing w:line="480" w:lineRule="auto"/>
        <w:rPr>
          <w:rFonts w:ascii="Arial" w:hAnsi="Arial" w:cs="Arial"/>
        </w:rPr>
      </w:pPr>
      <w:r w:rsidRPr="0086323F">
        <w:rPr>
          <w:rFonts w:ascii="Arial" w:hAnsi="Arial" w:cs="Arial"/>
        </w:rPr>
        <w:t>Hilton Hotel should consider combing the matrix structure to improve control and quality of the properties.</w:t>
      </w:r>
    </w:p>
    <w:p w14:paraId="29F3D289" w14:textId="3E6FC5B7" w:rsidR="008A2D55" w:rsidRPr="0086323F" w:rsidRDefault="008A2D55" w:rsidP="008A2D55">
      <w:pPr>
        <w:pStyle w:val="ListParagraph"/>
        <w:numPr>
          <w:ilvl w:val="0"/>
          <w:numId w:val="1"/>
        </w:numPr>
        <w:spacing w:line="480" w:lineRule="auto"/>
        <w:rPr>
          <w:rFonts w:ascii="Arial" w:hAnsi="Arial" w:cs="Arial"/>
        </w:rPr>
      </w:pPr>
      <w:r w:rsidRPr="0086323F">
        <w:rPr>
          <w:rFonts w:ascii="Arial" w:hAnsi="Arial" w:cs="Arial"/>
        </w:rPr>
        <w:t>The organisation should focus on employee convenience and opinions in initiating changes.</w:t>
      </w:r>
    </w:p>
    <w:p w14:paraId="6100D5BF" w14:textId="13DC4635" w:rsidR="008A2D55" w:rsidRPr="0086323F" w:rsidRDefault="008A2D55" w:rsidP="008A2D55">
      <w:pPr>
        <w:pStyle w:val="ListParagraph"/>
        <w:numPr>
          <w:ilvl w:val="0"/>
          <w:numId w:val="1"/>
        </w:numPr>
        <w:spacing w:line="480" w:lineRule="auto"/>
        <w:rPr>
          <w:rFonts w:ascii="Arial" w:hAnsi="Arial" w:cs="Arial"/>
        </w:rPr>
      </w:pPr>
      <w:r w:rsidRPr="0086323F">
        <w:rPr>
          <w:rFonts w:ascii="Arial" w:hAnsi="Arial" w:cs="Arial"/>
        </w:rPr>
        <w:t>The organisation should invest in the development of tourism infrastructure at underdeveloped potential tourist attractions.</w:t>
      </w:r>
    </w:p>
    <w:p w14:paraId="35C02384" w14:textId="77777777" w:rsidR="00504BBF" w:rsidRPr="0086323F" w:rsidRDefault="00504BBF" w:rsidP="00504BBF">
      <w:pPr>
        <w:spacing w:after="160" w:line="480" w:lineRule="auto"/>
        <w:jc w:val="left"/>
        <w:rPr>
          <w:rFonts w:ascii="Arial" w:hAnsi="Arial" w:cs="Arial"/>
        </w:rPr>
      </w:pPr>
      <w:r w:rsidRPr="0086323F">
        <w:rPr>
          <w:rFonts w:ascii="Arial" w:hAnsi="Arial" w:cs="Arial"/>
        </w:rPr>
        <w:br w:type="page"/>
      </w:r>
    </w:p>
    <w:p w14:paraId="7AEFF7D9" w14:textId="447D63A5" w:rsidR="009A260E" w:rsidRPr="0086323F" w:rsidRDefault="00504BBF" w:rsidP="00504BBF">
      <w:pPr>
        <w:pStyle w:val="Heading1"/>
        <w:spacing w:line="480" w:lineRule="auto"/>
        <w:rPr>
          <w:rFonts w:ascii="Arial" w:hAnsi="Arial" w:cs="Arial"/>
        </w:rPr>
      </w:pPr>
      <w:bookmarkStart w:id="26" w:name="_Toc150664839"/>
      <w:r w:rsidRPr="0086323F">
        <w:rPr>
          <w:rFonts w:ascii="Arial" w:hAnsi="Arial" w:cs="Arial"/>
        </w:rPr>
        <w:lastRenderedPageBreak/>
        <w:t>References</w:t>
      </w:r>
      <w:bookmarkEnd w:id="26"/>
    </w:p>
    <w:p w14:paraId="51C4A604" w14:textId="77777777" w:rsidR="008A2D55" w:rsidRPr="0086323F" w:rsidRDefault="008A2D55" w:rsidP="008A2D55">
      <w:pPr>
        <w:spacing w:line="480" w:lineRule="auto"/>
        <w:ind w:left="720" w:hanging="720"/>
        <w:rPr>
          <w:rFonts w:ascii="Arial" w:hAnsi="Arial" w:cs="Arial"/>
        </w:rPr>
      </w:pPr>
      <w:r w:rsidRPr="0086323F">
        <w:rPr>
          <w:rFonts w:ascii="Arial" w:hAnsi="Arial" w:cs="Arial"/>
        </w:rPr>
        <w:t xml:space="preserve">Baligh, H.H. (2018). </w:t>
      </w:r>
      <w:r w:rsidRPr="0086323F">
        <w:rPr>
          <w:rFonts w:ascii="Arial" w:hAnsi="Arial" w:cs="Arial"/>
          <w:i/>
          <w:iCs/>
        </w:rPr>
        <w:t xml:space="preserve">Organization </w:t>
      </w:r>
      <w:proofErr w:type="gramStart"/>
      <w:r w:rsidRPr="0086323F">
        <w:rPr>
          <w:rFonts w:ascii="Arial" w:hAnsi="Arial" w:cs="Arial"/>
          <w:i/>
          <w:iCs/>
        </w:rPr>
        <w:t>Structures :</w:t>
      </w:r>
      <w:proofErr w:type="gramEnd"/>
      <w:r w:rsidRPr="0086323F">
        <w:rPr>
          <w:rFonts w:ascii="Arial" w:hAnsi="Arial" w:cs="Arial"/>
          <w:i/>
          <w:iCs/>
        </w:rPr>
        <w:t xml:space="preserve"> Theory and Design, Analysis and Prescription</w:t>
      </w:r>
      <w:r w:rsidRPr="0086323F">
        <w:rPr>
          <w:rFonts w:ascii="Arial" w:hAnsi="Arial" w:cs="Arial"/>
        </w:rPr>
        <w:t>. New York, Ny: Springer Us.</w:t>
      </w:r>
    </w:p>
    <w:p w14:paraId="0021C292" w14:textId="77777777" w:rsidR="008A2D55" w:rsidRPr="0086323F" w:rsidRDefault="008A2D55" w:rsidP="008A2D55">
      <w:pPr>
        <w:spacing w:line="480" w:lineRule="auto"/>
        <w:ind w:left="720" w:hanging="720"/>
        <w:rPr>
          <w:rFonts w:ascii="Arial" w:hAnsi="Arial" w:cs="Arial"/>
        </w:rPr>
      </w:pPr>
      <w:r w:rsidRPr="0086323F">
        <w:rPr>
          <w:rFonts w:ascii="Arial" w:hAnsi="Arial" w:cs="Arial"/>
        </w:rPr>
        <w:t xml:space="preserve">Birkinshaw, J.M. (2020). </w:t>
      </w:r>
      <w:r w:rsidRPr="0086323F">
        <w:rPr>
          <w:rFonts w:ascii="Arial" w:hAnsi="Arial" w:cs="Arial"/>
          <w:i/>
          <w:iCs/>
        </w:rPr>
        <w:t>Strategic Management</w:t>
      </w:r>
      <w:r w:rsidRPr="0086323F">
        <w:rPr>
          <w:rFonts w:ascii="Arial" w:hAnsi="Arial" w:cs="Arial"/>
        </w:rPr>
        <w:t>. Northampton, Ma: Edward Elgar Pub.</w:t>
      </w:r>
    </w:p>
    <w:p w14:paraId="2A3209B9" w14:textId="77777777" w:rsidR="008A2D55" w:rsidRPr="0086323F" w:rsidRDefault="008A2D55" w:rsidP="008A2D55">
      <w:pPr>
        <w:spacing w:line="480" w:lineRule="auto"/>
        <w:ind w:left="720" w:hanging="720"/>
        <w:rPr>
          <w:rFonts w:ascii="Arial" w:hAnsi="Arial" w:cs="Arial"/>
        </w:rPr>
      </w:pPr>
      <w:r w:rsidRPr="0086323F">
        <w:rPr>
          <w:rFonts w:ascii="Arial" w:hAnsi="Arial" w:cs="Arial"/>
        </w:rPr>
        <w:t xml:space="preserve">Brown, B.J. and Clow, J.E. (2015). </w:t>
      </w:r>
      <w:r w:rsidRPr="0086323F">
        <w:rPr>
          <w:rFonts w:ascii="Arial" w:hAnsi="Arial" w:cs="Arial"/>
          <w:i/>
          <w:iCs/>
        </w:rPr>
        <w:t>Introduction to business</w:t>
      </w:r>
      <w:r w:rsidRPr="0086323F">
        <w:rPr>
          <w:rFonts w:ascii="Arial" w:hAnsi="Arial" w:cs="Arial"/>
        </w:rPr>
        <w:t xml:space="preserve">. Columbus, Oh: </w:t>
      </w:r>
      <w:proofErr w:type="spellStart"/>
      <w:r w:rsidRPr="0086323F">
        <w:rPr>
          <w:rFonts w:ascii="Arial" w:hAnsi="Arial" w:cs="Arial"/>
        </w:rPr>
        <w:t>Mcgraw-Hill</w:t>
      </w:r>
      <w:proofErr w:type="spellEnd"/>
      <w:r w:rsidRPr="0086323F">
        <w:rPr>
          <w:rFonts w:ascii="Arial" w:hAnsi="Arial" w:cs="Arial"/>
        </w:rPr>
        <w:t xml:space="preserve"> Education.</w:t>
      </w:r>
    </w:p>
    <w:p w14:paraId="5CABB7E7" w14:textId="77777777" w:rsidR="008A2D55" w:rsidRPr="0086323F" w:rsidRDefault="008A2D55" w:rsidP="008A2D55">
      <w:pPr>
        <w:spacing w:line="480" w:lineRule="auto"/>
        <w:ind w:left="720" w:hanging="720"/>
        <w:rPr>
          <w:rFonts w:ascii="Arial" w:hAnsi="Arial" w:cs="Arial"/>
        </w:rPr>
      </w:pPr>
      <w:proofErr w:type="spellStart"/>
      <w:r w:rsidRPr="0086323F">
        <w:rPr>
          <w:rFonts w:ascii="Arial" w:hAnsi="Arial" w:cs="Arial"/>
        </w:rPr>
        <w:t>Chathoth</w:t>
      </w:r>
      <w:proofErr w:type="spellEnd"/>
      <w:r w:rsidRPr="0086323F">
        <w:rPr>
          <w:rFonts w:ascii="Arial" w:hAnsi="Arial" w:cs="Arial"/>
        </w:rPr>
        <w:t xml:space="preserve">, P.K. and Olsen, M.D. (2020). Organisational Leadership and Strategy in the Hospitality industry. </w:t>
      </w:r>
      <w:r w:rsidRPr="0086323F">
        <w:rPr>
          <w:rFonts w:ascii="Arial" w:hAnsi="Arial" w:cs="Arial"/>
          <w:i/>
          <w:iCs/>
        </w:rPr>
        <w:t>Journal of Service Research</w:t>
      </w:r>
      <w:r w:rsidRPr="0086323F">
        <w:rPr>
          <w:rFonts w:ascii="Arial" w:hAnsi="Arial" w:cs="Arial"/>
        </w:rPr>
        <w:t>, 2(1), pp.5–29.</w:t>
      </w:r>
    </w:p>
    <w:p w14:paraId="42BAFBE6" w14:textId="77777777" w:rsidR="008A2D55" w:rsidRPr="0086323F" w:rsidRDefault="008A2D55" w:rsidP="008A2D55">
      <w:pPr>
        <w:spacing w:line="480" w:lineRule="auto"/>
        <w:ind w:left="720" w:hanging="720"/>
        <w:rPr>
          <w:rFonts w:ascii="Arial" w:hAnsi="Arial" w:cs="Arial"/>
        </w:rPr>
      </w:pPr>
      <w:r w:rsidRPr="0086323F">
        <w:rPr>
          <w:rFonts w:ascii="Arial" w:hAnsi="Arial" w:cs="Arial"/>
        </w:rPr>
        <w:t xml:space="preserve">Diefenbach, T. (2022). The </w:t>
      </w:r>
      <w:proofErr w:type="spellStart"/>
      <w:r w:rsidRPr="0086323F">
        <w:rPr>
          <w:rFonts w:ascii="Arial" w:hAnsi="Arial" w:cs="Arial"/>
        </w:rPr>
        <w:t>Managerialistic</w:t>
      </w:r>
      <w:proofErr w:type="spellEnd"/>
      <w:r w:rsidRPr="0086323F">
        <w:rPr>
          <w:rFonts w:ascii="Arial" w:hAnsi="Arial" w:cs="Arial"/>
        </w:rPr>
        <w:t xml:space="preserve"> Ideology of Organisational Change Management. </w:t>
      </w:r>
      <w:r w:rsidRPr="0086323F">
        <w:rPr>
          <w:rFonts w:ascii="Arial" w:hAnsi="Arial" w:cs="Arial"/>
          <w:i/>
          <w:iCs/>
        </w:rPr>
        <w:t>Journal of Organizational Change Management</w:t>
      </w:r>
      <w:r w:rsidRPr="0086323F">
        <w:rPr>
          <w:rFonts w:ascii="Arial" w:hAnsi="Arial" w:cs="Arial"/>
        </w:rPr>
        <w:t xml:space="preserve">, 20(1), pp.126–144. </w:t>
      </w:r>
      <w:proofErr w:type="spellStart"/>
      <w:proofErr w:type="gramStart"/>
      <w:r w:rsidRPr="0086323F">
        <w:rPr>
          <w:rFonts w:ascii="Arial" w:hAnsi="Arial" w:cs="Arial"/>
        </w:rPr>
        <w:t>doi:https</w:t>
      </w:r>
      <w:proofErr w:type="spellEnd"/>
      <w:r w:rsidRPr="0086323F">
        <w:rPr>
          <w:rFonts w:ascii="Arial" w:hAnsi="Arial" w:cs="Arial"/>
        </w:rPr>
        <w:t>://doi.org/10.1108/09534810710715324</w:t>
      </w:r>
      <w:proofErr w:type="gramEnd"/>
      <w:r w:rsidRPr="0086323F">
        <w:rPr>
          <w:rFonts w:ascii="Arial" w:hAnsi="Arial" w:cs="Arial"/>
        </w:rPr>
        <w:t>.</w:t>
      </w:r>
    </w:p>
    <w:p w14:paraId="1A5E7E60" w14:textId="77777777" w:rsidR="008A2D55" w:rsidRPr="0086323F" w:rsidRDefault="008A2D55" w:rsidP="008A2D55">
      <w:pPr>
        <w:spacing w:line="480" w:lineRule="auto"/>
        <w:ind w:left="720" w:hanging="720"/>
        <w:rPr>
          <w:rFonts w:ascii="Arial" w:hAnsi="Arial" w:cs="Arial"/>
        </w:rPr>
      </w:pPr>
      <w:r w:rsidRPr="0086323F">
        <w:rPr>
          <w:rFonts w:ascii="Arial" w:hAnsi="Arial" w:cs="Arial"/>
        </w:rPr>
        <w:t xml:space="preserve">Dodds, R. and Holmes, M. (2018). Is There a Benefit from Being Green? Assessing Benefits from Marketing Sustainability by North American Hotels. </w:t>
      </w:r>
      <w:r w:rsidRPr="0086323F">
        <w:rPr>
          <w:rFonts w:ascii="Arial" w:hAnsi="Arial" w:cs="Arial"/>
          <w:i/>
          <w:iCs/>
        </w:rPr>
        <w:t>Journal of Hotel &amp; Business Management</w:t>
      </w:r>
      <w:r w:rsidRPr="0086323F">
        <w:rPr>
          <w:rFonts w:ascii="Arial" w:hAnsi="Arial" w:cs="Arial"/>
        </w:rPr>
        <w:t xml:space="preserve">, 05(02). </w:t>
      </w:r>
      <w:proofErr w:type="spellStart"/>
      <w:proofErr w:type="gramStart"/>
      <w:r w:rsidRPr="0086323F">
        <w:rPr>
          <w:rFonts w:ascii="Arial" w:hAnsi="Arial" w:cs="Arial"/>
        </w:rPr>
        <w:t>doi:https</w:t>
      </w:r>
      <w:proofErr w:type="spellEnd"/>
      <w:r w:rsidRPr="0086323F">
        <w:rPr>
          <w:rFonts w:ascii="Arial" w:hAnsi="Arial" w:cs="Arial"/>
        </w:rPr>
        <w:t>://doi.org/10.4172/2169-0286.1000145</w:t>
      </w:r>
      <w:proofErr w:type="gramEnd"/>
      <w:r w:rsidRPr="0086323F">
        <w:rPr>
          <w:rFonts w:ascii="Arial" w:hAnsi="Arial" w:cs="Arial"/>
        </w:rPr>
        <w:t>.</w:t>
      </w:r>
    </w:p>
    <w:p w14:paraId="3622D7DB" w14:textId="77777777" w:rsidR="008A2D55" w:rsidRPr="0086323F" w:rsidRDefault="008A2D55" w:rsidP="008A2D55">
      <w:pPr>
        <w:spacing w:line="480" w:lineRule="auto"/>
        <w:ind w:left="720" w:hanging="720"/>
        <w:rPr>
          <w:rFonts w:ascii="Arial" w:hAnsi="Arial" w:cs="Arial"/>
        </w:rPr>
      </w:pPr>
      <w:r w:rsidRPr="0086323F">
        <w:rPr>
          <w:rFonts w:ascii="Arial" w:hAnsi="Arial" w:cs="Arial"/>
        </w:rPr>
        <w:t xml:space="preserve">Đurić, M. (2019). ‘Hilton’ hotel: Innovative Spatial and Technological Intervention in the Belgrade’s Urban Fabric. </w:t>
      </w:r>
      <w:proofErr w:type="spellStart"/>
      <w:r w:rsidRPr="0086323F">
        <w:rPr>
          <w:rFonts w:ascii="Arial" w:hAnsi="Arial" w:cs="Arial"/>
          <w:i/>
          <w:iCs/>
        </w:rPr>
        <w:t>Arhitektura</w:t>
      </w:r>
      <w:proofErr w:type="spellEnd"/>
      <w:r w:rsidRPr="0086323F">
        <w:rPr>
          <w:rFonts w:ascii="Arial" w:hAnsi="Arial" w:cs="Arial"/>
          <w:i/>
          <w:iCs/>
        </w:rPr>
        <w:t xml:space="preserve"> I </w:t>
      </w:r>
      <w:proofErr w:type="spellStart"/>
      <w:r w:rsidRPr="0086323F">
        <w:rPr>
          <w:rFonts w:ascii="Arial" w:hAnsi="Arial" w:cs="Arial"/>
          <w:i/>
          <w:iCs/>
        </w:rPr>
        <w:t>Urbanizam</w:t>
      </w:r>
      <w:proofErr w:type="spellEnd"/>
      <w:r w:rsidRPr="0086323F">
        <w:rPr>
          <w:rFonts w:ascii="Arial" w:hAnsi="Arial" w:cs="Arial"/>
        </w:rPr>
        <w:t xml:space="preserve">, 69(48), pp.60–65. </w:t>
      </w:r>
      <w:proofErr w:type="spellStart"/>
      <w:proofErr w:type="gramStart"/>
      <w:r w:rsidRPr="0086323F">
        <w:rPr>
          <w:rFonts w:ascii="Arial" w:hAnsi="Arial" w:cs="Arial"/>
        </w:rPr>
        <w:t>doi:https</w:t>
      </w:r>
      <w:proofErr w:type="spellEnd"/>
      <w:r w:rsidRPr="0086323F">
        <w:rPr>
          <w:rFonts w:ascii="Arial" w:hAnsi="Arial" w:cs="Arial"/>
        </w:rPr>
        <w:t>://doi.org/10.5937/a-u0-22119</w:t>
      </w:r>
      <w:proofErr w:type="gramEnd"/>
      <w:r w:rsidRPr="0086323F">
        <w:rPr>
          <w:rFonts w:ascii="Arial" w:hAnsi="Arial" w:cs="Arial"/>
        </w:rPr>
        <w:t>.</w:t>
      </w:r>
    </w:p>
    <w:p w14:paraId="71BFC220" w14:textId="77777777" w:rsidR="008A2D55" w:rsidRPr="0086323F" w:rsidRDefault="008A2D55" w:rsidP="008A2D55">
      <w:pPr>
        <w:spacing w:line="480" w:lineRule="auto"/>
        <w:ind w:left="720" w:hanging="720"/>
        <w:rPr>
          <w:rFonts w:ascii="Arial" w:hAnsi="Arial" w:cs="Arial"/>
        </w:rPr>
      </w:pPr>
      <w:r w:rsidRPr="0086323F">
        <w:rPr>
          <w:rFonts w:ascii="Arial" w:hAnsi="Arial" w:cs="Arial"/>
        </w:rPr>
        <w:t xml:space="preserve">Gajjar, T. and </w:t>
      </w:r>
      <w:proofErr w:type="spellStart"/>
      <w:r w:rsidRPr="0086323F">
        <w:rPr>
          <w:rFonts w:ascii="Arial" w:hAnsi="Arial" w:cs="Arial"/>
        </w:rPr>
        <w:t>Okumus</w:t>
      </w:r>
      <w:proofErr w:type="spellEnd"/>
      <w:r w:rsidRPr="0086323F">
        <w:rPr>
          <w:rFonts w:ascii="Arial" w:hAnsi="Arial" w:cs="Arial"/>
        </w:rPr>
        <w:t xml:space="preserve">, F. (2018). Diversity management: What Are the Leading Hospitality and Tourism Companies reporting? </w:t>
      </w:r>
      <w:r w:rsidRPr="0086323F">
        <w:rPr>
          <w:rFonts w:ascii="Arial" w:hAnsi="Arial" w:cs="Arial"/>
          <w:i/>
          <w:iCs/>
        </w:rPr>
        <w:t>Journal of Hospitality Marketing &amp; Management</w:t>
      </w:r>
      <w:r w:rsidRPr="0086323F">
        <w:rPr>
          <w:rFonts w:ascii="Arial" w:hAnsi="Arial" w:cs="Arial"/>
        </w:rPr>
        <w:t xml:space="preserve">, 27(8), pp.905–925. </w:t>
      </w:r>
      <w:proofErr w:type="spellStart"/>
      <w:proofErr w:type="gramStart"/>
      <w:r w:rsidRPr="0086323F">
        <w:rPr>
          <w:rFonts w:ascii="Arial" w:hAnsi="Arial" w:cs="Arial"/>
        </w:rPr>
        <w:t>doi:https</w:t>
      </w:r>
      <w:proofErr w:type="spellEnd"/>
      <w:r w:rsidRPr="0086323F">
        <w:rPr>
          <w:rFonts w:ascii="Arial" w:hAnsi="Arial" w:cs="Arial"/>
        </w:rPr>
        <w:t>://doi.org/10.1080/19368623.2018.1465505</w:t>
      </w:r>
      <w:proofErr w:type="gramEnd"/>
      <w:r w:rsidRPr="0086323F">
        <w:rPr>
          <w:rFonts w:ascii="Arial" w:hAnsi="Arial" w:cs="Arial"/>
        </w:rPr>
        <w:t>.</w:t>
      </w:r>
    </w:p>
    <w:p w14:paraId="64873019" w14:textId="77777777" w:rsidR="008A2D55" w:rsidRPr="0086323F" w:rsidRDefault="008A2D55" w:rsidP="008A2D55">
      <w:pPr>
        <w:spacing w:line="480" w:lineRule="auto"/>
        <w:ind w:left="720" w:hanging="720"/>
        <w:rPr>
          <w:rFonts w:ascii="Arial" w:hAnsi="Arial" w:cs="Arial"/>
        </w:rPr>
      </w:pPr>
      <w:r w:rsidRPr="0086323F">
        <w:rPr>
          <w:rFonts w:ascii="Arial" w:hAnsi="Arial" w:cs="Arial"/>
        </w:rPr>
        <w:t xml:space="preserve">Hilton (2019). </w:t>
      </w:r>
      <w:r w:rsidRPr="0086323F">
        <w:rPr>
          <w:rFonts w:ascii="Arial" w:hAnsi="Arial" w:cs="Arial"/>
          <w:i/>
          <w:iCs/>
        </w:rPr>
        <w:t>Learn More about Hilton Culture</w:t>
      </w:r>
      <w:r w:rsidRPr="0086323F">
        <w:rPr>
          <w:rFonts w:ascii="Arial" w:hAnsi="Arial" w:cs="Arial"/>
        </w:rPr>
        <w:t>. [online] Hilton.com. Available at: https://jobs.hilton.com/us/en/culture.</w:t>
      </w:r>
    </w:p>
    <w:p w14:paraId="314D0D45" w14:textId="77777777" w:rsidR="008A2D55" w:rsidRPr="0086323F" w:rsidRDefault="008A2D55" w:rsidP="008A2D55">
      <w:pPr>
        <w:spacing w:line="480" w:lineRule="auto"/>
        <w:ind w:left="720" w:hanging="720"/>
        <w:rPr>
          <w:rFonts w:ascii="Arial" w:hAnsi="Arial" w:cs="Arial"/>
        </w:rPr>
      </w:pPr>
      <w:r w:rsidRPr="0086323F">
        <w:rPr>
          <w:rFonts w:ascii="Arial" w:hAnsi="Arial" w:cs="Arial"/>
        </w:rPr>
        <w:lastRenderedPageBreak/>
        <w:t xml:space="preserve">Hilton (2022). </w:t>
      </w:r>
      <w:r w:rsidRPr="0086323F">
        <w:rPr>
          <w:rFonts w:ascii="Arial" w:hAnsi="Arial" w:cs="Arial"/>
          <w:i/>
          <w:iCs/>
        </w:rPr>
        <w:t>2030 Goals</w:t>
      </w:r>
      <w:r w:rsidRPr="0086323F">
        <w:rPr>
          <w:rFonts w:ascii="Arial" w:hAnsi="Arial" w:cs="Arial"/>
        </w:rPr>
        <w:t>. [online] Travel with Purpose | Hilton ESG. Available at: https://esg.hilton.com/2030-goals/.</w:t>
      </w:r>
    </w:p>
    <w:p w14:paraId="7402CFE7" w14:textId="77777777" w:rsidR="008A2D55" w:rsidRPr="0086323F" w:rsidRDefault="008A2D55" w:rsidP="008A2D55">
      <w:pPr>
        <w:spacing w:line="480" w:lineRule="auto"/>
        <w:ind w:left="720" w:hanging="720"/>
        <w:rPr>
          <w:rFonts w:ascii="Arial" w:hAnsi="Arial" w:cs="Arial"/>
        </w:rPr>
      </w:pPr>
      <w:r w:rsidRPr="0086323F">
        <w:rPr>
          <w:rFonts w:ascii="Arial" w:hAnsi="Arial" w:cs="Arial"/>
        </w:rPr>
        <w:t xml:space="preserve">Hilton (2023). </w:t>
      </w:r>
      <w:r w:rsidRPr="0086323F">
        <w:rPr>
          <w:rFonts w:ascii="Arial" w:hAnsi="Arial" w:cs="Arial"/>
          <w:i/>
          <w:iCs/>
        </w:rPr>
        <w:t>Our Hotel Brands - Learn More about Our Brands</w:t>
      </w:r>
      <w:r w:rsidRPr="0086323F">
        <w:rPr>
          <w:rFonts w:ascii="Arial" w:hAnsi="Arial" w:cs="Arial"/>
        </w:rPr>
        <w:t>. [online] Hilton. Available at: https://www.hilton.com/en/brands/.</w:t>
      </w:r>
    </w:p>
    <w:p w14:paraId="2AEEC7D5" w14:textId="77777777" w:rsidR="008A2D55" w:rsidRPr="0086323F" w:rsidRDefault="008A2D55" w:rsidP="008A2D55">
      <w:pPr>
        <w:spacing w:line="480" w:lineRule="auto"/>
        <w:ind w:left="720" w:hanging="720"/>
        <w:rPr>
          <w:rFonts w:ascii="Arial" w:hAnsi="Arial" w:cs="Arial"/>
        </w:rPr>
      </w:pPr>
      <w:r w:rsidRPr="0086323F">
        <w:rPr>
          <w:rFonts w:ascii="Arial" w:hAnsi="Arial" w:cs="Arial"/>
        </w:rPr>
        <w:t xml:space="preserve">Holyoak, L. (2022). Organisational Culture: Organisational Change? </w:t>
      </w:r>
      <w:r w:rsidRPr="0086323F">
        <w:rPr>
          <w:rFonts w:ascii="Arial" w:hAnsi="Arial" w:cs="Arial"/>
          <w:i/>
          <w:iCs/>
        </w:rPr>
        <w:t>Leadership &amp; Organization Development Journal</w:t>
      </w:r>
      <w:r w:rsidRPr="0086323F">
        <w:rPr>
          <w:rFonts w:ascii="Arial" w:hAnsi="Arial" w:cs="Arial"/>
        </w:rPr>
        <w:t>, 23(6), pp.354–355.</w:t>
      </w:r>
    </w:p>
    <w:p w14:paraId="2574F40C" w14:textId="77777777" w:rsidR="008A2D55" w:rsidRPr="0086323F" w:rsidRDefault="008A2D55" w:rsidP="008A2D55">
      <w:pPr>
        <w:spacing w:line="480" w:lineRule="auto"/>
        <w:ind w:left="720" w:hanging="720"/>
        <w:rPr>
          <w:rFonts w:ascii="Arial" w:hAnsi="Arial" w:cs="Arial"/>
        </w:rPr>
      </w:pPr>
      <w:proofErr w:type="spellStart"/>
      <w:r w:rsidRPr="0086323F">
        <w:rPr>
          <w:rFonts w:ascii="Arial" w:hAnsi="Arial" w:cs="Arial"/>
        </w:rPr>
        <w:t>Kiitam</w:t>
      </w:r>
      <w:proofErr w:type="spellEnd"/>
      <w:r w:rsidRPr="0086323F">
        <w:rPr>
          <w:rFonts w:ascii="Arial" w:hAnsi="Arial" w:cs="Arial"/>
        </w:rPr>
        <w:t xml:space="preserve">, A., McLay, A. and Pilli, T. (2016). Managing Conflict in Organisational Change. </w:t>
      </w:r>
      <w:r w:rsidRPr="0086323F">
        <w:rPr>
          <w:rFonts w:ascii="Arial" w:hAnsi="Arial" w:cs="Arial"/>
          <w:i/>
          <w:iCs/>
        </w:rPr>
        <w:t>International Journal of Agile Systems and Management</w:t>
      </w:r>
      <w:r w:rsidRPr="0086323F">
        <w:rPr>
          <w:rFonts w:ascii="Arial" w:hAnsi="Arial" w:cs="Arial"/>
        </w:rPr>
        <w:t xml:space="preserve">, 9(2), p.114. </w:t>
      </w:r>
      <w:proofErr w:type="spellStart"/>
      <w:proofErr w:type="gramStart"/>
      <w:r w:rsidRPr="0086323F">
        <w:rPr>
          <w:rFonts w:ascii="Arial" w:hAnsi="Arial" w:cs="Arial"/>
        </w:rPr>
        <w:t>doi:https</w:t>
      </w:r>
      <w:proofErr w:type="spellEnd"/>
      <w:r w:rsidRPr="0086323F">
        <w:rPr>
          <w:rFonts w:ascii="Arial" w:hAnsi="Arial" w:cs="Arial"/>
        </w:rPr>
        <w:t>://doi.org/10.1504/ijasm.2016.078575</w:t>
      </w:r>
      <w:proofErr w:type="gramEnd"/>
      <w:r w:rsidRPr="0086323F">
        <w:rPr>
          <w:rFonts w:ascii="Arial" w:hAnsi="Arial" w:cs="Arial"/>
        </w:rPr>
        <w:t>.</w:t>
      </w:r>
    </w:p>
    <w:p w14:paraId="12C336A5" w14:textId="77777777" w:rsidR="008A2D55" w:rsidRPr="0086323F" w:rsidRDefault="008A2D55" w:rsidP="008A2D55">
      <w:pPr>
        <w:spacing w:line="480" w:lineRule="auto"/>
        <w:ind w:left="720" w:hanging="720"/>
        <w:rPr>
          <w:rFonts w:ascii="Arial" w:hAnsi="Arial" w:cs="Arial"/>
        </w:rPr>
      </w:pPr>
      <w:r w:rsidRPr="0086323F">
        <w:rPr>
          <w:rFonts w:ascii="Arial" w:hAnsi="Arial" w:cs="Arial"/>
        </w:rPr>
        <w:t xml:space="preserve">Nene, S.W. and Pillay, A.S. (2019). An Investigation of the Impact of Organisational Structure on Organisational Performance. </w:t>
      </w:r>
      <w:r w:rsidRPr="0086323F">
        <w:rPr>
          <w:rFonts w:ascii="Arial" w:hAnsi="Arial" w:cs="Arial"/>
          <w:i/>
          <w:iCs/>
        </w:rPr>
        <w:t>Financial Risk and Management Reviews</w:t>
      </w:r>
      <w:r w:rsidRPr="0086323F">
        <w:rPr>
          <w:rFonts w:ascii="Arial" w:hAnsi="Arial" w:cs="Arial"/>
        </w:rPr>
        <w:t>, 5(1), pp.10–24.</w:t>
      </w:r>
    </w:p>
    <w:p w14:paraId="661419F4" w14:textId="77777777" w:rsidR="008A2D55" w:rsidRPr="0086323F" w:rsidRDefault="008A2D55" w:rsidP="008A2D55">
      <w:pPr>
        <w:spacing w:line="480" w:lineRule="auto"/>
        <w:ind w:left="720" w:hanging="720"/>
        <w:rPr>
          <w:rFonts w:ascii="Arial" w:hAnsi="Arial" w:cs="Arial"/>
        </w:rPr>
      </w:pPr>
      <w:proofErr w:type="spellStart"/>
      <w:r w:rsidRPr="0086323F">
        <w:rPr>
          <w:rFonts w:ascii="Arial" w:hAnsi="Arial" w:cs="Arial"/>
        </w:rPr>
        <w:t>Nikolskaya</w:t>
      </w:r>
      <w:proofErr w:type="spellEnd"/>
      <w:r w:rsidRPr="0086323F">
        <w:rPr>
          <w:rFonts w:ascii="Arial" w:hAnsi="Arial" w:cs="Arial"/>
        </w:rPr>
        <w:t xml:space="preserve">, E.Y. (2021). The Impact of Digital Technologies on the Transformation of the Tourism and Hospitality Industry. </w:t>
      </w:r>
      <w:proofErr w:type="spellStart"/>
      <w:r w:rsidRPr="0086323F">
        <w:rPr>
          <w:rFonts w:ascii="Arial" w:hAnsi="Arial" w:cs="Arial"/>
          <w:i/>
          <w:iCs/>
        </w:rPr>
        <w:t>Revista</w:t>
      </w:r>
      <w:proofErr w:type="spellEnd"/>
      <w:r w:rsidRPr="0086323F">
        <w:rPr>
          <w:rFonts w:ascii="Arial" w:hAnsi="Arial" w:cs="Arial"/>
          <w:i/>
          <w:iCs/>
        </w:rPr>
        <w:t xml:space="preserve"> </w:t>
      </w:r>
      <w:proofErr w:type="spellStart"/>
      <w:r w:rsidRPr="0086323F">
        <w:rPr>
          <w:rFonts w:ascii="Arial" w:hAnsi="Arial" w:cs="Arial"/>
          <w:i/>
          <w:iCs/>
        </w:rPr>
        <w:t>Gestão</w:t>
      </w:r>
      <w:proofErr w:type="spellEnd"/>
      <w:r w:rsidRPr="0086323F">
        <w:rPr>
          <w:rFonts w:ascii="Arial" w:hAnsi="Arial" w:cs="Arial"/>
          <w:i/>
          <w:iCs/>
        </w:rPr>
        <w:t xml:space="preserve"> </w:t>
      </w:r>
      <w:proofErr w:type="spellStart"/>
      <w:r w:rsidRPr="0086323F">
        <w:rPr>
          <w:rFonts w:ascii="Arial" w:hAnsi="Arial" w:cs="Arial"/>
          <w:i/>
          <w:iCs/>
        </w:rPr>
        <w:t>Inovação</w:t>
      </w:r>
      <w:proofErr w:type="spellEnd"/>
      <w:r w:rsidRPr="0086323F">
        <w:rPr>
          <w:rFonts w:ascii="Arial" w:hAnsi="Arial" w:cs="Arial"/>
          <w:i/>
          <w:iCs/>
        </w:rPr>
        <w:t xml:space="preserve"> E </w:t>
      </w:r>
      <w:proofErr w:type="spellStart"/>
      <w:r w:rsidRPr="0086323F">
        <w:rPr>
          <w:rFonts w:ascii="Arial" w:hAnsi="Arial" w:cs="Arial"/>
          <w:i/>
          <w:iCs/>
        </w:rPr>
        <w:t>Tecnologias</w:t>
      </w:r>
      <w:proofErr w:type="spellEnd"/>
      <w:r w:rsidRPr="0086323F">
        <w:rPr>
          <w:rFonts w:ascii="Arial" w:hAnsi="Arial" w:cs="Arial"/>
        </w:rPr>
        <w:t xml:space="preserve">, 11(4), pp.623–632. </w:t>
      </w:r>
      <w:proofErr w:type="spellStart"/>
      <w:proofErr w:type="gramStart"/>
      <w:r w:rsidRPr="0086323F">
        <w:rPr>
          <w:rFonts w:ascii="Arial" w:hAnsi="Arial" w:cs="Arial"/>
        </w:rPr>
        <w:t>doi:https</w:t>
      </w:r>
      <w:proofErr w:type="spellEnd"/>
      <w:r w:rsidRPr="0086323F">
        <w:rPr>
          <w:rFonts w:ascii="Arial" w:hAnsi="Arial" w:cs="Arial"/>
        </w:rPr>
        <w:t>://doi.org/10.47059/revistageintec.v11i4.2133</w:t>
      </w:r>
      <w:proofErr w:type="gramEnd"/>
      <w:r w:rsidRPr="0086323F">
        <w:rPr>
          <w:rFonts w:ascii="Arial" w:hAnsi="Arial" w:cs="Arial"/>
        </w:rPr>
        <w:t>.</w:t>
      </w:r>
    </w:p>
    <w:p w14:paraId="2C348075" w14:textId="77777777" w:rsidR="008A2D55" w:rsidRPr="0086323F" w:rsidRDefault="008A2D55" w:rsidP="008A2D55">
      <w:pPr>
        <w:spacing w:line="480" w:lineRule="auto"/>
        <w:ind w:left="720" w:hanging="720"/>
        <w:rPr>
          <w:rFonts w:ascii="Arial" w:hAnsi="Arial" w:cs="Arial"/>
        </w:rPr>
      </w:pPr>
      <w:r w:rsidRPr="0086323F">
        <w:rPr>
          <w:rFonts w:ascii="Arial" w:hAnsi="Arial" w:cs="Arial"/>
        </w:rPr>
        <w:t xml:space="preserve">Ravishankar, P.K. (2019). </w:t>
      </w:r>
      <w:r w:rsidRPr="0086323F">
        <w:rPr>
          <w:rFonts w:ascii="Arial" w:hAnsi="Arial" w:cs="Arial"/>
          <w:i/>
          <w:iCs/>
        </w:rPr>
        <w:t>Organisational Structure of MNCs</w:t>
      </w:r>
      <w:r w:rsidRPr="0086323F">
        <w:rPr>
          <w:rFonts w:ascii="Arial" w:hAnsi="Arial" w:cs="Arial"/>
        </w:rPr>
        <w:t>. Delhi: Pacific Publication.</w:t>
      </w:r>
    </w:p>
    <w:p w14:paraId="7530C1AC" w14:textId="77777777" w:rsidR="008A2D55" w:rsidRPr="0086323F" w:rsidRDefault="008A2D55" w:rsidP="008A2D55">
      <w:pPr>
        <w:spacing w:line="480" w:lineRule="auto"/>
        <w:ind w:left="720" w:hanging="720"/>
        <w:rPr>
          <w:rFonts w:ascii="Arial" w:hAnsi="Arial" w:cs="Arial"/>
        </w:rPr>
      </w:pPr>
      <w:proofErr w:type="spellStart"/>
      <w:r w:rsidRPr="0086323F">
        <w:rPr>
          <w:rFonts w:ascii="Arial" w:hAnsi="Arial" w:cs="Arial"/>
        </w:rPr>
        <w:t>Siltaloppi</w:t>
      </w:r>
      <w:proofErr w:type="spellEnd"/>
      <w:r w:rsidRPr="0086323F">
        <w:rPr>
          <w:rFonts w:ascii="Arial" w:hAnsi="Arial" w:cs="Arial"/>
        </w:rPr>
        <w:t xml:space="preserve">, J., Rajala, R. and Hietala, H. (2020). Integrating CSR with Business Strategy: a Tension Management Perspective. </w:t>
      </w:r>
      <w:r w:rsidRPr="0086323F">
        <w:rPr>
          <w:rFonts w:ascii="Arial" w:hAnsi="Arial" w:cs="Arial"/>
          <w:i/>
          <w:iCs/>
        </w:rPr>
        <w:t>Journal of Business Ethics</w:t>
      </w:r>
      <w:r w:rsidRPr="0086323F">
        <w:rPr>
          <w:rFonts w:ascii="Arial" w:hAnsi="Arial" w:cs="Arial"/>
        </w:rPr>
        <w:t xml:space="preserve">, 174(3), pp.507–527. </w:t>
      </w:r>
      <w:proofErr w:type="spellStart"/>
      <w:proofErr w:type="gramStart"/>
      <w:r w:rsidRPr="0086323F">
        <w:rPr>
          <w:rFonts w:ascii="Arial" w:hAnsi="Arial" w:cs="Arial"/>
        </w:rPr>
        <w:t>doi:https</w:t>
      </w:r>
      <w:proofErr w:type="spellEnd"/>
      <w:r w:rsidRPr="0086323F">
        <w:rPr>
          <w:rFonts w:ascii="Arial" w:hAnsi="Arial" w:cs="Arial"/>
        </w:rPr>
        <w:t>://doi.org/10.1007/s10551-020-04569-3</w:t>
      </w:r>
      <w:proofErr w:type="gramEnd"/>
      <w:r w:rsidRPr="0086323F">
        <w:rPr>
          <w:rFonts w:ascii="Arial" w:hAnsi="Arial" w:cs="Arial"/>
        </w:rPr>
        <w:t>.</w:t>
      </w:r>
    </w:p>
    <w:p w14:paraId="6A82D406" w14:textId="77777777" w:rsidR="008A2D55" w:rsidRPr="0086323F" w:rsidRDefault="008A2D55" w:rsidP="008A2D55">
      <w:pPr>
        <w:spacing w:line="480" w:lineRule="auto"/>
        <w:ind w:left="720" w:hanging="720"/>
        <w:rPr>
          <w:rFonts w:ascii="Arial" w:hAnsi="Arial" w:cs="Arial"/>
        </w:rPr>
      </w:pPr>
      <w:r w:rsidRPr="0086323F">
        <w:rPr>
          <w:rFonts w:ascii="Arial" w:hAnsi="Arial" w:cs="Arial"/>
        </w:rPr>
        <w:t xml:space="preserve">Statista (2023). </w:t>
      </w:r>
      <w:r w:rsidRPr="0086323F">
        <w:rPr>
          <w:rFonts w:ascii="Arial" w:hAnsi="Arial" w:cs="Arial"/>
          <w:i/>
          <w:iCs/>
        </w:rPr>
        <w:t>Hilton Worldwide Holdings Inc.: Revenue 2019</w:t>
      </w:r>
      <w:r w:rsidRPr="0086323F">
        <w:rPr>
          <w:rFonts w:ascii="Arial" w:hAnsi="Arial" w:cs="Arial"/>
        </w:rPr>
        <w:t>. [online] Statista. Available at: https://www.statista.com/statistics/297760/revenue-of-hilton-worldwide-holdings-inc/.</w:t>
      </w:r>
    </w:p>
    <w:p w14:paraId="380CE3CA" w14:textId="77777777" w:rsidR="008A2D55" w:rsidRPr="0086323F" w:rsidRDefault="008A2D55" w:rsidP="008A2D55">
      <w:pPr>
        <w:spacing w:line="480" w:lineRule="auto"/>
        <w:ind w:left="720" w:hanging="720"/>
        <w:rPr>
          <w:rFonts w:ascii="Arial" w:hAnsi="Arial" w:cs="Arial"/>
        </w:rPr>
      </w:pPr>
      <w:r w:rsidRPr="0086323F">
        <w:rPr>
          <w:rFonts w:ascii="Arial" w:hAnsi="Arial" w:cs="Arial"/>
        </w:rPr>
        <w:lastRenderedPageBreak/>
        <w:t xml:space="preserve">Wang, T.-C., Huang, C.-Y., Huang, S.-L. and Lee, J.-Y. (2021). Priority Weights for Predicting the Success of Hotel Sustainable Business Models. </w:t>
      </w:r>
      <w:r w:rsidRPr="0086323F">
        <w:rPr>
          <w:rFonts w:ascii="Arial" w:hAnsi="Arial" w:cs="Arial"/>
          <w:i/>
          <w:iCs/>
        </w:rPr>
        <w:t>Sustainability</w:t>
      </w:r>
      <w:r w:rsidRPr="0086323F">
        <w:rPr>
          <w:rFonts w:ascii="Arial" w:hAnsi="Arial" w:cs="Arial"/>
        </w:rPr>
        <w:t xml:space="preserve">, 13(24), p.14032. </w:t>
      </w:r>
      <w:proofErr w:type="spellStart"/>
      <w:proofErr w:type="gramStart"/>
      <w:r w:rsidRPr="0086323F">
        <w:rPr>
          <w:rFonts w:ascii="Arial" w:hAnsi="Arial" w:cs="Arial"/>
        </w:rPr>
        <w:t>doi:https</w:t>
      </w:r>
      <w:proofErr w:type="spellEnd"/>
      <w:r w:rsidRPr="0086323F">
        <w:rPr>
          <w:rFonts w:ascii="Arial" w:hAnsi="Arial" w:cs="Arial"/>
        </w:rPr>
        <w:t>://doi.org/10.3390/su132414032</w:t>
      </w:r>
      <w:proofErr w:type="gramEnd"/>
      <w:r w:rsidRPr="0086323F">
        <w:rPr>
          <w:rFonts w:ascii="Arial" w:hAnsi="Arial" w:cs="Arial"/>
        </w:rPr>
        <w:t>.</w:t>
      </w:r>
    </w:p>
    <w:p w14:paraId="618B8EA7" w14:textId="77777777" w:rsidR="008A2D55" w:rsidRPr="0086323F" w:rsidRDefault="008A2D55" w:rsidP="008A2D55">
      <w:pPr>
        <w:spacing w:line="480" w:lineRule="auto"/>
        <w:ind w:left="720" w:hanging="720"/>
        <w:rPr>
          <w:rFonts w:ascii="Arial" w:hAnsi="Arial" w:cs="Arial"/>
        </w:rPr>
      </w:pPr>
      <w:r w:rsidRPr="0086323F">
        <w:rPr>
          <w:rFonts w:ascii="Arial" w:hAnsi="Arial" w:cs="Arial"/>
        </w:rPr>
        <w:t xml:space="preserve">Wang, X., Wu, N., Qiao, Y. and Song, Q. (2020). Assessment of Energy-Saving Practices of the Hospitality Industry. </w:t>
      </w:r>
      <w:r w:rsidRPr="0086323F">
        <w:rPr>
          <w:rFonts w:ascii="Arial" w:hAnsi="Arial" w:cs="Arial"/>
          <w:i/>
          <w:iCs/>
        </w:rPr>
        <w:t>Sustainability</w:t>
      </w:r>
      <w:r w:rsidRPr="0086323F">
        <w:rPr>
          <w:rFonts w:ascii="Arial" w:hAnsi="Arial" w:cs="Arial"/>
        </w:rPr>
        <w:t xml:space="preserve">, 10(1), p.255. </w:t>
      </w:r>
      <w:proofErr w:type="spellStart"/>
      <w:proofErr w:type="gramStart"/>
      <w:r w:rsidRPr="0086323F">
        <w:rPr>
          <w:rFonts w:ascii="Arial" w:hAnsi="Arial" w:cs="Arial"/>
        </w:rPr>
        <w:t>doi:https</w:t>
      </w:r>
      <w:proofErr w:type="spellEnd"/>
      <w:r w:rsidRPr="0086323F">
        <w:rPr>
          <w:rFonts w:ascii="Arial" w:hAnsi="Arial" w:cs="Arial"/>
        </w:rPr>
        <w:t>://doi.org/10.3390/su10010255</w:t>
      </w:r>
      <w:proofErr w:type="gramEnd"/>
      <w:r w:rsidRPr="0086323F">
        <w:rPr>
          <w:rFonts w:ascii="Arial" w:hAnsi="Arial" w:cs="Arial"/>
        </w:rPr>
        <w:t>.</w:t>
      </w:r>
    </w:p>
    <w:p w14:paraId="41EC8771" w14:textId="77777777" w:rsidR="008A2D55" w:rsidRPr="0086323F" w:rsidRDefault="008A2D55" w:rsidP="008A2D55">
      <w:pPr>
        <w:spacing w:line="480" w:lineRule="auto"/>
        <w:ind w:left="720" w:hanging="720"/>
        <w:rPr>
          <w:rFonts w:ascii="Arial" w:hAnsi="Arial" w:cs="Arial"/>
        </w:rPr>
      </w:pPr>
      <w:r w:rsidRPr="0086323F">
        <w:rPr>
          <w:rFonts w:ascii="Arial" w:hAnsi="Arial" w:cs="Arial"/>
        </w:rPr>
        <w:t xml:space="preserve">Yusof, N. (2019). Organisational Symbols: Reflections of Organisational Culture? </w:t>
      </w:r>
      <w:r w:rsidRPr="0086323F">
        <w:rPr>
          <w:rFonts w:ascii="Arial" w:hAnsi="Arial" w:cs="Arial"/>
          <w:i/>
          <w:iCs/>
        </w:rPr>
        <w:t>International Journal of Management Studies</w:t>
      </w:r>
      <w:r w:rsidRPr="0086323F">
        <w:rPr>
          <w:rFonts w:ascii="Arial" w:hAnsi="Arial" w:cs="Arial"/>
        </w:rPr>
        <w:t xml:space="preserve">, 1(1). </w:t>
      </w:r>
      <w:proofErr w:type="spellStart"/>
      <w:proofErr w:type="gramStart"/>
      <w:r w:rsidRPr="0086323F">
        <w:rPr>
          <w:rFonts w:ascii="Arial" w:hAnsi="Arial" w:cs="Arial"/>
        </w:rPr>
        <w:t>doi:https</w:t>
      </w:r>
      <w:proofErr w:type="spellEnd"/>
      <w:r w:rsidRPr="0086323F">
        <w:rPr>
          <w:rFonts w:ascii="Arial" w:hAnsi="Arial" w:cs="Arial"/>
        </w:rPr>
        <w:t>://doi.org/10.32890/ijms.16.1.2009.9961</w:t>
      </w:r>
      <w:proofErr w:type="gramEnd"/>
      <w:r w:rsidRPr="0086323F">
        <w:rPr>
          <w:rFonts w:ascii="Arial" w:hAnsi="Arial" w:cs="Arial"/>
        </w:rPr>
        <w:t>.</w:t>
      </w:r>
    </w:p>
    <w:p w14:paraId="19648CA8" w14:textId="77777777" w:rsidR="00504BBF" w:rsidRPr="0086323F" w:rsidRDefault="00504BBF" w:rsidP="00504BBF">
      <w:pPr>
        <w:spacing w:line="480" w:lineRule="auto"/>
        <w:rPr>
          <w:rFonts w:ascii="Arial" w:hAnsi="Arial" w:cs="Arial"/>
        </w:rPr>
      </w:pPr>
    </w:p>
    <w:sectPr w:rsidR="00504BBF" w:rsidRPr="0086323F" w:rsidSect="003F49C7">
      <w:foot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DD78D" w14:textId="77777777" w:rsidR="00D8073E" w:rsidRDefault="00D8073E" w:rsidP="003F49C7">
      <w:pPr>
        <w:spacing w:line="240" w:lineRule="auto"/>
      </w:pPr>
      <w:r>
        <w:separator/>
      </w:r>
    </w:p>
  </w:endnote>
  <w:endnote w:type="continuationSeparator" w:id="0">
    <w:p w14:paraId="51698B78" w14:textId="77777777" w:rsidR="00D8073E" w:rsidRDefault="00D8073E" w:rsidP="003F49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6938073"/>
      <w:docPartObj>
        <w:docPartGallery w:val="Page Numbers (Bottom of Page)"/>
        <w:docPartUnique/>
      </w:docPartObj>
    </w:sdtPr>
    <w:sdtEndPr>
      <w:rPr>
        <w:noProof/>
      </w:rPr>
    </w:sdtEndPr>
    <w:sdtContent>
      <w:p w14:paraId="7E1EE4FE" w14:textId="29A43E42" w:rsidR="003F49C7" w:rsidRDefault="003F49C7">
        <w:pPr>
          <w:pStyle w:val="Footer"/>
          <w:jc w:val="right"/>
        </w:pPr>
        <w:r>
          <w:fldChar w:fldCharType="begin"/>
        </w:r>
        <w:r>
          <w:instrText xml:space="preserve"> PAGE   \* MERGEFORMAT </w:instrText>
        </w:r>
        <w:r>
          <w:fldChar w:fldCharType="separate"/>
        </w:r>
        <w:r w:rsidR="00B11893">
          <w:rPr>
            <w:noProof/>
          </w:rPr>
          <w:t>i</w:t>
        </w:r>
        <w:r>
          <w:rPr>
            <w:noProof/>
          </w:rPr>
          <w:fldChar w:fldCharType="end"/>
        </w:r>
      </w:p>
    </w:sdtContent>
  </w:sdt>
  <w:p w14:paraId="79B220F2" w14:textId="77777777" w:rsidR="003F49C7" w:rsidRDefault="003F49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930237"/>
      <w:docPartObj>
        <w:docPartGallery w:val="Page Numbers (Bottom of Page)"/>
        <w:docPartUnique/>
      </w:docPartObj>
    </w:sdtPr>
    <w:sdtEndPr>
      <w:rPr>
        <w:noProof/>
      </w:rPr>
    </w:sdtEndPr>
    <w:sdtContent>
      <w:p w14:paraId="0251B4CD" w14:textId="383E1ECD" w:rsidR="003F49C7" w:rsidRDefault="003F49C7">
        <w:pPr>
          <w:pStyle w:val="Footer"/>
          <w:jc w:val="right"/>
        </w:pPr>
        <w:r>
          <w:fldChar w:fldCharType="begin"/>
        </w:r>
        <w:r>
          <w:instrText xml:space="preserve"> PAGE   \* MERGEFORMAT </w:instrText>
        </w:r>
        <w:r>
          <w:fldChar w:fldCharType="separate"/>
        </w:r>
        <w:r w:rsidR="00B11893">
          <w:rPr>
            <w:noProof/>
          </w:rPr>
          <w:t>15</w:t>
        </w:r>
        <w:r>
          <w:rPr>
            <w:noProof/>
          </w:rPr>
          <w:fldChar w:fldCharType="end"/>
        </w:r>
      </w:p>
    </w:sdtContent>
  </w:sdt>
  <w:p w14:paraId="1391D0DA" w14:textId="77777777" w:rsidR="003F49C7" w:rsidRDefault="003F4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A476D" w14:textId="77777777" w:rsidR="00D8073E" w:rsidRDefault="00D8073E" w:rsidP="003F49C7">
      <w:pPr>
        <w:spacing w:line="240" w:lineRule="auto"/>
      </w:pPr>
      <w:r>
        <w:separator/>
      </w:r>
    </w:p>
  </w:footnote>
  <w:footnote w:type="continuationSeparator" w:id="0">
    <w:p w14:paraId="0255D90E" w14:textId="77777777" w:rsidR="00D8073E" w:rsidRDefault="00D8073E" w:rsidP="003F49C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325128"/>
    <w:multiLevelType w:val="hybridMultilevel"/>
    <w:tmpl w:val="3DD23018"/>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0719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YEkhbGZpYGlqamxko6SsGpxcWZ+XkgBca1AKKp3rwsAAAA"/>
  </w:docVars>
  <w:rsids>
    <w:rsidRoot w:val="002044A9"/>
    <w:rsid w:val="000A4E54"/>
    <w:rsid w:val="000D2204"/>
    <w:rsid w:val="00165D7D"/>
    <w:rsid w:val="001863B1"/>
    <w:rsid w:val="001B2A48"/>
    <w:rsid w:val="001C4F29"/>
    <w:rsid w:val="001D7894"/>
    <w:rsid w:val="002044A9"/>
    <w:rsid w:val="00216BF9"/>
    <w:rsid w:val="00235532"/>
    <w:rsid w:val="002B6BDD"/>
    <w:rsid w:val="002D0EB1"/>
    <w:rsid w:val="002F42C3"/>
    <w:rsid w:val="00384CC8"/>
    <w:rsid w:val="0038542D"/>
    <w:rsid w:val="003C52CC"/>
    <w:rsid w:val="003E4F6A"/>
    <w:rsid w:val="003F49C7"/>
    <w:rsid w:val="0042576C"/>
    <w:rsid w:val="00432238"/>
    <w:rsid w:val="004377BE"/>
    <w:rsid w:val="0045324E"/>
    <w:rsid w:val="004956CA"/>
    <w:rsid w:val="004D0323"/>
    <w:rsid w:val="004D50F3"/>
    <w:rsid w:val="004E14A7"/>
    <w:rsid w:val="00504BBF"/>
    <w:rsid w:val="00504E27"/>
    <w:rsid w:val="00514233"/>
    <w:rsid w:val="00544935"/>
    <w:rsid w:val="0058587D"/>
    <w:rsid w:val="005E5FAC"/>
    <w:rsid w:val="005E6DE1"/>
    <w:rsid w:val="005F1925"/>
    <w:rsid w:val="0060225C"/>
    <w:rsid w:val="006050D7"/>
    <w:rsid w:val="00657308"/>
    <w:rsid w:val="00676C24"/>
    <w:rsid w:val="00746169"/>
    <w:rsid w:val="007A1BC3"/>
    <w:rsid w:val="007C3F25"/>
    <w:rsid w:val="007C4173"/>
    <w:rsid w:val="00800748"/>
    <w:rsid w:val="00835EC5"/>
    <w:rsid w:val="0085495C"/>
    <w:rsid w:val="0086323F"/>
    <w:rsid w:val="008730E7"/>
    <w:rsid w:val="008A2D55"/>
    <w:rsid w:val="00933CBD"/>
    <w:rsid w:val="009341C6"/>
    <w:rsid w:val="0094259D"/>
    <w:rsid w:val="009716BB"/>
    <w:rsid w:val="009A25D8"/>
    <w:rsid w:val="009A260E"/>
    <w:rsid w:val="009B6580"/>
    <w:rsid w:val="009F6C35"/>
    <w:rsid w:val="00A16218"/>
    <w:rsid w:val="00A24096"/>
    <w:rsid w:val="00A50E1F"/>
    <w:rsid w:val="00AC4425"/>
    <w:rsid w:val="00AE1BF5"/>
    <w:rsid w:val="00B11893"/>
    <w:rsid w:val="00B25C5C"/>
    <w:rsid w:val="00B91986"/>
    <w:rsid w:val="00B93E16"/>
    <w:rsid w:val="00BC0D2B"/>
    <w:rsid w:val="00CD2FE9"/>
    <w:rsid w:val="00D0204C"/>
    <w:rsid w:val="00D8073E"/>
    <w:rsid w:val="00DA58CE"/>
    <w:rsid w:val="00DB519F"/>
    <w:rsid w:val="00E05AA7"/>
    <w:rsid w:val="00E14D2B"/>
    <w:rsid w:val="00E51265"/>
    <w:rsid w:val="00E625A3"/>
    <w:rsid w:val="00FC29D6"/>
    <w:rsid w:val="00FC5692"/>
    <w:rsid w:val="00FF053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CFDAE1"/>
  <w15:chartTrackingRefBased/>
  <w15:docId w15:val="{0F3F83D5-053E-453B-AFDB-5E59D5682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169"/>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46169"/>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46169"/>
    <w:pPr>
      <w:keepNext/>
      <w:keepLines/>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6169"/>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746169"/>
    <w:rPr>
      <w:rFonts w:ascii="Times New Roman" w:eastAsiaTheme="majorEastAsia" w:hAnsi="Times New Roman" w:cstheme="majorBidi"/>
      <w:b/>
      <w:sz w:val="26"/>
      <w:szCs w:val="26"/>
    </w:rPr>
  </w:style>
  <w:style w:type="paragraph" w:styleId="Caption">
    <w:name w:val="caption"/>
    <w:basedOn w:val="Normal"/>
    <w:next w:val="Normal"/>
    <w:autoRedefine/>
    <w:uiPriority w:val="35"/>
    <w:unhideWhenUsed/>
    <w:qFormat/>
    <w:rsid w:val="00933CBD"/>
    <w:pPr>
      <w:jc w:val="center"/>
    </w:pPr>
    <w:rPr>
      <w:b/>
      <w:iCs/>
      <w:szCs w:val="18"/>
    </w:rPr>
  </w:style>
  <w:style w:type="paragraph" w:styleId="Header">
    <w:name w:val="header"/>
    <w:basedOn w:val="Normal"/>
    <w:link w:val="HeaderChar"/>
    <w:uiPriority w:val="99"/>
    <w:unhideWhenUsed/>
    <w:rsid w:val="003F49C7"/>
    <w:pPr>
      <w:tabs>
        <w:tab w:val="center" w:pos="4513"/>
        <w:tab w:val="right" w:pos="9026"/>
      </w:tabs>
      <w:spacing w:line="240" w:lineRule="auto"/>
    </w:pPr>
  </w:style>
  <w:style w:type="character" w:customStyle="1" w:styleId="HeaderChar">
    <w:name w:val="Header Char"/>
    <w:basedOn w:val="DefaultParagraphFont"/>
    <w:link w:val="Header"/>
    <w:uiPriority w:val="99"/>
    <w:rsid w:val="003F49C7"/>
    <w:rPr>
      <w:rFonts w:ascii="Times New Roman" w:hAnsi="Times New Roman"/>
      <w:sz w:val="24"/>
    </w:rPr>
  </w:style>
  <w:style w:type="paragraph" w:styleId="Footer">
    <w:name w:val="footer"/>
    <w:basedOn w:val="Normal"/>
    <w:link w:val="FooterChar"/>
    <w:uiPriority w:val="99"/>
    <w:unhideWhenUsed/>
    <w:rsid w:val="003F49C7"/>
    <w:pPr>
      <w:tabs>
        <w:tab w:val="center" w:pos="4513"/>
        <w:tab w:val="right" w:pos="9026"/>
      </w:tabs>
      <w:spacing w:line="240" w:lineRule="auto"/>
    </w:pPr>
  </w:style>
  <w:style w:type="character" w:customStyle="1" w:styleId="FooterChar">
    <w:name w:val="Footer Char"/>
    <w:basedOn w:val="DefaultParagraphFont"/>
    <w:link w:val="Footer"/>
    <w:uiPriority w:val="99"/>
    <w:rsid w:val="003F49C7"/>
    <w:rPr>
      <w:rFonts w:ascii="Times New Roman" w:hAnsi="Times New Roman"/>
      <w:sz w:val="24"/>
    </w:rPr>
  </w:style>
  <w:style w:type="paragraph" w:styleId="TOCHeading">
    <w:name w:val="TOC Heading"/>
    <w:basedOn w:val="Heading1"/>
    <w:next w:val="Normal"/>
    <w:uiPriority w:val="39"/>
    <w:unhideWhenUsed/>
    <w:qFormat/>
    <w:rsid w:val="004377BE"/>
    <w:pPr>
      <w:spacing w:before="240"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8730E7"/>
    <w:pPr>
      <w:tabs>
        <w:tab w:val="right" w:leader="dot" w:pos="9350"/>
      </w:tabs>
      <w:spacing w:after="100" w:line="276" w:lineRule="auto"/>
    </w:pPr>
  </w:style>
  <w:style w:type="paragraph" w:styleId="TOC2">
    <w:name w:val="toc 2"/>
    <w:basedOn w:val="Normal"/>
    <w:next w:val="Normal"/>
    <w:autoRedefine/>
    <w:uiPriority w:val="39"/>
    <w:unhideWhenUsed/>
    <w:rsid w:val="004377BE"/>
    <w:pPr>
      <w:spacing w:after="100"/>
      <w:ind w:left="240"/>
    </w:pPr>
  </w:style>
  <w:style w:type="character" w:styleId="Hyperlink">
    <w:name w:val="Hyperlink"/>
    <w:basedOn w:val="DefaultParagraphFont"/>
    <w:uiPriority w:val="99"/>
    <w:unhideWhenUsed/>
    <w:rsid w:val="004377BE"/>
    <w:rPr>
      <w:color w:val="0563C1" w:themeColor="hyperlink"/>
      <w:u w:val="single"/>
    </w:rPr>
  </w:style>
  <w:style w:type="paragraph" w:styleId="TableofFigures">
    <w:name w:val="table of figures"/>
    <w:basedOn w:val="Normal"/>
    <w:next w:val="Normal"/>
    <w:uiPriority w:val="99"/>
    <w:unhideWhenUsed/>
    <w:rsid w:val="004377BE"/>
  </w:style>
  <w:style w:type="paragraph" w:styleId="ListParagraph">
    <w:name w:val="List Paragraph"/>
    <w:basedOn w:val="Normal"/>
    <w:uiPriority w:val="34"/>
    <w:qFormat/>
    <w:rsid w:val="008A2D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1685040">
      <w:bodyDiv w:val="1"/>
      <w:marLeft w:val="0"/>
      <w:marRight w:val="0"/>
      <w:marTop w:val="0"/>
      <w:marBottom w:val="0"/>
      <w:divBdr>
        <w:top w:val="none" w:sz="0" w:space="0" w:color="auto"/>
        <w:left w:val="none" w:sz="0" w:space="0" w:color="auto"/>
        <w:bottom w:val="none" w:sz="0" w:space="0" w:color="auto"/>
        <w:right w:val="none" w:sz="0" w:space="0" w:color="auto"/>
      </w:divBdr>
      <w:divsChild>
        <w:div w:id="281691643">
          <w:marLeft w:val="0"/>
          <w:marRight w:val="0"/>
          <w:marTop w:val="0"/>
          <w:marBottom w:val="0"/>
          <w:divBdr>
            <w:top w:val="none" w:sz="0" w:space="0" w:color="auto"/>
            <w:left w:val="none" w:sz="0" w:space="0" w:color="auto"/>
            <w:bottom w:val="none" w:sz="0" w:space="0" w:color="auto"/>
            <w:right w:val="none" w:sz="0" w:space="0" w:color="auto"/>
          </w:divBdr>
        </w:div>
      </w:divsChild>
    </w:div>
    <w:div w:id="1665619542">
      <w:bodyDiv w:val="1"/>
      <w:marLeft w:val="0"/>
      <w:marRight w:val="0"/>
      <w:marTop w:val="0"/>
      <w:marBottom w:val="0"/>
      <w:divBdr>
        <w:top w:val="none" w:sz="0" w:space="0" w:color="auto"/>
        <w:left w:val="none" w:sz="0" w:space="0" w:color="auto"/>
        <w:bottom w:val="none" w:sz="0" w:space="0" w:color="auto"/>
        <w:right w:val="none" w:sz="0" w:space="0" w:color="auto"/>
      </w:divBdr>
      <w:divsChild>
        <w:div w:id="19940930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0F7F4-3957-40F9-AC3E-BE860DC87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20</Pages>
  <Words>2711</Words>
  <Characters>18390</Characters>
  <Application>Microsoft Office Word</Application>
  <DocSecurity>0</DocSecurity>
  <Lines>153</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Sayeda Yeasmine</cp:lastModifiedBy>
  <cp:revision>12</cp:revision>
  <dcterms:created xsi:type="dcterms:W3CDTF">2023-11-15T13:15:00Z</dcterms:created>
  <dcterms:modified xsi:type="dcterms:W3CDTF">2023-11-15T13:47:00Z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23866838e1aa7cd9fbfdeeff24e44cba7b5d2b213223ef06edaa4be3190f8a91</vt:lpwstr>
  </property>
</Properties>
</file>