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AC993" w14:textId="4D42DAF0" w:rsidR="00FB2313" w:rsidRPr="00FB2313" w:rsidRDefault="00FB2313" w:rsidP="00FB2313">
      <w:pPr>
        <w:rPr>
          <w:b/>
        </w:rPr>
      </w:pPr>
      <w:r w:rsidRPr="00FB2313">
        <w:rPr>
          <w:noProof/>
        </w:rPr>
        <w:drawing>
          <wp:inline distT="0" distB="0" distL="0" distR="0" wp14:anchorId="7B44BE70" wp14:editId="7DF8CFA5">
            <wp:extent cx="2979420" cy="1188720"/>
            <wp:effectExtent l="0" t="0" r="0" b="0"/>
            <wp:docPr id="63695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2B23BBAF" w14:textId="77777777" w:rsidR="00FB2313" w:rsidRPr="00FB2313" w:rsidRDefault="00FB2313" w:rsidP="00FB2313">
      <w:pPr>
        <w:rPr>
          <w:b/>
        </w:rPr>
      </w:pPr>
    </w:p>
    <w:p w14:paraId="14E3F3A8" w14:textId="77777777" w:rsidR="00FB2313" w:rsidRPr="00FB2313" w:rsidRDefault="00FB2313" w:rsidP="00FB2313">
      <w:pPr>
        <w:rPr>
          <w:b/>
          <w:lang w:val="fr-FR"/>
        </w:rPr>
      </w:pPr>
      <w:r w:rsidRPr="00FB2313">
        <w:rPr>
          <w:b/>
          <w:bCs/>
          <w:lang w:val="fr-FR"/>
        </w:rPr>
        <w:t xml:space="preserve">MODULE CODE: ECPT6014 </w:t>
      </w:r>
    </w:p>
    <w:p w14:paraId="080727A9" w14:textId="77777777" w:rsidR="00FB2313" w:rsidRPr="00FB2313" w:rsidRDefault="00FB2313" w:rsidP="00FB2313">
      <w:pPr>
        <w:rPr>
          <w:b/>
          <w:lang w:val="fr-FR"/>
        </w:rPr>
      </w:pPr>
    </w:p>
    <w:p w14:paraId="158937A5" w14:textId="77777777" w:rsidR="00FB2313" w:rsidRPr="00FB2313" w:rsidRDefault="00FB2313" w:rsidP="00FB2313">
      <w:pPr>
        <w:rPr>
          <w:b/>
          <w:bCs/>
        </w:rPr>
      </w:pPr>
      <w:r w:rsidRPr="00FB2313">
        <w:rPr>
          <w:b/>
        </w:rPr>
        <w:t>ASSESSMENT COMPONENT:</w:t>
      </w:r>
      <w:r w:rsidRPr="00FB2313">
        <w:rPr>
          <w:b/>
          <w:bCs/>
        </w:rPr>
        <w:t xml:space="preserve"> A1 Microteach Session</w:t>
      </w:r>
    </w:p>
    <w:p w14:paraId="4C285FBA" w14:textId="77777777" w:rsidR="00FB2313" w:rsidRPr="00FB2313" w:rsidRDefault="00FB2313" w:rsidP="00FB2313">
      <w:pPr>
        <w:rPr>
          <w:b/>
        </w:rPr>
      </w:pPr>
    </w:p>
    <w:p w14:paraId="43ED318B" w14:textId="21B276CD" w:rsidR="00FB2313" w:rsidRPr="00FB2313" w:rsidRDefault="00FB2313" w:rsidP="00FB2313">
      <w:pPr>
        <w:rPr>
          <w:b/>
        </w:rPr>
      </w:pPr>
      <w:r w:rsidRPr="00FB2313">
        <w:rPr>
          <w:b/>
        </w:rPr>
        <w:t>STUDENT NAME:</w:t>
      </w:r>
      <w:r>
        <w:rPr>
          <w:b/>
        </w:rPr>
        <w:t xml:space="preserve"> Amy Morgan</w:t>
      </w:r>
    </w:p>
    <w:p w14:paraId="7D928C91" w14:textId="77777777" w:rsidR="00FB2313" w:rsidRPr="00FB2313" w:rsidRDefault="00FB2313" w:rsidP="00FB2313">
      <w:pPr>
        <w:rPr>
          <w:b/>
        </w:rPr>
      </w:pPr>
    </w:p>
    <w:p w14:paraId="7A27862A" w14:textId="1C12E66E" w:rsidR="00FB2313" w:rsidRPr="00FB2313" w:rsidRDefault="00FB2313" w:rsidP="00FB2313">
      <w:pPr>
        <w:rPr>
          <w:b/>
        </w:rPr>
      </w:pPr>
      <w:r w:rsidRPr="00FB2313">
        <w:rPr>
          <w:b/>
        </w:rPr>
        <w:t>STUDENT NUMBER:</w:t>
      </w:r>
      <w:r>
        <w:rPr>
          <w:b/>
        </w:rPr>
        <w:t xml:space="preserve"> </w:t>
      </w:r>
      <w:r w:rsidR="006D753A">
        <w:rPr>
          <w:b/>
        </w:rPr>
        <w:t>2319574</w:t>
      </w:r>
    </w:p>
    <w:p w14:paraId="2F6FA368" w14:textId="77777777" w:rsidR="000433B0" w:rsidRDefault="00087472" w:rsidP="000433B0">
      <w:pPr>
        <w:spacing w:after="0" w:line="240" w:lineRule="auto"/>
        <w:ind w:left="90"/>
        <w:jc w:val="both"/>
        <w:textAlignment w:val="baseline"/>
        <w:rPr>
          <w:rFonts w:ascii="Arial" w:eastAsia="Times New Roman" w:hAnsi="Arial" w:cs="Arial"/>
          <w:color w:val="000000"/>
          <w:sz w:val="22"/>
          <w:szCs w:val="22"/>
        </w:rPr>
      </w:pPr>
      <w:r>
        <w:br w:type="page"/>
      </w:r>
      <w:r w:rsidR="000433B0" w:rsidRPr="00164156">
        <w:rPr>
          <w:rFonts w:ascii="Arial" w:eastAsia="Times New Roman" w:hAnsi="Arial" w:cs="Arial"/>
          <w:b/>
          <w:bCs/>
          <w:color w:val="000000"/>
          <w:sz w:val="22"/>
          <w:szCs w:val="22"/>
        </w:rPr>
        <w:lastRenderedPageBreak/>
        <w:t>Use of Generative AI in Assessment</w:t>
      </w:r>
      <w:r w:rsidR="000433B0" w:rsidRPr="00164156">
        <w:rPr>
          <w:rFonts w:ascii="Arial" w:eastAsia="Times New Roman" w:hAnsi="Arial" w:cs="Arial"/>
          <w:color w:val="000000"/>
          <w:sz w:val="22"/>
          <w:szCs w:val="22"/>
        </w:rPr>
        <w:t> </w:t>
      </w:r>
    </w:p>
    <w:p w14:paraId="68DC9CE1" w14:textId="77777777" w:rsidR="000433B0" w:rsidRDefault="000433B0" w:rsidP="000433B0">
      <w:pPr>
        <w:spacing w:after="0" w:line="240" w:lineRule="auto"/>
        <w:ind w:left="90"/>
        <w:jc w:val="both"/>
        <w:textAlignment w:val="baseline"/>
        <w:rPr>
          <w:rFonts w:ascii="Segoe UI" w:eastAsia="Times New Roman" w:hAnsi="Segoe UI" w:cs="Segoe UI"/>
          <w:color w:val="0F4761"/>
          <w:sz w:val="18"/>
          <w:szCs w:val="18"/>
        </w:rPr>
      </w:pPr>
    </w:p>
    <w:p w14:paraId="727B443E" w14:textId="77777777" w:rsidR="000433B0" w:rsidRDefault="000433B0" w:rsidP="000433B0">
      <w:pPr>
        <w:spacing w:after="0" w:line="240" w:lineRule="auto"/>
        <w:ind w:left="90"/>
        <w:jc w:val="both"/>
        <w:textAlignment w:val="baseline"/>
        <w:rPr>
          <w:rFonts w:ascii="Segoe UI" w:eastAsia="Times New Roman" w:hAnsi="Segoe UI" w:cs="Segoe UI"/>
          <w:color w:val="0F4761"/>
          <w:sz w:val="18"/>
          <w:szCs w:val="18"/>
        </w:rPr>
      </w:pPr>
    </w:p>
    <w:p w14:paraId="7DF5FCED" w14:textId="77777777" w:rsidR="000433B0" w:rsidRDefault="000433B0" w:rsidP="000433B0">
      <w:pPr>
        <w:spacing w:after="0" w:line="240" w:lineRule="auto"/>
        <w:ind w:left="90"/>
        <w:jc w:val="both"/>
        <w:textAlignment w:val="baseline"/>
        <w:rPr>
          <w:rFonts w:ascii="Segoe UI" w:eastAsia="Times New Roman" w:hAnsi="Segoe UI" w:cs="Segoe UI"/>
          <w:color w:val="0F4761"/>
          <w:sz w:val="18"/>
          <w:szCs w:val="18"/>
        </w:rPr>
      </w:pPr>
    </w:p>
    <w:p w14:paraId="60F4FA6B" w14:textId="77777777" w:rsidR="000433B0" w:rsidRPr="00051C6A" w:rsidRDefault="000433B0" w:rsidP="000433B0">
      <w:pPr>
        <w:spacing w:after="0" w:line="240" w:lineRule="auto"/>
        <w:ind w:left="90"/>
        <w:jc w:val="both"/>
        <w:textAlignment w:val="baseline"/>
        <w:rPr>
          <w:rFonts w:ascii="Segoe UI" w:eastAsia="Times New Roman" w:hAnsi="Segoe UI" w:cs="Segoe UI"/>
          <w:color w:val="0F4761"/>
          <w:sz w:val="22"/>
          <w:szCs w:val="22"/>
        </w:rPr>
      </w:pPr>
      <w:r w:rsidRPr="00051C6A">
        <w:rPr>
          <w:rFonts w:ascii="Segoe UI" w:eastAsia="Times New Roman" w:hAnsi="Segoe UI" w:cs="Segoe UI"/>
          <w:color w:val="0F4761"/>
          <w:sz w:val="22"/>
          <w:szCs w:val="22"/>
        </w:rPr>
        <w:t>(Lecturer to indicate Yes or No against each element)</w:t>
      </w:r>
    </w:p>
    <w:p w14:paraId="3137D17C" w14:textId="77777777" w:rsidR="000433B0" w:rsidRPr="00164156" w:rsidRDefault="000433B0" w:rsidP="000433B0">
      <w:pPr>
        <w:spacing w:after="0" w:line="240" w:lineRule="auto"/>
        <w:ind w:left="90"/>
        <w:textAlignment w:val="baseline"/>
        <w:rPr>
          <w:rFonts w:ascii="Segoe UI" w:eastAsia="Times New Roman"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15"/>
        <w:gridCol w:w="5170"/>
        <w:gridCol w:w="1359"/>
      </w:tblGrid>
      <w:tr w:rsidR="000433B0" w:rsidRPr="00164156" w14:paraId="46C5C955" w14:textId="77777777" w:rsidTr="0057090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456C4A21"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6664A3C9"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For this assessment, you can use Generative AI to support you in research, including searching for bibliography, using tools to </w:t>
            </w:r>
            <w:r w:rsidRPr="00DE1E29">
              <w:rPr>
                <w:rFonts w:ascii="Arial" w:eastAsia="Times New Roman" w:hAnsi="Arial" w:cs="Arial"/>
                <w:color w:val="000000"/>
                <w:sz w:val="22"/>
                <w:szCs w:val="22"/>
              </w:rPr>
              <w:t>summarise</w:t>
            </w:r>
            <w:r w:rsidRPr="00164156">
              <w:rPr>
                <w:rFonts w:ascii="Arial" w:eastAsia="Times New Roman" w:hAnsi="Arial" w:cs="Arial"/>
                <w:color w:val="000000"/>
                <w:sz w:val="22"/>
                <w:szCs w:val="22"/>
              </w:rPr>
              <w:t>,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DEC4105"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2B871EF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79BC4591"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72547EDF"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CC98CE2"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4B2E8D1F"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53E8C1F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2366FE0C"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412CE4D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1EA3EF7F"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E941EA2"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0367FCC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475A170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6632E147"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48F94A4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4A4627A0"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227A339"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15AD6B25"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38F42F14"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ABED46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55E84259"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2E482F51"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06AF00F"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21881524"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7C9FC790"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18B7E194"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6155A92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1DBBE958"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24BF598"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5719806A"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08604531"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704B24B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0DCD72D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16E8A463" w14:textId="77777777" w:rsidTr="0057090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4CF387C5"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NONE </w:t>
            </w:r>
          </w:p>
        </w:tc>
        <w:tc>
          <w:tcPr>
            <w:tcW w:w="5355" w:type="dxa"/>
            <w:tcBorders>
              <w:top w:val="single" w:sz="6" w:space="0" w:color="000000"/>
              <w:left w:val="single" w:sz="6" w:space="0" w:color="000000"/>
              <w:bottom w:val="single" w:sz="6" w:space="0" w:color="auto"/>
              <w:right w:val="single" w:sz="6" w:space="0" w:color="000000"/>
            </w:tcBorders>
            <w:hideMark/>
          </w:tcPr>
          <w:p w14:paraId="35AC7040"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For this assessment, you are not allowed to use </w:t>
            </w:r>
            <w:r w:rsidRPr="00164156">
              <w:rPr>
                <w:rFonts w:ascii="Arial" w:eastAsia="Times New Roman" w:hAnsi="Arial" w:cs="Arial"/>
                <w:b/>
                <w:bCs/>
                <w:color w:val="000000"/>
                <w:sz w:val="22"/>
                <w:szCs w:val="22"/>
              </w:rPr>
              <w:t>any</w:t>
            </w:r>
            <w:r w:rsidRPr="00164156">
              <w:rPr>
                <w:rFonts w:ascii="Arial" w:eastAsia="Times New Roman" w:hAnsi="Arial" w:cs="Arial"/>
                <w:color w:val="000000"/>
                <w:sz w:val="22"/>
                <w:szCs w:val="22"/>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35B1F5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49CF2400"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2AA4FF73"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bl>
    <w:p w14:paraId="75F739FC" w14:textId="77777777" w:rsidR="000433B0" w:rsidRPr="00164156" w:rsidRDefault="000433B0" w:rsidP="000433B0">
      <w:pPr>
        <w:spacing w:after="0" w:line="240" w:lineRule="auto"/>
        <w:textAlignment w:val="baseline"/>
        <w:rPr>
          <w:rFonts w:ascii="Segoe UI" w:eastAsia="Times New Roman" w:hAnsi="Segoe UI" w:cs="Segoe UI"/>
          <w:sz w:val="18"/>
          <w:szCs w:val="18"/>
        </w:rPr>
      </w:pPr>
      <w:r w:rsidRPr="00164156">
        <w:rPr>
          <w:rFonts w:ascii="Aptos" w:eastAsia="Times New Roman" w:hAnsi="Aptos" w:cs="Segoe UI"/>
          <w:sz w:val="32"/>
          <w:szCs w:val="32"/>
        </w:rPr>
        <w:t> </w:t>
      </w:r>
    </w:p>
    <w:p w14:paraId="28787874" w14:textId="77777777" w:rsidR="000433B0" w:rsidRDefault="000433B0" w:rsidP="000433B0">
      <w:pPr>
        <w:rPr>
          <w:b/>
          <w:sz w:val="32"/>
          <w:szCs w:val="32"/>
          <w:u w:val="single"/>
        </w:rPr>
      </w:pPr>
    </w:p>
    <w:p w14:paraId="30B1B004" w14:textId="77777777" w:rsidR="000433B0" w:rsidRDefault="000433B0" w:rsidP="000433B0">
      <w:pPr>
        <w:rPr>
          <w:b/>
          <w:sz w:val="32"/>
          <w:szCs w:val="32"/>
          <w:u w:val="single"/>
        </w:rPr>
      </w:pPr>
    </w:p>
    <w:p w14:paraId="2BBA53EF" w14:textId="77777777" w:rsidR="000433B0" w:rsidRDefault="000433B0" w:rsidP="000433B0">
      <w:pPr>
        <w:rPr>
          <w:b/>
          <w:sz w:val="32"/>
          <w:szCs w:val="32"/>
          <w:u w:val="single"/>
        </w:rPr>
      </w:pPr>
    </w:p>
    <w:p w14:paraId="2632C06E" w14:textId="77777777" w:rsidR="000433B0" w:rsidRDefault="000433B0" w:rsidP="000433B0">
      <w:pPr>
        <w:rPr>
          <w:b/>
          <w:sz w:val="32"/>
          <w:szCs w:val="32"/>
          <w:u w:val="single"/>
        </w:rPr>
      </w:pPr>
    </w:p>
    <w:p w14:paraId="040D162E" w14:textId="77777777" w:rsidR="000433B0" w:rsidRDefault="000433B0" w:rsidP="000433B0">
      <w:pPr>
        <w:rPr>
          <w:b/>
          <w:sz w:val="32"/>
          <w:szCs w:val="32"/>
          <w:u w:val="single"/>
        </w:rPr>
      </w:pPr>
    </w:p>
    <w:p w14:paraId="05188A80" w14:textId="77777777" w:rsidR="000433B0" w:rsidRDefault="000433B0" w:rsidP="000433B0">
      <w:pPr>
        <w:rPr>
          <w:b/>
          <w:sz w:val="32"/>
          <w:szCs w:val="32"/>
          <w:u w:val="single"/>
        </w:rPr>
      </w:pPr>
    </w:p>
    <w:p w14:paraId="19861549" w14:textId="77777777" w:rsidR="000433B0" w:rsidRDefault="000433B0" w:rsidP="000433B0">
      <w:pPr>
        <w:rPr>
          <w:b/>
          <w:sz w:val="32"/>
          <w:szCs w:val="32"/>
          <w:u w:val="single"/>
        </w:rPr>
      </w:pPr>
    </w:p>
    <w:p w14:paraId="47EB619E" w14:textId="77777777" w:rsidR="000433B0" w:rsidRDefault="000433B0" w:rsidP="000433B0">
      <w:pPr>
        <w:rPr>
          <w:b/>
          <w:sz w:val="32"/>
          <w:szCs w:val="32"/>
          <w:u w:val="single"/>
        </w:rPr>
      </w:pPr>
    </w:p>
    <w:p w14:paraId="2C0CCAE8" w14:textId="77777777" w:rsidR="000433B0" w:rsidRPr="00724112" w:rsidRDefault="000433B0" w:rsidP="000433B0">
      <w:pPr>
        <w:rPr>
          <w:b/>
          <w:bCs/>
          <w:sz w:val="32"/>
          <w:szCs w:val="32"/>
          <w:u w:val="single"/>
        </w:rPr>
      </w:pPr>
      <w:r w:rsidRPr="00E243A8">
        <w:rPr>
          <w:b/>
          <w:bCs/>
          <w:sz w:val="32"/>
          <w:szCs w:val="32"/>
          <w:u w:val="single"/>
        </w:rPr>
        <w:t>AI Acknowledgement</w:t>
      </w:r>
      <w:r>
        <w:rPr>
          <w:b/>
          <w:bCs/>
          <w:sz w:val="32"/>
          <w:szCs w:val="32"/>
          <w:u w:val="single"/>
        </w:rPr>
        <w:t xml:space="preserve">  </w:t>
      </w:r>
    </w:p>
    <w:p w14:paraId="70DF6C40" w14:textId="77777777" w:rsidR="000433B0" w:rsidRDefault="000433B0" w:rsidP="000433B0"/>
    <w:p w14:paraId="4648CFB5" w14:textId="41B42F48" w:rsidR="000433B0" w:rsidRPr="00DD5969" w:rsidRDefault="000433B0" w:rsidP="000433B0">
      <w:r w:rsidRPr="00DD5969">
        <w:t xml:space="preserve">I acknowledge the use of </w:t>
      </w:r>
      <w:r w:rsidR="0038642B">
        <w:t>Claude</w:t>
      </w:r>
      <w:r w:rsidRPr="00DD5969">
        <w:t xml:space="preserve"> on </w:t>
      </w:r>
      <w:r w:rsidR="00FD0B76">
        <w:t>27/09/26</w:t>
      </w:r>
      <w:r w:rsidR="0031511B">
        <w:t xml:space="preserve"> </w:t>
      </w:r>
      <w:r w:rsidRPr="00DD5969">
        <w:t xml:space="preserve">to </w:t>
      </w:r>
      <w:r w:rsidR="006313D0">
        <w:t>help structure my assessment</w:t>
      </w:r>
      <w:r w:rsidRPr="00DD5969">
        <w:t xml:space="preserve">. I used the prompt: </w:t>
      </w:r>
    </w:p>
    <w:p w14:paraId="7255215A" w14:textId="3F028689" w:rsidR="000433B0" w:rsidRPr="00DD5969" w:rsidRDefault="000433B0" w:rsidP="000433B0">
      <w:r w:rsidRPr="00DD5969">
        <w:t xml:space="preserve">1. </w:t>
      </w:r>
      <w:r w:rsidR="00C64D7E">
        <w:t>can you give me a structure based on the following task description</w:t>
      </w:r>
      <w:r w:rsidR="007D2189">
        <w:t>.</w:t>
      </w:r>
    </w:p>
    <w:p w14:paraId="1CC6BC9F" w14:textId="51BC3AAF" w:rsidR="000433B0" w:rsidRPr="00DD5969" w:rsidRDefault="000433B0" w:rsidP="000433B0"/>
    <w:p w14:paraId="0F3EDC28" w14:textId="77777777" w:rsidR="000433B0" w:rsidRDefault="000433B0" w:rsidP="000433B0">
      <w:r w:rsidRPr="00DD5969">
        <w:t xml:space="preserve">I confirm that I have not presented any AI generated text as my own work. </w:t>
      </w:r>
    </w:p>
    <w:p w14:paraId="7990AD70" w14:textId="77777777" w:rsidR="000433B0" w:rsidRDefault="000433B0" w:rsidP="000433B0">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E5AA9C2" w14:textId="77777777" w:rsidR="000433B0" w:rsidRDefault="000433B0" w:rsidP="000433B0"/>
    <w:p w14:paraId="5FDCC845" w14:textId="55A56A58" w:rsidR="00F22FE9" w:rsidRDefault="00F22FE9">
      <w:r>
        <w:br w:type="page"/>
      </w:r>
    </w:p>
    <w:p w14:paraId="24B8A024" w14:textId="77777777" w:rsidR="00D81848" w:rsidRDefault="00D81848"/>
    <w:p w14:paraId="5B7C3A48" w14:textId="08F642C3" w:rsidR="00D81848" w:rsidRPr="001D02D7" w:rsidRDefault="3DB847CC" w:rsidP="001D02D7">
      <w:pPr>
        <w:pStyle w:val="Heading1"/>
      </w:pPr>
      <w:r w:rsidRPr="001D02D7">
        <w:t xml:space="preserve">Introduction </w:t>
      </w:r>
    </w:p>
    <w:p w14:paraId="3C10C823" w14:textId="73AE98E2" w:rsidR="00D81848" w:rsidRPr="00D21148" w:rsidRDefault="51C3AC21" w:rsidP="00D21148">
      <w:pPr>
        <w:spacing w:line="360" w:lineRule="auto"/>
      </w:pPr>
      <w:r w:rsidRPr="00D21148">
        <w:t xml:space="preserve">This reflection critically examines my microteach, Understanding Adult </w:t>
      </w:r>
      <w:r w:rsidR="6449AEF9" w:rsidRPr="00D21148">
        <w:t>Learners; Benefits and Barriers in Higher Education</w:t>
      </w:r>
      <w:r w:rsidR="16C4DFE1" w:rsidRPr="00D21148">
        <w:t xml:space="preserve">, delivered to a peer group as part of my </w:t>
      </w:r>
      <w:r w:rsidR="17E88FAA" w:rsidRPr="00D21148">
        <w:t xml:space="preserve">Preparing for Teaching and Learning Module to complete my </w:t>
      </w:r>
      <w:r w:rsidR="16C4DFE1" w:rsidRPr="00D21148">
        <w:t>PCET</w:t>
      </w:r>
      <w:r w:rsidR="3A5A1339" w:rsidRPr="00D21148">
        <w:t xml:space="preserve"> at the University of Wales Trinity Saint David,</w:t>
      </w:r>
      <w:r w:rsidR="7C758DAE" w:rsidRPr="00D21148">
        <w:t xml:space="preserve"> </w:t>
      </w:r>
      <w:r w:rsidR="1595338E" w:rsidRPr="00D21148">
        <w:t>(</w:t>
      </w:r>
      <w:r w:rsidR="7C758DAE" w:rsidRPr="00D21148">
        <w:t>2026)</w:t>
      </w:r>
      <w:r w:rsidR="6DD8943C" w:rsidRPr="00D21148">
        <w:t xml:space="preserve">. </w:t>
      </w:r>
      <w:r w:rsidR="44C5F9EA" w:rsidRPr="00D21148">
        <w:t>Within this report I will be using The Edinbur</w:t>
      </w:r>
      <w:r w:rsidR="5D734B30" w:rsidRPr="00D21148">
        <w:t xml:space="preserve">gh (2025) </w:t>
      </w:r>
      <w:r w:rsidR="6DD8943C" w:rsidRPr="00D21148">
        <w:t>Gibbs' Reflective Cycle as</w:t>
      </w:r>
      <w:r w:rsidR="00A6447A">
        <w:t xml:space="preserve"> it offers a clear</w:t>
      </w:r>
      <w:r w:rsidR="6DD8943C" w:rsidRPr="00D21148">
        <w:t xml:space="preserve"> framework</w:t>
      </w:r>
      <w:r w:rsidR="008F3DBE">
        <w:t xml:space="preserve"> that facilitates</w:t>
      </w:r>
      <w:r w:rsidR="006B0409">
        <w:t xml:space="preserve"> systematic reflection</w:t>
      </w:r>
      <w:r w:rsidR="7440C36A" w:rsidRPr="00D21148">
        <w:t>,</w:t>
      </w:r>
      <w:r w:rsidR="000E1061">
        <w:t xml:space="preserve"> and</w:t>
      </w:r>
      <w:r w:rsidR="00E3717B">
        <w:t xml:space="preserve"> promoting critical thinking</w:t>
      </w:r>
      <w:r w:rsidR="00A41066">
        <w:t xml:space="preserve"> (</w:t>
      </w:r>
      <w:r w:rsidR="00737285">
        <w:t>Trimasse, N</w:t>
      </w:r>
      <w:r w:rsidR="00704782">
        <w:t xml:space="preserve">.2025: </w:t>
      </w:r>
      <w:r w:rsidR="00BD0A60">
        <w:t xml:space="preserve">Orsini, C., </w:t>
      </w:r>
      <w:r w:rsidR="0033536E">
        <w:rPr>
          <w:i/>
          <w:iCs/>
        </w:rPr>
        <w:t>et al</w:t>
      </w:r>
      <w:r w:rsidR="00A41066">
        <w:t>.</w:t>
      </w:r>
      <w:r w:rsidR="003E25B4">
        <w:t xml:space="preserve"> 2026: </w:t>
      </w:r>
      <w:r w:rsidR="00F67412">
        <w:t>Ez</w:t>
      </w:r>
      <w:r w:rsidR="007522AB">
        <w:t>ezika &amp; John</w:t>
      </w:r>
      <w:r w:rsidR="00B273B0">
        <w:t>stori. 2023</w:t>
      </w:r>
      <w:r w:rsidR="00576105">
        <w:t>).</w:t>
      </w:r>
      <w:r w:rsidR="7440C36A" w:rsidRPr="00D21148">
        <w:t xml:space="preserve"> I evaluate my planning, delivery, and assessment choices, drawing on tutor </w:t>
      </w:r>
      <w:r w:rsidR="0F612DE8" w:rsidRPr="00D21148">
        <w:t>observation, self-evaluation, and relevant literature.</w:t>
      </w:r>
      <w:r w:rsidR="16C4DFE1" w:rsidRPr="00D21148">
        <w:t xml:space="preserve"> </w:t>
      </w:r>
    </w:p>
    <w:p w14:paraId="0BA48416" w14:textId="0EF4B5A2" w:rsidR="00D81848" w:rsidRPr="00D21148" w:rsidRDefault="00D81848" w:rsidP="00D21148">
      <w:pPr>
        <w:pStyle w:val="Heading3"/>
        <w:spacing w:before="281" w:after="281" w:line="360" w:lineRule="auto"/>
        <w:rPr>
          <w:rFonts w:eastAsia="Arial Nova" w:cs="Arial Nova"/>
          <w:b/>
          <w:bCs/>
          <w:sz w:val="24"/>
          <w:szCs w:val="24"/>
        </w:rPr>
      </w:pPr>
    </w:p>
    <w:p w14:paraId="1AFE00D4" w14:textId="1955FD4B" w:rsidR="00D81848" w:rsidRPr="00D21148" w:rsidRDefault="6C9ACB26" w:rsidP="001D02D7">
      <w:pPr>
        <w:pStyle w:val="Heading1"/>
      </w:pPr>
      <w:r w:rsidRPr="00D21148">
        <w:rPr>
          <w:rFonts w:eastAsia="Arial Nova"/>
        </w:rPr>
        <w:t xml:space="preserve">Description </w:t>
      </w:r>
    </w:p>
    <w:p w14:paraId="50105C98" w14:textId="37F81BF0" w:rsidR="00D81848" w:rsidRPr="00D21148" w:rsidRDefault="4FEE5F0E" w:rsidP="00D21148">
      <w:pPr>
        <w:spacing w:after="0" w:line="360" w:lineRule="auto"/>
      </w:pPr>
      <w:r w:rsidRPr="00D21148">
        <w:rPr>
          <w:rFonts w:eastAsia="Arial Nova" w:cs="Arial Nova"/>
        </w:rPr>
        <w:t>I delivered my</w:t>
      </w:r>
      <w:r w:rsidR="3FCC4783" w:rsidRPr="00D21148">
        <w:rPr>
          <w:rFonts w:eastAsia="Arial Nova" w:cs="Arial Nova"/>
        </w:rPr>
        <w:t xml:space="preserve"> microteach</w:t>
      </w:r>
      <w:r w:rsidR="4123E696" w:rsidRPr="00D21148">
        <w:rPr>
          <w:rFonts w:eastAsia="Arial Nova" w:cs="Arial Nova"/>
        </w:rPr>
        <w:t>, Understanding Adult Learners; Benefits and Barriers in Higher Education</w:t>
      </w:r>
      <w:r w:rsidR="3FCC4783" w:rsidRPr="00D21148">
        <w:rPr>
          <w:rFonts w:eastAsia="Arial Nova" w:cs="Arial Nova"/>
        </w:rPr>
        <w:t xml:space="preserve"> to several of my peer group</w:t>
      </w:r>
      <w:r w:rsidR="6BC000E5" w:rsidRPr="00D21148">
        <w:rPr>
          <w:rFonts w:eastAsia="Arial Nova" w:cs="Arial Nova"/>
        </w:rPr>
        <w:t xml:space="preserve"> while being observed by my </w:t>
      </w:r>
      <w:r w:rsidR="71562E5C" w:rsidRPr="00D21148">
        <w:rPr>
          <w:rFonts w:eastAsia="Arial Nova" w:cs="Arial Nova"/>
        </w:rPr>
        <w:t>tutor;</w:t>
      </w:r>
      <w:r w:rsidR="642F9791" w:rsidRPr="00D21148">
        <w:rPr>
          <w:rFonts w:eastAsia="Arial Nova" w:cs="Arial Nova"/>
        </w:rPr>
        <w:t xml:space="preserve"> </w:t>
      </w:r>
      <w:r w:rsidR="2C7183C9" w:rsidRPr="00D21148">
        <w:rPr>
          <w:rFonts w:eastAsia="Arial Nova" w:cs="Arial Nova"/>
        </w:rPr>
        <w:t>I</w:t>
      </w:r>
      <w:r w:rsidR="770D80D5" w:rsidRPr="00D21148">
        <w:rPr>
          <w:rFonts w:eastAsia="Arial Nova" w:cs="Arial Nova"/>
        </w:rPr>
        <w:t xml:space="preserve"> was allocated 30 minutes to deliver my session.</w:t>
      </w:r>
    </w:p>
    <w:p w14:paraId="20027029" w14:textId="438CF3C4" w:rsidR="00D81848" w:rsidRPr="00D21148" w:rsidRDefault="22DCC902" w:rsidP="00D21148">
      <w:pPr>
        <w:spacing w:after="0" w:line="360" w:lineRule="auto"/>
      </w:pPr>
      <w:r w:rsidRPr="00D21148">
        <w:rPr>
          <w:rFonts w:eastAsia="Arial Nova" w:cs="Arial Nova"/>
        </w:rPr>
        <w:t xml:space="preserve">The structure of my session consisted of several components, first </w:t>
      </w:r>
      <w:r w:rsidR="094459AD" w:rsidRPr="00D21148">
        <w:rPr>
          <w:rFonts w:eastAsia="Arial Nova" w:cs="Arial Nova"/>
        </w:rPr>
        <w:t xml:space="preserve">I </w:t>
      </w:r>
      <w:r w:rsidR="5C50DA81" w:rsidRPr="00D21148">
        <w:rPr>
          <w:rFonts w:eastAsia="Arial Nova" w:cs="Arial Nova"/>
        </w:rPr>
        <w:t>opened</w:t>
      </w:r>
      <w:r w:rsidR="094459AD" w:rsidRPr="00D21148">
        <w:rPr>
          <w:rFonts w:eastAsia="Arial Nova" w:cs="Arial Nova"/>
        </w:rPr>
        <w:t xml:space="preserve"> with a question as a starter </w:t>
      </w:r>
      <w:r w:rsidR="40CA9670" w:rsidRPr="00D21148">
        <w:rPr>
          <w:rFonts w:eastAsia="Arial Nova" w:cs="Arial Nova"/>
        </w:rPr>
        <w:t>discussion</w:t>
      </w:r>
      <w:r w:rsidR="65B36CDC" w:rsidRPr="00D21148">
        <w:rPr>
          <w:rFonts w:eastAsia="Arial Nova" w:cs="Arial Nova"/>
        </w:rPr>
        <w:t>, before going into some of the benefits and barriers some adult learners face in higher education</w:t>
      </w:r>
      <w:r w:rsidR="7B31C1D2" w:rsidRPr="00D21148">
        <w:rPr>
          <w:rFonts w:eastAsia="Arial Nova" w:cs="Arial Nova"/>
        </w:rPr>
        <w:t>.</w:t>
      </w:r>
      <w:r w:rsidR="77EBF304" w:rsidRPr="00D21148">
        <w:rPr>
          <w:rFonts w:eastAsia="Arial Nova" w:cs="Arial Nova"/>
        </w:rPr>
        <w:t xml:space="preserve"> This moved smoothly into the group activity where </w:t>
      </w:r>
      <w:r w:rsidR="007240DD" w:rsidRPr="00D21148">
        <w:rPr>
          <w:rFonts w:eastAsia="Arial Nova" w:cs="Arial Nova"/>
        </w:rPr>
        <w:t>I</w:t>
      </w:r>
      <w:r w:rsidR="77EBF304" w:rsidRPr="00D21148">
        <w:rPr>
          <w:rFonts w:eastAsia="Arial Nova" w:cs="Arial Nova"/>
        </w:rPr>
        <w:t xml:space="preserve"> split my peers into two groups and </w:t>
      </w:r>
      <w:r w:rsidR="6CA21114" w:rsidRPr="00D21148">
        <w:rPr>
          <w:rFonts w:eastAsia="Arial Nova" w:cs="Arial Nova"/>
        </w:rPr>
        <w:t>gave</w:t>
      </w:r>
      <w:r w:rsidR="77EBF304" w:rsidRPr="00D21148">
        <w:rPr>
          <w:rFonts w:eastAsia="Arial Nova" w:cs="Arial Nova"/>
        </w:rPr>
        <w:t xml:space="preserve"> them</w:t>
      </w:r>
      <w:r w:rsidR="679DB8DD" w:rsidRPr="00D21148">
        <w:rPr>
          <w:rFonts w:eastAsia="Arial Nova" w:cs="Arial Nova"/>
        </w:rPr>
        <w:t xml:space="preserve"> </w:t>
      </w:r>
      <w:r w:rsidR="006A7167" w:rsidRPr="00D21148">
        <w:rPr>
          <w:rFonts w:eastAsia="Arial Nova" w:cs="Arial Nova"/>
        </w:rPr>
        <w:t>am</w:t>
      </w:r>
      <w:r w:rsidR="006A7167">
        <w:rPr>
          <w:rFonts w:eastAsia="Arial Nova" w:cs="Arial Nova"/>
        </w:rPr>
        <w:t>monised</w:t>
      </w:r>
      <w:r w:rsidR="77EBF304" w:rsidRPr="00D21148">
        <w:rPr>
          <w:rFonts w:eastAsia="Arial Nova" w:cs="Arial Nova"/>
        </w:rPr>
        <w:t xml:space="preserve"> quotes from real </w:t>
      </w:r>
      <w:r w:rsidR="01128451" w:rsidRPr="00D21148">
        <w:rPr>
          <w:rFonts w:eastAsia="Arial Nova" w:cs="Arial Nova"/>
        </w:rPr>
        <w:t>participants that I had interviewed in my own dissertation research</w:t>
      </w:r>
      <w:r w:rsidR="428E1133" w:rsidRPr="00D21148">
        <w:rPr>
          <w:rFonts w:eastAsia="Arial Nova" w:cs="Arial Nova"/>
        </w:rPr>
        <w:t>. Each group had a mixture of anatomized</w:t>
      </w:r>
      <w:r w:rsidR="422E9220" w:rsidRPr="00D21148">
        <w:rPr>
          <w:rFonts w:eastAsia="Arial Nova" w:cs="Arial Nova"/>
        </w:rPr>
        <w:t xml:space="preserve"> quotes stating the</w:t>
      </w:r>
      <w:r w:rsidR="428E1133" w:rsidRPr="00D21148">
        <w:rPr>
          <w:rFonts w:eastAsia="Arial Nova" w:cs="Arial Nova"/>
        </w:rPr>
        <w:t xml:space="preserve"> benefits and barriers</w:t>
      </w:r>
      <w:r w:rsidR="7A4D9733" w:rsidRPr="00D21148">
        <w:rPr>
          <w:rFonts w:eastAsia="Arial Nova" w:cs="Arial Nova"/>
        </w:rPr>
        <w:t xml:space="preserve"> the participants had faced.</w:t>
      </w:r>
      <w:r w:rsidR="01BE2525" w:rsidRPr="00D21148">
        <w:rPr>
          <w:rFonts w:eastAsia="Arial Nova" w:cs="Arial Nova"/>
        </w:rPr>
        <w:t xml:space="preserve"> My peers </w:t>
      </w:r>
      <w:r w:rsidR="04924140" w:rsidRPr="00D21148">
        <w:rPr>
          <w:rFonts w:eastAsia="Arial Nova" w:cs="Arial Nova"/>
        </w:rPr>
        <w:t>were</w:t>
      </w:r>
      <w:r w:rsidR="01BE2525" w:rsidRPr="00D21148">
        <w:rPr>
          <w:rFonts w:eastAsia="Arial Nova" w:cs="Arial Nova"/>
        </w:rPr>
        <w:t xml:space="preserve"> asked to read the quote cards and explain what they</w:t>
      </w:r>
      <w:r w:rsidR="1C88C949" w:rsidRPr="00D21148">
        <w:rPr>
          <w:rFonts w:eastAsia="Arial Nova" w:cs="Arial Nova"/>
        </w:rPr>
        <w:t>/ the institution could do to mitigate the barriers or improve the benefits.</w:t>
      </w:r>
      <w:r w:rsidR="79E958D4" w:rsidRPr="00D21148">
        <w:rPr>
          <w:rFonts w:eastAsia="Arial Nova" w:cs="Arial Nova"/>
        </w:rPr>
        <w:t xml:space="preserve"> I then linked the feedback from the group activity to theorists </w:t>
      </w:r>
      <w:r w:rsidR="257DEBA5" w:rsidRPr="00D21148">
        <w:rPr>
          <w:rFonts w:eastAsia="Arial Nova" w:cs="Arial Nova"/>
        </w:rPr>
        <w:t>Knowles and Mezirow.</w:t>
      </w:r>
    </w:p>
    <w:p w14:paraId="355CC70F" w14:textId="4319A876" w:rsidR="00D81848" w:rsidRPr="00D21148" w:rsidRDefault="6C9ACB26" w:rsidP="001D02D7">
      <w:pPr>
        <w:pStyle w:val="Heading1"/>
      </w:pPr>
      <w:r w:rsidRPr="00D21148">
        <w:rPr>
          <w:rFonts w:eastAsia="Arial Nova"/>
        </w:rPr>
        <w:lastRenderedPageBreak/>
        <w:t xml:space="preserve">Feelings </w:t>
      </w:r>
    </w:p>
    <w:p w14:paraId="7D8B806B" w14:textId="7305ECC0" w:rsidR="00D81848" w:rsidRPr="00D21148" w:rsidRDefault="00C724B0" w:rsidP="00D21148">
      <w:pPr>
        <w:spacing w:after="0" w:line="360" w:lineRule="auto"/>
        <w:rPr>
          <w:rFonts w:eastAsia="Arial Nova" w:cs="Arial Nova"/>
        </w:rPr>
      </w:pPr>
      <w:r w:rsidRPr="00D21148">
        <w:rPr>
          <w:rFonts w:eastAsia="Arial Nova" w:cs="Arial Nova"/>
        </w:rPr>
        <w:t xml:space="preserve">Before </w:t>
      </w:r>
      <w:r w:rsidR="00A47252" w:rsidRPr="00D21148">
        <w:rPr>
          <w:rFonts w:eastAsia="Arial Nova" w:cs="Arial Nova"/>
        </w:rPr>
        <w:t xml:space="preserve">I </w:t>
      </w:r>
      <w:r w:rsidR="00D9627C" w:rsidRPr="00D21148">
        <w:rPr>
          <w:rFonts w:eastAsia="Arial Nova" w:cs="Arial Nova"/>
        </w:rPr>
        <w:t>started,</w:t>
      </w:r>
      <w:r w:rsidR="00A47252" w:rsidRPr="00D21148">
        <w:rPr>
          <w:rFonts w:eastAsia="Arial Nova" w:cs="Arial Nova"/>
        </w:rPr>
        <w:t xml:space="preserve"> I felt underprepared</w:t>
      </w:r>
      <w:r w:rsidR="0009614C" w:rsidRPr="00D21148">
        <w:rPr>
          <w:rFonts w:eastAsia="Arial Nova" w:cs="Arial Nova"/>
        </w:rPr>
        <w:t xml:space="preserve">, and that </w:t>
      </w:r>
      <w:r w:rsidR="003A56E7" w:rsidRPr="00D21148">
        <w:rPr>
          <w:rFonts w:eastAsia="Arial Nova" w:cs="Arial Nova"/>
        </w:rPr>
        <w:t>my non-</w:t>
      </w:r>
      <w:r w:rsidR="00CF4C01" w:rsidRPr="00D21148">
        <w:rPr>
          <w:rFonts w:eastAsia="Arial Nova" w:cs="Arial Nova"/>
        </w:rPr>
        <w:t>hands-on</w:t>
      </w:r>
      <w:r w:rsidR="003A56E7" w:rsidRPr="00D21148">
        <w:rPr>
          <w:rFonts w:eastAsia="Arial Nova" w:cs="Arial Nova"/>
        </w:rPr>
        <w:t xml:space="preserve"> approach </w:t>
      </w:r>
      <w:r w:rsidR="008B568E" w:rsidRPr="00D21148">
        <w:rPr>
          <w:rFonts w:eastAsia="Arial Nova" w:cs="Arial Nova"/>
        </w:rPr>
        <w:t xml:space="preserve">would seem less engaging than my </w:t>
      </w:r>
      <w:r w:rsidR="00E40FF5" w:rsidRPr="00D21148">
        <w:rPr>
          <w:rFonts w:eastAsia="Arial Nova" w:cs="Arial Nova"/>
        </w:rPr>
        <w:t>peers’</w:t>
      </w:r>
      <w:r w:rsidR="008B568E" w:rsidRPr="00D21148">
        <w:rPr>
          <w:rFonts w:eastAsia="Arial Nova" w:cs="Arial Nova"/>
        </w:rPr>
        <w:t xml:space="preserve"> sessions</w:t>
      </w:r>
      <w:r w:rsidR="00D9627C" w:rsidRPr="00D21148">
        <w:rPr>
          <w:rFonts w:eastAsia="Arial Nova" w:cs="Arial Nova"/>
        </w:rPr>
        <w:t xml:space="preserve">. </w:t>
      </w:r>
      <w:r w:rsidR="7D204871" w:rsidRPr="00D21148">
        <w:rPr>
          <w:rFonts w:eastAsia="Arial Nova" w:cs="Arial Nova"/>
        </w:rPr>
        <w:t>To begin with I was nervous and fe</w:t>
      </w:r>
      <w:r w:rsidR="62C22D74" w:rsidRPr="00D21148">
        <w:rPr>
          <w:rFonts w:eastAsia="Arial Nova" w:cs="Arial Nova"/>
        </w:rPr>
        <w:t>eling exposed</w:t>
      </w:r>
      <w:r w:rsidR="7D204871" w:rsidRPr="00D21148">
        <w:rPr>
          <w:rFonts w:eastAsia="Arial Nova" w:cs="Arial Nova"/>
        </w:rPr>
        <w:t xml:space="preserve"> </w:t>
      </w:r>
      <w:r w:rsidR="50744ACB" w:rsidRPr="00D21148">
        <w:rPr>
          <w:rFonts w:eastAsia="Arial Nova" w:cs="Arial Nova"/>
        </w:rPr>
        <w:t>to</w:t>
      </w:r>
      <w:r w:rsidR="7D204871" w:rsidRPr="00D21148">
        <w:rPr>
          <w:rFonts w:eastAsia="Arial Nova" w:cs="Arial Nova"/>
        </w:rPr>
        <w:t xml:space="preserve"> using my own research for my microteach, </w:t>
      </w:r>
      <w:r w:rsidR="2300EAE9" w:rsidRPr="00D21148">
        <w:rPr>
          <w:rFonts w:eastAsia="Arial Nova" w:cs="Arial Nova"/>
        </w:rPr>
        <w:t>as I did</w:t>
      </w:r>
      <w:r w:rsidR="6F844C85" w:rsidRPr="00D21148">
        <w:rPr>
          <w:rFonts w:eastAsia="Arial Nova" w:cs="Arial Nova"/>
        </w:rPr>
        <w:t xml:space="preserve"> not</w:t>
      </w:r>
      <w:r w:rsidR="2300EAE9" w:rsidRPr="00D21148">
        <w:rPr>
          <w:rFonts w:eastAsia="Arial Nova" w:cs="Arial Nova"/>
        </w:rPr>
        <w:t xml:space="preserve"> know whether my subject matter was going to be of </w:t>
      </w:r>
      <w:r w:rsidR="05929215" w:rsidRPr="00D21148">
        <w:rPr>
          <w:rFonts w:eastAsia="Arial Nova" w:cs="Arial Nova"/>
        </w:rPr>
        <w:t>interest</w:t>
      </w:r>
      <w:r w:rsidR="2300EAE9" w:rsidRPr="00D21148">
        <w:rPr>
          <w:rFonts w:eastAsia="Arial Nova" w:cs="Arial Nova"/>
        </w:rPr>
        <w:t xml:space="preserve"> </w:t>
      </w:r>
      <w:r w:rsidR="7E68CD8A" w:rsidRPr="00D21148">
        <w:rPr>
          <w:rFonts w:eastAsia="Arial Nova" w:cs="Arial Nova"/>
        </w:rPr>
        <w:t xml:space="preserve">to </w:t>
      </w:r>
      <w:r w:rsidR="2300EAE9" w:rsidRPr="00D21148">
        <w:rPr>
          <w:rFonts w:eastAsia="Arial Nova" w:cs="Arial Nova"/>
        </w:rPr>
        <w:t>my peers</w:t>
      </w:r>
      <w:r w:rsidR="0AC97E3E" w:rsidRPr="00D21148">
        <w:rPr>
          <w:rFonts w:eastAsia="Arial Nova" w:cs="Arial Nova"/>
        </w:rPr>
        <w:t>.</w:t>
      </w:r>
      <w:r w:rsidR="442A7EAA" w:rsidRPr="00D21148">
        <w:rPr>
          <w:rFonts w:eastAsia="Arial Nova" w:cs="Arial Nova"/>
        </w:rPr>
        <w:t xml:space="preserve"> I began the session </w:t>
      </w:r>
      <w:r w:rsidR="00D9627C" w:rsidRPr="00D21148">
        <w:rPr>
          <w:rFonts w:eastAsia="Arial Nova" w:cs="Arial Nova"/>
        </w:rPr>
        <w:t>extremely</w:t>
      </w:r>
      <w:r w:rsidR="442A7EAA" w:rsidRPr="00D21148">
        <w:rPr>
          <w:rFonts w:eastAsia="Arial Nova" w:cs="Arial Nova"/>
        </w:rPr>
        <w:t xml:space="preserve"> nervous</w:t>
      </w:r>
      <w:r w:rsidR="00F61DFD" w:rsidRPr="00D21148">
        <w:rPr>
          <w:rFonts w:eastAsia="Arial Nova" w:cs="Arial Nova"/>
        </w:rPr>
        <w:t xml:space="preserve"> and forgetting to set my timer</w:t>
      </w:r>
      <w:r w:rsidR="442A7EAA" w:rsidRPr="00D21148">
        <w:rPr>
          <w:rFonts w:eastAsia="Arial Nova" w:cs="Arial Nova"/>
        </w:rPr>
        <w:t xml:space="preserve">, but that soon subsided as the session progressed, my peers </w:t>
      </w:r>
      <w:r w:rsidR="79F5D248" w:rsidRPr="00D21148">
        <w:rPr>
          <w:rFonts w:eastAsia="Arial Nova" w:cs="Arial Nova"/>
        </w:rPr>
        <w:t xml:space="preserve">were engaging with the subject matter, </w:t>
      </w:r>
      <w:r w:rsidR="6896FB9C" w:rsidRPr="00D21148">
        <w:rPr>
          <w:rFonts w:eastAsia="Arial Nova" w:cs="Arial Nova"/>
        </w:rPr>
        <w:t xml:space="preserve">calming my nervousness and </w:t>
      </w:r>
      <w:r w:rsidR="2CEA9151" w:rsidRPr="00D21148">
        <w:rPr>
          <w:rFonts w:eastAsia="Arial Nova" w:cs="Arial Nova"/>
        </w:rPr>
        <w:t>intern</w:t>
      </w:r>
      <w:r w:rsidR="6896FB9C" w:rsidRPr="00D21148">
        <w:rPr>
          <w:rFonts w:eastAsia="Arial Nova" w:cs="Arial Nova"/>
        </w:rPr>
        <w:t xml:space="preserve"> transformed the session</w:t>
      </w:r>
      <w:r w:rsidR="410AB576" w:rsidRPr="00D21148">
        <w:rPr>
          <w:rFonts w:eastAsia="Arial Nova" w:cs="Arial Nova"/>
        </w:rPr>
        <w:t xml:space="preserve"> from a formally designed session</w:t>
      </w:r>
      <w:r w:rsidR="6896FB9C" w:rsidRPr="00D21148">
        <w:rPr>
          <w:rFonts w:eastAsia="Arial Nova" w:cs="Arial Nova"/>
        </w:rPr>
        <w:t xml:space="preserve"> into a conversational no</w:t>
      </w:r>
      <w:r w:rsidR="73892F74" w:rsidRPr="00D21148">
        <w:rPr>
          <w:rFonts w:eastAsia="Arial Nova" w:cs="Arial Nova"/>
        </w:rPr>
        <w:t>n</w:t>
      </w:r>
      <w:r w:rsidR="6896FB9C" w:rsidRPr="00D21148">
        <w:rPr>
          <w:rFonts w:eastAsia="Arial Nova" w:cs="Arial Nova"/>
        </w:rPr>
        <w:t xml:space="preserve"> lec</w:t>
      </w:r>
      <w:r w:rsidR="2898BD1A" w:rsidRPr="00D21148">
        <w:rPr>
          <w:rFonts w:eastAsia="Arial Nova" w:cs="Arial Nova"/>
        </w:rPr>
        <w:t xml:space="preserve">ture style </w:t>
      </w:r>
      <w:r w:rsidR="15C2FD41" w:rsidRPr="00D21148">
        <w:rPr>
          <w:rFonts w:eastAsia="Arial Nova" w:cs="Arial Nova"/>
        </w:rPr>
        <w:t xml:space="preserve">session. </w:t>
      </w:r>
      <w:r w:rsidR="11B8488D" w:rsidRPr="00D21148">
        <w:rPr>
          <w:rFonts w:eastAsia="Arial Nova" w:cs="Arial Nova"/>
        </w:rPr>
        <w:t xml:space="preserve">I felt </w:t>
      </w:r>
      <w:r w:rsidR="32E98175" w:rsidRPr="00D21148">
        <w:rPr>
          <w:rFonts w:eastAsia="Arial Nova" w:cs="Arial Nova"/>
        </w:rPr>
        <w:t>anxious when</w:t>
      </w:r>
      <w:r w:rsidR="11B8488D" w:rsidRPr="00D21148">
        <w:rPr>
          <w:rFonts w:eastAsia="Arial Nova" w:cs="Arial Nova"/>
        </w:rPr>
        <w:t xml:space="preserve"> it came to linking my peers unpredic</w:t>
      </w:r>
      <w:r w:rsidR="462F9E37" w:rsidRPr="00D21148">
        <w:rPr>
          <w:rFonts w:eastAsia="Arial Nova" w:cs="Arial Nova"/>
        </w:rPr>
        <w:t>table group answers to theorists Knowles and M</w:t>
      </w:r>
      <w:r w:rsidR="54B003A8" w:rsidRPr="00D21148">
        <w:rPr>
          <w:rFonts w:eastAsia="Arial Nova" w:cs="Arial Nova"/>
        </w:rPr>
        <w:t>e</w:t>
      </w:r>
      <w:r w:rsidR="462F9E37" w:rsidRPr="00D21148">
        <w:rPr>
          <w:rFonts w:eastAsia="Arial Nova" w:cs="Arial Nova"/>
        </w:rPr>
        <w:t>zir</w:t>
      </w:r>
      <w:r w:rsidR="2F5F380A" w:rsidRPr="00D21148">
        <w:rPr>
          <w:rFonts w:eastAsia="Arial Nova" w:cs="Arial Nova"/>
        </w:rPr>
        <w:t xml:space="preserve">ow, </w:t>
      </w:r>
      <w:r w:rsidR="45664D1E" w:rsidRPr="00D21148">
        <w:rPr>
          <w:rFonts w:eastAsia="Arial Nova" w:cs="Arial Nova"/>
        </w:rPr>
        <w:t>my greatest fear was mixing the two theorists up.</w:t>
      </w:r>
    </w:p>
    <w:p w14:paraId="6B021139" w14:textId="6E56F769" w:rsidR="00D81848" w:rsidRPr="00D21148" w:rsidRDefault="00D81848" w:rsidP="00D21148">
      <w:pPr>
        <w:spacing w:after="0" w:line="360" w:lineRule="auto"/>
        <w:rPr>
          <w:rFonts w:eastAsia="Arial Nova" w:cs="Arial Nova"/>
        </w:rPr>
      </w:pPr>
    </w:p>
    <w:p w14:paraId="7498F483" w14:textId="1FE8ACBC" w:rsidR="00D81848" w:rsidRPr="00D21148" w:rsidRDefault="00D81848" w:rsidP="00D21148">
      <w:pPr>
        <w:spacing w:after="0" w:line="360" w:lineRule="auto"/>
        <w:rPr>
          <w:rFonts w:eastAsia="Arial Nova" w:cs="Arial Nova"/>
        </w:rPr>
      </w:pPr>
    </w:p>
    <w:p w14:paraId="611FC7D6" w14:textId="70D2B0DC" w:rsidR="00D81848" w:rsidRPr="00D21148" w:rsidRDefault="6C9ACB26" w:rsidP="001D02D7">
      <w:pPr>
        <w:pStyle w:val="Heading1"/>
      </w:pPr>
      <w:r w:rsidRPr="00D21148">
        <w:rPr>
          <w:rFonts w:eastAsia="Arial Nova"/>
        </w:rPr>
        <w:t xml:space="preserve">Evaluation </w:t>
      </w:r>
    </w:p>
    <w:p w14:paraId="0A35CA10" w14:textId="37BB9C4E" w:rsidR="00D81848" w:rsidRPr="00D21148" w:rsidRDefault="103EC7E3" w:rsidP="00D21148">
      <w:pPr>
        <w:spacing w:after="0" w:line="360" w:lineRule="auto"/>
      </w:pPr>
      <w:r w:rsidRPr="00D21148">
        <w:rPr>
          <w:rFonts w:eastAsia="Arial Nova" w:cs="Arial Nova"/>
        </w:rPr>
        <w:t>Planning</w:t>
      </w:r>
      <w:r w:rsidR="50AB653A" w:rsidRPr="00D21148">
        <w:rPr>
          <w:rFonts w:eastAsia="Arial Nova" w:cs="Arial Nova"/>
        </w:rPr>
        <w:t xml:space="preserve"> – I built my session with three clear intended learning </w:t>
      </w:r>
      <w:r w:rsidR="0CF0EFD2" w:rsidRPr="00D21148">
        <w:rPr>
          <w:rFonts w:eastAsia="Arial Nova" w:cs="Arial Nova"/>
        </w:rPr>
        <w:t>outcomes and</w:t>
      </w:r>
      <w:r w:rsidR="541D2DCA" w:rsidRPr="00D21148">
        <w:rPr>
          <w:rFonts w:eastAsia="Arial Nova" w:cs="Arial Nova"/>
        </w:rPr>
        <w:t xml:space="preserve"> mapped my activities back to them. I believe this </w:t>
      </w:r>
      <w:r w:rsidR="17A1BF58" w:rsidRPr="00D21148">
        <w:rPr>
          <w:rFonts w:eastAsia="Arial Nova" w:cs="Arial Nova"/>
        </w:rPr>
        <w:t>discipline came through in my delivery</w:t>
      </w:r>
      <w:r w:rsidR="00B04E41">
        <w:rPr>
          <w:rFonts w:eastAsia="Arial Nova" w:cs="Arial Nova"/>
        </w:rPr>
        <w:t xml:space="preserve"> based on my tutor</w:t>
      </w:r>
      <w:r w:rsidR="000443CC">
        <w:rPr>
          <w:rFonts w:eastAsia="Arial Nova" w:cs="Arial Nova"/>
        </w:rPr>
        <w:t xml:space="preserve"> feedback (</w:t>
      </w:r>
      <w:r w:rsidR="00D275BB">
        <w:rPr>
          <w:rFonts w:eastAsia="Arial Nova" w:cs="Arial Nova"/>
        </w:rPr>
        <w:t>appendices</w:t>
      </w:r>
      <w:r w:rsidR="000443CC">
        <w:rPr>
          <w:rFonts w:eastAsia="Arial Nova" w:cs="Arial Nova"/>
        </w:rPr>
        <w:t>)</w:t>
      </w:r>
      <w:r w:rsidR="3924BE72" w:rsidRPr="00D21148">
        <w:rPr>
          <w:rFonts w:eastAsia="Arial Nova" w:cs="Arial Nova"/>
        </w:rPr>
        <w:t>.</w:t>
      </w:r>
    </w:p>
    <w:p w14:paraId="457F60F4" w14:textId="1A3E5BDF" w:rsidR="00D81848" w:rsidRPr="00D21148" w:rsidRDefault="00D81848" w:rsidP="00D21148">
      <w:pPr>
        <w:spacing w:after="0" w:line="360" w:lineRule="auto"/>
        <w:rPr>
          <w:rFonts w:eastAsia="Arial Nova" w:cs="Arial Nova"/>
        </w:rPr>
      </w:pPr>
    </w:p>
    <w:p w14:paraId="5FEB6985" w14:textId="60C84EEC" w:rsidR="00D81848" w:rsidRPr="00D21148" w:rsidRDefault="3924BE72" w:rsidP="00D21148">
      <w:pPr>
        <w:spacing w:after="0" w:line="360" w:lineRule="auto"/>
      </w:pPr>
      <w:r w:rsidRPr="00D21148">
        <w:rPr>
          <w:rFonts w:eastAsia="Arial Nova" w:cs="Arial Nova"/>
        </w:rPr>
        <w:t xml:space="preserve">Teaching </w:t>
      </w:r>
      <w:r w:rsidR="18E3BEE9" w:rsidRPr="00D21148">
        <w:rPr>
          <w:rFonts w:eastAsia="Arial Nova" w:cs="Arial Nova"/>
        </w:rPr>
        <w:t>strategy</w:t>
      </w:r>
      <w:r w:rsidR="26A11F80" w:rsidRPr="00D21148">
        <w:rPr>
          <w:rFonts w:eastAsia="Arial Nova" w:cs="Arial Nova"/>
        </w:rPr>
        <w:t xml:space="preserve"> – </w:t>
      </w:r>
      <w:r w:rsidR="735512E9" w:rsidRPr="00D21148">
        <w:rPr>
          <w:rFonts w:eastAsia="Arial Nova" w:cs="Arial Nova"/>
        </w:rPr>
        <w:t>I</w:t>
      </w:r>
      <w:r w:rsidR="26A11F80" w:rsidRPr="00D21148">
        <w:rPr>
          <w:rFonts w:eastAsia="Arial Nova" w:cs="Arial Nova"/>
        </w:rPr>
        <w:t xml:space="preserve"> believe </w:t>
      </w:r>
      <w:r w:rsidR="557F759C" w:rsidRPr="00D21148">
        <w:rPr>
          <w:rFonts w:eastAsia="Arial Nova" w:cs="Arial Nova"/>
        </w:rPr>
        <w:t xml:space="preserve">the combination of Facilitator and </w:t>
      </w:r>
      <w:r w:rsidR="3E6D957E" w:rsidRPr="00D21148">
        <w:rPr>
          <w:rFonts w:eastAsia="Arial Nova" w:cs="Arial Nova"/>
        </w:rPr>
        <w:t>Socratic</w:t>
      </w:r>
      <w:r w:rsidR="557F759C" w:rsidRPr="00D21148">
        <w:rPr>
          <w:rFonts w:eastAsia="Arial Nova" w:cs="Arial Nova"/>
        </w:rPr>
        <w:t xml:space="preserve"> styles worked well with </w:t>
      </w:r>
      <w:r w:rsidR="26A11F80" w:rsidRPr="00D21148">
        <w:rPr>
          <w:rFonts w:eastAsia="Arial Nova" w:cs="Arial Nova"/>
        </w:rPr>
        <w:t>the variety of think/pair share to begin</w:t>
      </w:r>
      <w:r w:rsidR="644F6C75" w:rsidRPr="00D21148">
        <w:rPr>
          <w:rFonts w:eastAsia="Arial Nova" w:cs="Arial Nova"/>
        </w:rPr>
        <w:t xml:space="preserve">, quote card, group work and live theory linking worked </w:t>
      </w:r>
      <w:r w:rsidR="674871A7" w:rsidRPr="00D21148">
        <w:rPr>
          <w:rFonts w:eastAsia="Arial Nova" w:cs="Arial Nova"/>
        </w:rPr>
        <w:t>well</w:t>
      </w:r>
      <w:r w:rsidR="2316829C" w:rsidRPr="00D21148">
        <w:rPr>
          <w:rFonts w:eastAsia="Arial Nova" w:cs="Arial Nova"/>
        </w:rPr>
        <w:t xml:space="preserve"> </w:t>
      </w:r>
      <w:r w:rsidR="3BCF0A38" w:rsidRPr="00D21148">
        <w:rPr>
          <w:rFonts w:eastAsia="Arial Nova" w:cs="Arial Nova"/>
        </w:rPr>
        <w:t xml:space="preserve">throughout </w:t>
      </w:r>
      <w:r w:rsidR="2316829C" w:rsidRPr="00D21148">
        <w:rPr>
          <w:rFonts w:eastAsia="Arial Nova" w:cs="Arial Nova"/>
        </w:rPr>
        <w:t xml:space="preserve">but ended up feeling rushed as the </w:t>
      </w:r>
      <w:r w:rsidR="2CCBCBFF" w:rsidRPr="00D21148">
        <w:rPr>
          <w:rFonts w:eastAsia="Arial Nova" w:cs="Arial Nova"/>
        </w:rPr>
        <w:t>30-minute</w:t>
      </w:r>
      <w:r w:rsidR="2316829C" w:rsidRPr="00D21148">
        <w:rPr>
          <w:rFonts w:eastAsia="Arial Nova" w:cs="Arial Nova"/>
        </w:rPr>
        <w:t xml:space="preserve"> time scale was </w:t>
      </w:r>
      <w:r w:rsidR="08D868D4" w:rsidRPr="00D21148">
        <w:rPr>
          <w:rFonts w:eastAsia="Arial Nova" w:cs="Arial Nova"/>
        </w:rPr>
        <w:t>tight.</w:t>
      </w:r>
    </w:p>
    <w:p w14:paraId="76E2019A" w14:textId="0CBE09EE" w:rsidR="00D81848" w:rsidRPr="00D21148" w:rsidRDefault="00D81848" w:rsidP="00D21148">
      <w:pPr>
        <w:spacing w:after="0" w:line="360" w:lineRule="auto"/>
        <w:rPr>
          <w:rFonts w:eastAsia="Arial Nova" w:cs="Arial Nova"/>
        </w:rPr>
      </w:pPr>
    </w:p>
    <w:p w14:paraId="06706108" w14:textId="7E8F0E72" w:rsidR="00D81848" w:rsidRPr="00D21148" w:rsidRDefault="1662C0DF" w:rsidP="00D21148">
      <w:pPr>
        <w:spacing w:after="0" w:line="360" w:lineRule="auto"/>
      </w:pPr>
      <w:r w:rsidRPr="00D21148">
        <w:rPr>
          <w:rFonts w:eastAsia="Arial Nova" w:cs="Arial Nova"/>
        </w:rPr>
        <w:t>Assessment</w:t>
      </w:r>
      <w:r w:rsidR="79C6D4E7" w:rsidRPr="00D21148">
        <w:rPr>
          <w:rFonts w:eastAsia="Arial Nova" w:cs="Arial Nova"/>
        </w:rPr>
        <w:t xml:space="preserve"> – verbal Q&amp;A went well</w:t>
      </w:r>
      <w:r w:rsidR="43614694" w:rsidRPr="00D21148">
        <w:rPr>
          <w:rFonts w:eastAsia="Arial Nova" w:cs="Arial Nova"/>
        </w:rPr>
        <w:t>. I asked</w:t>
      </w:r>
      <w:r w:rsidR="79C6D4E7" w:rsidRPr="00D21148">
        <w:rPr>
          <w:rFonts w:eastAsia="Arial Nova" w:cs="Arial Nova"/>
        </w:rPr>
        <w:t xml:space="preserve"> students directly for feedback and </w:t>
      </w:r>
      <w:r w:rsidR="2A93BEE0" w:rsidRPr="00D21148">
        <w:rPr>
          <w:rFonts w:eastAsia="Arial Nova" w:cs="Arial Nova"/>
        </w:rPr>
        <w:t>I asked them to follow up questions to explore their knowledge.</w:t>
      </w:r>
      <w:r w:rsidR="3F6D63AE" w:rsidRPr="00D21148">
        <w:rPr>
          <w:rFonts w:eastAsia="Arial Nova" w:cs="Arial Nova"/>
        </w:rPr>
        <w:t xml:space="preserve"> I believe I managed to hit all three learning outcomes</w:t>
      </w:r>
      <w:r w:rsidR="007E18A6">
        <w:rPr>
          <w:rFonts w:eastAsia="Arial Nova" w:cs="Arial Nova"/>
        </w:rPr>
        <w:t xml:space="preserve"> (</w:t>
      </w:r>
      <w:r w:rsidR="00D275BB">
        <w:rPr>
          <w:rFonts w:eastAsia="Arial Nova" w:cs="Arial Nova"/>
        </w:rPr>
        <w:t>appendices</w:t>
      </w:r>
      <w:r w:rsidR="007E18A6">
        <w:rPr>
          <w:rFonts w:eastAsia="Arial Nova" w:cs="Arial Nova"/>
        </w:rPr>
        <w:t>)</w:t>
      </w:r>
      <w:r w:rsidR="6E0D8D3D" w:rsidRPr="00D21148">
        <w:rPr>
          <w:rFonts w:eastAsia="Arial Nova" w:cs="Arial Nova"/>
        </w:rPr>
        <w:t>.</w:t>
      </w:r>
    </w:p>
    <w:p w14:paraId="28C68D71" w14:textId="6D435731" w:rsidR="00D81848" w:rsidRPr="00D21148" w:rsidRDefault="00D81848" w:rsidP="00D21148">
      <w:pPr>
        <w:spacing w:after="0" w:line="360" w:lineRule="auto"/>
        <w:rPr>
          <w:rFonts w:eastAsia="Arial Nova" w:cs="Arial Nova"/>
        </w:rPr>
      </w:pPr>
    </w:p>
    <w:p w14:paraId="1580F668" w14:textId="4AE46F3C" w:rsidR="00D81848" w:rsidRPr="00D21148" w:rsidRDefault="6E0D8D3D" w:rsidP="00D21148">
      <w:pPr>
        <w:spacing w:after="0" w:line="360" w:lineRule="auto"/>
      </w:pPr>
      <w:r w:rsidRPr="00D21148">
        <w:rPr>
          <w:rFonts w:eastAsia="Arial Nova" w:cs="Arial Nova"/>
        </w:rPr>
        <w:lastRenderedPageBreak/>
        <w:t>Engagement</w:t>
      </w:r>
      <w:r w:rsidR="46BAFA5E" w:rsidRPr="00D21148">
        <w:rPr>
          <w:rFonts w:eastAsia="Arial Nova" w:cs="Arial Nova"/>
        </w:rPr>
        <w:t xml:space="preserve"> – I used real anonymized quotes as my main engagement </w:t>
      </w:r>
      <w:r w:rsidR="32A3AE33" w:rsidRPr="00D21148">
        <w:rPr>
          <w:rFonts w:eastAsia="Arial Nova" w:cs="Arial Nova"/>
        </w:rPr>
        <w:t>tool;</w:t>
      </w:r>
      <w:r w:rsidR="134FDEA3" w:rsidRPr="00D21148">
        <w:rPr>
          <w:rFonts w:eastAsia="Arial Nova" w:cs="Arial Nova"/>
        </w:rPr>
        <w:t xml:space="preserve"> they landed as intended bringing in real life examples helped the students relate to the topic and feel encouraged to </w:t>
      </w:r>
      <w:r w:rsidR="3EA58737" w:rsidRPr="00D21148">
        <w:rPr>
          <w:rFonts w:eastAsia="Arial Nova" w:cs="Arial Nova"/>
        </w:rPr>
        <w:t>share their own opinions / experiences</w:t>
      </w:r>
      <w:r w:rsidR="417DC84A" w:rsidRPr="00D21148">
        <w:rPr>
          <w:rFonts w:eastAsia="Arial Nova" w:cs="Arial Nova"/>
        </w:rPr>
        <w:t>.</w:t>
      </w:r>
    </w:p>
    <w:p w14:paraId="25342AB4" w14:textId="3F4441CE" w:rsidR="00D81848" w:rsidRPr="00D21148" w:rsidRDefault="00D81848" w:rsidP="00D21148">
      <w:pPr>
        <w:spacing w:after="0" w:line="360" w:lineRule="auto"/>
        <w:rPr>
          <w:rFonts w:eastAsia="Arial Nova" w:cs="Arial Nova"/>
        </w:rPr>
      </w:pPr>
    </w:p>
    <w:p w14:paraId="5646B18E" w14:textId="1DFC116B" w:rsidR="00D81848" w:rsidRPr="00D21148" w:rsidRDefault="35E6D93C" w:rsidP="00D21148">
      <w:pPr>
        <w:spacing w:after="0" w:line="360" w:lineRule="auto"/>
      </w:pPr>
      <w:r w:rsidRPr="00D21148">
        <w:rPr>
          <w:rFonts w:eastAsia="Arial Nova" w:cs="Arial Nova"/>
        </w:rPr>
        <w:t xml:space="preserve">Inclusivity – I built my session around </w:t>
      </w:r>
      <w:r w:rsidR="1DF7A2C7" w:rsidRPr="00D21148">
        <w:rPr>
          <w:rFonts w:eastAsia="Arial Nova" w:cs="Arial Nova"/>
        </w:rPr>
        <w:t>differentiation</w:t>
      </w:r>
      <w:r w:rsidRPr="00D21148">
        <w:rPr>
          <w:rFonts w:eastAsia="Arial Nova" w:cs="Arial Nova"/>
        </w:rPr>
        <w:t xml:space="preserve"> </w:t>
      </w:r>
      <w:r w:rsidR="11E1B42C" w:rsidRPr="00D21148">
        <w:rPr>
          <w:rFonts w:eastAsia="Arial Nova" w:cs="Arial Nova"/>
        </w:rPr>
        <w:t xml:space="preserve">with the different ways to communicate and partake in the session </w:t>
      </w:r>
      <w:r w:rsidR="6B8D037F" w:rsidRPr="00D21148">
        <w:rPr>
          <w:rFonts w:eastAsia="Arial Nova" w:cs="Arial Nova"/>
        </w:rPr>
        <w:t>i.e.</w:t>
      </w:r>
      <w:r w:rsidR="2E3BD47C" w:rsidRPr="00D21148">
        <w:rPr>
          <w:rFonts w:eastAsia="Arial Nova" w:cs="Arial Nova"/>
        </w:rPr>
        <w:t xml:space="preserve"> open </w:t>
      </w:r>
      <w:r w:rsidR="5DBCF1DE" w:rsidRPr="00D21148">
        <w:rPr>
          <w:rFonts w:eastAsia="Arial Nova" w:cs="Arial Nova"/>
        </w:rPr>
        <w:t>discussion</w:t>
      </w:r>
      <w:r w:rsidR="2E3BD47C" w:rsidRPr="00D21148">
        <w:rPr>
          <w:rFonts w:eastAsia="Arial Nova" w:cs="Arial Nova"/>
        </w:rPr>
        <w:t>, quote cards and group activity, then linking t</w:t>
      </w:r>
      <w:r w:rsidR="5ECB00DF" w:rsidRPr="00D21148">
        <w:rPr>
          <w:rFonts w:eastAsia="Arial Nova" w:cs="Arial Nova"/>
        </w:rPr>
        <w:t>o theory, so that everyone would feel comfortable and were not limited to a particular technique</w:t>
      </w:r>
      <w:r w:rsidR="28049BA9" w:rsidRPr="00D21148">
        <w:rPr>
          <w:rFonts w:eastAsia="Arial Nova" w:cs="Arial Nova"/>
        </w:rPr>
        <w:t xml:space="preserve"> which was needed to make everyone feel comfortable to partake.</w:t>
      </w:r>
    </w:p>
    <w:p w14:paraId="040CBB94" w14:textId="58C96A19" w:rsidR="00D81848" w:rsidRPr="00D21148" w:rsidRDefault="00D81848" w:rsidP="00D21148">
      <w:pPr>
        <w:spacing w:after="0" w:line="360" w:lineRule="auto"/>
        <w:rPr>
          <w:rFonts w:eastAsia="Arial Nova" w:cs="Arial Nova"/>
        </w:rPr>
      </w:pPr>
    </w:p>
    <w:p w14:paraId="61BCEDDE" w14:textId="5E965C47" w:rsidR="00D81848" w:rsidRPr="00D21148" w:rsidRDefault="1CCE112F" w:rsidP="00D21148">
      <w:pPr>
        <w:spacing w:after="0" w:line="360" w:lineRule="auto"/>
        <w:rPr>
          <w:rFonts w:eastAsia="Arial Nova" w:cs="Arial Nova"/>
        </w:rPr>
      </w:pPr>
      <w:r w:rsidRPr="00D21148">
        <w:rPr>
          <w:rFonts w:eastAsia="Arial Nova" w:cs="Arial Nova"/>
        </w:rPr>
        <w:t xml:space="preserve">Feedback Received – the feedback I received </w:t>
      </w:r>
      <w:r w:rsidR="305EA7BC" w:rsidRPr="00D21148">
        <w:rPr>
          <w:rFonts w:eastAsia="Arial Nova" w:cs="Arial Nova"/>
        </w:rPr>
        <w:t xml:space="preserve">from my tutor </w:t>
      </w:r>
      <w:r w:rsidRPr="00D21148">
        <w:rPr>
          <w:rFonts w:eastAsia="Arial Nova" w:cs="Arial Nova"/>
        </w:rPr>
        <w:t xml:space="preserve">was </w:t>
      </w:r>
      <w:r w:rsidR="19B53126" w:rsidRPr="00D21148">
        <w:rPr>
          <w:rFonts w:eastAsia="Arial Nova" w:cs="Arial Nova"/>
        </w:rPr>
        <w:t xml:space="preserve">genuinely positive </w:t>
      </w:r>
      <w:r w:rsidR="0A556DDE" w:rsidRPr="00D21148">
        <w:rPr>
          <w:rFonts w:eastAsia="Arial Nova" w:cs="Arial Nova"/>
        </w:rPr>
        <w:t>with a few points for future de</w:t>
      </w:r>
      <w:r w:rsidR="16D827A5" w:rsidRPr="00D21148">
        <w:rPr>
          <w:rFonts w:eastAsia="Arial Nova" w:cs="Arial Nova"/>
        </w:rPr>
        <w:t>velopment being to believe in myself, to walk</w:t>
      </w:r>
      <w:r w:rsidR="08DE544E" w:rsidRPr="00D21148">
        <w:rPr>
          <w:rFonts w:eastAsia="Arial Nova" w:cs="Arial Nova"/>
        </w:rPr>
        <w:t xml:space="preserve"> around and partake with the groups while they are taking part in the activity, to make sure I </w:t>
      </w:r>
      <w:r w:rsidR="0395270B" w:rsidRPr="00D21148">
        <w:rPr>
          <w:rFonts w:eastAsia="Arial Nova" w:cs="Arial Nova"/>
        </w:rPr>
        <w:t>only use students as an example if I have their permission to do so and to make</w:t>
      </w:r>
      <w:r w:rsidR="7A6863A0" w:rsidRPr="00D21148">
        <w:rPr>
          <w:rFonts w:eastAsia="Arial Nova" w:cs="Arial Nova"/>
        </w:rPr>
        <w:t xml:space="preserve"> my activity cards larger so they are easily readable</w:t>
      </w:r>
      <w:r w:rsidR="002362AF">
        <w:rPr>
          <w:rFonts w:eastAsia="Arial Nova" w:cs="Arial Nova"/>
        </w:rPr>
        <w:t xml:space="preserve"> (</w:t>
      </w:r>
      <w:r w:rsidR="00704A1C">
        <w:rPr>
          <w:rFonts w:eastAsia="Arial Nova" w:cs="Arial Nova"/>
        </w:rPr>
        <w:t>appendices</w:t>
      </w:r>
      <w:r w:rsidR="00BA5D69">
        <w:rPr>
          <w:rFonts w:eastAsia="Arial Nova" w:cs="Arial Nova"/>
        </w:rPr>
        <w:t>)</w:t>
      </w:r>
      <w:r w:rsidR="7A6863A0" w:rsidRPr="00D21148">
        <w:rPr>
          <w:rFonts w:eastAsia="Arial Nova" w:cs="Arial Nova"/>
        </w:rPr>
        <w:t>.</w:t>
      </w:r>
    </w:p>
    <w:p w14:paraId="18F9642D" w14:textId="37F8440F" w:rsidR="00D81848" w:rsidRPr="00D21148" w:rsidRDefault="00D81848" w:rsidP="00D21148">
      <w:pPr>
        <w:spacing w:after="0" w:line="360" w:lineRule="auto"/>
        <w:rPr>
          <w:rFonts w:eastAsia="Arial Nova" w:cs="Arial Nova"/>
        </w:rPr>
      </w:pPr>
    </w:p>
    <w:p w14:paraId="03D61B36" w14:textId="396C2DF7" w:rsidR="00D81848" w:rsidRPr="00D21148" w:rsidRDefault="6C9ACB26" w:rsidP="001D02D7">
      <w:pPr>
        <w:pStyle w:val="Heading1"/>
      </w:pPr>
      <w:r w:rsidRPr="00D21148">
        <w:rPr>
          <w:rFonts w:eastAsia="Arial Nova"/>
        </w:rPr>
        <w:t xml:space="preserve">Analysis </w:t>
      </w:r>
    </w:p>
    <w:p w14:paraId="3DA89932" w14:textId="42F9E622" w:rsidR="00D81848" w:rsidRPr="00D21148" w:rsidRDefault="3DC470CB" w:rsidP="00D21148">
      <w:pPr>
        <w:spacing w:after="0" w:line="360" w:lineRule="auto"/>
      </w:pPr>
      <w:r w:rsidRPr="00D21148">
        <w:rPr>
          <w:rFonts w:eastAsia="Arial Nova" w:cs="Arial Nova"/>
        </w:rPr>
        <w:t xml:space="preserve">Planning Decisions – I </w:t>
      </w:r>
      <w:r w:rsidR="74023464" w:rsidRPr="00D21148">
        <w:rPr>
          <w:rFonts w:eastAsia="Arial Nova" w:cs="Arial Nova"/>
        </w:rPr>
        <w:t>did not explicitly plan my session around Knowles andragogical principle</w:t>
      </w:r>
      <w:r w:rsidR="3E85B184" w:rsidRPr="00D21148">
        <w:rPr>
          <w:rFonts w:eastAsia="Arial Nova" w:cs="Arial Nova"/>
        </w:rPr>
        <w:t xml:space="preserve">, even though my session was about adult learners, reflecting on my session </w:t>
      </w:r>
      <w:r w:rsidR="1A6D8A1D" w:rsidRPr="00D21148">
        <w:rPr>
          <w:rFonts w:eastAsia="Arial Nova" w:cs="Arial Nova"/>
        </w:rPr>
        <w:t xml:space="preserve">I can identify how I </w:t>
      </w:r>
      <w:r w:rsidR="7DA8F805" w:rsidRPr="00D21148">
        <w:rPr>
          <w:rFonts w:eastAsia="Arial Nova" w:cs="Arial Nova"/>
        </w:rPr>
        <w:t xml:space="preserve">planned and delivered my session </w:t>
      </w:r>
      <w:r w:rsidR="46D5D7E7" w:rsidRPr="00D21148">
        <w:rPr>
          <w:rFonts w:eastAsia="Arial Nova" w:cs="Arial Nova"/>
        </w:rPr>
        <w:t xml:space="preserve">partly </w:t>
      </w:r>
      <w:r w:rsidR="0A2726EE" w:rsidRPr="00D21148">
        <w:rPr>
          <w:rFonts w:eastAsia="Arial Nova" w:cs="Arial Nova"/>
        </w:rPr>
        <w:t>based on Knowles</w:t>
      </w:r>
      <w:r w:rsidR="1AD7D8EA" w:rsidRPr="00D21148">
        <w:rPr>
          <w:rFonts w:eastAsia="Arial Nova" w:cs="Arial Nova"/>
        </w:rPr>
        <w:t xml:space="preserve">' principles. By </w:t>
      </w:r>
      <w:r w:rsidR="399EE5BE" w:rsidRPr="00D21148">
        <w:rPr>
          <w:rFonts w:eastAsia="Arial Nova" w:cs="Arial Nova"/>
        </w:rPr>
        <w:t>starting my session in a facilitator role and</w:t>
      </w:r>
      <w:r w:rsidR="183F0C78" w:rsidRPr="00D21148">
        <w:rPr>
          <w:rFonts w:eastAsia="Arial Nova" w:cs="Arial Nova"/>
        </w:rPr>
        <w:t xml:space="preserve"> </w:t>
      </w:r>
      <w:r w:rsidR="3132205C" w:rsidRPr="00D21148">
        <w:rPr>
          <w:rFonts w:eastAsia="Arial Nova" w:cs="Arial Nova"/>
        </w:rPr>
        <w:t>opening</w:t>
      </w:r>
      <w:r w:rsidR="183F0C78" w:rsidRPr="00D21148">
        <w:rPr>
          <w:rFonts w:eastAsia="Arial Nova" w:cs="Arial Nova"/>
        </w:rPr>
        <w:t xml:space="preserve"> with a think-pair-share allowing me to </w:t>
      </w:r>
      <w:r w:rsidR="3C6FAF76" w:rsidRPr="00D21148">
        <w:rPr>
          <w:rFonts w:eastAsia="Arial Nova" w:cs="Arial Nova"/>
        </w:rPr>
        <w:t>know the level of knowledge</w:t>
      </w:r>
      <w:r w:rsidR="40BAEE44" w:rsidRPr="00D21148">
        <w:rPr>
          <w:rFonts w:eastAsia="Arial Nova" w:cs="Arial Nova"/>
        </w:rPr>
        <w:t xml:space="preserve"> and prior experience of</w:t>
      </w:r>
      <w:r w:rsidR="3C6FAF76" w:rsidRPr="00D21148">
        <w:rPr>
          <w:rFonts w:eastAsia="Arial Nova" w:cs="Arial Nova"/>
        </w:rPr>
        <w:t xml:space="preserve"> the students before introducing the topic and</w:t>
      </w:r>
      <w:r w:rsidR="399EE5BE" w:rsidRPr="00D21148">
        <w:rPr>
          <w:rFonts w:eastAsia="Arial Nova" w:cs="Arial Nova"/>
        </w:rPr>
        <w:t xml:space="preserve"> </w:t>
      </w:r>
      <w:r w:rsidR="5F036FAC" w:rsidRPr="00D21148">
        <w:rPr>
          <w:rFonts w:eastAsia="Arial Nova" w:cs="Arial Nova"/>
        </w:rPr>
        <w:t>encouraged</w:t>
      </w:r>
      <w:r w:rsidR="399EE5BE" w:rsidRPr="00D21148">
        <w:rPr>
          <w:rFonts w:eastAsia="Arial Nova" w:cs="Arial Nova"/>
        </w:rPr>
        <w:t xml:space="preserve"> learners to build their own understanding</w:t>
      </w:r>
      <w:r w:rsidR="34812CB0" w:rsidRPr="00D21148">
        <w:rPr>
          <w:rFonts w:eastAsia="Arial Nova" w:cs="Arial Nova"/>
        </w:rPr>
        <w:t>, self-direction and reflection.</w:t>
      </w:r>
      <w:r w:rsidR="1D77ACB4" w:rsidRPr="00D21148">
        <w:rPr>
          <w:rFonts w:eastAsia="Arial Nova" w:cs="Arial Nova"/>
        </w:rPr>
        <w:t xml:space="preserve"> </w:t>
      </w:r>
      <w:r w:rsidR="745CE874" w:rsidRPr="00D21148">
        <w:rPr>
          <w:rFonts w:eastAsia="Arial Nova" w:cs="Arial Nova"/>
        </w:rPr>
        <w:t>Using</w:t>
      </w:r>
      <w:r w:rsidR="14D69FF1" w:rsidRPr="00D21148">
        <w:rPr>
          <w:rFonts w:eastAsia="Arial Nova" w:cs="Arial Nova"/>
        </w:rPr>
        <w:t xml:space="preserve"> real anonymised quotes </w:t>
      </w:r>
      <w:r w:rsidR="67C674BB" w:rsidRPr="00D21148">
        <w:rPr>
          <w:rFonts w:eastAsia="Arial Nova" w:cs="Arial Nova"/>
        </w:rPr>
        <w:t>brought authenticity to the session.</w:t>
      </w:r>
      <w:r w:rsidR="486E1AF7" w:rsidRPr="00D21148">
        <w:rPr>
          <w:rFonts w:eastAsia="Arial Nova" w:cs="Arial Nova"/>
        </w:rPr>
        <w:t xml:space="preserve"> Supporting Knowles' view that adults learn best when the content is relevant</w:t>
      </w:r>
      <w:r w:rsidR="3F7C1585" w:rsidRPr="00D21148">
        <w:rPr>
          <w:rFonts w:eastAsia="Arial Nova" w:cs="Arial Nova"/>
        </w:rPr>
        <w:t>.</w:t>
      </w:r>
      <w:r w:rsidR="3555DFDD" w:rsidRPr="00D21148">
        <w:rPr>
          <w:rFonts w:eastAsia="Arial Nova" w:cs="Arial Nova"/>
        </w:rPr>
        <w:t xml:space="preserve"> </w:t>
      </w:r>
      <w:r w:rsidR="773F4DF1" w:rsidRPr="00D21148">
        <w:rPr>
          <w:rFonts w:eastAsia="Arial Nova" w:cs="Arial Nova"/>
        </w:rPr>
        <w:t>However,</w:t>
      </w:r>
      <w:r w:rsidR="3555DFDD" w:rsidRPr="00D21148">
        <w:rPr>
          <w:rFonts w:eastAsia="Arial Nova" w:cs="Arial Nova"/>
        </w:rPr>
        <w:t xml:space="preserve"> </w:t>
      </w:r>
      <w:r w:rsidR="6DD39CB1" w:rsidRPr="00D21148">
        <w:rPr>
          <w:rFonts w:eastAsia="Arial Nova" w:cs="Arial Nova"/>
        </w:rPr>
        <w:t>the plan could address Knowles</w:t>
      </w:r>
      <w:r w:rsidR="6CAA1F26" w:rsidRPr="00D21148">
        <w:rPr>
          <w:rFonts w:eastAsia="Arial Nova" w:cs="Arial Nova"/>
        </w:rPr>
        <w:t>'</w:t>
      </w:r>
      <w:r w:rsidR="6DD39CB1" w:rsidRPr="00D21148">
        <w:rPr>
          <w:rFonts w:eastAsia="Arial Nova" w:cs="Arial Nova"/>
        </w:rPr>
        <w:t xml:space="preserve"> </w:t>
      </w:r>
      <w:r w:rsidR="5BE3DBBE" w:rsidRPr="00D21148">
        <w:rPr>
          <w:rFonts w:eastAsia="Arial Nova" w:cs="Arial Nova"/>
        </w:rPr>
        <w:t>principles</w:t>
      </w:r>
      <w:r w:rsidR="6DD39CB1" w:rsidRPr="00D21148">
        <w:rPr>
          <w:rFonts w:eastAsia="Arial Nova" w:cs="Arial Nova"/>
        </w:rPr>
        <w:t xml:space="preserve"> better by explaining why the content mattered to m</w:t>
      </w:r>
      <w:r w:rsidR="4DA972B1" w:rsidRPr="00D21148">
        <w:rPr>
          <w:rFonts w:eastAsia="Arial Nova" w:cs="Arial Nova"/>
        </w:rPr>
        <w:t>y peers</w:t>
      </w:r>
      <w:r w:rsidR="42611B42" w:rsidRPr="00D21148">
        <w:rPr>
          <w:rFonts w:eastAsia="Arial Nova" w:cs="Arial Nova"/>
        </w:rPr>
        <w:t xml:space="preserve"> and by offering them choice, as in which quote to explore first.</w:t>
      </w:r>
    </w:p>
    <w:p w14:paraId="338B0554" w14:textId="6662973E" w:rsidR="00D81848" w:rsidRPr="00D21148" w:rsidRDefault="00D81848" w:rsidP="00D21148">
      <w:pPr>
        <w:spacing w:after="0" w:line="360" w:lineRule="auto"/>
        <w:rPr>
          <w:rFonts w:eastAsia="Arial Nova" w:cs="Arial Nova"/>
        </w:rPr>
      </w:pPr>
    </w:p>
    <w:p w14:paraId="1343C0B7" w14:textId="39887E6F" w:rsidR="00D81848" w:rsidRPr="00D21148" w:rsidRDefault="00D81848" w:rsidP="00D21148">
      <w:pPr>
        <w:pStyle w:val="ListParagraph"/>
        <w:spacing w:after="0" w:line="360" w:lineRule="auto"/>
        <w:rPr>
          <w:rFonts w:eastAsia="Arial Nova" w:cs="Arial Nova"/>
        </w:rPr>
      </w:pPr>
    </w:p>
    <w:p w14:paraId="5E4C1867" w14:textId="2318413D" w:rsidR="00D81848" w:rsidRPr="00D21148" w:rsidRDefault="56386BD9" w:rsidP="00D21148">
      <w:pPr>
        <w:spacing w:after="0" w:line="360" w:lineRule="auto"/>
        <w:rPr>
          <w:rFonts w:eastAsia="Arial Nova" w:cs="Arial Nova"/>
        </w:rPr>
      </w:pPr>
      <w:r w:rsidRPr="00D21148">
        <w:rPr>
          <w:rFonts w:eastAsia="Arial Nova" w:cs="Arial Nova"/>
        </w:rPr>
        <w:t>Teaching strategies</w:t>
      </w:r>
      <w:r w:rsidR="4B1C9AFD" w:rsidRPr="00D21148">
        <w:rPr>
          <w:rFonts w:eastAsia="Arial Nova" w:cs="Arial Nova"/>
        </w:rPr>
        <w:t xml:space="preserve"> – Real </w:t>
      </w:r>
      <w:r w:rsidR="006A7167" w:rsidRPr="00D21148">
        <w:rPr>
          <w:rFonts w:eastAsia="Arial Nova" w:cs="Arial Nova"/>
        </w:rPr>
        <w:t>anonymised</w:t>
      </w:r>
      <w:r w:rsidR="4B1C9AFD" w:rsidRPr="00D21148">
        <w:rPr>
          <w:rFonts w:eastAsia="Arial Nova" w:cs="Arial Nova"/>
        </w:rPr>
        <w:t xml:space="preserve"> quotes</w:t>
      </w:r>
      <w:r w:rsidR="45556C52" w:rsidRPr="00D21148">
        <w:rPr>
          <w:rFonts w:eastAsia="Arial Nova" w:cs="Arial Nova"/>
        </w:rPr>
        <w:t xml:space="preserve"> from my own research</w:t>
      </w:r>
      <w:r w:rsidR="4B1C9AFD" w:rsidRPr="00D21148">
        <w:rPr>
          <w:rFonts w:eastAsia="Arial Nova" w:cs="Arial Nova"/>
        </w:rPr>
        <w:t xml:space="preserve"> </w:t>
      </w:r>
      <w:r w:rsidR="455E2226" w:rsidRPr="00D21148">
        <w:rPr>
          <w:rFonts w:eastAsia="Arial Nova" w:cs="Arial Nova"/>
        </w:rPr>
        <w:t>were</w:t>
      </w:r>
      <w:r w:rsidR="4B1C9AFD" w:rsidRPr="00D21148">
        <w:rPr>
          <w:rFonts w:eastAsia="Arial Nova" w:cs="Arial Nova"/>
        </w:rPr>
        <w:t xml:space="preserve"> a deliberate andragogical choice as it </w:t>
      </w:r>
      <w:r w:rsidR="15AB043F" w:rsidRPr="00D21148">
        <w:rPr>
          <w:rFonts w:eastAsia="Arial Nova" w:cs="Arial Nova"/>
        </w:rPr>
        <w:t xml:space="preserve">made the content feel more grounded and authentic instead </w:t>
      </w:r>
      <w:r w:rsidR="1E4A5E50" w:rsidRPr="00D21148">
        <w:rPr>
          <w:rFonts w:eastAsia="Arial Nova" w:cs="Arial Nova"/>
        </w:rPr>
        <w:t>of relying</w:t>
      </w:r>
      <w:r w:rsidR="58422E2C" w:rsidRPr="00D21148">
        <w:rPr>
          <w:rFonts w:eastAsia="Arial Nova" w:cs="Arial Nova"/>
        </w:rPr>
        <w:t xml:space="preserve"> on generic examples </w:t>
      </w:r>
      <w:r w:rsidR="12B10488" w:rsidRPr="00D21148">
        <w:rPr>
          <w:rFonts w:eastAsia="Arial Nova" w:cs="Arial Nova"/>
        </w:rPr>
        <w:t>and f</w:t>
      </w:r>
      <w:r w:rsidR="15AB043F" w:rsidRPr="00D21148">
        <w:rPr>
          <w:rFonts w:eastAsia="Arial Nova" w:cs="Arial Nova"/>
        </w:rPr>
        <w:t xml:space="preserve">ocusing </w:t>
      </w:r>
      <w:r w:rsidR="7B41BBCC" w:rsidRPr="00D21148">
        <w:rPr>
          <w:rFonts w:eastAsia="Arial Nova" w:cs="Arial Nova"/>
        </w:rPr>
        <w:t xml:space="preserve">only </w:t>
      </w:r>
      <w:r w:rsidR="15AB043F" w:rsidRPr="00D21148">
        <w:rPr>
          <w:rFonts w:eastAsia="Arial Nova" w:cs="Arial Nova"/>
        </w:rPr>
        <w:t>on theory</w:t>
      </w:r>
      <w:r w:rsidR="70FFCE89" w:rsidRPr="00D21148">
        <w:rPr>
          <w:rFonts w:eastAsia="Arial Nova" w:cs="Arial Nova"/>
        </w:rPr>
        <w:t>.</w:t>
      </w:r>
      <w:r w:rsidR="733D60D8" w:rsidRPr="00D21148">
        <w:rPr>
          <w:rFonts w:eastAsia="Arial Nova" w:cs="Arial Nova"/>
        </w:rPr>
        <w:t xml:space="preserve"> This links well with Kolb's 1984 Experiential Learning Theory</w:t>
      </w:r>
      <w:r w:rsidR="522D35F1" w:rsidRPr="00D21148">
        <w:rPr>
          <w:rFonts w:eastAsia="Arial Nova" w:cs="Arial Nova"/>
        </w:rPr>
        <w:t xml:space="preserve"> which </w:t>
      </w:r>
      <w:r w:rsidR="1D51E0B6" w:rsidRPr="00D21148">
        <w:rPr>
          <w:rFonts w:eastAsia="Arial Nova" w:cs="Arial Nova"/>
        </w:rPr>
        <w:t>consists</w:t>
      </w:r>
      <w:r w:rsidR="522D35F1" w:rsidRPr="00D21148">
        <w:rPr>
          <w:rFonts w:eastAsia="Arial Nova" w:cs="Arial Nova"/>
        </w:rPr>
        <w:t xml:space="preserve"> of 4 stages Concrete experience, reflective</w:t>
      </w:r>
      <w:r w:rsidR="4E2D5475" w:rsidRPr="00D21148">
        <w:rPr>
          <w:rFonts w:eastAsia="Arial Nova" w:cs="Arial Nova"/>
        </w:rPr>
        <w:t xml:space="preserve"> observation, abstract </w:t>
      </w:r>
      <w:r w:rsidR="6514F680" w:rsidRPr="00D21148">
        <w:rPr>
          <w:rFonts w:eastAsia="Arial Nova" w:cs="Arial Nova"/>
        </w:rPr>
        <w:t>conceptualisation</w:t>
      </w:r>
      <w:r w:rsidR="4E2D5475" w:rsidRPr="00D21148">
        <w:rPr>
          <w:rFonts w:eastAsia="Arial Nova" w:cs="Arial Nova"/>
        </w:rPr>
        <w:t xml:space="preserve"> and active experimentation</w:t>
      </w:r>
      <w:r w:rsidR="4A6917F4" w:rsidRPr="00D21148">
        <w:rPr>
          <w:rFonts w:eastAsia="Arial Nova" w:cs="Arial Nova"/>
        </w:rPr>
        <w:t>. Allowing learners to gain knowledge by experiencing something</w:t>
      </w:r>
      <w:r w:rsidR="6A8F57FB" w:rsidRPr="00D21148">
        <w:rPr>
          <w:rFonts w:eastAsia="Arial Nova" w:cs="Arial Nova"/>
        </w:rPr>
        <w:t xml:space="preserve">, </w:t>
      </w:r>
      <w:r w:rsidR="730217BD" w:rsidRPr="00D21148">
        <w:rPr>
          <w:rFonts w:eastAsia="Arial Nova" w:cs="Arial Nova"/>
        </w:rPr>
        <w:t>reflecting</w:t>
      </w:r>
      <w:r w:rsidR="6A8F57FB" w:rsidRPr="00D21148">
        <w:rPr>
          <w:rFonts w:eastAsia="Arial Nova" w:cs="Arial Nova"/>
        </w:rPr>
        <w:t xml:space="preserve"> it, forming concepts from it, and then testing those ideas in practice (</w:t>
      </w:r>
      <w:r w:rsidR="43AAA8C5" w:rsidRPr="00D21148">
        <w:rPr>
          <w:rFonts w:eastAsia="Arial Nova" w:cs="Arial Nova"/>
        </w:rPr>
        <w:t xml:space="preserve">Morris, 2020: </w:t>
      </w:r>
      <w:r w:rsidR="0C3E9AFA" w:rsidRPr="00D21148">
        <w:rPr>
          <w:rFonts w:eastAsia="Arial Nova" w:cs="Arial Nova"/>
        </w:rPr>
        <w:t>Hartley, 2010; McCarthy, 2016).</w:t>
      </w:r>
    </w:p>
    <w:p w14:paraId="702B1955" w14:textId="01ADE995" w:rsidR="00D81848" w:rsidRPr="00D21148" w:rsidRDefault="00D81848" w:rsidP="00D21148">
      <w:pPr>
        <w:pStyle w:val="ListParagraph"/>
        <w:spacing w:after="0" w:line="360" w:lineRule="auto"/>
        <w:rPr>
          <w:rFonts w:eastAsia="Arial Nova" w:cs="Arial Nova"/>
        </w:rPr>
      </w:pPr>
    </w:p>
    <w:p w14:paraId="4930835B" w14:textId="53B19540" w:rsidR="00D81848" w:rsidRPr="00D21148" w:rsidRDefault="00D81848" w:rsidP="00D21148">
      <w:pPr>
        <w:spacing w:after="0" w:line="360" w:lineRule="auto"/>
        <w:rPr>
          <w:rFonts w:eastAsia="Arial Nova" w:cs="Arial Nova"/>
        </w:rPr>
      </w:pPr>
    </w:p>
    <w:p w14:paraId="31577A38" w14:textId="5584D132" w:rsidR="00D81848" w:rsidRPr="00D21148" w:rsidRDefault="2B1F37DA" w:rsidP="00D21148">
      <w:pPr>
        <w:spacing w:after="0" w:line="360" w:lineRule="auto"/>
        <w:rPr>
          <w:rFonts w:eastAsia="Arial Nova" w:cs="Arial Nova"/>
        </w:rPr>
      </w:pPr>
      <w:r w:rsidRPr="00D21148">
        <w:rPr>
          <w:rFonts w:eastAsia="Arial Nova" w:cs="Arial Nova"/>
        </w:rPr>
        <w:t>Assessment</w:t>
      </w:r>
      <w:r w:rsidR="6E862B77" w:rsidRPr="00D21148">
        <w:rPr>
          <w:rFonts w:eastAsia="Arial Nova" w:cs="Arial Nova"/>
        </w:rPr>
        <w:t xml:space="preserve"> – verbal Q&amp;A allowed me to gain learners understanding</w:t>
      </w:r>
      <w:r w:rsidR="24871EFB" w:rsidRPr="00D21148">
        <w:rPr>
          <w:rFonts w:eastAsia="Arial Nova" w:cs="Arial Nova"/>
        </w:rPr>
        <w:t xml:space="preserve">, by using follow up questions, </w:t>
      </w:r>
      <w:r w:rsidR="5F75F856" w:rsidRPr="00D21148">
        <w:rPr>
          <w:rFonts w:eastAsia="Arial Nova" w:cs="Arial Nova"/>
        </w:rPr>
        <w:t xml:space="preserve">this felt effective in the moment, and </w:t>
      </w:r>
      <w:r w:rsidR="00F83B56" w:rsidRPr="00D21148">
        <w:rPr>
          <w:rFonts w:eastAsia="Arial Nova" w:cs="Arial Nova"/>
        </w:rPr>
        <w:t>I</w:t>
      </w:r>
      <w:r w:rsidR="5F75F856" w:rsidRPr="00D21148">
        <w:rPr>
          <w:rFonts w:eastAsia="Arial Nova" w:cs="Arial Nova"/>
        </w:rPr>
        <w:t xml:space="preserve"> believe all three </w:t>
      </w:r>
      <w:r w:rsidR="6233A589" w:rsidRPr="00D21148">
        <w:rPr>
          <w:rFonts w:eastAsia="Arial Nova" w:cs="Arial Nova"/>
        </w:rPr>
        <w:t>learning outcomes</w:t>
      </w:r>
      <w:r w:rsidR="758C7007" w:rsidRPr="00D21148">
        <w:rPr>
          <w:rFonts w:eastAsia="Arial Nova" w:cs="Arial Nova"/>
        </w:rPr>
        <w:t xml:space="preserve"> were met</w:t>
      </w:r>
      <w:r w:rsidR="6233A589" w:rsidRPr="00D21148">
        <w:rPr>
          <w:rFonts w:eastAsia="Arial Nova" w:cs="Arial Nova"/>
        </w:rPr>
        <w:t xml:space="preserve">. </w:t>
      </w:r>
      <w:r w:rsidR="4EA4A292" w:rsidRPr="00D21148">
        <w:rPr>
          <w:rFonts w:eastAsia="Arial Nova" w:cs="Arial Nova"/>
        </w:rPr>
        <w:t>However,</w:t>
      </w:r>
      <w:r w:rsidR="6233A589" w:rsidRPr="00D21148">
        <w:rPr>
          <w:rFonts w:eastAsia="Arial Nova" w:cs="Arial Nova"/>
        </w:rPr>
        <w:t xml:space="preserve"> on reflection I have no physical </w:t>
      </w:r>
      <w:r w:rsidR="72E42CC5" w:rsidRPr="00D21148">
        <w:rPr>
          <w:rFonts w:eastAsia="Arial Nova" w:cs="Arial Nova"/>
        </w:rPr>
        <w:t>evidence</w:t>
      </w:r>
      <w:r w:rsidR="6233A589" w:rsidRPr="00D21148">
        <w:rPr>
          <w:rFonts w:eastAsia="Arial Nova" w:cs="Arial Nova"/>
        </w:rPr>
        <w:t xml:space="preserve"> of all three</w:t>
      </w:r>
      <w:r w:rsidR="14C4754A" w:rsidRPr="00D21148">
        <w:rPr>
          <w:rFonts w:eastAsia="Arial Nova" w:cs="Arial Nova"/>
        </w:rPr>
        <w:t xml:space="preserve"> outcomes being met by all learners. Open discussion is normally </w:t>
      </w:r>
      <w:r w:rsidR="58BCB824" w:rsidRPr="00D21148">
        <w:rPr>
          <w:rFonts w:eastAsia="Arial Nova" w:cs="Arial Nova"/>
        </w:rPr>
        <w:t>dominated</w:t>
      </w:r>
      <w:r w:rsidR="056386A9" w:rsidRPr="00D21148">
        <w:rPr>
          <w:rFonts w:eastAsia="Arial Nova" w:cs="Arial Nova"/>
        </w:rPr>
        <w:t xml:space="preserve"> by confident students suggesting that the </w:t>
      </w:r>
      <w:r w:rsidR="124BA621" w:rsidRPr="00D21148">
        <w:rPr>
          <w:rFonts w:eastAsia="Arial Nova" w:cs="Arial Nova"/>
        </w:rPr>
        <w:t>quieter</w:t>
      </w:r>
      <w:r w:rsidR="056386A9" w:rsidRPr="00D21148">
        <w:rPr>
          <w:rFonts w:eastAsia="Arial Nova" w:cs="Arial Nova"/>
        </w:rPr>
        <w:t xml:space="preserve"> </w:t>
      </w:r>
      <w:r w:rsidR="69E0E09F" w:rsidRPr="00D21148">
        <w:rPr>
          <w:rFonts w:eastAsia="Arial Nova" w:cs="Arial Nova"/>
        </w:rPr>
        <w:t>learners'</w:t>
      </w:r>
      <w:r w:rsidR="056386A9" w:rsidRPr="00D21148">
        <w:rPr>
          <w:rFonts w:eastAsia="Arial Nova" w:cs="Arial Nova"/>
        </w:rPr>
        <w:t xml:space="preserve"> understanding may ha</w:t>
      </w:r>
      <w:r w:rsidR="1BABC88E" w:rsidRPr="00D21148">
        <w:rPr>
          <w:rFonts w:eastAsia="Arial Nova" w:cs="Arial Nova"/>
        </w:rPr>
        <w:t>ve gone unchecked</w:t>
      </w:r>
      <w:r w:rsidR="0973D80E" w:rsidRPr="00D21148">
        <w:rPr>
          <w:rFonts w:eastAsia="Arial Nova" w:cs="Arial Nova"/>
        </w:rPr>
        <w:t>.</w:t>
      </w:r>
      <w:r w:rsidR="60EF779C" w:rsidRPr="00D21148">
        <w:rPr>
          <w:rFonts w:eastAsia="Arial Nova" w:cs="Arial Nova"/>
        </w:rPr>
        <w:t xml:space="preserve"> (</w:t>
      </w:r>
      <w:r w:rsidR="00991C75">
        <w:rPr>
          <w:rFonts w:eastAsia="Arial Nova" w:cs="Arial Nova"/>
        </w:rPr>
        <w:t>Rivera</w:t>
      </w:r>
      <w:r w:rsidR="007B3878">
        <w:rPr>
          <w:rFonts w:eastAsia="Arial Nova" w:cs="Arial Nova"/>
        </w:rPr>
        <w:t xml:space="preserve">, </w:t>
      </w:r>
      <w:r w:rsidR="007B3878">
        <w:rPr>
          <w:rFonts w:eastAsia="Arial Nova" w:cs="Arial Nova"/>
          <w:i/>
          <w:iCs/>
        </w:rPr>
        <w:t>et al.</w:t>
      </w:r>
      <w:r w:rsidR="00716902">
        <w:rPr>
          <w:rFonts w:eastAsia="Arial Nova" w:cs="Arial Nova"/>
        </w:rPr>
        <w:t xml:space="preserve"> 2024</w:t>
      </w:r>
      <w:r w:rsidR="60EF779C" w:rsidRPr="00D21148">
        <w:rPr>
          <w:rFonts w:eastAsia="Arial Nova" w:cs="Arial Nova"/>
        </w:rPr>
        <w:t>)</w:t>
      </w:r>
      <w:r w:rsidR="3096F311" w:rsidRPr="00D21148">
        <w:rPr>
          <w:rFonts w:eastAsia="Arial Nova" w:cs="Arial Nova"/>
        </w:rPr>
        <w:t xml:space="preserve"> A more thorough </w:t>
      </w:r>
      <w:r w:rsidR="15BF0D4F" w:rsidRPr="00D21148">
        <w:rPr>
          <w:rFonts w:eastAsia="Arial Nova" w:cs="Arial Nova"/>
        </w:rPr>
        <w:t xml:space="preserve">approach </w:t>
      </w:r>
      <w:r w:rsidR="3096F311" w:rsidRPr="00D21148">
        <w:rPr>
          <w:rFonts w:eastAsia="Arial Nova" w:cs="Arial Nova"/>
        </w:rPr>
        <w:t xml:space="preserve">would </w:t>
      </w:r>
      <w:r w:rsidR="00E40FF5" w:rsidRPr="00D21148">
        <w:rPr>
          <w:rFonts w:eastAsia="Arial Nova" w:cs="Arial Nova"/>
        </w:rPr>
        <w:t>have</w:t>
      </w:r>
      <w:r w:rsidR="3096F311" w:rsidRPr="00D21148">
        <w:rPr>
          <w:rFonts w:eastAsia="Arial Nova" w:cs="Arial Nova"/>
        </w:rPr>
        <w:t xml:space="preserve"> been to combine verbal Q&amp;A wi</w:t>
      </w:r>
      <w:r w:rsidR="45C32C90" w:rsidRPr="00D21148">
        <w:rPr>
          <w:rFonts w:eastAsia="Arial Nova" w:cs="Arial Nova"/>
        </w:rPr>
        <w:t xml:space="preserve">th a written exercise </w:t>
      </w:r>
      <w:r w:rsidR="6526112F" w:rsidRPr="00D21148">
        <w:rPr>
          <w:rFonts w:eastAsia="Arial Nova" w:cs="Arial Nova"/>
        </w:rPr>
        <w:t xml:space="preserve">such as </w:t>
      </w:r>
      <w:r w:rsidR="00F83B56">
        <w:rPr>
          <w:rFonts w:eastAsia="Arial Nova" w:cs="Arial Nova"/>
        </w:rPr>
        <w:t>V</w:t>
      </w:r>
      <w:r w:rsidR="3B8FD1E4" w:rsidRPr="00D21148">
        <w:rPr>
          <w:rFonts w:eastAsia="Arial Nova" w:cs="Arial Nova"/>
        </w:rPr>
        <w:t>evox</w:t>
      </w:r>
      <w:r w:rsidR="6526112F" w:rsidRPr="00D21148">
        <w:rPr>
          <w:rFonts w:eastAsia="Arial Nova" w:cs="Arial Nova"/>
        </w:rPr>
        <w:t xml:space="preserve"> so learners could </w:t>
      </w:r>
      <w:r w:rsidR="3A89B258" w:rsidRPr="00D21148">
        <w:rPr>
          <w:rFonts w:eastAsia="Arial Nova" w:cs="Arial Nova"/>
        </w:rPr>
        <w:t>anonymously answer and show understanding without having to speak in front of their peers.</w:t>
      </w:r>
    </w:p>
    <w:p w14:paraId="6D7C68DC" w14:textId="65BA062C" w:rsidR="00D81848" w:rsidRPr="00D21148" w:rsidRDefault="00D81848" w:rsidP="00D21148">
      <w:pPr>
        <w:pStyle w:val="ListParagraph"/>
        <w:spacing w:after="0" w:line="360" w:lineRule="auto"/>
        <w:rPr>
          <w:rFonts w:eastAsia="Arial Nova" w:cs="Arial Nova"/>
        </w:rPr>
      </w:pPr>
    </w:p>
    <w:p w14:paraId="01E988D8" w14:textId="5B3DDBB7" w:rsidR="00D81848" w:rsidRPr="00D21148" w:rsidRDefault="00D81848" w:rsidP="00D21148">
      <w:pPr>
        <w:spacing w:after="0" w:line="360" w:lineRule="auto"/>
        <w:rPr>
          <w:rFonts w:eastAsia="Arial Nova" w:cs="Arial Nova"/>
        </w:rPr>
      </w:pPr>
    </w:p>
    <w:p w14:paraId="2DCB47A1" w14:textId="4BBDCD2D" w:rsidR="00D81848" w:rsidRPr="00D21148" w:rsidRDefault="26651907" w:rsidP="00D21148">
      <w:pPr>
        <w:spacing w:after="0" w:line="360" w:lineRule="auto"/>
        <w:rPr>
          <w:rFonts w:eastAsia="Arial Nova" w:cs="Arial Nova"/>
        </w:rPr>
      </w:pPr>
      <w:r w:rsidRPr="00D21148">
        <w:rPr>
          <w:rFonts w:eastAsia="Arial Nova" w:cs="Arial Nova"/>
        </w:rPr>
        <w:t>Learner engagement – the opening questi</w:t>
      </w:r>
      <w:r w:rsidR="00E76586" w:rsidRPr="00D21148">
        <w:rPr>
          <w:rFonts w:eastAsia="Arial Nova" w:cs="Arial Nova"/>
        </w:rPr>
        <w:t xml:space="preserve">on "think of an adult learner you may know </w:t>
      </w:r>
      <w:r w:rsidR="341B5ED6" w:rsidRPr="00D21148">
        <w:rPr>
          <w:rFonts w:eastAsia="Arial Nova" w:cs="Arial Nova"/>
        </w:rPr>
        <w:t>that went back to higher education, what do you think was hardest for them"</w:t>
      </w:r>
      <w:r w:rsidR="6BD18AD9" w:rsidRPr="00D21148">
        <w:rPr>
          <w:rFonts w:eastAsia="Arial Nova" w:cs="Arial Nova"/>
        </w:rPr>
        <w:t xml:space="preserve"> even though this question was successful in </w:t>
      </w:r>
      <w:r w:rsidR="62C54BE6" w:rsidRPr="00D21148">
        <w:rPr>
          <w:rFonts w:eastAsia="Arial Nova" w:cs="Arial Nova"/>
        </w:rPr>
        <w:t xml:space="preserve">introducing learners to the topic and </w:t>
      </w:r>
      <w:r w:rsidR="00CF4C01" w:rsidRPr="00D21148">
        <w:rPr>
          <w:rFonts w:eastAsia="Arial Nova" w:cs="Arial Nova"/>
        </w:rPr>
        <w:t>gauging</w:t>
      </w:r>
      <w:r w:rsidR="62C54BE6" w:rsidRPr="00D21148">
        <w:rPr>
          <w:rFonts w:eastAsia="Arial Nova" w:cs="Arial Nova"/>
        </w:rPr>
        <w:t xml:space="preserve"> </w:t>
      </w:r>
      <w:r w:rsidR="592428F9" w:rsidRPr="00D21148">
        <w:rPr>
          <w:rFonts w:eastAsia="Arial Nova" w:cs="Arial Nova"/>
        </w:rPr>
        <w:t xml:space="preserve">learners </w:t>
      </w:r>
      <w:r w:rsidR="7FDDFD61" w:rsidRPr="00D21148">
        <w:rPr>
          <w:rFonts w:eastAsia="Arial Nova" w:cs="Arial Nova"/>
        </w:rPr>
        <w:t>understanding, this was a risk as</w:t>
      </w:r>
      <w:r w:rsidR="592428F9" w:rsidRPr="00D21148">
        <w:rPr>
          <w:rFonts w:eastAsia="Arial Nova" w:cs="Arial Nova"/>
        </w:rPr>
        <w:t xml:space="preserve"> this question relied entirel</w:t>
      </w:r>
      <w:r w:rsidR="1FFDAF04" w:rsidRPr="00D21148">
        <w:rPr>
          <w:rFonts w:eastAsia="Arial Nova" w:cs="Arial Nova"/>
        </w:rPr>
        <w:t xml:space="preserve">y on learners having a relevant personal example. </w:t>
      </w:r>
      <w:r w:rsidR="760CB3B9" w:rsidRPr="00D21148">
        <w:rPr>
          <w:rFonts w:eastAsia="Arial Nova" w:cs="Arial Nova"/>
        </w:rPr>
        <w:t>However, t</w:t>
      </w:r>
      <w:r w:rsidR="322B6695" w:rsidRPr="00D21148">
        <w:rPr>
          <w:rFonts w:eastAsia="Arial Nova" w:cs="Arial Nova"/>
        </w:rPr>
        <w:t xml:space="preserve">his </w:t>
      </w:r>
      <w:r w:rsidR="2CA61053" w:rsidRPr="00D21148">
        <w:rPr>
          <w:rFonts w:eastAsia="Arial Nova" w:cs="Arial Nova"/>
        </w:rPr>
        <w:t>approach</w:t>
      </w:r>
      <w:r w:rsidR="322B6695" w:rsidRPr="00D21148">
        <w:rPr>
          <w:rFonts w:eastAsia="Arial Nova" w:cs="Arial Nova"/>
        </w:rPr>
        <w:t xml:space="preserve"> worked out due to the learners being mature students.</w:t>
      </w:r>
    </w:p>
    <w:p w14:paraId="07636813" w14:textId="0B2E2DB3" w:rsidR="00D81848" w:rsidRPr="00D21148" w:rsidRDefault="00D81848" w:rsidP="00D21148">
      <w:pPr>
        <w:spacing w:after="0" w:line="360" w:lineRule="auto"/>
        <w:rPr>
          <w:rFonts w:eastAsia="Arial Nova" w:cs="Arial Nova"/>
        </w:rPr>
      </w:pPr>
    </w:p>
    <w:p w14:paraId="2B3FFFEF" w14:textId="7FFAD143" w:rsidR="00CB3663" w:rsidRPr="00D21148" w:rsidRDefault="00CB3663" w:rsidP="00D21148">
      <w:pPr>
        <w:spacing w:after="0" w:line="360" w:lineRule="auto"/>
        <w:rPr>
          <w:rFonts w:eastAsia="Arial Nova" w:cs="Arial Nova"/>
        </w:rPr>
      </w:pPr>
      <w:r w:rsidRPr="00D21148">
        <w:rPr>
          <w:rFonts w:eastAsia="Arial Nova" w:cs="Arial Nova"/>
        </w:rPr>
        <w:lastRenderedPageBreak/>
        <w:t xml:space="preserve">Inclusivity </w:t>
      </w:r>
      <w:r w:rsidR="005217D8" w:rsidRPr="00D21148">
        <w:rPr>
          <w:rFonts w:eastAsia="Arial Nova" w:cs="Arial Nova"/>
        </w:rPr>
        <w:t>–</w:t>
      </w:r>
      <w:r w:rsidRPr="00D21148">
        <w:rPr>
          <w:rFonts w:eastAsia="Arial Nova" w:cs="Arial Nova"/>
        </w:rPr>
        <w:t xml:space="preserve"> </w:t>
      </w:r>
      <w:r w:rsidR="005217D8" w:rsidRPr="00D21148">
        <w:rPr>
          <w:rFonts w:eastAsia="Arial Nova" w:cs="Arial Nova"/>
        </w:rPr>
        <w:t xml:space="preserve">my session </w:t>
      </w:r>
      <w:r w:rsidR="00794DBF" w:rsidRPr="00D21148">
        <w:rPr>
          <w:rFonts w:eastAsia="Arial Nova" w:cs="Arial Nova"/>
        </w:rPr>
        <w:t xml:space="preserve">highlighted the barriers adult learners face, </w:t>
      </w:r>
      <w:r w:rsidR="008B18DB" w:rsidRPr="00D21148">
        <w:rPr>
          <w:rFonts w:eastAsia="Arial Nova" w:cs="Arial Nova"/>
        </w:rPr>
        <w:t>such as time</w:t>
      </w:r>
      <w:r w:rsidR="00404306" w:rsidRPr="00D21148">
        <w:rPr>
          <w:rFonts w:eastAsia="Arial Nova" w:cs="Arial Nova"/>
        </w:rPr>
        <w:t xml:space="preserve"> pressures</w:t>
      </w:r>
      <w:r w:rsidR="00174028" w:rsidRPr="00D21148">
        <w:rPr>
          <w:rFonts w:eastAsia="Arial Nova" w:cs="Arial Nova"/>
        </w:rPr>
        <w:t>,</w:t>
      </w:r>
      <w:r w:rsidR="00E0085F" w:rsidRPr="00D21148">
        <w:rPr>
          <w:rFonts w:eastAsia="Arial Nova" w:cs="Arial Nova"/>
        </w:rPr>
        <w:t xml:space="preserve"> strict</w:t>
      </w:r>
      <w:r w:rsidR="00C000F4" w:rsidRPr="00D21148">
        <w:rPr>
          <w:rFonts w:eastAsia="Arial Nova" w:cs="Arial Nova"/>
        </w:rPr>
        <w:t xml:space="preserve"> structures and institutions built around a traditional</w:t>
      </w:r>
      <w:r w:rsidR="00385964" w:rsidRPr="00D21148">
        <w:rPr>
          <w:rFonts w:eastAsia="Arial Nova" w:cs="Arial Nova"/>
        </w:rPr>
        <w:t xml:space="preserve"> student. One strength in my session was that I did not assume learners had prior knowledge of the subject matter</w:t>
      </w:r>
      <w:r w:rsidR="006657AF" w:rsidRPr="00D21148">
        <w:rPr>
          <w:rFonts w:eastAsia="Arial Nova" w:cs="Arial Nova"/>
        </w:rPr>
        <w:t xml:space="preserve"> and theorists Knowles and Mezirow</w:t>
      </w:r>
      <w:r w:rsidR="003F79D9" w:rsidRPr="00D21148">
        <w:rPr>
          <w:rFonts w:eastAsia="Arial Nova" w:cs="Arial Nova"/>
        </w:rPr>
        <w:t>, I introduced learners to the theorists after the activity so they could</w:t>
      </w:r>
      <w:r w:rsidR="0053338E" w:rsidRPr="00D21148">
        <w:rPr>
          <w:rFonts w:eastAsia="Arial Nova" w:cs="Arial Nova"/>
        </w:rPr>
        <w:t xml:space="preserve"> link their own answers to each theoretical framework</w:t>
      </w:r>
      <w:r w:rsidR="001C005F" w:rsidRPr="00D21148">
        <w:rPr>
          <w:rFonts w:eastAsia="Arial Nova" w:cs="Arial Nova"/>
        </w:rPr>
        <w:t>, this allowed learners</w:t>
      </w:r>
      <w:r w:rsidR="00961598" w:rsidRPr="00D21148">
        <w:rPr>
          <w:rFonts w:eastAsia="Arial Nova" w:cs="Arial Nova"/>
        </w:rPr>
        <w:t xml:space="preserve"> to engage their own life </w:t>
      </w:r>
      <w:r w:rsidR="00404306" w:rsidRPr="00D21148">
        <w:rPr>
          <w:rFonts w:eastAsia="Arial Nova" w:cs="Arial Nova"/>
        </w:rPr>
        <w:t>experiences</w:t>
      </w:r>
      <w:r w:rsidR="00961598" w:rsidRPr="00D21148">
        <w:rPr>
          <w:rFonts w:eastAsia="Arial Nova" w:cs="Arial Nova"/>
        </w:rPr>
        <w:t xml:space="preserve"> </w:t>
      </w:r>
      <w:r w:rsidR="00DF01C1" w:rsidRPr="00D21148">
        <w:rPr>
          <w:rFonts w:eastAsia="Arial Nova" w:cs="Arial Nova"/>
        </w:rPr>
        <w:t xml:space="preserve">and ideas </w:t>
      </w:r>
      <w:r w:rsidR="00AB7730" w:rsidRPr="00D21148">
        <w:rPr>
          <w:rFonts w:eastAsia="Arial Nova" w:cs="Arial Nova"/>
        </w:rPr>
        <w:t>first</w:t>
      </w:r>
      <w:r w:rsidR="00140C2F" w:rsidRPr="00D21148">
        <w:rPr>
          <w:rFonts w:eastAsia="Arial Nova" w:cs="Arial Nova"/>
        </w:rPr>
        <w:t xml:space="preserve"> </w:t>
      </w:r>
      <w:r w:rsidR="004F0F5E" w:rsidRPr="00D21148">
        <w:rPr>
          <w:rFonts w:eastAsia="Arial Nova" w:cs="Arial Nova"/>
        </w:rPr>
        <w:t>aligning</w:t>
      </w:r>
      <w:r w:rsidR="00850E45" w:rsidRPr="00D21148">
        <w:rPr>
          <w:rFonts w:eastAsia="Arial Nova" w:cs="Arial Nova"/>
        </w:rPr>
        <w:t xml:space="preserve"> with an andragogical approach</w:t>
      </w:r>
      <w:r w:rsidR="004629B6">
        <w:rPr>
          <w:rFonts w:eastAsia="Arial Nova" w:cs="Arial Nova"/>
        </w:rPr>
        <w:t xml:space="preserve"> (</w:t>
      </w:r>
      <w:r w:rsidR="00B63D2D">
        <w:rPr>
          <w:rFonts w:eastAsia="Arial Nova" w:cs="Arial Nova"/>
        </w:rPr>
        <w:t xml:space="preserve">Abedini, </w:t>
      </w:r>
      <w:r w:rsidR="00B63D2D">
        <w:rPr>
          <w:rFonts w:eastAsia="Arial Nova" w:cs="Arial Nova"/>
          <w:i/>
          <w:iCs/>
        </w:rPr>
        <w:t>et al</w:t>
      </w:r>
      <w:r w:rsidR="000F74A7">
        <w:rPr>
          <w:rFonts w:eastAsia="Arial Nova" w:cs="Arial Nova"/>
        </w:rPr>
        <w:t xml:space="preserve">. 2024: </w:t>
      </w:r>
      <w:r w:rsidR="00C76B83">
        <w:rPr>
          <w:rFonts w:eastAsia="Arial Nova" w:cs="Arial Nova"/>
        </w:rPr>
        <w:t>Knapke</w:t>
      </w:r>
      <w:r w:rsidR="00C1599F">
        <w:rPr>
          <w:rFonts w:eastAsia="Arial Nova" w:cs="Arial Nova"/>
        </w:rPr>
        <w:t xml:space="preserve">, </w:t>
      </w:r>
      <w:r w:rsidR="00C1599F">
        <w:rPr>
          <w:rFonts w:eastAsia="Arial Nova" w:cs="Arial Nova"/>
          <w:i/>
          <w:iCs/>
        </w:rPr>
        <w:t>et al</w:t>
      </w:r>
      <w:r w:rsidR="00C1599F">
        <w:rPr>
          <w:rFonts w:eastAsia="Arial Nova" w:cs="Arial Nova"/>
        </w:rPr>
        <w:t>.</w:t>
      </w:r>
      <w:r w:rsidR="0086617E">
        <w:rPr>
          <w:rFonts w:eastAsia="Arial Nova" w:cs="Arial Nova"/>
        </w:rPr>
        <w:t xml:space="preserve"> 2024)</w:t>
      </w:r>
      <w:r w:rsidR="00BC74AA" w:rsidRPr="00D21148">
        <w:rPr>
          <w:rFonts w:eastAsia="Arial Nova" w:cs="Arial Nova"/>
        </w:rPr>
        <w:t>. However</w:t>
      </w:r>
      <w:r w:rsidR="005A2D6F" w:rsidRPr="00D21148">
        <w:rPr>
          <w:rFonts w:eastAsia="Arial Nova" w:cs="Arial Nova"/>
        </w:rPr>
        <w:t>,</w:t>
      </w:r>
      <w:r w:rsidR="00BC74AA" w:rsidRPr="00D21148">
        <w:rPr>
          <w:rFonts w:eastAsia="Arial Nova" w:cs="Arial Nova"/>
        </w:rPr>
        <w:t xml:space="preserve"> with the session </w:t>
      </w:r>
      <w:r w:rsidR="004F7673" w:rsidRPr="00D21148">
        <w:rPr>
          <w:rFonts w:eastAsia="Arial Nova" w:cs="Arial Nova"/>
        </w:rPr>
        <w:t xml:space="preserve">only being 30 minutes this created </w:t>
      </w:r>
      <w:r w:rsidR="00A934DD" w:rsidRPr="00D21148">
        <w:rPr>
          <w:rFonts w:eastAsia="Arial Nova" w:cs="Arial Nova"/>
        </w:rPr>
        <w:t>its own time pressure</w:t>
      </w:r>
      <w:r w:rsidR="007F5A51" w:rsidRPr="00D21148">
        <w:rPr>
          <w:rFonts w:eastAsia="Arial Nova" w:cs="Arial Nova"/>
        </w:rPr>
        <w:t>,</w:t>
      </w:r>
      <w:r w:rsidR="00BD7EF2" w:rsidRPr="00D21148">
        <w:rPr>
          <w:rFonts w:eastAsia="Arial Nova" w:cs="Arial Nova"/>
        </w:rPr>
        <w:t xml:space="preserve"> </w:t>
      </w:r>
      <w:r w:rsidR="001274B4" w:rsidRPr="00D21148">
        <w:rPr>
          <w:rFonts w:eastAsia="Arial Nova" w:cs="Arial Nova"/>
        </w:rPr>
        <w:t>more so</w:t>
      </w:r>
      <w:r w:rsidR="00765DC7" w:rsidRPr="00D21148">
        <w:rPr>
          <w:rFonts w:eastAsia="Arial Nova" w:cs="Arial Nova"/>
        </w:rPr>
        <w:t xml:space="preserve"> at the end when I was given a </w:t>
      </w:r>
      <w:r w:rsidR="00E40FF5" w:rsidRPr="00D21148">
        <w:rPr>
          <w:rFonts w:eastAsia="Arial Nova" w:cs="Arial Nova"/>
        </w:rPr>
        <w:t>five-minute</w:t>
      </w:r>
      <w:r w:rsidR="00245704" w:rsidRPr="00D21148">
        <w:rPr>
          <w:rFonts w:eastAsia="Arial Nova" w:cs="Arial Nova"/>
        </w:rPr>
        <w:t xml:space="preserve"> remaining </w:t>
      </w:r>
      <w:r w:rsidR="00237CFD" w:rsidRPr="00D21148">
        <w:rPr>
          <w:rFonts w:eastAsia="Arial Nova" w:cs="Arial Nova"/>
        </w:rPr>
        <w:t>c</w:t>
      </w:r>
      <w:r w:rsidR="00245704" w:rsidRPr="00D21148">
        <w:rPr>
          <w:rFonts w:eastAsia="Arial Nova" w:cs="Arial Nova"/>
        </w:rPr>
        <w:t>ue from my observer</w:t>
      </w:r>
      <w:r w:rsidR="00AC37BD" w:rsidRPr="00D21148">
        <w:rPr>
          <w:rFonts w:eastAsia="Arial Nova" w:cs="Arial Nova"/>
        </w:rPr>
        <w:t>.</w:t>
      </w:r>
      <w:r w:rsidR="007F5A51" w:rsidRPr="00D21148">
        <w:rPr>
          <w:rFonts w:eastAsia="Arial Nova" w:cs="Arial Nova"/>
        </w:rPr>
        <w:t xml:space="preserve"> </w:t>
      </w:r>
      <w:r w:rsidR="000462CF" w:rsidRPr="00D21148">
        <w:rPr>
          <w:rFonts w:eastAsia="Arial Nova" w:cs="Arial Nova"/>
        </w:rPr>
        <w:t>B</w:t>
      </w:r>
      <w:r w:rsidR="007F5A51" w:rsidRPr="00D21148">
        <w:rPr>
          <w:rFonts w:eastAsia="Arial Nova" w:cs="Arial Nova"/>
        </w:rPr>
        <w:t xml:space="preserve">y </w:t>
      </w:r>
      <w:r w:rsidR="002A54CD" w:rsidRPr="00D21148">
        <w:rPr>
          <w:rFonts w:eastAsia="Arial Nova" w:cs="Arial Nova"/>
        </w:rPr>
        <w:t>trying to fit in pair-share, group activity and introducin</w:t>
      </w:r>
      <w:r w:rsidR="00B33FA0" w:rsidRPr="00D21148">
        <w:rPr>
          <w:rFonts w:eastAsia="Arial Nova" w:cs="Arial Nova"/>
        </w:rPr>
        <w:t>g and linking back to two theorists</w:t>
      </w:r>
      <w:r w:rsidR="00CC205C" w:rsidRPr="00D21148">
        <w:rPr>
          <w:rFonts w:eastAsia="Arial Nova" w:cs="Arial Nova"/>
        </w:rPr>
        <w:t>, may have limited the participation of quitter learners</w:t>
      </w:r>
      <w:r w:rsidR="00207698" w:rsidRPr="00D21148">
        <w:rPr>
          <w:rFonts w:eastAsia="Arial Nova" w:cs="Arial Nova"/>
        </w:rPr>
        <w:t xml:space="preserve"> and their ability to think discuss and share</w:t>
      </w:r>
      <w:r w:rsidR="003829E8" w:rsidRPr="00D21148">
        <w:rPr>
          <w:rFonts w:eastAsia="Arial Nova" w:cs="Arial Nova"/>
        </w:rPr>
        <w:t xml:space="preserve"> </w:t>
      </w:r>
      <w:r w:rsidR="00DF3555" w:rsidRPr="00D21148">
        <w:rPr>
          <w:rFonts w:eastAsia="Arial Nova" w:cs="Arial Nova"/>
        </w:rPr>
        <w:t>inevitably</w:t>
      </w:r>
      <w:r w:rsidR="000D16AE" w:rsidRPr="00D21148">
        <w:rPr>
          <w:rFonts w:eastAsia="Arial Nova" w:cs="Arial Nova"/>
        </w:rPr>
        <w:t xml:space="preserve"> causing the very barrier </w:t>
      </w:r>
      <w:r w:rsidR="00C80268" w:rsidRPr="00D21148">
        <w:rPr>
          <w:rFonts w:eastAsia="Arial Nova" w:cs="Arial Nova"/>
        </w:rPr>
        <w:t xml:space="preserve">“time pressures” that </w:t>
      </w:r>
      <w:r w:rsidR="00275D62" w:rsidRPr="00D21148">
        <w:rPr>
          <w:rFonts w:eastAsia="Arial Nova" w:cs="Arial Nova"/>
        </w:rPr>
        <w:t xml:space="preserve">I had identified in the session. This suggests that </w:t>
      </w:r>
      <w:r w:rsidR="00374B0A" w:rsidRPr="00D21148">
        <w:rPr>
          <w:rFonts w:eastAsia="Arial Nova" w:cs="Arial Nova"/>
        </w:rPr>
        <w:t>while I avoided one barrier</w:t>
      </w:r>
      <w:r w:rsidR="004A3BD2" w:rsidRPr="00D21148">
        <w:rPr>
          <w:rFonts w:eastAsia="Arial Nova" w:cs="Arial Nova"/>
        </w:rPr>
        <w:t xml:space="preserve"> (not assuming prior knowledge)</w:t>
      </w:r>
      <w:r w:rsidR="00763E02" w:rsidRPr="00D21148">
        <w:rPr>
          <w:rFonts w:eastAsia="Arial Nova" w:cs="Arial Nova"/>
        </w:rPr>
        <w:t>. My limited time may have created another</w:t>
      </w:r>
      <w:r w:rsidR="00933B28" w:rsidRPr="00D21148">
        <w:rPr>
          <w:rFonts w:eastAsia="Arial Nova" w:cs="Arial Nova"/>
        </w:rPr>
        <w:t xml:space="preserve">. </w:t>
      </w:r>
    </w:p>
    <w:p w14:paraId="30DF36AD" w14:textId="77777777" w:rsidR="00C87B0D" w:rsidRPr="00D21148" w:rsidRDefault="00C87B0D" w:rsidP="00D21148">
      <w:pPr>
        <w:spacing w:after="0" w:line="360" w:lineRule="auto"/>
        <w:ind w:left="360"/>
        <w:rPr>
          <w:rFonts w:eastAsia="Arial Nova" w:cs="Arial Nova"/>
        </w:rPr>
      </w:pPr>
    </w:p>
    <w:p w14:paraId="387C82AD" w14:textId="77777777" w:rsidR="00C84EA5" w:rsidRPr="00D21148" w:rsidRDefault="00C84EA5" w:rsidP="00D21148">
      <w:pPr>
        <w:pStyle w:val="ListParagraph"/>
        <w:spacing w:after="0" w:line="360" w:lineRule="auto"/>
        <w:rPr>
          <w:rFonts w:eastAsia="Arial Nova" w:cs="Arial Nova"/>
        </w:rPr>
      </w:pPr>
    </w:p>
    <w:p w14:paraId="7F344D54" w14:textId="4E41E8C5" w:rsidR="00D4366C" w:rsidRPr="00D21148" w:rsidRDefault="007C364A" w:rsidP="00D21148">
      <w:pPr>
        <w:spacing w:after="0" w:line="360" w:lineRule="auto"/>
        <w:rPr>
          <w:rFonts w:eastAsia="Arial Nova" w:cs="Arial Nova"/>
        </w:rPr>
      </w:pPr>
      <w:r w:rsidRPr="00D21148">
        <w:rPr>
          <w:rFonts w:eastAsia="Arial Nova" w:cs="Arial Nova"/>
        </w:rPr>
        <w:t xml:space="preserve">Feeback received </w:t>
      </w:r>
      <w:r w:rsidR="00584D9D" w:rsidRPr="00D21148">
        <w:rPr>
          <w:rFonts w:eastAsia="Arial Nova" w:cs="Arial Nova"/>
        </w:rPr>
        <w:t>–</w:t>
      </w:r>
      <w:r w:rsidRPr="00D21148">
        <w:rPr>
          <w:rFonts w:eastAsia="Arial Nova" w:cs="Arial Nova"/>
        </w:rPr>
        <w:t xml:space="preserve"> </w:t>
      </w:r>
      <w:r w:rsidR="00584D9D" w:rsidRPr="00D21148">
        <w:rPr>
          <w:rFonts w:eastAsia="Arial Nova" w:cs="Arial Nova"/>
        </w:rPr>
        <w:t xml:space="preserve">reflecting on my </w:t>
      </w:r>
      <w:r w:rsidR="00FC48DA" w:rsidRPr="00D21148">
        <w:rPr>
          <w:rFonts w:eastAsia="Arial Nova" w:cs="Arial Nova"/>
        </w:rPr>
        <w:t xml:space="preserve">microteach I recognize that my own feelings </w:t>
      </w:r>
      <w:r w:rsidR="005A0894" w:rsidRPr="00D21148">
        <w:rPr>
          <w:rFonts w:eastAsia="Arial Nova" w:cs="Arial Nova"/>
        </w:rPr>
        <w:t xml:space="preserve">shaped my perception of its effectiveness. I felt nervous </w:t>
      </w:r>
      <w:r w:rsidR="0053031D" w:rsidRPr="00D21148">
        <w:rPr>
          <w:rFonts w:eastAsia="Arial Nova" w:cs="Arial Nova"/>
        </w:rPr>
        <w:t>and underprepared, I forgot to set a timer</w:t>
      </w:r>
      <w:r w:rsidR="00077542" w:rsidRPr="00D21148">
        <w:rPr>
          <w:rFonts w:eastAsia="Arial Nova" w:cs="Arial Nova"/>
        </w:rPr>
        <w:t xml:space="preserve">, and worried I did not have enough </w:t>
      </w:r>
      <w:r w:rsidR="00112F8D" w:rsidRPr="00D21148">
        <w:rPr>
          <w:rFonts w:eastAsia="Arial Nova" w:cs="Arial Nova"/>
        </w:rPr>
        <w:t xml:space="preserve">material to maintain discussion. </w:t>
      </w:r>
      <w:r w:rsidR="00B31115" w:rsidRPr="00D21148">
        <w:rPr>
          <w:rFonts w:eastAsia="Arial Nova" w:cs="Arial Nova"/>
        </w:rPr>
        <w:t xml:space="preserve">However, learner engagement </w:t>
      </w:r>
      <w:r w:rsidR="00DE0092" w:rsidRPr="00D21148">
        <w:rPr>
          <w:rFonts w:eastAsia="Arial Nova" w:cs="Arial Nova"/>
        </w:rPr>
        <w:t>exceeded my expectations and extended the conversation</w:t>
      </w:r>
      <w:r w:rsidR="000904C2" w:rsidRPr="00D21148">
        <w:rPr>
          <w:rFonts w:eastAsia="Arial Nova" w:cs="Arial Nova"/>
        </w:rPr>
        <w:t xml:space="preserve"> beyond what I had anticipated</w:t>
      </w:r>
      <w:r w:rsidR="00BB3A6F" w:rsidRPr="00D21148">
        <w:rPr>
          <w:rFonts w:eastAsia="Arial Nova" w:cs="Arial Nova"/>
        </w:rPr>
        <w:t xml:space="preserve">. I was also concerned that my lack of </w:t>
      </w:r>
      <w:r w:rsidR="00A21064" w:rsidRPr="00D21148">
        <w:rPr>
          <w:rFonts w:eastAsia="Arial Nova" w:cs="Arial Nova"/>
        </w:rPr>
        <w:t xml:space="preserve">a </w:t>
      </w:r>
      <w:r w:rsidR="002531EE" w:rsidRPr="00D21148">
        <w:rPr>
          <w:rFonts w:eastAsia="Arial Nova" w:cs="Arial Nova"/>
        </w:rPr>
        <w:t>hands-on</w:t>
      </w:r>
      <w:r w:rsidR="00BB3A6F" w:rsidRPr="00D21148">
        <w:rPr>
          <w:rFonts w:eastAsia="Arial Nova" w:cs="Arial Nova"/>
        </w:rPr>
        <w:t xml:space="preserve"> </w:t>
      </w:r>
      <w:r w:rsidR="005355A5" w:rsidRPr="00D21148">
        <w:rPr>
          <w:rFonts w:eastAsia="Arial Nova" w:cs="Arial Nova"/>
        </w:rPr>
        <w:t>approach</w:t>
      </w:r>
      <w:r w:rsidR="003E3244" w:rsidRPr="00D21148">
        <w:rPr>
          <w:rFonts w:eastAsia="Arial Nova" w:cs="Arial Nova"/>
        </w:rPr>
        <w:t xml:space="preserve"> might have been less </w:t>
      </w:r>
      <w:r w:rsidR="0061436E" w:rsidRPr="00D21148">
        <w:rPr>
          <w:rFonts w:eastAsia="Arial Nova" w:cs="Arial Nova"/>
        </w:rPr>
        <w:t>engaging</w:t>
      </w:r>
      <w:r w:rsidR="00753286" w:rsidRPr="00D21148">
        <w:rPr>
          <w:rFonts w:eastAsia="Arial Nova" w:cs="Arial Nova"/>
        </w:rPr>
        <w:t xml:space="preserve"> than the sessions my peers had delivered</w:t>
      </w:r>
      <w:r w:rsidR="00325EB7" w:rsidRPr="00D21148">
        <w:rPr>
          <w:rFonts w:eastAsia="Arial Nova" w:cs="Arial Nova"/>
        </w:rPr>
        <w:t xml:space="preserve">. Feedback did not support this concern with peer 1 </w:t>
      </w:r>
      <w:r w:rsidR="007244AC" w:rsidRPr="00D21148">
        <w:rPr>
          <w:rFonts w:eastAsia="Arial Nova" w:cs="Arial Nova"/>
        </w:rPr>
        <w:t xml:space="preserve">describing the activity as “motivating” and peer 3 </w:t>
      </w:r>
      <w:r w:rsidR="00467210" w:rsidRPr="00D21148">
        <w:rPr>
          <w:rFonts w:eastAsia="Arial Nova" w:cs="Arial Nova"/>
        </w:rPr>
        <w:t>reporting consistent engagement throughout</w:t>
      </w:r>
      <w:r w:rsidR="003C0832" w:rsidRPr="00D21148">
        <w:rPr>
          <w:rFonts w:eastAsia="Arial Nova" w:cs="Arial Nova"/>
        </w:rPr>
        <w:t xml:space="preserve">, </w:t>
      </w:r>
      <w:r w:rsidR="000D1A4E" w:rsidRPr="00D21148">
        <w:rPr>
          <w:rFonts w:eastAsia="Arial Nova" w:cs="Arial Nova"/>
        </w:rPr>
        <w:t xml:space="preserve">my anxiety about confusing </w:t>
      </w:r>
      <w:r w:rsidR="0045284B" w:rsidRPr="00D21148">
        <w:rPr>
          <w:rFonts w:eastAsia="Arial Nova" w:cs="Arial Nova"/>
        </w:rPr>
        <w:t>Knowles and Mezirow’s theories</w:t>
      </w:r>
      <w:r w:rsidR="00112D51" w:rsidRPr="00D21148">
        <w:rPr>
          <w:rFonts w:eastAsia="Arial Nova" w:cs="Arial Nova"/>
        </w:rPr>
        <w:t xml:space="preserve">, highlighted the </w:t>
      </w:r>
      <w:r w:rsidR="008D60DD" w:rsidRPr="00D21148">
        <w:rPr>
          <w:rFonts w:eastAsia="Arial Nova" w:cs="Arial Nova"/>
        </w:rPr>
        <w:t>value of linking theor</w:t>
      </w:r>
      <w:r w:rsidR="00CF4BE4" w:rsidRPr="00D21148">
        <w:rPr>
          <w:rFonts w:eastAsia="Arial Nova" w:cs="Arial Nova"/>
        </w:rPr>
        <w:t>etical concepts after the activity</w:t>
      </w:r>
      <w:r w:rsidR="00BA7606" w:rsidRPr="00D21148">
        <w:rPr>
          <w:rFonts w:eastAsia="Arial Nova" w:cs="Arial Nova"/>
        </w:rPr>
        <w:t>. Forgetting to set the timer</w:t>
      </w:r>
      <w:r w:rsidR="00B63664" w:rsidRPr="00D21148">
        <w:rPr>
          <w:rFonts w:eastAsia="Arial Nova" w:cs="Arial Nova"/>
        </w:rPr>
        <w:t xml:space="preserve"> </w:t>
      </w:r>
      <w:r w:rsidR="00007D3D" w:rsidRPr="00D21148">
        <w:rPr>
          <w:rFonts w:eastAsia="Arial Nova" w:cs="Arial Nova"/>
        </w:rPr>
        <w:t>explain</w:t>
      </w:r>
      <w:r w:rsidR="00B65A20" w:rsidRPr="00D21148">
        <w:rPr>
          <w:rFonts w:eastAsia="Arial Nova" w:cs="Arial Nova"/>
        </w:rPr>
        <w:t>s the tutor</w:t>
      </w:r>
      <w:r w:rsidR="001F59BD" w:rsidRPr="00D21148">
        <w:rPr>
          <w:rFonts w:eastAsia="Arial Nova" w:cs="Arial Nova"/>
        </w:rPr>
        <w:t>’s observation that the plenary felt rushed</w:t>
      </w:r>
      <w:r w:rsidR="00496125" w:rsidRPr="00D21148">
        <w:rPr>
          <w:rFonts w:eastAsia="Arial Nova" w:cs="Arial Nova"/>
        </w:rPr>
        <w:t>. However,</w:t>
      </w:r>
      <w:r w:rsidR="000B5177" w:rsidRPr="00D21148">
        <w:rPr>
          <w:rFonts w:eastAsia="Arial Nova" w:cs="Arial Nova"/>
        </w:rPr>
        <w:t xml:space="preserve"> peer 2 </w:t>
      </w:r>
      <w:r w:rsidR="0061181D" w:rsidRPr="00D21148">
        <w:rPr>
          <w:rFonts w:eastAsia="Arial Nova" w:cs="Arial Nova"/>
        </w:rPr>
        <w:t>felt</w:t>
      </w:r>
      <w:r w:rsidR="004C1842" w:rsidRPr="00D21148">
        <w:rPr>
          <w:rFonts w:eastAsia="Arial Nova" w:cs="Arial Nova"/>
        </w:rPr>
        <w:t xml:space="preserve"> that</w:t>
      </w:r>
      <w:r w:rsidR="005A40B4" w:rsidRPr="00D21148">
        <w:rPr>
          <w:rFonts w:eastAsia="Arial Nova" w:cs="Arial Nova"/>
        </w:rPr>
        <w:t xml:space="preserve"> the pac</w:t>
      </w:r>
      <w:r w:rsidR="0022572A" w:rsidRPr="00D21148">
        <w:rPr>
          <w:rFonts w:eastAsia="Arial Nova" w:cs="Arial Nova"/>
        </w:rPr>
        <w:t xml:space="preserve">ing </w:t>
      </w:r>
      <w:r w:rsidR="004C1842" w:rsidRPr="00D21148">
        <w:rPr>
          <w:rFonts w:eastAsia="Arial Nova" w:cs="Arial Nova"/>
        </w:rPr>
        <w:t>was fine</w:t>
      </w:r>
      <w:r w:rsidR="00A2683C" w:rsidRPr="00D21148">
        <w:rPr>
          <w:rFonts w:eastAsia="Arial Nova" w:cs="Arial Nova"/>
        </w:rPr>
        <w:t xml:space="preserve"> identifying a gap </w:t>
      </w:r>
      <w:r w:rsidR="00B779B0" w:rsidRPr="00D21148">
        <w:rPr>
          <w:rFonts w:eastAsia="Arial Nova" w:cs="Arial Nova"/>
        </w:rPr>
        <w:t xml:space="preserve">between my own concerns and </w:t>
      </w:r>
      <w:r w:rsidR="00C84EA5" w:rsidRPr="00D21148">
        <w:rPr>
          <w:rFonts w:eastAsia="Arial Nova" w:cs="Arial Nova"/>
        </w:rPr>
        <w:t xml:space="preserve">the </w:t>
      </w:r>
      <w:r w:rsidR="006277A3" w:rsidRPr="00D21148">
        <w:rPr>
          <w:rFonts w:eastAsia="Arial Nova" w:cs="Arial Nova"/>
        </w:rPr>
        <w:t>learner’s</w:t>
      </w:r>
      <w:r w:rsidR="00C84EA5" w:rsidRPr="00D21148">
        <w:rPr>
          <w:rFonts w:eastAsia="Arial Nova" w:cs="Arial Nova"/>
        </w:rPr>
        <w:t xml:space="preserve"> perception</w:t>
      </w:r>
      <w:r w:rsidR="00B17FF2">
        <w:rPr>
          <w:rFonts w:eastAsia="Arial Nova" w:cs="Arial Nova"/>
        </w:rPr>
        <w:t xml:space="preserve"> </w:t>
      </w:r>
      <w:r w:rsidR="001D1D33">
        <w:rPr>
          <w:rFonts w:eastAsia="Arial Nova" w:cs="Arial Nova"/>
        </w:rPr>
        <w:t>(appendices</w:t>
      </w:r>
      <w:r w:rsidR="00B17FF2">
        <w:rPr>
          <w:rFonts w:eastAsia="Arial Nova" w:cs="Arial Nova"/>
        </w:rPr>
        <w:t>)</w:t>
      </w:r>
      <w:r w:rsidR="00C84EA5" w:rsidRPr="00D21148">
        <w:rPr>
          <w:rFonts w:eastAsia="Arial Nova" w:cs="Arial Nova"/>
        </w:rPr>
        <w:t>.</w:t>
      </w:r>
    </w:p>
    <w:p w14:paraId="30C9D39B" w14:textId="36E5D9FF" w:rsidR="00D81848" w:rsidRPr="00D21148" w:rsidRDefault="6C9ACB26" w:rsidP="001D02D7">
      <w:pPr>
        <w:pStyle w:val="Heading1"/>
        <w:rPr>
          <w:rFonts w:eastAsia="Arial Nova"/>
        </w:rPr>
      </w:pPr>
      <w:r w:rsidRPr="00D21148">
        <w:rPr>
          <w:rFonts w:eastAsia="Arial Nova"/>
        </w:rPr>
        <w:lastRenderedPageBreak/>
        <w:t xml:space="preserve">Conclusion </w:t>
      </w:r>
    </w:p>
    <w:p w14:paraId="66E39392" w14:textId="665A8203" w:rsidR="003E1C49" w:rsidRPr="00D21148" w:rsidRDefault="00557C42" w:rsidP="00D21148">
      <w:pPr>
        <w:spacing w:after="0" w:line="360" w:lineRule="auto"/>
        <w:rPr>
          <w:rFonts w:eastAsia="Arial Nova" w:cs="Arial Nova"/>
        </w:rPr>
      </w:pPr>
      <w:r w:rsidRPr="00D21148">
        <w:rPr>
          <w:rFonts w:eastAsia="Arial Nova" w:cs="Arial Nova"/>
        </w:rPr>
        <w:t xml:space="preserve">Overall, this </w:t>
      </w:r>
      <w:r w:rsidR="007033F5" w:rsidRPr="00D21148">
        <w:rPr>
          <w:rFonts w:eastAsia="Arial Nova" w:cs="Arial Nova"/>
        </w:rPr>
        <w:t>microteach</w:t>
      </w:r>
      <w:r w:rsidRPr="00D21148">
        <w:rPr>
          <w:rFonts w:eastAsia="Arial Nova" w:cs="Arial Nova"/>
        </w:rPr>
        <w:t xml:space="preserve"> session</w:t>
      </w:r>
      <w:r w:rsidR="003E1C49" w:rsidRPr="00D21148">
        <w:rPr>
          <w:rFonts w:eastAsia="Arial Nova" w:cs="Arial Nova"/>
        </w:rPr>
        <w:t xml:space="preserve"> made me realise that</w:t>
      </w:r>
      <w:r w:rsidRPr="00D21148">
        <w:rPr>
          <w:rFonts w:eastAsia="Arial Nova" w:cs="Arial Nova"/>
        </w:rPr>
        <w:t xml:space="preserve"> </w:t>
      </w:r>
      <w:r w:rsidR="00C302FC" w:rsidRPr="00D21148">
        <w:rPr>
          <w:rFonts w:eastAsia="Arial Nova" w:cs="Arial Nova"/>
        </w:rPr>
        <w:t>adult teaching comes naturally rather than being p</w:t>
      </w:r>
      <w:r w:rsidR="004B644C" w:rsidRPr="00D21148">
        <w:rPr>
          <w:rFonts w:eastAsia="Arial Nova" w:cs="Arial Nova"/>
        </w:rPr>
        <w:t>lanned</w:t>
      </w:r>
      <w:r w:rsidR="0022056E" w:rsidRPr="00D21148">
        <w:rPr>
          <w:rFonts w:eastAsia="Arial Nova" w:cs="Arial Nova"/>
        </w:rPr>
        <w:t xml:space="preserve"> around theories. </w:t>
      </w:r>
      <w:r w:rsidR="00BD196E" w:rsidRPr="00D21148">
        <w:rPr>
          <w:rFonts w:eastAsia="Arial Nova" w:cs="Arial Nova"/>
        </w:rPr>
        <w:t>Even though I did not deliberately</w:t>
      </w:r>
      <w:r w:rsidR="00875FD5" w:rsidRPr="00D21148">
        <w:rPr>
          <w:rFonts w:eastAsia="Arial Nova" w:cs="Arial Nova"/>
        </w:rPr>
        <w:t xml:space="preserve"> plan</w:t>
      </w:r>
      <w:r w:rsidR="00BD196E" w:rsidRPr="00D21148">
        <w:rPr>
          <w:rFonts w:eastAsia="Arial Nova" w:cs="Arial Nova"/>
        </w:rPr>
        <w:t xml:space="preserve"> use Knowles</w:t>
      </w:r>
      <w:r w:rsidR="00875FD5" w:rsidRPr="00D21148">
        <w:rPr>
          <w:rFonts w:eastAsia="Arial Nova" w:cs="Arial Nova"/>
        </w:rPr>
        <w:t>’ principles of andragogy</w:t>
      </w:r>
      <w:r w:rsidR="00227AC2" w:rsidRPr="00D21148">
        <w:rPr>
          <w:rFonts w:eastAsia="Arial Nova" w:cs="Arial Nova"/>
        </w:rPr>
        <w:t>, many of my teaching choices aligned with them</w:t>
      </w:r>
      <w:r w:rsidR="00111C6D" w:rsidRPr="00D21148">
        <w:rPr>
          <w:rFonts w:eastAsia="Arial Nova" w:cs="Arial Nova"/>
        </w:rPr>
        <w:t>, for example</w:t>
      </w:r>
      <w:r w:rsidR="00DC5825" w:rsidRPr="00D21148">
        <w:rPr>
          <w:rFonts w:eastAsia="Arial Nova" w:cs="Arial Nova"/>
        </w:rPr>
        <w:t>, I choose a facil</w:t>
      </w:r>
      <w:r w:rsidR="00B8694B" w:rsidRPr="00D21148">
        <w:rPr>
          <w:rFonts w:eastAsia="Arial Nova" w:cs="Arial Nova"/>
        </w:rPr>
        <w:t>itator approach instead of</w:t>
      </w:r>
      <w:r w:rsidR="005840FC">
        <w:rPr>
          <w:rFonts w:eastAsia="Arial Nova" w:cs="Arial Nova"/>
        </w:rPr>
        <w:t xml:space="preserve"> a</w:t>
      </w:r>
      <w:r w:rsidR="00B8694B" w:rsidRPr="00D21148">
        <w:rPr>
          <w:rFonts w:eastAsia="Arial Nova" w:cs="Arial Nova"/>
        </w:rPr>
        <w:t xml:space="preserve"> </w:t>
      </w:r>
      <w:r w:rsidR="00CF4C01">
        <w:rPr>
          <w:rFonts w:eastAsia="Arial Nova" w:cs="Arial Nova"/>
        </w:rPr>
        <w:t>dictator</w:t>
      </w:r>
      <w:r w:rsidR="005840FC">
        <w:rPr>
          <w:rFonts w:eastAsia="Arial Nova" w:cs="Arial Nova"/>
        </w:rPr>
        <w:t xml:space="preserve"> approach</w:t>
      </w:r>
      <w:r w:rsidR="005D7F2E" w:rsidRPr="00D21148">
        <w:rPr>
          <w:rFonts w:eastAsia="Arial Nova" w:cs="Arial Nova"/>
        </w:rPr>
        <w:t xml:space="preserve">, used a think pair share activity to start, and introduced </w:t>
      </w:r>
      <w:r w:rsidR="00557BFE" w:rsidRPr="00D21148">
        <w:rPr>
          <w:rFonts w:eastAsia="Arial Nova" w:cs="Arial Nova"/>
        </w:rPr>
        <w:t>theory after the learners had engaged with the topic</w:t>
      </w:r>
      <w:r w:rsidR="00634616" w:rsidRPr="00D21148">
        <w:rPr>
          <w:rFonts w:eastAsia="Arial Nova" w:cs="Arial Nova"/>
        </w:rPr>
        <w:t>. This highlights a gap between my understanding of the theory</w:t>
      </w:r>
      <w:r w:rsidR="005124BF" w:rsidRPr="00D21148">
        <w:rPr>
          <w:rFonts w:eastAsia="Arial Nova" w:cs="Arial Nova"/>
        </w:rPr>
        <w:t xml:space="preserve"> and my ability to intentionally apply it into practice</w:t>
      </w:r>
      <w:r w:rsidR="00F93846" w:rsidRPr="00D21148">
        <w:rPr>
          <w:rFonts w:eastAsia="Arial Nova" w:cs="Arial Nova"/>
        </w:rPr>
        <w:t>.</w:t>
      </w:r>
    </w:p>
    <w:p w14:paraId="4CE4F319" w14:textId="654D5A1B" w:rsidR="001F0876" w:rsidRPr="00D21148" w:rsidRDefault="001F0876" w:rsidP="00D21148">
      <w:pPr>
        <w:spacing w:after="0" w:line="360" w:lineRule="auto"/>
        <w:rPr>
          <w:rFonts w:eastAsia="Arial Nova" w:cs="Arial Nova"/>
        </w:rPr>
      </w:pPr>
      <w:r w:rsidRPr="00D21148">
        <w:rPr>
          <w:rFonts w:eastAsia="Arial Nova" w:cs="Arial Nova"/>
        </w:rPr>
        <w:t xml:space="preserve">The </w:t>
      </w:r>
      <w:r w:rsidR="00613BCD" w:rsidRPr="00D21148">
        <w:rPr>
          <w:rFonts w:eastAsia="Arial Nova" w:cs="Arial Nova"/>
        </w:rPr>
        <w:t>clearest lesson has been the value of triangulation</w:t>
      </w:r>
      <w:r w:rsidR="00FB51E2" w:rsidRPr="00D21148">
        <w:rPr>
          <w:rFonts w:eastAsia="Arial Nova" w:cs="Arial Nova"/>
        </w:rPr>
        <w:t xml:space="preserve"> comparing feedback from </w:t>
      </w:r>
      <w:r w:rsidR="007916F2" w:rsidRPr="00D21148">
        <w:rPr>
          <w:rFonts w:eastAsia="Arial Nova" w:cs="Arial Nova"/>
        </w:rPr>
        <w:t>my tutor, peers, and my own reflection</w:t>
      </w:r>
      <w:r w:rsidR="002A278B" w:rsidRPr="00D21148">
        <w:rPr>
          <w:rFonts w:eastAsia="Arial Nova" w:cs="Arial Nova"/>
        </w:rPr>
        <w:t>. When</w:t>
      </w:r>
      <w:r w:rsidR="000E151D" w:rsidRPr="00D21148">
        <w:rPr>
          <w:rFonts w:eastAsia="Arial Nova" w:cs="Arial Nova"/>
        </w:rPr>
        <w:t xml:space="preserve"> my</w:t>
      </w:r>
      <w:r w:rsidR="002A278B" w:rsidRPr="00D21148">
        <w:rPr>
          <w:rFonts w:eastAsia="Arial Nova" w:cs="Arial Nova"/>
        </w:rPr>
        <w:t xml:space="preserve"> tutor</w:t>
      </w:r>
      <w:r w:rsidR="00F33687" w:rsidRPr="00D21148">
        <w:rPr>
          <w:rFonts w:eastAsia="Arial Nova" w:cs="Arial Nova"/>
        </w:rPr>
        <w:t>, peers and my own reflection all agreed on strengths</w:t>
      </w:r>
      <w:r w:rsidR="0051197C" w:rsidRPr="00D21148">
        <w:rPr>
          <w:rFonts w:eastAsia="Arial Nova" w:cs="Arial Nova"/>
        </w:rPr>
        <w:t xml:space="preserve"> such as authenticity, respect, and inclu</w:t>
      </w:r>
      <w:r w:rsidR="00B53713" w:rsidRPr="00D21148">
        <w:rPr>
          <w:rFonts w:eastAsia="Arial Nova" w:cs="Arial Nova"/>
        </w:rPr>
        <w:t xml:space="preserve">sivity, </w:t>
      </w:r>
      <w:r w:rsidR="00900B92" w:rsidRPr="00D21148">
        <w:rPr>
          <w:rFonts w:eastAsia="Arial Nova" w:cs="Arial Nova"/>
        </w:rPr>
        <w:t>makes me feel more confident in these areas going forward</w:t>
      </w:r>
      <w:r w:rsidR="00BF44FD" w:rsidRPr="00D21148">
        <w:rPr>
          <w:rFonts w:eastAsia="Arial Nova" w:cs="Arial Nova"/>
        </w:rPr>
        <w:t xml:space="preserve">. </w:t>
      </w:r>
      <w:r w:rsidR="00CF4C01" w:rsidRPr="00D21148">
        <w:rPr>
          <w:rFonts w:eastAsia="Arial Nova" w:cs="Arial Nova"/>
        </w:rPr>
        <w:t>However,</w:t>
      </w:r>
      <w:r w:rsidR="00BF44FD" w:rsidRPr="00D21148">
        <w:rPr>
          <w:rFonts w:eastAsia="Arial Nova" w:cs="Arial Nova"/>
        </w:rPr>
        <w:t xml:space="preserve"> the difference in </w:t>
      </w:r>
      <w:r w:rsidR="004159B9" w:rsidRPr="00D21148">
        <w:rPr>
          <w:rFonts w:eastAsia="Arial Nova" w:cs="Arial Nova"/>
        </w:rPr>
        <w:t xml:space="preserve">how my </w:t>
      </w:r>
      <w:r w:rsidR="00F26E46" w:rsidRPr="00D21148">
        <w:rPr>
          <w:rFonts w:eastAsia="Arial Nova" w:cs="Arial Nova"/>
        </w:rPr>
        <w:t xml:space="preserve">timing and pace </w:t>
      </w:r>
      <w:r w:rsidR="004159B9" w:rsidRPr="00D21148">
        <w:rPr>
          <w:rFonts w:eastAsia="Arial Nova" w:cs="Arial Nova"/>
        </w:rPr>
        <w:t xml:space="preserve">were </w:t>
      </w:r>
      <w:r w:rsidR="00CD381C" w:rsidRPr="00D21148">
        <w:rPr>
          <w:rFonts w:eastAsia="Arial Nova" w:cs="Arial Nova"/>
        </w:rPr>
        <w:t>perceived</w:t>
      </w:r>
      <w:r w:rsidR="00D901F8" w:rsidRPr="00D21148">
        <w:rPr>
          <w:rFonts w:eastAsia="Arial Nova" w:cs="Arial Nova"/>
        </w:rPr>
        <w:t xml:space="preserve"> by my tutor and my peers </w:t>
      </w:r>
      <w:r w:rsidR="00646DE6" w:rsidRPr="00D21148">
        <w:rPr>
          <w:rFonts w:eastAsia="Arial Nova" w:cs="Arial Nova"/>
        </w:rPr>
        <w:t>will help me improve my lesion planning and confidence going forward</w:t>
      </w:r>
      <w:r w:rsidR="00B94BC3" w:rsidRPr="00D21148">
        <w:rPr>
          <w:rFonts w:eastAsia="Arial Nova" w:cs="Arial Nova"/>
        </w:rPr>
        <w:t>.</w:t>
      </w:r>
    </w:p>
    <w:p w14:paraId="0991E3F4" w14:textId="39C88F29" w:rsidR="00B94BC3" w:rsidRPr="00D21148" w:rsidRDefault="00B94BC3" w:rsidP="00D21148">
      <w:pPr>
        <w:spacing w:after="0" w:line="360" w:lineRule="auto"/>
        <w:rPr>
          <w:rFonts w:eastAsia="Arial Nova" w:cs="Arial Nova"/>
        </w:rPr>
      </w:pPr>
      <w:r w:rsidRPr="00D21148">
        <w:rPr>
          <w:rFonts w:eastAsia="Arial Nova" w:cs="Arial Nova"/>
        </w:rPr>
        <w:t xml:space="preserve">In the future </w:t>
      </w:r>
      <w:r w:rsidR="00427BD8" w:rsidRPr="00D21148">
        <w:rPr>
          <w:rFonts w:eastAsia="Arial Nova" w:cs="Arial Nova"/>
        </w:rPr>
        <w:t xml:space="preserve">I will make a conscious effort to plan my sessions around </w:t>
      </w:r>
      <w:r w:rsidR="00583539" w:rsidRPr="00D21148">
        <w:rPr>
          <w:rFonts w:eastAsia="Arial Nova" w:cs="Arial Nova"/>
        </w:rPr>
        <w:t>educational principles</w:t>
      </w:r>
      <w:r w:rsidR="005167E2" w:rsidRPr="00D21148">
        <w:rPr>
          <w:rFonts w:eastAsia="Arial Nova" w:cs="Arial Nova"/>
        </w:rPr>
        <w:t>, use anonymous feedback methods to strengthen assessment</w:t>
      </w:r>
      <w:r w:rsidR="00F6764E" w:rsidRPr="00D21148">
        <w:rPr>
          <w:rFonts w:eastAsia="Arial Nova" w:cs="Arial Nova"/>
        </w:rPr>
        <w:t xml:space="preserve">, and </w:t>
      </w:r>
      <w:r w:rsidR="00297FCF" w:rsidRPr="00D21148">
        <w:rPr>
          <w:rFonts w:eastAsia="Arial Nova" w:cs="Arial Nova"/>
        </w:rPr>
        <w:t>stay on track with my lesson plan timings</w:t>
      </w:r>
      <w:r w:rsidR="00671A6E" w:rsidRPr="00D21148">
        <w:rPr>
          <w:rFonts w:eastAsia="Arial Nova" w:cs="Arial Nova"/>
        </w:rPr>
        <w:t>.</w:t>
      </w:r>
    </w:p>
    <w:p w14:paraId="7B5051E5" w14:textId="77777777" w:rsidR="007033F5" w:rsidRPr="00D21148" w:rsidRDefault="007033F5" w:rsidP="00D21148">
      <w:pPr>
        <w:spacing w:after="0" w:line="360" w:lineRule="auto"/>
        <w:ind w:left="360"/>
        <w:rPr>
          <w:rFonts w:eastAsia="Arial Nova" w:cs="Arial Nova"/>
        </w:rPr>
      </w:pPr>
    </w:p>
    <w:p w14:paraId="5FD8867A" w14:textId="77777777" w:rsidR="00F93846" w:rsidRPr="00D21148" w:rsidRDefault="00F93846" w:rsidP="00D21148">
      <w:pPr>
        <w:spacing w:after="0" w:line="360" w:lineRule="auto"/>
        <w:ind w:left="360"/>
        <w:rPr>
          <w:rFonts w:eastAsia="Arial Nova" w:cs="Arial Nova"/>
        </w:rPr>
      </w:pPr>
    </w:p>
    <w:p w14:paraId="7C9FE7E4" w14:textId="6AE0DEC2" w:rsidR="00D81848" w:rsidRPr="00D21148" w:rsidRDefault="6C9ACB26" w:rsidP="001D02D7">
      <w:pPr>
        <w:pStyle w:val="Heading1"/>
      </w:pPr>
      <w:r w:rsidRPr="00D21148">
        <w:rPr>
          <w:rFonts w:eastAsia="Arial Nova"/>
        </w:rPr>
        <w:t xml:space="preserve">Action Plan / Professional Development Targets </w:t>
      </w:r>
    </w:p>
    <w:p w14:paraId="72924653" w14:textId="7AF104C0" w:rsidR="00395B6A" w:rsidRPr="00D21148" w:rsidRDefault="00414182" w:rsidP="00D21148">
      <w:pPr>
        <w:spacing w:before="240" w:after="240" w:line="360" w:lineRule="auto"/>
        <w:rPr>
          <w:rFonts w:eastAsia="Arial Nova" w:cs="Arial Nova"/>
        </w:rPr>
      </w:pPr>
      <w:r w:rsidRPr="00D21148">
        <w:rPr>
          <w:rFonts w:eastAsia="Arial Nova" w:cs="Arial Nova"/>
        </w:rPr>
        <w:t>Targets g</w:t>
      </w:r>
      <w:r w:rsidR="00395B6A" w:rsidRPr="00D21148">
        <w:rPr>
          <w:rFonts w:eastAsia="Arial Nova" w:cs="Arial Nova"/>
        </w:rPr>
        <w:t xml:space="preserve">oing forward </w:t>
      </w:r>
      <w:r w:rsidR="004E5282" w:rsidRPr="00D21148">
        <w:rPr>
          <w:rFonts w:eastAsia="Arial Nova" w:cs="Arial Nova"/>
        </w:rPr>
        <w:t xml:space="preserve">firstly, </w:t>
      </w:r>
      <w:r w:rsidR="00395B6A" w:rsidRPr="00D21148">
        <w:rPr>
          <w:rFonts w:eastAsia="Arial Nova" w:cs="Arial Nova"/>
        </w:rPr>
        <w:t xml:space="preserve">I will strengthen my </w:t>
      </w:r>
      <w:r w:rsidR="00421EE0" w:rsidRPr="00D21148">
        <w:rPr>
          <w:rFonts w:eastAsia="Arial Nova" w:cs="Arial Nova"/>
        </w:rPr>
        <w:t xml:space="preserve">formative assessment </w:t>
      </w:r>
      <w:r w:rsidR="00C25BD1" w:rsidRPr="00D21148">
        <w:rPr>
          <w:rFonts w:eastAsia="Arial Nova" w:cs="Arial Nova"/>
        </w:rPr>
        <w:t>design,</w:t>
      </w:r>
      <w:r w:rsidR="00421EE0" w:rsidRPr="00D21148">
        <w:rPr>
          <w:rFonts w:eastAsia="Arial Nova" w:cs="Arial Nova"/>
        </w:rPr>
        <w:t xml:space="preserve"> so all </w:t>
      </w:r>
      <w:r w:rsidR="00CF4C01" w:rsidRPr="00D21148">
        <w:rPr>
          <w:rFonts w:eastAsia="Arial Nova" w:cs="Arial Nova"/>
        </w:rPr>
        <w:t>ILOs</w:t>
      </w:r>
      <w:r w:rsidR="0070220C" w:rsidRPr="00D21148">
        <w:rPr>
          <w:rFonts w:eastAsia="Arial Nova" w:cs="Arial Nova"/>
        </w:rPr>
        <w:t xml:space="preserve"> are evidenced</w:t>
      </w:r>
      <w:r w:rsidR="00FE0048" w:rsidRPr="00D21148">
        <w:rPr>
          <w:rFonts w:eastAsia="Arial Nova" w:cs="Arial Nova"/>
        </w:rPr>
        <w:t xml:space="preserve">. As my ILO’s </w:t>
      </w:r>
      <w:r w:rsidR="006C1310" w:rsidRPr="00D21148">
        <w:rPr>
          <w:rFonts w:eastAsia="Arial Nova" w:cs="Arial Nova"/>
        </w:rPr>
        <w:t xml:space="preserve">mainly relied on </w:t>
      </w:r>
      <w:r w:rsidR="00C979CA" w:rsidRPr="00D21148">
        <w:rPr>
          <w:rFonts w:eastAsia="Arial Nova" w:cs="Arial Nova"/>
        </w:rPr>
        <w:t xml:space="preserve">verbal Q &amp; A’s </w:t>
      </w:r>
      <w:r w:rsidR="003B175F" w:rsidRPr="00D21148">
        <w:rPr>
          <w:rFonts w:eastAsia="Arial Nova" w:cs="Arial Nova"/>
        </w:rPr>
        <w:t xml:space="preserve">and </w:t>
      </w:r>
      <w:r w:rsidR="00D219C2" w:rsidRPr="00D21148">
        <w:rPr>
          <w:rFonts w:eastAsia="Arial Nova" w:cs="Arial Nova"/>
        </w:rPr>
        <w:t>assessment of quieter learners may have gone unchecked</w:t>
      </w:r>
      <w:r w:rsidR="001E3E70" w:rsidRPr="00D21148">
        <w:rPr>
          <w:rFonts w:eastAsia="Arial Nova" w:cs="Arial Nova"/>
        </w:rPr>
        <w:t>.</w:t>
      </w:r>
      <w:r w:rsidR="004C0606" w:rsidRPr="00D21148">
        <w:rPr>
          <w:rFonts w:eastAsia="Arial Nova" w:cs="Arial Nova"/>
        </w:rPr>
        <w:t xml:space="preserve"> Going forward </w:t>
      </w:r>
      <w:r w:rsidR="00A0656C" w:rsidRPr="00D21148">
        <w:rPr>
          <w:rFonts w:eastAsia="Arial Nova" w:cs="Arial Nova"/>
        </w:rPr>
        <w:t>I will continue to</w:t>
      </w:r>
      <w:r w:rsidR="00A7765A" w:rsidRPr="00D21148">
        <w:rPr>
          <w:rFonts w:eastAsia="Arial Nova" w:cs="Arial Nova"/>
        </w:rPr>
        <w:t xml:space="preserve"> us</w:t>
      </w:r>
      <w:r w:rsidR="009E3D86" w:rsidRPr="00D21148">
        <w:rPr>
          <w:rFonts w:eastAsia="Arial Nova" w:cs="Arial Nova"/>
        </w:rPr>
        <w:t>e</w:t>
      </w:r>
      <w:r w:rsidR="00A7765A" w:rsidRPr="00D21148">
        <w:rPr>
          <w:rFonts w:eastAsia="Arial Nova" w:cs="Arial Nova"/>
        </w:rPr>
        <w:t xml:space="preserve"> assessment </w:t>
      </w:r>
      <w:r w:rsidR="00964C9D" w:rsidRPr="00D21148">
        <w:rPr>
          <w:rFonts w:eastAsia="Arial Nova" w:cs="Arial Nova"/>
        </w:rPr>
        <w:t>of and for learning to support learner progress</w:t>
      </w:r>
      <w:r w:rsidR="002D61B6" w:rsidRPr="00D21148">
        <w:rPr>
          <w:rFonts w:eastAsia="Arial Nova" w:cs="Arial Nova"/>
        </w:rPr>
        <w:t xml:space="preserve"> and applying effective teaching and </w:t>
      </w:r>
      <w:r w:rsidR="009E3D86" w:rsidRPr="00D21148">
        <w:rPr>
          <w:rFonts w:eastAsia="Arial Nova" w:cs="Arial Nova"/>
        </w:rPr>
        <w:t>assessment methods</w:t>
      </w:r>
      <w:r w:rsidR="00C615DB" w:rsidRPr="00D21148">
        <w:rPr>
          <w:rFonts w:eastAsia="Arial Nova" w:cs="Arial Nova"/>
        </w:rPr>
        <w:t>,</w:t>
      </w:r>
      <w:r w:rsidR="000623F9" w:rsidRPr="00D21148">
        <w:rPr>
          <w:rFonts w:eastAsia="Arial Nova" w:cs="Arial Nova"/>
        </w:rPr>
        <w:t xml:space="preserve"> </w:t>
      </w:r>
      <w:r w:rsidR="00A45751" w:rsidRPr="00D21148">
        <w:rPr>
          <w:rFonts w:eastAsia="Arial Nova" w:cs="Arial Nova"/>
        </w:rPr>
        <w:t>align</w:t>
      </w:r>
      <w:r w:rsidR="00C615DB" w:rsidRPr="00D21148">
        <w:rPr>
          <w:rFonts w:eastAsia="Arial Nova" w:cs="Arial Nova"/>
        </w:rPr>
        <w:t>ing</w:t>
      </w:r>
      <w:r w:rsidR="00A45751" w:rsidRPr="00D21148">
        <w:rPr>
          <w:rFonts w:eastAsia="Arial Nova" w:cs="Arial Nova"/>
        </w:rPr>
        <w:t xml:space="preserve"> with the prof</w:t>
      </w:r>
      <w:r w:rsidR="00F152C7" w:rsidRPr="00D21148">
        <w:rPr>
          <w:rFonts w:eastAsia="Arial Nova" w:cs="Arial Nova"/>
        </w:rPr>
        <w:t>essional standard</w:t>
      </w:r>
      <w:r w:rsidR="00E3503F" w:rsidRPr="00D21148">
        <w:rPr>
          <w:rFonts w:eastAsia="Arial Nova" w:cs="Arial Nova"/>
        </w:rPr>
        <w:t xml:space="preserve"> Maintain and update knowledge of my subject and how </w:t>
      </w:r>
      <w:r w:rsidR="0083533D" w:rsidRPr="00D21148">
        <w:rPr>
          <w:rFonts w:eastAsia="Arial Nova" w:cs="Arial Nova"/>
        </w:rPr>
        <w:t>best to teach and assess them</w:t>
      </w:r>
      <w:r w:rsidR="006270DE" w:rsidRPr="00D21148">
        <w:rPr>
          <w:rFonts w:eastAsia="Arial Nova" w:cs="Arial Nova"/>
        </w:rPr>
        <w:t xml:space="preserve"> </w:t>
      </w:r>
      <w:r w:rsidR="00EE106B" w:rsidRPr="00D21148">
        <w:rPr>
          <w:rFonts w:eastAsia="Arial Nova" w:cs="Arial Nova"/>
        </w:rPr>
        <w:t xml:space="preserve">(Welsh </w:t>
      </w:r>
      <w:r w:rsidR="00EE106B" w:rsidRPr="00D21148">
        <w:rPr>
          <w:rFonts w:eastAsia="Arial Nova" w:cs="Arial Nova"/>
        </w:rPr>
        <w:lastRenderedPageBreak/>
        <w:t>Government, 2023)</w:t>
      </w:r>
      <w:r w:rsidR="00835990" w:rsidRPr="00D21148">
        <w:rPr>
          <w:rFonts w:eastAsia="Arial Nova" w:cs="Arial Nova"/>
        </w:rPr>
        <w:t>.</w:t>
      </w:r>
      <w:r w:rsidR="00A93BEB" w:rsidRPr="00D21148">
        <w:rPr>
          <w:rFonts w:eastAsia="Arial Nova" w:cs="Arial Nova"/>
        </w:rPr>
        <w:t xml:space="preserve"> I will </w:t>
      </w:r>
      <w:r w:rsidR="0035290D" w:rsidRPr="00D21148">
        <w:rPr>
          <w:rFonts w:eastAsia="Arial Nova" w:cs="Arial Nova"/>
        </w:rPr>
        <w:t xml:space="preserve">achieve this by implementing an </w:t>
      </w:r>
      <w:r w:rsidR="00F95A70" w:rsidRPr="00D21148">
        <w:rPr>
          <w:rFonts w:eastAsia="Arial Nova" w:cs="Arial Nova"/>
        </w:rPr>
        <w:t>anonymous</w:t>
      </w:r>
      <w:r w:rsidR="0035290D" w:rsidRPr="00D21148">
        <w:rPr>
          <w:rFonts w:eastAsia="Arial Nova" w:cs="Arial Nova"/>
        </w:rPr>
        <w:t xml:space="preserve"> V</w:t>
      </w:r>
      <w:r w:rsidR="00F95A70" w:rsidRPr="00D21148">
        <w:rPr>
          <w:rFonts w:eastAsia="Arial Nova" w:cs="Arial Nova"/>
        </w:rPr>
        <w:t>evox or written answers.</w:t>
      </w:r>
    </w:p>
    <w:p w14:paraId="2CC24ED1" w14:textId="5268EB93" w:rsidR="004E5282" w:rsidRDefault="004E5282" w:rsidP="00D21148">
      <w:pPr>
        <w:spacing w:before="240" w:after="240" w:line="360" w:lineRule="auto"/>
        <w:rPr>
          <w:rFonts w:eastAsia="Arial Nova" w:cs="Arial Nova"/>
        </w:rPr>
      </w:pPr>
      <w:r w:rsidRPr="00D21148">
        <w:rPr>
          <w:rFonts w:eastAsia="Arial Nova" w:cs="Arial Nova"/>
        </w:rPr>
        <w:t xml:space="preserve">Secondly, </w:t>
      </w:r>
      <w:r w:rsidR="00762E5E" w:rsidRPr="00D21148">
        <w:rPr>
          <w:rFonts w:eastAsia="Arial Nova" w:cs="Arial Nova"/>
        </w:rPr>
        <w:t xml:space="preserve">I will </w:t>
      </w:r>
      <w:r w:rsidR="00620E85" w:rsidRPr="00D21148">
        <w:rPr>
          <w:rFonts w:eastAsia="Arial Nova" w:cs="Arial Nova"/>
        </w:rPr>
        <w:t xml:space="preserve">prepare a </w:t>
      </w:r>
      <w:r w:rsidR="00CF4C01" w:rsidRPr="00D21148">
        <w:rPr>
          <w:rFonts w:eastAsia="Arial Nova" w:cs="Arial Nova"/>
        </w:rPr>
        <w:t>backup</w:t>
      </w:r>
      <w:r w:rsidR="00620E85" w:rsidRPr="00D21148">
        <w:rPr>
          <w:rFonts w:eastAsia="Arial Nova" w:cs="Arial Nova"/>
        </w:rPr>
        <w:t xml:space="preserve"> prompt with a hypothetical scen</w:t>
      </w:r>
      <w:r w:rsidR="00D95061" w:rsidRPr="00D21148">
        <w:rPr>
          <w:rFonts w:eastAsia="Arial Nova" w:cs="Arial Nova"/>
        </w:rPr>
        <w:t xml:space="preserve">ario for my starter </w:t>
      </w:r>
      <w:r w:rsidR="00C932A6" w:rsidRPr="00D21148">
        <w:rPr>
          <w:rFonts w:eastAsia="Arial Nova" w:cs="Arial Nova"/>
        </w:rPr>
        <w:t xml:space="preserve">activity, as I am aware that the opening question only worked </w:t>
      </w:r>
      <w:r w:rsidR="00AF1FFB" w:rsidRPr="00D21148">
        <w:rPr>
          <w:rFonts w:eastAsia="Arial Nova" w:cs="Arial Nova"/>
        </w:rPr>
        <w:t>because my peer group were mature students</w:t>
      </w:r>
      <w:r w:rsidR="00880BB0" w:rsidRPr="00D21148">
        <w:rPr>
          <w:rFonts w:eastAsia="Arial Nova" w:cs="Arial Nova"/>
        </w:rPr>
        <w:t xml:space="preserve"> and m</w:t>
      </w:r>
      <w:r w:rsidR="00A905A7" w:rsidRPr="00D21148">
        <w:rPr>
          <w:rFonts w:eastAsia="Arial Nova" w:cs="Arial Nova"/>
        </w:rPr>
        <w:t>a</w:t>
      </w:r>
      <w:r w:rsidR="00880BB0" w:rsidRPr="00D21148">
        <w:rPr>
          <w:rFonts w:eastAsia="Arial Nova" w:cs="Arial Nova"/>
        </w:rPr>
        <w:t xml:space="preserve">y not </w:t>
      </w:r>
      <w:r w:rsidR="00CD381C" w:rsidRPr="00D21148">
        <w:rPr>
          <w:rFonts w:eastAsia="Arial Nova" w:cs="Arial Nova"/>
        </w:rPr>
        <w:t>have</w:t>
      </w:r>
      <w:r w:rsidR="00880BB0" w:rsidRPr="00D21148">
        <w:rPr>
          <w:rFonts w:eastAsia="Arial Nova" w:cs="Arial Nova"/>
        </w:rPr>
        <w:t xml:space="preserve"> worked if I had a different </w:t>
      </w:r>
      <w:r w:rsidR="00CF40F6" w:rsidRPr="00D21148">
        <w:rPr>
          <w:rFonts w:eastAsia="Arial Nova" w:cs="Arial Nova"/>
        </w:rPr>
        <w:t xml:space="preserve">cohort. </w:t>
      </w:r>
      <w:r w:rsidR="00353129" w:rsidRPr="00D21148">
        <w:rPr>
          <w:rFonts w:eastAsia="Arial Nova" w:cs="Arial Nova"/>
        </w:rPr>
        <w:t xml:space="preserve">I will ensure a safe and inclusive </w:t>
      </w:r>
      <w:r w:rsidR="00D46272" w:rsidRPr="00D21148">
        <w:rPr>
          <w:rFonts w:eastAsia="Arial Nova" w:cs="Arial Nova"/>
        </w:rPr>
        <w:t xml:space="preserve">learning environment, while working with others </w:t>
      </w:r>
      <w:r w:rsidR="009E46AD" w:rsidRPr="00D21148">
        <w:rPr>
          <w:rFonts w:eastAsia="Arial Nova" w:cs="Arial Nova"/>
        </w:rPr>
        <w:t>to ensure that learners are f</w:t>
      </w:r>
      <w:r w:rsidR="000534D8" w:rsidRPr="00D21148">
        <w:rPr>
          <w:rFonts w:eastAsia="Arial Nova" w:cs="Arial Nova"/>
        </w:rPr>
        <w:t>ully supported, aligning with the prof</w:t>
      </w:r>
      <w:r w:rsidR="00A47F84" w:rsidRPr="00D21148">
        <w:rPr>
          <w:rFonts w:eastAsia="Arial Nova" w:cs="Arial Nova"/>
        </w:rPr>
        <w:t>essional standard Demonstrate commitment to learners, their learning</w:t>
      </w:r>
      <w:r w:rsidR="00753BDF" w:rsidRPr="00D21148">
        <w:rPr>
          <w:rFonts w:eastAsia="Arial Nova" w:cs="Arial Nova"/>
        </w:rPr>
        <w:t>, safety and wellbeing</w:t>
      </w:r>
      <w:r w:rsidR="00B27F1E" w:rsidRPr="00D21148">
        <w:rPr>
          <w:rFonts w:eastAsia="Arial Nova" w:cs="Arial Nova"/>
        </w:rPr>
        <w:t xml:space="preserve"> (Welsh Government</w:t>
      </w:r>
      <w:r w:rsidR="00CD381C" w:rsidRPr="00D21148">
        <w:rPr>
          <w:rFonts w:eastAsia="Arial Nova" w:cs="Arial Nova"/>
        </w:rPr>
        <w:t>, 2023)</w:t>
      </w:r>
      <w:r w:rsidR="00753BDF" w:rsidRPr="00D21148">
        <w:rPr>
          <w:rFonts w:eastAsia="Arial Nova" w:cs="Arial Nova"/>
        </w:rPr>
        <w:t>.</w:t>
      </w:r>
    </w:p>
    <w:p w14:paraId="1E48D9AF" w14:textId="4A8C25CD" w:rsidR="0075675B" w:rsidRPr="00D21148" w:rsidRDefault="005E0FEF" w:rsidP="00D21148">
      <w:pPr>
        <w:spacing w:before="240" w:after="240" w:line="360" w:lineRule="auto"/>
        <w:rPr>
          <w:rFonts w:eastAsia="Arial Nova" w:cs="Arial Nova"/>
        </w:rPr>
      </w:pPr>
      <w:r>
        <w:rPr>
          <w:rFonts w:eastAsia="Arial Nova" w:cs="Arial Nova"/>
        </w:rPr>
        <w:t>L</w:t>
      </w:r>
      <w:r w:rsidR="0075675B">
        <w:rPr>
          <w:rFonts w:eastAsia="Arial Nova" w:cs="Arial Nova"/>
        </w:rPr>
        <w:t>astl</w:t>
      </w:r>
      <w:r>
        <w:rPr>
          <w:rFonts w:eastAsia="Arial Nova" w:cs="Arial Nova"/>
        </w:rPr>
        <w:t xml:space="preserve">y, I will take on what my tutor said </w:t>
      </w:r>
      <w:r w:rsidR="00AF4BBC">
        <w:rPr>
          <w:rFonts w:eastAsia="Arial Nova" w:cs="Arial Nova"/>
        </w:rPr>
        <w:t xml:space="preserve">in my feedback (appendices) </w:t>
      </w:r>
      <w:r w:rsidR="00E24F77">
        <w:rPr>
          <w:rFonts w:eastAsia="Arial Nova" w:cs="Arial Nova"/>
        </w:rPr>
        <w:t xml:space="preserve">and move around the room, use larger </w:t>
      </w:r>
      <w:r w:rsidR="00D96765">
        <w:rPr>
          <w:rFonts w:eastAsia="Arial Nova" w:cs="Arial Nova"/>
        </w:rPr>
        <w:t>printouts</w:t>
      </w:r>
      <w:r w:rsidR="002332F7">
        <w:rPr>
          <w:rFonts w:eastAsia="Arial Nova" w:cs="Arial Nova"/>
        </w:rPr>
        <w:t>,</w:t>
      </w:r>
      <w:r w:rsidR="00D96765">
        <w:rPr>
          <w:rFonts w:eastAsia="Arial Nova" w:cs="Arial Nova"/>
        </w:rPr>
        <w:t xml:space="preserve"> and to make sure I ask </w:t>
      </w:r>
      <w:r w:rsidR="002332F7">
        <w:rPr>
          <w:rFonts w:eastAsia="Arial Nova" w:cs="Arial Nova"/>
        </w:rPr>
        <w:t>permission before I use students as examples.</w:t>
      </w:r>
    </w:p>
    <w:p w14:paraId="60645E6A" w14:textId="77777777" w:rsidR="00B45035" w:rsidRDefault="00B45035" w:rsidP="08EB6E1F">
      <w:pPr>
        <w:spacing w:before="240" w:after="240"/>
      </w:pPr>
    </w:p>
    <w:p w14:paraId="06F3F77B" w14:textId="0D6E649C" w:rsidR="00D81848" w:rsidRDefault="00D81848" w:rsidP="08EB6E1F">
      <w:pPr>
        <w:spacing w:after="0"/>
      </w:pPr>
    </w:p>
    <w:p w14:paraId="2C078E63" w14:textId="758D6142" w:rsidR="00D81848" w:rsidRDefault="00D81848"/>
    <w:p w14:paraId="07474571" w14:textId="380EACD2" w:rsidR="08EB6E1F" w:rsidRDefault="08EB6E1F"/>
    <w:p w14:paraId="5C7978C0" w14:textId="13FEC2C5" w:rsidR="79524526" w:rsidRDefault="79524526" w:rsidP="00753BA1">
      <w:pPr>
        <w:pStyle w:val="Heading1"/>
      </w:pPr>
      <w:r>
        <w:t>Reference list</w:t>
      </w:r>
    </w:p>
    <w:p w14:paraId="5BC6D4A0" w14:textId="5A5DBED0" w:rsidR="00D655C3" w:rsidRDefault="00D655C3" w:rsidP="003934E0">
      <w:pPr>
        <w:spacing w:line="360" w:lineRule="auto"/>
        <w:rPr>
          <w:rFonts w:eastAsia="Source Sans Pro" w:cs="Source Sans Pro"/>
          <w:color w:val="3A3A3A" w:themeColor="background2" w:themeShade="40"/>
        </w:rPr>
      </w:pPr>
      <w:r w:rsidRPr="00D655C3">
        <w:rPr>
          <w:rFonts w:eastAsia="Source Sans Pro" w:cs="Source Sans Pro"/>
          <w:color w:val="3A3A3A" w:themeColor="background2" w:themeShade="40"/>
        </w:rPr>
        <w:t xml:space="preserve">Abedini, A., Abedin, B. and Zowghi, D. (2024) “A Framework of Environmental, Personal, and Behavioral Factors of Adult Learning in Online Communities of Practice,” </w:t>
      </w:r>
      <w:r w:rsidRPr="00D655C3">
        <w:rPr>
          <w:rFonts w:eastAsia="Source Sans Pro" w:cs="Source Sans Pro"/>
          <w:i/>
          <w:iCs/>
          <w:color w:val="3A3A3A" w:themeColor="background2" w:themeShade="40"/>
        </w:rPr>
        <w:t>Information systems frontiers</w:t>
      </w:r>
      <w:r w:rsidRPr="00D655C3">
        <w:rPr>
          <w:rFonts w:eastAsia="Source Sans Pro" w:cs="Source Sans Pro"/>
          <w:color w:val="3A3A3A" w:themeColor="background2" w:themeShade="40"/>
        </w:rPr>
        <w:t xml:space="preserve">, 26(3), pp. 1201–1218. Available at: </w:t>
      </w:r>
      <w:hyperlink r:id="rId8" w:history="1">
        <w:r w:rsidR="003239B9" w:rsidRPr="009A6E0B">
          <w:rPr>
            <w:rStyle w:val="Hyperlink"/>
            <w:rFonts w:eastAsia="Source Sans Pro" w:cs="Source Sans Pro"/>
          </w:rPr>
          <w:t>https://doi.org/10.1007/s10796-023-10417-2</w:t>
        </w:r>
      </w:hyperlink>
      <w:r w:rsidRPr="00D655C3">
        <w:rPr>
          <w:rFonts w:eastAsia="Source Sans Pro" w:cs="Source Sans Pro"/>
          <w:color w:val="3A3A3A" w:themeColor="background2" w:themeShade="40"/>
        </w:rPr>
        <w:t>.</w:t>
      </w:r>
      <w:r w:rsidR="003239B9">
        <w:rPr>
          <w:rFonts w:eastAsia="Source Sans Pro" w:cs="Source Sans Pro"/>
          <w:color w:val="3A3A3A" w:themeColor="background2" w:themeShade="40"/>
        </w:rPr>
        <w:t xml:space="preserve"> </w:t>
      </w:r>
    </w:p>
    <w:p w14:paraId="78A10111" w14:textId="77777777" w:rsidR="00D655C3" w:rsidRDefault="00D655C3" w:rsidP="003934E0">
      <w:pPr>
        <w:spacing w:line="360" w:lineRule="auto"/>
        <w:rPr>
          <w:rFonts w:eastAsia="Source Sans Pro" w:cs="Source Sans Pro"/>
          <w:color w:val="3A3A3A" w:themeColor="background2" w:themeShade="40"/>
        </w:rPr>
      </w:pPr>
    </w:p>
    <w:p w14:paraId="2105ED25" w14:textId="5BF85131" w:rsidR="00475C80" w:rsidRDefault="00475C80" w:rsidP="003934E0">
      <w:pPr>
        <w:spacing w:line="360" w:lineRule="auto"/>
        <w:rPr>
          <w:rFonts w:eastAsia="Source Sans Pro" w:cs="Source Sans Pro"/>
          <w:color w:val="3A3A3A" w:themeColor="background2" w:themeShade="40"/>
        </w:rPr>
      </w:pPr>
      <w:r w:rsidRPr="00475C80">
        <w:rPr>
          <w:rFonts w:eastAsia="Source Sans Pro" w:cs="Source Sans Pro"/>
          <w:color w:val="3A3A3A" w:themeColor="background2" w:themeShade="40"/>
        </w:rPr>
        <w:t xml:space="preserve">Ezezika, O. and Johnston, N. (2023) “Development and Implementation of a Reflective Writing Assignment for Undergraduate Students in a Large Public Health Biology Course,” </w:t>
      </w:r>
      <w:r w:rsidRPr="00475C80">
        <w:rPr>
          <w:rFonts w:eastAsia="Source Sans Pro" w:cs="Source Sans Pro"/>
          <w:i/>
          <w:iCs/>
          <w:color w:val="3A3A3A" w:themeColor="background2" w:themeShade="40"/>
        </w:rPr>
        <w:t>Pedagogy in health promotion</w:t>
      </w:r>
      <w:r w:rsidRPr="00475C80">
        <w:rPr>
          <w:rFonts w:eastAsia="Source Sans Pro" w:cs="Source Sans Pro"/>
          <w:color w:val="3A3A3A" w:themeColor="background2" w:themeShade="40"/>
        </w:rPr>
        <w:t>, 9(2), pp. 101–115. Available at: https://doi.org/10.1177/23733799211069993.</w:t>
      </w:r>
    </w:p>
    <w:p w14:paraId="740AC06E" w14:textId="77777777" w:rsidR="00475C80" w:rsidRDefault="00475C80" w:rsidP="003934E0">
      <w:pPr>
        <w:spacing w:line="360" w:lineRule="auto"/>
        <w:rPr>
          <w:rFonts w:eastAsia="Source Sans Pro" w:cs="Source Sans Pro"/>
          <w:color w:val="3A3A3A" w:themeColor="background2" w:themeShade="40"/>
        </w:rPr>
      </w:pPr>
    </w:p>
    <w:p w14:paraId="222491D0" w14:textId="75D7F363" w:rsidR="79524526" w:rsidRPr="000F3A58" w:rsidRDefault="79524526" w:rsidP="003934E0">
      <w:pPr>
        <w:spacing w:line="360" w:lineRule="auto"/>
        <w:rPr>
          <w:rFonts w:eastAsia="Arial Nova" w:cs="Arial Nova"/>
        </w:rPr>
      </w:pPr>
      <w:r w:rsidRPr="000F3A58">
        <w:rPr>
          <w:rFonts w:eastAsia="Source Sans Pro" w:cs="Source Sans Pro"/>
          <w:color w:val="3A3A3A" w:themeColor="background2" w:themeShade="40"/>
        </w:rPr>
        <w:lastRenderedPageBreak/>
        <w:t xml:space="preserve">Hartley, M.P. (2010) “Experiential Learning Using Kolb’s Cycle of Learning,” </w:t>
      </w:r>
      <w:r w:rsidRPr="000F3A58">
        <w:rPr>
          <w:rFonts w:eastAsia="Source Sans Pro" w:cs="Source Sans Pro"/>
          <w:i/>
          <w:iCs/>
          <w:color w:val="3A3A3A" w:themeColor="background2" w:themeShade="40"/>
        </w:rPr>
        <w:t>The Journal of nursing education</w:t>
      </w:r>
      <w:r w:rsidRPr="000F3A58">
        <w:rPr>
          <w:rFonts w:eastAsia="Source Sans Pro" w:cs="Source Sans Pro"/>
          <w:color w:val="3A3A3A" w:themeColor="background2" w:themeShade="40"/>
        </w:rPr>
        <w:t xml:space="preserve">, 49(2), pp. 120–120. Available at: </w:t>
      </w:r>
      <w:hyperlink r:id="rId9">
        <w:r w:rsidRPr="000F3A58">
          <w:rPr>
            <w:rStyle w:val="Hyperlink"/>
          </w:rPr>
          <w:t>https://doi.org/10.3928/01484834-20100119-02</w:t>
        </w:r>
      </w:hyperlink>
      <w:r w:rsidRPr="000F3A58">
        <w:rPr>
          <w:rFonts w:eastAsia="Source Sans Pro" w:cs="Source Sans Pro"/>
          <w:color w:val="3A3A3A" w:themeColor="background2" w:themeShade="40"/>
        </w:rPr>
        <w:t xml:space="preserve">. </w:t>
      </w:r>
    </w:p>
    <w:p w14:paraId="601F0D32" w14:textId="3E0F70DD" w:rsidR="08EB6E1F" w:rsidRDefault="08EB6E1F" w:rsidP="003934E0">
      <w:pPr>
        <w:spacing w:line="360" w:lineRule="auto"/>
      </w:pPr>
    </w:p>
    <w:p w14:paraId="2015AF94" w14:textId="7144D2DC" w:rsidR="0086617E" w:rsidRDefault="005133A1" w:rsidP="003934E0">
      <w:pPr>
        <w:spacing w:line="360" w:lineRule="auto"/>
      </w:pPr>
      <w:r>
        <w:t xml:space="preserve">Knapke, J.M., </w:t>
      </w:r>
      <w:r w:rsidR="00830E67">
        <w:t>Hildreth</w:t>
      </w:r>
      <w:r w:rsidR="00381D0A">
        <w:t>, L., Molan</w:t>
      </w:r>
      <w:r w:rsidR="007D56C6">
        <w:t xml:space="preserve">o, J.R., </w:t>
      </w:r>
      <w:r w:rsidR="00950ABA">
        <w:t xml:space="preserve">Schuckman, S.M., </w:t>
      </w:r>
      <w:r w:rsidR="00F40743">
        <w:t>Blackard, J.T</w:t>
      </w:r>
      <w:r w:rsidR="00864FF6">
        <w:t xml:space="preserve">., Johnstone, </w:t>
      </w:r>
      <w:r w:rsidR="0003302D">
        <w:t>M., Kopras, E.J., Lamkin</w:t>
      </w:r>
      <w:r w:rsidR="0017704C">
        <w:t>, M.K., Lee, R.C</w:t>
      </w:r>
      <w:r w:rsidR="00E22F5C">
        <w:t>., Kues, J.R</w:t>
      </w:r>
      <w:r w:rsidR="007E775D">
        <w:t xml:space="preserve">. and </w:t>
      </w:r>
      <w:r w:rsidR="008E1890">
        <w:t>Mendell, A.</w:t>
      </w:r>
      <w:r w:rsidR="00830925">
        <w:t xml:space="preserve"> </w:t>
      </w:r>
      <w:r w:rsidR="00830925" w:rsidRPr="00830925">
        <w:t xml:space="preserve"> (2024) “Andragogy in Practice: Applying a Theoretical Framework to Team Science Training in Biomedical Research,” </w:t>
      </w:r>
      <w:r w:rsidR="00830925" w:rsidRPr="00830925">
        <w:rPr>
          <w:i/>
          <w:iCs/>
        </w:rPr>
        <w:t>British journal of biomedical science</w:t>
      </w:r>
      <w:r w:rsidR="00830925" w:rsidRPr="00830925">
        <w:t xml:space="preserve">, 81, p. 12651. Available at: </w:t>
      </w:r>
      <w:hyperlink r:id="rId10" w:history="1">
        <w:r w:rsidR="00830925" w:rsidRPr="009A6E0B">
          <w:rPr>
            <w:rStyle w:val="Hyperlink"/>
          </w:rPr>
          <w:t>https://doi.org/10.3389/bjbs.2024.12651</w:t>
        </w:r>
      </w:hyperlink>
      <w:r w:rsidR="00830925" w:rsidRPr="00830925">
        <w:t>.</w:t>
      </w:r>
      <w:r w:rsidR="00830925">
        <w:t xml:space="preserve"> </w:t>
      </w:r>
    </w:p>
    <w:p w14:paraId="6ABCE509" w14:textId="77777777" w:rsidR="0086617E" w:rsidRPr="000F3A58" w:rsidRDefault="0086617E" w:rsidP="003934E0">
      <w:pPr>
        <w:spacing w:line="360" w:lineRule="auto"/>
      </w:pPr>
    </w:p>
    <w:p w14:paraId="1A4EEFAB" w14:textId="06ED396D" w:rsidR="79524526" w:rsidRPr="000F3A58" w:rsidRDefault="79524526" w:rsidP="003934E0">
      <w:pPr>
        <w:spacing w:line="360" w:lineRule="auto"/>
        <w:rPr>
          <w:rFonts w:eastAsia="Arial Nova" w:cs="Arial Nova"/>
        </w:rPr>
      </w:pPr>
      <w:r w:rsidRPr="000F3A58">
        <w:rPr>
          <w:rFonts w:eastAsia="Source Sans Pro" w:cs="Source Sans Pro"/>
          <w:color w:val="3A3A3A" w:themeColor="background2" w:themeShade="40"/>
        </w:rPr>
        <w:t xml:space="preserve">McCarthy, M. (2016) “Experiential Learning Theory: From Theory To Practice,” </w:t>
      </w:r>
      <w:r w:rsidRPr="000F3A58">
        <w:rPr>
          <w:rFonts w:eastAsia="Source Sans Pro" w:cs="Source Sans Pro"/>
          <w:i/>
          <w:iCs/>
          <w:color w:val="3A3A3A" w:themeColor="background2" w:themeShade="40"/>
        </w:rPr>
        <w:t>Journal of business &amp; economics research (Littleton, Colo.)</w:t>
      </w:r>
      <w:r w:rsidRPr="000F3A58">
        <w:rPr>
          <w:rFonts w:eastAsia="Source Sans Pro" w:cs="Source Sans Pro"/>
          <w:color w:val="3A3A3A" w:themeColor="background2" w:themeShade="40"/>
        </w:rPr>
        <w:t xml:space="preserve">, 14(3), pp. 91–100. Available at: </w:t>
      </w:r>
      <w:hyperlink r:id="rId11">
        <w:r w:rsidRPr="000F3A58">
          <w:rPr>
            <w:rStyle w:val="Hyperlink"/>
          </w:rPr>
          <w:t>https://doi.org/10.19030/jber.v14i3.9749</w:t>
        </w:r>
      </w:hyperlink>
      <w:r w:rsidRPr="000F3A58">
        <w:rPr>
          <w:rFonts w:eastAsia="Source Sans Pro" w:cs="Source Sans Pro"/>
          <w:color w:val="3A3A3A" w:themeColor="background2" w:themeShade="40"/>
        </w:rPr>
        <w:t xml:space="preserve">. </w:t>
      </w:r>
    </w:p>
    <w:p w14:paraId="5834DE39" w14:textId="460F69CD" w:rsidR="08EB6E1F" w:rsidRPr="000F3A58" w:rsidRDefault="08EB6E1F" w:rsidP="003934E0">
      <w:pPr>
        <w:spacing w:line="360" w:lineRule="auto"/>
      </w:pPr>
    </w:p>
    <w:p w14:paraId="23116038" w14:textId="5DE57F48" w:rsidR="79524526" w:rsidRPr="000F3A58" w:rsidRDefault="79524526" w:rsidP="003934E0">
      <w:pPr>
        <w:spacing w:line="360" w:lineRule="auto"/>
      </w:pPr>
      <w:r w:rsidRPr="000F3A58">
        <w:rPr>
          <w:rFonts w:eastAsia="Source Sans Pro" w:cs="Source Sans Pro"/>
          <w:color w:val="3A3A3A" w:themeColor="background2" w:themeShade="40"/>
        </w:rPr>
        <w:t xml:space="preserve">Morris, T.H. (2020) “Experiential learning - a systematic review and revision of Kolb’s model,” </w:t>
      </w:r>
      <w:r w:rsidRPr="000F3A58">
        <w:rPr>
          <w:rFonts w:eastAsia="Source Sans Pro" w:cs="Source Sans Pro"/>
          <w:i/>
          <w:iCs/>
          <w:color w:val="3A3A3A" w:themeColor="background2" w:themeShade="40"/>
        </w:rPr>
        <w:t>Interactive learning environments</w:t>
      </w:r>
      <w:r w:rsidRPr="000F3A58">
        <w:rPr>
          <w:rFonts w:eastAsia="Source Sans Pro" w:cs="Source Sans Pro"/>
          <w:color w:val="3A3A3A" w:themeColor="background2" w:themeShade="40"/>
        </w:rPr>
        <w:t xml:space="preserve">, 28(8), pp. 1064–1077. Available at: </w:t>
      </w:r>
      <w:hyperlink r:id="rId12">
        <w:r w:rsidRPr="000F3A58">
          <w:rPr>
            <w:rStyle w:val="Hyperlink"/>
          </w:rPr>
          <w:t>https://doi.org/10.1080/10494820.2019.1570279</w:t>
        </w:r>
      </w:hyperlink>
      <w:r w:rsidRPr="000F3A58">
        <w:rPr>
          <w:rFonts w:eastAsia="Source Sans Pro" w:cs="Source Sans Pro"/>
          <w:color w:val="3A3A3A" w:themeColor="background2" w:themeShade="40"/>
        </w:rPr>
        <w:t xml:space="preserve">. </w:t>
      </w:r>
    </w:p>
    <w:p w14:paraId="370E8B74" w14:textId="7CCACE6A" w:rsidR="08EB6E1F" w:rsidRDefault="08EB6E1F" w:rsidP="003934E0">
      <w:pPr>
        <w:spacing w:line="360" w:lineRule="auto"/>
        <w:rPr>
          <w:rFonts w:eastAsia="Source Sans Pro" w:cs="Source Sans Pro"/>
          <w:color w:val="3A3A3A" w:themeColor="background2" w:themeShade="40"/>
        </w:rPr>
      </w:pPr>
    </w:p>
    <w:p w14:paraId="64F792E6" w14:textId="76768464" w:rsidR="00B70137" w:rsidRDefault="00B70137" w:rsidP="003934E0">
      <w:pPr>
        <w:spacing w:line="360" w:lineRule="auto"/>
        <w:rPr>
          <w:rFonts w:eastAsia="Source Sans Pro" w:cs="Source Sans Pro"/>
          <w:color w:val="3A3A3A" w:themeColor="background2" w:themeShade="40"/>
        </w:rPr>
      </w:pPr>
      <w:r w:rsidRPr="00B70137">
        <w:rPr>
          <w:rFonts w:eastAsia="Source Sans Pro" w:cs="Source Sans Pro"/>
          <w:color w:val="3A3A3A" w:themeColor="background2" w:themeShade="40"/>
        </w:rPr>
        <w:t>Orsini, C., Soto</w:t>
      </w:r>
      <w:r w:rsidRPr="00B70137">
        <w:rPr>
          <w:rFonts w:ascii="Cambria Math" w:eastAsia="Source Sans Pro" w:hAnsi="Cambria Math" w:cs="Cambria Math"/>
          <w:color w:val="3A3A3A" w:themeColor="background2" w:themeShade="40"/>
        </w:rPr>
        <w:t>‐</w:t>
      </w:r>
      <w:r w:rsidRPr="00B70137">
        <w:rPr>
          <w:rFonts w:eastAsia="Source Sans Pro" w:cs="Source Sans Pro"/>
          <w:color w:val="3A3A3A" w:themeColor="background2" w:themeShade="40"/>
        </w:rPr>
        <w:t>Fa</w:t>
      </w:r>
      <w:r w:rsidRPr="00B70137">
        <w:rPr>
          <w:rFonts w:ascii="Arial Nova" w:eastAsia="Source Sans Pro" w:hAnsi="Arial Nova" w:cs="Arial Nova"/>
          <w:color w:val="3A3A3A" w:themeColor="background2" w:themeShade="40"/>
        </w:rPr>
        <w:t>ú</w:t>
      </w:r>
      <w:r w:rsidRPr="00B70137">
        <w:rPr>
          <w:rFonts w:eastAsia="Source Sans Pro" w:cs="Source Sans Pro"/>
          <w:color w:val="3A3A3A" w:themeColor="background2" w:themeShade="40"/>
        </w:rPr>
        <w:t xml:space="preserve">ndez, N. and Taha, M.H. (2026) </w:t>
      </w:r>
      <w:r w:rsidRPr="00B70137">
        <w:rPr>
          <w:rFonts w:ascii="Arial Nova" w:eastAsia="Source Sans Pro" w:hAnsi="Arial Nova" w:cs="Arial Nova"/>
          <w:color w:val="3A3A3A" w:themeColor="background2" w:themeShade="40"/>
        </w:rPr>
        <w:t>“</w:t>
      </w:r>
      <w:r w:rsidRPr="00B70137">
        <w:rPr>
          <w:rFonts w:eastAsia="Source Sans Pro" w:cs="Source Sans Pro"/>
          <w:color w:val="3A3A3A" w:themeColor="background2" w:themeShade="40"/>
        </w:rPr>
        <w:t>Structured Approaches to Reflection: Models and Applications for Clinical Educators</w:t>
      </w:r>
      <w:r w:rsidRPr="00B70137">
        <w:rPr>
          <w:rFonts w:ascii="Arial Nova" w:eastAsia="Source Sans Pro" w:hAnsi="Arial Nova" w:cs="Arial Nova"/>
          <w:color w:val="3A3A3A" w:themeColor="background2" w:themeShade="40"/>
        </w:rPr>
        <w:t>’</w:t>
      </w:r>
      <w:r w:rsidRPr="00B70137">
        <w:rPr>
          <w:rFonts w:eastAsia="Source Sans Pro" w:cs="Source Sans Pro"/>
          <w:color w:val="3A3A3A" w:themeColor="background2" w:themeShade="40"/>
        </w:rPr>
        <w:t xml:space="preserve"> Professional Development,</w:t>
      </w:r>
      <w:r w:rsidRPr="00B70137">
        <w:rPr>
          <w:rFonts w:ascii="Arial Nova" w:eastAsia="Source Sans Pro" w:hAnsi="Arial Nova" w:cs="Arial Nova"/>
          <w:color w:val="3A3A3A" w:themeColor="background2" w:themeShade="40"/>
        </w:rPr>
        <w:t>”</w:t>
      </w:r>
      <w:r w:rsidRPr="00B70137">
        <w:rPr>
          <w:rFonts w:eastAsia="Source Sans Pro" w:cs="Source Sans Pro"/>
          <w:color w:val="3A3A3A" w:themeColor="background2" w:themeShade="40"/>
        </w:rPr>
        <w:t xml:space="preserve"> </w:t>
      </w:r>
      <w:r w:rsidRPr="00B70137">
        <w:rPr>
          <w:rFonts w:eastAsia="Source Sans Pro" w:cs="Source Sans Pro"/>
          <w:i/>
          <w:iCs/>
          <w:color w:val="3A3A3A" w:themeColor="background2" w:themeShade="40"/>
        </w:rPr>
        <w:t>European journal of dental education</w:t>
      </w:r>
      <w:r w:rsidRPr="00B70137">
        <w:rPr>
          <w:rFonts w:eastAsia="Source Sans Pro" w:cs="Source Sans Pro"/>
          <w:color w:val="3A3A3A" w:themeColor="background2" w:themeShade="40"/>
        </w:rPr>
        <w:t>, 30(3), pp. 762–768. Available at: https://doi.org/10.1111/eje.70092.</w:t>
      </w:r>
    </w:p>
    <w:p w14:paraId="7CF99DCD" w14:textId="77777777" w:rsidR="00B70137" w:rsidRPr="000F3A58" w:rsidRDefault="00B70137" w:rsidP="003934E0">
      <w:pPr>
        <w:spacing w:line="360" w:lineRule="auto"/>
        <w:rPr>
          <w:rFonts w:eastAsia="Source Sans Pro" w:cs="Source Sans Pro"/>
          <w:color w:val="3A3A3A" w:themeColor="background2" w:themeShade="40"/>
        </w:rPr>
      </w:pPr>
    </w:p>
    <w:p w14:paraId="79D94BB5" w14:textId="2CDCA3C1" w:rsidR="00716902" w:rsidRPr="000F3A58" w:rsidRDefault="00665C64" w:rsidP="003934E0">
      <w:pPr>
        <w:spacing w:line="360" w:lineRule="auto"/>
        <w:rPr>
          <w:rFonts w:eastAsia="Source Sans Pro" w:cs="Source Sans Pro"/>
          <w:color w:val="3A3A3A" w:themeColor="background2" w:themeShade="40"/>
        </w:rPr>
      </w:pPr>
      <w:r w:rsidRPr="000F3A58">
        <w:rPr>
          <w:rFonts w:eastAsia="Source Sans Pro" w:cs="Source Sans Pro"/>
          <w:color w:val="3A3A3A" w:themeColor="background2" w:themeShade="40"/>
        </w:rPr>
        <w:t xml:space="preserve">Rivera, D.A., Frenay, M. and Paquot, M. (2024) “The role of MOOC forum discussion tasks in learners’ cognitive engagement,” </w:t>
      </w:r>
      <w:r w:rsidRPr="000F3A58">
        <w:rPr>
          <w:rFonts w:eastAsia="Source Sans Pro" w:cs="Source Sans Pro"/>
          <w:i/>
          <w:iCs/>
          <w:color w:val="3A3A3A" w:themeColor="background2" w:themeShade="40"/>
        </w:rPr>
        <w:t>Journal of computer assisted learning</w:t>
      </w:r>
      <w:r w:rsidRPr="000F3A58">
        <w:rPr>
          <w:rFonts w:eastAsia="Source Sans Pro" w:cs="Source Sans Pro"/>
          <w:color w:val="3A3A3A" w:themeColor="background2" w:themeShade="40"/>
        </w:rPr>
        <w:t xml:space="preserve">, 40(5), pp. 2103–2120. Available at: </w:t>
      </w:r>
      <w:hyperlink r:id="rId13" w:history="1">
        <w:r w:rsidRPr="000F3A58">
          <w:rPr>
            <w:rStyle w:val="Hyperlink"/>
            <w:rFonts w:eastAsia="Source Sans Pro" w:cs="Source Sans Pro"/>
          </w:rPr>
          <w:t>https://doi.org/10.1111/jcal.13001</w:t>
        </w:r>
      </w:hyperlink>
      <w:r w:rsidRPr="000F3A58">
        <w:rPr>
          <w:rFonts w:eastAsia="Source Sans Pro" w:cs="Source Sans Pro"/>
          <w:color w:val="3A3A3A" w:themeColor="background2" w:themeShade="40"/>
        </w:rPr>
        <w:t xml:space="preserve">. </w:t>
      </w:r>
    </w:p>
    <w:p w14:paraId="7B708221" w14:textId="77777777" w:rsidR="00716902" w:rsidRDefault="00716902" w:rsidP="003934E0">
      <w:pPr>
        <w:spacing w:line="360" w:lineRule="auto"/>
        <w:rPr>
          <w:rFonts w:eastAsia="Source Sans Pro" w:cs="Source Sans Pro"/>
          <w:color w:val="3A3A3A" w:themeColor="background2" w:themeShade="40"/>
        </w:rPr>
      </w:pPr>
    </w:p>
    <w:p w14:paraId="7EC362C3" w14:textId="1639A973" w:rsidR="009679AA" w:rsidRDefault="009679AA" w:rsidP="003934E0">
      <w:pPr>
        <w:spacing w:line="360" w:lineRule="auto"/>
        <w:rPr>
          <w:rFonts w:eastAsia="Source Sans Pro" w:cs="Source Sans Pro"/>
          <w:color w:val="3A3A3A" w:themeColor="background2" w:themeShade="40"/>
        </w:rPr>
      </w:pPr>
      <w:r w:rsidRPr="009679AA">
        <w:rPr>
          <w:rFonts w:eastAsia="Source Sans Pro" w:cs="Source Sans Pro"/>
          <w:color w:val="3A3A3A" w:themeColor="background2" w:themeShade="40"/>
        </w:rPr>
        <w:t xml:space="preserve">Trimasse, N. (2025) “The use of reflective reports in higher education,” </w:t>
      </w:r>
      <w:r w:rsidRPr="009679AA">
        <w:rPr>
          <w:rFonts w:eastAsia="Source Sans Pro" w:cs="Source Sans Pro"/>
          <w:i/>
          <w:iCs/>
          <w:color w:val="3A3A3A" w:themeColor="background2" w:themeShade="40"/>
        </w:rPr>
        <w:t>Reflective practice</w:t>
      </w:r>
      <w:r w:rsidRPr="009679AA">
        <w:rPr>
          <w:rFonts w:eastAsia="Source Sans Pro" w:cs="Source Sans Pro"/>
          <w:color w:val="3A3A3A" w:themeColor="background2" w:themeShade="40"/>
        </w:rPr>
        <w:t>, 26(1), pp. 154–171. Available at: https://doi.org/10.1080/14623943.2024.2424520.</w:t>
      </w:r>
    </w:p>
    <w:p w14:paraId="235236AC" w14:textId="77777777" w:rsidR="009679AA" w:rsidRPr="000F3A58" w:rsidRDefault="009679AA" w:rsidP="003934E0">
      <w:pPr>
        <w:spacing w:line="360" w:lineRule="auto"/>
        <w:rPr>
          <w:rFonts w:eastAsia="Source Sans Pro" w:cs="Source Sans Pro"/>
          <w:color w:val="3A3A3A" w:themeColor="background2" w:themeShade="40"/>
        </w:rPr>
      </w:pPr>
    </w:p>
    <w:p w14:paraId="0B8B878F" w14:textId="0E6E92E8" w:rsidR="006832BF" w:rsidRPr="000F3A58" w:rsidRDefault="00415574" w:rsidP="003934E0">
      <w:pPr>
        <w:spacing w:line="360" w:lineRule="auto"/>
        <w:rPr>
          <w:rFonts w:eastAsia="Source Sans Pro" w:cs="Source Sans Pro"/>
          <w:color w:val="3A3A3A" w:themeColor="background2" w:themeShade="40"/>
        </w:rPr>
      </w:pPr>
      <w:r w:rsidRPr="000F3A58">
        <w:rPr>
          <w:rFonts w:eastAsia="Source Sans Pro" w:cs="Source Sans Pro"/>
          <w:color w:val="3A3A3A" w:themeColor="background2" w:themeShade="40"/>
        </w:rPr>
        <w:t xml:space="preserve">Welsh Government (2023) </w:t>
      </w:r>
      <w:r w:rsidRPr="000F3A58">
        <w:rPr>
          <w:rFonts w:eastAsia="Source Sans Pro" w:cs="Source Sans Pro"/>
          <w:i/>
          <w:iCs/>
          <w:color w:val="3A3A3A" w:themeColor="background2" w:themeShade="40"/>
        </w:rPr>
        <w:t xml:space="preserve">Professional </w:t>
      </w:r>
      <w:r w:rsidR="00946CC0" w:rsidRPr="000F3A58">
        <w:rPr>
          <w:rFonts w:eastAsia="Source Sans Pro" w:cs="Source Sans Pro"/>
          <w:i/>
          <w:iCs/>
          <w:color w:val="3A3A3A" w:themeColor="background2" w:themeShade="40"/>
        </w:rPr>
        <w:t xml:space="preserve">standards for further education teachers, work-based learning </w:t>
      </w:r>
      <w:r w:rsidR="00CC31AD" w:rsidRPr="000F3A58">
        <w:rPr>
          <w:rFonts w:eastAsia="Source Sans Pro" w:cs="Source Sans Pro"/>
          <w:i/>
          <w:iCs/>
          <w:color w:val="3A3A3A" w:themeColor="background2" w:themeShade="40"/>
        </w:rPr>
        <w:t>practitioners and adult learning pract</w:t>
      </w:r>
      <w:r w:rsidR="0076338B" w:rsidRPr="000F3A58">
        <w:rPr>
          <w:rFonts w:eastAsia="Source Sans Pro" w:cs="Source Sans Pro"/>
          <w:i/>
          <w:iCs/>
          <w:color w:val="3A3A3A" w:themeColor="background2" w:themeShade="40"/>
        </w:rPr>
        <w:t>itioners in Wales</w:t>
      </w:r>
      <w:r w:rsidR="0076338B" w:rsidRPr="000F3A58">
        <w:rPr>
          <w:rFonts w:eastAsia="Source Sans Pro" w:cs="Source Sans Pro"/>
          <w:color w:val="3A3A3A" w:themeColor="background2" w:themeShade="40"/>
        </w:rPr>
        <w:t xml:space="preserve">. </w:t>
      </w:r>
      <w:r w:rsidR="002A3356" w:rsidRPr="000F3A58">
        <w:rPr>
          <w:rFonts w:eastAsia="Source Sans Pro" w:cs="Source Sans Pro"/>
          <w:color w:val="3A3A3A" w:themeColor="background2" w:themeShade="40"/>
        </w:rPr>
        <w:t>Cardiff: Welsh Government</w:t>
      </w:r>
      <w:r w:rsidR="00B90970" w:rsidRPr="000F3A58">
        <w:rPr>
          <w:rFonts w:eastAsia="Source Sans Pro" w:cs="Source Sans Pro"/>
          <w:color w:val="3A3A3A" w:themeColor="background2" w:themeShade="40"/>
        </w:rPr>
        <w:t xml:space="preserve">. Available at: </w:t>
      </w:r>
      <w:hyperlink r:id="rId14" w:history="1">
        <w:r w:rsidR="00B90970" w:rsidRPr="000F3A58">
          <w:rPr>
            <w:rStyle w:val="Hyperlink"/>
            <w:rFonts w:eastAsia="Source Sans Pro" w:cs="Source Sans Pro"/>
          </w:rPr>
          <w:t>Professional english standards for FE WBL and ACL Practitioners - June 2023.pdf</w:t>
        </w:r>
      </w:hyperlink>
      <w:r w:rsidR="007E34FB" w:rsidRPr="000F3A58">
        <w:rPr>
          <w:rFonts w:eastAsia="Source Sans Pro" w:cs="Source Sans Pro"/>
          <w:color w:val="3A3A3A" w:themeColor="background2" w:themeShade="40"/>
        </w:rPr>
        <w:t xml:space="preserve"> [Access</w:t>
      </w:r>
      <w:r w:rsidR="001B35FB" w:rsidRPr="000F3A58">
        <w:rPr>
          <w:rFonts w:eastAsia="Source Sans Pro" w:cs="Source Sans Pro"/>
          <w:color w:val="3A3A3A" w:themeColor="background2" w:themeShade="40"/>
        </w:rPr>
        <w:t>ed: 3 Oct</w:t>
      </w:r>
      <w:r w:rsidR="006451AB" w:rsidRPr="000F3A58">
        <w:rPr>
          <w:rFonts w:eastAsia="Source Sans Pro" w:cs="Source Sans Pro"/>
          <w:color w:val="3A3A3A" w:themeColor="background2" w:themeShade="40"/>
        </w:rPr>
        <w:t>ober. 2026].</w:t>
      </w:r>
    </w:p>
    <w:p w14:paraId="784F18C5" w14:textId="77777777" w:rsidR="006832BF" w:rsidRPr="000F3A58" w:rsidRDefault="006832BF" w:rsidP="003934E0">
      <w:pPr>
        <w:spacing w:line="360" w:lineRule="auto"/>
        <w:rPr>
          <w:rFonts w:eastAsia="Source Sans Pro" w:cs="Source Sans Pro"/>
          <w:color w:val="3A3A3A" w:themeColor="background2" w:themeShade="40"/>
        </w:rPr>
      </w:pPr>
    </w:p>
    <w:p w14:paraId="79254E3E" w14:textId="5B78775D" w:rsidR="6FDD828F" w:rsidRPr="000F3A58" w:rsidRDefault="6FDD828F" w:rsidP="003934E0">
      <w:pPr>
        <w:spacing w:line="360" w:lineRule="auto"/>
        <w:rPr>
          <w:rFonts w:eastAsia="Source Sans Pro" w:cs="Source Sans Pro"/>
        </w:rPr>
      </w:pPr>
      <w:r w:rsidRPr="000F3A58">
        <w:rPr>
          <w:rFonts w:eastAsia="Calibri" w:cs="Calibri"/>
          <w:color w:val="000000" w:themeColor="text1"/>
        </w:rPr>
        <w:t xml:space="preserve">The University of Edinburgh (2024). </w:t>
      </w:r>
      <w:r w:rsidRPr="000F3A58">
        <w:rPr>
          <w:rFonts w:eastAsia="Calibri" w:cs="Calibri"/>
          <w:i/>
          <w:iCs/>
          <w:color w:val="000000" w:themeColor="text1"/>
        </w:rPr>
        <w:t>Gibbs” Reflective Cycle</w:t>
      </w:r>
      <w:r w:rsidRPr="000F3A58">
        <w:rPr>
          <w:rFonts w:eastAsia="Calibri" w:cs="Calibri"/>
          <w:color w:val="000000" w:themeColor="text1"/>
        </w:rPr>
        <w:t xml:space="preserve">. [online] The University of Edinburgh. Available at: https://reflection.ed.ac.uk/reflectors-toolkit/reflecting-on-experience/gibbs-reflective-cycle [Accessed 28 Sept. 2026]. </w:t>
      </w:r>
    </w:p>
    <w:p w14:paraId="391180FD" w14:textId="40091DA8" w:rsidR="08EB6E1F" w:rsidRPr="000F3A58" w:rsidRDefault="08EB6E1F" w:rsidP="003934E0">
      <w:pPr>
        <w:spacing w:line="360" w:lineRule="auto"/>
        <w:rPr>
          <w:rFonts w:eastAsia="Source Sans Pro" w:cs="Source Sans Pro"/>
          <w:color w:val="3A3A3A" w:themeColor="background2" w:themeShade="40"/>
        </w:rPr>
      </w:pPr>
    </w:p>
    <w:p w14:paraId="54CBCC7D" w14:textId="0DA2B4C2" w:rsidR="74794754" w:rsidRPr="000F3A58" w:rsidRDefault="74794754" w:rsidP="003934E0">
      <w:pPr>
        <w:spacing w:line="360" w:lineRule="auto"/>
        <w:rPr>
          <w:rFonts w:eastAsia="Calibri" w:cs="Calibri"/>
          <w:color w:val="000000" w:themeColor="text1"/>
        </w:rPr>
      </w:pPr>
      <w:r w:rsidRPr="000F3A58">
        <w:rPr>
          <w:rFonts w:eastAsia="Calibri" w:cs="Calibri"/>
          <w:color w:val="000000" w:themeColor="text1"/>
        </w:rPr>
        <w:t xml:space="preserve">University of Wales Trinity Saint David. (2025). </w:t>
      </w:r>
      <w:r w:rsidRPr="000F3A58">
        <w:rPr>
          <w:rFonts w:eastAsia="Calibri" w:cs="Calibri"/>
          <w:i/>
          <w:iCs/>
          <w:color w:val="000000" w:themeColor="text1"/>
        </w:rPr>
        <w:t>University of Wales Trinity Saint David</w:t>
      </w:r>
      <w:r w:rsidRPr="000F3A58">
        <w:rPr>
          <w:rFonts w:eastAsia="Calibri" w:cs="Calibri"/>
          <w:color w:val="000000" w:themeColor="text1"/>
        </w:rPr>
        <w:t xml:space="preserve">. [online] Available at: https://www.uwtsd.ac.uk/study-with-us-2026 [Accessed 28 Sept. 2026]. </w:t>
      </w:r>
    </w:p>
    <w:p w14:paraId="755E58D2" w14:textId="77777777" w:rsidR="00987A53" w:rsidRDefault="00987A53" w:rsidP="08EB6E1F">
      <w:pPr>
        <w:rPr>
          <w:rFonts w:ascii="Calibri" w:eastAsia="Calibri" w:hAnsi="Calibri" w:cs="Calibri"/>
          <w:color w:val="000000" w:themeColor="text1"/>
          <w:sz w:val="27"/>
          <w:szCs w:val="27"/>
        </w:rPr>
      </w:pPr>
    </w:p>
    <w:p w14:paraId="2465EB60" w14:textId="77777777" w:rsidR="004B7FF1" w:rsidRDefault="004B7FF1" w:rsidP="08EB6E1F">
      <w:pPr>
        <w:rPr>
          <w:rFonts w:ascii="Calibri" w:eastAsia="Calibri" w:hAnsi="Calibri" w:cs="Calibri"/>
          <w:color w:val="000000" w:themeColor="text1"/>
          <w:sz w:val="27"/>
          <w:szCs w:val="27"/>
        </w:rPr>
      </w:pPr>
    </w:p>
    <w:p w14:paraId="0784A1BB" w14:textId="16004BBA" w:rsidR="00987A53" w:rsidRDefault="00C6008D" w:rsidP="005F3B52">
      <w:pPr>
        <w:pStyle w:val="Heading1"/>
        <w:rPr>
          <w:rFonts w:eastAsia="Calibri"/>
        </w:rPr>
      </w:pPr>
      <w:r>
        <w:rPr>
          <w:rFonts w:eastAsia="Calibri"/>
        </w:rPr>
        <w:lastRenderedPageBreak/>
        <w:t xml:space="preserve">Appendices </w:t>
      </w:r>
    </w:p>
    <w:p w14:paraId="21C52358" w14:textId="0DE534C1" w:rsidR="004B7FF1" w:rsidRDefault="00537DA6" w:rsidP="005F3B52">
      <w:pPr>
        <w:pStyle w:val="Heading2"/>
        <w:rPr>
          <w:rFonts w:eastAsia="Calibri"/>
        </w:rPr>
      </w:pPr>
      <w:r>
        <w:rPr>
          <w:rFonts w:eastAsia="Calibri"/>
        </w:rPr>
        <w:t xml:space="preserve">Tutor </w:t>
      </w:r>
      <w:r w:rsidR="005505B9">
        <w:rPr>
          <w:rFonts w:eastAsia="Calibri"/>
        </w:rPr>
        <w:t>Observation:</w:t>
      </w:r>
    </w:p>
    <w:p w14:paraId="4A715276" w14:textId="77777777" w:rsidR="005505B9" w:rsidRPr="00A56354" w:rsidRDefault="005505B9" w:rsidP="005505B9">
      <w:pPr>
        <w:pStyle w:val="Heading1"/>
        <w:jc w:val="center"/>
        <w:rPr>
          <w:rFonts w:ascii="Calibri Light" w:hAnsi="Calibri Light"/>
          <w:sz w:val="36"/>
          <w:szCs w:val="36"/>
        </w:rPr>
      </w:pPr>
      <w:r w:rsidRPr="00A56354">
        <w:rPr>
          <w:sz w:val="36"/>
          <w:szCs w:val="36"/>
        </w:rPr>
        <w:t>PGCE/ProfGCE/PCE (PCET)</w:t>
      </w:r>
    </w:p>
    <w:p w14:paraId="78755C38" w14:textId="77777777" w:rsidR="005505B9" w:rsidRPr="00A56354" w:rsidRDefault="005505B9" w:rsidP="005505B9">
      <w:pPr>
        <w:pStyle w:val="Heading2"/>
        <w:jc w:val="center"/>
        <w:rPr>
          <w:sz w:val="32"/>
          <w:szCs w:val="32"/>
        </w:rPr>
      </w:pPr>
      <w:r w:rsidRPr="00A56354">
        <w:rPr>
          <w:sz w:val="32"/>
          <w:szCs w:val="32"/>
        </w:rPr>
        <w:t>Teaching Observation Record</w:t>
      </w:r>
    </w:p>
    <w:p w14:paraId="495FCB00" w14:textId="77777777" w:rsidR="005505B9" w:rsidRDefault="005505B9" w:rsidP="005505B9">
      <w:pPr>
        <w:pStyle w:val="Heading3"/>
      </w:pPr>
      <w:r>
        <w:t>Guidance on the use of form</w:t>
      </w:r>
    </w:p>
    <w:p w14:paraId="7AFBA62C" w14:textId="77777777" w:rsidR="005505B9" w:rsidRDefault="005505B9" w:rsidP="005505B9">
      <w:r>
        <w:t xml:space="preserve">This form is intended to be used to record feedback from formally observed teaching sessions including micro-teaching. </w:t>
      </w:r>
    </w:p>
    <w:p w14:paraId="2322EAC2" w14:textId="77777777" w:rsidR="005505B9" w:rsidRDefault="005505B9" w:rsidP="005505B9">
      <w:r>
        <w:t xml:space="preserve">The trainee teacher should complete </w:t>
      </w:r>
      <w:r w:rsidRPr="00A56354">
        <w:rPr>
          <w:b/>
          <w:bCs/>
        </w:rPr>
        <w:t>Section 1 in advance</w:t>
      </w:r>
      <w:r>
        <w:t xml:space="preserve"> of the teaching session and forward the completed form to the scheduled observer. </w:t>
      </w:r>
    </w:p>
    <w:p w14:paraId="0D94E939" w14:textId="77777777" w:rsidR="005505B9" w:rsidRDefault="005505B9" w:rsidP="005505B9">
      <w:r>
        <w:t xml:space="preserve">They will then provide feedback to the trainee based on the headings indicated in Section 2 and suggested areas for feedback. </w:t>
      </w:r>
    </w:p>
    <w:p w14:paraId="24C3F3E5" w14:textId="77777777" w:rsidR="005505B9" w:rsidRDefault="005505B9" w:rsidP="005505B9">
      <w:r>
        <w:t xml:space="preserve">However, this is not intended to be prescriptive in nature, but rather to promote dialogue on the quality of the teaching that has been observed in order to provide guidance and to inform targets for future professional development for the trainee teacher. </w:t>
      </w:r>
    </w:p>
    <w:p w14:paraId="0C7056E9" w14:textId="77777777" w:rsidR="005505B9" w:rsidRDefault="005505B9" w:rsidP="005505B9">
      <w:r>
        <w:t>Section 3 should be completed by students following receipt of the observation feedback as a reflection on the feedback obtained and the suggested points for development or targets these should then be reflected in section 1 of the next observation.</w:t>
      </w:r>
    </w:p>
    <w:p w14:paraId="4CC2DD65" w14:textId="77777777" w:rsidR="005505B9" w:rsidRPr="00984CA6" w:rsidRDefault="005505B9" w:rsidP="005505B9">
      <w:pPr>
        <w:pStyle w:val="Heading2"/>
        <w:rPr>
          <w:sz w:val="28"/>
          <w:szCs w:val="28"/>
        </w:rPr>
      </w:pPr>
      <w:r w:rsidRPr="00984CA6">
        <w:rPr>
          <w:sz w:val="28"/>
          <w:szCs w:val="28"/>
        </w:rPr>
        <w:t>Section 1</w:t>
      </w:r>
      <w:r>
        <w:rPr>
          <w:sz w:val="28"/>
          <w:szCs w:val="28"/>
        </w:rPr>
        <w:t xml:space="preserve">: Trainee Teacher Notes </w:t>
      </w:r>
    </w:p>
    <w:tbl>
      <w:tblPr>
        <w:tblStyle w:val="TableGrid"/>
        <w:tblW w:w="0" w:type="auto"/>
        <w:tblLayout w:type="fixed"/>
        <w:tblLook w:val="06A0" w:firstRow="1" w:lastRow="0" w:firstColumn="1" w:lastColumn="0" w:noHBand="1" w:noVBand="1"/>
      </w:tblPr>
      <w:tblGrid>
        <w:gridCol w:w="4290"/>
        <w:gridCol w:w="4725"/>
      </w:tblGrid>
      <w:tr w:rsidR="005505B9" w14:paraId="2B9213A7" w14:textId="77777777" w:rsidTr="00570906">
        <w:trPr>
          <w:trHeight w:val="300"/>
        </w:trPr>
        <w:tc>
          <w:tcPr>
            <w:tcW w:w="4290" w:type="dxa"/>
          </w:tcPr>
          <w:p w14:paraId="6AB440BC" w14:textId="77777777" w:rsidR="005505B9" w:rsidRDefault="005505B9" w:rsidP="00570906">
            <w:r w:rsidRPr="14A5FA1C">
              <w:rPr>
                <w:b/>
                <w:bCs/>
              </w:rPr>
              <w:t>Trainee teacher</w:t>
            </w:r>
            <w:r>
              <w:t>: Amy Morgan</w:t>
            </w:r>
          </w:p>
        </w:tc>
        <w:tc>
          <w:tcPr>
            <w:tcW w:w="4725" w:type="dxa"/>
          </w:tcPr>
          <w:p w14:paraId="20244C5B" w14:textId="4AC2311A" w:rsidR="005505B9" w:rsidRDefault="005505B9" w:rsidP="00570906">
            <w:r w:rsidRPr="14A5FA1C">
              <w:rPr>
                <w:b/>
                <w:bCs/>
              </w:rPr>
              <w:t>Observer</w:t>
            </w:r>
            <w:r>
              <w:t xml:space="preserve">: </w:t>
            </w:r>
            <w:r w:rsidR="00A4633C">
              <w:t>Tutor</w:t>
            </w:r>
          </w:p>
        </w:tc>
      </w:tr>
      <w:tr w:rsidR="005505B9" w14:paraId="3A2F79E6" w14:textId="77777777" w:rsidTr="00570906">
        <w:tc>
          <w:tcPr>
            <w:tcW w:w="4290" w:type="dxa"/>
          </w:tcPr>
          <w:p w14:paraId="1E08CA48" w14:textId="77777777" w:rsidR="005505B9" w:rsidRDefault="005505B9" w:rsidP="00570906">
            <w:r w:rsidRPr="14A5FA1C">
              <w:rPr>
                <w:b/>
                <w:bCs/>
              </w:rPr>
              <w:t>Date</w:t>
            </w:r>
            <w:r>
              <w:t>:23/09/26</w:t>
            </w:r>
          </w:p>
        </w:tc>
        <w:tc>
          <w:tcPr>
            <w:tcW w:w="4725" w:type="dxa"/>
          </w:tcPr>
          <w:p w14:paraId="5244F31D" w14:textId="77777777" w:rsidR="005505B9" w:rsidRDefault="005505B9" w:rsidP="00570906">
            <w:r w:rsidRPr="14A5FA1C">
              <w:rPr>
                <w:b/>
                <w:bCs/>
              </w:rPr>
              <w:t>Time</w:t>
            </w:r>
            <w:r>
              <w:t>: 1:45</w:t>
            </w:r>
          </w:p>
        </w:tc>
      </w:tr>
      <w:tr w:rsidR="005505B9" w14:paraId="3123CBE5" w14:textId="77777777" w:rsidTr="00570906">
        <w:tc>
          <w:tcPr>
            <w:tcW w:w="4290" w:type="dxa"/>
          </w:tcPr>
          <w:p w14:paraId="4A6448A4" w14:textId="77777777" w:rsidR="005505B9" w:rsidRDefault="005505B9" w:rsidP="00570906">
            <w:r w:rsidRPr="14A5FA1C">
              <w:rPr>
                <w:b/>
                <w:bCs/>
              </w:rPr>
              <w:t>Topic</w:t>
            </w:r>
            <w:r>
              <w:t>: understanding Adult learners: benefits and barriers in EH</w:t>
            </w:r>
          </w:p>
        </w:tc>
        <w:tc>
          <w:tcPr>
            <w:tcW w:w="4725" w:type="dxa"/>
          </w:tcPr>
          <w:p w14:paraId="04439E7D" w14:textId="77777777" w:rsidR="005505B9" w:rsidRDefault="005505B9" w:rsidP="00570906">
            <w:r w:rsidRPr="14A5FA1C">
              <w:rPr>
                <w:b/>
                <w:bCs/>
              </w:rPr>
              <w:t>Group</w:t>
            </w:r>
            <w:r>
              <w:t>: 1</w:t>
            </w:r>
          </w:p>
        </w:tc>
      </w:tr>
      <w:tr w:rsidR="005505B9" w14:paraId="598523B3" w14:textId="77777777" w:rsidTr="00570906">
        <w:tc>
          <w:tcPr>
            <w:tcW w:w="4290" w:type="dxa"/>
          </w:tcPr>
          <w:p w14:paraId="4551E9A8" w14:textId="77777777" w:rsidR="005505B9" w:rsidRDefault="005505B9" w:rsidP="00570906">
            <w:r w:rsidRPr="14A5FA1C">
              <w:rPr>
                <w:b/>
                <w:bCs/>
              </w:rPr>
              <w:t>Setting (classroom, workshop etc)</w:t>
            </w:r>
            <w:r>
              <w:t>: classroom</w:t>
            </w:r>
          </w:p>
        </w:tc>
        <w:tc>
          <w:tcPr>
            <w:tcW w:w="4725" w:type="dxa"/>
          </w:tcPr>
          <w:p w14:paraId="727DA739" w14:textId="77777777" w:rsidR="005505B9" w:rsidRDefault="005505B9" w:rsidP="00570906">
            <w:r w:rsidRPr="14A5FA1C">
              <w:rPr>
                <w:b/>
                <w:bCs/>
              </w:rPr>
              <w:t>Number of learners</w:t>
            </w:r>
            <w:r>
              <w:t>:7</w:t>
            </w:r>
          </w:p>
        </w:tc>
      </w:tr>
    </w:tbl>
    <w:p w14:paraId="63B77CBE" w14:textId="77777777" w:rsidR="005505B9" w:rsidRDefault="005505B9" w:rsidP="005505B9"/>
    <w:tbl>
      <w:tblPr>
        <w:tblStyle w:val="TableGrid"/>
        <w:tblW w:w="0" w:type="auto"/>
        <w:tblLook w:val="04A0" w:firstRow="1" w:lastRow="0" w:firstColumn="1" w:lastColumn="0" w:noHBand="0" w:noVBand="1"/>
      </w:tblPr>
      <w:tblGrid>
        <w:gridCol w:w="9016"/>
      </w:tblGrid>
      <w:tr w:rsidR="005505B9" w14:paraId="61802FE1" w14:textId="77777777" w:rsidTr="00570906">
        <w:tc>
          <w:tcPr>
            <w:tcW w:w="9016" w:type="dxa"/>
            <w:shd w:val="clear" w:color="auto" w:fill="D1D1D1" w:themeFill="background2" w:themeFillShade="E6"/>
          </w:tcPr>
          <w:p w14:paraId="11396263" w14:textId="77777777" w:rsidR="005505B9" w:rsidRPr="00B97CF8" w:rsidRDefault="005505B9" w:rsidP="00570906">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5505B9" w14:paraId="697D2923" w14:textId="77777777" w:rsidTr="00570906">
        <w:tc>
          <w:tcPr>
            <w:tcW w:w="9016" w:type="dxa"/>
          </w:tcPr>
          <w:p w14:paraId="0DB9A242" w14:textId="77777777" w:rsidR="005505B9" w:rsidRDefault="005505B9" w:rsidP="00570906"/>
          <w:p w14:paraId="25927773" w14:textId="77777777" w:rsidR="005505B9" w:rsidRDefault="005505B9" w:rsidP="00570906">
            <w:r>
              <w:lastRenderedPageBreak/>
              <w:t>I will be drawing on real, anonymised quotes from my dissertation research rather than relying on generic examples. This is intentional, as it helps make the content feel more grounded and authentic instead of solely focusing on theory.</w:t>
            </w:r>
          </w:p>
          <w:p w14:paraId="7EFD3676" w14:textId="77777777" w:rsidR="005505B9" w:rsidRDefault="005505B9" w:rsidP="00570906"/>
          <w:p w14:paraId="531F5C34" w14:textId="77777777" w:rsidR="005505B9" w:rsidRDefault="005505B9" w:rsidP="00570906">
            <w:r>
              <w:t>The teaching style I will be a combination of Facilitator and Socratic.  primarily facilitator led, using a student-centred approach allowing the learners to build understanding themselves. With elements of conversation-based, open-ended and probing questions.</w:t>
            </w:r>
          </w:p>
          <w:p w14:paraId="75212329" w14:textId="77777777" w:rsidR="005505B9" w:rsidRDefault="005505B9" w:rsidP="00570906">
            <w:r>
              <w:t>I will be starting with a personal think-pair-share activity rather than going straight into the main content. This allows me to evaluate my peers existing perspectives before introducing the main content.</w:t>
            </w:r>
          </w:p>
          <w:p w14:paraId="134EC7CB" w14:textId="77777777" w:rsidR="005505B9" w:rsidRDefault="005505B9" w:rsidP="00570906"/>
          <w:p w14:paraId="50537FCD" w14:textId="77777777" w:rsidR="005505B9" w:rsidRDefault="005505B9" w:rsidP="00570906">
            <w:r>
              <w:t>I will be adopting a conversational, discussion-based tone rather than a traditional lecture style, this approach allows for a more flexible pace and creates space for discussion and reactions.</w:t>
            </w:r>
          </w:p>
          <w:p w14:paraId="2E5AB922" w14:textId="77777777" w:rsidR="005505B9" w:rsidRDefault="005505B9" w:rsidP="00570906"/>
        </w:tc>
      </w:tr>
    </w:tbl>
    <w:p w14:paraId="01A0111D" w14:textId="77777777" w:rsidR="005505B9" w:rsidRDefault="005505B9" w:rsidP="005505B9"/>
    <w:tbl>
      <w:tblPr>
        <w:tblStyle w:val="TableGrid"/>
        <w:tblW w:w="0" w:type="auto"/>
        <w:tblInd w:w="-5" w:type="dxa"/>
        <w:tblLook w:val="04A0" w:firstRow="1" w:lastRow="0" w:firstColumn="1" w:lastColumn="0" w:noHBand="0" w:noVBand="1"/>
      </w:tblPr>
      <w:tblGrid>
        <w:gridCol w:w="9016"/>
      </w:tblGrid>
      <w:tr w:rsidR="005505B9" w14:paraId="1B606CD5" w14:textId="77777777" w:rsidTr="00570906">
        <w:tc>
          <w:tcPr>
            <w:tcW w:w="9016" w:type="dxa"/>
            <w:shd w:val="clear" w:color="auto" w:fill="D1D1D1" w:themeFill="background2" w:themeFillShade="E6"/>
          </w:tcPr>
          <w:p w14:paraId="74BD4080" w14:textId="77777777" w:rsidR="005505B9" w:rsidRPr="001D3E92" w:rsidRDefault="005505B9" w:rsidP="00570906">
            <w:pPr>
              <w:rPr>
                <w:b/>
                <w:bCs/>
                <w:i/>
                <w:iCs/>
                <w:color w:val="FF0000"/>
              </w:rPr>
            </w:pPr>
            <w:r w:rsidRPr="008255B6">
              <w:rPr>
                <w:b/>
                <w:bCs/>
                <w:i/>
                <w:iCs/>
              </w:rPr>
              <w:t xml:space="preserve">Please note here any specific </w:t>
            </w:r>
            <w:r>
              <w:rPr>
                <w:b/>
                <w:bCs/>
                <w:i/>
                <w:iCs/>
              </w:rPr>
              <w:t>areas that</w:t>
            </w:r>
            <w:r w:rsidRPr="008255B6">
              <w:rPr>
                <w:b/>
                <w:bCs/>
                <w:i/>
                <w:iCs/>
              </w:rPr>
              <w:t xml:space="preserve"> you </w:t>
            </w:r>
            <w:r>
              <w:rPr>
                <w:b/>
                <w:bCs/>
                <w:i/>
                <w:iCs/>
              </w:rPr>
              <w:t>would like to request</w:t>
            </w:r>
            <w:r w:rsidRPr="008255B6">
              <w:rPr>
                <w:b/>
                <w:bCs/>
                <w:i/>
                <w:iCs/>
              </w:rPr>
              <w:t xml:space="preserve"> feedback on from your observer, for example delivery style, planning and preparation, teaching strategy used.</w:t>
            </w:r>
          </w:p>
        </w:tc>
      </w:tr>
      <w:tr w:rsidR="005505B9" w14:paraId="3EF682E1" w14:textId="77777777" w:rsidTr="00570906">
        <w:tc>
          <w:tcPr>
            <w:tcW w:w="9016" w:type="dxa"/>
          </w:tcPr>
          <w:p w14:paraId="5D3BEFD5" w14:textId="77777777" w:rsidR="005505B9" w:rsidRPr="001D3E92" w:rsidRDefault="005505B9" w:rsidP="00570906">
            <w:pPr>
              <w:rPr>
                <w:color w:val="FF0000"/>
              </w:rPr>
            </w:pPr>
          </w:p>
          <w:p w14:paraId="5F6CB105" w14:textId="77777777" w:rsidR="005505B9" w:rsidRDefault="005505B9" w:rsidP="00570906">
            <w:r>
              <w:t xml:space="preserve">I would like to receive feedback on  </w:t>
            </w:r>
          </w:p>
          <w:p w14:paraId="67CFE335" w14:textId="77777777" w:rsidR="005505B9" w:rsidRDefault="005505B9" w:rsidP="00570906">
            <w:r>
              <w:t>Delivery style</w:t>
            </w:r>
          </w:p>
          <w:p w14:paraId="2D4C52A7" w14:textId="77777777" w:rsidR="005505B9" w:rsidRDefault="005505B9" w:rsidP="00570906">
            <w:r>
              <w:t>Planning and preparation</w:t>
            </w:r>
          </w:p>
          <w:p w14:paraId="640BA7CF" w14:textId="77777777" w:rsidR="005505B9" w:rsidRPr="007B3D09" w:rsidRDefault="005505B9" w:rsidP="00570906">
            <w:r>
              <w:t>Teaching strategy used</w:t>
            </w:r>
          </w:p>
          <w:p w14:paraId="2E31938E" w14:textId="77777777" w:rsidR="005505B9" w:rsidRPr="001D3E92" w:rsidRDefault="005505B9" w:rsidP="00570906">
            <w:pPr>
              <w:rPr>
                <w:color w:val="FF0000"/>
              </w:rPr>
            </w:pPr>
          </w:p>
        </w:tc>
      </w:tr>
    </w:tbl>
    <w:p w14:paraId="1207D8D8" w14:textId="77777777" w:rsidR="005505B9" w:rsidRDefault="005505B9" w:rsidP="005505B9">
      <w:pPr>
        <w:pStyle w:val="Heading2"/>
        <w:rPr>
          <w:sz w:val="28"/>
          <w:szCs w:val="28"/>
        </w:rPr>
      </w:pPr>
    </w:p>
    <w:tbl>
      <w:tblPr>
        <w:tblStyle w:val="TableGrid"/>
        <w:tblW w:w="9016" w:type="dxa"/>
        <w:tblLook w:val="04A0" w:firstRow="1" w:lastRow="0" w:firstColumn="1" w:lastColumn="0" w:noHBand="0" w:noVBand="1"/>
      </w:tblPr>
      <w:tblGrid>
        <w:gridCol w:w="9016"/>
      </w:tblGrid>
      <w:tr w:rsidR="005505B9" w14:paraId="455ADEB9" w14:textId="77777777" w:rsidTr="00570906">
        <w:tc>
          <w:tcPr>
            <w:tcW w:w="9016" w:type="dxa"/>
            <w:shd w:val="clear" w:color="auto" w:fill="D1D1D1" w:themeFill="background2" w:themeFillShade="E6"/>
          </w:tcPr>
          <w:p w14:paraId="5216878C" w14:textId="77777777" w:rsidR="005505B9" w:rsidRPr="00B97CF8" w:rsidRDefault="005505B9" w:rsidP="00570906">
            <w:pPr>
              <w:rPr>
                <w:b/>
                <w:bCs/>
                <w:i/>
                <w:iCs/>
              </w:rPr>
            </w:pPr>
            <w:r>
              <w:rPr>
                <w:b/>
                <w:bCs/>
                <w:i/>
                <w:iCs/>
              </w:rPr>
              <w:t>Targets/areas of development from previous observations to be considered (this should be informed by students reflection and feedforward obtained in previous observation – if first observation please put N/A)</w:t>
            </w:r>
          </w:p>
        </w:tc>
      </w:tr>
      <w:tr w:rsidR="005505B9" w14:paraId="2D4EF6D7" w14:textId="77777777" w:rsidTr="00570906">
        <w:tc>
          <w:tcPr>
            <w:tcW w:w="9016" w:type="dxa"/>
          </w:tcPr>
          <w:p w14:paraId="4A1F4961" w14:textId="77777777" w:rsidR="005505B9" w:rsidRDefault="005505B9" w:rsidP="00570906"/>
        </w:tc>
      </w:tr>
    </w:tbl>
    <w:p w14:paraId="49605F76" w14:textId="77777777" w:rsidR="005505B9" w:rsidRPr="00163452" w:rsidRDefault="005505B9" w:rsidP="005505B9"/>
    <w:p w14:paraId="113B050A" w14:textId="77777777" w:rsidR="005505B9" w:rsidRDefault="005505B9" w:rsidP="005505B9">
      <w:pPr>
        <w:pStyle w:val="Heading2"/>
        <w:rPr>
          <w:sz w:val="28"/>
          <w:szCs w:val="28"/>
        </w:rPr>
      </w:pPr>
      <w:r w:rsidRPr="00984CA6">
        <w:rPr>
          <w:sz w:val="28"/>
          <w:szCs w:val="28"/>
        </w:rPr>
        <w:t>Section 2</w:t>
      </w:r>
      <w:r>
        <w:rPr>
          <w:sz w:val="28"/>
          <w:szCs w:val="28"/>
        </w:rPr>
        <w:t xml:space="preserve">: </w:t>
      </w:r>
      <w:r w:rsidRPr="00984CA6">
        <w:rPr>
          <w:sz w:val="28"/>
          <w:szCs w:val="28"/>
        </w:rPr>
        <w:t>Observer Feedback</w:t>
      </w:r>
    </w:p>
    <w:p w14:paraId="203D1BF0" w14:textId="77777777" w:rsidR="005505B9" w:rsidRPr="00BF5EDE" w:rsidRDefault="005505B9" w:rsidP="005505B9"/>
    <w:tbl>
      <w:tblPr>
        <w:tblStyle w:val="TableGrid"/>
        <w:tblW w:w="0" w:type="auto"/>
        <w:tblLayout w:type="fixed"/>
        <w:tblLook w:val="06A0" w:firstRow="1" w:lastRow="0" w:firstColumn="1" w:lastColumn="0" w:noHBand="1" w:noVBand="1"/>
      </w:tblPr>
      <w:tblGrid>
        <w:gridCol w:w="9015"/>
      </w:tblGrid>
      <w:tr w:rsidR="005505B9" w14:paraId="3B74C00B" w14:textId="77777777" w:rsidTr="00570906">
        <w:tc>
          <w:tcPr>
            <w:tcW w:w="9015" w:type="dxa"/>
            <w:shd w:val="clear" w:color="auto" w:fill="D1D1D1" w:themeFill="background2" w:themeFillShade="E6"/>
          </w:tcPr>
          <w:p w14:paraId="63658EB7" w14:textId="77777777" w:rsidR="005505B9" w:rsidRPr="005E0DFD" w:rsidRDefault="005505B9" w:rsidP="00570906">
            <w:pPr>
              <w:rPr>
                <w:b/>
                <w:bCs/>
                <w:i/>
                <w:iCs/>
              </w:rPr>
            </w:pPr>
            <w:r>
              <w:rPr>
                <w:b/>
                <w:bCs/>
                <w:i/>
                <w:iCs/>
              </w:rPr>
              <w:t>1.  L</w:t>
            </w:r>
            <w:r w:rsidRPr="005E0DFD">
              <w:rPr>
                <w:b/>
                <w:bCs/>
                <w:i/>
                <w:iCs/>
              </w:rPr>
              <w:t>esson planning and preparation:</w:t>
            </w:r>
          </w:p>
          <w:p w14:paraId="4A20FC17" w14:textId="77777777" w:rsidR="005505B9" w:rsidRDefault="005505B9" w:rsidP="00570906">
            <w:pPr>
              <w:rPr>
                <w:b/>
                <w:bCs/>
                <w:i/>
                <w:iCs/>
              </w:rPr>
            </w:pPr>
            <w:r w:rsidRPr="14A5FA1C">
              <w:rPr>
                <w:b/>
                <w:bCs/>
                <w:i/>
                <w:iCs/>
              </w:rPr>
              <w:t>For example (but not limited to)</w:t>
            </w:r>
          </w:p>
          <w:p w14:paraId="6E73D0A0" w14:textId="77777777" w:rsidR="005505B9" w:rsidRDefault="005505B9" w:rsidP="005505B9">
            <w:pPr>
              <w:pStyle w:val="ListParagraph"/>
              <w:numPr>
                <w:ilvl w:val="0"/>
                <w:numId w:val="32"/>
              </w:numPr>
              <w:rPr>
                <w:b/>
                <w:bCs/>
                <w:i/>
                <w:iCs/>
              </w:rPr>
            </w:pPr>
            <w:r w:rsidRPr="14A5FA1C">
              <w:rPr>
                <w:i/>
                <w:iCs/>
              </w:rPr>
              <w:t>Lesson plan</w:t>
            </w:r>
            <w:r>
              <w:rPr>
                <w:i/>
                <w:iCs/>
              </w:rPr>
              <w:t xml:space="preserve"> (structure, detail provided, variety of activities, appropriateness)</w:t>
            </w:r>
          </w:p>
          <w:p w14:paraId="6C1774E5" w14:textId="77777777" w:rsidR="005505B9" w:rsidRDefault="005505B9" w:rsidP="005505B9">
            <w:pPr>
              <w:pStyle w:val="ListParagraph"/>
              <w:numPr>
                <w:ilvl w:val="0"/>
                <w:numId w:val="32"/>
              </w:numPr>
              <w:rPr>
                <w:b/>
                <w:bCs/>
                <w:i/>
                <w:iCs/>
              </w:rPr>
            </w:pPr>
            <w:r w:rsidRPr="14A5FA1C">
              <w:rPr>
                <w:i/>
                <w:iCs/>
              </w:rPr>
              <w:t>Resources prepared</w:t>
            </w:r>
            <w:r>
              <w:rPr>
                <w:i/>
                <w:iCs/>
              </w:rPr>
              <w:t xml:space="preserve"> (clarity of any slides used, handouts provided, are resources accessible)</w:t>
            </w:r>
          </w:p>
          <w:p w14:paraId="5AEC6F40" w14:textId="77777777" w:rsidR="005505B9" w:rsidRDefault="005505B9" w:rsidP="005505B9">
            <w:pPr>
              <w:pStyle w:val="ListParagraph"/>
              <w:numPr>
                <w:ilvl w:val="0"/>
                <w:numId w:val="32"/>
              </w:numPr>
              <w:rPr>
                <w:b/>
                <w:bCs/>
                <w:i/>
                <w:iCs/>
              </w:rPr>
            </w:pPr>
            <w:r w:rsidRPr="14A5FA1C">
              <w:rPr>
                <w:i/>
                <w:iCs/>
              </w:rPr>
              <w:t xml:space="preserve">Learning outcomes </w:t>
            </w:r>
            <w:r>
              <w:rPr>
                <w:i/>
                <w:iCs/>
              </w:rPr>
              <w:t>(suitability of outcomes for learning group and subject)</w:t>
            </w:r>
          </w:p>
        </w:tc>
      </w:tr>
      <w:tr w:rsidR="005505B9" w14:paraId="2838E273" w14:textId="77777777" w:rsidTr="00570906">
        <w:tc>
          <w:tcPr>
            <w:tcW w:w="9015" w:type="dxa"/>
          </w:tcPr>
          <w:p w14:paraId="08F83F04" w14:textId="77777777" w:rsidR="005505B9" w:rsidRDefault="005505B9" w:rsidP="00570906">
            <w:r>
              <w:lastRenderedPageBreak/>
              <w:t>Your lesson outcomes are good,. These were linked to your lesson aim and were achieved within the session. Your lesson aim is somewhat measurable. If you removed ‘help’ from the aim it would be more measurable as you wanted students to identify.</w:t>
            </w:r>
          </w:p>
          <w:p w14:paraId="369627D6" w14:textId="77777777" w:rsidR="005505B9" w:rsidRDefault="005505B9" w:rsidP="00570906">
            <w:r>
              <w:t>It is good that you not only identified the possible difficulties but also how you would mitigate it.</w:t>
            </w:r>
          </w:p>
          <w:p w14:paraId="39831D1A" w14:textId="77777777" w:rsidR="005505B9" w:rsidRDefault="005505B9" w:rsidP="00570906">
            <w:r>
              <w:t>Your lesson detail is good – you have set yourself up for success here. It is clear what you intend to do and when within the session.</w:t>
            </w:r>
          </w:p>
          <w:p w14:paraId="7600388C" w14:textId="77777777" w:rsidR="005505B9" w:rsidRDefault="005505B9" w:rsidP="00570906">
            <w:r>
              <w:t>Ppt has minimal information on which is good as it demonstrated your knowledge around the topic rather than relying on the ppt. The font size is good, consider the use of a sans serif font in the future for those students with ALN.</w:t>
            </w:r>
          </w:p>
          <w:p w14:paraId="0186455B" w14:textId="77777777" w:rsidR="005505B9" w:rsidRDefault="005505B9" w:rsidP="00570906">
            <w:r>
              <w:t>Handout activity – writing was very small, consider the size of font for handouts.</w:t>
            </w:r>
          </w:p>
          <w:p w14:paraId="171F5627" w14:textId="77777777" w:rsidR="005505B9" w:rsidRDefault="005505B9" w:rsidP="00570906"/>
        </w:tc>
      </w:tr>
    </w:tbl>
    <w:p w14:paraId="2954114F" w14:textId="77777777" w:rsidR="005505B9" w:rsidRDefault="005505B9" w:rsidP="005505B9"/>
    <w:tbl>
      <w:tblPr>
        <w:tblStyle w:val="TableGrid"/>
        <w:tblW w:w="0" w:type="auto"/>
        <w:tblLayout w:type="fixed"/>
        <w:tblLook w:val="06A0" w:firstRow="1" w:lastRow="0" w:firstColumn="1" w:lastColumn="0" w:noHBand="1" w:noVBand="1"/>
      </w:tblPr>
      <w:tblGrid>
        <w:gridCol w:w="9015"/>
      </w:tblGrid>
      <w:tr w:rsidR="005505B9" w14:paraId="0F653B41" w14:textId="77777777" w:rsidTr="00570906">
        <w:tc>
          <w:tcPr>
            <w:tcW w:w="9015" w:type="dxa"/>
            <w:shd w:val="clear" w:color="auto" w:fill="D1D1D1" w:themeFill="background2" w:themeFillShade="E6"/>
          </w:tcPr>
          <w:p w14:paraId="1928D663" w14:textId="77777777" w:rsidR="005505B9" w:rsidRDefault="005505B9" w:rsidP="00570906">
            <w:pPr>
              <w:rPr>
                <w:b/>
                <w:bCs/>
                <w:i/>
                <w:iCs/>
              </w:rPr>
            </w:pPr>
            <w:r w:rsidRPr="14A5FA1C">
              <w:rPr>
                <w:b/>
                <w:bCs/>
                <w:i/>
                <w:iCs/>
              </w:rPr>
              <w:t xml:space="preserve">2. Teaching and delivery: </w:t>
            </w:r>
          </w:p>
          <w:p w14:paraId="4EB54528" w14:textId="77777777" w:rsidR="005505B9" w:rsidRDefault="005505B9" w:rsidP="00570906">
            <w:pPr>
              <w:rPr>
                <w:b/>
                <w:bCs/>
                <w:i/>
                <w:iCs/>
              </w:rPr>
            </w:pPr>
            <w:r w:rsidRPr="14A5FA1C">
              <w:rPr>
                <w:b/>
                <w:bCs/>
                <w:i/>
                <w:iCs/>
              </w:rPr>
              <w:t>For example (but not limited to)</w:t>
            </w:r>
          </w:p>
          <w:p w14:paraId="1B2ADFAB" w14:textId="77777777" w:rsidR="005505B9" w:rsidRDefault="005505B9" w:rsidP="005505B9">
            <w:pPr>
              <w:pStyle w:val="ListParagraph"/>
              <w:numPr>
                <w:ilvl w:val="0"/>
                <w:numId w:val="32"/>
              </w:numPr>
              <w:rPr>
                <w:b/>
                <w:bCs/>
                <w:i/>
                <w:iCs/>
              </w:rPr>
            </w:pPr>
            <w:r w:rsidRPr="14A5FA1C">
              <w:rPr>
                <w:i/>
                <w:iCs/>
              </w:rPr>
              <w:t>Lesson start/conclusion</w:t>
            </w:r>
            <w:r>
              <w:rPr>
                <w:i/>
                <w:iCs/>
              </w:rPr>
              <w:t xml:space="preserve"> (timing, sharing and reflecting on outcomes, were outcomes met?)</w:t>
            </w:r>
          </w:p>
          <w:p w14:paraId="56D373E5" w14:textId="77777777" w:rsidR="005505B9" w:rsidRDefault="005505B9" w:rsidP="005505B9">
            <w:pPr>
              <w:pStyle w:val="ListParagraph"/>
              <w:numPr>
                <w:ilvl w:val="0"/>
                <w:numId w:val="32"/>
              </w:numPr>
              <w:rPr>
                <w:b/>
                <w:bCs/>
                <w:i/>
                <w:iCs/>
              </w:rPr>
            </w:pPr>
            <w:r w:rsidRPr="14A5FA1C">
              <w:rPr>
                <w:i/>
                <w:iCs/>
              </w:rPr>
              <w:t>Classroom presence and presentation skills</w:t>
            </w:r>
            <w:r>
              <w:rPr>
                <w:i/>
                <w:iCs/>
              </w:rPr>
              <w:t xml:space="preserve"> (appropriateness of teaching strategies used)</w:t>
            </w:r>
          </w:p>
          <w:p w14:paraId="0911EAB1" w14:textId="77777777" w:rsidR="005505B9" w:rsidRDefault="005505B9" w:rsidP="005505B9">
            <w:pPr>
              <w:pStyle w:val="ListParagraph"/>
              <w:numPr>
                <w:ilvl w:val="0"/>
                <w:numId w:val="32"/>
              </w:numPr>
              <w:rPr>
                <w:b/>
                <w:bCs/>
                <w:i/>
                <w:iCs/>
              </w:rPr>
            </w:pPr>
            <w:r w:rsidRPr="14A5FA1C">
              <w:rPr>
                <w:i/>
                <w:iCs/>
              </w:rPr>
              <w:t>Pace of lesson and use of time</w:t>
            </w:r>
            <w:r>
              <w:rPr>
                <w:i/>
                <w:iCs/>
              </w:rPr>
              <w:t xml:space="preserve"> (inclusiveness of lesson for all students, overall workload expectation on students and impact on well-being)</w:t>
            </w:r>
          </w:p>
        </w:tc>
      </w:tr>
      <w:tr w:rsidR="005505B9" w14:paraId="3E503446" w14:textId="77777777" w:rsidTr="00570906">
        <w:tc>
          <w:tcPr>
            <w:tcW w:w="9015" w:type="dxa"/>
          </w:tcPr>
          <w:p w14:paraId="399EF3DF" w14:textId="77777777" w:rsidR="005505B9" w:rsidRDefault="005505B9" w:rsidP="00570906"/>
          <w:p w14:paraId="21FE81E3" w14:textId="77777777" w:rsidR="005505B9" w:rsidRDefault="005505B9" w:rsidP="00570906">
            <w:r>
              <w:t>Good use of incidental Welsh at the beginning of the session.</w:t>
            </w:r>
          </w:p>
          <w:p w14:paraId="3BC9AD11" w14:textId="77777777" w:rsidR="005505B9" w:rsidRDefault="005505B9" w:rsidP="00570906">
            <w:r>
              <w:t>Although you were nervous at the start of the session once you started your session you came across confident and knowledgeable. If you continued to be nervous this was not evident.</w:t>
            </w:r>
          </w:p>
          <w:p w14:paraId="43014994" w14:textId="77777777" w:rsidR="005505B9" w:rsidRDefault="005505B9" w:rsidP="00570906">
            <w:r>
              <w:t>Entry level behaviour was good – you asked students directly for feedback from this question when thy did not automatically answer your question. You were able to ask follow up questions and explore their knowledge.</w:t>
            </w:r>
          </w:p>
          <w:p w14:paraId="23709BE4" w14:textId="77777777" w:rsidR="005505B9" w:rsidRDefault="005505B9" w:rsidP="00570906">
            <w:r>
              <w:t>Good outline of lesson outcomes, consider showing these at the end too to check they have been met.</w:t>
            </w:r>
          </w:p>
          <w:p w14:paraId="32194D99" w14:textId="77777777" w:rsidR="005505B9" w:rsidRPr="008C3489" w:rsidRDefault="005505B9" w:rsidP="00570906">
            <w:pPr>
              <w:pStyle w:val="Body"/>
              <w:rPr>
                <w:lang w:val="en-US"/>
              </w:rPr>
            </w:pPr>
            <w:r>
              <w:rPr>
                <w:lang w:val="en-US"/>
              </w:rPr>
              <w:t>The smaller screens of the computer stand blocked some of the large screen which meant that not all of your ppt was visible, consider the student view of what you are teaching.</w:t>
            </w:r>
          </w:p>
          <w:p w14:paraId="0FC2C346" w14:textId="77777777" w:rsidR="005505B9" w:rsidRDefault="005505B9" w:rsidP="00570906">
            <w:r>
              <w:t xml:space="preserve">Your approach is relaxed and you use your humour within the session which was appropriate when you did this. </w:t>
            </w:r>
          </w:p>
          <w:p w14:paraId="3DC9FBFE" w14:textId="77777777" w:rsidR="005505B9" w:rsidRDefault="005505B9" w:rsidP="00570906">
            <w:r>
              <w:t>You are able to link your teaching with what students have mentioned previously within the teaching session which is very good, it demonstrates respect and that you were listening to what students had already feedback to you. You validate students examples very well.</w:t>
            </w:r>
          </w:p>
          <w:p w14:paraId="08D51585" w14:textId="77777777" w:rsidR="005505B9" w:rsidRDefault="005505B9" w:rsidP="00570906">
            <w:r>
              <w:t>When giving examples of what you are speaking about make sure that you have permission from the person to do so and mention that you have the permission, you used another classmate as an example for home pressures and education.</w:t>
            </w:r>
          </w:p>
          <w:p w14:paraId="71A74569" w14:textId="77777777" w:rsidR="005505B9" w:rsidRDefault="005505B9" w:rsidP="00570906">
            <w:r>
              <w:lastRenderedPageBreak/>
              <w:t>Group activity – set out of the activity was good, consider also having the purpose and directions of the activity on your ppt too for those who might need it. Students engaged in this well, you gave them time to consider the questions, it might have been good to then check in with the groups during this time and reduce the timing down too.</w:t>
            </w:r>
          </w:p>
          <w:p w14:paraId="391ED2E4" w14:textId="77777777" w:rsidR="005505B9" w:rsidRDefault="005505B9" w:rsidP="00570906">
            <w:r>
              <w:t>Students were happy to feedback to you after the activity showing the safe environment you had created.</w:t>
            </w:r>
          </w:p>
          <w:p w14:paraId="6E8D5782" w14:textId="77777777" w:rsidR="005505B9" w:rsidRDefault="005505B9" w:rsidP="00570906">
            <w:r>
              <w:t>You had 4 minutes left but still 9 minutes of your lesson plan, when you were shown the 5 minute sheet you started to rush, this means that you ended up with a minute remaining and the plenary being rushed, consider your timing when teaching as the plan was timed well. Pace is very good, you did not speak too quickly (your timing issues were due to your activity time being longer than you planned).</w:t>
            </w:r>
          </w:p>
          <w:p w14:paraId="3F62F888" w14:textId="77777777" w:rsidR="005505B9" w:rsidRDefault="005505B9" w:rsidP="00570906">
            <w:r>
              <w:t xml:space="preserve">There are times you read from notes – you were note fluent when you spoke without them, trust in your knowledge. </w:t>
            </w:r>
          </w:p>
          <w:p w14:paraId="52E55F3C" w14:textId="77777777" w:rsidR="005505B9" w:rsidRDefault="005505B9" w:rsidP="00570906"/>
          <w:p w14:paraId="448354DE" w14:textId="77777777" w:rsidR="005505B9" w:rsidRDefault="005505B9" w:rsidP="00570906">
            <w:r>
              <w:t>Your session was interesting and well planned, you were engaged and engaging throughout. Well done Amy.</w:t>
            </w:r>
          </w:p>
          <w:p w14:paraId="7D5B9AD7" w14:textId="77777777" w:rsidR="005505B9" w:rsidRDefault="005505B9" w:rsidP="00570906"/>
        </w:tc>
      </w:tr>
    </w:tbl>
    <w:p w14:paraId="25F2392C" w14:textId="77777777" w:rsidR="005505B9" w:rsidRDefault="005505B9" w:rsidP="005505B9"/>
    <w:tbl>
      <w:tblPr>
        <w:tblStyle w:val="TableGrid"/>
        <w:tblW w:w="0" w:type="auto"/>
        <w:tblLayout w:type="fixed"/>
        <w:tblLook w:val="06A0" w:firstRow="1" w:lastRow="0" w:firstColumn="1" w:lastColumn="0" w:noHBand="1" w:noVBand="1"/>
      </w:tblPr>
      <w:tblGrid>
        <w:gridCol w:w="9015"/>
      </w:tblGrid>
      <w:tr w:rsidR="005505B9" w14:paraId="0136DDAA" w14:textId="77777777" w:rsidTr="00570906">
        <w:tc>
          <w:tcPr>
            <w:tcW w:w="9015" w:type="dxa"/>
            <w:shd w:val="clear" w:color="auto" w:fill="D1D1D1" w:themeFill="background2" w:themeFillShade="E6"/>
          </w:tcPr>
          <w:p w14:paraId="58881B5C" w14:textId="77777777" w:rsidR="005505B9" w:rsidRDefault="005505B9" w:rsidP="00570906">
            <w:pPr>
              <w:rPr>
                <w:b/>
                <w:bCs/>
                <w:i/>
                <w:iCs/>
              </w:rPr>
            </w:pPr>
            <w:r w:rsidRPr="14A5FA1C">
              <w:rPr>
                <w:b/>
                <w:bCs/>
                <w:i/>
                <w:iCs/>
              </w:rPr>
              <w:t>3. Professional knowledge and skills</w:t>
            </w:r>
          </w:p>
          <w:p w14:paraId="788E721C" w14:textId="77777777" w:rsidR="005505B9" w:rsidRDefault="005505B9" w:rsidP="00570906">
            <w:pPr>
              <w:rPr>
                <w:b/>
                <w:bCs/>
                <w:i/>
                <w:iCs/>
              </w:rPr>
            </w:pPr>
            <w:r w:rsidRPr="14A5FA1C">
              <w:rPr>
                <w:b/>
                <w:bCs/>
                <w:i/>
                <w:iCs/>
              </w:rPr>
              <w:t>For example (but not limited to)</w:t>
            </w:r>
          </w:p>
          <w:p w14:paraId="0BBC8646" w14:textId="77777777" w:rsidR="005505B9" w:rsidRDefault="005505B9" w:rsidP="005505B9">
            <w:pPr>
              <w:pStyle w:val="ListParagraph"/>
              <w:numPr>
                <w:ilvl w:val="0"/>
                <w:numId w:val="32"/>
              </w:numPr>
              <w:rPr>
                <w:b/>
                <w:bCs/>
                <w:i/>
                <w:iCs/>
              </w:rPr>
            </w:pPr>
            <w:r w:rsidRPr="14A5FA1C">
              <w:rPr>
                <w:i/>
                <w:iCs/>
              </w:rPr>
              <w:t>Subject or vocational knowledge</w:t>
            </w:r>
            <w:r>
              <w:rPr>
                <w:i/>
                <w:iCs/>
              </w:rPr>
              <w:t xml:space="preserve"> (familiarity with the subject being taught, responding to questions)</w:t>
            </w:r>
          </w:p>
          <w:p w14:paraId="5A77E6B2" w14:textId="77777777" w:rsidR="005505B9" w:rsidRDefault="005505B9" w:rsidP="005505B9">
            <w:pPr>
              <w:pStyle w:val="ListParagraph"/>
              <w:numPr>
                <w:ilvl w:val="0"/>
                <w:numId w:val="32"/>
              </w:numPr>
              <w:spacing w:line="259" w:lineRule="auto"/>
              <w:rPr>
                <w:i/>
                <w:iCs/>
              </w:rPr>
            </w:pPr>
            <w:r w:rsidRPr="14A5FA1C">
              <w:rPr>
                <w:i/>
                <w:iCs/>
              </w:rPr>
              <w:t>Clear expectations for learning and behaviour</w:t>
            </w:r>
            <w:r>
              <w:rPr>
                <w:i/>
                <w:iCs/>
              </w:rPr>
              <w:t xml:space="preserve"> (formative and summative assessment, checking on student knowledge)</w:t>
            </w:r>
          </w:p>
          <w:p w14:paraId="44DA2E81" w14:textId="77777777" w:rsidR="005505B9" w:rsidRDefault="005505B9" w:rsidP="005505B9">
            <w:pPr>
              <w:pStyle w:val="ListParagraph"/>
              <w:numPr>
                <w:ilvl w:val="0"/>
                <w:numId w:val="32"/>
              </w:numPr>
              <w:spacing w:line="259" w:lineRule="auto"/>
              <w:rPr>
                <w:i/>
                <w:iCs/>
              </w:rPr>
            </w:pPr>
            <w:r w:rsidRPr="14A5FA1C">
              <w:rPr>
                <w:i/>
                <w:iCs/>
              </w:rPr>
              <w:t>Identification of and engagement with professional standards</w:t>
            </w:r>
            <w:r>
              <w:rPr>
                <w:i/>
                <w:iCs/>
              </w:rPr>
              <w:t xml:space="preserve"> (which standards are evidenced and where)</w:t>
            </w:r>
          </w:p>
        </w:tc>
      </w:tr>
      <w:tr w:rsidR="005505B9" w14:paraId="4EEDF2A8" w14:textId="77777777" w:rsidTr="00570906">
        <w:tc>
          <w:tcPr>
            <w:tcW w:w="9015" w:type="dxa"/>
          </w:tcPr>
          <w:p w14:paraId="30E26B38" w14:textId="77777777" w:rsidR="005505B9" w:rsidRDefault="005505B9" w:rsidP="00570906"/>
          <w:p w14:paraId="7938207A" w14:textId="77777777" w:rsidR="005505B9" w:rsidRDefault="005505B9" w:rsidP="00570906">
            <w:r>
              <w:t>Your assessment of learning was good within the entry level section and throuhgout the session.</w:t>
            </w:r>
          </w:p>
          <w:p w14:paraId="7942EB8E" w14:textId="77777777" w:rsidR="005505B9" w:rsidRDefault="005505B9" w:rsidP="00570906"/>
          <w:p w14:paraId="17539927" w14:textId="77777777" w:rsidR="005505B9" w:rsidRDefault="005505B9" w:rsidP="00570906">
            <w:r>
              <w:t>You demonstrated excellent subject knowledge throughout the session through your use of minimal information on the slides and your ability to speak fluently and answer questions throughout.</w:t>
            </w:r>
          </w:p>
          <w:p w14:paraId="7D273CAA" w14:textId="77777777" w:rsidR="005505B9" w:rsidRDefault="005505B9" w:rsidP="00570906"/>
          <w:p w14:paraId="654F3B3E" w14:textId="77777777" w:rsidR="005505B9" w:rsidRDefault="005505B9" w:rsidP="00570906">
            <w:r>
              <w:t>You aligned your lesson plan to the professional standards very well, these were then also demonstrated throughout your teaching.</w:t>
            </w:r>
          </w:p>
          <w:p w14:paraId="2BA0B289" w14:textId="77777777" w:rsidR="005505B9" w:rsidRDefault="005505B9" w:rsidP="00570906"/>
        </w:tc>
      </w:tr>
    </w:tbl>
    <w:p w14:paraId="1982FC69" w14:textId="77777777" w:rsidR="005505B9" w:rsidRDefault="005505B9" w:rsidP="005505B9"/>
    <w:tbl>
      <w:tblPr>
        <w:tblStyle w:val="TableGrid"/>
        <w:tblW w:w="0" w:type="auto"/>
        <w:tblLayout w:type="fixed"/>
        <w:tblLook w:val="06A0" w:firstRow="1" w:lastRow="0" w:firstColumn="1" w:lastColumn="0" w:noHBand="1" w:noVBand="1"/>
      </w:tblPr>
      <w:tblGrid>
        <w:gridCol w:w="9015"/>
      </w:tblGrid>
      <w:tr w:rsidR="005505B9" w14:paraId="199F672F" w14:textId="77777777" w:rsidTr="00570906">
        <w:tc>
          <w:tcPr>
            <w:tcW w:w="9015" w:type="dxa"/>
            <w:shd w:val="clear" w:color="auto" w:fill="D1D1D1" w:themeFill="background2" w:themeFillShade="E6"/>
          </w:tcPr>
          <w:p w14:paraId="511A18C4" w14:textId="77777777" w:rsidR="005505B9" w:rsidRDefault="005505B9" w:rsidP="00570906">
            <w:pPr>
              <w:rPr>
                <w:b/>
                <w:bCs/>
                <w:i/>
                <w:iCs/>
              </w:rPr>
            </w:pPr>
            <w:r w:rsidRPr="11D59E8B">
              <w:rPr>
                <w:b/>
                <w:bCs/>
                <w:i/>
                <w:iCs/>
              </w:rPr>
              <w:t>4. Points for future development (no more than 3). Where possible these should be identified in negotiation with the trainee teacher.</w:t>
            </w:r>
          </w:p>
          <w:p w14:paraId="71350220" w14:textId="77777777" w:rsidR="005505B9" w:rsidRDefault="005505B9" w:rsidP="00570906">
            <w:pPr>
              <w:rPr>
                <w:b/>
                <w:bCs/>
                <w:i/>
                <w:iCs/>
              </w:rPr>
            </w:pPr>
          </w:p>
        </w:tc>
      </w:tr>
      <w:tr w:rsidR="005505B9" w14:paraId="00B1054A" w14:textId="77777777" w:rsidTr="00570906">
        <w:tc>
          <w:tcPr>
            <w:tcW w:w="9015" w:type="dxa"/>
          </w:tcPr>
          <w:p w14:paraId="13463CBC" w14:textId="77777777" w:rsidR="005505B9" w:rsidRDefault="005505B9" w:rsidP="00570906">
            <w:pPr>
              <w:pStyle w:val="Body"/>
              <w:rPr>
                <w:lang w:val="en-US"/>
              </w:rPr>
            </w:pPr>
            <w:r>
              <w:rPr>
                <w:lang w:val="en-US"/>
              </w:rPr>
              <w:lastRenderedPageBreak/>
              <w:t>Consider what students can see from where they sit - Make sure everyone can see what you are showing on the screen</w:t>
            </w:r>
          </w:p>
          <w:p w14:paraId="0894B6CA" w14:textId="77777777" w:rsidR="005505B9" w:rsidRPr="009B227A" w:rsidRDefault="005505B9" w:rsidP="00570906"/>
          <w:p w14:paraId="4C352997" w14:textId="77777777" w:rsidR="005505B9" w:rsidRDefault="005505B9" w:rsidP="00570906">
            <w:r>
              <w:t>In your examples make sure you don’t use other students as an example without permission.</w:t>
            </w:r>
          </w:p>
          <w:p w14:paraId="2E896743" w14:textId="77777777" w:rsidR="005505B9" w:rsidRDefault="005505B9" w:rsidP="00570906"/>
          <w:p w14:paraId="684B5446" w14:textId="77777777" w:rsidR="005505B9" w:rsidRDefault="005505B9" w:rsidP="00570906">
            <w:r>
              <w:t>Believe in yourself – you are able to do this and you were very good.</w:t>
            </w:r>
          </w:p>
          <w:p w14:paraId="2CECE097" w14:textId="77777777" w:rsidR="005505B9" w:rsidRDefault="005505B9" w:rsidP="00570906"/>
          <w:p w14:paraId="1670CE8F" w14:textId="77777777" w:rsidR="005505B9" w:rsidRDefault="005505B9" w:rsidP="00570906">
            <w:r>
              <w:t>Consider walking around the groups as they are taking part in an activity.</w:t>
            </w:r>
          </w:p>
        </w:tc>
      </w:tr>
    </w:tbl>
    <w:p w14:paraId="2224AA59" w14:textId="77777777" w:rsidR="005505B9" w:rsidRDefault="005505B9" w:rsidP="005505B9">
      <w:pPr>
        <w:pStyle w:val="Heading2"/>
        <w:rPr>
          <w:sz w:val="28"/>
          <w:szCs w:val="28"/>
        </w:rPr>
      </w:pPr>
    </w:p>
    <w:tbl>
      <w:tblPr>
        <w:tblStyle w:val="TableGrid"/>
        <w:tblW w:w="0" w:type="auto"/>
        <w:tblLook w:val="06A0" w:firstRow="1" w:lastRow="0" w:firstColumn="1" w:lastColumn="0" w:noHBand="1" w:noVBand="1"/>
      </w:tblPr>
      <w:tblGrid>
        <w:gridCol w:w="9015"/>
      </w:tblGrid>
      <w:tr w:rsidR="005505B9" w14:paraId="0C700937" w14:textId="77777777" w:rsidTr="00570906">
        <w:trPr>
          <w:trHeight w:val="300"/>
        </w:trPr>
        <w:tc>
          <w:tcPr>
            <w:tcW w:w="9015" w:type="dxa"/>
            <w:shd w:val="clear" w:color="auto" w:fill="D1D1D1" w:themeFill="background2" w:themeFillShade="E6"/>
          </w:tcPr>
          <w:p w14:paraId="73A7D03A" w14:textId="77777777" w:rsidR="005505B9" w:rsidRDefault="005505B9" w:rsidP="00570906">
            <w:r w:rsidRPr="11D59E8B">
              <w:rPr>
                <w:b/>
                <w:bCs/>
                <w:i/>
                <w:iCs/>
              </w:rPr>
              <w:t>5. Areas of Strengths observed in this lesson</w:t>
            </w:r>
          </w:p>
          <w:p w14:paraId="07EC39BF" w14:textId="77777777" w:rsidR="005505B9" w:rsidRDefault="005505B9" w:rsidP="00570906">
            <w:pPr>
              <w:rPr>
                <w:b/>
                <w:bCs/>
                <w:i/>
                <w:iCs/>
              </w:rPr>
            </w:pPr>
          </w:p>
        </w:tc>
      </w:tr>
      <w:tr w:rsidR="005505B9" w14:paraId="35E18D98" w14:textId="77777777" w:rsidTr="00570906">
        <w:trPr>
          <w:trHeight w:val="300"/>
        </w:trPr>
        <w:tc>
          <w:tcPr>
            <w:tcW w:w="9015" w:type="dxa"/>
          </w:tcPr>
          <w:p w14:paraId="411E38A1" w14:textId="77777777" w:rsidR="005505B9" w:rsidRDefault="005505B9" w:rsidP="00570906"/>
          <w:p w14:paraId="3F6F546D" w14:textId="77777777" w:rsidR="005505B9" w:rsidRDefault="005505B9" w:rsidP="00570906">
            <w:r>
              <w:t>Continue to link to link student feedback and discussion throughout your teaching.</w:t>
            </w:r>
          </w:p>
          <w:p w14:paraId="2D06AE91" w14:textId="77777777" w:rsidR="005505B9" w:rsidRDefault="005505B9" w:rsidP="00570906"/>
          <w:p w14:paraId="7463C9C3" w14:textId="77777777" w:rsidR="005505B9" w:rsidRDefault="005505B9" w:rsidP="00570906">
            <w:r>
              <w:t>Continue to demonstrate your knowledge of the topic.</w:t>
            </w:r>
          </w:p>
          <w:p w14:paraId="33403CEB" w14:textId="77777777" w:rsidR="005505B9" w:rsidRDefault="005505B9" w:rsidP="00570906"/>
          <w:p w14:paraId="426DDF9C" w14:textId="77777777" w:rsidR="005505B9" w:rsidRDefault="005505B9" w:rsidP="00570906">
            <w:r>
              <w:t>Continue to use the pace and tone of talking you did.</w:t>
            </w:r>
          </w:p>
          <w:p w14:paraId="0C282E27" w14:textId="77777777" w:rsidR="005505B9" w:rsidRDefault="005505B9" w:rsidP="00570906"/>
          <w:p w14:paraId="7C7F56C5" w14:textId="77777777" w:rsidR="005505B9" w:rsidRDefault="005505B9" w:rsidP="00570906">
            <w:r>
              <w:t>Continue to encourage students within the session.</w:t>
            </w:r>
          </w:p>
          <w:p w14:paraId="3C30C425" w14:textId="77777777" w:rsidR="005505B9" w:rsidRDefault="005505B9" w:rsidP="00570906"/>
        </w:tc>
      </w:tr>
    </w:tbl>
    <w:p w14:paraId="2901C501" w14:textId="77777777" w:rsidR="005505B9" w:rsidRDefault="005505B9" w:rsidP="005505B9"/>
    <w:p w14:paraId="43EF8776" w14:textId="77777777" w:rsidR="005505B9" w:rsidRDefault="005505B9" w:rsidP="005505B9"/>
    <w:p w14:paraId="572C9A60" w14:textId="77777777" w:rsidR="005505B9" w:rsidRDefault="005505B9" w:rsidP="005505B9">
      <w:pPr>
        <w:pStyle w:val="Heading2"/>
        <w:rPr>
          <w:sz w:val="28"/>
          <w:szCs w:val="28"/>
        </w:rPr>
      </w:pPr>
      <w:r w:rsidRPr="00657AA7">
        <w:rPr>
          <w:sz w:val="28"/>
          <w:szCs w:val="28"/>
        </w:rPr>
        <w:t>Section 3</w:t>
      </w:r>
      <w:r>
        <w:rPr>
          <w:sz w:val="28"/>
          <w:szCs w:val="28"/>
        </w:rPr>
        <w:t xml:space="preserve"> :</w:t>
      </w:r>
      <w:r w:rsidRPr="00657AA7">
        <w:rPr>
          <w:sz w:val="28"/>
          <w:szCs w:val="28"/>
        </w:rPr>
        <w:t>Student teacher reflections:</w:t>
      </w:r>
    </w:p>
    <w:p w14:paraId="652B2CEA" w14:textId="77777777" w:rsidR="005505B9" w:rsidRPr="00984CA6" w:rsidRDefault="005505B9" w:rsidP="005505B9"/>
    <w:tbl>
      <w:tblPr>
        <w:tblStyle w:val="TableGrid"/>
        <w:tblW w:w="0" w:type="auto"/>
        <w:tblLayout w:type="fixed"/>
        <w:tblLook w:val="06A0" w:firstRow="1" w:lastRow="0" w:firstColumn="1" w:lastColumn="0" w:noHBand="1" w:noVBand="1"/>
      </w:tblPr>
      <w:tblGrid>
        <w:gridCol w:w="9015"/>
      </w:tblGrid>
      <w:tr w:rsidR="005505B9" w14:paraId="3D28682F" w14:textId="77777777" w:rsidTr="00570906">
        <w:tc>
          <w:tcPr>
            <w:tcW w:w="9015" w:type="dxa"/>
            <w:shd w:val="clear" w:color="auto" w:fill="D1D1D1" w:themeFill="background2" w:themeFillShade="E6"/>
          </w:tcPr>
          <w:p w14:paraId="4466F742" w14:textId="77777777" w:rsidR="005505B9" w:rsidRPr="008255B6" w:rsidRDefault="005505B9" w:rsidP="00570906">
            <w:pPr>
              <w:rPr>
                <w:b/>
                <w:bCs/>
                <w:i/>
                <w:iCs/>
              </w:rPr>
            </w:pPr>
            <w:r>
              <w:rPr>
                <w:b/>
                <w:bCs/>
                <w:i/>
                <w:iCs/>
              </w:rPr>
              <w:t xml:space="preserve">Note here your reflections on the lesson itself, the feedback obtained and any plans you have to address the development points notes. </w:t>
            </w:r>
          </w:p>
        </w:tc>
      </w:tr>
      <w:tr w:rsidR="005505B9" w14:paraId="3988D0C0" w14:textId="77777777" w:rsidTr="00570906">
        <w:tc>
          <w:tcPr>
            <w:tcW w:w="9015" w:type="dxa"/>
          </w:tcPr>
          <w:p w14:paraId="5231984F" w14:textId="77777777" w:rsidR="005505B9" w:rsidRDefault="005505B9" w:rsidP="00570906"/>
          <w:p w14:paraId="53ACE23E" w14:textId="77777777" w:rsidR="005505B9" w:rsidRDefault="005505B9" w:rsidP="00570906">
            <w:r>
              <w:t>On reflection of my microteach session, even though I was extremely nervous at the time and feeling under prepared and also worried that my peers would find my session boring as there was no hands on activity.</w:t>
            </w:r>
          </w:p>
          <w:p w14:paraId="2A7052AB" w14:textId="77777777" w:rsidR="005505B9" w:rsidRDefault="005505B9" w:rsidP="00570906">
            <w:r>
              <w:t xml:space="preserve">The session was rather successful. The feedback from my tutor and my peers on the day really helped me see my session from a different perspective. </w:t>
            </w:r>
          </w:p>
          <w:p w14:paraId="32204469" w14:textId="77777777" w:rsidR="005505B9" w:rsidRDefault="005505B9" w:rsidP="00570906">
            <w:r>
              <w:t>What I have learned now looking back is to have more confidence in my own ability, remember to set a timer and stick to my lesson plan timings, believe in my knowledge of the subject matter, remember to state I have permission to use students as experiences as an example, check in on activities to ensure I don’t run overtime and acknowledge were the learners are at, and lastly make sure that the power point is visible to all students without obstruction.</w:t>
            </w:r>
          </w:p>
          <w:p w14:paraId="1AED4544" w14:textId="77777777" w:rsidR="005505B9" w:rsidRDefault="005505B9" w:rsidP="00570906"/>
          <w:p w14:paraId="1B87025E" w14:textId="77777777" w:rsidR="005505B9" w:rsidRDefault="005505B9" w:rsidP="00570906"/>
          <w:p w14:paraId="2572A0A0" w14:textId="77777777" w:rsidR="005505B9" w:rsidRDefault="005505B9" w:rsidP="00570906"/>
        </w:tc>
      </w:tr>
    </w:tbl>
    <w:p w14:paraId="50BD192F" w14:textId="77777777" w:rsidR="005505B9" w:rsidRDefault="005505B9" w:rsidP="005505B9"/>
    <w:p w14:paraId="12B1CF7B" w14:textId="77777777" w:rsidR="005505B9" w:rsidRDefault="005505B9" w:rsidP="08EB6E1F">
      <w:pPr>
        <w:rPr>
          <w:rFonts w:ascii="Calibri" w:eastAsia="Calibri" w:hAnsi="Calibri" w:cs="Calibri"/>
          <w:color w:val="000000" w:themeColor="text1"/>
          <w:sz w:val="27"/>
          <w:szCs w:val="27"/>
        </w:rPr>
      </w:pPr>
    </w:p>
    <w:p w14:paraId="76D6D915" w14:textId="77777777" w:rsidR="004B7FF1" w:rsidRDefault="004B7FF1" w:rsidP="08EB6E1F">
      <w:pPr>
        <w:rPr>
          <w:rFonts w:ascii="Calibri" w:eastAsia="Calibri" w:hAnsi="Calibri" w:cs="Calibri"/>
          <w:color w:val="000000" w:themeColor="text1"/>
          <w:sz w:val="27"/>
          <w:szCs w:val="27"/>
        </w:rPr>
      </w:pPr>
    </w:p>
    <w:p w14:paraId="2CE52E52" w14:textId="69EDE814" w:rsidR="00C87908" w:rsidRDefault="00C87908" w:rsidP="005F3B52">
      <w:pPr>
        <w:pStyle w:val="Heading2"/>
        <w:rPr>
          <w:rFonts w:eastAsia="Calibri"/>
        </w:rPr>
      </w:pPr>
      <w:r>
        <w:rPr>
          <w:rFonts w:eastAsia="Calibri"/>
        </w:rPr>
        <w:t>Peer one</w:t>
      </w:r>
      <w:r w:rsidR="000F7785">
        <w:rPr>
          <w:rFonts w:eastAsia="Calibri"/>
        </w:rPr>
        <w:t>:</w:t>
      </w:r>
    </w:p>
    <w:p w14:paraId="3207A2D3" w14:textId="4628F8FF" w:rsidR="005B7ED4" w:rsidRDefault="00226CCF" w:rsidP="08EB6E1F">
      <w:pPr>
        <w:rPr>
          <w:rFonts w:eastAsia="Calibri" w:cs="Calibri"/>
          <w:color w:val="000000" w:themeColor="text1"/>
        </w:rPr>
      </w:pPr>
      <w:r w:rsidRPr="00226CCF">
        <w:rPr>
          <w:rFonts w:eastAsia="Calibri" w:cs="Calibri"/>
          <w:color w:val="000000" w:themeColor="text1"/>
        </w:rPr>
        <w:t>PGCE PCET Microteach Peer Observation Form Guidance on this form:</w:t>
      </w:r>
    </w:p>
    <w:p w14:paraId="5DCC10A4" w14:textId="77777777" w:rsidR="005B7ED4" w:rsidRDefault="00226CCF" w:rsidP="08EB6E1F">
      <w:pPr>
        <w:rPr>
          <w:rFonts w:eastAsia="Calibri" w:cs="Calibri"/>
          <w:color w:val="000000" w:themeColor="text1"/>
        </w:rPr>
      </w:pPr>
      <w:r w:rsidRPr="00226CCF">
        <w:rPr>
          <w:rFonts w:eastAsia="Calibri" w:cs="Calibri"/>
          <w:color w:val="000000" w:themeColor="text1"/>
        </w:rPr>
        <w:t xml:space="preserve"> The purpose of this form is to offer feedforward on your peers microteaches outlining what went well and what could be improved from the perspective of you as a participant. Please remember to be constructive and respectful in your feedforward. These feedback forms should be sent to your peer no later than two days after the microteach. These forms are then used to write Assessment 2 of the module. </w:t>
      </w:r>
    </w:p>
    <w:p w14:paraId="5843B046" w14:textId="77777777" w:rsidR="0055148C" w:rsidRDefault="00226CCF" w:rsidP="08EB6E1F">
      <w:pPr>
        <w:rPr>
          <w:rFonts w:eastAsia="Calibri" w:cs="Calibri"/>
          <w:color w:val="000000" w:themeColor="text1"/>
        </w:rPr>
      </w:pPr>
      <w:r w:rsidRPr="00226CCF">
        <w:rPr>
          <w:rFonts w:eastAsia="Calibri" w:cs="Calibri"/>
          <w:color w:val="000000" w:themeColor="text1"/>
        </w:rPr>
        <w:t xml:space="preserve">Section One: </w:t>
      </w:r>
    </w:p>
    <w:p w14:paraId="03F7C10C" w14:textId="77777777" w:rsidR="0055148C" w:rsidRDefault="00226CCF" w:rsidP="08EB6E1F">
      <w:pPr>
        <w:rPr>
          <w:rFonts w:eastAsia="Calibri" w:cs="Calibri"/>
          <w:color w:val="000000" w:themeColor="text1"/>
        </w:rPr>
      </w:pPr>
      <w:r w:rsidRPr="00226CCF">
        <w:rPr>
          <w:rFonts w:eastAsia="Calibri" w:cs="Calibri"/>
          <w:color w:val="000000" w:themeColor="text1"/>
        </w:rPr>
        <w:t xml:space="preserve">Trainee Teacher Name: Amy Morgan </w:t>
      </w:r>
    </w:p>
    <w:p w14:paraId="1B9C576F" w14:textId="77777777" w:rsidR="0055148C" w:rsidRDefault="00226CCF" w:rsidP="08EB6E1F">
      <w:pPr>
        <w:rPr>
          <w:rFonts w:eastAsia="Calibri" w:cs="Calibri"/>
          <w:color w:val="000000" w:themeColor="text1"/>
        </w:rPr>
      </w:pPr>
      <w:r w:rsidRPr="00226CCF">
        <w:rPr>
          <w:rFonts w:eastAsia="Calibri" w:cs="Calibri"/>
          <w:color w:val="000000" w:themeColor="text1"/>
        </w:rPr>
        <w:t xml:space="preserve">Date: 23/09/2026 </w:t>
      </w:r>
    </w:p>
    <w:p w14:paraId="56270F35" w14:textId="77777777" w:rsidR="0055148C" w:rsidRDefault="00226CCF" w:rsidP="08EB6E1F">
      <w:pPr>
        <w:rPr>
          <w:rFonts w:eastAsia="Calibri" w:cs="Calibri"/>
          <w:color w:val="000000" w:themeColor="text1"/>
        </w:rPr>
      </w:pPr>
      <w:r w:rsidRPr="00226CCF">
        <w:rPr>
          <w:rFonts w:eastAsia="Calibri" w:cs="Calibri"/>
          <w:color w:val="000000" w:themeColor="text1"/>
        </w:rPr>
        <w:t xml:space="preserve">Feedback completed by: </w:t>
      </w:r>
      <w:r w:rsidR="0055148C">
        <w:rPr>
          <w:rFonts w:eastAsia="Calibri" w:cs="Calibri"/>
          <w:color w:val="000000" w:themeColor="text1"/>
        </w:rPr>
        <w:t>Peer 1</w:t>
      </w:r>
      <w:r w:rsidRPr="00226CCF">
        <w:rPr>
          <w:rFonts w:eastAsia="Calibri" w:cs="Calibri"/>
          <w:color w:val="000000" w:themeColor="text1"/>
        </w:rPr>
        <w:t xml:space="preserve"> </w:t>
      </w:r>
    </w:p>
    <w:p w14:paraId="44F44C23" w14:textId="57D309AD" w:rsidR="005B7ED4" w:rsidRDefault="00226CCF" w:rsidP="08EB6E1F">
      <w:pPr>
        <w:rPr>
          <w:rFonts w:eastAsia="Calibri" w:cs="Calibri"/>
          <w:color w:val="000000" w:themeColor="text1"/>
        </w:rPr>
      </w:pPr>
      <w:r w:rsidRPr="00226CCF">
        <w:rPr>
          <w:rFonts w:eastAsia="Calibri" w:cs="Calibri"/>
          <w:color w:val="000000" w:themeColor="text1"/>
        </w:rPr>
        <w:t xml:space="preserve">Topic: Benefits And Barriers in Adult Education </w:t>
      </w:r>
    </w:p>
    <w:p w14:paraId="6C77D3F6" w14:textId="77777777" w:rsidR="00097C1A" w:rsidRDefault="00226CCF" w:rsidP="08EB6E1F">
      <w:pPr>
        <w:rPr>
          <w:rFonts w:eastAsia="Calibri" w:cs="Calibri"/>
          <w:color w:val="000000" w:themeColor="text1"/>
        </w:rPr>
      </w:pPr>
      <w:r w:rsidRPr="00226CCF">
        <w:rPr>
          <w:rFonts w:eastAsia="Calibri" w:cs="Calibri"/>
          <w:color w:val="000000" w:themeColor="text1"/>
        </w:rPr>
        <w:t>Section Two: Please comment on the below:</w:t>
      </w:r>
    </w:p>
    <w:p w14:paraId="6C51FBC1" w14:textId="77777777" w:rsidR="00097C1A" w:rsidRDefault="00226CCF" w:rsidP="08EB6E1F">
      <w:pPr>
        <w:rPr>
          <w:rFonts w:eastAsia="Calibri" w:cs="Calibri"/>
          <w:color w:val="000000" w:themeColor="text1"/>
        </w:rPr>
      </w:pPr>
      <w:r w:rsidRPr="00226CCF">
        <w:rPr>
          <w:rFonts w:eastAsia="Calibri" w:cs="Calibri"/>
          <w:color w:val="000000" w:themeColor="text1"/>
        </w:rPr>
        <w:t xml:space="preserve"> Planning and Preparation: Amy’s presentation was good, and the information was presented clearly. There was a good structure to the session—Amy allocated appropriate amounts of time for her presentation, learner input and the group exercise. Including some statistics on mature students’ success would have helped us better understand why the topic at hand was so important. </w:t>
      </w:r>
    </w:p>
    <w:p w14:paraId="05EF9375" w14:textId="77777777" w:rsidR="00097C1A" w:rsidRDefault="00226CCF" w:rsidP="08EB6E1F">
      <w:pPr>
        <w:rPr>
          <w:rFonts w:eastAsia="Calibri" w:cs="Calibri"/>
          <w:color w:val="000000" w:themeColor="text1"/>
        </w:rPr>
      </w:pPr>
      <w:r w:rsidRPr="00226CCF">
        <w:rPr>
          <w:rFonts w:eastAsia="Calibri" w:cs="Calibri"/>
          <w:color w:val="000000" w:themeColor="text1"/>
        </w:rPr>
        <w:t>Teaching and delivery:</w:t>
      </w:r>
    </w:p>
    <w:p w14:paraId="250A85F5" w14:textId="77777777" w:rsidR="00097C1A" w:rsidRDefault="00226CCF" w:rsidP="08EB6E1F">
      <w:pPr>
        <w:rPr>
          <w:rFonts w:eastAsia="Calibri" w:cs="Calibri"/>
          <w:color w:val="000000" w:themeColor="text1"/>
        </w:rPr>
      </w:pPr>
      <w:r w:rsidRPr="00226CCF">
        <w:rPr>
          <w:rFonts w:eastAsia="Calibri" w:cs="Calibri"/>
          <w:color w:val="000000" w:themeColor="text1"/>
        </w:rPr>
        <w:t xml:space="preserve"> Amy projects her voice and commands attention really well—she is a natural teacher. She managed the room really well, building on the learners’ input and providing additional information based on what they had proposed. She was engaged with each of us during the group exercise, and especially when we presented what we had discussed. The quotes from mature students—on both their negative and positive experiences —were a brilliant way to start the group exercise and got us talking right away. We felt motivated to address what Amy’s interviewees had said. The fact that Amy herself had interviewed the people quoted made a difference too, as she was sharing </w:t>
      </w:r>
      <w:r w:rsidRPr="00226CCF">
        <w:rPr>
          <w:rFonts w:eastAsia="Calibri" w:cs="Calibri"/>
          <w:color w:val="000000" w:themeColor="text1"/>
        </w:rPr>
        <w:lastRenderedPageBreak/>
        <w:t>her own research rather than simply quoting it—it made the information feel more real and impactful. I shared a negative experience from my previous attempt at higher education, and Amy handled my response with real empathy. I felt that my willingness to share was met with the same level of willingness to listen.</w:t>
      </w:r>
    </w:p>
    <w:p w14:paraId="2BAE6720" w14:textId="77777777" w:rsidR="004916F2" w:rsidRDefault="00226CCF" w:rsidP="08EB6E1F">
      <w:pPr>
        <w:rPr>
          <w:rFonts w:eastAsia="Calibri" w:cs="Calibri"/>
          <w:color w:val="000000" w:themeColor="text1"/>
        </w:rPr>
      </w:pPr>
      <w:r w:rsidRPr="00226CCF">
        <w:rPr>
          <w:rFonts w:eastAsia="Calibri" w:cs="Calibri"/>
          <w:color w:val="000000" w:themeColor="text1"/>
        </w:rPr>
        <w:t xml:space="preserve"> Links to professional standards:</w:t>
      </w:r>
    </w:p>
    <w:p w14:paraId="25F26A64" w14:textId="77777777" w:rsidR="004F50C9" w:rsidRDefault="00226CCF" w:rsidP="08EB6E1F">
      <w:pPr>
        <w:rPr>
          <w:rFonts w:eastAsia="Calibri" w:cs="Calibri"/>
          <w:color w:val="000000" w:themeColor="text1"/>
        </w:rPr>
      </w:pPr>
      <w:r w:rsidRPr="00226CCF">
        <w:rPr>
          <w:rFonts w:eastAsia="Calibri" w:cs="Calibri"/>
          <w:color w:val="000000" w:themeColor="text1"/>
        </w:rPr>
        <w:t xml:space="preserve"> Amy was well-prepared and had clearly planned out the lesson. Amy built strong, collaborative relationships not only between herself and the learners, but more specifically among the learners themselves. She was present during the group exercise while also giving us space to discuss and share our ideas. Amy treated every student with dignity and made sure that every learner was included in the session. </w:t>
      </w:r>
    </w:p>
    <w:p w14:paraId="6D8B924F" w14:textId="77777777" w:rsidR="004F50C9" w:rsidRDefault="00226CCF" w:rsidP="08EB6E1F">
      <w:pPr>
        <w:rPr>
          <w:rFonts w:eastAsia="Calibri" w:cs="Calibri"/>
          <w:color w:val="000000" w:themeColor="text1"/>
        </w:rPr>
      </w:pPr>
      <w:r w:rsidRPr="00226CCF">
        <w:rPr>
          <w:rFonts w:eastAsia="Calibri" w:cs="Calibri"/>
          <w:color w:val="000000" w:themeColor="text1"/>
        </w:rPr>
        <w:t xml:space="preserve">What went well: </w:t>
      </w:r>
    </w:p>
    <w:p w14:paraId="1EF9C86D" w14:textId="77777777" w:rsidR="004F50C9" w:rsidRDefault="00226CCF" w:rsidP="08EB6E1F">
      <w:pPr>
        <w:rPr>
          <w:rFonts w:eastAsia="Calibri" w:cs="Calibri"/>
          <w:color w:val="000000" w:themeColor="text1"/>
        </w:rPr>
      </w:pPr>
      <w:r w:rsidRPr="00226CCF">
        <w:rPr>
          <w:rFonts w:eastAsia="Calibri" w:cs="Calibri"/>
          <w:color w:val="000000" w:themeColor="text1"/>
        </w:rPr>
        <w:t>Amy handled the room exceptionally well—it was very clear who the leader was. Her delivery was clear and straightforward, and she relayed information really well. I found the presentation easy to follow, the group exercise motivating, and Amy’s handling of learner input tactful and professional.</w:t>
      </w:r>
    </w:p>
    <w:p w14:paraId="379B0D5C" w14:textId="77777777" w:rsidR="004F50C9" w:rsidRDefault="00226CCF" w:rsidP="08EB6E1F">
      <w:pPr>
        <w:rPr>
          <w:rFonts w:eastAsia="Calibri" w:cs="Calibri"/>
          <w:color w:val="000000" w:themeColor="text1"/>
        </w:rPr>
      </w:pPr>
      <w:r w:rsidRPr="00226CCF">
        <w:rPr>
          <w:rFonts w:eastAsia="Calibri" w:cs="Calibri"/>
          <w:color w:val="000000" w:themeColor="text1"/>
        </w:rPr>
        <w:t xml:space="preserve"> Areas for development:</w:t>
      </w:r>
    </w:p>
    <w:p w14:paraId="35849648" w14:textId="6F8AB6FD" w:rsidR="00460C29" w:rsidRDefault="00226CCF" w:rsidP="08EB6E1F">
      <w:pPr>
        <w:rPr>
          <w:rFonts w:eastAsia="Calibri" w:cs="Calibri"/>
          <w:color w:val="000000" w:themeColor="text1"/>
        </w:rPr>
      </w:pPr>
      <w:r w:rsidRPr="00226CCF">
        <w:rPr>
          <w:rFonts w:eastAsia="Calibri" w:cs="Calibri"/>
          <w:color w:val="000000" w:themeColor="text1"/>
        </w:rPr>
        <w:t xml:space="preserve"> I would have loved to have seen some statistics on the issues faced by mature students to help ground the more personal stories Amy shared from the people she had interviewed.</w:t>
      </w:r>
    </w:p>
    <w:p w14:paraId="35ED2E83" w14:textId="77777777" w:rsidR="000F7785" w:rsidRDefault="000F7785" w:rsidP="08EB6E1F">
      <w:pPr>
        <w:rPr>
          <w:rFonts w:eastAsia="Calibri" w:cs="Calibri"/>
          <w:color w:val="000000" w:themeColor="text1"/>
        </w:rPr>
      </w:pPr>
    </w:p>
    <w:p w14:paraId="09477E12" w14:textId="365C79A9" w:rsidR="000F7785" w:rsidRDefault="000C65EA" w:rsidP="006E2157">
      <w:pPr>
        <w:pStyle w:val="Heading2"/>
        <w:rPr>
          <w:rFonts w:eastAsia="Calibri"/>
        </w:rPr>
      </w:pPr>
      <w:r>
        <w:rPr>
          <w:rFonts w:eastAsia="Calibri"/>
        </w:rPr>
        <w:t>Peer two:</w:t>
      </w:r>
    </w:p>
    <w:p w14:paraId="4D745678" w14:textId="77777777" w:rsidR="00E07996" w:rsidRPr="00E07996" w:rsidRDefault="00E07996" w:rsidP="00E07996">
      <w:pPr>
        <w:rPr>
          <w:rFonts w:eastAsia="Calibri" w:cs="Calibri"/>
          <w:color w:val="000000" w:themeColor="text1"/>
        </w:rPr>
      </w:pPr>
    </w:p>
    <w:p w14:paraId="0326227F"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 xml:space="preserve">PGCE PCET Microteach </w:t>
      </w:r>
    </w:p>
    <w:p w14:paraId="69062100"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Peer Observation Form</w:t>
      </w:r>
    </w:p>
    <w:p w14:paraId="2B2CE60E" w14:textId="77777777" w:rsidR="00E07996" w:rsidRPr="00E07996" w:rsidRDefault="00E07996" w:rsidP="00E07996">
      <w:pPr>
        <w:rPr>
          <w:rFonts w:eastAsia="Calibri" w:cs="Calibri"/>
          <w:color w:val="000000" w:themeColor="text1"/>
        </w:rPr>
      </w:pPr>
    </w:p>
    <w:p w14:paraId="74826486"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Guidance on this form:</w:t>
      </w:r>
    </w:p>
    <w:p w14:paraId="495766C9"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 xml:space="preserve">The purpose of this form is to offer feedforward on your peers microteaches outlining what went well and what could be improved from the perspective of you as a participant. </w:t>
      </w:r>
    </w:p>
    <w:p w14:paraId="390EFB78"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Please remember to be constructive and respectful in your feedforward.</w:t>
      </w:r>
    </w:p>
    <w:p w14:paraId="0ED20B41"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These feedback forms should be sent to your peer no later than two days after the microteach. These forms are then used to write Assessment 2 of the module.</w:t>
      </w:r>
    </w:p>
    <w:p w14:paraId="2B067C3B" w14:textId="77777777" w:rsidR="00E07996" w:rsidRPr="00E07996" w:rsidRDefault="00E07996" w:rsidP="00E07996">
      <w:pPr>
        <w:rPr>
          <w:rFonts w:eastAsia="Calibri" w:cs="Calibri"/>
          <w:color w:val="000000" w:themeColor="text1"/>
        </w:rPr>
      </w:pPr>
    </w:p>
    <w:p w14:paraId="32D89F14"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Section One:</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7"/>
      </w:tblGrid>
      <w:tr w:rsidR="00E07996" w:rsidRPr="00E07996" w14:paraId="43FAF524" w14:textId="77777777">
        <w:trPr>
          <w:trHeight w:val="536"/>
        </w:trPr>
        <w:tc>
          <w:tcPr>
            <w:tcW w:w="4508" w:type="dxa"/>
            <w:tcBorders>
              <w:top w:val="single" w:sz="4" w:space="0" w:color="000000"/>
              <w:left w:val="single" w:sz="4" w:space="0" w:color="000000"/>
              <w:bottom w:val="single" w:sz="4" w:space="0" w:color="000000"/>
              <w:right w:val="single" w:sz="4" w:space="0" w:color="000000"/>
            </w:tcBorders>
          </w:tcPr>
          <w:p w14:paraId="3B5B8C38"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 xml:space="preserve">Trainee Teacher Name: Amy Morgan </w:t>
            </w:r>
          </w:p>
          <w:p w14:paraId="421F24E6" w14:textId="77777777" w:rsidR="00E07996" w:rsidRPr="00E07996" w:rsidRDefault="00E07996" w:rsidP="00E07996">
            <w:pPr>
              <w:rPr>
                <w:rFonts w:eastAsia="Calibri" w:cs="Calibri"/>
                <w:color w:val="000000" w:themeColor="text1"/>
              </w:rPr>
            </w:pPr>
          </w:p>
        </w:tc>
        <w:tc>
          <w:tcPr>
            <w:tcW w:w="4508" w:type="dxa"/>
            <w:tcBorders>
              <w:top w:val="single" w:sz="4" w:space="0" w:color="000000"/>
              <w:left w:val="single" w:sz="4" w:space="0" w:color="000000"/>
              <w:bottom w:val="single" w:sz="4" w:space="0" w:color="000000"/>
              <w:right w:val="single" w:sz="4" w:space="0" w:color="000000"/>
            </w:tcBorders>
            <w:hideMark/>
          </w:tcPr>
          <w:p w14:paraId="3FD75C41" w14:textId="4C4B932D" w:rsidR="00E07996" w:rsidRPr="00E07996" w:rsidRDefault="00E07996" w:rsidP="00E07996">
            <w:pPr>
              <w:rPr>
                <w:rFonts w:eastAsia="Calibri" w:cs="Calibri"/>
                <w:color w:val="000000" w:themeColor="text1"/>
              </w:rPr>
            </w:pPr>
            <w:r w:rsidRPr="00E07996">
              <w:rPr>
                <w:rFonts w:eastAsia="Calibri" w:cs="Calibri"/>
                <w:color w:val="000000" w:themeColor="text1"/>
              </w:rPr>
              <w:t xml:space="preserve">Feedback completed by: </w:t>
            </w:r>
            <w:r w:rsidR="00791077">
              <w:rPr>
                <w:rFonts w:eastAsia="Calibri" w:cs="Calibri"/>
                <w:color w:val="000000" w:themeColor="text1"/>
              </w:rPr>
              <w:t>Peer two</w:t>
            </w:r>
          </w:p>
        </w:tc>
      </w:tr>
      <w:tr w:rsidR="00E07996" w:rsidRPr="00E07996" w14:paraId="35251CEC" w14:textId="77777777">
        <w:tc>
          <w:tcPr>
            <w:tcW w:w="4508" w:type="dxa"/>
            <w:tcBorders>
              <w:top w:val="single" w:sz="4" w:space="0" w:color="000000"/>
              <w:left w:val="single" w:sz="4" w:space="0" w:color="000000"/>
              <w:bottom w:val="single" w:sz="4" w:space="0" w:color="000000"/>
              <w:right w:val="single" w:sz="4" w:space="0" w:color="000000"/>
            </w:tcBorders>
          </w:tcPr>
          <w:p w14:paraId="0D9B4384"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 xml:space="preserve">Date: 23/09/26 </w:t>
            </w:r>
          </w:p>
          <w:p w14:paraId="1879E5D7" w14:textId="77777777" w:rsidR="00E07996" w:rsidRPr="00E07996" w:rsidRDefault="00E07996" w:rsidP="00E07996">
            <w:pPr>
              <w:rPr>
                <w:rFonts w:eastAsia="Calibri" w:cs="Calibri"/>
                <w:color w:val="000000" w:themeColor="text1"/>
              </w:rPr>
            </w:pPr>
          </w:p>
        </w:tc>
        <w:tc>
          <w:tcPr>
            <w:tcW w:w="4508" w:type="dxa"/>
            <w:tcBorders>
              <w:top w:val="single" w:sz="4" w:space="0" w:color="000000"/>
              <w:left w:val="single" w:sz="4" w:space="0" w:color="000000"/>
              <w:bottom w:val="single" w:sz="4" w:space="0" w:color="000000"/>
              <w:right w:val="single" w:sz="4" w:space="0" w:color="000000"/>
            </w:tcBorders>
            <w:hideMark/>
          </w:tcPr>
          <w:p w14:paraId="17731624"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 xml:space="preserve">Topic: Understanding Adult Learners: Benefits and barriers in higher education </w:t>
            </w:r>
          </w:p>
        </w:tc>
      </w:tr>
    </w:tbl>
    <w:p w14:paraId="6BD36C43" w14:textId="77777777" w:rsidR="00E07996" w:rsidRPr="00E07996" w:rsidRDefault="00E07996" w:rsidP="00E07996">
      <w:pPr>
        <w:rPr>
          <w:rFonts w:eastAsia="Calibri" w:cs="Calibri"/>
          <w:color w:val="000000" w:themeColor="text1"/>
        </w:rPr>
      </w:pPr>
    </w:p>
    <w:p w14:paraId="28ED4113"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Section Two:</w:t>
      </w:r>
    </w:p>
    <w:p w14:paraId="30E63DC3" w14:textId="77777777" w:rsidR="00E07996" w:rsidRPr="00E07996" w:rsidRDefault="00E07996" w:rsidP="00E07996">
      <w:pPr>
        <w:rPr>
          <w:rFonts w:eastAsia="Calibri" w:cs="Calibri"/>
          <w:color w:val="000000" w:themeColor="text1"/>
        </w:rPr>
      </w:pPr>
      <w:r w:rsidRPr="00E07996">
        <w:rPr>
          <w:rFonts w:eastAsia="Calibri" w:cs="Calibri"/>
          <w:color w:val="000000" w:themeColor="text1"/>
        </w:rPr>
        <w:t>Please comment on the below:</w:t>
      </w:r>
    </w:p>
    <w:p w14:paraId="0BDC1CBD" w14:textId="77777777" w:rsidR="00E07996" w:rsidRPr="00E07996" w:rsidRDefault="00E07996" w:rsidP="00E07996">
      <w:pPr>
        <w:rPr>
          <w:rFonts w:eastAsia="Calibri" w:cs="Calibri"/>
          <w:b/>
          <w:bCs/>
          <w:color w:val="000000" w:themeColor="text1"/>
        </w:rPr>
      </w:pPr>
      <w:r w:rsidRPr="00E07996">
        <w:rPr>
          <w:rFonts w:eastAsia="Calibri" w:cs="Calibri"/>
          <w:b/>
          <w:bCs/>
          <w:color w:val="000000" w:themeColor="text1"/>
        </w:rPr>
        <w:t>Planning and Preparation:</w:t>
      </w:r>
    </w:p>
    <w:p w14:paraId="1647294C" w14:textId="77777777" w:rsidR="00E07996" w:rsidRPr="00E07996" w:rsidRDefault="00E07996" w:rsidP="00E07996">
      <w:pPr>
        <w:numPr>
          <w:ilvl w:val="0"/>
          <w:numId w:val="28"/>
        </w:numPr>
        <w:rPr>
          <w:rFonts w:eastAsia="Calibri" w:cs="Calibri"/>
          <w:color w:val="000000" w:themeColor="text1"/>
        </w:rPr>
      </w:pPr>
      <w:r w:rsidRPr="00E07996">
        <w:rPr>
          <w:rFonts w:eastAsia="Calibri" w:cs="Calibri"/>
          <w:color w:val="000000" w:themeColor="text1"/>
        </w:rPr>
        <w:t xml:space="preserve">Amy’s presentation was well planned and well laid out. It had the right balance of imagery and text and felt well structured. </w:t>
      </w:r>
    </w:p>
    <w:p w14:paraId="430809A6" w14:textId="77777777" w:rsidR="00E07996" w:rsidRPr="00E07996" w:rsidRDefault="00E07996" w:rsidP="00E07996">
      <w:pPr>
        <w:numPr>
          <w:ilvl w:val="0"/>
          <w:numId w:val="28"/>
        </w:numPr>
        <w:rPr>
          <w:rFonts w:eastAsia="Calibri" w:cs="Calibri"/>
          <w:color w:val="000000" w:themeColor="text1"/>
        </w:rPr>
      </w:pPr>
      <w:r w:rsidRPr="00E07996">
        <w:rPr>
          <w:rFonts w:eastAsia="Calibri" w:cs="Calibri"/>
          <w:color w:val="000000" w:themeColor="text1"/>
        </w:rPr>
        <w:t xml:space="preserve">Amy planned an activity for the group which got the class talking a lot. It was good to see some examples of both barriers as well as the benefits to being an adult learner. </w:t>
      </w:r>
    </w:p>
    <w:p w14:paraId="2666F242" w14:textId="77777777" w:rsidR="00E07996" w:rsidRPr="00E07996" w:rsidRDefault="00E07996" w:rsidP="00E07996">
      <w:pPr>
        <w:rPr>
          <w:rFonts w:eastAsia="Calibri" w:cs="Calibri"/>
          <w:b/>
          <w:bCs/>
          <w:color w:val="000000" w:themeColor="text1"/>
        </w:rPr>
      </w:pPr>
      <w:r w:rsidRPr="00E07996">
        <w:rPr>
          <w:rFonts w:eastAsia="Calibri" w:cs="Calibri"/>
          <w:b/>
          <w:bCs/>
          <w:color w:val="000000" w:themeColor="text1"/>
        </w:rPr>
        <w:t>Teaching and delivery:</w:t>
      </w:r>
    </w:p>
    <w:p w14:paraId="5668965B" w14:textId="77777777" w:rsidR="00E07996" w:rsidRPr="00E07996" w:rsidRDefault="00E07996" w:rsidP="00E07996">
      <w:pPr>
        <w:numPr>
          <w:ilvl w:val="0"/>
          <w:numId w:val="29"/>
        </w:numPr>
        <w:rPr>
          <w:rFonts w:eastAsia="Calibri" w:cs="Calibri"/>
          <w:color w:val="000000" w:themeColor="text1"/>
        </w:rPr>
      </w:pPr>
      <w:r w:rsidRPr="00E07996">
        <w:rPr>
          <w:rFonts w:eastAsia="Calibri" w:cs="Calibri"/>
          <w:color w:val="000000" w:themeColor="text1"/>
        </w:rPr>
        <w:t xml:space="preserve">Amy told the class that she was really nervous but that didn’t come through in her delivery. She seemed very confident in what she taught, and was able to bring some humour to the lesson as well which made the lesson feel really relaxed and made me feel at ease. </w:t>
      </w:r>
    </w:p>
    <w:p w14:paraId="055D0CBC" w14:textId="77777777" w:rsidR="00E07996" w:rsidRPr="00E07996" w:rsidRDefault="00E07996" w:rsidP="00E07996">
      <w:pPr>
        <w:numPr>
          <w:ilvl w:val="0"/>
          <w:numId w:val="29"/>
        </w:numPr>
        <w:rPr>
          <w:rFonts w:eastAsia="Calibri" w:cs="Calibri"/>
          <w:color w:val="000000" w:themeColor="text1"/>
        </w:rPr>
      </w:pPr>
      <w:r w:rsidRPr="00E07996">
        <w:rPr>
          <w:rFonts w:eastAsia="Calibri" w:cs="Calibri"/>
          <w:color w:val="000000" w:themeColor="text1"/>
        </w:rPr>
        <w:t xml:space="preserve">Before starting her lesson, Amy told the group that she didn’t feel very prepared but Amy also told the class that she based her lesson on her dissertation from her previous degree. The confidence in her subject definitely came through in her teaching, probably because she had thoroughly researched her topic. </w:t>
      </w:r>
    </w:p>
    <w:p w14:paraId="5DBE3C72" w14:textId="77777777" w:rsidR="00E07996" w:rsidRPr="00E07996" w:rsidRDefault="00E07996" w:rsidP="00E07996">
      <w:pPr>
        <w:numPr>
          <w:ilvl w:val="0"/>
          <w:numId w:val="29"/>
        </w:numPr>
        <w:rPr>
          <w:rFonts w:eastAsia="Calibri" w:cs="Calibri"/>
          <w:color w:val="000000" w:themeColor="text1"/>
        </w:rPr>
      </w:pPr>
      <w:r w:rsidRPr="00E07996">
        <w:rPr>
          <w:rFonts w:eastAsia="Calibri" w:cs="Calibri"/>
          <w:color w:val="000000" w:themeColor="text1"/>
        </w:rPr>
        <w:t xml:space="preserve">The pacing was really nice, it didn’t feel too rushed or too slow, and it almost felt somewhat casual but still very professional in how you delivered it to the class. </w:t>
      </w:r>
    </w:p>
    <w:p w14:paraId="6621CB70" w14:textId="77777777" w:rsidR="00E07996" w:rsidRPr="00E07996" w:rsidRDefault="00E07996" w:rsidP="00E07996">
      <w:pPr>
        <w:rPr>
          <w:rFonts w:eastAsia="Calibri" w:cs="Calibri"/>
          <w:b/>
          <w:bCs/>
          <w:color w:val="000000" w:themeColor="text1"/>
        </w:rPr>
      </w:pPr>
      <w:r w:rsidRPr="00E07996">
        <w:rPr>
          <w:rFonts w:eastAsia="Calibri" w:cs="Calibri"/>
          <w:b/>
          <w:bCs/>
          <w:color w:val="000000" w:themeColor="text1"/>
        </w:rPr>
        <w:t>Links to professional standards:</w:t>
      </w:r>
    </w:p>
    <w:p w14:paraId="3986625A" w14:textId="77777777" w:rsidR="00E07996" w:rsidRPr="00E07996" w:rsidRDefault="00E07996" w:rsidP="00E07996">
      <w:pPr>
        <w:numPr>
          <w:ilvl w:val="0"/>
          <w:numId w:val="30"/>
        </w:numPr>
        <w:rPr>
          <w:rFonts w:eastAsia="Calibri" w:cs="Calibri"/>
          <w:color w:val="000000" w:themeColor="text1"/>
        </w:rPr>
      </w:pPr>
      <w:r w:rsidRPr="00E07996">
        <w:rPr>
          <w:rFonts w:eastAsia="Calibri" w:cs="Calibri"/>
          <w:color w:val="000000" w:themeColor="text1"/>
        </w:rPr>
        <w:t xml:space="preserve">Amy </w:t>
      </w:r>
      <w:r w:rsidRPr="00E07996">
        <w:rPr>
          <w:rFonts w:eastAsia="Calibri" w:cs="Calibri"/>
          <w:b/>
          <w:bCs/>
          <w:color w:val="000000" w:themeColor="text1"/>
        </w:rPr>
        <w:t>demonstrated dignity, courtesy and respect towards others</w:t>
      </w:r>
      <w:r w:rsidRPr="00E07996">
        <w:rPr>
          <w:rFonts w:eastAsia="Calibri" w:cs="Calibri"/>
          <w:color w:val="000000" w:themeColor="text1"/>
        </w:rPr>
        <w:t xml:space="preserve"> really well. When Amy asked the class about the benefits and barriers that adult learners </w:t>
      </w:r>
      <w:r w:rsidRPr="00E07996">
        <w:rPr>
          <w:rFonts w:eastAsia="Calibri" w:cs="Calibri"/>
          <w:color w:val="000000" w:themeColor="text1"/>
        </w:rPr>
        <w:lastRenderedPageBreak/>
        <w:t xml:space="preserve">experience before the activity, she allowed plenty of time for each student to pitch in with their own answers, and didn’t rush anyone. </w:t>
      </w:r>
    </w:p>
    <w:p w14:paraId="7377E84A" w14:textId="77777777" w:rsidR="00E07996" w:rsidRPr="00E07996" w:rsidRDefault="00E07996" w:rsidP="00E07996">
      <w:pPr>
        <w:numPr>
          <w:ilvl w:val="0"/>
          <w:numId w:val="30"/>
        </w:numPr>
        <w:rPr>
          <w:rFonts w:eastAsia="Calibri" w:cs="Calibri"/>
          <w:color w:val="000000" w:themeColor="text1"/>
        </w:rPr>
      </w:pPr>
      <w:r w:rsidRPr="00E07996">
        <w:rPr>
          <w:rFonts w:eastAsia="Calibri" w:cs="Calibri"/>
          <w:color w:val="000000" w:themeColor="text1"/>
        </w:rPr>
        <w:t xml:space="preserve">Amy showed that she </w:t>
      </w:r>
      <w:r w:rsidRPr="00E07996">
        <w:rPr>
          <w:rFonts w:eastAsia="Calibri" w:cs="Calibri"/>
          <w:b/>
          <w:bCs/>
          <w:color w:val="000000" w:themeColor="text1"/>
        </w:rPr>
        <w:t xml:space="preserve">valued and promoted diversity, equality of opportunity and inclusion </w:t>
      </w:r>
      <w:r w:rsidRPr="00E07996">
        <w:rPr>
          <w:rFonts w:eastAsia="Calibri" w:cs="Calibri"/>
          <w:color w:val="000000" w:themeColor="text1"/>
        </w:rPr>
        <w:t>in her class by the very nature of her topic, showing the diversity of age amongst learners that attend university which can be sometimes overlooked, so Amy’s topic was really informative.</w:t>
      </w:r>
    </w:p>
    <w:p w14:paraId="5A1757AA" w14:textId="77777777" w:rsidR="00E07996" w:rsidRPr="00E07996" w:rsidRDefault="00E07996" w:rsidP="00E07996">
      <w:pPr>
        <w:numPr>
          <w:ilvl w:val="0"/>
          <w:numId w:val="30"/>
        </w:numPr>
        <w:rPr>
          <w:rFonts w:eastAsia="Calibri" w:cs="Calibri"/>
          <w:color w:val="000000" w:themeColor="text1"/>
        </w:rPr>
      </w:pPr>
      <w:r w:rsidRPr="00E07996">
        <w:rPr>
          <w:rFonts w:eastAsia="Calibri" w:cs="Calibri"/>
          <w:color w:val="000000" w:themeColor="text1"/>
        </w:rPr>
        <w:t xml:space="preserve">Amy was able to </w:t>
      </w:r>
      <w:r w:rsidRPr="00E07996">
        <w:rPr>
          <w:rFonts w:eastAsia="Calibri" w:cs="Calibri"/>
          <w:b/>
          <w:bCs/>
          <w:color w:val="000000" w:themeColor="text1"/>
        </w:rPr>
        <w:t xml:space="preserve">build positive and collaborative relationships </w:t>
      </w:r>
      <w:r w:rsidRPr="00E07996">
        <w:rPr>
          <w:rFonts w:eastAsia="Calibri" w:cs="Calibri"/>
          <w:color w:val="000000" w:themeColor="text1"/>
        </w:rPr>
        <w:t xml:space="preserve">by giving the class a chance for each student to talk directly to her during the lesson, but also then with each other in a group activity. </w:t>
      </w:r>
    </w:p>
    <w:p w14:paraId="4C8B0D78" w14:textId="77777777" w:rsidR="00E07996" w:rsidRPr="00E07996" w:rsidRDefault="00E07996" w:rsidP="00E07996">
      <w:pPr>
        <w:rPr>
          <w:rFonts w:eastAsia="Calibri" w:cs="Calibri"/>
          <w:b/>
          <w:bCs/>
          <w:color w:val="000000" w:themeColor="text1"/>
        </w:rPr>
      </w:pPr>
      <w:r w:rsidRPr="00E07996">
        <w:rPr>
          <w:rFonts w:eastAsia="Calibri" w:cs="Calibri"/>
          <w:b/>
          <w:bCs/>
          <w:color w:val="000000" w:themeColor="text1"/>
        </w:rPr>
        <w:t>What went well:</w:t>
      </w:r>
    </w:p>
    <w:p w14:paraId="0D907FFA" w14:textId="77777777" w:rsidR="00E07996" w:rsidRPr="00E07996" w:rsidRDefault="00E07996" w:rsidP="00E07996">
      <w:pPr>
        <w:numPr>
          <w:ilvl w:val="0"/>
          <w:numId w:val="28"/>
        </w:numPr>
        <w:rPr>
          <w:rFonts w:eastAsia="Calibri" w:cs="Calibri"/>
          <w:color w:val="000000" w:themeColor="text1"/>
        </w:rPr>
      </w:pPr>
      <w:r w:rsidRPr="00E07996">
        <w:rPr>
          <w:rFonts w:eastAsia="Calibri" w:cs="Calibri"/>
          <w:color w:val="000000" w:themeColor="text1"/>
        </w:rPr>
        <w:t xml:space="preserve">The aims and objectives were made very clear at the beginning which helped with learner’s expectations </w:t>
      </w:r>
    </w:p>
    <w:p w14:paraId="7B8A42F4" w14:textId="77777777" w:rsidR="00E07996" w:rsidRPr="00E07996" w:rsidRDefault="00E07996" w:rsidP="00E07996">
      <w:pPr>
        <w:numPr>
          <w:ilvl w:val="0"/>
          <w:numId w:val="28"/>
        </w:numPr>
        <w:rPr>
          <w:rFonts w:eastAsia="Calibri" w:cs="Calibri"/>
          <w:color w:val="000000" w:themeColor="text1"/>
        </w:rPr>
      </w:pPr>
      <w:r w:rsidRPr="00E07996">
        <w:rPr>
          <w:rFonts w:eastAsia="Calibri" w:cs="Calibri"/>
          <w:color w:val="000000" w:themeColor="text1"/>
        </w:rPr>
        <w:t xml:space="preserve">The mini group discussions about the 2 benefits and 2 barriers, had the groups talking pretty quickly but also naturally got the group talking about solutions to some of the barriers, which showed the task was clear and easy to follow. </w:t>
      </w:r>
    </w:p>
    <w:p w14:paraId="02378022" w14:textId="77777777" w:rsidR="00E07996" w:rsidRPr="00E07996" w:rsidRDefault="00E07996" w:rsidP="00E07996">
      <w:pPr>
        <w:numPr>
          <w:ilvl w:val="0"/>
          <w:numId w:val="28"/>
        </w:numPr>
        <w:rPr>
          <w:rFonts w:eastAsia="Calibri" w:cs="Calibri"/>
          <w:color w:val="000000" w:themeColor="text1"/>
        </w:rPr>
      </w:pPr>
      <w:r w:rsidRPr="00E07996">
        <w:rPr>
          <w:rFonts w:eastAsia="Calibri" w:cs="Calibri"/>
          <w:color w:val="000000" w:themeColor="text1"/>
        </w:rPr>
        <w:t xml:space="preserve">Amy added some theory into the lesson but it was done in a way that it didn’t feel overwhelming. </w:t>
      </w:r>
    </w:p>
    <w:p w14:paraId="263B44A3" w14:textId="77777777" w:rsidR="00E07996" w:rsidRPr="00E07996" w:rsidRDefault="00E07996" w:rsidP="00E07996">
      <w:pPr>
        <w:numPr>
          <w:ilvl w:val="0"/>
          <w:numId w:val="28"/>
        </w:numPr>
        <w:rPr>
          <w:rFonts w:eastAsia="Calibri" w:cs="Calibri"/>
          <w:color w:val="000000" w:themeColor="text1"/>
        </w:rPr>
      </w:pPr>
      <w:r w:rsidRPr="00E07996">
        <w:rPr>
          <w:rFonts w:eastAsia="Calibri" w:cs="Calibri"/>
          <w:color w:val="000000" w:themeColor="text1"/>
        </w:rPr>
        <w:t xml:space="preserve">The delivery of the lesson felt quite casual but remained professional and it made people feel at ease. </w:t>
      </w:r>
    </w:p>
    <w:p w14:paraId="4AC4E21B" w14:textId="77777777" w:rsidR="00E07996" w:rsidRPr="00E07996" w:rsidRDefault="00E07996" w:rsidP="00E07996">
      <w:pPr>
        <w:rPr>
          <w:rFonts w:eastAsia="Calibri" w:cs="Calibri"/>
          <w:b/>
          <w:bCs/>
          <w:color w:val="000000" w:themeColor="text1"/>
        </w:rPr>
      </w:pPr>
      <w:r w:rsidRPr="00E07996">
        <w:rPr>
          <w:rFonts w:eastAsia="Calibri" w:cs="Calibri"/>
          <w:b/>
          <w:bCs/>
          <w:color w:val="000000" w:themeColor="text1"/>
        </w:rPr>
        <w:t>Areas for development:</w:t>
      </w:r>
    </w:p>
    <w:p w14:paraId="7E22FBD3" w14:textId="77777777" w:rsidR="00E07996" w:rsidRDefault="00E07996" w:rsidP="00E07996">
      <w:pPr>
        <w:numPr>
          <w:ilvl w:val="0"/>
          <w:numId w:val="31"/>
        </w:numPr>
        <w:rPr>
          <w:rFonts w:eastAsia="Calibri" w:cs="Calibri"/>
          <w:color w:val="000000" w:themeColor="text1"/>
        </w:rPr>
      </w:pPr>
      <w:r w:rsidRPr="00E07996">
        <w:rPr>
          <w:rFonts w:eastAsia="Calibri" w:cs="Calibri"/>
          <w:color w:val="000000" w:themeColor="text1"/>
        </w:rPr>
        <w:t xml:space="preserve">To help with differentiation, you could maybe try out a Vevox or even using a pen and paper in pairs to get students to write down some of their answers to the questions initially asked before asking the whole class, this could help students who are a little bit more introverted and less confident in speaking up by warming up by doing a task in a pair or group. </w:t>
      </w:r>
    </w:p>
    <w:p w14:paraId="3A51DE18" w14:textId="77777777" w:rsidR="00791077" w:rsidRDefault="00791077" w:rsidP="00791077">
      <w:pPr>
        <w:ind w:left="360"/>
        <w:rPr>
          <w:rFonts w:eastAsia="Calibri" w:cs="Calibri"/>
          <w:color w:val="000000" w:themeColor="text1"/>
        </w:rPr>
      </w:pPr>
    </w:p>
    <w:p w14:paraId="3A58241C" w14:textId="59997399" w:rsidR="00791077" w:rsidRDefault="00791077" w:rsidP="006E2157">
      <w:pPr>
        <w:pStyle w:val="Heading2"/>
        <w:rPr>
          <w:rFonts w:eastAsia="Calibri"/>
        </w:rPr>
      </w:pPr>
      <w:r>
        <w:rPr>
          <w:rFonts w:eastAsia="Calibri"/>
        </w:rPr>
        <w:t>Peer three</w:t>
      </w:r>
      <w:r w:rsidR="009A5BAE">
        <w:rPr>
          <w:rFonts w:eastAsia="Calibri"/>
        </w:rPr>
        <w:t>:</w:t>
      </w:r>
    </w:p>
    <w:p w14:paraId="0A2797E1" w14:textId="77777777" w:rsidR="005344A0" w:rsidRPr="005344A0" w:rsidRDefault="005344A0" w:rsidP="005344A0">
      <w:pPr>
        <w:ind w:left="360"/>
        <w:rPr>
          <w:rFonts w:eastAsia="Calibri" w:cs="Calibri"/>
          <w:color w:val="000000" w:themeColor="text1"/>
        </w:rPr>
      </w:pPr>
    </w:p>
    <w:p w14:paraId="2BFA4D09"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 xml:space="preserve">PGCE PCET Microteach </w:t>
      </w:r>
    </w:p>
    <w:p w14:paraId="3C6A11E2"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Peer Observation Form</w:t>
      </w:r>
    </w:p>
    <w:p w14:paraId="4C3CED1B" w14:textId="77777777" w:rsidR="005344A0" w:rsidRPr="005344A0" w:rsidRDefault="005344A0" w:rsidP="005344A0">
      <w:pPr>
        <w:ind w:left="360"/>
        <w:rPr>
          <w:rFonts w:eastAsia="Calibri" w:cs="Calibri"/>
          <w:color w:val="000000" w:themeColor="text1"/>
        </w:rPr>
      </w:pPr>
    </w:p>
    <w:p w14:paraId="58611520"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lastRenderedPageBreak/>
        <w:t>Guidance on this form:</w:t>
      </w:r>
    </w:p>
    <w:p w14:paraId="1F74512E"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 xml:space="preserve">The purpose of this form is to offer feedforward on your peers microteaches outlining what went well and what could be improved from the perspective of you as a participant. </w:t>
      </w:r>
    </w:p>
    <w:p w14:paraId="4C5B2269"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Please remember to be constructive and respectful in your feedforward.</w:t>
      </w:r>
    </w:p>
    <w:p w14:paraId="5F43E1AC"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These feedback forms should be sent to your peer no later than two days after the microteach. These forms are then used to write Assessment 2 of the module.</w:t>
      </w:r>
    </w:p>
    <w:p w14:paraId="4A3560EB" w14:textId="77777777" w:rsidR="005344A0" w:rsidRPr="005344A0" w:rsidRDefault="005344A0" w:rsidP="005344A0">
      <w:pPr>
        <w:ind w:left="360"/>
        <w:rPr>
          <w:rFonts w:eastAsia="Calibri" w:cs="Calibri"/>
          <w:color w:val="000000" w:themeColor="text1"/>
        </w:rPr>
      </w:pPr>
    </w:p>
    <w:p w14:paraId="7CD4049D"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Section One:</w:t>
      </w:r>
    </w:p>
    <w:tbl>
      <w:tblPr>
        <w:tblStyle w:val="TableGrid"/>
        <w:tblW w:w="0" w:type="auto"/>
        <w:tblLook w:val="04A0" w:firstRow="1" w:lastRow="0" w:firstColumn="1" w:lastColumn="0" w:noHBand="0" w:noVBand="1"/>
      </w:tblPr>
      <w:tblGrid>
        <w:gridCol w:w="4508"/>
        <w:gridCol w:w="4508"/>
      </w:tblGrid>
      <w:tr w:rsidR="005344A0" w:rsidRPr="005344A0" w14:paraId="442C241D" w14:textId="77777777">
        <w:tc>
          <w:tcPr>
            <w:tcW w:w="4508" w:type="dxa"/>
            <w:tcBorders>
              <w:top w:val="single" w:sz="4" w:space="0" w:color="auto"/>
              <w:left w:val="single" w:sz="4" w:space="0" w:color="auto"/>
              <w:bottom w:val="single" w:sz="4" w:space="0" w:color="auto"/>
              <w:right w:val="single" w:sz="4" w:space="0" w:color="auto"/>
            </w:tcBorders>
          </w:tcPr>
          <w:p w14:paraId="6CC1F4CB" w14:textId="77777777" w:rsidR="005344A0" w:rsidRPr="005344A0" w:rsidRDefault="005344A0" w:rsidP="005344A0">
            <w:pPr>
              <w:spacing w:after="160" w:line="279" w:lineRule="auto"/>
              <w:ind w:left="360"/>
              <w:rPr>
                <w:rFonts w:eastAsia="Calibri" w:cs="Calibri"/>
                <w:color w:val="000000" w:themeColor="text1"/>
              </w:rPr>
            </w:pPr>
            <w:r w:rsidRPr="005344A0">
              <w:rPr>
                <w:rFonts w:eastAsia="Calibri" w:cs="Calibri"/>
                <w:color w:val="000000" w:themeColor="text1"/>
              </w:rPr>
              <w:t>Trainee Teacher Name: Amy</w:t>
            </w:r>
          </w:p>
          <w:p w14:paraId="67D8F007" w14:textId="77777777" w:rsidR="005344A0" w:rsidRPr="005344A0" w:rsidRDefault="005344A0" w:rsidP="005344A0">
            <w:pPr>
              <w:spacing w:after="160" w:line="279" w:lineRule="auto"/>
              <w:ind w:left="360"/>
              <w:rPr>
                <w:rFonts w:eastAsia="Calibri" w:cs="Calibri"/>
                <w:color w:val="000000" w:themeColor="text1"/>
              </w:rPr>
            </w:pPr>
          </w:p>
        </w:tc>
        <w:tc>
          <w:tcPr>
            <w:tcW w:w="4508" w:type="dxa"/>
            <w:tcBorders>
              <w:top w:val="single" w:sz="4" w:space="0" w:color="auto"/>
              <w:left w:val="single" w:sz="4" w:space="0" w:color="auto"/>
              <w:bottom w:val="single" w:sz="4" w:space="0" w:color="auto"/>
              <w:right w:val="single" w:sz="4" w:space="0" w:color="auto"/>
            </w:tcBorders>
            <w:hideMark/>
          </w:tcPr>
          <w:p w14:paraId="087D261F" w14:textId="74FFD7A2" w:rsidR="005344A0" w:rsidRPr="005344A0" w:rsidRDefault="005344A0" w:rsidP="005344A0">
            <w:pPr>
              <w:spacing w:after="160" w:line="279" w:lineRule="auto"/>
              <w:ind w:left="360"/>
              <w:rPr>
                <w:rFonts w:eastAsia="Calibri" w:cs="Calibri"/>
                <w:color w:val="000000" w:themeColor="text1"/>
              </w:rPr>
            </w:pPr>
            <w:r w:rsidRPr="005344A0">
              <w:rPr>
                <w:rFonts w:eastAsia="Calibri" w:cs="Calibri"/>
                <w:color w:val="000000" w:themeColor="text1"/>
              </w:rPr>
              <w:t xml:space="preserve">Feedback completed by: </w:t>
            </w:r>
            <w:r w:rsidR="004B7FF1">
              <w:rPr>
                <w:rFonts w:eastAsia="Calibri" w:cs="Calibri"/>
                <w:color w:val="000000" w:themeColor="text1"/>
              </w:rPr>
              <w:t>Peer three</w:t>
            </w:r>
          </w:p>
        </w:tc>
      </w:tr>
      <w:tr w:rsidR="005344A0" w:rsidRPr="005344A0" w14:paraId="121E47E7" w14:textId="77777777">
        <w:tc>
          <w:tcPr>
            <w:tcW w:w="4508" w:type="dxa"/>
            <w:tcBorders>
              <w:top w:val="single" w:sz="4" w:space="0" w:color="auto"/>
              <w:left w:val="single" w:sz="4" w:space="0" w:color="auto"/>
              <w:bottom w:val="single" w:sz="4" w:space="0" w:color="auto"/>
              <w:right w:val="single" w:sz="4" w:space="0" w:color="auto"/>
            </w:tcBorders>
          </w:tcPr>
          <w:p w14:paraId="6C7256DB" w14:textId="77777777" w:rsidR="005344A0" w:rsidRPr="005344A0" w:rsidRDefault="005344A0" w:rsidP="005344A0">
            <w:pPr>
              <w:spacing w:after="160" w:line="279" w:lineRule="auto"/>
              <w:ind w:left="360"/>
              <w:rPr>
                <w:rFonts w:eastAsia="Calibri" w:cs="Calibri"/>
                <w:color w:val="000000" w:themeColor="text1"/>
              </w:rPr>
            </w:pPr>
            <w:r w:rsidRPr="005344A0">
              <w:rPr>
                <w:rFonts w:eastAsia="Calibri" w:cs="Calibri"/>
                <w:color w:val="000000" w:themeColor="text1"/>
              </w:rPr>
              <w:t>Date: 23.09.26</w:t>
            </w:r>
          </w:p>
          <w:p w14:paraId="797B0618" w14:textId="77777777" w:rsidR="005344A0" w:rsidRPr="005344A0" w:rsidRDefault="005344A0" w:rsidP="005344A0">
            <w:pPr>
              <w:spacing w:after="160" w:line="279" w:lineRule="auto"/>
              <w:ind w:left="360"/>
              <w:rPr>
                <w:rFonts w:eastAsia="Calibri" w:cs="Calibri"/>
                <w:color w:val="000000" w:themeColor="text1"/>
              </w:rPr>
            </w:pPr>
          </w:p>
        </w:tc>
        <w:tc>
          <w:tcPr>
            <w:tcW w:w="4508" w:type="dxa"/>
            <w:tcBorders>
              <w:top w:val="single" w:sz="4" w:space="0" w:color="auto"/>
              <w:left w:val="single" w:sz="4" w:space="0" w:color="auto"/>
              <w:bottom w:val="single" w:sz="4" w:space="0" w:color="auto"/>
              <w:right w:val="single" w:sz="4" w:space="0" w:color="auto"/>
            </w:tcBorders>
            <w:hideMark/>
          </w:tcPr>
          <w:p w14:paraId="7FA5AE57" w14:textId="77777777" w:rsidR="005344A0" w:rsidRPr="005344A0" w:rsidRDefault="005344A0" w:rsidP="005344A0">
            <w:pPr>
              <w:spacing w:after="160" w:line="279" w:lineRule="auto"/>
              <w:ind w:left="360"/>
              <w:rPr>
                <w:rFonts w:eastAsia="Calibri" w:cs="Calibri"/>
                <w:color w:val="000000" w:themeColor="text1"/>
              </w:rPr>
            </w:pPr>
            <w:r w:rsidRPr="005344A0">
              <w:rPr>
                <w:rFonts w:eastAsia="Calibri" w:cs="Calibri"/>
                <w:color w:val="000000" w:themeColor="text1"/>
              </w:rPr>
              <w:t>Topic: Understanding Adult Learners</w:t>
            </w:r>
          </w:p>
        </w:tc>
      </w:tr>
    </w:tbl>
    <w:p w14:paraId="2EB92BFB" w14:textId="77777777" w:rsidR="005344A0" w:rsidRPr="005344A0" w:rsidRDefault="005344A0" w:rsidP="005344A0">
      <w:pPr>
        <w:ind w:left="360"/>
        <w:rPr>
          <w:rFonts w:eastAsia="Calibri" w:cs="Calibri"/>
          <w:color w:val="000000" w:themeColor="text1"/>
        </w:rPr>
      </w:pPr>
    </w:p>
    <w:p w14:paraId="10D90577"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Section Two:</w:t>
      </w:r>
    </w:p>
    <w:p w14:paraId="70B3726E"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Please comment on the below:</w:t>
      </w:r>
    </w:p>
    <w:p w14:paraId="2F39DBC0"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Planning and Preparation:</w:t>
      </w:r>
    </w:p>
    <w:p w14:paraId="59B01CE8" w14:textId="43A82F05" w:rsidR="005344A0" w:rsidRPr="005344A0" w:rsidRDefault="005344A0" w:rsidP="005344A0">
      <w:pPr>
        <w:ind w:left="360"/>
        <w:rPr>
          <w:rFonts w:eastAsia="Calibri" w:cs="Calibri"/>
          <w:color w:val="000000" w:themeColor="text1"/>
        </w:rPr>
      </w:pPr>
      <w:r w:rsidRPr="005344A0">
        <w:rPr>
          <w:rFonts w:eastAsia="Calibri" w:cs="Calibri"/>
          <w:color w:val="000000" w:themeColor="text1"/>
        </w:rPr>
        <w:t xml:space="preserve">Amy planned her session effectively using a clear and well-structured PowerPoint to guide us through the key concepts.  The aims and outcomes were clearly displayed at the beginning of the session. The inclusion of both discussion and a hands-on activity showed thoughtful preparation and an understanding of how adults learn best. Her resources were organised prior to the session </w:t>
      </w:r>
      <w:r w:rsidR="002460CF" w:rsidRPr="005344A0">
        <w:rPr>
          <w:rFonts w:eastAsia="Calibri" w:cs="Calibri"/>
          <w:color w:val="000000" w:themeColor="text1"/>
        </w:rPr>
        <w:t>beginning</w:t>
      </w:r>
      <w:r w:rsidRPr="005344A0">
        <w:rPr>
          <w:rFonts w:eastAsia="Calibri" w:cs="Calibri"/>
          <w:color w:val="000000" w:themeColor="text1"/>
        </w:rPr>
        <w:t xml:space="preserve"> and supported the learning aims, particularly the activity exploring barriers and benefits.</w:t>
      </w:r>
    </w:p>
    <w:p w14:paraId="5451C70C"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Teaching and delivery:</w:t>
      </w:r>
    </w:p>
    <w:p w14:paraId="604DFE3C" w14:textId="502A6814" w:rsidR="005344A0" w:rsidRPr="005344A0" w:rsidRDefault="005344A0" w:rsidP="005344A0">
      <w:pPr>
        <w:ind w:left="360"/>
        <w:rPr>
          <w:rFonts w:eastAsia="Calibri" w:cs="Calibri"/>
          <w:color w:val="000000" w:themeColor="text1"/>
        </w:rPr>
      </w:pPr>
      <w:r w:rsidRPr="005344A0">
        <w:rPr>
          <w:rFonts w:eastAsia="Calibri" w:cs="Calibri"/>
          <w:color w:val="000000" w:themeColor="text1"/>
        </w:rPr>
        <w:t xml:space="preserve">Amy delivered the session confidently, encouraging us to share experiences in a safe space. She explained things clearly and maintained a good pace throughout the session. She encouraged discussions well and prompted us to think </w:t>
      </w:r>
      <w:r w:rsidR="002460CF" w:rsidRPr="005344A0">
        <w:rPr>
          <w:rFonts w:eastAsia="Calibri" w:cs="Calibri"/>
          <w:color w:val="000000" w:themeColor="text1"/>
        </w:rPr>
        <w:t>critically</w:t>
      </w:r>
      <w:r w:rsidRPr="005344A0">
        <w:rPr>
          <w:rFonts w:eastAsia="Calibri" w:cs="Calibri"/>
          <w:color w:val="000000" w:themeColor="text1"/>
        </w:rPr>
        <w:t xml:space="preserve"> about barriers and benefits in adult learning and linking them to our own experiences.</w:t>
      </w:r>
    </w:p>
    <w:p w14:paraId="2B1F2CB3"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Links to professional standards:</w:t>
      </w:r>
    </w:p>
    <w:p w14:paraId="66028DE4" w14:textId="77777777" w:rsidR="005344A0" w:rsidRPr="005344A0" w:rsidRDefault="005344A0" w:rsidP="005344A0">
      <w:pPr>
        <w:ind w:left="360"/>
        <w:rPr>
          <w:rFonts w:eastAsia="Calibri" w:cs="Calibri"/>
          <w:color w:val="000000" w:themeColor="text1"/>
        </w:rPr>
      </w:pPr>
      <w:r w:rsidRPr="005344A0">
        <w:rPr>
          <w:rFonts w:eastAsia="Calibri" w:cs="Calibri"/>
          <w:b/>
          <w:bCs/>
          <w:color w:val="000000" w:themeColor="text1"/>
        </w:rPr>
        <w:lastRenderedPageBreak/>
        <w:t xml:space="preserve">Demonstrate dignity, courtesy and respect towards others - </w:t>
      </w:r>
      <w:r w:rsidRPr="005344A0">
        <w:rPr>
          <w:rFonts w:eastAsia="Calibri" w:cs="Calibri"/>
          <w:color w:val="000000" w:themeColor="text1"/>
        </w:rPr>
        <w:t xml:space="preserve"> Amy actively listened to us as we shared our opinions and experiences, showing respect while doing so. </w:t>
      </w:r>
    </w:p>
    <w:p w14:paraId="0B0A4CE2" w14:textId="77777777" w:rsidR="005344A0" w:rsidRPr="005344A0" w:rsidRDefault="005344A0" w:rsidP="005344A0">
      <w:pPr>
        <w:ind w:left="360"/>
        <w:rPr>
          <w:rFonts w:eastAsia="Calibri" w:cs="Calibri"/>
          <w:color w:val="000000" w:themeColor="text1"/>
        </w:rPr>
      </w:pPr>
      <w:r w:rsidRPr="005344A0">
        <w:rPr>
          <w:rFonts w:eastAsia="Calibri" w:cs="Calibri"/>
          <w:b/>
          <w:bCs/>
          <w:color w:val="000000" w:themeColor="text1"/>
        </w:rPr>
        <w:t xml:space="preserve">Understand the importance of Welsh culture and language as a bilingual nation- </w:t>
      </w:r>
      <w:r w:rsidRPr="005344A0">
        <w:rPr>
          <w:rFonts w:eastAsia="Calibri" w:cs="Calibri"/>
          <w:color w:val="000000" w:themeColor="text1"/>
        </w:rPr>
        <w:t>Amy greeted us in Welsh and said ‘diolch’ at the end of the session. The use of incidental language promotes the use of the language within the classroom.</w:t>
      </w:r>
    </w:p>
    <w:p w14:paraId="2534208B" w14:textId="77777777" w:rsidR="005344A0" w:rsidRPr="005344A0" w:rsidRDefault="005344A0" w:rsidP="005344A0">
      <w:pPr>
        <w:ind w:left="360"/>
        <w:rPr>
          <w:rFonts w:eastAsia="Calibri" w:cs="Calibri"/>
          <w:color w:val="000000" w:themeColor="text1"/>
        </w:rPr>
      </w:pPr>
      <w:r w:rsidRPr="005344A0">
        <w:rPr>
          <w:rFonts w:eastAsia="Calibri" w:cs="Calibri"/>
          <w:b/>
          <w:bCs/>
          <w:color w:val="000000" w:themeColor="text1"/>
        </w:rPr>
        <w:t xml:space="preserve">Know how to use evidence and research to improve my practice – </w:t>
      </w:r>
      <w:r w:rsidRPr="005344A0">
        <w:rPr>
          <w:rFonts w:eastAsia="Calibri" w:cs="Calibri"/>
          <w:color w:val="000000" w:themeColor="text1"/>
        </w:rPr>
        <w:t>Amy linked the barriers and benefits to two theories and from her reference list she used very recent sources so it was relevant and up to date.</w:t>
      </w:r>
    </w:p>
    <w:p w14:paraId="5BD12EF0"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What went well:</w:t>
      </w:r>
    </w:p>
    <w:p w14:paraId="0302A11B"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Amy’s PowerPoint supported and helped structure the learning. I was engaged throughout the session, particularly during the discussion and hands-on activity. Amy was able to relate theory to real-life experiences made it relevant and relatable.</w:t>
      </w:r>
    </w:p>
    <w:p w14:paraId="16EB3C36" w14:textId="77777777" w:rsidR="005344A0" w:rsidRPr="005344A0" w:rsidRDefault="005344A0" w:rsidP="005344A0">
      <w:pPr>
        <w:ind w:left="360"/>
        <w:rPr>
          <w:rFonts w:eastAsia="Calibri" w:cs="Calibri"/>
          <w:color w:val="000000" w:themeColor="text1"/>
        </w:rPr>
      </w:pPr>
    </w:p>
    <w:p w14:paraId="5971AE52"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Areas for development:</w:t>
      </w:r>
    </w:p>
    <w:p w14:paraId="7939744D" w14:textId="77777777" w:rsidR="005344A0" w:rsidRPr="005344A0" w:rsidRDefault="005344A0" w:rsidP="005344A0">
      <w:pPr>
        <w:ind w:left="360"/>
        <w:rPr>
          <w:rFonts w:eastAsia="Calibri" w:cs="Calibri"/>
          <w:color w:val="000000" w:themeColor="text1"/>
        </w:rPr>
      </w:pPr>
      <w:r w:rsidRPr="005344A0">
        <w:rPr>
          <w:rFonts w:eastAsia="Calibri" w:cs="Calibri"/>
          <w:color w:val="000000" w:themeColor="text1"/>
        </w:rPr>
        <w:t>I would have appreciated a recap or reflection at the end to reinforce the key points we learnt. Next time Amy could offer additional examples of case studies to further strengthen the link between theory and practise although as the session was only short I understand how this might not have been possible.</w:t>
      </w:r>
    </w:p>
    <w:p w14:paraId="3844C8AE" w14:textId="77777777" w:rsidR="009A5BAE" w:rsidRPr="00E07996" w:rsidRDefault="009A5BAE" w:rsidP="00791077">
      <w:pPr>
        <w:ind w:left="360"/>
        <w:rPr>
          <w:rFonts w:eastAsia="Calibri" w:cs="Calibri"/>
          <w:color w:val="000000" w:themeColor="text1"/>
        </w:rPr>
      </w:pPr>
    </w:p>
    <w:p w14:paraId="5C2AD9A2" w14:textId="77777777" w:rsidR="000C65EA" w:rsidRPr="00FD7342" w:rsidRDefault="000C65EA" w:rsidP="08EB6E1F">
      <w:pPr>
        <w:rPr>
          <w:rFonts w:eastAsia="Calibri" w:cs="Calibri"/>
          <w:color w:val="000000" w:themeColor="text1"/>
        </w:rPr>
      </w:pPr>
    </w:p>
    <w:p w14:paraId="2A8E840B" w14:textId="77777777" w:rsidR="00EA7657" w:rsidRDefault="00EA7657" w:rsidP="08EB6E1F">
      <w:pPr>
        <w:rPr>
          <w:rFonts w:ascii="Source Sans Pro" w:eastAsia="Source Sans Pro" w:hAnsi="Source Sans Pro" w:cs="Source Sans Pro"/>
          <w:sz w:val="22"/>
          <w:szCs w:val="22"/>
        </w:rPr>
      </w:pPr>
    </w:p>
    <w:sectPr w:rsidR="00EA76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40464" w14:textId="77777777" w:rsidR="007E1A4A" w:rsidRDefault="007E1A4A" w:rsidP="00C87908">
      <w:pPr>
        <w:spacing w:after="0" w:line="240" w:lineRule="auto"/>
      </w:pPr>
      <w:r>
        <w:separator/>
      </w:r>
    </w:p>
  </w:endnote>
  <w:endnote w:type="continuationSeparator" w:id="0">
    <w:p w14:paraId="19AF3199" w14:textId="77777777" w:rsidR="007E1A4A" w:rsidRDefault="007E1A4A" w:rsidP="00C87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4A827" w14:textId="77777777" w:rsidR="007E1A4A" w:rsidRDefault="007E1A4A" w:rsidP="00C87908">
      <w:pPr>
        <w:spacing w:after="0" w:line="240" w:lineRule="auto"/>
      </w:pPr>
      <w:r>
        <w:separator/>
      </w:r>
    </w:p>
  </w:footnote>
  <w:footnote w:type="continuationSeparator" w:id="0">
    <w:p w14:paraId="211BCD7C" w14:textId="77777777" w:rsidR="007E1A4A" w:rsidRDefault="007E1A4A" w:rsidP="00C879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C2B1"/>
    <w:multiLevelType w:val="hybridMultilevel"/>
    <w:tmpl w:val="D6BCA0C6"/>
    <w:lvl w:ilvl="0" w:tplc="561A7986">
      <w:start w:val="1"/>
      <w:numFmt w:val="bullet"/>
      <w:lvlText w:val=""/>
      <w:lvlJc w:val="left"/>
      <w:pPr>
        <w:ind w:left="720" w:hanging="360"/>
      </w:pPr>
      <w:rPr>
        <w:rFonts w:ascii="Symbol" w:hAnsi="Symbol" w:hint="default"/>
      </w:rPr>
    </w:lvl>
    <w:lvl w:ilvl="1" w:tplc="9C70168C">
      <w:start w:val="1"/>
      <w:numFmt w:val="bullet"/>
      <w:lvlText w:val="o"/>
      <w:lvlJc w:val="left"/>
      <w:pPr>
        <w:ind w:left="1440" w:hanging="360"/>
      </w:pPr>
      <w:rPr>
        <w:rFonts w:ascii="Courier New" w:hAnsi="Courier New" w:hint="default"/>
      </w:rPr>
    </w:lvl>
    <w:lvl w:ilvl="2" w:tplc="4C7207D4">
      <w:start w:val="1"/>
      <w:numFmt w:val="bullet"/>
      <w:lvlText w:val=""/>
      <w:lvlJc w:val="left"/>
      <w:pPr>
        <w:ind w:left="2160" w:hanging="360"/>
      </w:pPr>
      <w:rPr>
        <w:rFonts w:ascii="Wingdings" w:hAnsi="Wingdings" w:hint="default"/>
      </w:rPr>
    </w:lvl>
    <w:lvl w:ilvl="3" w:tplc="97BA5A28">
      <w:start w:val="1"/>
      <w:numFmt w:val="bullet"/>
      <w:lvlText w:val=""/>
      <w:lvlJc w:val="left"/>
      <w:pPr>
        <w:ind w:left="2880" w:hanging="360"/>
      </w:pPr>
      <w:rPr>
        <w:rFonts w:ascii="Symbol" w:hAnsi="Symbol" w:hint="default"/>
      </w:rPr>
    </w:lvl>
    <w:lvl w:ilvl="4" w:tplc="27925FEC">
      <w:start w:val="1"/>
      <w:numFmt w:val="bullet"/>
      <w:lvlText w:val="o"/>
      <w:lvlJc w:val="left"/>
      <w:pPr>
        <w:ind w:left="3600" w:hanging="360"/>
      </w:pPr>
      <w:rPr>
        <w:rFonts w:ascii="Courier New" w:hAnsi="Courier New" w:hint="default"/>
      </w:rPr>
    </w:lvl>
    <w:lvl w:ilvl="5" w:tplc="74685A6C">
      <w:start w:val="1"/>
      <w:numFmt w:val="bullet"/>
      <w:lvlText w:val=""/>
      <w:lvlJc w:val="left"/>
      <w:pPr>
        <w:ind w:left="4320" w:hanging="360"/>
      </w:pPr>
      <w:rPr>
        <w:rFonts w:ascii="Wingdings" w:hAnsi="Wingdings" w:hint="default"/>
      </w:rPr>
    </w:lvl>
    <w:lvl w:ilvl="6" w:tplc="3B6AB01E">
      <w:start w:val="1"/>
      <w:numFmt w:val="bullet"/>
      <w:lvlText w:val=""/>
      <w:lvlJc w:val="left"/>
      <w:pPr>
        <w:ind w:left="5040" w:hanging="360"/>
      </w:pPr>
      <w:rPr>
        <w:rFonts w:ascii="Symbol" w:hAnsi="Symbol" w:hint="default"/>
      </w:rPr>
    </w:lvl>
    <w:lvl w:ilvl="7" w:tplc="09208F96">
      <w:start w:val="1"/>
      <w:numFmt w:val="bullet"/>
      <w:lvlText w:val="o"/>
      <w:lvlJc w:val="left"/>
      <w:pPr>
        <w:ind w:left="5760" w:hanging="360"/>
      </w:pPr>
      <w:rPr>
        <w:rFonts w:ascii="Courier New" w:hAnsi="Courier New" w:hint="default"/>
      </w:rPr>
    </w:lvl>
    <w:lvl w:ilvl="8" w:tplc="D2FCB9BE">
      <w:start w:val="1"/>
      <w:numFmt w:val="bullet"/>
      <w:lvlText w:val=""/>
      <w:lvlJc w:val="left"/>
      <w:pPr>
        <w:ind w:left="6480" w:hanging="360"/>
      </w:pPr>
      <w:rPr>
        <w:rFonts w:ascii="Wingdings" w:hAnsi="Wingdings" w:hint="default"/>
      </w:rPr>
    </w:lvl>
  </w:abstractNum>
  <w:abstractNum w:abstractNumId="1" w15:restartNumberingAfterBreak="0">
    <w:nsid w:val="00E03826"/>
    <w:multiLevelType w:val="hybridMultilevel"/>
    <w:tmpl w:val="952E9330"/>
    <w:lvl w:ilvl="0" w:tplc="FB405870">
      <w:start w:val="1"/>
      <w:numFmt w:val="bullet"/>
      <w:lvlText w:val=""/>
      <w:lvlJc w:val="left"/>
      <w:pPr>
        <w:ind w:left="720" w:hanging="360"/>
      </w:pPr>
      <w:rPr>
        <w:rFonts w:ascii="Symbol" w:hAnsi="Symbol" w:hint="default"/>
      </w:rPr>
    </w:lvl>
    <w:lvl w:ilvl="1" w:tplc="3D60EF7A">
      <w:start w:val="1"/>
      <w:numFmt w:val="bullet"/>
      <w:lvlText w:val="o"/>
      <w:lvlJc w:val="left"/>
      <w:pPr>
        <w:ind w:left="1440" w:hanging="360"/>
      </w:pPr>
      <w:rPr>
        <w:rFonts w:ascii="Courier New" w:hAnsi="Courier New" w:hint="default"/>
      </w:rPr>
    </w:lvl>
    <w:lvl w:ilvl="2" w:tplc="AF222908">
      <w:start w:val="1"/>
      <w:numFmt w:val="bullet"/>
      <w:lvlText w:val=""/>
      <w:lvlJc w:val="left"/>
      <w:pPr>
        <w:ind w:left="2160" w:hanging="360"/>
      </w:pPr>
      <w:rPr>
        <w:rFonts w:ascii="Wingdings" w:hAnsi="Wingdings" w:hint="default"/>
      </w:rPr>
    </w:lvl>
    <w:lvl w:ilvl="3" w:tplc="6FB25EE0">
      <w:start w:val="1"/>
      <w:numFmt w:val="bullet"/>
      <w:lvlText w:val=""/>
      <w:lvlJc w:val="left"/>
      <w:pPr>
        <w:ind w:left="2880" w:hanging="360"/>
      </w:pPr>
      <w:rPr>
        <w:rFonts w:ascii="Symbol" w:hAnsi="Symbol" w:hint="default"/>
      </w:rPr>
    </w:lvl>
    <w:lvl w:ilvl="4" w:tplc="3FA87262">
      <w:start w:val="1"/>
      <w:numFmt w:val="bullet"/>
      <w:lvlText w:val="o"/>
      <w:lvlJc w:val="left"/>
      <w:pPr>
        <w:ind w:left="3600" w:hanging="360"/>
      </w:pPr>
      <w:rPr>
        <w:rFonts w:ascii="Courier New" w:hAnsi="Courier New" w:hint="default"/>
      </w:rPr>
    </w:lvl>
    <w:lvl w:ilvl="5" w:tplc="75E2B8FC">
      <w:start w:val="1"/>
      <w:numFmt w:val="bullet"/>
      <w:lvlText w:val=""/>
      <w:lvlJc w:val="left"/>
      <w:pPr>
        <w:ind w:left="4320" w:hanging="360"/>
      </w:pPr>
      <w:rPr>
        <w:rFonts w:ascii="Wingdings" w:hAnsi="Wingdings" w:hint="default"/>
      </w:rPr>
    </w:lvl>
    <w:lvl w:ilvl="6" w:tplc="3110AE8E">
      <w:start w:val="1"/>
      <w:numFmt w:val="bullet"/>
      <w:lvlText w:val=""/>
      <w:lvlJc w:val="left"/>
      <w:pPr>
        <w:ind w:left="5040" w:hanging="360"/>
      </w:pPr>
      <w:rPr>
        <w:rFonts w:ascii="Symbol" w:hAnsi="Symbol" w:hint="default"/>
      </w:rPr>
    </w:lvl>
    <w:lvl w:ilvl="7" w:tplc="2DB2697C">
      <w:start w:val="1"/>
      <w:numFmt w:val="bullet"/>
      <w:lvlText w:val="o"/>
      <w:lvlJc w:val="left"/>
      <w:pPr>
        <w:ind w:left="5760" w:hanging="360"/>
      </w:pPr>
      <w:rPr>
        <w:rFonts w:ascii="Courier New" w:hAnsi="Courier New" w:hint="default"/>
      </w:rPr>
    </w:lvl>
    <w:lvl w:ilvl="8" w:tplc="1D72268A">
      <w:start w:val="1"/>
      <w:numFmt w:val="bullet"/>
      <w:lvlText w:val=""/>
      <w:lvlJc w:val="left"/>
      <w:pPr>
        <w:ind w:left="6480" w:hanging="360"/>
      </w:pPr>
      <w:rPr>
        <w:rFonts w:ascii="Wingdings" w:hAnsi="Wingdings" w:hint="default"/>
      </w:rPr>
    </w:lvl>
  </w:abstractNum>
  <w:abstractNum w:abstractNumId="2" w15:restartNumberingAfterBreak="0">
    <w:nsid w:val="0673DF95"/>
    <w:multiLevelType w:val="hybridMultilevel"/>
    <w:tmpl w:val="16B2FEFC"/>
    <w:lvl w:ilvl="0" w:tplc="A3849BF4">
      <w:start w:val="1"/>
      <w:numFmt w:val="bullet"/>
      <w:lvlText w:val=""/>
      <w:lvlJc w:val="left"/>
      <w:pPr>
        <w:ind w:left="720" w:hanging="360"/>
      </w:pPr>
      <w:rPr>
        <w:rFonts w:ascii="Symbol" w:hAnsi="Symbol" w:hint="default"/>
      </w:rPr>
    </w:lvl>
    <w:lvl w:ilvl="1" w:tplc="6DFAA928">
      <w:start w:val="1"/>
      <w:numFmt w:val="bullet"/>
      <w:lvlText w:val="o"/>
      <w:lvlJc w:val="left"/>
      <w:pPr>
        <w:ind w:left="1440" w:hanging="360"/>
      </w:pPr>
      <w:rPr>
        <w:rFonts w:ascii="Courier New" w:hAnsi="Courier New" w:hint="default"/>
      </w:rPr>
    </w:lvl>
    <w:lvl w:ilvl="2" w:tplc="024EAD24">
      <w:start w:val="1"/>
      <w:numFmt w:val="bullet"/>
      <w:lvlText w:val=""/>
      <w:lvlJc w:val="left"/>
      <w:pPr>
        <w:ind w:left="2160" w:hanging="360"/>
      </w:pPr>
      <w:rPr>
        <w:rFonts w:ascii="Wingdings" w:hAnsi="Wingdings" w:hint="default"/>
      </w:rPr>
    </w:lvl>
    <w:lvl w:ilvl="3" w:tplc="EC5E89F4">
      <w:start w:val="1"/>
      <w:numFmt w:val="bullet"/>
      <w:lvlText w:val=""/>
      <w:lvlJc w:val="left"/>
      <w:pPr>
        <w:ind w:left="2880" w:hanging="360"/>
      </w:pPr>
      <w:rPr>
        <w:rFonts w:ascii="Symbol" w:hAnsi="Symbol" w:hint="default"/>
      </w:rPr>
    </w:lvl>
    <w:lvl w:ilvl="4" w:tplc="D102B91E">
      <w:start w:val="1"/>
      <w:numFmt w:val="bullet"/>
      <w:lvlText w:val="o"/>
      <w:lvlJc w:val="left"/>
      <w:pPr>
        <w:ind w:left="3600" w:hanging="360"/>
      </w:pPr>
      <w:rPr>
        <w:rFonts w:ascii="Courier New" w:hAnsi="Courier New" w:hint="default"/>
      </w:rPr>
    </w:lvl>
    <w:lvl w:ilvl="5" w:tplc="4CF0EBD0">
      <w:start w:val="1"/>
      <w:numFmt w:val="bullet"/>
      <w:lvlText w:val=""/>
      <w:lvlJc w:val="left"/>
      <w:pPr>
        <w:ind w:left="4320" w:hanging="360"/>
      </w:pPr>
      <w:rPr>
        <w:rFonts w:ascii="Wingdings" w:hAnsi="Wingdings" w:hint="default"/>
      </w:rPr>
    </w:lvl>
    <w:lvl w:ilvl="6" w:tplc="39FC01EA">
      <w:start w:val="1"/>
      <w:numFmt w:val="bullet"/>
      <w:lvlText w:val=""/>
      <w:lvlJc w:val="left"/>
      <w:pPr>
        <w:ind w:left="5040" w:hanging="360"/>
      </w:pPr>
      <w:rPr>
        <w:rFonts w:ascii="Symbol" w:hAnsi="Symbol" w:hint="default"/>
      </w:rPr>
    </w:lvl>
    <w:lvl w:ilvl="7" w:tplc="B7F4B572">
      <w:start w:val="1"/>
      <w:numFmt w:val="bullet"/>
      <w:lvlText w:val="o"/>
      <w:lvlJc w:val="left"/>
      <w:pPr>
        <w:ind w:left="5760" w:hanging="360"/>
      </w:pPr>
      <w:rPr>
        <w:rFonts w:ascii="Courier New" w:hAnsi="Courier New" w:hint="default"/>
      </w:rPr>
    </w:lvl>
    <w:lvl w:ilvl="8" w:tplc="87CAB7E0">
      <w:start w:val="1"/>
      <w:numFmt w:val="bullet"/>
      <w:lvlText w:val=""/>
      <w:lvlJc w:val="left"/>
      <w:pPr>
        <w:ind w:left="6480" w:hanging="360"/>
      </w:pPr>
      <w:rPr>
        <w:rFonts w:ascii="Wingdings" w:hAnsi="Wingdings" w:hint="default"/>
      </w:rPr>
    </w:lvl>
  </w:abstractNum>
  <w:abstractNum w:abstractNumId="3" w15:restartNumberingAfterBreak="0">
    <w:nsid w:val="0D49EBCB"/>
    <w:multiLevelType w:val="hybridMultilevel"/>
    <w:tmpl w:val="53D44F8E"/>
    <w:lvl w:ilvl="0" w:tplc="7FB4C176">
      <w:start w:val="1"/>
      <w:numFmt w:val="bullet"/>
      <w:lvlText w:val=""/>
      <w:lvlJc w:val="left"/>
      <w:pPr>
        <w:ind w:left="720" w:hanging="360"/>
      </w:pPr>
      <w:rPr>
        <w:rFonts w:ascii="Symbol" w:hAnsi="Symbol" w:hint="default"/>
      </w:rPr>
    </w:lvl>
    <w:lvl w:ilvl="1" w:tplc="50983806">
      <w:start w:val="1"/>
      <w:numFmt w:val="bullet"/>
      <w:lvlText w:val="o"/>
      <w:lvlJc w:val="left"/>
      <w:pPr>
        <w:ind w:left="1440" w:hanging="360"/>
      </w:pPr>
      <w:rPr>
        <w:rFonts w:ascii="Courier New" w:hAnsi="Courier New" w:hint="default"/>
      </w:rPr>
    </w:lvl>
    <w:lvl w:ilvl="2" w:tplc="A31A8D8C">
      <w:start w:val="1"/>
      <w:numFmt w:val="bullet"/>
      <w:lvlText w:val=""/>
      <w:lvlJc w:val="left"/>
      <w:pPr>
        <w:ind w:left="2160" w:hanging="360"/>
      </w:pPr>
      <w:rPr>
        <w:rFonts w:ascii="Wingdings" w:hAnsi="Wingdings" w:hint="default"/>
      </w:rPr>
    </w:lvl>
    <w:lvl w:ilvl="3" w:tplc="DE9CB18A">
      <w:start w:val="1"/>
      <w:numFmt w:val="bullet"/>
      <w:lvlText w:val=""/>
      <w:lvlJc w:val="left"/>
      <w:pPr>
        <w:ind w:left="2880" w:hanging="360"/>
      </w:pPr>
      <w:rPr>
        <w:rFonts w:ascii="Symbol" w:hAnsi="Symbol" w:hint="default"/>
      </w:rPr>
    </w:lvl>
    <w:lvl w:ilvl="4" w:tplc="7FDEF388">
      <w:start w:val="1"/>
      <w:numFmt w:val="bullet"/>
      <w:lvlText w:val="o"/>
      <w:lvlJc w:val="left"/>
      <w:pPr>
        <w:ind w:left="3600" w:hanging="360"/>
      </w:pPr>
      <w:rPr>
        <w:rFonts w:ascii="Courier New" w:hAnsi="Courier New" w:hint="default"/>
      </w:rPr>
    </w:lvl>
    <w:lvl w:ilvl="5" w:tplc="2E501098">
      <w:start w:val="1"/>
      <w:numFmt w:val="bullet"/>
      <w:lvlText w:val=""/>
      <w:lvlJc w:val="left"/>
      <w:pPr>
        <w:ind w:left="4320" w:hanging="360"/>
      </w:pPr>
      <w:rPr>
        <w:rFonts w:ascii="Wingdings" w:hAnsi="Wingdings" w:hint="default"/>
      </w:rPr>
    </w:lvl>
    <w:lvl w:ilvl="6" w:tplc="14F8D642">
      <w:start w:val="1"/>
      <w:numFmt w:val="bullet"/>
      <w:lvlText w:val=""/>
      <w:lvlJc w:val="left"/>
      <w:pPr>
        <w:ind w:left="5040" w:hanging="360"/>
      </w:pPr>
      <w:rPr>
        <w:rFonts w:ascii="Symbol" w:hAnsi="Symbol" w:hint="default"/>
      </w:rPr>
    </w:lvl>
    <w:lvl w:ilvl="7" w:tplc="5EFC64B2">
      <w:start w:val="1"/>
      <w:numFmt w:val="bullet"/>
      <w:lvlText w:val="o"/>
      <w:lvlJc w:val="left"/>
      <w:pPr>
        <w:ind w:left="5760" w:hanging="360"/>
      </w:pPr>
      <w:rPr>
        <w:rFonts w:ascii="Courier New" w:hAnsi="Courier New" w:hint="default"/>
      </w:rPr>
    </w:lvl>
    <w:lvl w:ilvl="8" w:tplc="6C50C09A">
      <w:start w:val="1"/>
      <w:numFmt w:val="bullet"/>
      <w:lvlText w:val=""/>
      <w:lvlJc w:val="left"/>
      <w:pPr>
        <w:ind w:left="6480" w:hanging="360"/>
      </w:pPr>
      <w:rPr>
        <w:rFonts w:ascii="Wingdings" w:hAnsi="Wingdings" w:hint="default"/>
      </w:rPr>
    </w:lvl>
  </w:abstractNum>
  <w:abstractNum w:abstractNumId="4" w15:restartNumberingAfterBreak="0">
    <w:nsid w:val="11D2FB05"/>
    <w:multiLevelType w:val="hybridMultilevel"/>
    <w:tmpl w:val="E0801726"/>
    <w:lvl w:ilvl="0" w:tplc="8CB44218">
      <w:start w:val="1"/>
      <w:numFmt w:val="bullet"/>
      <w:lvlText w:val=""/>
      <w:lvlJc w:val="left"/>
      <w:pPr>
        <w:ind w:left="720" w:hanging="360"/>
      </w:pPr>
      <w:rPr>
        <w:rFonts w:ascii="Symbol" w:hAnsi="Symbol" w:hint="default"/>
      </w:rPr>
    </w:lvl>
    <w:lvl w:ilvl="1" w:tplc="1FB84972">
      <w:start w:val="1"/>
      <w:numFmt w:val="bullet"/>
      <w:lvlText w:val="o"/>
      <w:lvlJc w:val="left"/>
      <w:pPr>
        <w:ind w:left="1440" w:hanging="360"/>
      </w:pPr>
      <w:rPr>
        <w:rFonts w:ascii="Courier New" w:hAnsi="Courier New" w:hint="default"/>
      </w:rPr>
    </w:lvl>
    <w:lvl w:ilvl="2" w:tplc="2F24C70A">
      <w:start w:val="1"/>
      <w:numFmt w:val="bullet"/>
      <w:lvlText w:val=""/>
      <w:lvlJc w:val="left"/>
      <w:pPr>
        <w:ind w:left="2160" w:hanging="360"/>
      </w:pPr>
      <w:rPr>
        <w:rFonts w:ascii="Wingdings" w:hAnsi="Wingdings" w:hint="default"/>
      </w:rPr>
    </w:lvl>
    <w:lvl w:ilvl="3" w:tplc="3DFA0EEC">
      <w:start w:val="1"/>
      <w:numFmt w:val="bullet"/>
      <w:lvlText w:val=""/>
      <w:lvlJc w:val="left"/>
      <w:pPr>
        <w:ind w:left="2880" w:hanging="360"/>
      </w:pPr>
      <w:rPr>
        <w:rFonts w:ascii="Symbol" w:hAnsi="Symbol" w:hint="default"/>
      </w:rPr>
    </w:lvl>
    <w:lvl w:ilvl="4" w:tplc="F6CC9134">
      <w:start w:val="1"/>
      <w:numFmt w:val="bullet"/>
      <w:lvlText w:val="o"/>
      <w:lvlJc w:val="left"/>
      <w:pPr>
        <w:ind w:left="3600" w:hanging="360"/>
      </w:pPr>
      <w:rPr>
        <w:rFonts w:ascii="Courier New" w:hAnsi="Courier New" w:hint="default"/>
      </w:rPr>
    </w:lvl>
    <w:lvl w:ilvl="5" w:tplc="F508E764">
      <w:start w:val="1"/>
      <w:numFmt w:val="bullet"/>
      <w:lvlText w:val=""/>
      <w:lvlJc w:val="left"/>
      <w:pPr>
        <w:ind w:left="4320" w:hanging="360"/>
      </w:pPr>
      <w:rPr>
        <w:rFonts w:ascii="Wingdings" w:hAnsi="Wingdings" w:hint="default"/>
      </w:rPr>
    </w:lvl>
    <w:lvl w:ilvl="6" w:tplc="8272F610">
      <w:start w:val="1"/>
      <w:numFmt w:val="bullet"/>
      <w:lvlText w:val=""/>
      <w:lvlJc w:val="left"/>
      <w:pPr>
        <w:ind w:left="5040" w:hanging="360"/>
      </w:pPr>
      <w:rPr>
        <w:rFonts w:ascii="Symbol" w:hAnsi="Symbol" w:hint="default"/>
      </w:rPr>
    </w:lvl>
    <w:lvl w:ilvl="7" w:tplc="6A0E3CB6">
      <w:start w:val="1"/>
      <w:numFmt w:val="bullet"/>
      <w:lvlText w:val="o"/>
      <w:lvlJc w:val="left"/>
      <w:pPr>
        <w:ind w:left="5760" w:hanging="360"/>
      </w:pPr>
      <w:rPr>
        <w:rFonts w:ascii="Courier New" w:hAnsi="Courier New" w:hint="default"/>
      </w:rPr>
    </w:lvl>
    <w:lvl w:ilvl="8" w:tplc="8BF22FEC">
      <w:start w:val="1"/>
      <w:numFmt w:val="bullet"/>
      <w:lvlText w:val=""/>
      <w:lvlJc w:val="left"/>
      <w:pPr>
        <w:ind w:left="6480" w:hanging="360"/>
      </w:pPr>
      <w:rPr>
        <w:rFonts w:ascii="Wingdings" w:hAnsi="Wingdings" w:hint="default"/>
      </w:rPr>
    </w:lvl>
  </w:abstractNum>
  <w:abstractNum w:abstractNumId="5" w15:restartNumberingAfterBreak="0">
    <w:nsid w:val="124D51BD"/>
    <w:multiLevelType w:val="multilevel"/>
    <w:tmpl w:val="1898F57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1391EA29"/>
    <w:multiLevelType w:val="hybridMultilevel"/>
    <w:tmpl w:val="8018A8E2"/>
    <w:lvl w:ilvl="0" w:tplc="88D61ADE">
      <w:start w:val="1"/>
      <w:numFmt w:val="bullet"/>
      <w:lvlText w:val=""/>
      <w:lvlJc w:val="left"/>
      <w:pPr>
        <w:ind w:left="720" w:hanging="360"/>
      </w:pPr>
      <w:rPr>
        <w:rFonts w:ascii="Symbol" w:hAnsi="Symbol" w:hint="default"/>
      </w:rPr>
    </w:lvl>
    <w:lvl w:ilvl="1" w:tplc="08C855D8">
      <w:start w:val="1"/>
      <w:numFmt w:val="bullet"/>
      <w:lvlText w:val="o"/>
      <w:lvlJc w:val="left"/>
      <w:pPr>
        <w:ind w:left="1440" w:hanging="360"/>
      </w:pPr>
      <w:rPr>
        <w:rFonts w:ascii="Courier New" w:hAnsi="Courier New" w:hint="default"/>
      </w:rPr>
    </w:lvl>
    <w:lvl w:ilvl="2" w:tplc="D16EF612">
      <w:start w:val="1"/>
      <w:numFmt w:val="bullet"/>
      <w:lvlText w:val=""/>
      <w:lvlJc w:val="left"/>
      <w:pPr>
        <w:ind w:left="2160" w:hanging="360"/>
      </w:pPr>
      <w:rPr>
        <w:rFonts w:ascii="Wingdings" w:hAnsi="Wingdings" w:hint="default"/>
      </w:rPr>
    </w:lvl>
    <w:lvl w:ilvl="3" w:tplc="9578AD30">
      <w:start w:val="1"/>
      <w:numFmt w:val="bullet"/>
      <w:lvlText w:val=""/>
      <w:lvlJc w:val="left"/>
      <w:pPr>
        <w:ind w:left="2880" w:hanging="360"/>
      </w:pPr>
      <w:rPr>
        <w:rFonts w:ascii="Symbol" w:hAnsi="Symbol" w:hint="default"/>
      </w:rPr>
    </w:lvl>
    <w:lvl w:ilvl="4" w:tplc="BFD6FB0A">
      <w:start w:val="1"/>
      <w:numFmt w:val="bullet"/>
      <w:lvlText w:val="o"/>
      <w:lvlJc w:val="left"/>
      <w:pPr>
        <w:ind w:left="3600" w:hanging="360"/>
      </w:pPr>
      <w:rPr>
        <w:rFonts w:ascii="Courier New" w:hAnsi="Courier New" w:hint="default"/>
      </w:rPr>
    </w:lvl>
    <w:lvl w:ilvl="5" w:tplc="5CE07240">
      <w:start w:val="1"/>
      <w:numFmt w:val="bullet"/>
      <w:lvlText w:val=""/>
      <w:lvlJc w:val="left"/>
      <w:pPr>
        <w:ind w:left="4320" w:hanging="360"/>
      </w:pPr>
      <w:rPr>
        <w:rFonts w:ascii="Wingdings" w:hAnsi="Wingdings" w:hint="default"/>
      </w:rPr>
    </w:lvl>
    <w:lvl w:ilvl="6" w:tplc="6E900D02">
      <w:start w:val="1"/>
      <w:numFmt w:val="bullet"/>
      <w:lvlText w:val=""/>
      <w:lvlJc w:val="left"/>
      <w:pPr>
        <w:ind w:left="5040" w:hanging="360"/>
      </w:pPr>
      <w:rPr>
        <w:rFonts w:ascii="Symbol" w:hAnsi="Symbol" w:hint="default"/>
      </w:rPr>
    </w:lvl>
    <w:lvl w:ilvl="7" w:tplc="8152B474">
      <w:start w:val="1"/>
      <w:numFmt w:val="bullet"/>
      <w:lvlText w:val="o"/>
      <w:lvlJc w:val="left"/>
      <w:pPr>
        <w:ind w:left="5760" w:hanging="360"/>
      </w:pPr>
      <w:rPr>
        <w:rFonts w:ascii="Courier New" w:hAnsi="Courier New" w:hint="default"/>
      </w:rPr>
    </w:lvl>
    <w:lvl w:ilvl="8" w:tplc="5F2EE548">
      <w:start w:val="1"/>
      <w:numFmt w:val="bullet"/>
      <w:lvlText w:val=""/>
      <w:lvlJc w:val="left"/>
      <w:pPr>
        <w:ind w:left="6480" w:hanging="360"/>
      </w:pPr>
      <w:rPr>
        <w:rFonts w:ascii="Wingdings" w:hAnsi="Wingdings" w:hint="default"/>
      </w:rPr>
    </w:lvl>
  </w:abstractNum>
  <w:abstractNum w:abstractNumId="7" w15:restartNumberingAfterBreak="0">
    <w:nsid w:val="183738B2"/>
    <w:multiLevelType w:val="hybridMultilevel"/>
    <w:tmpl w:val="DD2C799E"/>
    <w:lvl w:ilvl="0" w:tplc="2780C5F0">
      <w:start w:val="1"/>
      <w:numFmt w:val="bullet"/>
      <w:lvlText w:val=""/>
      <w:lvlJc w:val="left"/>
      <w:pPr>
        <w:ind w:left="720" w:hanging="360"/>
      </w:pPr>
      <w:rPr>
        <w:rFonts w:ascii="Symbol" w:hAnsi="Symbol" w:hint="default"/>
      </w:rPr>
    </w:lvl>
    <w:lvl w:ilvl="1" w:tplc="14A8F3A6">
      <w:start w:val="1"/>
      <w:numFmt w:val="bullet"/>
      <w:lvlText w:val="o"/>
      <w:lvlJc w:val="left"/>
      <w:pPr>
        <w:ind w:left="1440" w:hanging="360"/>
      </w:pPr>
      <w:rPr>
        <w:rFonts w:ascii="Courier New" w:hAnsi="Courier New" w:hint="default"/>
      </w:rPr>
    </w:lvl>
    <w:lvl w:ilvl="2" w:tplc="E4AC4740">
      <w:start w:val="1"/>
      <w:numFmt w:val="bullet"/>
      <w:lvlText w:val=""/>
      <w:lvlJc w:val="left"/>
      <w:pPr>
        <w:ind w:left="2160" w:hanging="360"/>
      </w:pPr>
      <w:rPr>
        <w:rFonts w:ascii="Wingdings" w:hAnsi="Wingdings" w:hint="default"/>
      </w:rPr>
    </w:lvl>
    <w:lvl w:ilvl="3" w:tplc="C35E9684">
      <w:start w:val="1"/>
      <w:numFmt w:val="bullet"/>
      <w:lvlText w:val=""/>
      <w:lvlJc w:val="left"/>
      <w:pPr>
        <w:ind w:left="2880" w:hanging="360"/>
      </w:pPr>
      <w:rPr>
        <w:rFonts w:ascii="Symbol" w:hAnsi="Symbol" w:hint="default"/>
      </w:rPr>
    </w:lvl>
    <w:lvl w:ilvl="4" w:tplc="D750B5BA">
      <w:start w:val="1"/>
      <w:numFmt w:val="bullet"/>
      <w:lvlText w:val="o"/>
      <w:lvlJc w:val="left"/>
      <w:pPr>
        <w:ind w:left="3600" w:hanging="360"/>
      </w:pPr>
      <w:rPr>
        <w:rFonts w:ascii="Courier New" w:hAnsi="Courier New" w:hint="default"/>
      </w:rPr>
    </w:lvl>
    <w:lvl w:ilvl="5" w:tplc="3156188C">
      <w:start w:val="1"/>
      <w:numFmt w:val="bullet"/>
      <w:lvlText w:val=""/>
      <w:lvlJc w:val="left"/>
      <w:pPr>
        <w:ind w:left="4320" w:hanging="360"/>
      </w:pPr>
      <w:rPr>
        <w:rFonts w:ascii="Wingdings" w:hAnsi="Wingdings" w:hint="default"/>
      </w:rPr>
    </w:lvl>
    <w:lvl w:ilvl="6" w:tplc="00948734">
      <w:start w:val="1"/>
      <w:numFmt w:val="bullet"/>
      <w:lvlText w:val=""/>
      <w:lvlJc w:val="left"/>
      <w:pPr>
        <w:ind w:left="5040" w:hanging="360"/>
      </w:pPr>
      <w:rPr>
        <w:rFonts w:ascii="Symbol" w:hAnsi="Symbol" w:hint="default"/>
      </w:rPr>
    </w:lvl>
    <w:lvl w:ilvl="7" w:tplc="4FD050EA">
      <w:start w:val="1"/>
      <w:numFmt w:val="bullet"/>
      <w:lvlText w:val="o"/>
      <w:lvlJc w:val="left"/>
      <w:pPr>
        <w:ind w:left="5760" w:hanging="360"/>
      </w:pPr>
      <w:rPr>
        <w:rFonts w:ascii="Courier New" w:hAnsi="Courier New" w:hint="default"/>
      </w:rPr>
    </w:lvl>
    <w:lvl w:ilvl="8" w:tplc="7980AD16">
      <w:start w:val="1"/>
      <w:numFmt w:val="bullet"/>
      <w:lvlText w:val=""/>
      <w:lvlJc w:val="left"/>
      <w:pPr>
        <w:ind w:left="6480" w:hanging="360"/>
      </w:pPr>
      <w:rPr>
        <w:rFonts w:ascii="Wingdings" w:hAnsi="Wingdings" w:hint="default"/>
      </w:rPr>
    </w:lvl>
  </w:abstractNum>
  <w:abstractNum w:abstractNumId="8" w15:restartNumberingAfterBreak="0">
    <w:nsid w:val="20840C66"/>
    <w:multiLevelType w:val="hybridMultilevel"/>
    <w:tmpl w:val="2DC68FBE"/>
    <w:lvl w:ilvl="0" w:tplc="ED9E61F2">
      <w:start w:val="1"/>
      <w:numFmt w:val="bullet"/>
      <w:lvlText w:val=""/>
      <w:lvlJc w:val="left"/>
      <w:pPr>
        <w:ind w:left="720" w:hanging="360"/>
      </w:pPr>
      <w:rPr>
        <w:rFonts w:ascii="Symbol" w:hAnsi="Symbol" w:hint="default"/>
      </w:rPr>
    </w:lvl>
    <w:lvl w:ilvl="1" w:tplc="E048E756">
      <w:start w:val="1"/>
      <w:numFmt w:val="bullet"/>
      <w:lvlText w:val="o"/>
      <w:lvlJc w:val="left"/>
      <w:pPr>
        <w:ind w:left="1440" w:hanging="360"/>
      </w:pPr>
      <w:rPr>
        <w:rFonts w:ascii="Courier New" w:hAnsi="Courier New" w:hint="default"/>
      </w:rPr>
    </w:lvl>
    <w:lvl w:ilvl="2" w:tplc="938E5C30">
      <w:start w:val="1"/>
      <w:numFmt w:val="bullet"/>
      <w:lvlText w:val=""/>
      <w:lvlJc w:val="left"/>
      <w:pPr>
        <w:ind w:left="2160" w:hanging="360"/>
      </w:pPr>
      <w:rPr>
        <w:rFonts w:ascii="Wingdings" w:hAnsi="Wingdings" w:hint="default"/>
      </w:rPr>
    </w:lvl>
    <w:lvl w:ilvl="3" w:tplc="2FF65CE4">
      <w:start w:val="1"/>
      <w:numFmt w:val="bullet"/>
      <w:lvlText w:val=""/>
      <w:lvlJc w:val="left"/>
      <w:pPr>
        <w:ind w:left="2880" w:hanging="360"/>
      </w:pPr>
      <w:rPr>
        <w:rFonts w:ascii="Symbol" w:hAnsi="Symbol" w:hint="default"/>
      </w:rPr>
    </w:lvl>
    <w:lvl w:ilvl="4" w:tplc="F2704796">
      <w:start w:val="1"/>
      <w:numFmt w:val="bullet"/>
      <w:lvlText w:val="o"/>
      <w:lvlJc w:val="left"/>
      <w:pPr>
        <w:ind w:left="3600" w:hanging="360"/>
      </w:pPr>
      <w:rPr>
        <w:rFonts w:ascii="Courier New" w:hAnsi="Courier New" w:hint="default"/>
      </w:rPr>
    </w:lvl>
    <w:lvl w:ilvl="5" w:tplc="969443FA">
      <w:start w:val="1"/>
      <w:numFmt w:val="bullet"/>
      <w:lvlText w:val=""/>
      <w:lvlJc w:val="left"/>
      <w:pPr>
        <w:ind w:left="4320" w:hanging="360"/>
      </w:pPr>
      <w:rPr>
        <w:rFonts w:ascii="Wingdings" w:hAnsi="Wingdings" w:hint="default"/>
      </w:rPr>
    </w:lvl>
    <w:lvl w:ilvl="6" w:tplc="42AC3232">
      <w:start w:val="1"/>
      <w:numFmt w:val="bullet"/>
      <w:lvlText w:val=""/>
      <w:lvlJc w:val="left"/>
      <w:pPr>
        <w:ind w:left="5040" w:hanging="360"/>
      </w:pPr>
      <w:rPr>
        <w:rFonts w:ascii="Symbol" w:hAnsi="Symbol" w:hint="default"/>
      </w:rPr>
    </w:lvl>
    <w:lvl w:ilvl="7" w:tplc="1DC09560">
      <w:start w:val="1"/>
      <w:numFmt w:val="bullet"/>
      <w:lvlText w:val="o"/>
      <w:lvlJc w:val="left"/>
      <w:pPr>
        <w:ind w:left="5760" w:hanging="360"/>
      </w:pPr>
      <w:rPr>
        <w:rFonts w:ascii="Courier New" w:hAnsi="Courier New" w:hint="default"/>
      </w:rPr>
    </w:lvl>
    <w:lvl w:ilvl="8" w:tplc="1DF25068">
      <w:start w:val="1"/>
      <w:numFmt w:val="bullet"/>
      <w:lvlText w:val=""/>
      <w:lvlJc w:val="left"/>
      <w:pPr>
        <w:ind w:left="6480" w:hanging="360"/>
      </w:pPr>
      <w:rPr>
        <w:rFonts w:ascii="Wingdings" w:hAnsi="Wingdings" w:hint="default"/>
      </w:rPr>
    </w:lvl>
  </w:abstractNum>
  <w:abstractNum w:abstractNumId="9" w15:restartNumberingAfterBreak="0">
    <w:nsid w:val="214C9F0F"/>
    <w:multiLevelType w:val="hybridMultilevel"/>
    <w:tmpl w:val="0512C672"/>
    <w:lvl w:ilvl="0" w:tplc="A3BE4B26">
      <w:start w:val="1"/>
      <w:numFmt w:val="bullet"/>
      <w:lvlText w:val=""/>
      <w:lvlJc w:val="left"/>
      <w:pPr>
        <w:ind w:left="720" w:hanging="360"/>
      </w:pPr>
      <w:rPr>
        <w:rFonts w:ascii="Symbol" w:hAnsi="Symbol" w:hint="default"/>
      </w:rPr>
    </w:lvl>
    <w:lvl w:ilvl="1" w:tplc="5C5CB3A0">
      <w:start w:val="1"/>
      <w:numFmt w:val="bullet"/>
      <w:lvlText w:val="o"/>
      <w:lvlJc w:val="left"/>
      <w:pPr>
        <w:ind w:left="1440" w:hanging="360"/>
      </w:pPr>
      <w:rPr>
        <w:rFonts w:ascii="Courier New" w:hAnsi="Courier New" w:hint="default"/>
      </w:rPr>
    </w:lvl>
    <w:lvl w:ilvl="2" w:tplc="95A6A308">
      <w:start w:val="1"/>
      <w:numFmt w:val="bullet"/>
      <w:lvlText w:val=""/>
      <w:lvlJc w:val="left"/>
      <w:pPr>
        <w:ind w:left="2160" w:hanging="360"/>
      </w:pPr>
      <w:rPr>
        <w:rFonts w:ascii="Wingdings" w:hAnsi="Wingdings" w:hint="default"/>
      </w:rPr>
    </w:lvl>
    <w:lvl w:ilvl="3" w:tplc="F18058A4">
      <w:start w:val="1"/>
      <w:numFmt w:val="bullet"/>
      <w:lvlText w:val=""/>
      <w:lvlJc w:val="left"/>
      <w:pPr>
        <w:ind w:left="2880" w:hanging="360"/>
      </w:pPr>
      <w:rPr>
        <w:rFonts w:ascii="Symbol" w:hAnsi="Symbol" w:hint="default"/>
      </w:rPr>
    </w:lvl>
    <w:lvl w:ilvl="4" w:tplc="E342F72A">
      <w:start w:val="1"/>
      <w:numFmt w:val="bullet"/>
      <w:lvlText w:val="o"/>
      <w:lvlJc w:val="left"/>
      <w:pPr>
        <w:ind w:left="3600" w:hanging="360"/>
      </w:pPr>
      <w:rPr>
        <w:rFonts w:ascii="Courier New" w:hAnsi="Courier New" w:hint="default"/>
      </w:rPr>
    </w:lvl>
    <w:lvl w:ilvl="5" w:tplc="AE8A9422">
      <w:start w:val="1"/>
      <w:numFmt w:val="bullet"/>
      <w:lvlText w:val=""/>
      <w:lvlJc w:val="left"/>
      <w:pPr>
        <w:ind w:left="4320" w:hanging="360"/>
      </w:pPr>
      <w:rPr>
        <w:rFonts w:ascii="Wingdings" w:hAnsi="Wingdings" w:hint="default"/>
      </w:rPr>
    </w:lvl>
    <w:lvl w:ilvl="6" w:tplc="81A4EC3A">
      <w:start w:val="1"/>
      <w:numFmt w:val="bullet"/>
      <w:lvlText w:val=""/>
      <w:lvlJc w:val="left"/>
      <w:pPr>
        <w:ind w:left="5040" w:hanging="360"/>
      </w:pPr>
      <w:rPr>
        <w:rFonts w:ascii="Symbol" w:hAnsi="Symbol" w:hint="default"/>
      </w:rPr>
    </w:lvl>
    <w:lvl w:ilvl="7" w:tplc="2DDE1B4A">
      <w:start w:val="1"/>
      <w:numFmt w:val="bullet"/>
      <w:lvlText w:val="o"/>
      <w:lvlJc w:val="left"/>
      <w:pPr>
        <w:ind w:left="5760" w:hanging="360"/>
      </w:pPr>
      <w:rPr>
        <w:rFonts w:ascii="Courier New" w:hAnsi="Courier New" w:hint="default"/>
      </w:rPr>
    </w:lvl>
    <w:lvl w:ilvl="8" w:tplc="31BED6F8">
      <w:start w:val="1"/>
      <w:numFmt w:val="bullet"/>
      <w:lvlText w:val=""/>
      <w:lvlJc w:val="left"/>
      <w:pPr>
        <w:ind w:left="6480" w:hanging="360"/>
      </w:pPr>
      <w:rPr>
        <w:rFonts w:ascii="Wingdings" w:hAnsi="Wingdings" w:hint="default"/>
      </w:rPr>
    </w:lvl>
  </w:abstractNum>
  <w:abstractNum w:abstractNumId="10" w15:restartNumberingAfterBreak="0">
    <w:nsid w:val="26FD7B30"/>
    <w:multiLevelType w:val="multilevel"/>
    <w:tmpl w:val="7FB23E5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2898EAA7"/>
    <w:multiLevelType w:val="hybridMultilevel"/>
    <w:tmpl w:val="F2FAEEF8"/>
    <w:lvl w:ilvl="0" w:tplc="6918511C">
      <w:start w:val="1"/>
      <w:numFmt w:val="bullet"/>
      <w:lvlText w:val=""/>
      <w:lvlJc w:val="left"/>
      <w:pPr>
        <w:ind w:left="720" w:hanging="360"/>
      </w:pPr>
      <w:rPr>
        <w:rFonts w:ascii="Symbol" w:hAnsi="Symbol" w:hint="default"/>
      </w:rPr>
    </w:lvl>
    <w:lvl w:ilvl="1" w:tplc="05307F7E">
      <w:start w:val="1"/>
      <w:numFmt w:val="bullet"/>
      <w:lvlText w:val="o"/>
      <w:lvlJc w:val="left"/>
      <w:pPr>
        <w:ind w:left="1440" w:hanging="360"/>
      </w:pPr>
      <w:rPr>
        <w:rFonts w:ascii="Courier New" w:hAnsi="Courier New" w:hint="default"/>
      </w:rPr>
    </w:lvl>
    <w:lvl w:ilvl="2" w:tplc="69DA6B4C">
      <w:start w:val="1"/>
      <w:numFmt w:val="bullet"/>
      <w:lvlText w:val=""/>
      <w:lvlJc w:val="left"/>
      <w:pPr>
        <w:ind w:left="2160" w:hanging="360"/>
      </w:pPr>
      <w:rPr>
        <w:rFonts w:ascii="Wingdings" w:hAnsi="Wingdings" w:hint="default"/>
      </w:rPr>
    </w:lvl>
    <w:lvl w:ilvl="3" w:tplc="BD6EA9A8">
      <w:start w:val="1"/>
      <w:numFmt w:val="bullet"/>
      <w:lvlText w:val=""/>
      <w:lvlJc w:val="left"/>
      <w:pPr>
        <w:ind w:left="2880" w:hanging="360"/>
      </w:pPr>
      <w:rPr>
        <w:rFonts w:ascii="Symbol" w:hAnsi="Symbol" w:hint="default"/>
      </w:rPr>
    </w:lvl>
    <w:lvl w:ilvl="4" w:tplc="00E8098E">
      <w:start w:val="1"/>
      <w:numFmt w:val="bullet"/>
      <w:lvlText w:val="o"/>
      <w:lvlJc w:val="left"/>
      <w:pPr>
        <w:ind w:left="3600" w:hanging="360"/>
      </w:pPr>
      <w:rPr>
        <w:rFonts w:ascii="Courier New" w:hAnsi="Courier New" w:hint="default"/>
      </w:rPr>
    </w:lvl>
    <w:lvl w:ilvl="5" w:tplc="0C9C0182">
      <w:start w:val="1"/>
      <w:numFmt w:val="bullet"/>
      <w:lvlText w:val=""/>
      <w:lvlJc w:val="left"/>
      <w:pPr>
        <w:ind w:left="4320" w:hanging="360"/>
      </w:pPr>
      <w:rPr>
        <w:rFonts w:ascii="Wingdings" w:hAnsi="Wingdings" w:hint="default"/>
      </w:rPr>
    </w:lvl>
    <w:lvl w:ilvl="6" w:tplc="1E5401E8">
      <w:start w:val="1"/>
      <w:numFmt w:val="bullet"/>
      <w:lvlText w:val=""/>
      <w:lvlJc w:val="left"/>
      <w:pPr>
        <w:ind w:left="5040" w:hanging="360"/>
      </w:pPr>
      <w:rPr>
        <w:rFonts w:ascii="Symbol" w:hAnsi="Symbol" w:hint="default"/>
      </w:rPr>
    </w:lvl>
    <w:lvl w:ilvl="7" w:tplc="71A4376A">
      <w:start w:val="1"/>
      <w:numFmt w:val="bullet"/>
      <w:lvlText w:val="o"/>
      <w:lvlJc w:val="left"/>
      <w:pPr>
        <w:ind w:left="5760" w:hanging="360"/>
      </w:pPr>
      <w:rPr>
        <w:rFonts w:ascii="Courier New" w:hAnsi="Courier New" w:hint="default"/>
      </w:rPr>
    </w:lvl>
    <w:lvl w:ilvl="8" w:tplc="28885E5C">
      <w:start w:val="1"/>
      <w:numFmt w:val="bullet"/>
      <w:lvlText w:val=""/>
      <w:lvlJc w:val="left"/>
      <w:pPr>
        <w:ind w:left="6480" w:hanging="360"/>
      </w:pPr>
      <w:rPr>
        <w:rFonts w:ascii="Wingdings" w:hAnsi="Wingdings" w:hint="default"/>
      </w:rPr>
    </w:lvl>
  </w:abstractNum>
  <w:abstractNum w:abstractNumId="12" w15:restartNumberingAfterBreak="0">
    <w:nsid w:val="2C848974"/>
    <w:multiLevelType w:val="hybridMultilevel"/>
    <w:tmpl w:val="BD9CB684"/>
    <w:lvl w:ilvl="0" w:tplc="71ECEFB8">
      <w:start w:val="1"/>
      <w:numFmt w:val="bullet"/>
      <w:lvlText w:val=""/>
      <w:lvlJc w:val="left"/>
      <w:pPr>
        <w:ind w:left="720" w:hanging="360"/>
      </w:pPr>
      <w:rPr>
        <w:rFonts w:ascii="Symbol" w:hAnsi="Symbol" w:hint="default"/>
      </w:rPr>
    </w:lvl>
    <w:lvl w:ilvl="1" w:tplc="25F0CEEA">
      <w:start w:val="1"/>
      <w:numFmt w:val="bullet"/>
      <w:lvlText w:val="o"/>
      <w:lvlJc w:val="left"/>
      <w:pPr>
        <w:ind w:left="1440" w:hanging="360"/>
      </w:pPr>
      <w:rPr>
        <w:rFonts w:ascii="Courier New" w:hAnsi="Courier New" w:hint="default"/>
      </w:rPr>
    </w:lvl>
    <w:lvl w:ilvl="2" w:tplc="87B0D0A2">
      <w:start w:val="1"/>
      <w:numFmt w:val="bullet"/>
      <w:lvlText w:val=""/>
      <w:lvlJc w:val="left"/>
      <w:pPr>
        <w:ind w:left="2160" w:hanging="360"/>
      </w:pPr>
      <w:rPr>
        <w:rFonts w:ascii="Wingdings" w:hAnsi="Wingdings" w:hint="default"/>
      </w:rPr>
    </w:lvl>
    <w:lvl w:ilvl="3" w:tplc="64569DF4">
      <w:start w:val="1"/>
      <w:numFmt w:val="bullet"/>
      <w:lvlText w:val=""/>
      <w:lvlJc w:val="left"/>
      <w:pPr>
        <w:ind w:left="2880" w:hanging="360"/>
      </w:pPr>
      <w:rPr>
        <w:rFonts w:ascii="Symbol" w:hAnsi="Symbol" w:hint="default"/>
      </w:rPr>
    </w:lvl>
    <w:lvl w:ilvl="4" w:tplc="0096F36C">
      <w:start w:val="1"/>
      <w:numFmt w:val="bullet"/>
      <w:lvlText w:val="o"/>
      <w:lvlJc w:val="left"/>
      <w:pPr>
        <w:ind w:left="3600" w:hanging="360"/>
      </w:pPr>
      <w:rPr>
        <w:rFonts w:ascii="Courier New" w:hAnsi="Courier New" w:hint="default"/>
      </w:rPr>
    </w:lvl>
    <w:lvl w:ilvl="5" w:tplc="10F85192">
      <w:start w:val="1"/>
      <w:numFmt w:val="bullet"/>
      <w:lvlText w:val=""/>
      <w:lvlJc w:val="left"/>
      <w:pPr>
        <w:ind w:left="4320" w:hanging="360"/>
      </w:pPr>
      <w:rPr>
        <w:rFonts w:ascii="Wingdings" w:hAnsi="Wingdings" w:hint="default"/>
      </w:rPr>
    </w:lvl>
    <w:lvl w:ilvl="6" w:tplc="E3D858E4">
      <w:start w:val="1"/>
      <w:numFmt w:val="bullet"/>
      <w:lvlText w:val=""/>
      <w:lvlJc w:val="left"/>
      <w:pPr>
        <w:ind w:left="5040" w:hanging="360"/>
      </w:pPr>
      <w:rPr>
        <w:rFonts w:ascii="Symbol" w:hAnsi="Symbol" w:hint="default"/>
      </w:rPr>
    </w:lvl>
    <w:lvl w:ilvl="7" w:tplc="A9EC6196">
      <w:start w:val="1"/>
      <w:numFmt w:val="bullet"/>
      <w:lvlText w:val="o"/>
      <w:lvlJc w:val="left"/>
      <w:pPr>
        <w:ind w:left="5760" w:hanging="360"/>
      </w:pPr>
      <w:rPr>
        <w:rFonts w:ascii="Courier New" w:hAnsi="Courier New" w:hint="default"/>
      </w:rPr>
    </w:lvl>
    <w:lvl w:ilvl="8" w:tplc="42FAC748">
      <w:start w:val="1"/>
      <w:numFmt w:val="bullet"/>
      <w:lvlText w:val=""/>
      <w:lvlJc w:val="left"/>
      <w:pPr>
        <w:ind w:left="6480" w:hanging="360"/>
      </w:pPr>
      <w:rPr>
        <w:rFonts w:ascii="Wingdings" w:hAnsi="Wingdings" w:hint="default"/>
      </w:rPr>
    </w:lvl>
  </w:abstractNum>
  <w:abstractNum w:abstractNumId="13" w15:restartNumberingAfterBreak="0">
    <w:nsid w:val="2DFEE6C6"/>
    <w:multiLevelType w:val="hybridMultilevel"/>
    <w:tmpl w:val="24427A04"/>
    <w:lvl w:ilvl="0" w:tplc="51522F28">
      <w:start w:val="1"/>
      <w:numFmt w:val="bullet"/>
      <w:lvlText w:val=""/>
      <w:lvlJc w:val="left"/>
      <w:pPr>
        <w:ind w:left="720" w:hanging="360"/>
      </w:pPr>
      <w:rPr>
        <w:rFonts w:ascii="Symbol" w:hAnsi="Symbol" w:hint="default"/>
      </w:rPr>
    </w:lvl>
    <w:lvl w:ilvl="1" w:tplc="954025EE">
      <w:start w:val="1"/>
      <w:numFmt w:val="bullet"/>
      <w:lvlText w:val="o"/>
      <w:lvlJc w:val="left"/>
      <w:pPr>
        <w:ind w:left="1440" w:hanging="360"/>
      </w:pPr>
      <w:rPr>
        <w:rFonts w:ascii="Courier New" w:hAnsi="Courier New" w:hint="default"/>
      </w:rPr>
    </w:lvl>
    <w:lvl w:ilvl="2" w:tplc="9C4A2EC6">
      <w:start w:val="1"/>
      <w:numFmt w:val="bullet"/>
      <w:lvlText w:val=""/>
      <w:lvlJc w:val="left"/>
      <w:pPr>
        <w:ind w:left="2160" w:hanging="360"/>
      </w:pPr>
      <w:rPr>
        <w:rFonts w:ascii="Wingdings" w:hAnsi="Wingdings" w:hint="default"/>
      </w:rPr>
    </w:lvl>
    <w:lvl w:ilvl="3" w:tplc="B562DE4C">
      <w:start w:val="1"/>
      <w:numFmt w:val="bullet"/>
      <w:lvlText w:val=""/>
      <w:lvlJc w:val="left"/>
      <w:pPr>
        <w:ind w:left="2880" w:hanging="360"/>
      </w:pPr>
      <w:rPr>
        <w:rFonts w:ascii="Symbol" w:hAnsi="Symbol" w:hint="default"/>
      </w:rPr>
    </w:lvl>
    <w:lvl w:ilvl="4" w:tplc="C0089F6A">
      <w:start w:val="1"/>
      <w:numFmt w:val="bullet"/>
      <w:lvlText w:val="o"/>
      <w:lvlJc w:val="left"/>
      <w:pPr>
        <w:ind w:left="3600" w:hanging="360"/>
      </w:pPr>
      <w:rPr>
        <w:rFonts w:ascii="Courier New" w:hAnsi="Courier New" w:hint="default"/>
      </w:rPr>
    </w:lvl>
    <w:lvl w:ilvl="5" w:tplc="3020C07A">
      <w:start w:val="1"/>
      <w:numFmt w:val="bullet"/>
      <w:lvlText w:val=""/>
      <w:lvlJc w:val="left"/>
      <w:pPr>
        <w:ind w:left="4320" w:hanging="360"/>
      </w:pPr>
      <w:rPr>
        <w:rFonts w:ascii="Wingdings" w:hAnsi="Wingdings" w:hint="default"/>
      </w:rPr>
    </w:lvl>
    <w:lvl w:ilvl="6" w:tplc="96908968">
      <w:start w:val="1"/>
      <w:numFmt w:val="bullet"/>
      <w:lvlText w:val=""/>
      <w:lvlJc w:val="left"/>
      <w:pPr>
        <w:ind w:left="5040" w:hanging="360"/>
      </w:pPr>
      <w:rPr>
        <w:rFonts w:ascii="Symbol" w:hAnsi="Symbol" w:hint="default"/>
      </w:rPr>
    </w:lvl>
    <w:lvl w:ilvl="7" w:tplc="F82EB7D6">
      <w:start w:val="1"/>
      <w:numFmt w:val="bullet"/>
      <w:lvlText w:val="o"/>
      <w:lvlJc w:val="left"/>
      <w:pPr>
        <w:ind w:left="5760" w:hanging="360"/>
      </w:pPr>
      <w:rPr>
        <w:rFonts w:ascii="Courier New" w:hAnsi="Courier New" w:hint="default"/>
      </w:rPr>
    </w:lvl>
    <w:lvl w:ilvl="8" w:tplc="19F085EC">
      <w:start w:val="1"/>
      <w:numFmt w:val="bullet"/>
      <w:lvlText w:val=""/>
      <w:lvlJc w:val="left"/>
      <w:pPr>
        <w:ind w:left="6480" w:hanging="360"/>
      </w:pPr>
      <w:rPr>
        <w:rFonts w:ascii="Wingdings" w:hAnsi="Wingdings" w:hint="default"/>
      </w:rPr>
    </w:lvl>
  </w:abstractNum>
  <w:abstractNum w:abstractNumId="14" w15:restartNumberingAfterBreak="0">
    <w:nsid w:val="30ABE527"/>
    <w:multiLevelType w:val="hybridMultilevel"/>
    <w:tmpl w:val="E80810FE"/>
    <w:lvl w:ilvl="0" w:tplc="4DAC589A">
      <w:start w:val="1"/>
      <w:numFmt w:val="bullet"/>
      <w:lvlText w:val=""/>
      <w:lvlJc w:val="left"/>
      <w:pPr>
        <w:ind w:left="720" w:hanging="360"/>
      </w:pPr>
      <w:rPr>
        <w:rFonts w:ascii="Symbol" w:hAnsi="Symbol" w:hint="default"/>
      </w:rPr>
    </w:lvl>
    <w:lvl w:ilvl="1" w:tplc="7EB2D778">
      <w:start w:val="1"/>
      <w:numFmt w:val="bullet"/>
      <w:lvlText w:val="o"/>
      <w:lvlJc w:val="left"/>
      <w:pPr>
        <w:ind w:left="1440" w:hanging="360"/>
      </w:pPr>
      <w:rPr>
        <w:rFonts w:ascii="Courier New" w:hAnsi="Courier New" w:hint="default"/>
      </w:rPr>
    </w:lvl>
    <w:lvl w:ilvl="2" w:tplc="B8E6FCD8">
      <w:start w:val="1"/>
      <w:numFmt w:val="bullet"/>
      <w:lvlText w:val=""/>
      <w:lvlJc w:val="left"/>
      <w:pPr>
        <w:ind w:left="2160" w:hanging="360"/>
      </w:pPr>
      <w:rPr>
        <w:rFonts w:ascii="Wingdings" w:hAnsi="Wingdings" w:hint="default"/>
      </w:rPr>
    </w:lvl>
    <w:lvl w:ilvl="3" w:tplc="8BB8B4B8">
      <w:start w:val="1"/>
      <w:numFmt w:val="bullet"/>
      <w:lvlText w:val=""/>
      <w:lvlJc w:val="left"/>
      <w:pPr>
        <w:ind w:left="2880" w:hanging="360"/>
      </w:pPr>
      <w:rPr>
        <w:rFonts w:ascii="Symbol" w:hAnsi="Symbol" w:hint="default"/>
      </w:rPr>
    </w:lvl>
    <w:lvl w:ilvl="4" w:tplc="67B03B3C">
      <w:start w:val="1"/>
      <w:numFmt w:val="bullet"/>
      <w:lvlText w:val="o"/>
      <w:lvlJc w:val="left"/>
      <w:pPr>
        <w:ind w:left="3600" w:hanging="360"/>
      </w:pPr>
      <w:rPr>
        <w:rFonts w:ascii="Courier New" w:hAnsi="Courier New" w:hint="default"/>
      </w:rPr>
    </w:lvl>
    <w:lvl w:ilvl="5" w:tplc="D64845E0">
      <w:start w:val="1"/>
      <w:numFmt w:val="bullet"/>
      <w:lvlText w:val=""/>
      <w:lvlJc w:val="left"/>
      <w:pPr>
        <w:ind w:left="4320" w:hanging="360"/>
      </w:pPr>
      <w:rPr>
        <w:rFonts w:ascii="Wingdings" w:hAnsi="Wingdings" w:hint="default"/>
      </w:rPr>
    </w:lvl>
    <w:lvl w:ilvl="6" w:tplc="03E47E5C">
      <w:start w:val="1"/>
      <w:numFmt w:val="bullet"/>
      <w:lvlText w:val=""/>
      <w:lvlJc w:val="left"/>
      <w:pPr>
        <w:ind w:left="5040" w:hanging="360"/>
      </w:pPr>
      <w:rPr>
        <w:rFonts w:ascii="Symbol" w:hAnsi="Symbol" w:hint="default"/>
      </w:rPr>
    </w:lvl>
    <w:lvl w:ilvl="7" w:tplc="F47CCA3A">
      <w:start w:val="1"/>
      <w:numFmt w:val="bullet"/>
      <w:lvlText w:val="o"/>
      <w:lvlJc w:val="left"/>
      <w:pPr>
        <w:ind w:left="5760" w:hanging="360"/>
      </w:pPr>
      <w:rPr>
        <w:rFonts w:ascii="Courier New" w:hAnsi="Courier New" w:hint="default"/>
      </w:rPr>
    </w:lvl>
    <w:lvl w:ilvl="8" w:tplc="91BE9B94">
      <w:start w:val="1"/>
      <w:numFmt w:val="bullet"/>
      <w:lvlText w:val=""/>
      <w:lvlJc w:val="left"/>
      <w:pPr>
        <w:ind w:left="6480" w:hanging="360"/>
      </w:pPr>
      <w:rPr>
        <w:rFonts w:ascii="Wingdings" w:hAnsi="Wingdings" w:hint="default"/>
      </w:rPr>
    </w:lvl>
  </w:abstractNum>
  <w:abstractNum w:abstractNumId="15" w15:restartNumberingAfterBreak="0">
    <w:nsid w:val="3EF5AF12"/>
    <w:multiLevelType w:val="hybridMultilevel"/>
    <w:tmpl w:val="C206F818"/>
    <w:lvl w:ilvl="0" w:tplc="493AB41C">
      <w:start w:val="1"/>
      <w:numFmt w:val="bullet"/>
      <w:lvlText w:val=""/>
      <w:lvlJc w:val="left"/>
      <w:pPr>
        <w:ind w:left="720" w:hanging="360"/>
      </w:pPr>
      <w:rPr>
        <w:rFonts w:ascii="Symbol" w:hAnsi="Symbol" w:hint="default"/>
      </w:rPr>
    </w:lvl>
    <w:lvl w:ilvl="1" w:tplc="17B26062">
      <w:start w:val="1"/>
      <w:numFmt w:val="bullet"/>
      <w:lvlText w:val="o"/>
      <w:lvlJc w:val="left"/>
      <w:pPr>
        <w:ind w:left="1440" w:hanging="360"/>
      </w:pPr>
      <w:rPr>
        <w:rFonts w:ascii="Courier New" w:hAnsi="Courier New" w:hint="default"/>
      </w:rPr>
    </w:lvl>
    <w:lvl w:ilvl="2" w:tplc="21C87146">
      <w:start w:val="1"/>
      <w:numFmt w:val="bullet"/>
      <w:lvlText w:val=""/>
      <w:lvlJc w:val="left"/>
      <w:pPr>
        <w:ind w:left="2160" w:hanging="360"/>
      </w:pPr>
      <w:rPr>
        <w:rFonts w:ascii="Wingdings" w:hAnsi="Wingdings" w:hint="default"/>
      </w:rPr>
    </w:lvl>
    <w:lvl w:ilvl="3" w:tplc="2794ACAA">
      <w:start w:val="1"/>
      <w:numFmt w:val="bullet"/>
      <w:lvlText w:val=""/>
      <w:lvlJc w:val="left"/>
      <w:pPr>
        <w:ind w:left="2880" w:hanging="360"/>
      </w:pPr>
      <w:rPr>
        <w:rFonts w:ascii="Symbol" w:hAnsi="Symbol" w:hint="default"/>
      </w:rPr>
    </w:lvl>
    <w:lvl w:ilvl="4" w:tplc="60BCA08A">
      <w:start w:val="1"/>
      <w:numFmt w:val="bullet"/>
      <w:lvlText w:val="o"/>
      <w:lvlJc w:val="left"/>
      <w:pPr>
        <w:ind w:left="3600" w:hanging="360"/>
      </w:pPr>
      <w:rPr>
        <w:rFonts w:ascii="Courier New" w:hAnsi="Courier New" w:hint="default"/>
      </w:rPr>
    </w:lvl>
    <w:lvl w:ilvl="5" w:tplc="6A8E2B3A">
      <w:start w:val="1"/>
      <w:numFmt w:val="bullet"/>
      <w:lvlText w:val=""/>
      <w:lvlJc w:val="left"/>
      <w:pPr>
        <w:ind w:left="4320" w:hanging="360"/>
      </w:pPr>
      <w:rPr>
        <w:rFonts w:ascii="Wingdings" w:hAnsi="Wingdings" w:hint="default"/>
      </w:rPr>
    </w:lvl>
    <w:lvl w:ilvl="6" w:tplc="A4AE39BA">
      <w:start w:val="1"/>
      <w:numFmt w:val="bullet"/>
      <w:lvlText w:val=""/>
      <w:lvlJc w:val="left"/>
      <w:pPr>
        <w:ind w:left="5040" w:hanging="360"/>
      </w:pPr>
      <w:rPr>
        <w:rFonts w:ascii="Symbol" w:hAnsi="Symbol" w:hint="default"/>
      </w:rPr>
    </w:lvl>
    <w:lvl w:ilvl="7" w:tplc="E92496C6">
      <w:start w:val="1"/>
      <w:numFmt w:val="bullet"/>
      <w:lvlText w:val="o"/>
      <w:lvlJc w:val="left"/>
      <w:pPr>
        <w:ind w:left="5760" w:hanging="360"/>
      </w:pPr>
      <w:rPr>
        <w:rFonts w:ascii="Courier New" w:hAnsi="Courier New" w:hint="default"/>
      </w:rPr>
    </w:lvl>
    <w:lvl w:ilvl="8" w:tplc="A5B2160A">
      <w:start w:val="1"/>
      <w:numFmt w:val="bullet"/>
      <w:lvlText w:val=""/>
      <w:lvlJc w:val="left"/>
      <w:pPr>
        <w:ind w:left="6480" w:hanging="360"/>
      </w:pPr>
      <w:rPr>
        <w:rFonts w:ascii="Wingdings" w:hAnsi="Wingdings" w:hint="default"/>
      </w:rPr>
    </w:lvl>
  </w:abstractNum>
  <w:abstractNum w:abstractNumId="16" w15:restartNumberingAfterBreak="0">
    <w:nsid w:val="40B87F53"/>
    <w:multiLevelType w:val="hybridMultilevel"/>
    <w:tmpl w:val="04F68DC4"/>
    <w:lvl w:ilvl="0" w:tplc="05D03956">
      <w:start w:val="1"/>
      <w:numFmt w:val="bullet"/>
      <w:lvlText w:val=""/>
      <w:lvlJc w:val="left"/>
      <w:pPr>
        <w:ind w:left="720" w:hanging="360"/>
      </w:pPr>
      <w:rPr>
        <w:rFonts w:ascii="Symbol" w:hAnsi="Symbol" w:hint="default"/>
      </w:rPr>
    </w:lvl>
    <w:lvl w:ilvl="1" w:tplc="E9A4CE78">
      <w:start w:val="1"/>
      <w:numFmt w:val="bullet"/>
      <w:lvlText w:val="o"/>
      <w:lvlJc w:val="left"/>
      <w:pPr>
        <w:ind w:left="1440" w:hanging="360"/>
      </w:pPr>
      <w:rPr>
        <w:rFonts w:ascii="Courier New" w:hAnsi="Courier New" w:hint="default"/>
      </w:rPr>
    </w:lvl>
    <w:lvl w:ilvl="2" w:tplc="916AFC36">
      <w:start w:val="1"/>
      <w:numFmt w:val="bullet"/>
      <w:lvlText w:val=""/>
      <w:lvlJc w:val="left"/>
      <w:pPr>
        <w:ind w:left="2160" w:hanging="360"/>
      </w:pPr>
      <w:rPr>
        <w:rFonts w:ascii="Wingdings" w:hAnsi="Wingdings" w:hint="default"/>
      </w:rPr>
    </w:lvl>
    <w:lvl w:ilvl="3" w:tplc="296EE0F6">
      <w:start w:val="1"/>
      <w:numFmt w:val="bullet"/>
      <w:lvlText w:val=""/>
      <w:lvlJc w:val="left"/>
      <w:pPr>
        <w:ind w:left="2880" w:hanging="360"/>
      </w:pPr>
      <w:rPr>
        <w:rFonts w:ascii="Symbol" w:hAnsi="Symbol" w:hint="default"/>
      </w:rPr>
    </w:lvl>
    <w:lvl w:ilvl="4" w:tplc="02F615FA">
      <w:start w:val="1"/>
      <w:numFmt w:val="bullet"/>
      <w:lvlText w:val="o"/>
      <w:lvlJc w:val="left"/>
      <w:pPr>
        <w:ind w:left="3600" w:hanging="360"/>
      </w:pPr>
      <w:rPr>
        <w:rFonts w:ascii="Courier New" w:hAnsi="Courier New" w:hint="default"/>
      </w:rPr>
    </w:lvl>
    <w:lvl w:ilvl="5" w:tplc="9AB0F53A">
      <w:start w:val="1"/>
      <w:numFmt w:val="bullet"/>
      <w:lvlText w:val=""/>
      <w:lvlJc w:val="left"/>
      <w:pPr>
        <w:ind w:left="4320" w:hanging="360"/>
      </w:pPr>
      <w:rPr>
        <w:rFonts w:ascii="Wingdings" w:hAnsi="Wingdings" w:hint="default"/>
      </w:rPr>
    </w:lvl>
    <w:lvl w:ilvl="6" w:tplc="6A523A72">
      <w:start w:val="1"/>
      <w:numFmt w:val="bullet"/>
      <w:lvlText w:val=""/>
      <w:lvlJc w:val="left"/>
      <w:pPr>
        <w:ind w:left="5040" w:hanging="360"/>
      </w:pPr>
      <w:rPr>
        <w:rFonts w:ascii="Symbol" w:hAnsi="Symbol" w:hint="default"/>
      </w:rPr>
    </w:lvl>
    <w:lvl w:ilvl="7" w:tplc="791A5E32">
      <w:start w:val="1"/>
      <w:numFmt w:val="bullet"/>
      <w:lvlText w:val="o"/>
      <w:lvlJc w:val="left"/>
      <w:pPr>
        <w:ind w:left="5760" w:hanging="360"/>
      </w:pPr>
      <w:rPr>
        <w:rFonts w:ascii="Courier New" w:hAnsi="Courier New" w:hint="default"/>
      </w:rPr>
    </w:lvl>
    <w:lvl w:ilvl="8" w:tplc="00C01524">
      <w:start w:val="1"/>
      <w:numFmt w:val="bullet"/>
      <w:lvlText w:val=""/>
      <w:lvlJc w:val="left"/>
      <w:pPr>
        <w:ind w:left="6480" w:hanging="360"/>
      </w:pPr>
      <w:rPr>
        <w:rFonts w:ascii="Wingdings" w:hAnsi="Wingdings" w:hint="default"/>
      </w:rPr>
    </w:lvl>
  </w:abstractNum>
  <w:abstractNum w:abstractNumId="17" w15:restartNumberingAfterBreak="0">
    <w:nsid w:val="4130D1BE"/>
    <w:multiLevelType w:val="hybridMultilevel"/>
    <w:tmpl w:val="1144DF02"/>
    <w:lvl w:ilvl="0" w:tplc="01F68E58">
      <w:start w:val="1"/>
      <w:numFmt w:val="bullet"/>
      <w:lvlText w:val=""/>
      <w:lvlJc w:val="left"/>
      <w:pPr>
        <w:ind w:left="720" w:hanging="360"/>
      </w:pPr>
      <w:rPr>
        <w:rFonts w:ascii="Symbol" w:hAnsi="Symbol" w:hint="default"/>
      </w:rPr>
    </w:lvl>
    <w:lvl w:ilvl="1" w:tplc="5A2E0966">
      <w:start w:val="1"/>
      <w:numFmt w:val="bullet"/>
      <w:lvlText w:val="o"/>
      <w:lvlJc w:val="left"/>
      <w:pPr>
        <w:ind w:left="1440" w:hanging="360"/>
      </w:pPr>
      <w:rPr>
        <w:rFonts w:ascii="Courier New" w:hAnsi="Courier New" w:hint="default"/>
      </w:rPr>
    </w:lvl>
    <w:lvl w:ilvl="2" w:tplc="CA4C6F3E">
      <w:start w:val="1"/>
      <w:numFmt w:val="bullet"/>
      <w:lvlText w:val=""/>
      <w:lvlJc w:val="left"/>
      <w:pPr>
        <w:ind w:left="2160" w:hanging="360"/>
      </w:pPr>
      <w:rPr>
        <w:rFonts w:ascii="Wingdings" w:hAnsi="Wingdings" w:hint="default"/>
      </w:rPr>
    </w:lvl>
    <w:lvl w:ilvl="3" w:tplc="0414C672">
      <w:start w:val="1"/>
      <w:numFmt w:val="bullet"/>
      <w:lvlText w:val=""/>
      <w:lvlJc w:val="left"/>
      <w:pPr>
        <w:ind w:left="2880" w:hanging="360"/>
      </w:pPr>
      <w:rPr>
        <w:rFonts w:ascii="Symbol" w:hAnsi="Symbol" w:hint="default"/>
      </w:rPr>
    </w:lvl>
    <w:lvl w:ilvl="4" w:tplc="9FFCF856">
      <w:start w:val="1"/>
      <w:numFmt w:val="bullet"/>
      <w:lvlText w:val="o"/>
      <w:lvlJc w:val="left"/>
      <w:pPr>
        <w:ind w:left="3600" w:hanging="360"/>
      </w:pPr>
      <w:rPr>
        <w:rFonts w:ascii="Courier New" w:hAnsi="Courier New" w:hint="default"/>
      </w:rPr>
    </w:lvl>
    <w:lvl w:ilvl="5" w:tplc="C7582E72">
      <w:start w:val="1"/>
      <w:numFmt w:val="bullet"/>
      <w:lvlText w:val=""/>
      <w:lvlJc w:val="left"/>
      <w:pPr>
        <w:ind w:left="4320" w:hanging="360"/>
      </w:pPr>
      <w:rPr>
        <w:rFonts w:ascii="Wingdings" w:hAnsi="Wingdings" w:hint="default"/>
      </w:rPr>
    </w:lvl>
    <w:lvl w:ilvl="6" w:tplc="1924EE34">
      <w:start w:val="1"/>
      <w:numFmt w:val="bullet"/>
      <w:lvlText w:val=""/>
      <w:lvlJc w:val="left"/>
      <w:pPr>
        <w:ind w:left="5040" w:hanging="360"/>
      </w:pPr>
      <w:rPr>
        <w:rFonts w:ascii="Symbol" w:hAnsi="Symbol" w:hint="default"/>
      </w:rPr>
    </w:lvl>
    <w:lvl w:ilvl="7" w:tplc="BE8A632C">
      <w:start w:val="1"/>
      <w:numFmt w:val="bullet"/>
      <w:lvlText w:val="o"/>
      <w:lvlJc w:val="left"/>
      <w:pPr>
        <w:ind w:left="5760" w:hanging="360"/>
      </w:pPr>
      <w:rPr>
        <w:rFonts w:ascii="Courier New" w:hAnsi="Courier New" w:hint="default"/>
      </w:rPr>
    </w:lvl>
    <w:lvl w:ilvl="8" w:tplc="19A4F5F0">
      <w:start w:val="1"/>
      <w:numFmt w:val="bullet"/>
      <w:lvlText w:val=""/>
      <w:lvlJc w:val="left"/>
      <w:pPr>
        <w:ind w:left="6480" w:hanging="360"/>
      </w:pPr>
      <w:rPr>
        <w:rFonts w:ascii="Wingdings" w:hAnsi="Wingdings" w:hint="default"/>
      </w:rPr>
    </w:lvl>
  </w:abstractNum>
  <w:abstractNum w:abstractNumId="18" w15:restartNumberingAfterBreak="0">
    <w:nsid w:val="4863C05B"/>
    <w:multiLevelType w:val="hybridMultilevel"/>
    <w:tmpl w:val="FA7E41F8"/>
    <w:lvl w:ilvl="0" w:tplc="1E4C9FEE">
      <w:start w:val="1"/>
      <w:numFmt w:val="bullet"/>
      <w:lvlText w:val=""/>
      <w:lvlJc w:val="left"/>
      <w:pPr>
        <w:ind w:left="720" w:hanging="360"/>
      </w:pPr>
      <w:rPr>
        <w:rFonts w:ascii="Symbol" w:hAnsi="Symbol" w:hint="default"/>
      </w:rPr>
    </w:lvl>
    <w:lvl w:ilvl="1" w:tplc="E472A792">
      <w:start w:val="1"/>
      <w:numFmt w:val="bullet"/>
      <w:lvlText w:val="o"/>
      <w:lvlJc w:val="left"/>
      <w:pPr>
        <w:ind w:left="1440" w:hanging="360"/>
      </w:pPr>
      <w:rPr>
        <w:rFonts w:ascii="Courier New" w:hAnsi="Courier New" w:hint="default"/>
      </w:rPr>
    </w:lvl>
    <w:lvl w:ilvl="2" w:tplc="080AAD9C">
      <w:start w:val="1"/>
      <w:numFmt w:val="bullet"/>
      <w:lvlText w:val=""/>
      <w:lvlJc w:val="left"/>
      <w:pPr>
        <w:ind w:left="2160" w:hanging="360"/>
      </w:pPr>
      <w:rPr>
        <w:rFonts w:ascii="Wingdings" w:hAnsi="Wingdings" w:hint="default"/>
      </w:rPr>
    </w:lvl>
    <w:lvl w:ilvl="3" w:tplc="D1A08208">
      <w:start w:val="1"/>
      <w:numFmt w:val="bullet"/>
      <w:lvlText w:val=""/>
      <w:lvlJc w:val="left"/>
      <w:pPr>
        <w:ind w:left="2880" w:hanging="360"/>
      </w:pPr>
      <w:rPr>
        <w:rFonts w:ascii="Symbol" w:hAnsi="Symbol" w:hint="default"/>
      </w:rPr>
    </w:lvl>
    <w:lvl w:ilvl="4" w:tplc="1660B3BE">
      <w:start w:val="1"/>
      <w:numFmt w:val="bullet"/>
      <w:lvlText w:val="o"/>
      <w:lvlJc w:val="left"/>
      <w:pPr>
        <w:ind w:left="3600" w:hanging="360"/>
      </w:pPr>
      <w:rPr>
        <w:rFonts w:ascii="Courier New" w:hAnsi="Courier New" w:hint="default"/>
      </w:rPr>
    </w:lvl>
    <w:lvl w:ilvl="5" w:tplc="11A2FB9C">
      <w:start w:val="1"/>
      <w:numFmt w:val="bullet"/>
      <w:lvlText w:val=""/>
      <w:lvlJc w:val="left"/>
      <w:pPr>
        <w:ind w:left="4320" w:hanging="360"/>
      </w:pPr>
      <w:rPr>
        <w:rFonts w:ascii="Wingdings" w:hAnsi="Wingdings" w:hint="default"/>
      </w:rPr>
    </w:lvl>
    <w:lvl w:ilvl="6" w:tplc="5AD03C7C">
      <w:start w:val="1"/>
      <w:numFmt w:val="bullet"/>
      <w:lvlText w:val=""/>
      <w:lvlJc w:val="left"/>
      <w:pPr>
        <w:ind w:left="5040" w:hanging="360"/>
      </w:pPr>
      <w:rPr>
        <w:rFonts w:ascii="Symbol" w:hAnsi="Symbol" w:hint="default"/>
      </w:rPr>
    </w:lvl>
    <w:lvl w:ilvl="7" w:tplc="B476C5D8">
      <w:start w:val="1"/>
      <w:numFmt w:val="bullet"/>
      <w:lvlText w:val="o"/>
      <w:lvlJc w:val="left"/>
      <w:pPr>
        <w:ind w:left="5760" w:hanging="360"/>
      </w:pPr>
      <w:rPr>
        <w:rFonts w:ascii="Courier New" w:hAnsi="Courier New" w:hint="default"/>
      </w:rPr>
    </w:lvl>
    <w:lvl w:ilvl="8" w:tplc="98325D6E">
      <w:start w:val="1"/>
      <w:numFmt w:val="bullet"/>
      <w:lvlText w:val=""/>
      <w:lvlJc w:val="left"/>
      <w:pPr>
        <w:ind w:left="6480" w:hanging="360"/>
      </w:pPr>
      <w:rPr>
        <w:rFonts w:ascii="Wingdings" w:hAnsi="Wingdings" w:hint="default"/>
      </w:rPr>
    </w:lvl>
  </w:abstractNum>
  <w:abstractNum w:abstractNumId="19" w15:restartNumberingAfterBreak="0">
    <w:nsid w:val="4AF017E5"/>
    <w:multiLevelType w:val="hybridMultilevel"/>
    <w:tmpl w:val="2CF869DC"/>
    <w:lvl w:ilvl="0" w:tplc="9F40D408">
      <w:start w:val="1"/>
      <w:numFmt w:val="bullet"/>
      <w:lvlText w:val=""/>
      <w:lvlJc w:val="left"/>
      <w:pPr>
        <w:ind w:left="720" w:hanging="360"/>
      </w:pPr>
      <w:rPr>
        <w:rFonts w:ascii="Symbol" w:hAnsi="Symbol" w:hint="default"/>
      </w:rPr>
    </w:lvl>
    <w:lvl w:ilvl="1" w:tplc="B4467486">
      <w:start w:val="1"/>
      <w:numFmt w:val="bullet"/>
      <w:lvlText w:val="o"/>
      <w:lvlJc w:val="left"/>
      <w:pPr>
        <w:ind w:left="1440" w:hanging="360"/>
      </w:pPr>
      <w:rPr>
        <w:rFonts w:ascii="Courier New" w:hAnsi="Courier New" w:hint="default"/>
      </w:rPr>
    </w:lvl>
    <w:lvl w:ilvl="2" w:tplc="C4709F3C">
      <w:start w:val="1"/>
      <w:numFmt w:val="bullet"/>
      <w:lvlText w:val=""/>
      <w:lvlJc w:val="left"/>
      <w:pPr>
        <w:ind w:left="2160" w:hanging="360"/>
      </w:pPr>
      <w:rPr>
        <w:rFonts w:ascii="Wingdings" w:hAnsi="Wingdings" w:hint="default"/>
      </w:rPr>
    </w:lvl>
    <w:lvl w:ilvl="3" w:tplc="55B0BF1C">
      <w:start w:val="1"/>
      <w:numFmt w:val="bullet"/>
      <w:lvlText w:val=""/>
      <w:lvlJc w:val="left"/>
      <w:pPr>
        <w:ind w:left="2880" w:hanging="360"/>
      </w:pPr>
      <w:rPr>
        <w:rFonts w:ascii="Symbol" w:hAnsi="Symbol" w:hint="default"/>
      </w:rPr>
    </w:lvl>
    <w:lvl w:ilvl="4" w:tplc="20D83EA0">
      <w:start w:val="1"/>
      <w:numFmt w:val="bullet"/>
      <w:lvlText w:val="o"/>
      <w:lvlJc w:val="left"/>
      <w:pPr>
        <w:ind w:left="3600" w:hanging="360"/>
      </w:pPr>
      <w:rPr>
        <w:rFonts w:ascii="Courier New" w:hAnsi="Courier New" w:hint="default"/>
      </w:rPr>
    </w:lvl>
    <w:lvl w:ilvl="5" w:tplc="FDF2BABC">
      <w:start w:val="1"/>
      <w:numFmt w:val="bullet"/>
      <w:lvlText w:val=""/>
      <w:lvlJc w:val="left"/>
      <w:pPr>
        <w:ind w:left="4320" w:hanging="360"/>
      </w:pPr>
      <w:rPr>
        <w:rFonts w:ascii="Wingdings" w:hAnsi="Wingdings" w:hint="default"/>
      </w:rPr>
    </w:lvl>
    <w:lvl w:ilvl="6" w:tplc="4AE6B18C">
      <w:start w:val="1"/>
      <w:numFmt w:val="bullet"/>
      <w:lvlText w:val=""/>
      <w:lvlJc w:val="left"/>
      <w:pPr>
        <w:ind w:left="5040" w:hanging="360"/>
      </w:pPr>
      <w:rPr>
        <w:rFonts w:ascii="Symbol" w:hAnsi="Symbol" w:hint="default"/>
      </w:rPr>
    </w:lvl>
    <w:lvl w:ilvl="7" w:tplc="E7D8DE8E">
      <w:start w:val="1"/>
      <w:numFmt w:val="bullet"/>
      <w:lvlText w:val="o"/>
      <w:lvlJc w:val="left"/>
      <w:pPr>
        <w:ind w:left="5760" w:hanging="360"/>
      </w:pPr>
      <w:rPr>
        <w:rFonts w:ascii="Courier New" w:hAnsi="Courier New" w:hint="default"/>
      </w:rPr>
    </w:lvl>
    <w:lvl w:ilvl="8" w:tplc="9B7A3842">
      <w:start w:val="1"/>
      <w:numFmt w:val="bullet"/>
      <w:lvlText w:val=""/>
      <w:lvlJc w:val="left"/>
      <w:pPr>
        <w:ind w:left="6480" w:hanging="360"/>
      </w:pPr>
      <w:rPr>
        <w:rFonts w:ascii="Wingdings" w:hAnsi="Wingdings" w:hint="default"/>
      </w:rPr>
    </w:lvl>
  </w:abstractNum>
  <w:abstractNum w:abstractNumId="20" w15:restartNumberingAfterBreak="0">
    <w:nsid w:val="4F73EC84"/>
    <w:multiLevelType w:val="hybridMultilevel"/>
    <w:tmpl w:val="A0961908"/>
    <w:lvl w:ilvl="0" w:tplc="9306E036">
      <w:start w:val="1"/>
      <w:numFmt w:val="bullet"/>
      <w:lvlText w:val=""/>
      <w:lvlJc w:val="left"/>
      <w:pPr>
        <w:ind w:left="720" w:hanging="360"/>
      </w:pPr>
      <w:rPr>
        <w:rFonts w:ascii="Symbol" w:hAnsi="Symbol" w:hint="default"/>
      </w:rPr>
    </w:lvl>
    <w:lvl w:ilvl="1" w:tplc="31A88AB2">
      <w:start w:val="1"/>
      <w:numFmt w:val="bullet"/>
      <w:lvlText w:val="o"/>
      <w:lvlJc w:val="left"/>
      <w:pPr>
        <w:ind w:left="1440" w:hanging="360"/>
      </w:pPr>
      <w:rPr>
        <w:rFonts w:ascii="Courier New" w:hAnsi="Courier New" w:hint="default"/>
      </w:rPr>
    </w:lvl>
    <w:lvl w:ilvl="2" w:tplc="45564AC2">
      <w:start w:val="1"/>
      <w:numFmt w:val="bullet"/>
      <w:lvlText w:val=""/>
      <w:lvlJc w:val="left"/>
      <w:pPr>
        <w:ind w:left="2160" w:hanging="360"/>
      </w:pPr>
      <w:rPr>
        <w:rFonts w:ascii="Wingdings" w:hAnsi="Wingdings" w:hint="default"/>
      </w:rPr>
    </w:lvl>
    <w:lvl w:ilvl="3" w:tplc="835CF36C">
      <w:start w:val="1"/>
      <w:numFmt w:val="bullet"/>
      <w:lvlText w:val=""/>
      <w:lvlJc w:val="left"/>
      <w:pPr>
        <w:ind w:left="2880" w:hanging="360"/>
      </w:pPr>
      <w:rPr>
        <w:rFonts w:ascii="Symbol" w:hAnsi="Symbol" w:hint="default"/>
      </w:rPr>
    </w:lvl>
    <w:lvl w:ilvl="4" w:tplc="2DC65902">
      <w:start w:val="1"/>
      <w:numFmt w:val="bullet"/>
      <w:lvlText w:val="o"/>
      <w:lvlJc w:val="left"/>
      <w:pPr>
        <w:ind w:left="3600" w:hanging="360"/>
      </w:pPr>
      <w:rPr>
        <w:rFonts w:ascii="Courier New" w:hAnsi="Courier New" w:hint="default"/>
      </w:rPr>
    </w:lvl>
    <w:lvl w:ilvl="5" w:tplc="132E326C">
      <w:start w:val="1"/>
      <w:numFmt w:val="bullet"/>
      <w:lvlText w:val=""/>
      <w:lvlJc w:val="left"/>
      <w:pPr>
        <w:ind w:left="4320" w:hanging="360"/>
      </w:pPr>
      <w:rPr>
        <w:rFonts w:ascii="Wingdings" w:hAnsi="Wingdings" w:hint="default"/>
      </w:rPr>
    </w:lvl>
    <w:lvl w:ilvl="6" w:tplc="C97AC962">
      <w:start w:val="1"/>
      <w:numFmt w:val="bullet"/>
      <w:lvlText w:val=""/>
      <w:lvlJc w:val="left"/>
      <w:pPr>
        <w:ind w:left="5040" w:hanging="360"/>
      </w:pPr>
      <w:rPr>
        <w:rFonts w:ascii="Symbol" w:hAnsi="Symbol" w:hint="default"/>
      </w:rPr>
    </w:lvl>
    <w:lvl w:ilvl="7" w:tplc="62223FC4">
      <w:start w:val="1"/>
      <w:numFmt w:val="bullet"/>
      <w:lvlText w:val="o"/>
      <w:lvlJc w:val="left"/>
      <w:pPr>
        <w:ind w:left="5760" w:hanging="360"/>
      </w:pPr>
      <w:rPr>
        <w:rFonts w:ascii="Courier New" w:hAnsi="Courier New" w:hint="default"/>
      </w:rPr>
    </w:lvl>
    <w:lvl w:ilvl="8" w:tplc="9D60061C">
      <w:start w:val="1"/>
      <w:numFmt w:val="bullet"/>
      <w:lvlText w:val=""/>
      <w:lvlJc w:val="left"/>
      <w:pPr>
        <w:ind w:left="6480" w:hanging="360"/>
      </w:pPr>
      <w:rPr>
        <w:rFonts w:ascii="Wingdings" w:hAnsi="Wingdings" w:hint="default"/>
      </w:rPr>
    </w:lvl>
  </w:abstractNum>
  <w:abstractNum w:abstractNumId="21" w15:restartNumberingAfterBreak="0">
    <w:nsid w:val="52A1F6E0"/>
    <w:multiLevelType w:val="hybridMultilevel"/>
    <w:tmpl w:val="0E06677C"/>
    <w:lvl w:ilvl="0" w:tplc="983EE8CC">
      <w:start w:val="1"/>
      <w:numFmt w:val="bullet"/>
      <w:lvlText w:val=""/>
      <w:lvlJc w:val="left"/>
      <w:pPr>
        <w:ind w:left="720" w:hanging="360"/>
      </w:pPr>
      <w:rPr>
        <w:rFonts w:ascii="Symbol" w:hAnsi="Symbol" w:hint="default"/>
      </w:rPr>
    </w:lvl>
    <w:lvl w:ilvl="1" w:tplc="9AD43A66">
      <w:start w:val="1"/>
      <w:numFmt w:val="bullet"/>
      <w:lvlText w:val="o"/>
      <w:lvlJc w:val="left"/>
      <w:pPr>
        <w:ind w:left="1440" w:hanging="360"/>
      </w:pPr>
      <w:rPr>
        <w:rFonts w:ascii="Courier New" w:hAnsi="Courier New" w:hint="default"/>
      </w:rPr>
    </w:lvl>
    <w:lvl w:ilvl="2" w:tplc="EA86C434">
      <w:start w:val="1"/>
      <w:numFmt w:val="bullet"/>
      <w:lvlText w:val=""/>
      <w:lvlJc w:val="left"/>
      <w:pPr>
        <w:ind w:left="2160" w:hanging="360"/>
      </w:pPr>
      <w:rPr>
        <w:rFonts w:ascii="Wingdings" w:hAnsi="Wingdings" w:hint="default"/>
      </w:rPr>
    </w:lvl>
    <w:lvl w:ilvl="3" w:tplc="9FB2EAAE">
      <w:start w:val="1"/>
      <w:numFmt w:val="bullet"/>
      <w:lvlText w:val=""/>
      <w:lvlJc w:val="left"/>
      <w:pPr>
        <w:ind w:left="2880" w:hanging="360"/>
      </w:pPr>
      <w:rPr>
        <w:rFonts w:ascii="Symbol" w:hAnsi="Symbol" w:hint="default"/>
      </w:rPr>
    </w:lvl>
    <w:lvl w:ilvl="4" w:tplc="A4F4A4E4">
      <w:start w:val="1"/>
      <w:numFmt w:val="bullet"/>
      <w:lvlText w:val="o"/>
      <w:lvlJc w:val="left"/>
      <w:pPr>
        <w:ind w:left="3600" w:hanging="360"/>
      </w:pPr>
      <w:rPr>
        <w:rFonts w:ascii="Courier New" w:hAnsi="Courier New" w:hint="default"/>
      </w:rPr>
    </w:lvl>
    <w:lvl w:ilvl="5" w:tplc="5E66E3F4">
      <w:start w:val="1"/>
      <w:numFmt w:val="bullet"/>
      <w:lvlText w:val=""/>
      <w:lvlJc w:val="left"/>
      <w:pPr>
        <w:ind w:left="4320" w:hanging="360"/>
      </w:pPr>
      <w:rPr>
        <w:rFonts w:ascii="Wingdings" w:hAnsi="Wingdings" w:hint="default"/>
      </w:rPr>
    </w:lvl>
    <w:lvl w:ilvl="6" w:tplc="CE9A973E">
      <w:start w:val="1"/>
      <w:numFmt w:val="bullet"/>
      <w:lvlText w:val=""/>
      <w:lvlJc w:val="left"/>
      <w:pPr>
        <w:ind w:left="5040" w:hanging="360"/>
      </w:pPr>
      <w:rPr>
        <w:rFonts w:ascii="Symbol" w:hAnsi="Symbol" w:hint="default"/>
      </w:rPr>
    </w:lvl>
    <w:lvl w:ilvl="7" w:tplc="A0C4059E">
      <w:start w:val="1"/>
      <w:numFmt w:val="bullet"/>
      <w:lvlText w:val="o"/>
      <w:lvlJc w:val="left"/>
      <w:pPr>
        <w:ind w:left="5760" w:hanging="360"/>
      </w:pPr>
      <w:rPr>
        <w:rFonts w:ascii="Courier New" w:hAnsi="Courier New" w:hint="default"/>
      </w:rPr>
    </w:lvl>
    <w:lvl w:ilvl="8" w:tplc="F770101C">
      <w:start w:val="1"/>
      <w:numFmt w:val="bullet"/>
      <w:lvlText w:val=""/>
      <w:lvlJc w:val="left"/>
      <w:pPr>
        <w:ind w:left="6480" w:hanging="360"/>
      </w:pPr>
      <w:rPr>
        <w:rFonts w:ascii="Wingdings" w:hAnsi="Wingdings" w:hint="default"/>
      </w:rPr>
    </w:lvl>
  </w:abstractNum>
  <w:abstractNum w:abstractNumId="22" w15:restartNumberingAfterBreak="0">
    <w:nsid w:val="5CF332CD"/>
    <w:multiLevelType w:val="multilevel"/>
    <w:tmpl w:val="4372F51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3" w15:restartNumberingAfterBreak="0">
    <w:nsid w:val="60A79CD5"/>
    <w:multiLevelType w:val="hybridMultilevel"/>
    <w:tmpl w:val="BE1E06F0"/>
    <w:lvl w:ilvl="0" w:tplc="6434A0C4">
      <w:start w:val="1"/>
      <w:numFmt w:val="bullet"/>
      <w:lvlText w:val=""/>
      <w:lvlJc w:val="left"/>
      <w:pPr>
        <w:ind w:left="720" w:hanging="360"/>
      </w:pPr>
      <w:rPr>
        <w:rFonts w:ascii="Symbol" w:hAnsi="Symbol" w:hint="default"/>
      </w:rPr>
    </w:lvl>
    <w:lvl w:ilvl="1" w:tplc="227090BA">
      <w:start w:val="1"/>
      <w:numFmt w:val="bullet"/>
      <w:lvlText w:val="o"/>
      <w:lvlJc w:val="left"/>
      <w:pPr>
        <w:ind w:left="1440" w:hanging="360"/>
      </w:pPr>
      <w:rPr>
        <w:rFonts w:ascii="Courier New" w:hAnsi="Courier New" w:hint="default"/>
      </w:rPr>
    </w:lvl>
    <w:lvl w:ilvl="2" w:tplc="DCA42D5C">
      <w:start w:val="1"/>
      <w:numFmt w:val="bullet"/>
      <w:lvlText w:val=""/>
      <w:lvlJc w:val="left"/>
      <w:pPr>
        <w:ind w:left="2160" w:hanging="360"/>
      </w:pPr>
      <w:rPr>
        <w:rFonts w:ascii="Wingdings" w:hAnsi="Wingdings" w:hint="default"/>
      </w:rPr>
    </w:lvl>
    <w:lvl w:ilvl="3" w:tplc="98E0572E">
      <w:start w:val="1"/>
      <w:numFmt w:val="bullet"/>
      <w:lvlText w:val=""/>
      <w:lvlJc w:val="left"/>
      <w:pPr>
        <w:ind w:left="2880" w:hanging="360"/>
      </w:pPr>
      <w:rPr>
        <w:rFonts w:ascii="Symbol" w:hAnsi="Symbol" w:hint="default"/>
      </w:rPr>
    </w:lvl>
    <w:lvl w:ilvl="4" w:tplc="E51AA4D0">
      <w:start w:val="1"/>
      <w:numFmt w:val="bullet"/>
      <w:lvlText w:val="o"/>
      <w:lvlJc w:val="left"/>
      <w:pPr>
        <w:ind w:left="3600" w:hanging="360"/>
      </w:pPr>
      <w:rPr>
        <w:rFonts w:ascii="Courier New" w:hAnsi="Courier New" w:hint="default"/>
      </w:rPr>
    </w:lvl>
    <w:lvl w:ilvl="5" w:tplc="3CD2CE2A">
      <w:start w:val="1"/>
      <w:numFmt w:val="bullet"/>
      <w:lvlText w:val=""/>
      <w:lvlJc w:val="left"/>
      <w:pPr>
        <w:ind w:left="4320" w:hanging="360"/>
      </w:pPr>
      <w:rPr>
        <w:rFonts w:ascii="Wingdings" w:hAnsi="Wingdings" w:hint="default"/>
      </w:rPr>
    </w:lvl>
    <w:lvl w:ilvl="6" w:tplc="998E7E28">
      <w:start w:val="1"/>
      <w:numFmt w:val="bullet"/>
      <w:lvlText w:val=""/>
      <w:lvlJc w:val="left"/>
      <w:pPr>
        <w:ind w:left="5040" w:hanging="360"/>
      </w:pPr>
      <w:rPr>
        <w:rFonts w:ascii="Symbol" w:hAnsi="Symbol" w:hint="default"/>
      </w:rPr>
    </w:lvl>
    <w:lvl w:ilvl="7" w:tplc="4E046480">
      <w:start w:val="1"/>
      <w:numFmt w:val="bullet"/>
      <w:lvlText w:val="o"/>
      <w:lvlJc w:val="left"/>
      <w:pPr>
        <w:ind w:left="5760" w:hanging="360"/>
      </w:pPr>
      <w:rPr>
        <w:rFonts w:ascii="Courier New" w:hAnsi="Courier New" w:hint="default"/>
      </w:rPr>
    </w:lvl>
    <w:lvl w:ilvl="8" w:tplc="EA5ED656">
      <w:start w:val="1"/>
      <w:numFmt w:val="bullet"/>
      <w:lvlText w:val=""/>
      <w:lvlJc w:val="left"/>
      <w:pPr>
        <w:ind w:left="6480" w:hanging="360"/>
      </w:pPr>
      <w:rPr>
        <w:rFonts w:ascii="Wingdings" w:hAnsi="Wingdings" w:hint="default"/>
      </w:rPr>
    </w:lvl>
  </w:abstractNum>
  <w:abstractNum w:abstractNumId="24" w15:restartNumberingAfterBreak="0">
    <w:nsid w:val="648B91A6"/>
    <w:multiLevelType w:val="hybridMultilevel"/>
    <w:tmpl w:val="EAB0FE0A"/>
    <w:lvl w:ilvl="0" w:tplc="68A28D50">
      <w:start w:val="1"/>
      <w:numFmt w:val="bullet"/>
      <w:lvlText w:val=""/>
      <w:lvlJc w:val="left"/>
      <w:pPr>
        <w:ind w:left="720" w:hanging="360"/>
      </w:pPr>
      <w:rPr>
        <w:rFonts w:ascii="Symbol" w:hAnsi="Symbol" w:hint="default"/>
      </w:rPr>
    </w:lvl>
    <w:lvl w:ilvl="1" w:tplc="AC582ED2">
      <w:start w:val="1"/>
      <w:numFmt w:val="bullet"/>
      <w:lvlText w:val="o"/>
      <w:lvlJc w:val="left"/>
      <w:pPr>
        <w:ind w:left="1440" w:hanging="360"/>
      </w:pPr>
      <w:rPr>
        <w:rFonts w:ascii="Courier New" w:hAnsi="Courier New" w:hint="default"/>
      </w:rPr>
    </w:lvl>
    <w:lvl w:ilvl="2" w:tplc="87A8D8E0">
      <w:start w:val="1"/>
      <w:numFmt w:val="bullet"/>
      <w:lvlText w:val=""/>
      <w:lvlJc w:val="left"/>
      <w:pPr>
        <w:ind w:left="2160" w:hanging="360"/>
      </w:pPr>
      <w:rPr>
        <w:rFonts w:ascii="Wingdings" w:hAnsi="Wingdings" w:hint="default"/>
      </w:rPr>
    </w:lvl>
    <w:lvl w:ilvl="3" w:tplc="AE3A848A">
      <w:start w:val="1"/>
      <w:numFmt w:val="bullet"/>
      <w:lvlText w:val=""/>
      <w:lvlJc w:val="left"/>
      <w:pPr>
        <w:ind w:left="2880" w:hanging="360"/>
      </w:pPr>
      <w:rPr>
        <w:rFonts w:ascii="Symbol" w:hAnsi="Symbol" w:hint="default"/>
      </w:rPr>
    </w:lvl>
    <w:lvl w:ilvl="4" w:tplc="0E3450E4">
      <w:start w:val="1"/>
      <w:numFmt w:val="bullet"/>
      <w:lvlText w:val="o"/>
      <w:lvlJc w:val="left"/>
      <w:pPr>
        <w:ind w:left="3600" w:hanging="360"/>
      </w:pPr>
      <w:rPr>
        <w:rFonts w:ascii="Courier New" w:hAnsi="Courier New" w:hint="default"/>
      </w:rPr>
    </w:lvl>
    <w:lvl w:ilvl="5" w:tplc="AB36A274">
      <w:start w:val="1"/>
      <w:numFmt w:val="bullet"/>
      <w:lvlText w:val=""/>
      <w:lvlJc w:val="left"/>
      <w:pPr>
        <w:ind w:left="4320" w:hanging="360"/>
      </w:pPr>
      <w:rPr>
        <w:rFonts w:ascii="Wingdings" w:hAnsi="Wingdings" w:hint="default"/>
      </w:rPr>
    </w:lvl>
    <w:lvl w:ilvl="6" w:tplc="B3C0623C">
      <w:start w:val="1"/>
      <w:numFmt w:val="bullet"/>
      <w:lvlText w:val=""/>
      <w:lvlJc w:val="left"/>
      <w:pPr>
        <w:ind w:left="5040" w:hanging="360"/>
      </w:pPr>
      <w:rPr>
        <w:rFonts w:ascii="Symbol" w:hAnsi="Symbol" w:hint="default"/>
      </w:rPr>
    </w:lvl>
    <w:lvl w:ilvl="7" w:tplc="23EEAACA">
      <w:start w:val="1"/>
      <w:numFmt w:val="bullet"/>
      <w:lvlText w:val="o"/>
      <w:lvlJc w:val="left"/>
      <w:pPr>
        <w:ind w:left="5760" w:hanging="360"/>
      </w:pPr>
      <w:rPr>
        <w:rFonts w:ascii="Courier New" w:hAnsi="Courier New" w:hint="default"/>
      </w:rPr>
    </w:lvl>
    <w:lvl w:ilvl="8" w:tplc="A87C48A0">
      <w:start w:val="1"/>
      <w:numFmt w:val="bullet"/>
      <w:lvlText w:val=""/>
      <w:lvlJc w:val="left"/>
      <w:pPr>
        <w:ind w:left="6480" w:hanging="360"/>
      </w:pPr>
      <w:rPr>
        <w:rFonts w:ascii="Wingdings" w:hAnsi="Wingdings" w:hint="default"/>
      </w:rPr>
    </w:lvl>
  </w:abstractNum>
  <w:abstractNum w:abstractNumId="25" w15:restartNumberingAfterBreak="0">
    <w:nsid w:val="66BB9112"/>
    <w:multiLevelType w:val="hybridMultilevel"/>
    <w:tmpl w:val="868ABFC0"/>
    <w:lvl w:ilvl="0" w:tplc="CF101704">
      <w:start w:val="1"/>
      <w:numFmt w:val="bullet"/>
      <w:lvlText w:val=""/>
      <w:lvlJc w:val="left"/>
      <w:pPr>
        <w:ind w:left="720" w:hanging="360"/>
      </w:pPr>
      <w:rPr>
        <w:rFonts w:ascii="Symbol" w:hAnsi="Symbol" w:hint="default"/>
      </w:rPr>
    </w:lvl>
    <w:lvl w:ilvl="1" w:tplc="5C0C97C8">
      <w:start w:val="1"/>
      <w:numFmt w:val="bullet"/>
      <w:lvlText w:val="o"/>
      <w:lvlJc w:val="left"/>
      <w:pPr>
        <w:ind w:left="1440" w:hanging="360"/>
      </w:pPr>
      <w:rPr>
        <w:rFonts w:ascii="Courier New" w:hAnsi="Courier New" w:hint="default"/>
      </w:rPr>
    </w:lvl>
    <w:lvl w:ilvl="2" w:tplc="73761AE0">
      <w:start w:val="1"/>
      <w:numFmt w:val="bullet"/>
      <w:lvlText w:val=""/>
      <w:lvlJc w:val="left"/>
      <w:pPr>
        <w:ind w:left="2160" w:hanging="360"/>
      </w:pPr>
      <w:rPr>
        <w:rFonts w:ascii="Wingdings" w:hAnsi="Wingdings" w:hint="default"/>
      </w:rPr>
    </w:lvl>
    <w:lvl w:ilvl="3" w:tplc="8834D17E">
      <w:start w:val="1"/>
      <w:numFmt w:val="bullet"/>
      <w:lvlText w:val=""/>
      <w:lvlJc w:val="left"/>
      <w:pPr>
        <w:ind w:left="2880" w:hanging="360"/>
      </w:pPr>
      <w:rPr>
        <w:rFonts w:ascii="Symbol" w:hAnsi="Symbol" w:hint="default"/>
      </w:rPr>
    </w:lvl>
    <w:lvl w:ilvl="4" w:tplc="8D988C8A">
      <w:start w:val="1"/>
      <w:numFmt w:val="bullet"/>
      <w:lvlText w:val="o"/>
      <w:lvlJc w:val="left"/>
      <w:pPr>
        <w:ind w:left="3600" w:hanging="360"/>
      </w:pPr>
      <w:rPr>
        <w:rFonts w:ascii="Courier New" w:hAnsi="Courier New" w:hint="default"/>
      </w:rPr>
    </w:lvl>
    <w:lvl w:ilvl="5" w:tplc="03C4C032">
      <w:start w:val="1"/>
      <w:numFmt w:val="bullet"/>
      <w:lvlText w:val=""/>
      <w:lvlJc w:val="left"/>
      <w:pPr>
        <w:ind w:left="4320" w:hanging="360"/>
      </w:pPr>
      <w:rPr>
        <w:rFonts w:ascii="Wingdings" w:hAnsi="Wingdings" w:hint="default"/>
      </w:rPr>
    </w:lvl>
    <w:lvl w:ilvl="6" w:tplc="EA28AF96">
      <w:start w:val="1"/>
      <w:numFmt w:val="bullet"/>
      <w:lvlText w:val=""/>
      <w:lvlJc w:val="left"/>
      <w:pPr>
        <w:ind w:left="5040" w:hanging="360"/>
      </w:pPr>
      <w:rPr>
        <w:rFonts w:ascii="Symbol" w:hAnsi="Symbol" w:hint="default"/>
      </w:rPr>
    </w:lvl>
    <w:lvl w:ilvl="7" w:tplc="AA32B530">
      <w:start w:val="1"/>
      <w:numFmt w:val="bullet"/>
      <w:lvlText w:val="o"/>
      <w:lvlJc w:val="left"/>
      <w:pPr>
        <w:ind w:left="5760" w:hanging="360"/>
      </w:pPr>
      <w:rPr>
        <w:rFonts w:ascii="Courier New" w:hAnsi="Courier New" w:hint="default"/>
      </w:rPr>
    </w:lvl>
    <w:lvl w:ilvl="8" w:tplc="84A8CA26">
      <w:start w:val="1"/>
      <w:numFmt w:val="bullet"/>
      <w:lvlText w:val=""/>
      <w:lvlJc w:val="left"/>
      <w:pPr>
        <w:ind w:left="6480" w:hanging="360"/>
      </w:pPr>
      <w:rPr>
        <w:rFonts w:ascii="Wingdings" w:hAnsi="Wingdings" w:hint="default"/>
      </w:rPr>
    </w:lvl>
  </w:abstractNum>
  <w:abstractNum w:abstractNumId="26"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27" w15:restartNumberingAfterBreak="0">
    <w:nsid w:val="6B59471B"/>
    <w:multiLevelType w:val="hybridMultilevel"/>
    <w:tmpl w:val="B7EEBFD0"/>
    <w:lvl w:ilvl="0" w:tplc="2F542216">
      <w:start w:val="1"/>
      <w:numFmt w:val="bullet"/>
      <w:lvlText w:val=""/>
      <w:lvlJc w:val="left"/>
      <w:pPr>
        <w:ind w:left="720" w:hanging="360"/>
      </w:pPr>
      <w:rPr>
        <w:rFonts w:ascii="Symbol" w:hAnsi="Symbol" w:hint="default"/>
      </w:rPr>
    </w:lvl>
    <w:lvl w:ilvl="1" w:tplc="1D92D96C">
      <w:start w:val="1"/>
      <w:numFmt w:val="bullet"/>
      <w:lvlText w:val="o"/>
      <w:lvlJc w:val="left"/>
      <w:pPr>
        <w:ind w:left="1440" w:hanging="360"/>
      </w:pPr>
      <w:rPr>
        <w:rFonts w:ascii="Courier New" w:hAnsi="Courier New" w:hint="default"/>
      </w:rPr>
    </w:lvl>
    <w:lvl w:ilvl="2" w:tplc="9ACC32AC">
      <w:start w:val="1"/>
      <w:numFmt w:val="bullet"/>
      <w:lvlText w:val=""/>
      <w:lvlJc w:val="left"/>
      <w:pPr>
        <w:ind w:left="2160" w:hanging="360"/>
      </w:pPr>
      <w:rPr>
        <w:rFonts w:ascii="Wingdings" w:hAnsi="Wingdings" w:hint="default"/>
      </w:rPr>
    </w:lvl>
    <w:lvl w:ilvl="3" w:tplc="3CC49A3C">
      <w:start w:val="1"/>
      <w:numFmt w:val="bullet"/>
      <w:lvlText w:val=""/>
      <w:lvlJc w:val="left"/>
      <w:pPr>
        <w:ind w:left="2880" w:hanging="360"/>
      </w:pPr>
      <w:rPr>
        <w:rFonts w:ascii="Symbol" w:hAnsi="Symbol" w:hint="default"/>
      </w:rPr>
    </w:lvl>
    <w:lvl w:ilvl="4" w:tplc="546C21FC">
      <w:start w:val="1"/>
      <w:numFmt w:val="bullet"/>
      <w:lvlText w:val="o"/>
      <w:lvlJc w:val="left"/>
      <w:pPr>
        <w:ind w:left="3600" w:hanging="360"/>
      </w:pPr>
      <w:rPr>
        <w:rFonts w:ascii="Courier New" w:hAnsi="Courier New" w:hint="default"/>
      </w:rPr>
    </w:lvl>
    <w:lvl w:ilvl="5" w:tplc="03089E18">
      <w:start w:val="1"/>
      <w:numFmt w:val="bullet"/>
      <w:lvlText w:val=""/>
      <w:lvlJc w:val="left"/>
      <w:pPr>
        <w:ind w:left="4320" w:hanging="360"/>
      </w:pPr>
      <w:rPr>
        <w:rFonts w:ascii="Wingdings" w:hAnsi="Wingdings" w:hint="default"/>
      </w:rPr>
    </w:lvl>
    <w:lvl w:ilvl="6" w:tplc="89DAEABA">
      <w:start w:val="1"/>
      <w:numFmt w:val="bullet"/>
      <w:lvlText w:val=""/>
      <w:lvlJc w:val="left"/>
      <w:pPr>
        <w:ind w:left="5040" w:hanging="360"/>
      </w:pPr>
      <w:rPr>
        <w:rFonts w:ascii="Symbol" w:hAnsi="Symbol" w:hint="default"/>
      </w:rPr>
    </w:lvl>
    <w:lvl w:ilvl="7" w:tplc="652CA58C">
      <w:start w:val="1"/>
      <w:numFmt w:val="bullet"/>
      <w:lvlText w:val="o"/>
      <w:lvlJc w:val="left"/>
      <w:pPr>
        <w:ind w:left="5760" w:hanging="360"/>
      </w:pPr>
      <w:rPr>
        <w:rFonts w:ascii="Courier New" w:hAnsi="Courier New" w:hint="default"/>
      </w:rPr>
    </w:lvl>
    <w:lvl w:ilvl="8" w:tplc="9E92C8AE">
      <w:start w:val="1"/>
      <w:numFmt w:val="bullet"/>
      <w:lvlText w:val=""/>
      <w:lvlJc w:val="left"/>
      <w:pPr>
        <w:ind w:left="6480" w:hanging="360"/>
      </w:pPr>
      <w:rPr>
        <w:rFonts w:ascii="Wingdings" w:hAnsi="Wingdings" w:hint="default"/>
      </w:rPr>
    </w:lvl>
  </w:abstractNum>
  <w:abstractNum w:abstractNumId="28" w15:restartNumberingAfterBreak="0">
    <w:nsid w:val="783B9214"/>
    <w:multiLevelType w:val="hybridMultilevel"/>
    <w:tmpl w:val="0010D80E"/>
    <w:lvl w:ilvl="0" w:tplc="549EBB72">
      <w:start w:val="1"/>
      <w:numFmt w:val="bullet"/>
      <w:lvlText w:val=""/>
      <w:lvlJc w:val="left"/>
      <w:pPr>
        <w:ind w:left="720" w:hanging="360"/>
      </w:pPr>
      <w:rPr>
        <w:rFonts w:ascii="Symbol" w:hAnsi="Symbol" w:hint="default"/>
      </w:rPr>
    </w:lvl>
    <w:lvl w:ilvl="1" w:tplc="B4164A76">
      <w:start w:val="1"/>
      <w:numFmt w:val="bullet"/>
      <w:lvlText w:val="o"/>
      <w:lvlJc w:val="left"/>
      <w:pPr>
        <w:ind w:left="1440" w:hanging="360"/>
      </w:pPr>
      <w:rPr>
        <w:rFonts w:ascii="Courier New" w:hAnsi="Courier New" w:hint="default"/>
      </w:rPr>
    </w:lvl>
    <w:lvl w:ilvl="2" w:tplc="14FA3D58">
      <w:start w:val="1"/>
      <w:numFmt w:val="bullet"/>
      <w:lvlText w:val=""/>
      <w:lvlJc w:val="left"/>
      <w:pPr>
        <w:ind w:left="2160" w:hanging="360"/>
      </w:pPr>
      <w:rPr>
        <w:rFonts w:ascii="Wingdings" w:hAnsi="Wingdings" w:hint="default"/>
      </w:rPr>
    </w:lvl>
    <w:lvl w:ilvl="3" w:tplc="B2027128">
      <w:start w:val="1"/>
      <w:numFmt w:val="bullet"/>
      <w:lvlText w:val=""/>
      <w:lvlJc w:val="left"/>
      <w:pPr>
        <w:ind w:left="2880" w:hanging="360"/>
      </w:pPr>
      <w:rPr>
        <w:rFonts w:ascii="Symbol" w:hAnsi="Symbol" w:hint="default"/>
      </w:rPr>
    </w:lvl>
    <w:lvl w:ilvl="4" w:tplc="7EFACD46">
      <w:start w:val="1"/>
      <w:numFmt w:val="bullet"/>
      <w:lvlText w:val="o"/>
      <w:lvlJc w:val="left"/>
      <w:pPr>
        <w:ind w:left="3600" w:hanging="360"/>
      </w:pPr>
      <w:rPr>
        <w:rFonts w:ascii="Courier New" w:hAnsi="Courier New" w:hint="default"/>
      </w:rPr>
    </w:lvl>
    <w:lvl w:ilvl="5" w:tplc="87D439C4">
      <w:start w:val="1"/>
      <w:numFmt w:val="bullet"/>
      <w:lvlText w:val=""/>
      <w:lvlJc w:val="left"/>
      <w:pPr>
        <w:ind w:left="4320" w:hanging="360"/>
      </w:pPr>
      <w:rPr>
        <w:rFonts w:ascii="Wingdings" w:hAnsi="Wingdings" w:hint="default"/>
      </w:rPr>
    </w:lvl>
    <w:lvl w:ilvl="6" w:tplc="64C0735C">
      <w:start w:val="1"/>
      <w:numFmt w:val="bullet"/>
      <w:lvlText w:val=""/>
      <w:lvlJc w:val="left"/>
      <w:pPr>
        <w:ind w:left="5040" w:hanging="360"/>
      </w:pPr>
      <w:rPr>
        <w:rFonts w:ascii="Symbol" w:hAnsi="Symbol" w:hint="default"/>
      </w:rPr>
    </w:lvl>
    <w:lvl w:ilvl="7" w:tplc="0F0448F4">
      <w:start w:val="1"/>
      <w:numFmt w:val="bullet"/>
      <w:lvlText w:val="o"/>
      <w:lvlJc w:val="left"/>
      <w:pPr>
        <w:ind w:left="5760" w:hanging="360"/>
      </w:pPr>
      <w:rPr>
        <w:rFonts w:ascii="Courier New" w:hAnsi="Courier New" w:hint="default"/>
      </w:rPr>
    </w:lvl>
    <w:lvl w:ilvl="8" w:tplc="085063D8">
      <w:start w:val="1"/>
      <w:numFmt w:val="bullet"/>
      <w:lvlText w:val=""/>
      <w:lvlJc w:val="left"/>
      <w:pPr>
        <w:ind w:left="6480" w:hanging="360"/>
      </w:pPr>
      <w:rPr>
        <w:rFonts w:ascii="Wingdings" w:hAnsi="Wingdings" w:hint="default"/>
      </w:rPr>
    </w:lvl>
  </w:abstractNum>
  <w:abstractNum w:abstractNumId="29" w15:restartNumberingAfterBreak="0">
    <w:nsid w:val="7A3633BC"/>
    <w:multiLevelType w:val="multilevel"/>
    <w:tmpl w:val="E06041A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0" w15:restartNumberingAfterBreak="0">
    <w:nsid w:val="7A592D9B"/>
    <w:multiLevelType w:val="hybridMultilevel"/>
    <w:tmpl w:val="E06AFE56"/>
    <w:lvl w:ilvl="0" w:tplc="C08A091A">
      <w:start w:val="1"/>
      <w:numFmt w:val="bullet"/>
      <w:lvlText w:val=""/>
      <w:lvlJc w:val="left"/>
      <w:pPr>
        <w:ind w:left="720" w:hanging="360"/>
      </w:pPr>
      <w:rPr>
        <w:rFonts w:ascii="Symbol" w:hAnsi="Symbol" w:hint="default"/>
      </w:rPr>
    </w:lvl>
    <w:lvl w:ilvl="1" w:tplc="85DA8E34">
      <w:start w:val="1"/>
      <w:numFmt w:val="bullet"/>
      <w:lvlText w:val="o"/>
      <w:lvlJc w:val="left"/>
      <w:pPr>
        <w:ind w:left="1440" w:hanging="360"/>
      </w:pPr>
      <w:rPr>
        <w:rFonts w:ascii="Courier New" w:hAnsi="Courier New" w:hint="default"/>
      </w:rPr>
    </w:lvl>
    <w:lvl w:ilvl="2" w:tplc="FA28684E">
      <w:start w:val="1"/>
      <w:numFmt w:val="bullet"/>
      <w:lvlText w:val=""/>
      <w:lvlJc w:val="left"/>
      <w:pPr>
        <w:ind w:left="2160" w:hanging="360"/>
      </w:pPr>
      <w:rPr>
        <w:rFonts w:ascii="Wingdings" w:hAnsi="Wingdings" w:hint="default"/>
      </w:rPr>
    </w:lvl>
    <w:lvl w:ilvl="3" w:tplc="D36A3D42">
      <w:start w:val="1"/>
      <w:numFmt w:val="bullet"/>
      <w:lvlText w:val=""/>
      <w:lvlJc w:val="left"/>
      <w:pPr>
        <w:ind w:left="2880" w:hanging="360"/>
      </w:pPr>
      <w:rPr>
        <w:rFonts w:ascii="Symbol" w:hAnsi="Symbol" w:hint="default"/>
      </w:rPr>
    </w:lvl>
    <w:lvl w:ilvl="4" w:tplc="61CC5AAE">
      <w:start w:val="1"/>
      <w:numFmt w:val="bullet"/>
      <w:lvlText w:val="o"/>
      <w:lvlJc w:val="left"/>
      <w:pPr>
        <w:ind w:left="3600" w:hanging="360"/>
      </w:pPr>
      <w:rPr>
        <w:rFonts w:ascii="Courier New" w:hAnsi="Courier New" w:hint="default"/>
      </w:rPr>
    </w:lvl>
    <w:lvl w:ilvl="5" w:tplc="278C771E">
      <w:start w:val="1"/>
      <w:numFmt w:val="bullet"/>
      <w:lvlText w:val=""/>
      <w:lvlJc w:val="left"/>
      <w:pPr>
        <w:ind w:left="4320" w:hanging="360"/>
      </w:pPr>
      <w:rPr>
        <w:rFonts w:ascii="Wingdings" w:hAnsi="Wingdings" w:hint="default"/>
      </w:rPr>
    </w:lvl>
    <w:lvl w:ilvl="6" w:tplc="2320F468">
      <w:start w:val="1"/>
      <w:numFmt w:val="bullet"/>
      <w:lvlText w:val=""/>
      <w:lvlJc w:val="left"/>
      <w:pPr>
        <w:ind w:left="5040" w:hanging="360"/>
      </w:pPr>
      <w:rPr>
        <w:rFonts w:ascii="Symbol" w:hAnsi="Symbol" w:hint="default"/>
      </w:rPr>
    </w:lvl>
    <w:lvl w:ilvl="7" w:tplc="D7FA1604">
      <w:start w:val="1"/>
      <w:numFmt w:val="bullet"/>
      <w:lvlText w:val="o"/>
      <w:lvlJc w:val="left"/>
      <w:pPr>
        <w:ind w:left="5760" w:hanging="360"/>
      </w:pPr>
      <w:rPr>
        <w:rFonts w:ascii="Courier New" w:hAnsi="Courier New" w:hint="default"/>
      </w:rPr>
    </w:lvl>
    <w:lvl w:ilvl="8" w:tplc="EFAC1FDE">
      <w:start w:val="1"/>
      <w:numFmt w:val="bullet"/>
      <w:lvlText w:val=""/>
      <w:lvlJc w:val="left"/>
      <w:pPr>
        <w:ind w:left="6480" w:hanging="360"/>
      </w:pPr>
      <w:rPr>
        <w:rFonts w:ascii="Wingdings" w:hAnsi="Wingdings" w:hint="default"/>
      </w:rPr>
    </w:lvl>
  </w:abstractNum>
  <w:abstractNum w:abstractNumId="31" w15:restartNumberingAfterBreak="0">
    <w:nsid w:val="7EBF65F5"/>
    <w:multiLevelType w:val="hybridMultilevel"/>
    <w:tmpl w:val="B34ABB28"/>
    <w:lvl w:ilvl="0" w:tplc="994A22F6">
      <w:start w:val="1"/>
      <w:numFmt w:val="bullet"/>
      <w:lvlText w:val=""/>
      <w:lvlJc w:val="left"/>
      <w:pPr>
        <w:ind w:left="720" w:hanging="360"/>
      </w:pPr>
      <w:rPr>
        <w:rFonts w:ascii="Symbol" w:hAnsi="Symbol" w:hint="default"/>
      </w:rPr>
    </w:lvl>
    <w:lvl w:ilvl="1" w:tplc="79DED7C2">
      <w:start w:val="1"/>
      <w:numFmt w:val="bullet"/>
      <w:lvlText w:val="o"/>
      <w:lvlJc w:val="left"/>
      <w:pPr>
        <w:ind w:left="1440" w:hanging="360"/>
      </w:pPr>
      <w:rPr>
        <w:rFonts w:ascii="Courier New" w:hAnsi="Courier New" w:hint="default"/>
      </w:rPr>
    </w:lvl>
    <w:lvl w:ilvl="2" w:tplc="CC902F54">
      <w:start w:val="1"/>
      <w:numFmt w:val="bullet"/>
      <w:lvlText w:val=""/>
      <w:lvlJc w:val="left"/>
      <w:pPr>
        <w:ind w:left="2160" w:hanging="360"/>
      </w:pPr>
      <w:rPr>
        <w:rFonts w:ascii="Wingdings" w:hAnsi="Wingdings" w:hint="default"/>
      </w:rPr>
    </w:lvl>
    <w:lvl w:ilvl="3" w:tplc="3000D362">
      <w:start w:val="1"/>
      <w:numFmt w:val="bullet"/>
      <w:lvlText w:val=""/>
      <w:lvlJc w:val="left"/>
      <w:pPr>
        <w:ind w:left="2880" w:hanging="360"/>
      </w:pPr>
      <w:rPr>
        <w:rFonts w:ascii="Symbol" w:hAnsi="Symbol" w:hint="default"/>
      </w:rPr>
    </w:lvl>
    <w:lvl w:ilvl="4" w:tplc="D5D61052">
      <w:start w:val="1"/>
      <w:numFmt w:val="bullet"/>
      <w:lvlText w:val="o"/>
      <w:lvlJc w:val="left"/>
      <w:pPr>
        <w:ind w:left="3600" w:hanging="360"/>
      </w:pPr>
      <w:rPr>
        <w:rFonts w:ascii="Courier New" w:hAnsi="Courier New" w:hint="default"/>
      </w:rPr>
    </w:lvl>
    <w:lvl w:ilvl="5" w:tplc="58F05372">
      <w:start w:val="1"/>
      <w:numFmt w:val="bullet"/>
      <w:lvlText w:val=""/>
      <w:lvlJc w:val="left"/>
      <w:pPr>
        <w:ind w:left="4320" w:hanging="360"/>
      </w:pPr>
      <w:rPr>
        <w:rFonts w:ascii="Wingdings" w:hAnsi="Wingdings" w:hint="default"/>
      </w:rPr>
    </w:lvl>
    <w:lvl w:ilvl="6" w:tplc="8F0C3BB4">
      <w:start w:val="1"/>
      <w:numFmt w:val="bullet"/>
      <w:lvlText w:val=""/>
      <w:lvlJc w:val="left"/>
      <w:pPr>
        <w:ind w:left="5040" w:hanging="360"/>
      </w:pPr>
      <w:rPr>
        <w:rFonts w:ascii="Symbol" w:hAnsi="Symbol" w:hint="default"/>
      </w:rPr>
    </w:lvl>
    <w:lvl w:ilvl="7" w:tplc="E7320CD8">
      <w:start w:val="1"/>
      <w:numFmt w:val="bullet"/>
      <w:lvlText w:val="o"/>
      <w:lvlJc w:val="left"/>
      <w:pPr>
        <w:ind w:left="5760" w:hanging="360"/>
      </w:pPr>
      <w:rPr>
        <w:rFonts w:ascii="Courier New" w:hAnsi="Courier New" w:hint="default"/>
      </w:rPr>
    </w:lvl>
    <w:lvl w:ilvl="8" w:tplc="4000A74C">
      <w:start w:val="1"/>
      <w:numFmt w:val="bullet"/>
      <w:lvlText w:val=""/>
      <w:lvlJc w:val="left"/>
      <w:pPr>
        <w:ind w:left="6480" w:hanging="360"/>
      </w:pPr>
      <w:rPr>
        <w:rFonts w:ascii="Wingdings" w:hAnsi="Wingdings" w:hint="default"/>
      </w:rPr>
    </w:lvl>
  </w:abstractNum>
  <w:num w:numId="1" w16cid:durableId="478890145">
    <w:abstractNumId w:val="30"/>
  </w:num>
  <w:num w:numId="2" w16cid:durableId="613094462">
    <w:abstractNumId w:val="16"/>
  </w:num>
  <w:num w:numId="3" w16cid:durableId="2018262834">
    <w:abstractNumId w:val="17"/>
  </w:num>
  <w:num w:numId="4" w16cid:durableId="1404378940">
    <w:abstractNumId w:val="3"/>
  </w:num>
  <w:num w:numId="5" w16cid:durableId="413433535">
    <w:abstractNumId w:val="9"/>
  </w:num>
  <w:num w:numId="6" w16cid:durableId="1088191438">
    <w:abstractNumId w:val="23"/>
  </w:num>
  <w:num w:numId="7" w16cid:durableId="240529046">
    <w:abstractNumId w:val="19"/>
  </w:num>
  <w:num w:numId="8" w16cid:durableId="1788038420">
    <w:abstractNumId w:val="13"/>
  </w:num>
  <w:num w:numId="9" w16cid:durableId="2103455787">
    <w:abstractNumId w:val="28"/>
  </w:num>
  <w:num w:numId="10" w16cid:durableId="1497110321">
    <w:abstractNumId w:val="20"/>
  </w:num>
  <w:num w:numId="11" w16cid:durableId="861167089">
    <w:abstractNumId w:val="25"/>
  </w:num>
  <w:num w:numId="12" w16cid:durableId="1704868474">
    <w:abstractNumId w:val="31"/>
  </w:num>
  <w:num w:numId="13" w16cid:durableId="1091127987">
    <w:abstractNumId w:val="27"/>
  </w:num>
  <w:num w:numId="14" w16cid:durableId="1234320038">
    <w:abstractNumId w:val="6"/>
  </w:num>
  <w:num w:numId="15" w16cid:durableId="1320960314">
    <w:abstractNumId w:val="12"/>
  </w:num>
  <w:num w:numId="16" w16cid:durableId="1097098131">
    <w:abstractNumId w:val="1"/>
  </w:num>
  <w:num w:numId="17" w16cid:durableId="2074692921">
    <w:abstractNumId w:val="11"/>
  </w:num>
  <w:num w:numId="18" w16cid:durableId="2051878563">
    <w:abstractNumId w:val="14"/>
  </w:num>
  <w:num w:numId="19" w16cid:durableId="244072112">
    <w:abstractNumId w:val="2"/>
  </w:num>
  <w:num w:numId="20" w16cid:durableId="1131750039">
    <w:abstractNumId w:val="24"/>
  </w:num>
  <w:num w:numId="21" w16cid:durableId="352342672">
    <w:abstractNumId w:val="21"/>
  </w:num>
  <w:num w:numId="22" w16cid:durableId="1066535157">
    <w:abstractNumId w:val="4"/>
  </w:num>
  <w:num w:numId="23" w16cid:durableId="1872179992">
    <w:abstractNumId w:val="7"/>
  </w:num>
  <w:num w:numId="24" w16cid:durableId="1417821119">
    <w:abstractNumId w:val="8"/>
  </w:num>
  <w:num w:numId="25" w16cid:durableId="581108249">
    <w:abstractNumId w:val="0"/>
  </w:num>
  <w:num w:numId="26" w16cid:durableId="938219363">
    <w:abstractNumId w:val="18"/>
  </w:num>
  <w:num w:numId="27" w16cid:durableId="551964919">
    <w:abstractNumId w:val="15"/>
  </w:num>
  <w:num w:numId="28" w16cid:durableId="1489982437">
    <w:abstractNumId w:val="22"/>
  </w:num>
  <w:num w:numId="29" w16cid:durableId="1629387591">
    <w:abstractNumId w:val="10"/>
  </w:num>
  <w:num w:numId="30" w16cid:durableId="475950031">
    <w:abstractNumId w:val="29"/>
  </w:num>
  <w:num w:numId="31" w16cid:durableId="518273299">
    <w:abstractNumId w:val="5"/>
  </w:num>
  <w:num w:numId="32" w16cid:durableId="164385191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F90D4D"/>
    <w:rsid w:val="00007D3D"/>
    <w:rsid w:val="0003302D"/>
    <w:rsid w:val="000433B0"/>
    <w:rsid w:val="000443CC"/>
    <w:rsid w:val="000462CF"/>
    <w:rsid w:val="000534D8"/>
    <w:rsid w:val="000623F9"/>
    <w:rsid w:val="00077542"/>
    <w:rsid w:val="00087472"/>
    <w:rsid w:val="000904C2"/>
    <w:rsid w:val="0009614C"/>
    <w:rsid w:val="00097C1A"/>
    <w:rsid w:val="000A49C2"/>
    <w:rsid w:val="000B5177"/>
    <w:rsid w:val="000C65EA"/>
    <w:rsid w:val="000D16AE"/>
    <w:rsid w:val="000D1A4E"/>
    <w:rsid w:val="000E1061"/>
    <w:rsid w:val="000E151D"/>
    <w:rsid w:val="000E5957"/>
    <w:rsid w:val="000F3A58"/>
    <w:rsid w:val="000F74A7"/>
    <w:rsid w:val="000F7785"/>
    <w:rsid w:val="00103D2F"/>
    <w:rsid w:val="00111C6D"/>
    <w:rsid w:val="00112D51"/>
    <w:rsid w:val="00112F8D"/>
    <w:rsid w:val="001274B4"/>
    <w:rsid w:val="00131A7C"/>
    <w:rsid w:val="00140C2F"/>
    <w:rsid w:val="00174028"/>
    <w:rsid w:val="0017704C"/>
    <w:rsid w:val="001870C9"/>
    <w:rsid w:val="001B35FB"/>
    <w:rsid w:val="001B59E7"/>
    <w:rsid w:val="001C005F"/>
    <w:rsid w:val="001D02D7"/>
    <w:rsid w:val="001D1D33"/>
    <w:rsid w:val="001E3E70"/>
    <w:rsid w:val="001E7AF2"/>
    <w:rsid w:val="001F0876"/>
    <w:rsid w:val="001F59BD"/>
    <w:rsid w:val="00207698"/>
    <w:rsid w:val="0022056E"/>
    <w:rsid w:val="0022572A"/>
    <w:rsid w:val="00226CCF"/>
    <w:rsid w:val="00227AC2"/>
    <w:rsid w:val="002332F7"/>
    <w:rsid w:val="00235BB3"/>
    <w:rsid w:val="002362AF"/>
    <w:rsid w:val="00237CFD"/>
    <w:rsid w:val="00245704"/>
    <w:rsid w:val="002460CF"/>
    <w:rsid w:val="002531EE"/>
    <w:rsid w:val="00275D62"/>
    <w:rsid w:val="00297FCF"/>
    <w:rsid w:val="002A278B"/>
    <w:rsid w:val="002A3356"/>
    <w:rsid w:val="002A54CD"/>
    <w:rsid w:val="002C5748"/>
    <w:rsid w:val="002D282C"/>
    <w:rsid w:val="002D3EB8"/>
    <w:rsid w:val="002D61B6"/>
    <w:rsid w:val="0031511B"/>
    <w:rsid w:val="00317D24"/>
    <w:rsid w:val="003239B9"/>
    <w:rsid w:val="00325EB7"/>
    <w:rsid w:val="0033536E"/>
    <w:rsid w:val="00336085"/>
    <w:rsid w:val="003452A1"/>
    <w:rsid w:val="0035290D"/>
    <w:rsid w:val="00353129"/>
    <w:rsid w:val="00374B0A"/>
    <w:rsid w:val="00381D0A"/>
    <w:rsid w:val="003829E8"/>
    <w:rsid w:val="00385964"/>
    <w:rsid w:val="0038642B"/>
    <w:rsid w:val="003934E0"/>
    <w:rsid w:val="00395B6A"/>
    <w:rsid w:val="003A36BE"/>
    <w:rsid w:val="003A56E7"/>
    <w:rsid w:val="003B175F"/>
    <w:rsid w:val="003C0832"/>
    <w:rsid w:val="003E1C49"/>
    <w:rsid w:val="003E25B4"/>
    <w:rsid w:val="003E3244"/>
    <w:rsid w:val="003F79D9"/>
    <w:rsid w:val="00402302"/>
    <w:rsid w:val="00404306"/>
    <w:rsid w:val="004073CF"/>
    <w:rsid w:val="00414182"/>
    <w:rsid w:val="00415574"/>
    <w:rsid w:val="004159B9"/>
    <w:rsid w:val="00421EE0"/>
    <w:rsid w:val="00427BD8"/>
    <w:rsid w:val="0045284B"/>
    <w:rsid w:val="00460C29"/>
    <w:rsid w:val="004629B6"/>
    <w:rsid w:val="00467210"/>
    <w:rsid w:val="00475C80"/>
    <w:rsid w:val="004916F2"/>
    <w:rsid w:val="00496125"/>
    <w:rsid w:val="004A3BD2"/>
    <w:rsid w:val="004B644C"/>
    <w:rsid w:val="004B7FF1"/>
    <w:rsid w:val="004C0606"/>
    <w:rsid w:val="004C1842"/>
    <w:rsid w:val="004E5282"/>
    <w:rsid w:val="004F0F5E"/>
    <w:rsid w:val="004F50C9"/>
    <w:rsid w:val="004F7673"/>
    <w:rsid w:val="004F79A7"/>
    <w:rsid w:val="0051197C"/>
    <w:rsid w:val="005124BF"/>
    <w:rsid w:val="005133A1"/>
    <w:rsid w:val="005167E2"/>
    <w:rsid w:val="005217D8"/>
    <w:rsid w:val="0053031D"/>
    <w:rsid w:val="0053338E"/>
    <w:rsid w:val="005344A0"/>
    <w:rsid w:val="005355A5"/>
    <w:rsid w:val="00537DA6"/>
    <w:rsid w:val="005505B9"/>
    <w:rsid w:val="0055148C"/>
    <w:rsid w:val="00557BFE"/>
    <w:rsid w:val="00557C42"/>
    <w:rsid w:val="00576105"/>
    <w:rsid w:val="00583539"/>
    <w:rsid w:val="005840FC"/>
    <w:rsid w:val="00584D9D"/>
    <w:rsid w:val="005A0894"/>
    <w:rsid w:val="005A2D6F"/>
    <w:rsid w:val="005A40B4"/>
    <w:rsid w:val="005A6832"/>
    <w:rsid w:val="005B7CD9"/>
    <w:rsid w:val="005B7ED4"/>
    <w:rsid w:val="005D7F2E"/>
    <w:rsid w:val="005E0FEF"/>
    <w:rsid w:val="005F3B52"/>
    <w:rsid w:val="005F3D41"/>
    <w:rsid w:val="0061181D"/>
    <w:rsid w:val="00613BCD"/>
    <w:rsid w:val="0061436E"/>
    <w:rsid w:val="00620E85"/>
    <w:rsid w:val="006270DE"/>
    <w:rsid w:val="006277A3"/>
    <w:rsid w:val="006313D0"/>
    <w:rsid w:val="00634616"/>
    <w:rsid w:val="006451AB"/>
    <w:rsid w:val="00646DE6"/>
    <w:rsid w:val="0066097C"/>
    <w:rsid w:val="006657AF"/>
    <w:rsid w:val="00665C64"/>
    <w:rsid w:val="00671A6E"/>
    <w:rsid w:val="0068076D"/>
    <w:rsid w:val="006832BF"/>
    <w:rsid w:val="006A7167"/>
    <w:rsid w:val="006B0409"/>
    <w:rsid w:val="006C1310"/>
    <w:rsid w:val="006D753A"/>
    <w:rsid w:val="006E2157"/>
    <w:rsid w:val="0070220C"/>
    <w:rsid w:val="007033F5"/>
    <w:rsid w:val="00704782"/>
    <w:rsid w:val="00704A1C"/>
    <w:rsid w:val="00710EED"/>
    <w:rsid w:val="00716902"/>
    <w:rsid w:val="0072165A"/>
    <w:rsid w:val="007240DD"/>
    <w:rsid w:val="007244AC"/>
    <w:rsid w:val="00726063"/>
    <w:rsid w:val="00737285"/>
    <w:rsid w:val="007522AB"/>
    <w:rsid w:val="00753286"/>
    <w:rsid w:val="00753BA1"/>
    <w:rsid w:val="00753BDF"/>
    <w:rsid w:val="0075675B"/>
    <w:rsid w:val="00762E5E"/>
    <w:rsid w:val="0076338B"/>
    <w:rsid w:val="00763E02"/>
    <w:rsid w:val="00765DC7"/>
    <w:rsid w:val="00791077"/>
    <w:rsid w:val="007916F2"/>
    <w:rsid w:val="00794CA3"/>
    <w:rsid w:val="00794DBF"/>
    <w:rsid w:val="007B3878"/>
    <w:rsid w:val="007C364A"/>
    <w:rsid w:val="007D2189"/>
    <w:rsid w:val="007D56C6"/>
    <w:rsid w:val="007E18A6"/>
    <w:rsid w:val="007E1A4A"/>
    <w:rsid w:val="007E34FB"/>
    <w:rsid w:val="007E775D"/>
    <w:rsid w:val="007F5A51"/>
    <w:rsid w:val="00830925"/>
    <w:rsid w:val="00830E67"/>
    <w:rsid w:val="0083533D"/>
    <w:rsid w:val="00835990"/>
    <w:rsid w:val="00850E45"/>
    <w:rsid w:val="00864FF6"/>
    <w:rsid w:val="0086617E"/>
    <w:rsid w:val="00874159"/>
    <w:rsid w:val="00875FD5"/>
    <w:rsid w:val="00880BB0"/>
    <w:rsid w:val="008B18DB"/>
    <w:rsid w:val="008B568E"/>
    <w:rsid w:val="008D60DD"/>
    <w:rsid w:val="008E1890"/>
    <w:rsid w:val="008F3DBE"/>
    <w:rsid w:val="00900B92"/>
    <w:rsid w:val="00932E99"/>
    <w:rsid w:val="00933B28"/>
    <w:rsid w:val="00946CC0"/>
    <w:rsid w:val="00950ABA"/>
    <w:rsid w:val="00961598"/>
    <w:rsid w:val="00964C9D"/>
    <w:rsid w:val="009679AA"/>
    <w:rsid w:val="00970C19"/>
    <w:rsid w:val="00987A53"/>
    <w:rsid w:val="00991C75"/>
    <w:rsid w:val="009A5BAE"/>
    <w:rsid w:val="009E3D86"/>
    <w:rsid w:val="009E46AD"/>
    <w:rsid w:val="00A0656C"/>
    <w:rsid w:val="00A1513D"/>
    <w:rsid w:val="00A21064"/>
    <w:rsid w:val="00A2683C"/>
    <w:rsid w:val="00A41066"/>
    <w:rsid w:val="00A45751"/>
    <w:rsid w:val="00A4633C"/>
    <w:rsid w:val="00A47252"/>
    <w:rsid w:val="00A47F84"/>
    <w:rsid w:val="00A534EF"/>
    <w:rsid w:val="00A6447A"/>
    <w:rsid w:val="00A7765A"/>
    <w:rsid w:val="00A905A7"/>
    <w:rsid w:val="00A934DD"/>
    <w:rsid w:val="00A93BEB"/>
    <w:rsid w:val="00AB7730"/>
    <w:rsid w:val="00AC37BD"/>
    <w:rsid w:val="00AF1FFB"/>
    <w:rsid w:val="00AF4BBC"/>
    <w:rsid w:val="00AF71B5"/>
    <w:rsid w:val="00B04E41"/>
    <w:rsid w:val="00B17FF2"/>
    <w:rsid w:val="00B273B0"/>
    <w:rsid w:val="00B27F1E"/>
    <w:rsid w:val="00B31115"/>
    <w:rsid w:val="00B32692"/>
    <w:rsid w:val="00B33FA0"/>
    <w:rsid w:val="00B45035"/>
    <w:rsid w:val="00B53713"/>
    <w:rsid w:val="00B63664"/>
    <w:rsid w:val="00B63D2D"/>
    <w:rsid w:val="00B65A20"/>
    <w:rsid w:val="00B70137"/>
    <w:rsid w:val="00B779B0"/>
    <w:rsid w:val="00B81095"/>
    <w:rsid w:val="00B8694B"/>
    <w:rsid w:val="00B90970"/>
    <w:rsid w:val="00B94BC3"/>
    <w:rsid w:val="00BA5D69"/>
    <w:rsid w:val="00BA7606"/>
    <w:rsid w:val="00BB1BB5"/>
    <w:rsid w:val="00BB3A6F"/>
    <w:rsid w:val="00BC74AA"/>
    <w:rsid w:val="00BD0A60"/>
    <w:rsid w:val="00BD196E"/>
    <w:rsid w:val="00BD7EF2"/>
    <w:rsid w:val="00BF44FD"/>
    <w:rsid w:val="00C000F4"/>
    <w:rsid w:val="00C1599F"/>
    <w:rsid w:val="00C25BD1"/>
    <w:rsid w:val="00C302FC"/>
    <w:rsid w:val="00C6008D"/>
    <w:rsid w:val="00C615DB"/>
    <w:rsid w:val="00C64D7E"/>
    <w:rsid w:val="00C724B0"/>
    <w:rsid w:val="00C76B83"/>
    <w:rsid w:val="00C80268"/>
    <w:rsid w:val="00C84EA5"/>
    <w:rsid w:val="00C87908"/>
    <w:rsid w:val="00C87B0D"/>
    <w:rsid w:val="00C932A6"/>
    <w:rsid w:val="00C979CA"/>
    <w:rsid w:val="00CB3663"/>
    <w:rsid w:val="00CC205C"/>
    <w:rsid w:val="00CC31AD"/>
    <w:rsid w:val="00CD381C"/>
    <w:rsid w:val="00CF40F6"/>
    <w:rsid w:val="00CF4BE4"/>
    <w:rsid w:val="00CF4C01"/>
    <w:rsid w:val="00D21148"/>
    <w:rsid w:val="00D219C2"/>
    <w:rsid w:val="00D275BB"/>
    <w:rsid w:val="00D4366C"/>
    <w:rsid w:val="00D46272"/>
    <w:rsid w:val="00D655C3"/>
    <w:rsid w:val="00D81848"/>
    <w:rsid w:val="00D8609A"/>
    <w:rsid w:val="00D901F8"/>
    <w:rsid w:val="00D95061"/>
    <w:rsid w:val="00D9627C"/>
    <w:rsid w:val="00D96765"/>
    <w:rsid w:val="00DC5825"/>
    <w:rsid w:val="00DE0092"/>
    <w:rsid w:val="00DE1E29"/>
    <w:rsid w:val="00DF01C1"/>
    <w:rsid w:val="00DF3555"/>
    <w:rsid w:val="00E0085F"/>
    <w:rsid w:val="00E07996"/>
    <w:rsid w:val="00E22F5C"/>
    <w:rsid w:val="00E24F77"/>
    <w:rsid w:val="00E3503F"/>
    <w:rsid w:val="00E3717B"/>
    <w:rsid w:val="00E40FF5"/>
    <w:rsid w:val="00E64E8D"/>
    <w:rsid w:val="00E76586"/>
    <w:rsid w:val="00E9451F"/>
    <w:rsid w:val="00E9579C"/>
    <w:rsid w:val="00EA7657"/>
    <w:rsid w:val="00EE106B"/>
    <w:rsid w:val="00F03CF4"/>
    <w:rsid w:val="00F152C7"/>
    <w:rsid w:val="00F22FE9"/>
    <w:rsid w:val="00F26E46"/>
    <w:rsid w:val="00F33687"/>
    <w:rsid w:val="00F40743"/>
    <w:rsid w:val="00F61DFD"/>
    <w:rsid w:val="00F67412"/>
    <w:rsid w:val="00F6764E"/>
    <w:rsid w:val="00F83B56"/>
    <w:rsid w:val="00F92B3D"/>
    <w:rsid w:val="00F93846"/>
    <w:rsid w:val="00F95A70"/>
    <w:rsid w:val="00FA438E"/>
    <w:rsid w:val="00FB2313"/>
    <w:rsid w:val="00FB51E2"/>
    <w:rsid w:val="00FC48DA"/>
    <w:rsid w:val="00FD0B76"/>
    <w:rsid w:val="00FD7342"/>
    <w:rsid w:val="00FE0048"/>
    <w:rsid w:val="00FE433B"/>
    <w:rsid w:val="01128451"/>
    <w:rsid w:val="0132DB46"/>
    <w:rsid w:val="01BE2525"/>
    <w:rsid w:val="01C58BDC"/>
    <w:rsid w:val="01DBA10B"/>
    <w:rsid w:val="01E0C9A3"/>
    <w:rsid w:val="0203109D"/>
    <w:rsid w:val="0245210C"/>
    <w:rsid w:val="0277CA68"/>
    <w:rsid w:val="0340EDAB"/>
    <w:rsid w:val="0395270B"/>
    <w:rsid w:val="04924140"/>
    <w:rsid w:val="04A13B3B"/>
    <w:rsid w:val="04B89B6F"/>
    <w:rsid w:val="04C93C15"/>
    <w:rsid w:val="056386A9"/>
    <w:rsid w:val="05929215"/>
    <w:rsid w:val="05CF0FDB"/>
    <w:rsid w:val="05EBFC59"/>
    <w:rsid w:val="06CEFC02"/>
    <w:rsid w:val="070CD836"/>
    <w:rsid w:val="07201AE9"/>
    <w:rsid w:val="08782926"/>
    <w:rsid w:val="08AA08D1"/>
    <w:rsid w:val="08C10E50"/>
    <w:rsid w:val="08D868D4"/>
    <w:rsid w:val="08DE544E"/>
    <w:rsid w:val="08EB6E1F"/>
    <w:rsid w:val="094459AD"/>
    <w:rsid w:val="0973D80E"/>
    <w:rsid w:val="09C51F8E"/>
    <w:rsid w:val="0A2726EE"/>
    <w:rsid w:val="0A556DDE"/>
    <w:rsid w:val="0A67AF95"/>
    <w:rsid w:val="0AC97E3E"/>
    <w:rsid w:val="0BC0EC22"/>
    <w:rsid w:val="0C3E9AFA"/>
    <w:rsid w:val="0CBC7E76"/>
    <w:rsid w:val="0CC19FD0"/>
    <w:rsid w:val="0CF0EFD2"/>
    <w:rsid w:val="0CF1C8A1"/>
    <w:rsid w:val="0D288A13"/>
    <w:rsid w:val="0D8BC2D9"/>
    <w:rsid w:val="0E925D34"/>
    <w:rsid w:val="0F612DE8"/>
    <w:rsid w:val="0FBCEF6F"/>
    <w:rsid w:val="0FBF18B1"/>
    <w:rsid w:val="0FC12BAE"/>
    <w:rsid w:val="0FF9AC1C"/>
    <w:rsid w:val="103EC7E3"/>
    <w:rsid w:val="1131B758"/>
    <w:rsid w:val="11A83562"/>
    <w:rsid w:val="11B8488D"/>
    <w:rsid w:val="11DDD467"/>
    <w:rsid w:val="11E1B42C"/>
    <w:rsid w:val="121CB04D"/>
    <w:rsid w:val="124BA621"/>
    <w:rsid w:val="127D9CAD"/>
    <w:rsid w:val="12A06F48"/>
    <w:rsid w:val="12B10488"/>
    <w:rsid w:val="12DF9B57"/>
    <w:rsid w:val="12F9710C"/>
    <w:rsid w:val="134FDEA3"/>
    <w:rsid w:val="137496BA"/>
    <w:rsid w:val="141E149E"/>
    <w:rsid w:val="14410D8E"/>
    <w:rsid w:val="149A6852"/>
    <w:rsid w:val="14C4754A"/>
    <w:rsid w:val="14CDE994"/>
    <w:rsid w:val="14D69FF1"/>
    <w:rsid w:val="1560C73D"/>
    <w:rsid w:val="1595338E"/>
    <w:rsid w:val="15AB043F"/>
    <w:rsid w:val="15BF0D4F"/>
    <w:rsid w:val="15C2FD41"/>
    <w:rsid w:val="15CED223"/>
    <w:rsid w:val="15DA9BC6"/>
    <w:rsid w:val="1601A072"/>
    <w:rsid w:val="1645FA0F"/>
    <w:rsid w:val="1662C0DF"/>
    <w:rsid w:val="16C4DFE1"/>
    <w:rsid w:val="16D827A5"/>
    <w:rsid w:val="16EECD93"/>
    <w:rsid w:val="17227E20"/>
    <w:rsid w:val="17733043"/>
    <w:rsid w:val="17A1BF58"/>
    <w:rsid w:val="17DC83A0"/>
    <w:rsid w:val="17E88FAA"/>
    <w:rsid w:val="183F0C78"/>
    <w:rsid w:val="1847929E"/>
    <w:rsid w:val="18486E5E"/>
    <w:rsid w:val="1876D4AB"/>
    <w:rsid w:val="189BB05D"/>
    <w:rsid w:val="18E3BEE9"/>
    <w:rsid w:val="196DCC5B"/>
    <w:rsid w:val="196F700C"/>
    <w:rsid w:val="19B53126"/>
    <w:rsid w:val="19CB7C84"/>
    <w:rsid w:val="1A6D8A1D"/>
    <w:rsid w:val="1A77D640"/>
    <w:rsid w:val="1AD7D8EA"/>
    <w:rsid w:val="1BABC88E"/>
    <w:rsid w:val="1C88C949"/>
    <w:rsid w:val="1CCD1840"/>
    <w:rsid w:val="1CCE112F"/>
    <w:rsid w:val="1D51E0B6"/>
    <w:rsid w:val="1D650D38"/>
    <w:rsid w:val="1D77ACB4"/>
    <w:rsid w:val="1DF7A2C7"/>
    <w:rsid w:val="1E4A5E50"/>
    <w:rsid w:val="1E71484C"/>
    <w:rsid w:val="1E95B3C1"/>
    <w:rsid w:val="1EE6E98C"/>
    <w:rsid w:val="1F04CAE9"/>
    <w:rsid w:val="1F5DE3D4"/>
    <w:rsid w:val="1FB09A3D"/>
    <w:rsid w:val="1FD1B54E"/>
    <w:rsid w:val="1FFDAF04"/>
    <w:rsid w:val="200FBFB7"/>
    <w:rsid w:val="20601536"/>
    <w:rsid w:val="20C0CFD0"/>
    <w:rsid w:val="20DD03FB"/>
    <w:rsid w:val="20FFFD93"/>
    <w:rsid w:val="21A2BAA5"/>
    <w:rsid w:val="220AB5D9"/>
    <w:rsid w:val="228BD1AF"/>
    <w:rsid w:val="229E9E96"/>
    <w:rsid w:val="22DCC902"/>
    <w:rsid w:val="22F7257E"/>
    <w:rsid w:val="2300EAE9"/>
    <w:rsid w:val="2316829C"/>
    <w:rsid w:val="23198313"/>
    <w:rsid w:val="2323389F"/>
    <w:rsid w:val="236E7ECF"/>
    <w:rsid w:val="244F5755"/>
    <w:rsid w:val="24871EFB"/>
    <w:rsid w:val="24BA52BD"/>
    <w:rsid w:val="24C68C88"/>
    <w:rsid w:val="253BC163"/>
    <w:rsid w:val="254F0A4B"/>
    <w:rsid w:val="2575A72F"/>
    <w:rsid w:val="257DEBA5"/>
    <w:rsid w:val="2592DC00"/>
    <w:rsid w:val="25BB7139"/>
    <w:rsid w:val="25D15972"/>
    <w:rsid w:val="26651907"/>
    <w:rsid w:val="26830AF4"/>
    <w:rsid w:val="26A11F80"/>
    <w:rsid w:val="26A2D20E"/>
    <w:rsid w:val="26D41ADA"/>
    <w:rsid w:val="27BA67B4"/>
    <w:rsid w:val="28049BA9"/>
    <w:rsid w:val="284049D0"/>
    <w:rsid w:val="284F7F3C"/>
    <w:rsid w:val="2898BD1A"/>
    <w:rsid w:val="29222CEE"/>
    <w:rsid w:val="29905996"/>
    <w:rsid w:val="29A46003"/>
    <w:rsid w:val="2A1CDAFE"/>
    <w:rsid w:val="2A93BEE0"/>
    <w:rsid w:val="2ACDA8BD"/>
    <w:rsid w:val="2AD9F284"/>
    <w:rsid w:val="2AF4C068"/>
    <w:rsid w:val="2B08483C"/>
    <w:rsid w:val="2B1F37DA"/>
    <w:rsid w:val="2BA20D1D"/>
    <w:rsid w:val="2BC14C2C"/>
    <w:rsid w:val="2BDE6C40"/>
    <w:rsid w:val="2BE6498F"/>
    <w:rsid w:val="2C07166F"/>
    <w:rsid w:val="2C7183C9"/>
    <w:rsid w:val="2CA61053"/>
    <w:rsid w:val="2CCBCBFF"/>
    <w:rsid w:val="2CEA9151"/>
    <w:rsid w:val="2E3BD47C"/>
    <w:rsid w:val="2E4AD718"/>
    <w:rsid w:val="2F0E1FE8"/>
    <w:rsid w:val="2F144B44"/>
    <w:rsid w:val="2F5F380A"/>
    <w:rsid w:val="2F796ED7"/>
    <w:rsid w:val="303DAFBD"/>
    <w:rsid w:val="304B1A5F"/>
    <w:rsid w:val="305EA7BC"/>
    <w:rsid w:val="3066E4A9"/>
    <w:rsid w:val="3084DF94"/>
    <w:rsid w:val="3096F311"/>
    <w:rsid w:val="3132205C"/>
    <w:rsid w:val="316415AF"/>
    <w:rsid w:val="3184D94F"/>
    <w:rsid w:val="31B258E3"/>
    <w:rsid w:val="322B6695"/>
    <w:rsid w:val="32A3AE33"/>
    <w:rsid w:val="32C2FD0E"/>
    <w:rsid w:val="32DA3C49"/>
    <w:rsid w:val="32E98175"/>
    <w:rsid w:val="3300D14B"/>
    <w:rsid w:val="3302092C"/>
    <w:rsid w:val="3334DEF0"/>
    <w:rsid w:val="33DEC853"/>
    <w:rsid w:val="341B5ED6"/>
    <w:rsid w:val="34342C47"/>
    <w:rsid w:val="34812CB0"/>
    <w:rsid w:val="34CC5475"/>
    <w:rsid w:val="35113AF9"/>
    <w:rsid w:val="3555DFDD"/>
    <w:rsid w:val="35951568"/>
    <w:rsid w:val="35E6D93C"/>
    <w:rsid w:val="361626E1"/>
    <w:rsid w:val="361E8C52"/>
    <w:rsid w:val="362E155D"/>
    <w:rsid w:val="36E43D6F"/>
    <w:rsid w:val="37C014BA"/>
    <w:rsid w:val="37E712C7"/>
    <w:rsid w:val="38105AE8"/>
    <w:rsid w:val="3828CF7B"/>
    <w:rsid w:val="384961A5"/>
    <w:rsid w:val="38FBE6B9"/>
    <w:rsid w:val="38FE14AD"/>
    <w:rsid w:val="3924BE72"/>
    <w:rsid w:val="397A518E"/>
    <w:rsid w:val="399EE5BE"/>
    <w:rsid w:val="39DA52CB"/>
    <w:rsid w:val="39E70F27"/>
    <w:rsid w:val="3A5A1339"/>
    <w:rsid w:val="3A704040"/>
    <w:rsid w:val="3A89B258"/>
    <w:rsid w:val="3A9BA1EC"/>
    <w:rsid w:val="3AAF4922"/>
    <w:rsid w:val="3B2F3947"/>
    <w:rsid w:val="3B48800A"/>
    <w:rsid w:val="3B8272C0"/>
    <w:rsid w:val="3B8FD1E4"/>
    <w:rsid w:val="3BCF0A38"/>
    <w:rsid w:val="3BF8F343"/>
    <w:rsid w:val="3C1C3E13"/>
    <w:rsid w:val="3C25CBC8"/>
    <w:rsid w:val="3C6FAF76"/>
    <w:rsid w:val="3C7D1563"/>
    <w:rsid w:val="3DB847CC"/>
    <w:rsid w:val="3DC470CB"/>
    <w:rsid w:val="3E4A109A"/>
    <w:rsid w:val="3E6D957E"/>
    <w:rsid w:val="3E85B184"/>
    <w:rsid w:val="3EA58737"/>
    <w:rsid w:val="3EB1E585"/>
    <w:rsid w:val="3EC70E75"/>
    <w:rsid w:val="3F3CEF84"/>
    <w:rsid w:val="3F4E951F"/>
    <w:rsid w:val="3F596EE7"/>
    <w:rsid w:val="3F6D63AE"/>
    <w:rsid w:val="3F745614"/>
    <w:rsid w:val="3F7C1585"/>
    <w:rsid w:val="3FCC4783"/>
    <w:rsid w:val="40BAEE44"/>
    <w:rsid w:val="40BF22DC"/>
    <w:rsid w:val="40CA9670"/>
    <w:rsid w:val="40DE066C"/>
    <w:rsid w:val="410AB576"/>
    <w:rsid w:val="4123E696"/>
    <w:rsid w:val="417DC84A"/>
    <w:rsid w:val="422E9220"/>
    <w:rsid w:val="42611B42"/>
    <w:rsid w:val="4263937F"/>
    <w:rsid w:val="428E1133"/>
    <w:rsid w:val="43371AA9"/>
    <w:rsid w:val="43614694"/>
    <w:rsid w:val="438CB0AB"/>
    <w:rsid w:val="43AAA8C5"/>
    <w:rsid w:val="43D1D3B0"/>
    <w:rsid w:val="43EDAB23"/>
    <w:rsid w:val="440F070F"/>
    <w:rsid w:val="44217351"/>
    <w:rsid w:val="442A7EAA"/>
    <w:rsid w:val="44B685FE"/>
    <w:rsid w:val="44C5F9EA"/>
    <w:rsid w:val="455508D7"/>
    <w:rsid w:val="45556C52"/>
    <w:rsid w:val="455E2226"/>
    <w:rsid w:val="45664D1E"/>
    <w:rsid w:val="45C32C90"/>
    <w:rsid w:val="45DF2789"/>
    <w:rsid w:val="462F9E37"/>
    <w:rsid w:val="46BAFA5E"/>
    <w:rsid w:val="46D5D7E7"/>
    <w:rsid w:val="47366B8E"/>
    <w:rsid w:val="47744E3B"/>
    <w:rsid w:val="47A00063"/>
    <w:rsid w:val="486E1AF7"/>
    <w:rsid w:val="48DAD3BD"/>
    <w:rsid w:val="496F9956"/>
    <w:rsid w:val="49C7482F"/>
    <w:rsid w:val="4A6917F4"/>
    <w:rsid w:val="4B1C9AFD"/>
    <w:rsid w:val="4B20E846"/>
    <w:rsid w:val="4B9447C9"/>
    <w:rsid w:val="4BB01466"/>
    <w:rsid w:val="4C249DC6"/>
    <w:rsid w:val="4D8764DB"/>
    <w:rsid w:val="4DA972B1"/>
    <w:rsid w:val="4E2D5475"/>
    <w:rsid w:val="4E4E10A8"/>
    <w:rsid w:val="4EA4A292"/>
    <w:rsid w:val="4EBE128E"/>
    <w:rsid w:val="4F11F6F3"/>
    <w:rsid w:val="4FAC2DC1"/>
    <w:rsid w:val="4FDD3BA8"/>
    <w:rsid w:val="4FEE5F0E"/>
    <w:rsid w:val="501B5862"/>
    <w:rsid w:val="50744ACB"/>
    <w:rsid w:val="50A497D3"/>
    <w:rsid w:val="50AB653A"/>
    <w:rsid w:val="50CFA4E4"/>
    <w:rsid w:val="5130C0FE"/>
    <w:rsid w:val="5146A0B3"/>
    <w:rsid w:val="5196BCD6"/>
    <w:rsid w:val="51C3AC21"/>
    <w:rsid w:val="51D3343F"/>
    <w:rsid w:val="51F90D4D"/>
    <w:rsid w:val="52153784"/>
    <w:rsid w:val="522D35F1"/>
    <w:rsid w:val="5243F0AC"/>
    <w:rsid w:val="526EA66E"/>
    <w:rsid w:val="52711746"/>
    <w:rsid w:val="52896C5C"/>
    <w:rsid w:val="53111E68"/>
    <w:rsid w:val="5370C7A4"/>
    <w:rsid w:val="53E00AA4"/>
    <w:rsid w:val="541D2DCA"/>
    <w:rsid w:val="545B8497"/>
    <w:rsid w:val="54B003A8"/>
    <w:rsid w:val="5511F74B"/>
    <w:rsid w:val="553CBB48"/>
    <w:rsid w:val="557F759C"/>
    <w:rsid w:val="55E49900"/>
    <w:rsid w:val="56386BD9"/>
    <w:rsid w:val="566747BE"/>
    <w:rsid w:val="56B68932"/>
    <w:rsid w:val="56D1830D"/>
    <w:rsid w:val="570AE087"/>
    <w:rsid w:val="572432FA"/>
    <w:rsid w:val="574DED0B"/>
    <w:rsid w:val="57A479AB"/>
    <w:rsid w:val="57F8014C"/>
    <w:rsid w:val="5817BDB5"/>
    <w:rsid w:val="581A8264"/>
    <w:rsid w:val="5837DE3B"/>
    <w:rsid w:val="58422E2C"/>
    <w:rsid w:val="58BCB824"/>
    <w:rsid w:val="58E7AE81"/>
    <w:rsid w:val="592428F9"/>
    <w:rsid w:val="5AB13077"/>
    <w:rsid w:val="5AB9C9A9"/>
    <w:rsid w:val="5ACD7920"/>
    <w:rsid w:val="5B07B928"/>
    <w:rsid w:val="5BE3DBBE"/>
    <w:rsid w:val="5BF0AC7A"/>
    <w:rsid w:val="5C32CD74"/>
    <w:rsid w:val="5C50DA81"/>
    <w:rsid w:val="5CCBF2D6"/>
    <w:rsid w:val="5CD9CBF6"/>
    <w:rsid w:val="5CDDE6DC"/>
    <w:rsid w:val="5CF15CF7"/>
    <w:rsid w:val="5D734B30"/>
    <w:rsid w:val="5D89522F"/>
    <w:rsid w:val="5DBCF1DE"/>
    <w:rsid w:val="5E1D3A0D"/>
    <w:rsid w:val="5E3703A4"/>
    <w:rsid w:val="5E765A3C"/>
    <w:rsid w:val="5E820251"/>
    <w:rsid w:val="5ECB00DF"/>
    <w:rsid w:val="5F036FAC"/>
    <w:rsid w:val="5F2399C5"/>
    <w:rsid w:val="5F2C7120"/>
    <w:rsid w:val="5F445A42"/>
    <w:rsid w:val="5F75F856"/>
    <w:rsid w:val="60306421"/>
    <w:rsid w:val="6041BE4D"/>
    <w:rsid w:val="60EF779C"/>
    <w:rsid w:val="6191E26B"/>
    <w:rsid w:val="619D169B"/>
    <w:rsid w:val="61F565C4"/>
    <w:rsid w:val="6233A589"/>
    <w:rsid w:val="62C22D74"/>
    <w:rsid w:val="62C54BE6"/>
    <w:rsid w:val="62C6E89C"/>
    <w:rsid w:val="62CCBB2B"/>
    <w:rsid w:val="62ED92E9"/>
    <w:rsid w:val="632FFDDE"/>
    <w:rsid w:val="63DA3A55"/>
    <w:rsid w:val="642F9791"/>
    <w:rsid w:val="6449AEF9"/>
    <w:rsid w:val="644F6C75"/>
    <w:rsid w:val="64C6E3F1"/>
    <w:rsid w:val="64DE32F9"/>
    <w:rsid w:val="64FBF54A"/>
    <w:rsid w:val="6514F680"/>
    <w:rsid w:val="6518218C"/>
    <w:rsid w:val="6526112F"/>
    <w:rsid w:val="65B36CDC"/>
    <w:rsid w:val="661A1387"/>
    <w:rsid w:val="664225FD"/>
    <w:rsid w:val="666C0772"/>
    <w:rsid w:val="669463B9"/>
    <w:rsid w:val="66C20B5A"/>
    <w:rsid w:val="6706910A"/>
    <w:rsid w:val="6744F827"/>
    <w:rsid w:val="674871A7"/>
    <w:rsid w:val="67686007"/>
    <w:rsid w:val="679DB8DD"/>
    <w:rsid w:val="67C674BB"/>
    <w:rsid w:val="6835A4D8"/>
    <w:rsid w:val="688A481F"/>
    <w:rsid w:val="6896FB9C"/>
    <w:rsid w:val="68E851BE"/>
    <w:rsid w:val="69179CCD"/>
    <w:rsid w:val="69831F24"/>
    <w:rsid w:val="69DB27A4"/>
    <w:rsid w:val="69E0E09F"/>
    <w:rsid w:val="6A7996EB"/>
    <w:rsid w:val="6A8F57FB"/>
    <w:rsid w:val="6B6EF95C"/>
    <w:rsid w:val="6B7CB987"/>
    <w:rsid w:val="6B8D037F"/>
    <w:rsid w:val="6B90C946"/>
    <w:rsid w:val="6BC000E5"/>
    <w:rsid w:val="6BD18AD9"/>
    <w:rsid w:val="6BF3728E"/>
    <w:rsid w:val="6C29C25E"/>
    <w:rsid w:val="6C50694D"/>
    <w:rsid w:val="6C73453C"/>
    <w:rsid w:val="6C7E6861"/>
    <w:rsid w:val="6C9ACB26"/>
    <w:rsid w:val="6CA21114"/>
    <w:rsid w:val="6CAA1F26"/>
    <w:rsid w:val="6CAADE2B"/>
    <w:rsid w:val="6CBD4CEE"/>
    <w:rsid w:val="6D72F255"/>
    <w:rsid w:val="6DAE04DC"/>
    <w:rsid w:val="6DD39CB1"/>
    <w:rsid w:val="6DD8943C"/>
    <w:rsid w:val="6DE7F579"/>
    <w:rsid w:val="6E09B683"/>
    <w:rsid w:val="6E0D8D3D"/>
    <w:rsid w:val="6E862B77"/>
    <w:rsid w:val="6EA45042"/>
    <w:rsid w:val="6EC6FB1F"/>
    <w:rsid w:val="6F844C85"/>
    <w:rsid w:val="6FDD828F"/>
    <w:rsid w:val="7005F00C"/>
    <w:rsid w:val="7013A754"/>
    <w:rsid w:val="70462AD7"/>
    <w:rsid w:val="708E5D47"/>
    <w:rsid w:val="70A8E4A5"/>
    <w:rsid w:val="70FFCE89"/>
    <w:rsid w:val="713A6CD8"/>
    <w:rsid w:val="71562E5C"/>
    <w:rsid w:val="71A1A586"/>
    <w:rsid w:val="71A2202E"/>
    <w:rsid w:val="71DFD290"/>
    <w:rsid w:val="72B92AF6"/>
    <w:rsid w:val="72E42CC5"/>
    <w:rsid w:val="730217BD"/>
    <w:rsid w:val="731FEB51"/>
    <w:rsid w:val="733CF781"/>
    <w:rsid w:val="733D60D8"/>
    <w:rsid w:val="735512E9"/>
    <w:rsid w:val="73892F74"/>
    <w:rsid w:val="73AD1432"/>
    <w:rsid w:val="73C38DD1"/>
    <w:rsid w:val="74023464"/>
    <w:rsid w:val="7440C36A"/>
    <w:rsid w:val="7458CF37"/>
    <w:rsid w:val="745CE874"/>
    <w:rsid w:val="74794754"/>
    <w:rsid w:val="74A4244B"/>
    <w:rsid w:val="74FFD374"/>
    <w:rsid w:val="7538BEC0"/>
    <w:rsid w:val="758C7007"/>
    <w:rsid w:val="75A7EDAC"/>
    <w:rsid w:val="760CB3B9"/>
    <w:rsid w:val="76303958"/>
    <w:rsid w:val="770D80D5"/>
    <w:rsid w:val="77201C32"/>
    <w:rsid w:val="772602AB"/>
    <w:rsid w:val="773F4DF1"/>
    <w:rsid w:val="77462DC2"/>
    <w:rsid w:val="7797264F"/>
    <w:rsid w:val="77A1E933"/>
    <w:rsid w:val="77C11FAD"/>
    <w:rsid w:val="77EBF304"/>
    <w:rsid w:val="77F3BC42"/>
    <w:rsid w:val="784F7654"/>
    <w:rsid w:val="785F87E5"/>
    <w:rsid w:val="787A0425"/>
    <w:rsid w:val="79524526"/>
    <w:rsid w:val="79C6D4E7"/>
    <w:rsid w:val="79E958D4"/>
    <w:rsid w:val="79F5D248"/>
    <w:rsid w:val="7A4D9733"/>
    <w:rsid w:val="7A6863A0"/>
    <w:rsid w:val="7A6F656F"/>
    <w:rsid w:val="7A9BD4E5"/>
    <w:rsid w:val="7AC167EE"/>
    <w:rsid w:val="7AC868A2"/>
    <w:rsid w:val="7AEEEA8C"/>
    <w:rsid w:val="7B31C1D2"/>
    <w:rsid w:val="7B41BBCC"/>
    <w:rsid w:val="7C758DAE"/>
    <w:rsid w:val="7C879F50"/>
    <w:rsid w:val="7CDB9406"/>
    <w:rsid w:val="7D204871"/>
    <w:rsid w:val="7D9DACD8"/>
    <w:rsid w:val="7DA3F786"/>
    <w:rsid w:val="7DA8F805"/>
    <w:rsid w:val="7DDF02B8"/>
    <w:rsid w:val="7DEFAF0E"/>
    <w:rsid w:val="7E0FE833"/>
    <w:rsid w:val="7E68CD8A"/>
    <w:rsid w:val="7ECA2A59"/>
    <w:rsid w:val="7EE10122"/>
    <w:rsid w:val="7EF89F41"/>
    <w:rsid w:val="7F87E487"/>
    <w:rsid w:val="7FA26E5D"/>
    <w:rsid w:val="7FDDFD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5D3F5"/>
  <w15:chartTrackingRefBased/>
  <w15:docId w15:val="{49057980-D0BE-42AD-9B60-4B784016D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8EB6E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05B9"/>
    <w:pPr>
      <w:keepNext/>
      <w:keepLines/>
      <w:spacing w:before="40" w:after="0" w:line="259" w:lineRule="auto"/>
      <w:outlineLvl w:val="1"/>
    </w:pPr>
    <w:rPr>
      <w:rFonts w:asciiTheme="majorHAnsi" w:eastAsiaTheme="majorEastAsia" w:hAnsiTheme="majorHAnsi" w:cstheme="majorBidi"/>
      <w:color w:val="0F4761" w:themeColor="accent1" w:themeShade="BF"/>
      <w:sz w:val="26"/>
      <w:szCs w:val="26"/>
      <w:lang w:eastAsia="en-US"/>
    </w:rPr>
  </w:style>
  <w:style w:type="paragraph" w:styleId="Heading3">
    <w:name w:val="heading 3"/>
    <w:basedOn w:val="Normal"/>
    <w:next w:val="Normal"/>
    <w:uiPriority w:val="9"/>
    <w:unhideWhenUsed/>
    <w:qFormat/>
    <w:rsid w:val="08EB6E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08EB6E1F"/>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8EB6E1F"/>
    <w:pPr>
      <w:ind w:left="720"/>
      <w:contextualSpacing/>
    </w:pPr>
  </w:style>
  <w:style w:type="paragraph" w:styleId="Title">
    <w:name w:val="Title"/>
    <w:basedOn w:val="Normal"/>
    <w:next w:val="Normal"/>
    <w:uiPriority w:val="10"/>
    <w:qFormat/>
    <w:rsid w:val="08EB6E1F"/>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08EB6E1F"/>
    <w:rPr>
      <w:rFonts w:eastAsiaTheme="majorEastAsia" w:cstheme="majorBidi"/>
      <w:color w:val="595959" w:themeColor="text1" w:themeTint="A6"/>
      <w:sz w:val="28"/>
      <w:szCs w:val="28"/>
    </w:rPr>
  </w:style>
  <w:style w:type="character" w:styleId="Hyperlink">
    <w:name w:val="Hyperlink"/>
    <w:basedOn w:val="DefaultParagraphFont"/>
    <w:uiPriority w:val="99"/>
    <w:unhideWhenUsed/>
    <w:rsid w:val="08EB6E1F"/>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B90970"/>
    <w:rPr>
      <w:color w:val="605E5C"/>
      <w:shd w:val="clear" w:color="auto" w:fill="E1DFDD"/>
    </w:rPr>
  </w:style>
  <w:style w:type="paragraph" w:styleId="Header">
    <w:name w:val="header"/>
    <w:basedOn w:val="Normal"/>
    <w:link w:val="HeaderChar"/>
    <w:uiPriority w:val="99"/>
    <w:unhideWhenUsed/>
    <w:rsid w:val="00C879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908"/>
  </w:style>
  <w:style w:type="paragraph" w:styleId="Footer">
    <w:name w:val="footer"/>
    <w:basedOn w:val="Normal"/>
    <w:link w:val="FooterChar"/>
    <w:uiPriority w:val="99"/>
    <w:unhideWhenUsed/>
    <w:rsid w:val="00C879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908"/>
  </w:style>
  <w:style w:type="character" w:customStyle="1" w:styleId="Heading2Char">
    <w:name w:val="Heading 2 Char"/>
    <w:basedOn w:val="DefaultParagraphFont"/>
    <w:link w:val="Heading2"/>
    <w:uiPriority w:val="9"/>
    <w:rsid w:val="005505B9"/>
    <w:rPr>
      <w:rFonts w:asciiTheme="majorHAnsi" w:eastAsiaTheme="majorEastAsia" w:hAnsiTheme="majorHAnsi" w:cstheme="majorBidi"/>
      <w:color w:val="0F4761" w:themeColor="accent1" w:themeShade="BF"/>
      <w:sz w:val="26"/>
      <w:szCs w:val="26"/>
      <w:lang w:val="en-GB" w:eastAsia="en-US"/>
    </w:rPr>
  </w:style>
  <w:style w:type="paragraph" w:customStyle="1" w:styleId="Body">
    <w:name w:val="Body"/>
    <w:rsid w:val="005505B9"/>
    <w:pPr>
      <w:pBdr>
        <w:top w:val="nil"/>
        <w:left w:val="nil"/>
        <w:bottom w:val="nil"/>
        <w:right w:val="nil"/>
        <w:between w:val="nil"/>
        <w:bar w:val="nil"/>
      </w:pBdr>
      <w:spacing w:line="259" w:lineRule="auto"/>
    </w:pPr>
    <w:rPr>
      <w:rFonts w:ascii="Calibri" w:eastAsia="Arial Unicode MS" w:hAnsi="Calibri" w:cs="Arial Unicode MS"/>
      <w:color w:val="000000"/>
      <w:sz w:val="22"/>
      <w:szCs w:val="22"/>
      <w:u w:color="000000"/>
      <w:bdr w:val="nil"/>
      <w:lang w:val="fr-FR" w:eastAsia="zh-CN"/>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796-023-10417-2" TargetMode="External"/><Relationship Id="rId13" Type="http://schemas.openxmlformats.org/officeDocument/2006/relationships/hyperlink" Target="https://doi.org/10.1111/jcal.1300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0494820.2019.157027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9030/jber.v14i3.974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3389/bjbs.2024.12651" TargetMode="External"/><Relationship Id="rId4" Type="http://schemas.openxmlformats.org/officeDocument/2006/relationships/webSettings" Target="webSettings.xml"/><Relationship Id="rId9" Type="http://schemas.openxmlformats.org/officeDocument/2006/relationships/hyperlink" Target="https://doi.org/10.3928/01484834-20100119-02" TargetMode="External"/><Relationship Id="rId14" Type="http://schemas.openxmlformats.org/officeDocument/2006/relationships/hyperlink" Target="file:///C:\Users\Amy\Downloads\Professional%20english%20standards%20for%20FE%20%20WBL%20and%20ACL%20Practitioners%20-%20June%20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3100</TotalTime>
  <Pages>23</Pages>
  <Words>5305</Words>
  <Characters>30243</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 (2319574)</dc:creator>
  <cp:keywords/>
  <dc:description/>
  <cp:lastModifiedBy>Amy Mears</cp:lastModifiedBy>
  <cp:revision>56</cp:revision>
  <dcterms:created xsi:type="dcterms:W3CDTF">2026-10-04T16:08:00Z</dcterms:created>
  <dcterms:modified xsi:type="dcterms:W3CDTF">2026-10-08T13:42:00Z</dcterms:modified>
</cp:coreProperties>
</file>