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2FCA" w:rsidRDefault="005F2FCA" w:rsidP="005F2FCA">
      <w:pPr>
        <w:spacing w:after="120" w:line="360" w:lineRule="auto"/>
        <w:rPr>
          <w:rFonts w:ascii="Times New Roman" w:hAnsi="Times New Roman" w:cs="Times New Roman"/>
          <w:sz w:val="48"/>
          <w:szCs w:val="48"/>
        </w:rPr>
      </w:pPr>
      <w:r>
        <w:rPr>
          <w:rFonts w:ascii="Times New Roman" w:hAnsi="Times New Roman" w:cs="Times New Roman"/>
          <w:noProof/>
          <w:sz w:val="48"/>
          <w:szCs w:val="48"/>
          <w:lang w:val="en-US"/>
        </w:rPr>
        <w:drawing>
          <wp:inline distT="0" distB="0" distL="0" distR="0">
            <wp:extent cx="1876425" cy="952500"/>
            <wp:effectExtent l="19050" t="0" r="9525" b="0"/>
            <wp:docPr id="1"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8"/>
                    <a:srcRect/>
                    <a:stretch>
                      <a:fillRect/>
                    </a:stretch>
                  </pic:blipFill>
                  <pic:spPr bwMode="auto">
                    <a:xfrm>
                      <a:off x="0" y="0"/>
                      <a:ext cx="1876425" cy="952500"/>
                    </a:xfrm>
                    <a:prstGeom prst="rect">
                      <a:avLst/>
                    </a:prstGeom>
                    <a:noFill/>
                    <a:ln w="9525">
                      <a:noFill/>
                      <a:miter lim="800000"/>
                      <a:headEnd/>
                      <a:tailEnd/>
                    </a:ln>
                  </pic:spPr>
                </pic:pic>
              </a:graphicData>
            </a:graphic>
          </wp:inline>
        </w:drawing>
      </w:r>
    </w:p>
    <w:p w:rsidR="005F2FCA" w:rsidRPr="00B056A2" w:rsidRDefault="005F2FCA" w:rsidP="008F5C2B">
      <w:pPr>
        <w:spacing w:after="120" w:line="360" w:lineRule="auto"/>
        <w:jc w:val="center"/>
        <w:rPr>
          <w:rFonts w:ascii="Baskerville Old Face" w:hAnsi="Baskerville Old Face" w:cs="Times New Roman"/>
          <w:sz w:val="48"/>
          <w:szCs w:val="48"/>
        </w:rPr>
      </w:pPr>
    </w:p>
    <w:p w:rsidR="00FE3CEF" w:rsidRPr="00B056A2" w:rsidRDefault="00811D2F" w:rsidP="008F5C2B">
      <w:pPr>
        <w:spacing w:after="120" w:line="360" w:lineRule="auto"/>
        <w:jc w:val="center"/>
        <w:rPr>
          <w:rFonts w:ascii="Baskerville Old Face" w:hAnsi="Baskerville Old Face" w:cs="Times New Roman"/>
          <w:b/>
          <w:i/>
          <w:sz w:val="48"/>
          <w:szCs w:val="48"/>
        </w:rPr>
      </w:pPr>
      <w:r w:rsidRPr="00B056A2">
        <w:rPr>
          <w:rFonts w:ascii="Baskerville Old Face" w:hAnsi="Baskerville Old Face" w:cs="Times New Roman"/>
          <w:b/>
          <w:i/>
          <w:sz w:val="48"/>
          <w:szCs w:val="48"/>
        </w:rPr>
        <w:t>Management Accounting</w:t>
      </w:r>
    </w:p>
    <w:p w:rsidR="005F2FCA" w:rsidRPr="00B056A2" w:rsidRDefault="005F2FCA" w:rsidP="008F5C2B">
      <w:pPr>
        <w:spacing w:after="120" w:line="360" w:lineRule="auto"/>
        <w:jc w:val="center"/>
        <w:rPr>
          <w:rFonts w:ascii="Baskerville Old Face" w:hAnsi="Baskerville Old Face" w:cs="Times New Roman"/>
          <w:b/>
          <w:i/>
          <w:sz w:val="48"/>
          <w:szCs w:val="48"/>
        </w:rPr>
      </w:pPr>
      <w:r w:rsidRPr="00B056A2">
        <w:rPr>
          <w:rFonts w:ascii="Baskerville Old Face" w:hAnsi="Baskerville Old Face" w:cs="Times New Roman"/>
          <w:b/>
          <w:i/>
          <w:sz w:val="48"/>
          <w:szCs w:val="48"/>
        </w:rPr>
        <w:t>LCBB5002</w:t>
      </w:r>
    </w:p>
    <w:p w:rsidR="005F2FCA" w:rsidRPr="00B056A2" w:rsidRDefault="005F2FCA" w:rsidP="008F5C2B">
      <w:pPr>
        <w:spacing w:after="120" w:line="360" w:lineRule="auto"/>
        <w:jc w:val="center"/>
        <w:rPr>
          <w:rFonts w:ascii="Baskerville Old Face" w:hAnsi="Baskerville Old Face" w:cs="Times New Roman"/>
          <w:b/>
          <w:i/>
          <w:sz w:val="48"/>
          <w:szCs w:val="48"/>
        </w:rPr>
      </w:pPr>
      <w:r w:rsidRPr="00B056A2">
        <w:rPr>
          <w:rFonts w:ascii="Baskerville Old Face" w:hAnsi="Baskerville Old Face" w:cs="Times New Roman"/>
          <w:b/>
          <w:i/>
          <w:sz w:val="48"/>
          <w:szCs w:val="48"/>
        </w:rPr>
        <w:t xml:space="preserve">Assessment 2 </w:t>
      </w:r>
    </w:p>
    <w:p w:rsidR="005F2FCA" w:rsidRPr="00B056A2" w:rsidRDefault="005F2FCA" w:rsidP="008F5C2B">
      <w:pPr>
        <w:spacing w:after="120" w:line="360" w:lineRule="auto"/>
        <w:jc w:val="center"/>
        <w:rPr>
          <w:rFonts w:ascii="Baskerville Old Face" w:hAnsi="Baskerville Old Face" w:cs="Times New Roman"/>
          <w:b/>
          <w:i/>
          <w:sz w:val="48"/>
          <w:szCs w:val="48"/>
        </w:rPr>
      </w:pPr>
      <w:r w:rsidRPr="00B056A2">
        <w:rPr>
          <w:rFonts w:ascii="Baskerville Old Face" w:hAnsi="Baskerville Old Face" w:cs="Times New Roman"/>
          <w:b/>
          <w:i/>
          <w:sz w:val="48"/>
          <w:szCs w:val="48"/>
        </w:rPr>
        <w:t>Lecturer: Zainab Atta</w:t>
      </w:r>
    </w:p>
    <w:p w:rsidR="005F2FCA" w:rsidRDefault="005F2FCA" w:rsidP="008F5C2B">
      <w:pPr>
        <w:spacing w:after="120" w:line="360" w:lineRule="auto"/>
        <w:jc w:val="center"/>
        <w:rPr>
          <w:rFonts w:ascii="Times New Roman" w:hAnsi="Times New Roman" w:cs="Times New Roman"/>
          <w:b/>
          <w:i/>
          <w:sz w:val="48"/>
          <w:szCs w:val="48"/>
        </w:rPr>
      </w:pPr>
    </w:p>
    <w:p w:rsidR="005F2FCA" w:rsidRDefault="005F2FCA" w:rsidP="008F5C2B">
      <w:pPr>
        <w:spacing w:after="120" w:line="360" w:lineRule="auto"/>
        <w:jc w:val="center"/>
        <w:rPr>
          <w:rFonts w:ascii="Times New Roman" w:hAnsi="Times New Roman" w:cs="Times New Roman"/>
          <w:b/>
          <w:i/>
          <w:sz w:val="48"/>
          <w:szCs w:val="48"/>
        </w:rPr>
      </w:pPr>
    </w:p>
    <w:p w:rsidR="005F2FCA" w:rsidRPr="00B056A2" w:rsidRDefault="005F2FCA" w:rsidP="008F5C2B">
      <w:pPr>
        <w:spacing w:after="120" w:line="360" w:lineRule="auto"/>
        <w:jc w:val="center"/>
        <w:rPr>
          <w:rFonts w:ascii="Baskerville Old Face" w:hAnsi="Baskerville Old Face" w:cs="Times New Roman"/>
          <w:b/>
          <w:i/>
          <w:sz w:val="48"/>
          <w:szCs w:val="48"/>
        </w:rPr>
      </w:pPr>
    </w:p>
    <w:p w:rsidR="005F2FCA" w:rsidRPr="00B056A2" w:rsidRDefault="005F2FCA" w:rsidP="005F2FCA">
      <w:pPr>
        <w:tabs>
          <w:tab w:val="left" w:pos="285"/>
          <w:tab w:val="center" w:pos="4680"/>
        </w:tabs>
        <w:rPr>
          <w:rFonts w:ascii="Baskerville Old Face" w:hAnsi="Baskerville Old Face"/>
          <w:b/>
          <w:i/>
          <w:sz w:val="36"/>
          <w:szCs w:val="36"/>
        </w:rPr>
      </w:pPr>
      <w:r w:rsidRPr="00B056A2">
        <w:rPr>
          <w:rFonts w:ascii="Baskerville Old Face" w:hAnsi="Baskerville Old Face"/>
          <w:b/>
          <w:i/>
          <w:sz w:val="36"/>
          <w:szCs w:val="36"/>
        </w:rPr>
        <w:t>Student name &amp; ID:</w:t>
      </w:r>
    </w:p>
    <w:p w:rsidR="005F2FCA" w:rsidRPr="00B056A2" w:rsidRDefault="005F2FCA" w:rsidP="005F2FCA">
      <w:pPr>
        <w:tabs>
          <w:tab w:val="left" w:pos="285"/>
          <w:tab w:val="center" w:pos="4680"/>
        </w:tabs>
        <w:rPr>
          <w:rFonts w:ascii="Baskerville Old Face" w:hAnsi="Baskerville Old Face"/>
          <w:b/>
          <w:i/>
          <w:sz w:val="36"/>
          <w:szCs w:val="36"/>
        </w:rPr>
      </w:pPr>
      <w:r w:rsidRPr="00B056A2">
        <w:rPr>
          <w:rFonts w:ascii="Baskerville Old Face" w:hAnsi="Baskerville Old Face"/>
          <w:b/>
          <w:i/>
          <w:sz w:val="36"/>
          <w:szCs w:val="36"/>
        </w:rPr>
        <w:t>Alina-Paula Manolache- 2114609</w:t>
      </w:r>
    </w:p>
    <w:p w:rsidR="005F2FCA" w:rsidRPr="00B056A2" w:rsidRDefault="005F2FCA" w:rsidP="008F5C2B">
      <w:pPr>
        <w:spacing w:after="120" w:line="360" w:lineRule="auto"/>
        <w:jc w:val="center"/>
        <w:rPr>
          <w:rFonts w:ascii="Baskerville Old Face" w:hAnsi="Baskerville Old Face" w:cs="Times New Roman"/>
          <w:b/>
          <w:i/>
          <w:sz w:val="48"/>
          <w:szCs w:val="48"/>
        </w:rPr>
      </w:pPr>
    </w:p>
    <w:p w:rsidR="00FE3CEF" w:rsidRDefault="00FE3CEF" w:rsidP="008F5C2B">
      <w:pPr>
        <w:spacing w:after="120"/>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385574334"/>
        <w:docPartObj>
          <w:docPartGallery w:val="Table of Contents"/>
          <w:docPartUnique/>
        </w:docPartObj>
      </w:sdtPr>
      <w:sdtEndPr>
        <w:rPr>
          <w:b/>
          <w:bCs/>
          <w:noProof/>
        </w:rPr>
      </w:sdtEndPr>
      <w:sdtContent>
        <w:p w:rsidR="008F5C2B" w:rsidRPr="008F5C2B" w:rsidRDefault="008F5C2B" w:rsidP="008F5C2B">
          <w:pPr>
            <w:pStyle w:val="TOCHeading"/>
            <w:spacing w:line="360" w:lineRule="auto"/>
            <w:jc w:val="center"/>
            <w:rPr>
              <w:rFonts w:ascii="Times New Roman" w:hAnsi="Times New Roman" w:cs="Times New Roman"/>
              <w:color w:val="auto"/>
            </w:rPr>
          </w:pPr>
          <w:r w:rsidRPr="00B056A2">
            <w:rPr>
              <w:rFonts w:ascii="Times New Roman" w:hAnsi="Times New Roman" w:cs="Times New Roman"/>
              <w:b/>
              <w:color w:val="auto"/>
            </w:rPr>
            <w:t>Table of Contents</w:t>
          </w:r>
        </w:p>
        <w:p w:rsidR="008F5C2B" w:rsidRPr="008F5C2B" w:rsidRDefault="00062391" w:rsidP="008F5C2B">
          <w:pPr>
            <w:pStyle w:val="TOC1"/>
            <w:tabs>
              <w:tab w:val="right" w:leader="dot" w:pos="9016"/>
            </w:tabs>
            <w:spacing w:line="360" w:lineRule="auto"/>
            <w:rPr>
              <w:rFonts w:eastAsiaTheme="minorEastAsia" w:cs="Times New Roman"/>
              <w:noProof/>
              <w:szCs w:val="24"/>
              <w:lang w:eastAsia="en-GB"/>
            </w:rPr>
          </w:pPr>
          <w:r w:rsidRPr="00062391">
            <w:rPr>
              <w:rFonts w:cs="Times New Roman"/>
              <w:szCs w:val="24"/>
            </w:rPr>
            <w:fldChar w:fldCharType="begin"/>
          </w:r>
          <w:r w:rsidR="008F5C2B" w:rsidRPr="008F5C2B">
            <w:rPr>
              <w:rFonts w:cs="Times New Roman"/>
              <w:szCs w:val="24"/>
            </w:rPr>
            <w:instrText xml:space="preserve"> TOC \o "1-3" \h \z \u </w:instrText>
          </w:r>
          <w:r w:rsidRPr="00062391">
            <w:rPr>
              <w:rFonts w:cs="Times New Roman"/>
              <w:szCs w:val="24"/>
            </w:rPr>
            <w:fldChar w:fldCharType="separate"/>
          </w:r>
          <w:hyperlink w:anchor="_Toc118763390" w:history="1">
            <w:r w:rsidR="008F5C2B" w:rsidRPr="008F5C2B">
              <w:rPr>
                <w:rStyle w:val="Hyperlink"/>
                <w:rFonts w:cs="Times New Roman"/>
                <w:noProof/>
                <w:szCs w:val="24"/>
              </w:rPr>
              <w:t>Introduction</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_Toc118763390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3</w:t>
            </w:r>
            <w:r w:rsidRPr="008F5C2B">
              <w:rPr>
                <w:rFonts w:cs="Times New Roman"/>
                <w:noProof/>
                <w:webHidden/>
                <w:szCs w:val="24"/>
              </w:rPr>
              <w:fldChar w:fldCharType="end"/>
            </w:r>
          </w:hyperlink>
        </w:p>
        <w:p w:rsidR="008F5C2B" w:rsidRPr="008F5C2B" w:rsidRDefault="00062391" w:rsidP="008F5C2B">
          <w:pPr>
            <w:pStyle w:val="TOC1"/>
            <w:tabs>
              <w:tab w:val="right" w:leader="dot" w:pos="9016"/>
            </w:tabs>
            <w:spacing w:line="360" w:lineRule="auto"/>
            <w:rPr>
              <w:rFonts w:eastAsiaTheme="minorEastAsia" w:cs="Times New Roman"/>
              <w:noProof/>
              <w:szCs w:val="24"/>
              <w:lang w:eastAsia="en-GB"/>
            </w:rPr>
          </w:pPr>
          <w:hyperlink w:anchor="_Toc118763391" w:history="1">
            <w:r w:rsidR="008F5C2B" w:rsidRPr="008F5C2B">
              <w:rPr>
                <w:rStyle w:val="Hyperlink"/>
                <w:rFonts w:cs="Times New Roman"/>
                <w:noProof/>
                <w:szCs w:val="24"/>
              </w:rPr>
              <w:t>Part-1 Control Report and Performance Evaluation</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_Toc118763391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3</w:t>
            </w:r>
            <w:r w:rsidRPr="008F5C2B">
              <w:rPr>
                <w:rFonts w:cs="Times New Roman"/>
                <w:noProof/>
                <w:webHidden/>
                <w:szCs w:val="24"/>
              </w:rPr>
              <w:fldChar w:fldCharType="end"/>
            </w:r>
          </w:hyperlink>
        </w:p>
        <w:p w:rsidR="008F5C2B" w:rsidRPr="008F5C2B" w:rsidRDefault="00062391" w:rsidP="008F5C2B">
          <w:pPr>
            <w:pStyle w:val="TOC2"/>
            <w:tabs>
              <w:tab w:val="right" w:leader="dot" w:pos="9016"/>
            </w:tabs>
            <w:spacing w:line="360" w:lineRule="auto"/>
            <w:jc w:val="both"/>
            <w:rPr>
              <w:rFonts w:ascii="Times New Roman" w:hAnsi="Times New Roman" w:cs="Times New Roman"/>
              <w:noProof/>
              <w:sz w:val="24"/>
              <w:szCs w:val="24"/>
            </w:rPr>
          </w:pPr>
          <w:hyperlink w:anchor="_Toc118763392" w:history="1">
            <w:r w:rsidR="008F5C2B" w:rsidRPr="008F5C2B">
              <w:rPr>
                <w:rStyle w:val="Hyperlink"/>
                <w:rFonts w:ascii="Times New Roman" w:hAnsi="Times New Roman" w:cs="Times New Roman"/>
                <w:noProof/>
                <w:sz w:val="24"/>
                <w:szCs w:val="24"/>
              </w:rPr>
              <w:t>Monthly Control Report of Amana Ltd</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_Toc118763392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3</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2"/>
            <w:tabs>
              <w:tab w:val="right" w:leader="dot" w:pos="9016"/>
            </w:tabs>
            <w:spacing w:line="360" w:lineRule="auto"/>
            <w:jc w:val="both"/>
            <w:rPr>
              <w:rFonts w:ascii="Times New Roman" w:hAnsi="Times New Roman" w:cs="Times New Roman"/>
              <w:noProof/>
              <w:sz w:val="24"/>
              <w:szCs w:val="24"/>
            </w:rPr>
          </w:pPr>
          <w:hyperlink w:anchor="_Toc118763393" w:history="1">
            <w:r w:rsidR="008F5C2B" w:rsidRPr="008F5C2B">
              <w:rPr>
                <w:rStyle w:val="Hyperlink"/>
                <w:rFonts w:ascii="Times New Roman" w:hAnsi="Times New Roman" w:cs="Times New Roman"/>
                <w:noProof/>
                <w:sz w:val="24"/>
                <w:szCs w:val="24"/>
              </w:rPr>
              <w:t>Performance Evaluation based on control Report</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_Toc118763393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4</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2"/>
            <w:tabs>
              <w:tab w:val="right" w:leader="dot" w:pos="9016"/>
            </w:tabs>
            <w:spacing w:line="360" w:lineRule="auto"/>
            <w:jc w:val="both"/>
            <w:rPr>
              <w:rFonts w:ascii="Times New Roman" w:hAnsi="Times New Roman" w:cs="Times New Roman"/>
              <w:noProof/>
              <w:sz w:val="24"/>
              <w:szCs w:val="24"/>
            </w:rPr>
          </w:pPr>
          <w:hyperlink w:anchor="_Toc118763394" w:history="1">
            <w:r w:rsidR="008F5C2B" w:rsidRPr="008F5C2B">
              <w:rPr>
                <w:rStyle w:val="Hyperlink"/>
                <w:rFonts w:ascii="Times New Roman" w:hAnsi="Times New Roman" w:cs="Times New Roman"/>
                <w:noProof/>
                <w:sz w:val="24"/>
                <w:szCs w:val="24"/>
              </w:rPr>
              <w:t>Recommendations to the CEO</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_Toc118763394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5</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2"/>
            <w:tabs>
              <w:tab w:val="right" w:leader="dot" w:pos="9016"/>
            </w:tabs>
            <w:spacing w:line="360" w:lineRule="auto"/>
            <w:jc w:val="both"/>
            <w:rPr>
              <w:rFonts w:ascii="Times New Roman" w:hAnsi="Times New Roman" w:cs="Times New Roman"/>
              <w:noProof/>
              <w:sz w:val="24"/>
              <w:szCs w:val="24"/>
            </w:rPr>
          </w:pPr>
          <w:hyperlink w:anchor="_Toc118763395" w:history="1">
            <w:r w:rsidR="00543E31">
              <w:rPr>
                <w:rStyle w:val="Hyperlink"/>
                <w:rFonts w:ascii="Times New Roman" w:hAnsi="Times New Roman" w:cs="Times New Roman"/>
                <w:noProof/>
                <w:sz w:val="24"/>
                <w:szCs w:val="24"/>
              </w:rPr>
              <w:t>S</w:t>
            </w:r>
            <w:r w:rsidR="008F5C2B" w:rsidRPr="008F5C2B">
              <w:rPr>
                <w:rStyle w:val="Hyperlink"/>
                <w:rFonts w:ascii="Times New Roman" w:hAnsi="Times New Roman" w:cs="Times New Roman"/>
                <w:noProof/>
                <w:sz w:val="24"/>
                <w:szCs w:val="24"/>
              </w:rPr>
              <w:t>teps for Improvement</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_Toc118763395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6</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3"/>
            <w:tabs>
              <w:tab w:val="right" w:leader="dot" w:pos="9016"/>
            </w:tabs>
            <w:spacing w:line="360" w:lineRule="auto"/>
            <w:jc w:val="both"/>
            <w:rPr>
              <w:rFonts w:ascii="Times New Roman" w:hAnsi="Times New Roman" w:cs="Times New Roman"/>
              <w:noProof/>
              <w:sz w:val="24"/>
              <w:szCs w:val="24"/>
            </w:rPr>
          </w:pPr>
          <w:hyperlink w:anchor="_Toc118763396" w:history="1">
            <w:r w:rsidR="008F5C2B" w:rsidRPr="008F5C2B">
              <w:rPr>
                <w:rStyle w:val="Hyperlink"/>
                <w:rFonts w:ascii="Times New Roman" w:hAnsi="Times New Roman" w:cs="Times New Roman"/>
                <w:noProof/>
                <w:sz w:val="24"/>
                <w:szCs w:val="24"/>
              </w:rPr>
              <w:t>Diversification of Customer Base</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_Toc118763396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6</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3"/>
            <w:tabs>
              <w:tab w:val="right" w:leader="dot" w:pos="9016"/>
            </w:tabs>
            <w:spacing w:line="360" w:lineRule="auto"/>
            <w:jc w:val="both"/>
            <w:rPr>
              <w:rFonts w:ascii="Times New Roman" w:hAnsi="Times New Roman" w:cs="Times New Roman"/>
              <w:noProof/>
              <w:sz w:val="24"/>
              <w:szCs w:val="24"/>
            </w:rPr>
          </w:pPr>
          <w:hyperlink w:anchor="_Toc118763397" w:history="1">
            <w:r w:rsidR="008F5C2B" w:rsidRPr="008F5C2B">
              <w:rPr>
                <w:rStyle w:val="Hyperlink"/>
                <w:rFonts w:ascii="Times New Roman" w:hAnsi="Times New Roman" w:cs="Times New Roman"/>
                <w:noProof/>
                <w:sz w:val="24"/>
                <w:szCs w:val="24"/>
              </w:rPr>
              <w:t>Open Online Segment</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_Toc118763397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6</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3"/>
            <w:tabs>
              <w:tab w:val="right" w:leader="dot" w:pos="9016"/>
            </w:tabs>
            <w:spacing w:line="360" w:lineRule="auto"/>
            <w:jc w:val="both"/>
            <w:rPr>
              <w:rFonts w:ascii="Times New Roman" w:hAnsi="Times New Roman" w:cs="Times New Roman"/>
              <w:noProof/>
              <w:sz w:val="24"/>
              <w:szCs w:val="24"/>
            </w:rPr>
          </w:pPr>
          <w:hyperlink w:anchor="_Toc118763398" w:history="1">
            <w:r w:rsidR="008F5C2B" w:rsidRPr="008F5C2B">
              <w:rPr>
                <w:rStyle w:val="Hyperlink"/>
                <w:rFonts w:ascii="Times New Roman" w:hAnsi="Times New Roman" w:cs="Times New Roman"/>
                <w:noProof/>
                <w:sz w:val="24"/>
                <w:szCs w:val="24"/>
              </w:rPr>
              <w:t>Specialisation and Marketing</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_Toc118763398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7</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1"/>
            <w:tabs>
              <w:tab w:val="right" w:leader="dot" w:pos="9016"/>
            </w:tabs>
            <w:spacing w:line="360" w:lineRule="auto"/>
            <w:rPr>
              <w:rFonts w:eastAsiaTheme="minorEastAsia" w:cs="Times New Roman"/>
              <w:noProof/>
              <w:szCs w:val="24"/>
              <w:lang w:eastAsia="en-GB"/>
            </w:rPr>
          </w:pPr>
          <w:hyperlink w:anchor="_Toc118763399" w:history="1">
            <w:r w:rsidR="008F5C2B" w:rsidRPr="008F5C2B">
              <w:rPr>
                <w:rStyle w:val="Hyperlink"/>
                <w:rFonts w:cs="Times New Roman"/>
                <w:noProof/>
                <w:szCs w:val="24"/>
              </w:rPr>
              <w:t>Part-2 Online Expansion of Amana Ltd</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_Toc118763399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7</w:t>
            </w:r>
            <w:r w:rsidRPr="008F5C2B">
              <w:rPr>
                <w:rFonts w:cs="Times New Roman"/>
                <w:noProof/>
                <w:webHidden/>
                <w:szCs w:val="24"/>
              </w:rPr>
              <w:fldChar w:fldCharType="end"/>
            </w:r>
          </w:hyperlink>
        </w:p>
        <w:p w:rsidR="008F5C2B" w:rsidRPr="008F5C2B" w:rsidRDefault="00062391" w:rsidP="008F5C2B">
          <w:pPr>
            <w:pStyle w:val="TOC2"/>
            <w:tabs>
              <w:tab w:val="right" w:leader="dot" w:pos="9016"/>
            </w:tabs>
            <w:spacing w:line="360" w:lineRule="auto"/>
            <w:jc w:val="both"/>
            <w:rPr>
              <w:rFonts w:ascii="Times New Roman" w:hAnsi="Times New Roman" w:cs="Times New Roman"/>
              <w:noProof/>
              <w:sz w:val="24"/>
              <w:szCs w:val="24"/>
            </w:rPr>
          </w:pPr>
          <w:hyperlink w:anchor="_Toc118763400" w:history="1">
            <w:r w:rsidR="008F5C2B" w:rsidRPr="008F5C2B">
              <w:rPr>
                <w:rStyle w:val="Hyperlink"/>
                <w:rFonts w:ascii="Times New Roman" w:hAnsi="Times New Roman" w:cs="Times New Roman"/>
                <w:noProof/>
                <w:sz w:val="24"/>
                <w:szCs w:val="24"/>
              </w:rPr>
              <w:t>Own Online Shop</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_Toc118763400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7</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2"/>
            <w:tabs>
              <w:tab w:val="right" w:leader="dot" w:pos="9016"/>
            </w:tabs>
            <w:spacing w:line="360" w:lineRule="auto"/>
            <w:jc w:val="both"/>
            <w:rPr>
              <w:rFonts w:ascii="Times New Roman" w:hAnsi="Times New Roman" w:cs="Times New Roman"/>
              <w:noProof/>
              <w:sz w:val="24"/>
              <w:szCs w:val="24"/>
            </w:rPr>
          </w:pPr>
          <w:hyperlink w:anchor="_Toc118763401" w:history="1">
            <w:r w:rsidR="008F5C2B" w:rsidRPr="008F5C2B">
              <w:rPr>
                <w:rStyle w:val="Hyperlink"/>
                <w:rFonts w:ascii="Times New Roman" w:hAnsi="Times New Roman" w:cs="Times New Roman"/>
                <w:noProof/>
                <w:sz w:val="24"/>
                <w:szCs w:val="24"/>
              </w:rPr>
              <w:t>Selling Directly to Amazon</w:t>
            </w:r>
            <w:r w:rsidR="008F5C2B" w:rsidRPr="008F5C2B">
              <w:rPr>
                <w:rFonts w:ascii="Times New Roman" w:hAnsi="Times New Roman" w:cs="Times New Roman"/>
                <w:noProof/>
                <w:webHidden/>
                <w:sz w:val="24"/>
                <w:szCs w:val="24"/>
              </w:rPr>
              <w:tab/>
            </w:r>
            <w:r w:rsidRPr="008F5C2B">
              <w:rPr>
                <w:rFonts w:ascii="Times New Roman" w:hAnsi="Times New Roman" w:cs="Times New Roman"/>
                <w:noProof/>
                <w:webHidden/>
                <w:sz w:val="24"/>
                <w:szCs w:val="24"/>
              </w:rPr>
              <w:fldChar w:fldCharType="begin"/>
            </w:r>
            <w:r w:rsidR="008F5C2B" w:rsidRPr="008F5C2B">
              <w:rPr>
                <w:rFonts w:ascii="Times New Roman" w:hAnsi="Times New Roman" w:cs="Times New Roman"/>
                <w:noProof/>
                <w:webHidden/>
                <w:sz w:val="24"/>
                <w:szCs w:val="24"/>
              </w:rPr>
              <w:instrText xml:space="preserve"> PAGEREF _Toc118763401 \h </w:instrText>
            </w:r>
            <w:r w:rsidRPr="008F5C2B">
              <w:rPr>
                <w:rFonts w:ascii="Times New Roman" w:hAnsi="Times New Roman" w:cs="Times New Roman"/>
                <w:noProof/>
                <w:webHidden/>
                <w:sz w:val="24"/>
                <w:szCs w:val="24"/>
              </w:rPr>
            </w:r>
            <w:r w:rsidRPr="008F5C2B">
              <w:rPr>
                <w:rFonts w:ascii="Times New Roman" w:hAnsi="Times New Roman" w:cs="Times New Roman"/>
                <w:noProof/>
                <w:webHidden/>
                <w:sz w:val="24"/>
                <w:szCs w:val="24"/>
              </w:rPr>
              <w:fldChar w:fldCharType="separate"/>
            </w:r>
            <w:r w:rsidR="007336B4">
              <w:rPr>
                <w:rFonts w:ascii="Times New Roman" w:hAnsi="Times New Roman" w:cs="Times New Roman"/>
                <w:noProof/>
                <w:webHidden/>
                <w:sz w:val="24"/>
                <w:szCs w:val="24"/>
              </w:rPr>
              <w:t>9</w:t>
            </w:r>
            <w:r w:rsidRPr="008F5C2B">
              <w:rPr>
                <w:rFonts w:ascii="Times New Roman" w:hAnsi="Times New Roman" w:cs="Times New Roman"/>
                <w:noProof/>
                <w:webHidden/>
                <w:sz w:val="24"/>
                <w:szCs w:val="24"/>
              </w:rPr>
              <w:fldChar w:fldCharType="end"/>
            </w:r>
          </w:hyperlink>
        </w:p>
        <w:p w:rsidR="008F5C2B" w:rsidRPr="008F5C2B" w:rsidRDefault="00062391" w:rsidP="008F5C2B">
          <w:pPr>
            <w:pStyle w:val="TOC2"/>
            <w:tabs>
              <w:tab w:val="right" w:leader="dot" w:pos="9016"/>
            </w:tabs>
            <w:spacing w:line="360" w:lineRule="auto"/>
            <w:jc w:val="both"/>
            <w:rPr>
              <w:rFonts w:ascii="Times New Roman" w:hAnsi="Times New Roman" w:cs="Times New Roman"/>
              <w:noProof/>
              <w:sz w:val="24"/>
              <w:szCs w:val="24"/>
            </w:rPr>
          </w:pPr>
          <w:hyperlink w:anchor="_Toc118763402" w:history="1">
            <w:r w:rsidR="008F5C2B" w:rsidRPr="008F5C2B">
              <w:rPr>
                <w:rStyle w:val="Hyperlink"/>
                <w:rFonts w:ascii="Times New Roman" w:hAnsi="Times New Roman" w:cs="Times New Roman"/>
                <w:noProof/>
                <w:sz w:val="24"/>
                <w:szCs w:val="24"/>
              </w:rPr>
              <w:t>Recommendation</w:t>
            </w:r>
            <w:r w:rsidR="008F5C2B" w:rsidRPr="008F5C2B">
              <w:rPr>
                <w:rFonts w:ascii="Times New Roman" w:hAnsi="Times New Roman" w:cs="Times New Roman"/>
                <w:noProof/>
                <w:webHidden/>
                <w:sz w:val="24"/>
                <w:szCs w:val="24"/>
              </w:rPr>
              <w:tab/>
            </w:r>
            <w:r w:rsidR="00B056A2">
              <w:rPr>
                <w:rFonts w:ascii="Times New Roman" w:hAnsi="Times New Roman" w:cs="Times New Roman"/>
                <w:noProof/>
                <w:webHidden/>
                <w:sz w:val="24"/>
                <w:szCs w:val="24"/>
              </w:rPr>
              <w:t>10</w:t>
            </w:r>
          </w:hyperlink>
        </w:p>
        <w:p w:rsidR="008F5C2B" w:rsidRPr="008F5C2B" w:rsidRDefault="00062391" w:rsidP="008F5C2B">
          <w:pPr>
            <w:pStyle w:val="TOC1"/>
            <w:tabs>
              <w:tab w:val="right" w:leader="dot" w:pos="9016"/>
            </w:tabs>
            <w:spacing w:line="360" w:lineRule="auto"/>
            <w:rPr>
              <w:rFonts w:eastAsiaTheme="minorEastAsia" w:cs="Times New Roman"/>
              <w:noProof/>
              <w:szCs w:val="24"/>
              <w:lang w:eastAsia="en-GB"/>
            </w:rPr>
          </w:pPr>
          <w:hyperlink w:anchor="_Toc118763403" w:history="1">
            <w:r w:rsidR="008F5C2B" w:rsidRPr="008F5C2B">
              <w:rPr>
                <w:rStyle w:val="Hyperlink"/>
                <w:rFonts w:cs="Times New Roman"/>
                <w:noProof/>
                <w:szCs w:val="24"/>
              </w:rPr>
              <w:t>Conclusion</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_Toc118763403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10</w:t>
            </w:r>
            <w:r w:rsidRPr="008F5C2B">
              <w:rPr>
                <w:rFonts w:cs="Times New Roman"/>
                <w:noProof/>
                <w:webHidden/>
                <w:szCs w:val="24"/>
              </w:rPr>
              <w:fldChar w:fldCharType="end"/>
            </w:r>
          </w:hyperlink>
        </w:p>
        <w:p w:rsidR="008F5C2B" w:rsidRPr="008F5C2B" w:rsidRDefault="00062391" w:rsidP="008F5C2B">
          <w:pPr>
            <w:pStyle w:val="TOC1"/>
            <w:tabs>
              <w:tab w:val="right" w:leader="dot" w:pos="9016"/>
            </w:tabs>
            <w:spacing w:line="360" w:lineRule="auto"/>
            <w:rPr>
              <w:rFonts w:eastAsiaTheme="minorEastAsia" w:cs="Times New Roman"/>
              <w:noProof/>
              <w:szCs w:val="24"/>
              <w:lang w:eastAsia="en-GB"/>
            </w:rPr>
          </w:pPr>
          <w:hyperlink w:anchor="_Toc118763404" w:history="1">
            <w:r w:rsidR="008F5C2B" w:rsidRPr="008F5C2B">
              <w:rPr>
                <w:rStyle w:val="Hyperlink"/>
                <w:rFonts w:cs="Times New Roman"/>
                <w:noProof/>
                <w:szCs w:val="24"/>
              </w:rPr>
              <w:t>References</w:t>
            </w:r>
            <w:r w:rsidR="008F5C2B" w:rsidRPr="008F5C2B">
              <w:rPr>
                <w:rFonts w:cs="Times New Roman"/>
                <w:noProof/>
                <w:webHidden/>
                <w:szCs w:val="24"/>
              </w:rPr>
              <w:tab/>
            </w:r>
            <w:r w:rsidRPr="008F5C2B">
              <w:rPr>
                <w:rFonts w:cs="Times New Roman"/>
                <w:noProof/>
                <w:webHidden/>
                <w:szCs w:val="24"/>
              </w:rPr>
              <w:fldChar w:fldCharType="begin"/>
            </w:r>
            <w:r w:rsidR="008F5C2B" w:rsidRPr="008F5C2B">
              <w:rPr>
                <w:rFonts w:cs="Times New Roman"/>
                <w:noProof/>
                <w:webHidden/>
                <w:szCs w:val="24"/>
              </w:rPr>
              <w:instrText xml:space="preserve"> PAGEREF _Toc118763404 \h </w:instrText>
            </w:r>
            <w:r w:rsidRPr="008F5C2B">
              <w:rPr>
                <w:rFonts w:cs="Times New Roman"/>
                <w:noProof/>
                <w:webHidden/>
                <w:szCs w:val="24"/>
              </w:rPr>
            </w:r>
            <w:r w:rsidRPr="008F5C2B">
              <w:rPr>
                <w:rFonts w:cs="Times New Roman"/>
                <w:noProof/>
                <w:webHidden/>
                <w:szCs w:val="24"/>
              </w:rPr>
              <w:fldChar w:fldCharType="separate"/>
            </w:r>
            <w:r w:rsidR="007336B4">
              <w:rPr>
                <w:rFonts w:cs="Times New Roman"/>
                <w:noProof/>
                <w:webHidden/>
                <w:szCs w:val="24"/>
              </w:rPr>
              <w:t>11</w:t>
            </w:r>
            <w:r w:rsidRPr="008F5C2B">
              <w:rPr>
                <w:rFonts w:cs="Times New Roman"/>
                <w:noProof/>
                <w:webHidden/>
                <w:szCs w:val="24"/>
              </w:rPr>
              <w:fldChar w:fldCharType="end"/>
            </w:r>
          </w:hyperlink>
        </w:p>
        <w:p w:rsidR="008F5C2B" w:rsidRDefault="00062391" w:rsidP="008F5C2B">
          <w:pPr>
            <w:spacing w:line="360" w:lineRule="auto"/>
            <w:jc w:val="both"/>
          </w:pPr>
          <w:r w:rsidRPr="008F5C2B">
            <w:rPr>
              <w:rFonts w:ascii="Times New Roman" w:hAnsi="Times New Roman" w:cs="Times New Roman"/>
              <w:b/>
              <w:bCs/>
              <w:noProof/>
              <w:sz w:val="24"/>
              <w:szCs w:val="24"/>
            </w:rPr>
            <w:fldChar w:fldCharType="end"/>
          </w:r>
        </w:p>
      </w:sdtContent>
    </w:sdt>
    <w:p w:rsidR="00FE3CEF" w:rsidRDefault="00FE3CEF" w:rsidP="008F5C2B">
      <w:pPr>
        <w:spacing w:after="120" w:line="360" w:lineRule="auto"/>
        <w:jc w:val="both"/>
        <w:rPr>
          <w:rFonts w:ascii="Times New Roman" w:hAnsi="Times New Roman" w:cs="Times New Roman"/>
          <w:sz w:val="24"/>
          <w:szCs w:val="24"/>
        </w:rPr>
      </w:pPr>
    </w:p>
    <w:p w:rsidR="00FE3CEF" w:rsidRDefault="00FE3CEF" w:rsidP="008F5C2B">
      <w:pPr>
        <w:spacing w:after="120"/>
        <w:rPr>
          <w:rFonts w:ascii="Times New Roman" w:hAnsi="Times New Roman" w:cs="Times New Roman"/>
          <w:sz w:val="24"/>
          <w:szCs w:val="24"/>
        </w:rPr>
      </w:pPr>
      <w:r>
        <w:rPr>
          <w:rFonts w:ascii="Times New Roman" w:hAnsi="Times New Roman" w:cs="Times New Roman"/>
          <w:sz w:val="24"/>
          <w:szCs w:val="24"/>
        </w:rPr>
        <w:br w:type="page"/>
      </w:r>
    </w:p>
    <w:p w:rsidR="009B3B0F" w:rsidRPr="00B056A2" w:rsidRDefault="00FE3CEF" w:rsidP="008F5C2B">
      <w:pPr>
        <w:pStyle w:val="Heading1"/>
        <w:spacing w:after="120"/>
        <w:rPr>
          <w:b/>
        </w:rPr>
      </w:pPr>
      <w:bookmarkStart w:id="0" w:name="_Toc118763390"/>
      <w:r w:rsidRPr="00B056A2">
        <w:rPr>
          <w:b/>
        </w:rPr>
        <w:lastRenderedPageBreak/>
        <w:t>Introduction</w:t>
      </w:r>
      <w:bookmarkEnd w:id="0"/>
    </w:p>
    <w:p w:rsidR="00381E47" w:rsidRDefault="00DC0BE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Souvenir</w:t>
      </w:r>
      <w:r w:rsidR="00577696">
        <w:rPr>
          <w:rFonts w:ascii="Times New Roman" w:hAnsi="Times New Roman" w:cs="Times New Roman"/>
          <w:sz w:val="24"/>
          <w:szCs w:val="24"/>
        </w:rPr>
        <w:t xml:space="preserve"> has always been closely linked to tourism and travel a</w:t>
      </w:r>
      <w:r w:rsidR="00311A4E">
        <w:rPr>
          <w:rFonts w:ascii="Times New Roman" w:hAnsi="Times New Roman" w:cs="Times New Roman"/>
          <w:sz w:val="24"/>
          <w:szCs w:val="24"/>
        </w:rPr>
        <w:t>nd</w:t>
      </w:r>
      <w:r w:rsidR="00577696">
        <w:rPr>
          <w:rFonts w:ascii="Times New Roman" w:hAnsi="Times New Roman" w:cs="Times New Roman"/>
          <w:sz w:val="24"/>
          <w:szCs w:val="24"/>
        </w:rPr>
        <w:t xml:space="preserve"> people </w:t>
      </w:r>
      <w:r w:rsidR="00311A4E">
        <w:rPr>
          <w:rFonts w:ascii="Times New Roman" w:hAnsi="Times New Roman" w:cs="Times New Roman"/>
          <w:sz w:val="24"/>
          <w:szCs w:val="24"/>
        </w:rPr>
        <w:t>tend</w:t>
      </w:r>
      <w:r w:rsidR="00577696">
        <w:rPr>
          <w:rFonts w:ascii="Times New Roman" w:hAnsi="Times New Roman" w:cs="Times New Roman"/>
          <w:sz w:val="24"/>
          <w:szCs w:val="24"/>
        </w:rPr>
        <w:t xml:space="preserve"> to collect items during </w:t>
      </w:r>
      <w:r w:rsidR="00311A4E">
        <w:rPr>
          <w:rFonts w:ascii="Times New Roman" w:hAnsi="Times New Roman" w:cs="Times New Roman"/>
          <w:sz w:val="24"/>
          <w:szCs w:val="24"/>
        </w:rPr>
        <w:t xml:space="preserve">their </w:t>
      </w:r>
      <w:r w:rsidR="00577696">
        <w:rPr>
          <w:rFonts w:ascii="Times New Roman" w:hAnsi="Times New Roman" w:cs="Times New Roman"/>
          <w:sz w:val="24"/>
          <w:szCs w:val="24"/>
        </w:rPr>
        <w:t>travelling to relish the memories of their experiences</w:t>
      </w:r>
      <w:r w:rsidR="001205DB">
        <w:rPr>
          <w:rFonts w:ascii="Times New Roman" w:hAnsi="Times New Roman" w:cs="Times New Roman"/>
          <w:sz w:val="24"/>
          <w:szCs w:val="24"/>
        </w:rPr>
        <w:t xml:space="preserve"> (</w:t>
      </w:r>
      <w:r w:rsidR="001205DB" w:rsidRPr="001205DB">
        <w:rPr>
          <w:rFonts w:ascii="Times New Roman" w:hAnsi="Times New Roman" w:cs="Times New Roman"/>
          <w:sz w:val="24"/>
          <w:szCs w:val="24"/>
        </w:rPr>
        <w:t>Swanson and Horridge, 2006</w:t>
      </w:r>
      <w:r w:rsidR="001205DB">
        <w:rPr>
          <w:rFonts w:ascii="Times New Roman" w:hAnsi="Times New Roman" w:cs="Times New Roman"/>
          <w:sz w:val="24"/>
          <w:szCs w:val="24"/>
        </w:rPr>
        <w:t>)</w:t>
      </w:r>
      <w:r w:rsidR="00577696">
        <w:rPr>
          <w:rFonts w:ascii="Times New Roman" w:hAnsi="Times New Roman" w:cs="Times New Roman"/>
          <w:sz w:val="24"/>
          <w:szCs w:val="24"/>
        </w:rPr>
        <w:t>. Now souvenir busines</w:t>
      </w:r>
      <w:r w:rsidR="00311A4E">
        <w:rPr>
          <w:rFonts w:ascii="Times New Roman" w:hAnsi="Times New Roman" w:cs="Times New Roman"/>
          <w:sz w:val="24"/>
          <w:szCs w:val="24"/>
        </w:rPr>
        <w:t>se</w:t>
      </w:r>
      <w:r w:rsidR="00577696">
        <w:rPr>
          <w:rFonts w:ascii="Times New Roman" w:hAnsi="Times New Roman" w:cs="Times New Roman"/>
          <w:sz w:val="24"/>
          <w:szCs w:val="24"/>
        </w:rPr>
        <w:t>s can take various forms like authentic handcrafted items directly linked to the locality or different items for visiting purposes. Amana Ltd is a company operating with souvenir items through offline stores at different tourist attractions in the UK.</w:t>
      </w:r>
      <w:r w:rsidR="003D0342">
        <w:rPr>
          <w:rFonts w:ascii="Times New Roman" w:hAnsi="Times New Roman" w:cs="Times New Roman"/>
          <w:sz w:val="24"/>
          <w:szCs w:val="24"/>
        </w:rPr>
        <w:t xml:space="preserve">As this is operating in </w:t>
      </w:r>
      <w:r w:rsidR="00311A4E">
        <w:rPr>
          <w:rFonts w:ascii="Times New Roman" w:hAnsi="Times New Roman" w:cs="Times New Roman"/>
          <w:sz w:val="24"/>
          <w:szCs w:val="24"/>
        </w:rPr>
        <w:t xml:space="preserve">the </w:t>
      </w:r>
      <w:r w:rsidR="003D0342">
        <w:rPr>
          <w:rFonts w:ascii="Times New Roman" w:hAnsi="Times New Roman" w:cs="Times New Roman"/>
          <w:sz w:val="24"/>
          <w:szCs w:val="24"/>
        </w:rPr>
        <w:t>tourism sector the business experienced a volatile time during the covid-19 and related economic turbulences</w:t>
      </w:r>
      <w:r w:rsidR="00E87534" w:rsidRPr="00E87534">
        <w:rPr>
          <w:rFonts w:ascii="Times New Roman" w:hAnsi="Times New Roman" w:cs="Times New Roman"/>
          <w:sz w:val="24"/>
          <w:szCs w:val="24"/>
        </w:rPr>
        <w:t xml:space="preserve">(Lu </w:t>
      </w:r>
      <w:r w:rsidR="00E87534" w:rsidRPr="00E87534">
        <w:rPr>
          <w:rFonts w:ascii="Times New Roman" w:hAnsi="Times New Roman" w:cs="Times New Roman"/>
          <w:i/>
          <w:iCs/>
          <w:sz w:val="24"/>
          <w:szCs w:val="24"/>
        </w:rPr>
        <w:t>et al.,</w:t>
      </w:r>
      <w:r w:rsidR="00E87534" w:rsidRPr="00E87534">
        <w:rPr>
          <w:rFonts w:ascii="Times New Roman" w:hAnsi="Times New Roman" w:cs="Times New Roman"/>
          <w:sz w:val="24"/>
          <w:szCs w:val="24"/>
        </w:rPr>
        <w:t xml:space="preserve"> 2022)</w:t>
      </w:r>
      <w:r w:rsidR="003D0342">
        <w:rPr>
          <w:rFonts w:ascii="Times New Roman" w:hAnsi="Times New Roman" w:cs="Times New Roman"/>
          <w:sz w:val="24"/>
          <w:szCs w:val="24"/>
        </w:rPr>
        <w:t>. So, in this report</w:t>
      </w:r>
      <w:r w:rsidR="00311A4E">
        <w:rPr>
          <w:rFonts w:ascii="Times New Roman" w:hAnsi="Times New Roman" w:cs="Times New Roman"/>
          <w:sz w:val="24"/>
          <w:szCs w:val="24"/>
        </w:rPr>
        <w:t>,</w:t>
      </w:r>
      <w:r w:rsidR="003D0342">
        <w:rPr>
          <w:rFonts w:ascii="Times New Roman" w:hAnsi="Times New Roman" w:cs="Times New Roman"/>
          <w:sz w:val="24"/>
          <w:szCs w:val="24"/>
        </w:rPr>
        <w:t xml:space="preserve"> the first part would evaluate the discrepancies between the original budget and the actual through a control report. This part will also breakdown the components of the budget to figure out the</w:t>
      </w:r>
      <w:r w:rsidR="00FF37B8">
        <w:rPr>
          <w:rFonts w:ascii="Times New Roman" w:hAnsi="Times New Roman" w:cs="Times New Roman"/>
          <w:sz w:val="24"/>
          <w:szCs w:val="24"/>
        </w:rPr>
        <w:t xml:space="preserve"> </w:t>
      </w:r>
      <w:r w:rsidR="00DF62C6">
        <w:rPr>
          <w:rFonts w:ascii="Times New Roman" w:hAnsi="Times New Roman" w:cs="Times New Roman"/>
          <w:sz w:val="24"/>
          <w:szCs w:val="24"/>
        </w:rPr>
        <w:t xml:space="preserve">root cause of </w:t>
      </w:r>
      <w:r w:rsidR="00311A4E">
        <w:rPr>
          <w:rFonts w:ascii="Times New Roman" w:hAnsi="Times New Roman" w:cs="Times New Roman"/>
          <w:sz w:val="24"/>
          <w:szCs w:val="24"/>
        </w:rPr>
        <w:t xml:space="preserve">the </w:t>
      </w:r>
      <w:r w:rsidR="00DF62C6">
        <w:rPr>
          <w:rFonts w:ascii="Times New Roman" w:hAnsi="Times New Roman" w:cs="Times New Roman"/>
          <w:sz w:val="24"/>
          <w:szCs w:val="24"/>
        </w:rPr>
        <w:t xml:space="preserve">deviation. This part will also contain recommendations for Amana Ltd. The second part will </w:t>
      </w:r>
      <w:r w:rsidR="00381E47">
        <w:rPr>
          <w:rFonts w:ascii="Times New Roman" w:hAnsi="Times New Roman" w:cs="Times New Roman"/>
          <w:sz w:val="24"/>
          <w:szCs w:val="24"/>
        </w:rPr>
        <w:t xml:space="preserve">suggest an alternative for </w:t>
      </w:r>
      <w:r w:rsidR="00311A4E">
        <w:rPr>
          <w:rFonts w:ascii="Times New Roman" w:hAnsi="Times New Roman" w:cs="Times New Roman"/>
          <w:sz w:val="24"/>
          <w:szCs w:val="24"/>
        </w:rPr>
        <w:t xml:space="preserve">the </w:t>
      </w:r>
      <w:r w:rsidR="00381E47">
        <w:rPr>
          <w:rFonts w:ascii="Times New Roman" w:hAnsi="Times New Roman" w:cs="Times New Roman"/>
          <w:sz w:val="24"/>
          <w:szCs w:val="24"/>
        </w:rPr>
        <w:t>online expansion plan of Amana Ltd.</w:t>
      </w:r>
    </w:p>
    <w:p w:rsidR="00B80B5F" w:rsidRPr="00B056A2" w:rsidRDefault="00381E47" w:rsidP="008F5C2B">
      <w:pPr>
        <w:pStyle w:val="Heading1"/>
        <w:spacing w:after="120"/>
        <w:rPr>
          <w:b/>
        </w:rPr>
      </w:pPr>
      <w:bookmarkStart w:id="1" w:name="_Toc118763391"/>
      <w:r w:rsidRPr="00B056A2">
        <w:rPr>
          <w:b/>
        </w:rPr>
        <w:t xml:space="preserve">Part-1 </w:t>
      </w:r>
      <w:r w:rsidR="00F32417" w:rsidRPr="00B056A2">
        <w:rPr>
          <w:b/>
        </w:rPr>
        <w:t>Control Report and Performance Evaluation</w:t>
      </w:r>
      <w:bookmarkEnd w:id="1"/>
    </w:p>
    <w:p w:rsidR="00561CFA" w:rsidRDefault="00B80B5F"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Control </w:t>
      </w:r>
      <w:r w:rsidR="001128EF">
        <w:rPr>
          <w:rFonts w:ascii="Times New Roman" w:hAnsi="Times New Roman" w:cs="Times New Roman"/>
          <w:sz w:val="24"/>
          <w:szCs w:val="24"/>
        </w:rPr>
        <w:t>reports are prepared to assess the financial performance of an entity during a period as they compare the estimated values and actual performance during that perio</w:t>
      </w:r>
      <w:r w:rsidR="00D24FBB">
        <w:rPr>
          <w:rFonts w:ascii="Times New Roman" w:hAnsi="Times New Roman" w:cs="Times New Roman"/>
          <w:sz w:val="24"/>
          <w:szCs w:val="24"/>
        </w:rPr>
        <w:t>d (</w:t>
      </w:r>
      <w:r w:rsidR="00D24FBB" w:rsidRPr="00D24FBB">
        <w:rPr>
          <w:rFonts w:ascii="Times New Roman" w:hAnsi="Times New Roman" w:cs="Times New Roman"/>
          <w:sz w:val="24"/>
          <w:szCs w:val="24"/>
        </w:rPr>
        <w:t>Kober and Paul, 2007</w:t>
      </w:r>
      <w:r w:rsidR="00353F7C">
        <w:rPr>
          <w:rFonts w:ascii="Times New Roman" w:hAnsi="Times New Roman" w:cs="Times New Roman"/>
          <w:sz w:val="24"/>
          <w:szCs w:val="24"/>
        </w:rPr>
        <w:t>).</w:t>
      </w:r>
      <w:r w:rsidR="003366B2">
        <w:rPr>
          <w:rFonts w:ascii="Times New Roman" w:hAnsi="Times New Roman" w:cs="Times New Roman"/>
          <w:sz w:val="24"/>
          <w:szCs w:val="24"/>
        </w:rPr>
        <w:t xml:space="preserve"> As companies </w:t>
      </w:r>
      <w:r w:rsidR="00FF7CF8">
        <w:rPr>
          <w:rFonts w:ascii="Times New Roman" w:hAnsi="Times New Roman" w:cs="Times New Roman"/>
          <w:sz w:val="24"/>
          <w:szCs w:val="24"/>
        </w:rPr>
        <w:t>instil</w:t>
      </w:r>
      <w:r w:rsidR="003366B2">
        <w:rPr>
          <w:rFonts w:ascii="Times New Roman" w:hAnsi="Times New Roman" w:cs="Times New Roman"/>
          <w:sz w:val="24"/>
          <w:szCs w:val="24"/>
        </w:rPr>
        <w:t xml:space="preserve"> budgetary control to manage their operational </w:t>
      </w:r>
      <w:r w:rsidR="00FF7CF8">
        <w:rPr>
          <w:rFonts w:ascii="Times New Roman" w:hAnsi="Times New Roman" w:cs="Times New Roman"/>
          <w:sz w:val="24"/>
          <w:szCs w:val="24"/>
        </w:rPr>
        <w:t>activities and keep track of the</w:t>
      </w:r>
      <w:r w:rsidR="00311A4E">
        <w:rPr>
          <w:rFonts w:ascii="Times New Roman" w:hAnsi="Times New Roman" w:cs="Times New Roman"/>
          <w:sz w:val="24"/>
          <w:szCs w:val="24"/>
        </w:rPr>
        <w:t>m</w:t>
      </w:r>
      <w:r w:rsidR="00157268">
        <w:rPr>
          <w:rFonts w:ascii="Times New Roman" w:hAnsi="Times New Roman" w:cs="Times New Roman"/>
          <w:sz w:val="24"/>
          <w:szCs w:val="24"/>
        </w:rPr>
        <w:t xml:space="preserve"> (</w:t>
      </w:r>
      <w:r w:rsidR="00157268" w:rsidRPr="00157268">
        <w:rPr>
          <w:rFonts w:ascii="Times New Roman" w:hAnsi="Times New Roman" w:cs="Times New Roman"/>
          <w:sz w:val="24"/>
          <w:szCs w:val="24"/>
        </w:rPr>
        <w:t xml:space="preserve">Frow </w:t>
      </w:r>
      <w:r w:rsidR="00157268">
        <w:rPr>
          <w:rFonts w:ascii="Times New Roman" w:hAnsi="Times New Roman" w:cs="Times New Roman"/>
          <w:sz w:val="24"/>
          <w:szCs w:val="24"/>
        </w:rPr>
        <w:t>et al., 2010</w:t>
      </w:r>
      <w:r w:rsidR="00560020">
        <w:rPr>
          <w:rFonts w:ascii="Times New Roman" w:hAnsi="Times New Roman" w:cs="Times New Roman"/>
          <w:sz w:val="24"/>
          <w:szCs w:val="24"/>
        </w:rPr>
        <w:t>)</w:t>
      </w:r>
      <w:r w:rsidR="00CE11E4">
        <w:rPr>
          <w:rFonts w:ascii="Times New Roman" w:hAnsi="Times New Roman" w:cs="Times New Roman"/>
          <w:sz w:val="24"/>
          <w:szCs w:val="24"/>
        </w:rPr>
        <w:t xml:space="preserve">. </w:t>
      </w:r>
      <w:r w:rsidR="00CE11E4" w:rsidRPr="00CE11E4">
        <w:rPr>
          <w:rFonts w:ascii="Times New Roman" w:hAnsi="Times New Roman" w:cs="Times New Roman"/>
          <w:sz w:val="24"/>
          <w:szCs w:val="24"/>
        </w:rPr>
        <w:t>Amana Ltd prepared an original budget setting certain target</w:t>
      </w:r>
      <w:r w:rsidR="00311A4E">
        <w:rPr>
          <w:rFonts w:ascii="Times New Roman" w:hAnsi="Times New Roman" w:cs="Times New Roman"/>
          <w:sz w:val="24"/>
          <w:szCs w:val="24"/>
        </w:rPr>
        <w:t>s</w:t>
      </w:r>
      <w:r w:rsidR="00CE11E4" w:rsidRPr="00CE11E4">
        <w:rPr>
          <w:rFonts w:ascii="Times New Roman" w:hAnsi="Times New Roman" w:cs="Times New Roman"/>
          <w:sz w:val="24"/>
          <w:szCs w:val="24"/>
        </w:rPr>
        <w:t xml:space="preserve"> regarding sales and different cost components. The control budget is to evaluate the discrepancies regarding their positive or negative impact on the business. In the budget</w:t>
      </w:r>
      <w:r w:rsidR="00311A4E">
        <w:rPr>
          <w:rFonts w:ascii="Times New Roman" w:hAnsi="Times New Roman" w:cs="Times New Roman"/>
          <w:sz w:val="24"/>
          <w:szCs w:val="24"/>
        </w:rPr>
        <w:t>,</w:t>
      </w:r>
      <w:r w:rsidR="00CE11E4" w:rsidRPr="00CE11E4">
        <w:rPr>
          <w:rFonts w:ascii="Times New Roman" w:hAnsi="Times New Roman" w:cs="Times New Roman"/>
          <w:sz w:val="24"/>
          <w:szCs w:val="24"/>
        </w:rPr>
        <w:t xml:space="preserve"> Amana Ltd used the combined product portfolio (</w:t>
      </w:r>
      <w:r w:rsidR="00CE11E4">
        <w:rPr>
          <w:rFonts w:ascii="Times New Roman" w:hAnsi="Times New Roman" w:cs="Times New Roman"/>
          <w:sz w:val="24"/>
          <w:szCs w:val="24"/>
        </w:rPr>
        <w:t xml:space="preserve">Mix of </w:t>
      </w:r>
      <w:r w:rsidR="00CE11E4" w:rsidRPr="00CE11E4">
        <w:rPr>
          <w:rFonts w:ascii="Times New Roman" w:hAnsi="Times New Roman" w:cs="Times New Roman"/>
          <w:sz w:val="24"/>
          <w:szCs w:val="24"/>
        </w:rPr>
        <w:t>Souvenir) to predict the</w:t>
      </w:r>
      <w:r w:rsidR="00F07B37">
        <w:rPr>
          <w:rFonts w:ascii="Times New Roman" w:hAnsi="Times New Roman" w:cs="Times New Roman"/>
          <w:sz w:val="24"/>
          <w:szCs w:val="24"/>
        </w:rPr>
        <w:t xml:space="preserve"> price</w:t>
      </w:r>
      <w:r w:rsidR="00CE11E4" w:rsidRPr="00CE11E4">
        <w:rPr>
          <w:rFonts w:ascii="Times New Roman" w:hAnsi="Times New Roman" w:cs="Times New Roman"/>
          <w:sz w:val="24"/>
          <w:szCs w:val="24"/>
        </w:rPr>
        <w:t xml:space="preserve"> of the selling unit.</w:t>
      </w:r>
    </w:p>
    <w:p w:rsidR="00560020" w:rsidRDefault="00560020" w:rsidP="008F5C2B">
      <w:pPr>
        <w:pStyle w:val="Heading2"/>
        <w:spacing w:after="120"/>
      </w:pPr>
      <w:bookmarkStart w:id="2" w:name="_Toc118763392"/>
      <w:r>
        <w:t>Monthly Control Report of Amana Ltd</w:t>
      </w:r>
      <w:bookmarkEnd w:id="2"/>
    </w:p>
    <w:tbl>
      <w:tblPr>
        <w:tblStyle w:val="GridTable6ColorfulAccent3"/>
        <w:tblW w:w="9395" w:type="dxa"/>
        <w:tblLook w:val="04A0"/>
      </w:tblPr>
      <w:tblGrid>
        <w:gridCol w:w="3428"/>
        <w:gridCol w:w="1677"/>
        <w:gridCol w:w="1193"/>
        <w:gridCol w:w="1243"/>
        <w:gridCol w:w="1854"/>
      </w:tblGrid>
      <w:tr w:rsidR="00B96773" w:rsidRPr="00560020" w:rsidTr="00F94CD5">
        <w:trPr>
          <w:cnfStyle w:val="100000000000"/>
          <w:trHeight w:val="489"/>
        </w:trPr>
        <w:tc>
          <w:tcPr>
            <w:cnfStyle w:val="001000000000"/>
            <w:tcW w:w="9395" w:type="dxa"/>
            <w:gridSpan w:val="5"/>
            <w:noWrap/>
            <w:hideMark/>
          </w:tcPr>
          <w:p w:rsidR="00B96773" w:rsidRPr="00560020" w:rsidRDefault="00B96773" w:rsidP="008F5C2B">
            <w:pPr>
              <w:spacing w:after="120"/>
              <w:jc w:val="center"/>
              <w:rPr>
                <w:rFonts w:ascii="Times New Roman" w:hAnsi="Times New Roman" w:cs="Times New Roman"/>
                <w:color w:val="000000"/>
                <w:sz w:val="24"/>
                <w:szCs w:val="24"/>
              </w:rPr>
            </w:pPr>
            <w:r w:rsidRPr="00560020">
              <w:rPr>
                <w:rFonts w:ascii="Times New Roman" w:hAnsi="Times New Roman" w:cs="Times New Roman"/>
                <w:color w:val="000000"/>
                <w:sz w:val="24"/>
                <w:szCs w:val="24"/>
              </w:rPr>
              <w:t>Amana Ltd</w:t>
            </w:r>
          </w:p>
        </w:tc>
      </w:tr>
      <w:tr w:rsidR="00B96773" w:rsidRPr="00560020" w:rsidTr="00F94CD5">
        <w:trPr>
          <w:cnfStyle w:val="000000100000"/>
          <w:trHeight w:val="489"/>
        </w:trPr>
        <w:tc>
          <w:tcPr>
            <w:cnfStyle w:val="001000000000"/>
            <w:tcW w:w="0" w:type="auto"/>
            <w:gridSpan w:val="5"/>
            <w:noWrap/>
            <w:hideMark/>
          </w:tcPr>
          <w:p w:rsidR="00B96773" w:rsidRPr="00560020" w:rsidRDefault="00B96773" w:rsidP="008F5C2B">
            <w:pPr>
              <w:spacing w:after="120"/>
              <w:jc w:val="center"/>
              <w:rPr>
                <w:rFonts w:ascii="Times New Roman" w:hAnsi="Times New Roman" w:cs="Times New Roman"/>
                <w:color w:val="000000"/>
                <w:sz w:val="24"/>
                <w:szCs w:val="24"/>
              </w:rPr>
            </w:pPr>
            <w:r w:rsidRPr="00560020">
              <w:rPr>
                <w:rFonts w:ascii="Times New Roman" w:hAnsi="Times New Roman" w:cs="Times New Roman"/>
                <w:color w:val="000000"/>
                <w:sz w:val="24"/>
                <w:szCs w:val="24"/>
              </w:rPr>
              <w:t>Monthly Control Report, 2020</w:t>
            </w:r>
          </w:p>
        </w:tc>
      </w:tr>
      <w:tr w:rsidR="00B96773" w:rsidRPr="00560020" w:rsidTr="003D292A">
        <w:trPr>
          <w:trHeight w:val="782"/>
        </w:trPr>
        <w:tc>
          <w:tcPr>
            <w:cnfStyle w:val="001000000000"/>
            <w:tcW w:w="3428" w:type="dxa"/>
            <w:hideMark/>
          </w:tcPr>
          <w:p w:rsidR="00B96773" w:rsidRPr="00560020" w:rsidRDefault="00B96773" w:rsidP="008F5C2B">
            <w:pPr>
              <w:spacing w:after="120"/>
              <w:jc w:val="center"/>
              <w:rPr>
                <w:rFonts w:ascii="Times New Roman" w:hAnsi="Times New Roman" w:cs="Times New Roman"/>
                <w:color w:val="000000"/>
                <w:sz w:val="24"/>
                <w:szCs w:val="24"/>
              </w:rPr>
            </w:pPr>
          </w:p>
        </w:tc>
        <w:tc>
          <w:tcPr>
            <w:tcW w:w="1677"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Original budget (</w:t>
            </w:r>
            <w:bookmarkStart w:id="3" w:name="_Hlk118744760"/>
            <w:r w:rsidRPr="00560020">
              <w:rPr>
                <w:rFonts w:ascii="Times New Roman" w:hAnsi="Times New Roman" w:cs="Times New Roman"/>
                <w:color w:val="000000"/>
                <w:sz w:val="24"/>
                <w:szCs w:val="24"/>
              </w:rPr>
              <w:t>£</w:t>
            </w:r>
            <w:bookmarkEnd w:id="3"/>
            <w:r w:rsidRPr="00560020">
              <w:rPr>
                <w:rFonts w:ascii="Times New Roman" w:hAnsi="Times New Roman" w:cs="Times New Roman"/>
                <w:color w:val="000000"/>
                <w:sz w:val="24"/>
                <w:szCs w:val="24"/>
              </w:rPr>
              <w:t>)</w:t>
            </w:r>
          </w:p>
        </w:tc>
        <w:tc>
          <w:tcPr>
            <w:tcW w:w="1193"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Actual (£)</w:t>
            </w:r>
          </w:p>
        </w:tc>
        <w:tc>
          <w:tcPr>
            <w:tcW w:w="1243"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Activity Variance</w:t>
            </w:r>
          </w:p>
        </w:tc>
        <w:tc>
          <w:tcPr>
            <w:tcW w:w="1851" w:type="dxa"/>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Comment</w:t>
            </w:r>
          </w:p>
        </w:tc>
      </w:tr>
      <w:tr w:rsidR="00B96773" w:rsidRPr="00560020" w:rsidTr="00F94CD5">
        <w:trPr>
          <w:cnfStyle w:val="000000100000"/>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Number of Units</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80,000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Per Unit Selling price</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25</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5</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cnfStyle w:val="000000100000"/>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b w:val="0"/>
                <w:bCs w:val="0"/>
                <w:color w:val="000000"/>
                <w:sz w:val="24"/>
                <w:szCs w:val="24"/>
              </w:rPr>
              <w:t>Sales</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2500000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1600000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900,000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trHeight w:val="489"/>
        </w:trPr>
        <w:tc>
          <w:tcPr>
            <w:cnfStyle w:val="001000000000"/>
            <w:tcW w:w="0" w:type="auto"/>
            <w:noWrap/>
            <w:hideMark/>
          </w:tcPr>
          <w:p w:rsidR="00B96773" w:rsidRPr="00F94CD5" w:rsidRDefault="00B96773" w:rsidP="008F5C2B">
            <w:pPr>
              <w:spacing w:after="120"/>
              <w:rPr>
                <w:rFonts w:ascii="Times New Roman" w:hAnsi="Times New Roman" w:cs="Times New Roman"/>
                <w:color w:val="000000"/>
                <w:sz w:val="24"/>
                <w:szCs w:val="24"/>
              </w:rPr>
            </w:pPr>
            <w:r w:rsidRPr="00F94CD5">
              <w:rPr>
                <w:rFonts w:ascii="Times New Roman" w:hAnsi="Times New Roman" w:cs="Times New Roman"/>
                <w:color w:val="000000"/>
                <w:sz w:val="24"/>
                <w:szCs w:val="24"/>
              </w:rPr>
              <w:t>Variable costs:</w:t>
            </w:r>
          </w:p>
        </w:tc>
        <w:tc>
          <w:tcPr>
            <w:tcW w:w="0" w:type="auto"/>
            <w:noWrap/>
            <w:hideMark/>
          </w:tcPr>
          <w:p w:rsidR="00B96773" w:rsidRPr="00560020" w:rsidRDefault="00B96773" w:rsidP="008F5C2B">
            <w:pPr>
              <w:spacing w:after="120"/>
              <w:cnfStyle w:val="000000000000"/>
              <w:rPr>
                <w:rFonts w:ascii="Times New Roman" w:hAnsi="Times New Roman" w:cs="Times New Roman"/>
                <w:b/>
                <w:bCs/>
                <w:color w:val="000000"/>
                <w:sz w:val="24"/>
                <w:szCs w:val="24"/>
              </w:rPr>
            </w:pPr>
          </w:p>
        </w:tc>
        <w:tc>
          <w:tcPr>
            <w:tcW w:w="0" w:type="auto"/>
            <w:noWrap/>
            <w:hideMark/>
          </w:tcPr>
          <w:p w:rsidR="00B96773" w:rsidRPr="00560020" w:rsidRDefault="00B96773" w:rsidP="008F5C2B">
            <w:pPr>
              <w:spacing w:after="120"/>
              <w:cnfStyle w:val="0000000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0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000000"/>
              <w:rPr>
                <w:rFonts w:ascii="Times New Roman" w:hAnsi="Times New Roman" w:cs="Times New Roman"/>
                <w:sz w:val="24"/>
                <w:szCs w:val="24"/>
              </w:rPr>
            </w:pP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lastRenderedPageBreak/>
              <w:t>Materials</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250000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280,000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Labour</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400000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440,000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-40,000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Overhead</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150000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120,000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Contribution</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1700000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760,000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940,000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color w:val="000000"/>
                <w:sz w:val="24"/>
                <w:szCs w:val="24"/>
              </w:rPr>
            </w:pPr>
            <w:r w:rsidRPr="006B5828">
              <w:rPr>
                <w:rFonts w:ascii="Times New Roman" w:hAnsi="Times New Roman" w:cs="Times New Roman"/>
                <w:color w:val="000000"/>
                <w:sz w:val="24"/>
                <w:szCs w:val="24"/>
              </w:rPr>
              <w:t>Fixed costs:</w:t>
            </w:r>
          </w:p>
        </w:tc>
        <w:tc>
          <w:tcPr>
            <w:tcW w:w="0" w:type="auto"/>
            <w:noWrap/>
            <w:hideMark/>
          </w:tcPr>
          <w:p w:rsidR="00B96773" w:rsidRPr="00560020" w:rsidRDefault="00B96773" w:rsidP="008F5C2B">
            <w:pPr>
              <w:spacing w:after="120"/>
              <w:cnfStyle w:val="000000100000"/>
              <w:rPr>
                <w:rFonts w:ascii="Times New Roman" w:hAnsi="Times New Roman" w:cs="Times New Roman"/>
                <w:b/>
                <w:bCs/>
                <w:color w:val="000000"/>
                <w:sz w:val="24"/>
                <w:szCs w:val="24"/>
              </w:rPr>
            </w:pPr>
          </w:p>
        </w:tc>
        <w:tc>
          <w:tcPr>
            <w:tcW w:w="0" w:type="auto"/>
            <w:noWrap/>
            <w:hideMark/>
          </w:tcPr>
          <w:p w:rsidR="00B96773" w:rsidRPr="00560020" w:rsidRDefault="00B96773" w:rsidP="008F5C2B">
            <w:pPr>
              <w:spacing w:after="120"/>
              <w:cnfStyle w:val="0000001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100000"/>
              <w:rPr>
                <w:rFonts w:ascii="Times New Roman" w:hAnsi="Times New Roman" w:cs="Times New Roman"/>
                <w:sz w:val="24"/>
                <w:szCs w:val="24"/>
              </w:rPr>
            </w:pPr>
          </w:p>
        </w:tc>
        <w:tc>
          <w:tcPr>
            <w:tcW w:w="0" w:type="auto"/>
            <w:noWrap/>
            <w:hideMark/>
          </w:tcPr>
          <w:p w:rsidR="00B96773" w:rsidRPr="00560020" w:rsidRDefault="00B96773" w:rsidP="008F5C2B">
            <w:pPr>
              <w:spacing w:after="120"/>
              <w:cnfStyle w:val="000000100000"/>
              <w:rPr>
                <w:rFonts w:ascii="Times New Roman" w:hAnsi="Times New Roman" w:cs="Times New Roman"/>
                <w:sz w:val="24"/>
                <w:szCs w:val="24"/>
              </w:rPr>
            </w:pPr>
          </w:p>
        </w:tc>
      </w:tr>
      <w:tr w:rsidR="00B96773" w:rsidRPr="00560020" w:rsidTr="00F94CD5">
        <w:trPr>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Warehouse rental</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200,000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170,000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cnfStyle w:val="000000100000"/>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Insurance</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100,000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100,000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w:t>
            </w:r>
          </w:p>
        </w:tc>
      </w:tr>
      <w:tr w:rsidR="00B96773" w:rsidRPr="00560020" w:rsidTr="00F94CD5">
        <w:trPr>
          <w:trHeight w:val="489"/>
        </w:trPr>
        <w:tc>
          <w:tcPr>
            <w:cnfStyle w:val="001000000000"/>
            <w:tcW w:w="0" w:type="auto"/>
            <w:noWrap/>
            <w:hideMark/>
          </w:tcPr>
          <w:p w:rsidR="00B96773" w:rsidRPr="006B5828" w:rsidRDefault="00B96773" w:rsidP="008F5C2B">
            <w:pPr>
              <w:spacing w:after="120"/>
              <w:rPr>
                <w:rFonts w:ascii="Times New Roman" w:hAnsi="Times New Roman" w:cs="Times New Roman"/>
                <w:b w:val="0"/>
                <w:bCs w:val="0"/>
                <w:color w:val="000000"/>
                <w:sz w:val="24"/>
                <w:szCs w:val="24"/>
              </w:rPr>
            </w:pPr>
            <w:r w:rsidRPr="006B5828">
              <w:rPr>
                <w:rFonts w:ascii="Times New Roman" w:hAnsi="Times New Roman" w:cs="Times New Roman"/>
                <w:b w:val="0"/>
                <w:bCs w:val="0"/>
                <w:color w:val="000000"/>
                <w:sz w:val="24"/>
                <w:szCs w:val="24"/>
              </w:rPr>
              <w:t>Warehouse supervisor salary</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50,000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35,000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15,000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cnfStyle w:val="000000100000"/>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b w:val="0"/>
                <w:bCs w:val="0"/>
                <w:color w:val="000000"/>
                <w:sz w:val="24"/>
                <w:szCs w:val="24"/>
              </w:rPr>
              <w:t>Total Fixed Cost</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350,000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305,000</w:t>
            </w:r>
          </w:p>
        </w:tc>
        <w:tc>
          <w:tcPr>
            <w:tcW w:w="0" w:type="auto"/>
            <w:noWrap/>
            <w:hideMark/>
          </w:tcPr>
          <w:p w:rsidR="00B96773" w:rsidRPr="00560020" w:rsidRDefault="00B96773" w:rsidP="008F5C2B">
            <w:pPr>
              <w:spacing w:after="120"/>
              <w:jc w:val="right"/>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45,000</w:t>
            </w:r>
          </w:p>
        </w:tc>
        <w:tc>
          <w:tcPr>
            <w:tcW w:w="0" w:type="auto"/>
            <w:noWrap/>
            <w:hideMark/>
          </w:tcPr>
          <w:p w:rsidR="00B96773" w:rsidRPr="00560020" w:rsidRDefault="00B96773" w:rsidP="008F5C2B">
            <w:pPr>
              <w:spacing w:after="120"/>
              <w:jc w:val="center"/>
              <w:cnfStyle w:val="000000100000"/>
              <w:rPr>
                <w:rFonts w:ascii="Times New Roman" w:hAnsi="Times New Roman" w:cs="Times New Roman"/>
                <w:color w:val="000000"/>
                <w:sz w:val="24"/>
                <w:szCs w:val="24"/>
              </w:rPr>
            </w:pPr>
            <w:r w:rsidRPr="00560020">
              <w:rPr>
                <w:rFonts w:ascii="Times New Roman" w:hAnsi="Times New Roman" w:cs="Times New Roman"/>
                <w:color w:val="000000"/>
                <w:sz w:val="24"/>
                <w:szCs w:val="24"/>
              </w:rPr>
              <w:t>Favourable</w:t>
            </w:r>
          </w:p>
        </w:tc>
      </w:tr>
      <w:tr w:rsidR="00B96773" w:rsidRPr="00560020" w:rsidTr="00F94CD5">
        <w:trPr>
          <w:trHeight w:val="489"/>
        </w:trPr>
        <w:tc>
          <w:tcPr>
            <w:cnfStyle w:val="001000000000"/>
            <w:tcW w:w="0" w:type="auto"/>
            <w:noWrap/>
            <w:hideMark/>
          </w:tcPr>
          <w:p w:rsidR="00B96773" w:rsidRPr="00560020" w:rsidRDefault="00B96773" w:rsidP="008F5C2B">
            <w:pPr>
              <w:spacing w:after="120"/>
              <w:rPr>
                <w:rFonts w:ascii="Times New Roman" w:hAnsi="Times New Roman" w:cs="Times New Roman"/>
                <w:color w:val="000000"/>
                <w:sz w:val="24"/>
                <w:szCs w:val="24"/>
              </w:rPr>
            </w:pPr>
            <w:r w:rsidRPr="00560020">
              <w:rPr>
                <w:rFonts w:ascii="Times New Roman" w:hAnsi="Times New Roman" w:cs="Times New Roman"/>
                <w:color w:val="000000"/>
                <w:sz w:val="24"/>
                <w:szCs w:val="24"/>
              </w:rPr>
              <w:t>Profit/loss</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1,350,000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455,000</w:t>
            </w:r>
          </w:p>
        </w:tc>
        <w:tc>
          <w:tcPr>
            <w:tcW w:w="0" w:type="auto"/>
            <w:noWrap/>
            <w:hideMark/>
          </w:tcPr>
          <w:p w:rsidR="00B96773" w:rsidRPr="00560020" w:rsidRDefault="00B96773" w:rsidP="008F5C2B">
            <w:pPr>
              <w:spacing w:after="120"/>
              <w:jc w:val="right"/>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895,000</w:t>
            </w:r>
          </w:p>
        </w:tc>
        <w:tc>
          <w:tcPr>
            <w:tcW w:w="0" w:type="auto"/>
            <w:noWrap/>
            <w:hideMark/>
          </w:tcPr>
          <w:p w:rsidR="00B96773" w:rsidRPr="00560020" w:rsidRDefault="00B96773" w:rsidP="008F5C2B">
            <w:pPr>
              <w:spacing w:after="120"/>
              <w:jc w:val="center"/>
              <w:cnfStyle w:val="000000000000"/>
              <w:rPr>
                <w:rFonts w:ascii="Times New Roman" w:hAnsi="Times New Roman" w:cs="Times New Roman"/>
                <w:color w:val="000000"/>
                <w:sz w:val="24"/>
                <w:szCs w:val="24"/>
              </w:rPr>
            </w:pPr>
            <w:r w:rsidRPr="00560020">
              <w:rPr>
                <w:rFonts w:ascii="Times New Roman" w:hAnsi="Times New Roman" w:cs="Times New Roman"/>
                <w:color w:val="000000"/>
                <w:sz w:val="24"/>
                <w:szCs w:val="24"/>
              </w:rPr>
              <w:t>Unfavourable</w:t>
            </w:r>
          </w:p>
        </w:tc>
      </w:tr>
    </w:tbl>
    <w:p w:rsidR="00B96773" w:rsidRDefault="00B96773" w:rsidP="008F5C2B">
      <w:pPr>
        <w:spacing w:after="120" w:line="360" w:lineRule="auto"/>
        <w:jc w:val="both"/>
        <w:rPr>
          <w:rFonts w:ascii="Times New Roman" w:hAnsi="Times New Roman" w:cs="Times New Roman"/>
          <w:sz w:val="24"/>
          <w:szCs w:val="24"/>
        </w:rPr>
      </w:pPr>
    </w:p>
    <w:p w:rsidR="00B96773" w:rsidRPr="00B056A2" w:rsidRDefault="00B96773" w:rsidP="008F5C2B">
      <w:pPr>
        <w:pStyle w:val="Heading2"/>
        <w:spacing w:after="120"/>
        <w:rPr>
          <w:b/>
        </w:rPr>
      </w:pPr>
      <w:bookmarkStart w:id="4" w:name="_Toc118763393"/>
      <w:r w:rsidRPr="00B056A2">
        <w:rPr>
          <w:b/>
        </w:rPr>
        <w:t>Performance Evaluation based on control Report</w:t>
      </w:r>
      <w:bookmarkEnd w:id="4"/>
    </w:p>
    <w:p w:rsidR="00B96773" w:rsidRDefault="0022424A"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w:t>
      </w:r>
      <w:r w:rsidR="00B96773">
        <w:rPr>
          <w:rFonts w:ascii="Times New Roman" w:hAnsi="Times New Roman" w:cs="Times New Roman"/>
          <w:sz w:val="24"/>
          <w:szCs w:val="24"/>
        </w:rPr>
        <w:t>ourism-based compan</w:t>
      </w:r>
      <w:r w:rsidR="00311A4E">
        <w:rPr>
          <w:rFonts w:ascii="Times New Roman" w:hAnsi="Times New Roman" w:cs="Times New Roman"/>
          <w:sz w:val="24"/>
          <w:szCs w:val="24"/>
        </w:rPr>
        <w:t>ies</w:t>
      </w:r>
      <w:r w:rsidR="00B96773">
        <w:rPr>
          <w:rFonts w:ascii="Times New Roman" w:hAnsi="Times New Roman" w:cs="Times New Roman"/>
          <w:sz w:val="24"/>
          <w:szCs w:val="24"/>
        </w:rPr>
        <w:t xml:space="preserve"> suffered during </w:t>
      </w:r>
      <w:r w:rsidR="00311A4E">
        <w:rPr>
          <w:rFonts w:ascii="Times New Roman" w:hAnsi="Times New Roman" w:cs="Times New Roman"/>
          <w:sz w:val="24"/>
          <w:szCs w:val="24"/>
        </w:rPr>
        <w:t xml:space="preserve">the </w:t>
      </w:r>
      <w:r w:rsidR="00B96773">
        <w:rPr>
          <w:rFonts w:ascii="Times New Roman" w:hAnsi="Times New Roman" w:cs="Times New Roman"/>
          <w:sz w:val="24"/>
          <w:szCs w:val="24"/>
        </w:rPr>
        <w:t>pandemic due to some external forces beyond operational control</w:t>
      </w:r>
      <w:r w:rsidR="0023015A">
        <w:rPr>
          <w:rFonts w:ascii="Times New Roman" w:hAnsi="Times New Roman" w:cs="Times New Roman"/>
          <w:sz w:val="24"/>
          <w:szCs w:val="24"/>
        </w:rPr>
        <w:t xml:space="preserve"> (</w:t>
      </w:r>
      <w:r w:rsidR="0023015A" w:rsidRPr="0023015A">
        <w:rPr>
          <w:rFonts w:ascii="Times New Roman" w:hAnsi="Times New Roman" w:cs="Times New Roman"/>
          <w:sz w:val="24"/>
          <w:szCs w:val="24"/>
        </w:rPr>
        <w:t>Uğur and Akbıyık, 2020</w:t>
      </w:r>
      <w:r w:rsidR="0023015A">
        <w:rPr>
          <w:rFonts w:ascii="Times New Roman" w:hAnsi="Times New Roman" w:cs="Times New Roman"/>
          <w:sz w:val="24"/>
          <w:szCs w:val="24"/>
        </w:rPr>
        <w:t>)</w:t>
      </w:r>
      <w:r w:rsidR="00B96773">
        <w:rPr>
          <w:rFonts w:ascii="Times New Roman" w:hAnsi="Times New Roman" w:cs="Times New Roman"/>
          <w:sz w:val="24"/>
          <w:szCs w:val="24"/>
        </w:rPr>
        <w:t xml:space="preserve">. </w:t>
      </w:r>
      <w:r w:rsidR="00F16793">
        <w:rPr>
          <w:rFonts w:ascii="Times New Roman" w:hAnsi="Times New Roman" w:cs="Times New Roman"/>
          <w:sz w:val="24"/>
          <w:szCs w:val="24"/>
        </w:rPr>
        <w:t xml:space="preserve">The government of </w:t>
      </w:r>
      <w:r w:rsidR="00311A4E">
        <w:rPr>
          <w:rFonts w:ascii="Times New Roman" w:hAnsi="Times New Roman" w:cs="Times New Roman"/>
          <w:sz w:val="24"/>
          <w:szCs w:val="24"/>
        </w:rPr>
        <w:t xml:space="preserve">the </w:t>
      </w:r>
      <w:r w:rsidR="00F16793">
        <w:rPr>
          <w:rFonts w:ascii="Times New Roman" w:hAnsi="Times New Roman" w:cs="Times New Roman"/>
          <w:sz w:val="24"/>
          <w:szCs w:val="24"/>
        </w:rPr>
        <w:t xml:space="preserve">UK imposed </w:t>
      </w:r>
      <w:r w:rsidR="00311A4E">
        <w:rPr>
          <w:rFonts w:ascii="Times New Roman" w:hAnsi="Times New Roman" w:cs="Times New Roman"/>
          <w:sz w:val="24"/>
          <w:szCs w:val="24"/>
        </w:rPr>
        <w:t xml:space="preserve">a </w:t>
      </w:r>
      <w:r w:rsidR="00F16793">
        <w:rPr>
          <w:rFonts w:ascii="Times New Roman" w:hAnsi="Times New Roman" w:cs="Times New Roman"/>
          <w:sz w:val="24"/>
          <w:szCs w:val="24"/>
        </w:rPr>
        <w:t xml:space="preserve">lockdown </w:t>
      </w:r>
      <w:r w:rsidR="00311A4E">
        <w:rPr>
          <w:rFonts w:ascii="Times New Roman" w:hAnsi="Times New Roman" w:cs="Times New Roman"/>
          <w:sz w:val="24"/>
          <w:szCs w:val="24"/>
        </w:rPr>
        <w:t>o</w:t>
      </w:r>
      <w:r w:rsidR="00F16793">
        <w:rPr>
          <w:rFonts w:ascii="Times New Roman" w:hAnsi="Times New Roman" w:cs="Times New Roman"/>
          <w:sz w:val="24"/>
          <w:szCs w:val="24"/>
        </w:rPr>
        <w:t>n 23</w:t>
      </w:r>
      <w:r w:rsidR="00F16793" w:rsidRPr="00F16793">
        <w:rPr>
          <w:rFonts w:ascii="Times New Roman" w:hAnsi="Times New Roman" w:cs="Times New Roman"/>
          <w:sz w:val="24"/>
          <w:szCs w:val="24"/>
          <w:vertAlign w:val="superscript"/>
        </w:rPr>
        <w:t>rd</w:t>
      </w:r>
      <w:r w:rsidR="00F16793">
        <w:rPr>
          <w:rFonts w:ascii="Times New Roman" w:hAnsi="Times New Roman" w:cs="Times New Roman"/>
          <w:sz w:val="24"/>
          <w:szCs w:val="24"/>
        </w:rPr>
        <w:t xml:space="preserve"> march, 2020 which restricted all sort</w:t>
      </w:r>
      <w:r w:rsidR="00311A4E">
        <w:rPr>
          <w:rFonts w:ascii="Times New Roman" w:hAnsi="Times New Roman" w:cs="Times New Roman"/>
          <w:sz w:val="24"/>
          <w:szCs w:val="24"/>
        </w:rPr>
        <w:t>s</w:t>
      </w:r>
      <w:r w:rsidR="00F16793">
        <w:rPr>
          <w:rFonts w:ascii="Times New Roman" w:hAnsi="Times New Roman" w:cs="Times New Roman"/>
          <w:sz w:val="24"/>
          <w:szCs w:val="24"/>
        </w:rPr>
        <w:t xml:space="preserve"> of social gathering</w:t>
      </w:r>
      <w:r w:rsidR="00311A4E">
        <w:rPr>
          <w:rFonts w:ascii="Times New Roman" w:hAnsi="Times New Roman" w:cs="Times New Roman"/>
          <w:sz w:val="24"/>
          <w:szCs w:val="24"/>
        </w:rPr>
        <w:t>s</w:t>
      </w:r>
      <w:r w:rsidR="00F16793">
        <w:rPr>
          <w:rFonts w:ascii="Times New Roman" w:hAnsi="Times New Roman" w:cs="Times New Roman"/>
          <w:sz w:val="24"/>
          <w:szCs w:val="24"/>
        </w:rPr>
        <w:t xml:space="preserve"> including strong travel regulations. Amana being a tourism</w:t>
      </w:r>
      <w:r w:rsidR="00311A4E">
        <w:rPr>
          <w:rFonts w:ascii="Times New Roman" w:hAnsi="Times New Roman" w:cs="Times New Roman"/>
          <w:sz w:val="24"/>
          <w:szCs w:val="24"/>
        </w:rPr>
        <w:t>-</w:t>
      </w:r>
      <w:r w:rsidR="00F16793">
        <w:rPr>
          <w:rFonts w:ascii="Times New Roman" w:hAnsi="Times New Roman" w:cs="Times New Roman"/>
          <w:sz w:val="24"/>
          <w:szCs w:val="24"/>
        </w:rPr>
        <w:t>dependent physical store shop failed to realise the target sales</w:t>
      </w:r>
      <w:r w:rsidR="0045474B">
        <w:rPr>
          <w:rFonts w:ascii="Times New Roman" w:hAnsi="Times New Roman" w:cs="Times New Roman"/>
          <w:sz w:val="24"/>
          <w:szCs w:val="24"/>
        </w:rPr>
        <w:t xml:space="preserve"> and </w:t>
      </w:r>
      <w:r w:rsidR="00F515FE">
        <w:rPr>
          <w:rFonts w:ascii="Times New Roman" w:hAnsi="Times New Roman" w:cs="Times New Roman"/>
          <w:sz w:val="24"/>
          <w:szCs w:val="24"/>
        </w:rPr>
        <w:t>maintain desired selling price. This happens when the demand for items decreases so to increase s</w:t>
      </w:r>
      <w:r w:rsidR="00311A4E">
        <w:rPr>
          <w:rFonts w:ascii="Times New Roman" w:hAnsi="Times New Roman" w:cs="Times New Roman"/>
          <w:sz w:val="24"/>
          <w:szCs w:val="24"/>
        </w:rPr>
        <w:t>ale</w:t>
      </w:r>
      <w:r w:rsidR="00F515FE">
        <w:rPr>
          <w:rFonts w:ascii="Times New Roman" w:hAnsi="Times New Roman" w:cs="Times New Roman"/>
          <w:sz w:val="24"/>
          <w:szCs w:val="24"/>
        </w:rPr>
        <w:t>s often businesses sell their products below the targeted selling price.</w:t>
      </w:r>
    </w:p>
    <w:p w:rsidR="00C86910" w:rsidRDefault="001E6E0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Initially</w:t>
      </w:r>
      <w:r w:rsidR="00311A4E">
        <w:rPr>
          <w:rFonts w:ascii="Times New Roman" w:hAnsi="Times New Roman" w:cs="Times New Roman"/>
          <w:sz w:val="24"/>
          <w:szCs w:val="24"/>
        </w:rPr>
        <w:t>,</w:t>
      </w:r>
      <w:r>
        <w:rPr>
          <w:rFonts w:ascii="Times New Roman" w:hAnsi="Times New Roman" w:cs="Times New Roman"/>
          <w:sz w:val="24"/>
          <w:szCs w:val="24"/>
        </w:rPr>
        <w:t xml:space="preserve"> the sales target was 10,000 units with an average selling price for product mi being </w:t>
      </w:r>
      <w:r w:rsidRPr="001E6E03">
        <w:rPr>
          <w:rFonts w:ascii="Times New Roman" w:hAnsi="Times New Roman" w:cs="Times New Roman"/>
          <w:sz w:val="24"/>
          <w:szCs w:val="24"/>
        </w:rPr>
        <w:t>£</w:t>
      </w:r>
      <w:r>
        <w:rPr>
          <w:rFonts w:ascii="Times New Roman" w:hAnsi="Times New Roman" w:cs="Times New Roman"/>
          <w:sz w:val="24"/>
          <w:szCs w:val="24"/>
        </w:rPr>
        <w:t xml:space="preserve">25. However, the actual amounts </w:t>
      </w:r>
      <w:r w:rsidR="008132AE">
        <w:rPr>
          <w:rFonts w:ascii="Times New Roman" w:hAnsi="Times New Roman" w:cs="Times New Roman"/>
          <w:sz w:val="24"/>
          <w:szCs w:val="24"/>
        </w:rPr>
        <w:t>deviate</w:t>
      </w:r>
      <w:r>
        <w:rPr>
          <w:rFonts w:ascii="Times New Roman" w:hAnsi="Times New Roman" w:cs="Times New Roman"/>
          <w:sz w:val="24"/>
          <w:szCs w:val="24"/>
        </w:rPr>
        <w:t xml:space="preserve"> from the original budget </w:t>
      </w:r>
      <w:r w:rsidR="008132AE">
        <w:rPr>
          <w:rFonts w:ascii="Times New Roman" w:hAnsi="Times New Roman" w:cs="Times New Roman"/>
          <w:sz w:val="24"/>
          <w:szCs w:val="24"/>
        </w:rPr>
        <w:t>considerably. This is evident in the twenty-thousand-unit low sales unit</w:t>
      </w:r>
      <w:r w:rsidR="00B95054">
        <w:rPr>
          <w:rFonts w:ascii="Times New Roman" w:hAnsi="Times New Roman" w:cs="Times New Roman"/>
          <w:sz w:val="24"/>
          <w:szCs w:val="24"/>
        </w:rPr>
        <w:t xml:space="preserve"> with </w:t>
      </w:r>
      <w:r w:rsidR="00B95054" w:rsidRPr="00B95054">
        <w:rPr>
          <w:rFonts w:ascii="Times New Roman" w:hAnsi="Times New Roman" w:cs="Times New Roman"/>
          <w:sz w:val="24"/>
          <w:szCs w:val="24"/>
        </w:rPr>
        <w:t>£</w:t>
      </w:r>
      <w:r w:rsidR="00B95054">
        <w:rPr>
          <w:rFonts w:ascii="Times New Roman" w:hAnsi="Times New Roman" w:cs="Times New Roman"/>
          <w:sz w:val="24"/>
          <w:szCs w:val="24"/>
        </w:rPr>
        <w:t xml:space="preserve">5 deviation in unit sales price. </w:t>
      </w:r>
      <w:r w:rsidR="00311A4E">
        <w:rPr>
          <w:rFonts w:ascii="Times New Roman" w:hAnsi="Times New Roman" w:cs="Times New Roman"/>
          <w:sz w:val="24"/>
          <w:szCs w:val="24"/>
        </w:rPr>
        <w:t>The c</w:t>
      </w:r>
      <w:r w:rsidR="00B95054">
        <w:rPr>
          <w:rFonts w:ascii="Times New Roman" w:hAnsi="Times New Roman" w:cs="Times New Roman"/>
          <w:sz w:val="24"/>
          <w:szCs w:val="24"/>
        </w:rPr>
        <w:t xml:space="preserve">ombined effect of the deviation of these two variables of sales revenue caused </w:t>
      </w:r>
      <w:r w:rsidR="00311A4E">
        <w:rPr>
          <w:rFonts w:ascii="Times New Roman" w:hAnsi="Times New Roman" w:cs="Times New Roman"/>
          <w:sz w:val="24"/>
          <w:szCs w:val="24"/>
        </w:rPr>
        <w:t xml:space="preserve">an </w:t>
      </w:r>
      <w:r w:rsidR="00B95054">
        <w:rPr>
          <w:rFonts w:ascii="Times New Roman" w:hAnsi="Times New Roman" w:cs="Times New Roman"/>
          <w:sz w:val="24"/>
          <w:szCs w:val="24"/>
        </w:rPr>
        <w:t>enormous gap of 900,000 making the sales result unfavourable.</w:t>
      </w:r>
      <w:r w:rsidR="00596FBC">
        <w:rPr>
          <w:rFonts w:ascii="Times New Roman" w:hAnsi="Times New Roman" w:cs="Times New Roman"/>
          <w:sz w:val="24"/>
          <w:szCs w:val="24"/>
        </w:rPr>
        <w:t xml:space="preserve"> Though </w:t>
      </w:r>
      <w:r w:rsidR="009416E8">
        <w:rPr>
          <w:rFonts w:ascii="Times New Roman" w:hAnsi="Times New Roman" w:cs="Times New Roman"/>
          <w:sz w:val="24"/>
          <w:szCs w:val="24"/>
        </w:rPr>
        <w:t>serious macroeconomic factors are</w:t>
      </w:r>
      <w:r w:rsidR="00596FBC">
        <w:rPr>
          <w:rFonts w:ascii="Times New Roman" w:hAnsi="Times New Roman" w:cs="Times New Roman"/>
          <w:sz w:val="24"/>
          <w:szCs w:val="24"/>
        </w:rPr>
        <w:t xml:space="preserve"> playing in the backdrop of this operational deviation they could not cope with the instant shift in the economy due to the nature of the business. </w:t>
      </w:r>
    </w:p>
    <w:p w:rsidR="00C079B0" w:rsidRDefault="00C86910"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D5435">
        <w:rPr>
          <w:rFonts w:ascii="Times New Roman" w:hAnsi="Times New Roman" w:cs="Times New Roman"/>
          <w:sz w:val="24"/>
          <w:szCs w:val="24"/>
        </w:rPr>
        <w:t>manufacturing</w:t>
      </w:r>
      <w:r>
        <w:rPr>
          <w:rFonts w:ascii="Times New Roman" w:hAnsi="Times New Roman" w:cs="Times New Roman"/>
          <w:sz w:val="24"/>
          <w:szCs w:val="24"/>
        </w:rPr>
        <w:t xml:space="preserve"> product overhead entails </w:t>
      </w:r>
      <w:r w:rsidR="005D5435">
        <w:rPr>
          <w:rFonts w:ascii="Times New Roman" w:hAnsi="Times New Roman" w:cs="Times New Roman"/>
          <w:sz w:val="24"/>
          <w:szCs w:val="24"/>
        </w:rPr>
        <w:t xml:space="preserve">all the costs that can be attributed to the production of the goods. Amana Ltd manufactures </w:t>
      </w:r>
      <w:r w:rsidR="00311A4E">
        <w:rPr>
          <w:rFonts w:ascii="Times New Roman" w:hAnsi="Times New Roman" w:cs="Times New Roman"/>
          <w:sz w:val="24"/>
          <w:szCs w:val="24"/>
        </w:rPr>
        <w:t>its</w:t>
      </w:r>
      <w:r w:rsidR="005D5435">
        <w:rPr>
          <w:rFonts w:ascii="Times New Roman" w:hAnsi="Times New Roman" w:cs="Times New Roman"/>
          <w:sz w:val="24"/>
          <w:szCs w:val="24"/>
        </w:rPr>
        <w:t xml:space="preserve"> products through a Chinese company with </w:t>
      </w:r>
      <w:r w:rsidR="00311A4E">
        <w:rPr>
          <w:rFonts w:ascii="Times New Roman" w:hAnsi="Times New Roman" w:cs="Times New Roman"/>
          <w:sz w:val="24"/>
          <w:szCs w:val="24"/>
        </w:rPr>
        <w:t>its</w:t>
      </w:r>
      <w:r w:rsidR="005D5435">
        <w:rPr>
          <w:rFonts w:ascii="Times New Roman" w:hAnsi="Times New Roman" w:cs="Times New Roman"/>
          <w:sz w:val="24"/>
          <w:szCs w:val="24"/>
        </w:rPr>
        <w:t xml:space="preserve"> product planning and design. In the original budget</w:t>
      </w:r>
      <w:r w:rsidR="00311A4E">
        <w:rPr>
          <w:rFonts w:ascii="Times New Roman" w:hAnsi="Times New Roman" w:cs="Times New Roman"/>
          <w:sz w:val="24"/>
          <w:szCs w:val="24"/>
        </w:rPr>
        <w:t>,</w:t>
      </w:r>
      <w:r w:rsidR="005D5435">
        <w:rPr>
          <w:rFonts w:ascii="Times New Roman" w:hAnsi="Times New Roman" w:cs="Times New Roman"/>
          <w:sz w:val="24"/>
          <w:szCs w:val="24"/>
        </w:rPr>
        <w:t xml:space="preserve"> the </w:t>
      </w:r>
      <w:r w:rsidR="0052498E">
        <w:rPr>
          <w:rFonts w:ascii="Times New Roman" w:hAnsi="Times New Roman" w:cs="Times New Roman"/>
          <w:sz w:val="24"/>
          <w:szCs w:val="24"/>
        </w:rPr>
        <w:t xml:space="preserve">manufacturing overhead was </w:t>
      </w:r>
      <w:r w:rsidR="0052498E" w:rsidRPr="0052498E">
        <w:rPr>
          <w:rFonts w:ascii="Times New Roman" w:hAnsi="Times New Roman" w:cs="Times New Roman"/>
          <w:sz w:val="24"/>
          <w:szCs w:val="24"/>
        </w:rPr>
        <w:t>£</w:t>
      </w:r>
      <w:r w:rsidR="0052498E">
        <w:rPr>
          <w:rFonts w:ascii="Times New Roman" w:hAnsi="Times New Roman" w:cs="Times New Roman"/>
          <w:sz w:val="24"/>
          <w:szCs w:val="24"/>
        </w:rPr>
        <w:t>8 per unit with labour cost</w:t>
      </w:r>
      <w:r w:rsidR="00311A4E">
        <w:rPr>
          <w:rFonts w:ascii="Times New Roman" w:hAnsi="Times New Roman" w:cs="Times New Roman"/>
          <w:sz w:val="24"/>
          <w:szCs w:val="24"/>
        </w:rPr>
        <w:t>s</w:t>
      </w:r>
      <w:r w:rsidR="0052498E">
        <w:rPr>
          <w:rFonts w:ascii="Times New Roman" w:hAnsi="Times New Roman" w:cs="Times New Roman"/>
          <w:sz w:val="24"/>
          <w:szCs w:val="24"/>
        </w:rPr>
        <w:t xml:space="preserve"> taking half of the overall direct manufacturing over</w:t>
      </w:r>
      <w:r w:rsidR="00B33805">
        <w:rPr>
          <w:rFonts w:ascii="Times New Roman" w:hAnsi="Times New Roman" w:cs="Times New Roman"/>
          <w:sz w:val="24"/>
          <w:szCs w:val="24"/>
        </w:rPr>
        <w:t xml:space="preserve">head. </w:t>
      </w:r>
      <w:r w:rsidR="00B33805">
        <w:rPr>
          <w:rFonts w:ascii="Times New Roman" w:hAnsi="Times New Roman" w:cs="Times New Roman"/>
          <w:sz w:val="24"/>
          <w:szCs w:val="24"/>
        </w:rPr>
        <w:lastRenderedPageBreak/>
        <w:t xml:space="preserve">Considering total manufacturing overhead the contribution margin remains at </w:t>
      </w:r>
      <w:r w:rsidR="00B33805" w:rsidRPr="00B33805">
        <w:rPr>
          <w:rFonts w:ascii="Times New Roman" w:hAnsi="Times New Roman" w:cs="Times New Roman"/>
          <w:sz w:val="24"/>
          <w:szCs w:val="24"/>
        </w:rPr>
        <w:t>£</w:t>
      </w:r>
      <w:r w:rsidR="00B33805">
        <w:rPr>
          <w:rFonts w:ascii="Times New Roman" w:hAnsi="Times New Roman" w:cs="Times New Roman"/>
          <w:sz w:val="24"/>
          <w:szCs w:val="24"/>
        </w:rPr>
        <w:t xml:space="preserve">17 which is quite high considering their fixed cost. However, in </w:t>
      </w:r>
      <w:r w:rsidR="00311A4E">
        <w:rPr>
          <w:rFonts w:ascii="Times New Roman" w:hAnsi="Times New Roman" w:cs="Times New Roman"/>
          <w:sz w:val="24"/>
          <w:szCs w:val="24"/>
        </w:rPr>
        <w:t xml:space="preserve">the </w:t>
      </w:r>
      <w:r w:rsidR="00B33805">
        <w:rPr>
          <w:rFonts w:ascii="Times New Roman" w:hAnsi="Times New Roman" w:cs="Times New Roman"/>
          <w:sz w:val="24"/>
          <w:szCs w:val="24"/>
        </w:rPr>
        <w:t>actual budget</w:t>
      </w:r>
      <w:r w:rsidR="00311A4E">
        <w:rPr>
          <w:rFonts w:ascii="Times New Roman" w:hAnsi="Times New Roman" w:cs="Times New Roman"/>
          <w:sz w:val="24"/>
          <w:szCs w:val="24"/>
        </w:rPr>
        <w:t>,</w:t>
      </w:r>
      <w:r w:rsidR="00B33805">
        <w:rPr>
          <w:rFonts w:ascii="Times New Roman" w:hAnsi="Times New Roman" w:cs="Times New Roman"/>
          <w:sz w:val="24"/>
          <w:szCs w:val="24"/>
        </w:rPr>
        <w:t xml:space="preserve"> the expenditure on this segment </w:t>
      </w:r>
      <w:r w:rsidR="00F107BB">
        <w:rPr>
          <w:rFonts w:ascii="Times New Roman" w:hAnsi="Times New Roman" w:cs="Times New Roman"/>
          <w:sz w:val="24"/>
          <w:szCs w:val="24"/>
        </w:rPr>
        <w:t>surpasses</w:t>
      </w:r>
      <w:r w:rsidR="00B33805">
        <w:rPr>
          <w:rFonts w:ascii="Times New Roman" w:hAnsi="Times New Roman" w:cs="Times New Roman"/>
          <w:sz w:val="24"/>
          <w:szCs w:val="24"/>
        </w:rPr>
        <w:t xml:space="preserve"> the estimat</w:t>
      </w:r>
      <w:r w:rsidR="00F107BB">
        <w:rPr>
          <w:rFonts w:ascii="Times New Roman" w:hAnsi="Times New Roman" w:cs="Times New Roman"/>
          <w:sz w:val="24"/>
          <w:szCs w:val="24"/>
        </w:rPr>
        <w:t xml:space="preserve">ion. </w:t>
      </w:r>
    </w:p>
    <w:tbl>
      <w:tblPr>
        <w:tblStyle w:val="TableGrid"/>
        <w:tblW w:w="0" w:type="auto"/>
        <w:tblLook w:val="04A0"/>
      </w:tblPr>
      <w:tblGrid>
        <w:gridCol w:w="2087"/>
        <w:gridCol w:w="2087"/>
        <w:gridCol w:w="2529"/>
      </w:tblGrid>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Budget</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Pr>
                <w:rFonts w:ascii="Times New Roman" w:hAnsi="Times New Roman" w:cs="Times New Roman"/>
                <w:sz w:val="24"/>
                <w:szCs w:val="24"/>
              </w:rPr>
              <w:t>A</w:t>
            </w:r>
            <w:r w:rsidRPr="003F38CE">
              <w:rPr>
                <w:rFonts w:ascii="Times New Roman" w:hAnsi="Times New Roman" w:cs="Times New Roman"/>
                <w:sz w:val="24"/>
                <w:szCs w:val="24"/>
              </w:rPr>
              <w:t>ctual</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Deviation (%)</w:t>
            </w:r>
          </w:p>
        </w:tc>
      </w:tr>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2.5</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3.5</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-0.4</w:t>
            </w:r>
          </w:p>
        </w:tc>
      </w:tr>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4</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5.5</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-0.375</w:t>
            </w:r>
          </w:p>
        </w:tc>
      </w:tr>
      <w:tr w:rsidR="003F38CE" w:rsidRPr="003F38CE" w:rsidTr="003F38CE">
        <w:trPr>
          <w:trHeight w:val="294"/>
        </w:trPr>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1.5</w:t>
            </w:r>
          </w:p>
        </w:tc>
        <w:tc>
          <w:tcPr>
            <w:tcW w:w="2087"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sidRPr="003F38CE">
              <w:rPr>
                <w:rFonts w:ascii="Times New Roman" w:hAnsi="Times New Roman" w:cs="Times New Roman"/>
                <w:sz w:val="24"/>
                <w:szCs w:val="24"/>
              </w:rPr>
              <w:t>1.5</w:t>
            </w:r>
          </w:p>
        </w:tc>
        <w:tc>
          <w:tcPr>
            <w:tcW w:w="2529" w:type="dxa"/>
            <w:noWrap/>
            <w:hideMark/>
          </w:tcPr>
          <w:p w:rsidR="003F38CE" w:rsidRPr="003F38CE" w:rsidRDefault="003F38CE" w:rsidP="008F5C2B">
            <w:pPr>
              <w:spacing w:after="120" w:line="360" w:lineRule="auto"/>
              <w:jc w:val="center"/>
              <w:rPr>
                <w:rFonts w:ascii="Times New Roman" w:hAnsi="Times New Roman" w:cs="Times New Roman"/>
                <w:sz w:val="24"/>
                <w:szCs w:val="24"/>
              </w:rPr>
            </w:pPr>
            <w:r>
              <w:rPr>
                <w:rFonts w:ascii="Times New Roman" w:hAnsi="Times New Roman" w:cs="Times New Roman"/>
                <w:sz w:val="24"/>
                <w:szCs w:val="24"/>
              </w:rPr>
              <w:t>-</w:t>
            </w:r>
          </w:p>
        </w:tc>
      </w:tr>
    </w:tbl>
    <w:p w:rsidR="00C079B0" w:rsidRDefault="00C079B0" w:rsidP="008F5C2B">
      <w:pPr>
        <w:spacing w:after="120" w:line="360" w:lineRule="auto"/>
        <w:jc w:val="both"/>
        <w:rPr>
          <w:rFonts w:ascii="Times New Roman" w:hAnsi="Times New Roman" w:cs="Times New Roman"/>
          <w:sz w:val="24"/>
          <w:szCs w:val="24"/>
        </w:rPr>
      </w:pPr>
    </w:p>
    <w:p w:rsidR="003F38CE" w:rsidRDefault="00F107BB"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labour cost per unit is </w:t>
      </w:r>
      <w:r w:rsidRPr="00F107BB">
        <w:rPr>
          <w:rFonts w:ascii="Times New Roman" w:hAnsi="Times New Roman" w:cs="Times New Roman"/>
          <w:sz w:val="24"/>
          <w:szCs w:val="24"/>
        </w:rPr>
        <w:t>£</w:t>
      </w:r>
      <w:r>
        <w:rPr>
          <w:rFonts w:ascii="Times New Roman" w:hAnsi="Times New Roman" w:cs="Times New Roman"/>
          <w:sz w:val="24"/>
          <w:szCs w:val="24"/>
        </w:rPr>
        <w:t xml:space="preserve">5.5 with a </w:t>
      </w:r>
      <w:r w:rsidRPr="00F107BB">
        <w:rPr>
          <w:rFonts w:ascii="Times New Roman" w:hAnsi="Times New Roman" w:cs="Times New Roman"/>
          <w:sz w:val="24"/>
          <w:szCs w:val="24"/>
        </w:rPr>
        <w:t>£</w:t>
      </w:r>
      <w:r>
        <w:rPr>
          <w:rFonts w:ascii="Times New Roman" w:hAnsi="Times New Roman" w:cs="Times New Roman"/>
          <w:sz w:val="24"/>
          <w:szCs w:val="24"/>
        </w:rPr>
        <w:t>1.5 increase. Material cost also increased by 1</w:t>
      </w:r>
      <w:r w:rsidRPr="00F107BB">
        <w:rPr>
          <w:rFonts w:ascii="Times New Roman" w:hAnsi="Times New Roman" w:cs="Times New Roman"/>
          <w:sz w:val="24"/>
          <w:szCs w:val="24"/>
        </w:rPr>
        <w:t>£</w:t>
      </w:r>
      <w:r>
        <w:rPr>
          <w:rFonts w:ascii="Times New Roman" w:hAnsi="Times New Roman" w:cs="Times New Roman"/>
          <w:sz w:val="24"/>
          <w:szCs w:val="24"/>
        </w:rPr>
        <w:t xml:space="preserve"> per unit. The contribution margin is only </w:t>
      </w:r>
      <w:r w:rsidRPr="00F107BB">
        <w:rPr>
          <w:rFonts w:ascii="Times New Roman" w:hAnsi="Times New Roman" w:cs="Times New Roman"/>
          <w:sz w:val="24"/>
          <w:szCs w:val="24"/>
        </w:rPr>
        <w:t>£</w:t>
      </w:r>
      <w:r>
        <w:rPr>
          <w:rFonts w:ascii="Times New Roman" w:hAnsi="Times New Roman" w:cs="Times New Roman"/>
          <w:sz w:val="24"/>
          <w:szCs w:val="24"/>
        </w:rPr>
        <w:t xml:space="preserve">9.5 in the actual budget which is </w:t>
      </w:r>
      <w:r w:rsidRPr="00F107BB">
        <w:rPr>
          <w:rFonts w:ascii="Times New Roman" w:hAnsi="Times New Roman" w:cs="Times New Roman"/>
          <w:sz w:val="24"/>
          <w:szCs w:val="24"/>
        </w:rPr>
        <w:t>£</w:t>
      </w:r>
      <w:r>
        <w:rPr>
          <w:rFonts w:ascii="Times New Roman" w:hAnsi="Times New Roman" w:cs="Times New Roman"/>
          <w:sz w:val="24"/>
          <w:szCs w:val="24"/>
        </w:rPr>
        <w:t>7.5 lower than the original budget</w:t>
      </w:r>
      <w:r w:rsidR="0095459C">
        <w:rPr>
          <w:rFonts w:ascii="Times New Roman" w:hAnsi="Times New Roman" w:cs="Times New Roman"/>
          <w:sz w:val="24"/>
          <w:szCs w:val="24"/>
        </w:rPr>
        <w:t xml:space="preserve"> with </w:t>
      </w:r>
      <w:r w:rsidR="0095459C" w:rsidRPr="0095459C">
        <w:rPr>
          <w:rFonts w:ascii="Times New Roman" w:hAnsi="Times New Roman" w:cs="Times New Roman"/>
          <w:sz w:val="24"/>
          <w:szCs w:val="24"/>
        </w:rPr>
        <w:t>£</w:t>
      </w:r>
      <w:r w:rsidR="0095459C">
        <w:rPr>
          <w:rFonts w:ascii="Times New Roman" w:hAnsi="Times New Roman" w:cs="Times New Roman"/>
          <w:sz w:val="24"/>
          <w:szCs w:val="24"/>
        </w:rPr>
        <w:t>940,000 in total variation</w:t>
      </w:r>
      <w:r>
        <w:rPr>
          <w:rFonts w:ascii="Times New Roman" w:hAnsi="Times New Roman" w:cs="Times New Roman"/>
          <w:sz w:val="24"/>
          <w:szCs w:val="24"/>
        </w:rPr>
        <w:t>. This deviation is negative and works unfavourably with Amana’s financial performance.</w:t>
      </w:r>
      <w:r w:rsidR="00EB59DA">
        <w:rPr>
          <w:rFonts w:ascii="Times New Roman" w:hAnsi="Times New Roman" w:cs="Times New Roman"/>
          <w:sz w:val="24"/>
          <w:szCs w:val="24"/>
        </w:rPr>
        <w:t xml:space="preserve"> The amount increase for total labour cost is </w:t>
      </w:r>
      <w:r w:rsidR="00EB59DA" w:rsidRPr="00EB59DA">
        <w:rPr>
          <w:rFonts w:ascii="Times New Roman" w:hAnsi="Times New Roman" w:cs="Times New Roman"/>
          <w:sz w:val="24"/>
          <w:szCs w:val="24"/>
        </w:rPr>
        <w:t>£</w:t>
      </w:r>
      <w:r w:rsidR="00EB59DA">
        <w:rPr>
          <w:rFonts w:ascii="Times New Roman" w:hAnsi="Times New Roman" w:cs="Times New Roman"/>
          <w:sz w:val="24"/>
          <w:szCs w:val="24"/>
        </w:rPr>
        <w:t xml:space="preserve">40,000 </w:t>
      </w:r>
      <w:r w:rsidR="00206953">
        <w:rPr>
          <w:rFonts w:ascii="Times New Roman" w:hAnsi="Times New Roman" w:cs="Times New Roman"/>
          <w:sz w:val="24"/>
          <w:szCs w:val="24"/>
        </w:rPr>
        <w:t xml:space="preserve">even with </w:t>
      </w:r>
      <w:r w:rsidR="00311A4E">
        <w:rPr>
          <w:rFonts w:ascii="Times New Roman" w:hAnsi="Times New Roman" w:cs="Times New Roman"/>
          <w:sz w:val="24"/>
          <w:szCs w:val="24"/>
        </w:rPr>
        <w:t xml:space="preserve">a </w:t>
      </w:r>
      <w:r w:rsidR="00206953">
        <w:rPr>
          <w:rFonts w:ascii="Times New Roman" w:hAnsi="Times New Roman" w:cs="Times New Roman"/>
          <w:sz w:val="24"/>
          <w:szCs w:val="24"/>
        </w:rPr>
        <w:t>lower level of unit</w:t>
      </w:r>
      <w:r w:rsidR="000F53DD">
        <w:rPr>
          <w:rFonts w:ascii="Times New Roman" w:hAnsi="Times New Roman" w:cs="Times New Roman"/>
          <w:sz w:val="24"/>
          <w:szCs w:val="24"/>
        </w:rPr>
        <w:t>s sold.</w:t>
      </w:r>
      <w:r w:rsidR="00524979">
        <w:rPr>
          <w:rFonts w:ascii="Times New Roman" w:hAnsi="Times New Roman" w:cs="Times New Roman"/>
          <w:sz w:val="24"/>
          <w:szCs w:val="24"/>
        </w:rPr>
        <w:t xml:space="preserve"> The gap in contribution margin </w:t>
      </w:r>
      <w:r w:rsidR="00311A4E">
        <w:rPr>
          <w:rFonts w:ascii="Times New Roman" w:hAnsi="Times New Roman" w:cs="Times New Roman"/>
          <w:sz w:val="24"/>
          <w:szCs w:val="24"/>
        </w:rPr>
        <w:t xml:space="preserve">was </w:t>
      </w:r>
      <w:r w:rsidR="00524979">
        <w:rPr>
          <w:rFonts w:ascii="Times New Roman" w:hAnsi="Times New Roman" w:cs="Times New Roman"/>
          <w:sz w:val="24"/>
          <w:szCs w:val="24"/>
        </w:rPr>
        <w:t xml:space="preserve">amplified due to the drop in sales revenue with </w:t>
      </w:r>
      <w:r w:rsidR="00311A4E">
        <w:rPr>
          <w:rFonts w:ascii="Times New Roman" w:hAnsi="Times New Roman" w:cs="Times New Roman"/>
          <w:sz w:val="24"/>
          <w:szCs w:val="24"/>
        </w:rPr>
        <w:t xml:space="preserve">a </w:t>
      </w:r>
      <w:r w:rsidR="00524979">
        <w:rPr>
          <w:rFonts w:ascii="Times New Roman" w:hAnsi="Times New Roman" w:cs="Times New Roman"/>
          <w:sz w:val="24"/>
          <w:szCs w:val="24"/>
        </w:rPr>
        <w:t>low selling price per</w:t>
      </w:r>
      <w:r w:rsidR="00473E6B">
        <w:rPr>
          <w:rFonts w:ascii="Times New Roman" w:hAnsi="Times New Roman" w:cs="Times New Roman"/>
          <w:sz w:val="24"/>
          <w:szCs w:val="24"/>
        </w:rPr>
        <w:t xml:space="preserve"> </w:t>
      </w:r>
      <w:r w:rsidR="00524979">
        <w:rPr>
          <w:rFonts w:ascii="Times New Roman" w:hAnsi="Times New Roman" w:cs="Times New Roman"/>
          <w:sz w:val="24"/>
          <w:szCs w:val="24"/>
        </w:rPr>
        <w:t xml:space="preserve">unit. </w:t>
      </w:r>
      <w:r w:rsidR="00215B01">
        <w:rPr>
          <w:rFonts w:ascii="Times New Roman" w:hAnsi="Times New Roman" w:cs="Times New Roman"/>
          <w:sz w:val="24"/>
          <w:szCs w:val="24"/>
        </w:rPr>
        <w:t xml:space="preserve">The overhead cost is </w:t>
      </w:r>
      <w:r w:rsidR="00311A4E">
        <w:rPr>
          <w:rFonts w:ascii="Times New Roman" w:hAnsi="Times New Roman" w:cs="Times New Roman"/>
          <w:sz w:val="24"/>
          <w:szCs w:val="24"/>
        </w:rPr>
        <w:t xml:space="preserve">the </w:t>
      </w:r>
      <w:r w:rsidR="00215B01">
        <w:rPr>
          <w:rFonts w:ascii="Times New Roman" w:hAnsi="Times New Roman" w:cs="Times New Roman"/>
          <w:sz w:val="24"/>
          <w:szCs w:val="24"/>
        </w:rPr>
        <w:t xml:space="preserve">same per unit in both cases being </w:t>
      </w:r>
      <w:bookmarkStart w:id="5" w:name="_Hlk118750491"/>
      <w:r w:rsidR="00215B01" w:rsidRPr="00215B01">
        <w:rPr>
          <w:rFonts w:ascii="Times New Roman" w:hAnsi="Times New Roman" w:cs="Times New Roman"/>
          <w:sz w:val="24"/>
          <w:szCs w:val="24"/>
        </w:rPr>
        <w:t>£</w:t>
      </w:r>
      <w:bookmarkEnd w:id="5"/>
      <w:r w:rsidR="00215B01">
        <w:rPr>
          <w:rFonts w:ascii="Times New Roman" w:hAnsi="Times New Roman" w:cs="Times New Roman"/>
          <w:sz w:val="24"/>
          <w:szCs w:val="24"/>
        </w:rPr>
        <w:t>1.5 though there is a positive gap in the total amount of overhead</w:t>
      </w:r>
      <w:r w:rsidR="00C079B0">
        <w:rPr>
          <w:rFonts w:ascii="Times New Roman" w:hAnsi="Times New Roman" w:cs="Times New Roman"/>
          <w:sz w:val="24"/>
          <w:szCs w:val="24"/>
        </w:rPr>
        <w:t>. The per</w:t>
      </w:r>
      <w:r w:rsidR="00311A4E">
        <w:rPr>
          <w:rFonts w:ascii="Times New Roman" w:hAnsi="Times New Roman" w:cs="Times New Roman"/>
          <w:sz w:val="24"/>
          <w:szCs w:val="24"/>
        </w:rPr>
        <w:t>-</w:t>
      </w:r>
      <w:r w:rsidR="00C079B0">
        <w:rPr>
          <w:rFonts w:ascii="Times New Roman" w:hAnsi="Times New Roman" w:cs="Times New Roman"/>
          <w:sz w:val="24"/>
          <w:szCs w:val="24"/>
        </w:rPr>
        <w:t>head cost fluctuation of Amana Ltd is unfavourable and lowered their revenue margin.</w:t>
      </w:r>
      <w:r w:rsidR="003D292A">
        <w:rPr>
          <w:rFonts w:ascii="Times New Roman" w:hAnsi="Times New Roman" w:cs="Times New Roman"/>
          <w:sz w:val="24"/>
          <w:szCs w:val="24"/>
        </w:rPr>
        <w:t xml:space="preserve"> They could not perform well in terms of their variable cost management</w:t>
      </w:r>
      <w:r w:rsidR="00FF4492">
        <w:rPr>
          <w:rFonts w:ascii="Times New Roman" w:hAnsi="Times New Roman" w:cs="Times New Roman"/>
          <w:sz w:val="24"/>
          <w:szCs w:val="24"/>
        </w:rPr>
        <w:t>.</w:t>
      </w:r>
    </w:p>
    <w:p w:rsidR="00C15C55" w:rsidRDefault="003F38CE"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ltd managed the fixed portion of their cost well even though the sales unit </w:t>
      </w:r>
      <w:r w:rsidR="00311A4E">
        <w:rPr>
          <w:rFonts w:ascii="Times New Roman" w:hAnsi="Times New Roman" w:cs="Times New Roman"/>
          <w:sz w:val="24"/>
          <w:szCs w:val="24"/>
        </w:rPr>
        <w:t xml:space="preserve">was </w:t>
      </w:r>
      <w:r>
        <w:rPr>
          <w:rFonts w:ascii="Times New Roman" w:hAnsi="Times New Roman" w:cs="Times New Roman"/>
          <w:sz w:val="24"/>
          <w:szCs w:val="24"/>
        </w:rPr>
        <w:t xml:space="preserve">reduced by 20% in the actual scenario. The </w:t>
      </w:r>
      <w:r w:rsidR="00311A4E">
        <w:rPr>
          <w:rFonts w:ascii="Times New Roman" w:hAnsi="Times New Roman" w:cs="Times New Roman"/>
          <w:sz w:val="24"/>
          <w:szCs w:val="24"/>
        </w:rPr>
        <w:t>ma</w:t>
      </w:r>
      <w:r>
        <w:rPr>
          <w:rFonts w:ascii="Times New Roman" w:hAnsi="Times New Roman" w:cs="Times New Roman"/>
          <w:sz w:val="24"/>
          <w:szCs w:val="24"/>
        </w:rPr>
        <w:t>in cost reduction in the fixed portion stemmed from warehouse</w:t>
      </w:r>
      <w:r w:rsidR="00311A4E">
        <w:rPr>
          <w:rFonts w:ascii="Times New Roman" w:hAnsi="Times New Roman" w:cs="Times New Roman"/>
          <w:sz w:val="24"/>
          <w:szCs w:val="24"/>
        </w:rPr>
        <w:t>-</w:t>
      </w:r>
      <w:r>
        <w:rPr>
          <w:rFonts w:ascii="Times New Roman" w:hAnsi="Times New Roman" w:cs="Times New Roman"/>
          <w:sz w:val="24"/>
          <w:szCs w:val="24"/>
        </w:rPr>
        <w:t xml:space="preserve">related </w:t>
      </w:r>
      <w:r w:rsidR="00A06FC9">
        <w:rPr>
          <w:rFonts w:ascii="Times New Roman" w:hAnsi="Times New Roman" w:cs="Times New Roman"/>
          <w:sz w:val="24"/>
          <w:szCs w:val="24"/>
        </w:rPr>
        <w:t xml:space="preserve">payments. The insurance amount stayed fixed as </w:t>
      </w:r>
      <w:r w:rsidR="0019068F">
        <w:rPr>
          <w:rFonts w:ascii="Times New Roman" w:hAnsi="Times New Roman" w:cs="Times New Roman"/>
          <w:sz w:val="24"/>
          <w:szCs w:val="24"/>
        </w:rPr>
        <w:t>in most cases the amounts are predetermined. However, warehouse cost and warehouse</w:t>
      </w:r>
      <w:r w:rsidR="00311A4E">
        <w:rPr>
          <w:rFonts w:ascii="Times New Roman" w:hAnsi="Times New Roman" w:cs="Times New Roman"/>
          <w:sz w:val="24"/>
          <w:szCs w:val="24"/>
        </w:rPr>
        <w:t>-</w:t>
      </w:r>
      <w:r w:rsidR="0019068F">
        <w:rPr>
          <w:rFonts w:ascii="Times New Roman" w:hAnsi="Times New Roman" w:cs="Times New Roman"/>
          <w:sz w:val="24"/>
          <w:szCs w:val="24"/>
        </w:rPr>
        <w:t xml:space="preserve">related salary expenditure declined by </w:t>
      </w:r>
      <w:bookmarkStart w:id="6" w:name="_Hlk118758328"/>
      <w:r w:rsidR="0019068F" w:rsidRPr="0019068F">
        <w:rPr>
          <w:rFonts w:ascii="Times New Roman" w:hAnsi="Times New Roman" w:cs="Times New Roman"/>
          <w:sz w:val="24"/>
          <w:szCs w:val="24"/>
        </w:rPr>
        <w:t>£</w:t>
      </w:r>
      <w:bookmarkEnd w:id="6"/>
      <w:r w:rsidR="0019068F">
        <w:rPr>
          <w:rFonts w:ascii="Times New Roman" w:hAnsi="Times New Roman" w:cs="Times New Roman"/>
          <w:sz w:val="24"/>
          <w:szCs w:val="24"/>
        </w:rPr>
        <w:t>45,000.</w:t>
      </w:r>
      <w:r w:rsidR="00CA192D">
        <w:rPr>
          <w:rFonts w:ascii="Times New Roman" w:hAnsi="Times New Roman" w:cs="Times New Roman"/>
          <w:sz w:val="24"/>
          <w:szCs w:val="24"/>
        </w:rPr>
        <w:t xml:space="preserve"> In both cases</w:t>
      </w:r>
      <w:r w:rsidR="00311A4E">
        <w:rPr>
          <w:rFonts w:ascii="Times New Roman" w:hAnsi="Times New Roman" w:cs="Times New Roman"/>
          <w:sz w:val="24"/>
          <w:szCs w:val="24"/>
        </w:rPr>
        <w:t>,</w:t>
      </w:r>
      <w:r w:rsidR="00CA192D">
        <w:rPr>
          <w:rFonts w:ascii="Times New Roman" w:hAnsi="Times New Roman" w:cs="Times New Roman"/>
          <w:sz w:val="24"/>
          <w:szCs w:val="24"/>
        </w:rPr>
        <w:t xml:space="preserve"> the deviation is favourable to the company.</w:t>
      </w:r>
    </w:p>
    <w:p w:rsidR="00B056A2" w:rsidRDefault="00B056A2" w:rsidP="008F5C2B">
      <w:pPr>
        <w:spacing w:after="120" w:line="360" w:lineRule="auto"/>
        <w:jc w:val="both"/>
        <w:rPr>
          <w:rFonts w:ascii="Times New Roman" w:hAnsi="Times New Roman" w:cs="Times New Roman"/>
          <w:sz w:val="24"/>
          <w:szCs w:val="24"/>
        </w:rPr>
      </w:pPr>
    </w:p>
    <w:p w:rsidR="00C15C55" w:rsidRDefault="00C15C55" w:rsidP="008F5C2B">
      <w:pPr>
        <w:pStyle w:val="Heading2"/>
        <w:spacing w:after="120"/>
        <w:rPr>
          <w:b/>
        </w:rPr>
      </w:pPr>
      <w:bookmarkStart w:id="7" w:name="_Toc118763394"/>
      <w:r w:rsidRPr="00B056A2">
        <w:rPr>
          <w:b/>
        </w:rPr>
        <w:t>Recommendations to the CEO</w:t>
      </w:r>
      <w:bookmarkEnd w:id="7"/>
    </w:p>
    <w:p w:rsidR="00B056A2" w:rsidRPr="00B056A2" w:rsidRDefault="00B056A2" w:rsidP="00B056A2"/>
    <w:p w:rsidR="00376DD9" w:rsidRDefault="00C15C5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Amana Ltd mainly suffered due to adverse external forces and its volatile industry nature. T</w:t>
      </w:r>
      <w:r w:rsidR="00311A4E">
        <w:rPr>
          <w:rFonts w:ascii="Times New Roman" w:hAnsi="Times New Roman" w:cs="Times New Roman"/>
          <w:sz w:val="24"/>
          <w:szCs w:val="24"/>
        </w:rPr>
        <w:t>he t</w:t>
      </w:r>
      <w:r>
        <w:rPr>
          <w:rFonts w:ascii="Times New Roman" w:hAnsi="Times New Roman" w:cs="Times New Roman"/>
          <w:sz w:val="24"/>
          <w:szCs w:val="24"/>
        </w:rPr>
        <w:t>ourism sector is cyclical and gets affected by seasonality. The company missed multiple vacations and festivals due to the covid-19 induced nationwide lockdown</w:t>
      </w:r>
      <w:r w:rsidR="00EF3E8B">
        <w:rPr>
          <w:rFonts w:ascii="Times New Roman" w:hAnsi="Times New Roman" w:cs="Times New Roman"/>
          <w:sz w:val="24"/>
          <w:szCs w:val="24"/>
        </w:rPr>
        <w:t>. The CEO needs</w:t>
      </w:r>
      <w:r w:rsidR="00413E79">
        <w:rPr>
          <w:rFonts w:ascii="Times New Roman" w:hAnsi="Times New Roman" w:cs="Times New Roman"/>
          <w:sz w:val="24"/>
          <w:szCs w:val="24"/>
        </w:rPr>
        <w:t xml:space="preserve"> Though </w:t>
      </w:r>
      <w:r w:rsidR="00311A4E">
        <w:rPr>
          <w:rFonts w:ascii="Times New Roman" w:hAnsi="Times New Roman" w:cs="Times New Roman"/>
          <w:sz w:val="24"/>
          <w:szCs w:val="24"/>
        </w:rPr>
        <w:t xml:space="preserve">the </w:t>
      </w:r>
      <w:r w:rsidR="00413E79">
        <w:rPr>
          <w:rFonts w:ascii="Times New Roman" w:hAnsi="Times New Roman" w:cs="Times New Roman"/>
          <w:sz w:val="24"/>
          <w:szCs w:val="24"/>
        </w:rPr>
        <w:t>macroenvironment ha</w:t>
      </w:r>
      <w:r w:rsidR="00311A4E">
        <w:rPr>
          <w:rFonts w:ascii="Times New Roman" w:hAnsi="Times New Roman" w:cs="Times New Roman"/>
          <w:sz w:val="24"/>
          <w:szCs w:val="24"/>
        </w:rPr>
        <w:t>s</w:t>
      </w:r>
      <w:r w:rsidR="00473E6B">
        <w:rPr>
          <w:rFonts w:ascii="Times New Roman" w:hAnsi="Times New Roman" w:cs="Times New Roman"/>
          <w:sz w:val="24"/>
          <w:szCs w:val="24"/>
        </w:rPr>
        <w:t xml:space="preserve"> </w:t>
      </w:r>
      <w:r w:rsidR="00311A4E">
        <w:rPr>
          <w:rFonts w:ascii="Times New Roman" w:hAnsi="Times New Roman" w:cs="Times New Roman"/>
          <w:sz w:val="24"/>
          <w:szCs w:val="24"/>
        </w:rPr>
        <w:t xml:space="preserve">a </w:t>
      </w:r>
      <w:r w:rsidR="00413E79">
        <w:rPr>
          <w:rFonts w:ascii="Times New Roman" w:hAnsi="Times New Roman" w:cs="Times New Roman"/>
          <w:sz w:val="24"/>
          <w:szCs w:val="24"/>
        </w:rPr>
        <w:t>substantial inf</w:t>
      </w:r>
      <w:r w:rsidR="00376DD9">
        <w:rPr>
          <w:rFonts w:ascii="Times New Roman" w:hAnsi="Times New Roman" w:cs="Times New Roman"/>
          <w:sz w:val="24"/>
          <w:szCs w:val="24"/>
        </w:rPr>
        <w:t>luence on financial performance the company have no control over these. To establish effective control the management, need to know their internal weaknesses that failed to respond efficiently to chang</w:t>
      </w:r>
      <w:r w:rsidR="00311A4E">
        <w:rPr>
          <w:rFonts w:ascii="Times New Roman" w:hAnsi="Times New Roman" w:cs="Times New Roman"/>
          <w:sz w:val="24"/>
          <w:szCs w:val="24"/>
        </w:rPr>
        <w:t>ing</w:t>
      </w:r>
      <w:r w:rsidR="00376DD9">
        <w:rPr>
          <w:rFonts w:ascii="Times New Roman" w:hAnsi="Times New Roman" w:cs="Times New Roman"/>
          <w:sz w:val="24"/>
          <w:szCs w:val="24"/>
        </w:rPr>
        <w:t xml:space="preserve"> dynamics. </w:t>
      </w:r>
    </w:p>
    <w:p w:rsidR="00376DD9" w:rsidRDefault="00376DD9" w:rsidP="008F5C2B">
      <w:pPr>
        <w:spacing w:after="120" w:line="360" w:lineRule="auto"/>
        <w:jc w:val="both"/>
        <w:rPr>
          <w:rFonts w:ascii="Times New Roman" w:hAnsi="Times New Roman" w:cs="Times New Roman"/>
          <w:sz w:val="24"/>
          <w:szCs w:val="24"/>
        </w:rPr>
      </w:pPr>
    </w:p>
    <w:p w:rsidR="00376DD9" w:rsidRDefault="00376DD9" w:rsidP="008F5C2B">
      <w:pPr>
        <w:spacing w:after="120" w:line="360" w:lineRule="auto"/>
        <w:jc w:val="both"/>
        <w:rPr>
          <w:rFonts w:ascii="Times New Roman" w:hAnsi="Times New Roman" w:cs="Times New Roman"/>
          <w:sz w:val="24"/>
          <w:szCs w:val="24"/>
        </w:rPr>
      </w:pPr>
    </w:p>
    <w:p w:rsidR="00376DD9" w:rsidRDefault="00376DD9"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Weaknesses of Amana Ltd:</w:t>
      </w:r>
    </w:p>
    <w:p w:rsidR="00376DD9" w:rsidRDefault="00376DD9"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Lack of diversified customer base</w:t>
      </w:r>
    </w:p>
    <w:p w:rsidR="00376DD9" w:rsidRDefault="00376DD9"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No online platform</w:t>
      </w:r>
    </w:p>
    <w:p w:rsidR="00376DD9" w:rsidRDefault="00376DD9"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Increased manufacturing overhead </w:t>
      </w:r>
    </w:p>
    <w:p w:rsidR="00954CCD" w:rsidRPr="00376DD9" w:rsidRDefault="00954CCD" w:rsidP="008F5C2B">
      <w:pPr>
        <w:pStyle w:val="ListParagraph"/>
        <w:numPr>
          <w:ilvl w:val="0"/>
          <w:numId w:val="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Decreased </w:t>
      </w:r>
      <w:r w:rsidR="004937F3">
        <w:rPr>
          <w:rFonts w:ascii="Times New Roman" w:hAnsi="Times New Roman" w:cs="Times New Roman"/>
          <w:sz w:val="24"/>
          <w:szCs w:val="24"/>
        </w:rPr>
        <w:t>per-unit price</w:t>
      </w:r>
    </w:p>
    <w:p w:rsidR="004937F3" w:rsidRDefault="00C15C5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places it operates are all near significant tourist attractions and the visitors encompass the major part of </w:t>
      </w:r>
      <w:r w:rsidR="00311A4E">
        <w:rPr>
          <w:rFonts w:ascii="Times New Roman" w:hAnsi="Times New Roman" w:cs="Times New Roman"/>
          <w:sz w:val="24"/>
          <w:szCs w:val="24"/>
        </w:rPr>
        <w:t>its</w:t>
      </w:r>
      <w:r>
        <w:rPr>
          <w:rFonts w:ascii="Times New Roman" w:hAnsi="Times New Roman" w:cs="Times New Roman"/>
          <w:sz w:val="24"/>
          <w:szCs w:val="24"/>
        </w:rPr>
        <w:t xml:space="preserve"> customer base. So, there is insignificant diversity in terms of revenue</w:t>
      </w:r>
      <w:r w:rsidR="00311A4E">
        <w:rPr>
          <w:rFonts w:ascii="Times New Roman" w:hAnsi="Times New Roman" w:cs="Times New Roman"/>
          <w:sz w:val="24"/>
          <w:szCs w:val="24"/>
        </w:rPr>
        <w:t>-</w:t>
      </w:r>
      <w:r>
        <w:rPr>
          <w:rFonts w:ascii="Times New Roman" w:hAnsi="Times New Roman" w:cs="Times New Roman"/>
          <w:sz w:val="24"/>
          <w:szCs w:val="24"/>
        </w:rPr>
        <w:t>steaming customer base. When many of their peers operated through an online platform Amana Ltd was operating with the traditional in-store selling points</w:t>
      </w:r>
      <w:r w:rsidR="008500E3">
        <w:rPr>
          <w:rFonts w:ascii="Times New Roman" w:hAnsi="Times New Roman" w:cs="Times New Roman"/>
          <w:sz w:val="24"/>
          <w:szCs w:val="24"/>
        </w:rPr>
        <w:t xml:space="preserve">. So, </w:t>
      </w:r>
      <w:r w:rsidR="00311A4E">
        <w:rPr>
          <w:rFonts w:ascii="Times New Roman" w:hAnsi="Times New Roman" w:cs="Times New Roman"/>
          <w:sz w:val="24"/>
          <w:szCs w:val="24"/>
        </w:rPr>
        <w:t xml:space="preserve">the </w:t>
      </w:r>
      <w:r w:rsidR="008500E3">
        <w:rPr>
          <w:rFonts w:ascii="Times New Roman" w:hAnsi="Times New Roman" w:cs="Times New Roman"/>
          <w:sz w:val="24"/>
          <w:szCs w:val="24"/>
        </w:rPr>
        <w:t>lack of diversification caused a significant deviation i</w:t>
      </w:r>
      <w:r w:rsidR="00311A4E">
        <w:rPr>
          <w:rFonts w:ascii="Times New Roman" w:hAnsi="Times New Roman" w:cs="Times New Roman"/>
          <w:sz w:val="24"/>
          <w:szCs w:val="24"/>
        </w:rPr>
        <w:t>n</w:t>
      </w:r>
      <w:r w:rsidR="008500E3">
        <w:rPr>
          <w:rFonts w:ascii="Times New Roman" w:hAnsi="Times New Roman" w:cs="Times New Roman"/>
          <w:sz w:val="24"/>
          <w:szCs w:val="24"/>
        </w:rPr>
        <w:t xml:space="preserve"> sales revenue as the demand dropped with </w:t>
      </w:r>
      <w:r w:rsidR="00311A4E">
        <w:rPr>
          <w:rFonts w:ascii="Times New Roman" w:hAnsi="Times New Roman" w:cs="Times New Roman"/>
          <w:sz w:val="24"/>
          <w:szCs w:val="24"/>
        </w:rPr>
        <w:t xml:space="preserve">the </w:t>
      </w:r>
      <w:r w:rsidR="008500E3">
        <w:rPr>
          <w:rFonts w:ascii="Times New Roman" w:hAnsi="Times New Roman" w:cs="Times New Roman"/>
          <w:sz w:val="24"/>
          <w:szCs w:val="24"/>
        </w:rPr>
        <w:t>lack of tourism activity.</w:t>
      </w:r>
      <w:r w:rsidR="00954CCD">
        <w:rPr>
          <w:rFonts w:ascii="Times New Roman" w:hAnsi="Times New Roman" w:cs="Times New Roman"/>
          <w:sz w:val="24"/>
          <w:szCs w:val="24"/>
        </w:rPr>
        <w:t xml:space="preserve"> They had no online platform to sell their products during the lockdowns as the physical sales dropped significantly. They could not control the manufacturing </w:t>
      </w:r>
      <w:r w:rsidR="00ED238A">
        <w:rPr>
          <w:rFonts w:ascii="Times New Roman" w:hAnsi="Times New Roman" w:cs="Times New Roman"/>
          <w:sz w:val="24"/>
          <w:szCs w:val="24"/>
        </w:rPr>
        <w:t>overhead as both labour and material cost</w:t>
      </w:r>
      <w:r w:rsidR="00311A4E">
        <w:rPr>
          <w:rFonts w:ascii="Times New Roman" w:hAnsi="Times New Roman" w:cs="Times New Roman"/>
          <w:sz w:val="24"/>
          <w:szCs w:val="24"/>
        </w:rPr>
        <w:t>s</w:t>
      </w:r>
      <w:r w:rsidR="00ED238A">
        <w:rPr>
          <w:rFonts w:ascii="Times New Roman" w:hAnsi="Times New Roman" w:cs="Times New Roman"/>
          <w:sz w:val="24"/>
          <w:szCs w:val="24"/>
        </w:rPr>
        <w:t xml:space="preserve"> increased.</w:t>
      </w:r>
      <w:r w:rsidR="0055001A">
        <w:rPr>
          <w:rFonts w:ascii="Times New Roman" w:hAnsi="Times New Roman" w:cs="Times New Roman"/>
          <w:sz w:val="24"/>
          <w:szCs w:val="24"/>
        </w:rPr>
        <w:t xml:space="preserve"> On the other hand, the selling </w:t>
      </w:r>
      <w:r w:rsidR="00806119">
        <w:rPr>
          <w:rFonts w:ascii="Times New Roman" w:hAnsi="Times New Roman" w:cs="Times New Roman"/>
          <w:sz w:val="24"/>
          <w:szCs w:val="24"/>
        </w:rPr>
        <w:t xml:space="preserve">price of their product mixed </w:t>
      </w:r>
      <w:r w:rsidR="0001389E">
        <w:rPr>
          <w:rFonts w:ascii="Times New Roman" w:hAnsi="Times New Roman" w:cs="Times New Roman"/>
          <w:sz w:val="24"/>
          <w:szCs w:val="24"/>
        </w:rPr>
        <w:t xml:space="preserve">decreased by </w:t>
      </w:r>
      <w:r w:rsidR="0001389E" w:rsidRPr="0001389E">
        <w:rPr>
          <w:rFonts w:ascii="Times New Roman" w:hAnsi="Times New Roman" w:cs="Times New Roman"/>
          <w:sz w:val="24"/>
          <w:szCs w:val="24"/>
        </w:rPr>
        <w:t>£</w:t>
      </w:r>
      <w:r w:rsidR="0001389E">
        <w:rPr>
          <w:rFonts w:ascii="Times New Roman" w:hAnsi="Times New Roman" w:cs="Times New Roman"/>
          <w:sz w:val="24"/>
          <w:szCs w:val="24"/>
        </w:rPr>
        <w:t>5</w:t>
      </w:r>
      <w:r w:rsidR="005620F2">
        <w:rPr>
          <w:rFonts w:ascii="Times New Roman" w:hAnsi="Times New Roman" w:cs="Times New Roman"/>
          <w:sz w:val="24"/>
          <w:szCs w:val="24"/>
        </w:rPr>
        <w:t>. This drop i</w:t>
      </w:r>
      <w:r w:rsidR="00311A4E">
        <w:rPr>
          <w:rFonts w:ascii="Times New Roman" w:hAnsi="Times New Roman" w:cs="Times New Roman"/>
          <w:sz w:val="24"/>
          <w:szCs w:val="24"/>
        </w:rPr>
        <w:t>n</w:t>
      </w:r>
      <w:r w:rsidR="005620F2">
        <w:rPr>
          <w:rFonts w:ascii="Times New Roman" w:hAnsi="Times New Roman" w:cs="Times New Roman"/>
          <w:sz w:val="24"/>
          <w:szCs w:val="24"/>
        </w:rPr>
        <w:t xml:space="preserve"> sales price can stem from two probable sources one is the</w:t>
      </w:r>
      <w:r w:rsidR="0001389E">
        <w:rPr>
          <w:rFonts w:ascii="Times New Roman" w:hAnsi="Times New Roman" w:cs="Times New Roman"/>
          <w:sz w:val="24"/>
          <w:szCs w:val="24"/>
        </w:rPr>
        <w:t xml:space="preserve"> lower demand </w:t>
      </w:r>
      <w:r w:rsidR="00311A4E">
        <w:rPr>
          <w:rFonts w:ascii="Times New Roman" w:hAnsi="Times New Roman" w:cs="Times New Roman"/>
          <w:sz w:val="24"/>
          <w:szCs w:val="24"/>
        </w:rPr>
        <w:t>for</w:t>
      </w:r>
      <w:r w:rsidR="0001389E">
        <w:rPr>
          <w:rFonts w:ascii="Times New Roman" w:hAnsi="Times New Roman" w:cs="Times New Roman"/>
          <w:sz w:val="24"/>
          <w:szCs w:val="24"/>
        </w:rPr>
        <w:t xml:space="preserve"> products</w:t>
      </w:r>
      <w:r w:rsidR="005620F2">
        <w:rPr>
          <w:rFonts w:ascii="Times New Roman" w:hAnsi="Times New Roman" w:cs="Times New Roman"/>
          <w:sz w:val="24"/>
          <w:szCs w:val="24"/>
        </w:rPr>
        <w:t xml:space="preserve"> and another one</w:t>
      </w:r>
      <w:r w:rsidR="007B6984">
        <w:rPr>
          <w:rFonts w:ascii="Times New Roman" w:hAnsi="Times New Roman" w:cs="Times New Roman"/>
          <w:sz w:val="24"/>
          <w:szCs w:val="24"/>
        </w:rPr>
        <w:t xml:space="preserve"> be the </w:t>
      </w:r>
      <w:r w:rsidR="005620F2">
        <w:rPr>
          <w:rFonts w:ascii="Times New Roman" w:hAnsi="Times New Roman" w:cs="Times New Roman"/>
          <w:sz w:val="24"/>
          <w:szCs w:val="24"/>
        </w:rPr>
        <w:t xml:space="preserve">proportion of product sales varying price range. </w:t>
      </w:r>
    </w:p>
    <w:p w:rsidR="004937F3" w:rsidRPr="00F94B0C" w:rsidRDefault="007336B4" w:rsidP="008F5C2B">
      <w:pPr>
        <w:pStyle w:val="Heading2"/>
        <w:spacing w:after="120"/>
        <w:rPr>
          <w:b/>
        </w:rPr>
      </w:pPr>
      <w:bookmarkStart w:id="8" w:name="_Toc118763395"/>
      <w:r w:rsidRPr="00F94B0C">
        <w:rPr>
          <w:b/>
        </w:rPr>
        <w:t>Steps</w:t>
      </w:r>
      <w:r w:rsidR="004937F3" w:rsidRPr="00F94B0C">
        <w:rPr>
          <w:b/>
        </w:rPr>
        <w:t xml:space="preserve"> for Improvement</w:t>
      </w:r>
      <w:bookmarkEnd w:id="8"/>
    </w:p>
    <w:p w:rsidR="00944151" w:rsidRPr="00F94B0C" w:rsidRDefault="00944151" w:rsidP="008F5C2B">
      <w:pPr>
        <w:pStyle w:val="Heading3"/>
        <w:spacing w:after="120"/>
        <w:rPr>
          <w:i/>
        </w:rPr>
      </w:pPr>
      <w:bookmarkStart w:id="9" w:name="_Toc118763396"/>
      <w:r w:rsidRPr="00F94B0C">
        <w:rPr>
          <w:i/>
        </w:rPr>
        <w:t>Diversification of Customer Base</w:t>
      </w:r>
      <w:bookmarkEnd w:id="9"/>
    </w:p>
    <w:p w:rsidR="00944151" w:rsidRDefault="004937F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They need to divers</w:t>
      </w:r>
      <w:r w:rsidR="00311A4E">
        <w:rPr>
          <w:rFonts w:ascii="Times New Roman" w:hAnsi="Times New Roman" w:cs="Times New Roman"/>
          <w:sz w:val="24"/>
          <w:szCs w:val="24"/>
        </w:rPr>
        <w:t>ify</w:t>
      </w:r>
      <w:r>
        <w:rPr>
          <w:rFonts w:ascii="Times New Roman" w:hAnsi="Times New Roman" w:cs="Times New Roman"/>
          <w:sz w:val="24"/>
          <w:szCs w:val="24"/>
        </w:rPr>
        <w:t xml:space="preserve"> their customer base as they can currently </w:t>
      </w:r>
      <w:r w:rsidR="00787955">
        <w:rPr>
          <w:rFonts w:ascii="Times New Roman" w:hAnsi="Times New Roman" w:cs="Times New Roman"/>
          <w:sz w:val="24"/>
          <w:szCs w:val="24"/>
        </w:rPr>
        <w:t>access</w:t>
      </w:r>
      <w:r>
        <w:rPr>
          <w:rFonts w:ascii="Times New Roman" w:hAnsi="Times New Roman" w:cs="Times New Roman"/>
          <w:sz w:val="24"/>
          <w:szCs w:val="24"/>
        </w:rPr>
        <w:t xml:space="preserve"> their </w:t>
      </w:r>
      <w:r w:rsidR="00787955">
        <w:rPr>
          <w:rFonts w:ascii="Times New Roman" w:hAnsi="Times New Roman" w:cs="Times New Roman"/>
          <w:sz w:val="24"/>
          <w:szCs w:val="24"/>
        </w:rPr>
        <w:t xml:space="preserve">customer base mainly through offline stores which make their reach limited among tourists and visitors. </w:t>
      </w:r>
      <w:r w:rsidR="00C35608">
        <w:rPr>
          <w:rFonts w:ascii="Times New Roman" w:hAnsi="Times New Roman" w:cs="Times New Roman"/>
          <w:sz w:val="24"/>
          <w:szCs w:val="24"/>
        </w:rPr>
        <w:t xml:space="preserve">So, if the tourist flow diminishes due to any external influence the company would have better chances to cope with the fluctuation in its customer base is not limited </w:t>
      </w:r>
      <w:r w:rsidR="00311A4E">
        <w:rPr>
          <w:rFonts w:ascii="Times New Roman" w:hAnsi="Times New Roman" w:cs="Times New Roman"/>
          <w:sz w:val="24"/>
          <w:szCs w:val="24"/>
        </w:rPr>
        <w:t>to</w:t>
      </w:r>
      <w:r w:rsidR="00C35608">
        <w:rPr>
          <w:rFonts w:ascii="Times New Roman" w:hAnsi="Times New Roman" w:cs="Times New Roman"/>
          <w:sz w:val="24"/>
          <w:szCs w:val="24"/>
        </w:rPr>
        <w:t xml:space="preserve"> tourism and the industry</w:t>
      </w:r>
      <w:r w:rsidR="00311A4E">
        <w:rPr>
          <w:rFonts w:ascii="Times New Roman" w:hAnsi="Times New Roman" w:cs="Times New Roman"/>
          <w:sz w:val="24"/>
          <w:szCs w:val="24"/>
        </w:rPr>
        <w:t>-</w:t>
      </w:r>
      <w:r w:rsidR="00C35608">
        <w:rPr>
          <w:rFonts w:ascii="Times New Roman" w:hAnsi="Times New Roman" w:cs="Times New Roman"/>
          <w:sz w:val="24"/>
          <w:szCs w:val="24"/>
        </w:rPr>
        <w:t>related volatility would decrease as well.</w:t>
      </w:r>
      <w:r w:rsidR="00CA4902">
        <w:rPr>
          <w:rFonts w:ascii="Times New Roman" w:hAnsi="Times New Roman" w:cs="Times New Roman"/>
          <w:sz w:val="24"/>
          <w:szCs w:val="24"/>
        </w:rPr>
        <w:t xml:space="preserve"> As souvenir is not limited </w:t>
      </w:r>
      <w:r w:rsidR="00311A4E">
        <w:rPr>
          <w:rFonts w:ascii="Times New Roman" w:hAnsi="Times New Roman" w:cs="Times New Roman"/>
          <w:sz w:val="24"/>
          <w:szCs w:val="24"/>
        </w:rPr>
        <w:t>to</w:t>
      </w:r>
      <w:r w:rsidR="003364BA">
        <w:rPr>
          <w:rFonts w:ascii="Times New Roman" w:hAnsi="Times New Roman" w:cs="Times New Roman"/>
          <w:sz w:val="24"/>
          <w:szCs w:val="24"/>
        </w:rPr>
        <w:t xml:space="preserve"> </w:t>
      </w:r>
      <w:r w:rsidR="00944151">
        <w:rPr>
          <w:rFonts w:ascii="Times New Roman" w:hAnsi="Times New Roman" w:cs="Times New Roman"/>
          <w:sz w:val="24"/>
          <w:szCs w:val="24"/>
        </w:rPr>
        <w:t>tourists</w:t>
      </w:r>
      <w:r w:rsidR="00CA4902">
        <w:rPr>
          <w:rFonts w:ascii="Times New Roman" w:hAnsi="Times New Roman" w:cs="Times New Roman"/>
          <w:sz w:val="24"/>
          <w:szCs w:val="24"/>
        </w:rPr>
        <w:t xml:space="preserve"> attraction it also works a</w:t>
      </w:r>
      <w:r w:rsidR="00944151">
        <w:rPr>
          <w:rFonts w:ascii="Times New Roman" w:hAnsi="Times New Roman" w:cs="Times New Roman"/>
          <w:sz w:val="24"/>
          <w:szCs w:val="24"/>
        </w:rPr>
        <w:t>s</w:t>
      </w:r>
      <w:r w:rsidR="003364BA">
        <w:rPr>
          <w:rFonts w:ascii="Times New Roman" w:hAnsi="Times New Roman" w:cs="Times New Roman"/>
          <w:sz w:val="24"/>
          <w:szCs w:val="24"/>
        </w:rPr>
        <w:t xml:space="preserve"> </w:t>
      </w:r>
      <w:r w:rsidR="00944151">
        <w:rPr>
          <w:rFonts w:ascii="Times New Roman" w:hAnsi="Times New Roman" w:cs="Times New Roman"/>
          <w:sz w:val="24"/>
          <w:szCs w:val="24"/>
        </w:rPr>
        <w:t>collect</w:t>
      </w:r>
      <w:r w:rsidR="00311A4E">
        <w:rPr>
          <w:rFonts w:ascii="Times New Roman" w:hAnsi="Times New Roman" w:cs="Times New Roman"/>
          <w:sz w:val="24"/>
          <w:szCs w:val="24"/>
        </w:rPr>
        <w:t>a</w:t>
      </w:r>
      <w:r w:rsidR="00944151">
        <w:rPr>
          <w:rFonts w:ascii="Times New Roman" w:hAnsi="Times New Roman" w:cs="Times New Roman"/>
          <w:sz w:val="24"/>
          <w:szCs w:val="24"/>
        </w:rPr>
        <w:t>bles</w:t>
      </w:r>
      <w:r w:rsidR="00CA4902">
        <w:rPr>
          <w:rFonts w:ascii="Times New Roman" w:hAnsi="Times New Roman" w:cs="Times New Roman"/>
          <w:sz w:val="24"/>
          <w:szCs w:val="24"/>
        </w:rPr>
        <w:t>, home d</w:t>
      </w:r>
      <w:r w:rsidR="00161911">
        <w:rPr>
          <w:rFonts w:ascii="Times New Roman" w:hAnsi="Times New Roman" w:cs="Times New Roman"/>
          <w:sz w:val="24"/>
          <w:szCs w:val="24"/>
        </w:rPr>
        <w:t>e</w:t>
      </w:r>
      <w:r w:rsidR="00CA4902">
        <w:rPr>
          <w:rFonts w:ascii="Times New Roman" w:hAnsi="Times New Roman" w:cs="Times New Roman"/>
          <w:sz w:val="24"/>
          <w:szCs w:val="24"/>
        </w:rPr>
        <w:t>cor and gifts.</w:t>
      </w:r>
      <w:r w:rsidR="00944151">
        <w:rPr>
          <w:rFonts w:ascii="Times New Roman" w:hAnsi="Times New Roman" w:cs="Times New Roman"/>
          <w:sz w:val="24"/>
          <w:szCs w:val="24"/>
        </w:rPr>
        <w:t xml:space="preserve"> The current focus group is </w:t>
      </w:r>
      <w:r w:rsidR="00311A4E">
        <w:rPr>
          <w:rFonts w:ascii="Times New Roman" w:hAnsi="Times New Roman" w:cs="Times New Roman"/>
          <w:sz w:val="24"/>
          <w:szCs w:val="24"/>
        </w:rPr>
        <w:t xml:space="preserve">a </w:t>
      </w:r>
      <w:r w:rsidR="00944151">
        <w:rPr>
          <w:rFonts w:ascii="Times New Roman" w:hAnsi="Times New Roman" w:cs="Times New Roman"/>
          <w:sz w:val="24"/>
          <w:szCs w:val="24"/>
        </w:rPr>
        <w:t>wandering customer group if they can e</w:t>
      </w:r>
      <w:r w:rsidR="0098728C">
        <w:rPr>
          <w:rFonts w:ascii="Times New Roman" w:hAnsi="Times New Roman" w:cs="Times New Roman"/>
          <w:sz w:val="24"/>
          <w:szCs w:val="24"/>
        </w:rPr>
        <w:t>xpand their base by incorporating people looking for gifts</w:t>
      </w:r>
      <w:r w:rsidR="00311A4E">
        <w:rPr>
          <w:rFonts w:ascii="Times New Roman" w:hAnsi="Times New Roman" w:cs="Times New Roman"/>
          <w:sz w:val="24"/>
          <w:szCs w:val="24"/>
        </w:rPr>
        <w:t>,</w:t>
      </w:r>
      <w:r w:rsidR="0098728C">
        <w:rPr>
          <w:rFonts w:ascii="Times New Roman" w:hAnsi="Times New Roman" w:cs="Times New Roman"/>
          <w:sz w:val="24"/>
          <w:szCs w:val="24"/>
        </w:rPr>
        <w:t xml:space="preserve"> especially </w:t>
      </w:r>
      <w:r w:rsidR="00311A4E">
        <w:rPr>
          <w:rFonts w:ascii="Times New Roman" w:hAnsi="Times New Roman" w:cs="Times New Roman"/>
          <w:sz w:val="24"/>
          <w:szCs w:val="24"/>
        </w:rPr>
        <w:t>o</w:t>
      </w:r>
      <w:r w:rsidR="0098728C">
        <w:rPr>
          <w:rFonts w:ascii="Times New Roman" w:hAnsi="Times New Roman" w:cs="Times New Roman"/>
          <w:sz w:val="24"/>
          <w:szCs w:val="24"/>
        </w:rPr>
        <w:t>n occasions, they can increase their base.</w:t>
      </w:r>
    </w:p>
    <w:p w:rsidR="0098728C" w:rsidRPr="00F94B0C" w:rsidRDefault="0098728C" w:rsidP="008F5C2B">
      <w:pPr>
        <w:pStyle w:val="Heading3"/>
        <w:spacing w:after="120"/>
        <w:rPr>
          <w:i/>
        </w:rPr>
      </w:pPr>
      <w:bookmarkStart w:id="10" w:name="_Toc118763397"/>
      <w:r w:rsidRPr="00F94B0C">
        <w:rPr>
          <w:i/>
        </w:rPr>
        <w:t xml:space="preserve">Open </w:t>
      </w:r>
      <w:r w:rsidR="008F5C2B" w:rsidRPr="00F94B0C">
        <w:rPr>
          <w:i/>
        </w:rPr>
        <w:t>O</w:t>
      </w:r>
      <w:r w:rsidRPr="00F94B0C">
        <w:rPr>
          <w:i/>
        </w:rPr>
        <w:t xml:space="preserve">nline </w:t>
      </w:r>
      <w:r w:rsidR="008F5C2B" w:rsidRPr="00F94B0C">
        <w:rPr>
          <w:i/>
        </w:rPr>
        <w:t>S</w:t>
      </w:r>
      <w:r w:rsidRPr="00F94B0C">
        <w:rPr>
          <w:i/>
        </w:rPr>
        <w:t>egment</w:t>
      </w:r>
      <w:bookmarkEnd w:id="10"/>
    </w:p>
    <w:p w:rsidR="0098728C" w:rsidRDefault="0098728C"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will change the operational scope of the company as they will be able to reach </w:t>
      </w:r>
      <w:r w:rsidR="00311A4E">
        <w:rPr>
          <w:rFonts w:ascii="Times New Roman" w:hAnsi="Times New Roman" w:cs="Times New Roman"/>
          <w:sz w:val="24"/>
          <w:szCs w:val="24"/>
        </w:rPr>
        <w:t xml:space="preserve">a </w:t>
      </w:r>
      <w:r>
        <w:rPr>
          <w:rFonts w:ascii="Times New Roman" w:hAnsi="Times New Roman" w:cs="Times New Roman"/>
          <w:sz w:val="24"/>
          <w:szCs w:val="24"/>
        </w:rPr>
        <w:t xml:space="preserve">larger number of people and demographic boundaries would blur. One of the biggest reasons behind </w:t>
      </w:r>
      <w:r>
        <w:rPr>
          <w:rFonts w:ascii="Times New Roman" w:hAnsi="Times New Roman" w:cs="Times New Roman"/>
          <w:sz w:val="24"/>
          <w:szCs w:val="24"/>
        </w:rPr>
        <w:lastRenderedPageBreak/>
        <w:t xml:space="preserve">the significant unfavourable gap in the control report is induced by the lack of </w:t>
      </w:r>
      <w:r w:rsidR="00311A4E">
        <w:rPr>
          <w:rFonts w:ascii="Times New Roman" w:hAnsi="Times New Roman" w:cs="Times New Roman"/>
          <w:sz w:val="24"/>
          <w:szCs w:val="24"/>
        </w:rPr>
        <w:t xml:space="preserve">an </w:t>
      </w:r>
      <w:r>
        <w:rPr>
          <w:rFonts w:ascii="Times New Roman" w:hAnsi="Times New Roman" w:cs="Times New Roman"/>
          <w:sz w:val="24"/>
          <w:szCs w:val="24"/>
        </w:rPr>
        <w:t>online segment as they fail to utilise their offline store properly.</w:t>
      </w:r>
      <w:r w:rsidR="003D617E">
        <w:rPr>
          <w:rFonts w:ascii="Times New Roman" w:hAnsi="Times New Roman" w:cs="Times New Roman"/>
          <w:sz w:val="24"/>
          <w:szCs w:val="24"/>
        </w:rPr>
        <w:t xml:space="preserve"> This happened with many companies during </w:t>
      </w:r>
      <w:r w:rsidR="00311A4E">
        <w:rPr>
          <w:rFonts w:ascii="Times New Roman" w:hAnsi="Times New Roman" w:cs="Times New Roman"/>
          <w:sz w:val="24"/>
          <w:szCs w:val="24"/>
        </w:rPr>
        <w:t xml:space="preserve">the </w:t>
      </w:r>
      <w:r w:rsidR="003D617E">
        <w:rPr>
          <w:rFonts w:ascii="Times New Roman" w:hAnsi="Times New Roman" w:cs="Times New Roman"/>
          <w:sz w:val="24"/>
          <w:szCs w:val="24"/>
        </w:rPr>
        <w:t>pandemic the ones wit</w:t>
      </w:r>
      <w:r w:rsidR="00311A4E">
        <w:rPr>
          <w:rFonts w:ascii="Times New Roman" w:hAnsi="Times New Roman" w:cs="Times New Roman"/>
          <w:sz w:val="24"/>
          <w:szCs w:val="24"/>
        </w:rPr>
        <w:t>h</w:t>
      </w:r>
      <w:r w:rsidR="003D617E">
        <w:rPr>
          <w:rFonts w:ascii="Times New Roman" w:hAnsi="Times New Roman" w:cs="Times New Roman"/>
          <w:sz w:val="24"/>
          <w:szCs w:val="24"/>
        </w:rPr>
        <w:t xml:space="preserve"> already set IT infrastructure to facilitate </w:t>
      </w:r>
      <w:r w:rsidR="00311A4E">
        <w:rPr>
          <w:rFonts w:ascii="Times New Roman" w:hAnsi="Times New Roman" w:cs="Times New Roman"/>
          <w:sz w:val="24"/>
          <w:szCs w:val="24"/>
        </w:rPr>
        <w:t xml:space="preserve">the </w:t>
      </w:r>
      <w:r w:rsidR="003D617E">
        <w:rPr>
          <w:rFonts w:ascii="Times New Roman" w:hAnsi="Times New Roman" w:cs="Times New Roman"/>
          <w:sz w:val="24"/>
          <w:szCs w:val="24"/>
        </w:rPr>
        <w:t>online segment man</w:t>
      </w:r>
      <w:r w:rsidR="00311A4E">
        <w:rPr>
          <w:rFonts w:ascii="Times New Roman" w:hAnsi="Times New Roman" w:cs="Times New Roman"/>
          <w:sz w:val="24"/>
          <w:szCs w:val="24"/>
        </w:rPr>
        <w:t>a</w:t>
      </w:r>
      <w:r w:rsidR="003D617E">
        <w:rPr>
          <w:rFonts w:ascii="Times New Roman" w:hAnsi="Times New Roman" w:cs="Times New Roman"/>
          <w:sz w:val="24"/>
          <w:szCs w:val="24"/>
        </w:rPr>
        <w:t>ged the pandemic hit better</w:t>
      </w:r>
      <w:r w:rsidR="00993958">
        <w:rPr>
          <w:rFonts w:ascii="Times New Roman" w:hAnsi="Times New Roman" w:cs="Times New Roman"/>
          <w:sz w:val="24"/>
          <w:szCs w:val="24"/>
        </w:rPr>
        <w:t xml:space="preserve"> (</w:t>
      </w:r>
      <w:r w:rsidR="00993958" w:rsidRPr="00993958">
        <w:rPr>
          <w:rFonts w:ascii="Times New Roman" w:hAnsi="Times New Roman" w:cs="Times New Roman"/>
          <w:sz w:val="24"/>
          <w:szCs w:val="24"/>
        </w:rPr>
        <w:t>Stephan</w:t>
      </w:r>
      <w:r w:rsidR="00993958">
        <w:rPr>
          <w:rFonts w:ascii="Times New Roman" w:hAnsi="Times New Roman" w:cs="Times New Roman"/>
          <w:sz w:val="24"/>
          <w:szCs w:val="24"/>
        </w:rPr>
        <w:t xml:space="preserve"> et al., 2020).</w:t>
      </w:r>
      <w:r w:rsidR="003D617E">
        <w:rPr>
          <w:rFonts w:ascii="Times New Roman" w:hAnsi="Times New Roman" w:cs="Times New Roman"/>
          <w:sz w:val="24"/>
          <w:szCs w:val="24"/>
        </w:rPr>
        <w:t xml:space="preserve"> A big portion of previous offline store-based businesses redesigned their operational strategy to meet the current need.</w:t>
      </w:r>
    </w:p>
    <w:p w:rsidR="00BE0948" w:rsidRPr="00F94B0C" w:rsidRDefault="00BE0948" w:rsidP="008F5C2B">
      <w:pPr>
        <w:pStyle w:val="Heading3"/>
        <w:spacing w:after="120"/>
        <w:rPr>
          <w:i/>
        </w:rPr>
      </w:pPr>
      <w:bookmarkStart w:id="11" w:name="_Toc118763398"/>
      <w:r w:rsidRPr="00F94B0C">
        <w:rPr>
          <w:i/>
        </w:rPr>
        <w:t xml:space="preserve">Specialisation and </w:t>
      </w:r>
      <w:r w:rsidR="008F5C2B" w:rsidRPr="00F94B0C">
        <w:rPr>
          <w:i/>
        </w:rPr>
        <w:t>M</w:t>
      </w:r>
      <w:r w:rsidRPr="00F94B0C">
        <w:rPr>
          <w:i/>
        </w:rPr>
        <w:t>arketing</w:t>
      </w:r>
      <w:bookmarkEnd w:id="11"/>
    </w:p>
    <w:p w:rsidR="003F48B5" w:rsidRDefault="00BE0948"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One of Aman</w:t>
      </w:r>
      <w:r w:rsidR="008B2361">
        <w:rPr>
          <w:rFonts w:ascii="Times New Roman" w:hAnsi="Times New Roman" w:cs="Times New Roman"/>
          <w:sz w:val="24"/>
          <w:szCs w:val="24"/>
        </w:rPr>
        <w:t>a</w:t>
      </w:r>
      <w:r>
        <w:rPr>
          <w:rFonts w:ascii="Times New Roman" w:hAnsi="Times New Roman" w:cs="Times New Roman"/>
          <w:sz w:val="24"/>
          <w:szCs w:val="24"/>
        </w:rPr>
        <w:t xml:space="preserve">’s greatest </w:t>
      </w:r>
      <w:r w:rsidR="00A76805">
        <w:rPr>
          <w:rFonts w:ascii="Times New Roman" w:hAnsi="Times New Roman" w:cs="Times New Roman"/>
          <w:sz w:val="24"/>
          <w:szCs w:val="24"/>
        </w:rPr>
        <w:t>strengths</w:t>
      </w:r>
      <w:r>
        <w:rPr>
          <w:rFonts w:ascii="Times New Roman" w:hAnsi="Times New Roman" w:cs="Times New Roman"/>
          <w:sz w:val="24"/>
          <w:szCs w:val="24"/>
        </w:rPr>
        <w:t xml:space="preserve"> is </w:t>
      </w:r>
      <w:r w:rsidR="00311A4E">
        <w:rPr>
          <w:rFonts w:ascii="Times New Roman" w:hAnsi="Times New Roman" w:cs="Times New Roman"/>
          <w:sz w:val="24"/>
          <w:szCs w:val="24"/>
        </w:rPr>
        <w:t>its</w:t>
      </w:r>
      <w:r>
        <w:rPr>
          <w:rFonts w:ascii="Times New Roman" w:hAnsi="Times New Roman" w:cs="Times New Roman"/>
          <w:sz w:val="24"/>
          <w:szCs w:val="24"/>
        </w:rPr>
        <w:t xml:space="preserve"> understanding of the market pulse so </w:t>
      </w:r>
      <w:r w:rsidR="00311A4E">
        <w:rPr>
          <w:rFonts w:ascii="Times New Roman" w:hAnsi="Times New Roman" w:cs="Times New Roman"/>
          <w:sz w:val="24"/>
          <w:szCs w:val="24"/>
        </w:rPr>
        <w:t>it</w:t>
      </w:r>
      <w:r>
        <w:rPr>
          <w:rFonts w:ascii="Times New Roman" w:hAnsi="Times New Roman" w:cs="Times New Roman"/>
          <w:sz w:val="24"/>
          <w:szCs w:val="24"/>
        </w:rPr>
        <w:t xml:space="preserve"> can identify customer preferences and redesign </w:t>
      </w:r>
      <w:r w:rsidR="00311A4E">
        <w:rPr>
          <w:rFonts w:ascii="Times New Roman" w:hAnsi="Times New Roman" w:cs="Times New Roman"/>
          <w:sz w:val="24"/>
          <w:szCs w:val="24"/>
        </w:rPr>
        <w:t>its</w:t>
      </w:r>
      <w:r>
        <w:rPr>
          <w:rFonts w:ascii="Times New Roman" w:hAnsi="Times New Roman" w:cs="Times New Roman"/>
          <w:sz w:val="24"/>
          <w:szCs w:val="24"/>
        </w:rPr>
        <w:t xml:space="preserve"> product placement in </w:t>
      </w:r>
      <w:r w:rsidR="005F59CD">
        <w:rPr>
          <w:rFonts w:ascii="Times New Roman" w:hAnsi="Times New Roman" w:cs="Times New Roman"/>
          <w:sz w:val="24"/>
          <w:szCs w:val="24"/>
        </w:rPr>
        <w:t>alignment</w:t>
      </w:r>
      <w:r w:rsidR="008B2361">
        <w:rPr>
          <w:rFonts w:ascii="Times New Roman" w:hAnsi="Times New Roman" w:cs="Times New Roman"/>
          <w:sz w:val="24"/>
          <w:szCs w:val="24"/>
        </w:rPr>
        <w:t xml:space="preserve"> </w:t>
      </w:r>
      <w:r w:rsidR="00311A4E">
        <w:rPr>
          <w:rFonts w:ascii="Times New Roman" w:hAnsi="Times New Roman" w:cs="Times New Roman"/>
          <w:sz w:val="24"/>
          <w:szCs w:val="24"/>
        </w:rPr>
        <w:t>with</w:t>
      </w:r>
      <w:r>
        <w:rPr>
          <w:rFonts w:ascii="Times New Roman" w:hAnsi="Times New Roman" w:cs="Times New Roman"/>
          <w:sz w:val="24"/>
          <w:szCs w:val="24"/>
        </w:rPr>
        <w:t xml:space="preserve"> that target group.</w:t>
      </w:r>
      <w:r w:rsidR="00A76805">
        <w:rPr>
          <w:rFonts w:ascii="Times New Roman" w:hAnsi="Times New Roman" w:cs="Times New Roman"/>
          <w:sz w:val="24"/>
          <w:szCs w:val="24"/>
        </w:rPr>
        <w:t xml:space="preserve"> One of the problems in performance analysis was the dropped product price. As they are</w:t>
      </w:r>
      <w:r w:rsidR="008B2361">
        <w:rPr>
          <w:rFonts w:ascii="Times New Roman" w:hAnsi="Times New Roman" w:cs="Times New Roman"/>
          <w:sz w:val="24"/>
          <w:szCs w:val="24"/>
        </w:rPr>
        <w:t xml:space="preserve"> </w:t>
      </w:r>
      <w:r w:rsidR="00A76805">
        <w:rPr>
          <w:rFonts w:ascii="Times New Roman" w:hAnsi="Times New Roman" w:cs="Times New Roman"/>
          <w:sz w:val="24"/>
          <w:szCs w:val="24"/>
        </w:rPr>
        <w:t xml:space="preserve">in charge of designing their </w:t>
      </w:r>
      <w:r w:rsidR="0064055D">
        <w:rPr>
          <w:rFonts w:ascii="Times New Roman" w:hAnsi="Times New Roman" w:cs="Times New Roman"/>
          <w:sz w:val="24"/>
          <w:szCs w:val="24"/>
        </w:rPr>
        <w:t>product,</w:t>
      </w:r>
      <w:r w:rsidR="00A76805">
        <w:rPr>
          <w:rFonts w:ascii="Times New Roman" w:hAnsi="Times New Roman" w:cs="Times New Roman"/>
          <w:sz w:val="24"/>
          <w:szCs w:val="24"/>
        </w:rPr>
        <w:t xml:space="preserve"> they can get over the pricing issue through </w:t>
      </w:r>
      <w:r w:rsidR="00FC0C81">
        <w:rPr>
          <w:rFonts w:ascii="Times New Roman" w:hAnsi="Times New Roman" w:cs="Times New Roman"/>
          <w:sz w:val="24"/>
          <w:szCs w:val="24"/>
        </w:rPr>
        <w:t>specialisation</w:t>
      </w:r>
      <w:r w:rsidR="003F48B5">
        <w:rPr>
          <w:rFonts w:ascii="Times New Roman" w:hAnsi="Times New Roman" w:cs="Times New Roman"/>
          <w:sz w:val="24"/>
          <w:szCs w:val="24"/>
        </w:rPr>
        <w:t xml:space="preserve">. Goodwill and </w:t>
      </w:r>
      <w:r w:rsidR="00311A4E">
        <w:rPr>
          <w:rFonts w:ascii="Times New Roman" w:hAnsi="Times New Roman" w:cs="Times New Roman"/>
          <w:sz w:val="24"/>
          <w:szCs w:val="24"/>
        </w:rPr>
        <w:t xml:space="preserve">the </w:t>
      </w:r>
      <w:r w:rsidR="003F48B5">
        <w:rPr>
          <w:rFonts w:ascii="Times New Roman" w:hAnsi="Times New Roman" w:cs="Times New Roman"/>
          <w:sz w:val="24"/>
          <w:szCs w:val="24"/>
        </w:rPr>
        <w:t xml:space="preserve">right product positioning through </w:t>
      </w:r>
      <w:r w:rsidR="00311A4E">
        <w:rPr>
          <w:rFonts w:ascii="Times New Roman" w:hAnsi="Times New Roman" w:cs="Times New Roman"/>
          <w:sz w:val="24"/>
          <w:szCs w:val="24"/>
        </w:rPr>
        <w:t xml:space="preserve">the </w:t>
      </w:r>
      <w:r w:rsidR="003F48B5">
        <w:rPr>
          <w:rFonts w:ascii="Times New Roman" w:hAnsi="Times New Roman" w:cs="Times New Roman"/>
          <w:sz w:val="24"/>
          <w:szCs w:val="24"/>
        </w:rPr>
        <w:t>right marketing tools can create a wider scope of pricing.</w:t>
      </w:r>
    </w:p>
    <w:p w:rsidR="009E1DBC" w:rsidRDefault="009E1DBC" w:rsidP="008F5C2B">
      <w:pPr>
        <w:spacing w:after="120" w:line="360" w:lineRule="auto"/>
        <w:jc w:val="both"/>
        <w:rPr>
          <w:rFonts w:ascii="Times New Roman" w:hAnsi="Times New Roman" w:cs="Times New Roman"/>
          <w:sz w:val="24"/>
          <w:szCs w:val="24"/>
        </w:rPr>
      </w:pPr>
    </w:p>
    <w:p w:rsidR="009E1DBC" w:rsidRDefault="009E1DBC" w:rsidP="008F5C2B">
      <w:pPr>
        <w:spacing w:after="120" w:line="360" w:lineRule="auto"/>
        <w:jc w:val="both"/>
        <w:rPr>
          <w:rFonts w:ascii="Times New Roman" w:hAnsi="Times New Roman" w:cs="Times New Roman"/>
          <w:sz w:val="24"/>
          <w:szCs w:val="24"/>
        </w:rPr>
      </w:pPr>
    </w:p>
    <w:p w:rsidR="003F48B5" w:rsidRPr="00B056A2" w:rsidRDefault="003F48B5" w:rsidP="008F5C2B">
      <w:pPr>
        <w:pStyle w:val="Heading1"/>
        <w:spacing w:after="120"/>
        <w:rPr>
          <w:b/>
        </w:rPr>
      </w:pPr>
      <w:bookmarkStart w:id="12" w:name="_Toc118763399"/>
      <w:r w:rsidRPr="00B056A2">
        <w:rPr>
          <w:b/>
        </w:rPr>
        <w:t xml:space="preserve">Part-2 </w:t>
      </w:r>
      <w:r w:rsidR="00706DCE" w:rsidRPr="00B056A2">
        <w:rPr>
          <w:b/>
        </w:rPr>
        <w:t xml:space="preserve">Online </w:t>
      </w:r>
      <w:r w:rsidRPr="00B056A2">
        <w:rPr>
          <w:b/>
        </w:rPr>
        <w:t>Expansion of Amana Ltd</w:t>
      </w:r>
      <w:bookmarkEnd w:id="12"/>
    </w:p>
    <w:p w:rsidR="009E1DBC" w:rsidRPr="009E1DBC" w:rsidRDefault="009E1DBC" w:rsidP="009E1DBC"/>
    <w:p w:rsidR="00AB54F7" w:rsidRDefault="003F48B5"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personal gift segment that creates souvenir</w:t>
      </w:r>
      <w:r w:rsidR="00311A4E">
        <w:rPr>
          <w:rFonts w:ascii="Times New Roman" w:hAnsi="Times New Roman" w:cs="Times New Roman"/>
          <w:sz w:val="24"/>
          <w:szCs w:val="24"/>
        </w:rPr>
        <w:t>s</w:t>
      </w:r>
      <w:r>
        <w:rPr>
          <w:rFonts w:ascii="Times New Roman" w:hAnsi="Times New Roman" w:cs="Times New Roman"/>
          <w:sz w:val="24"/>
          <w:szCs w:val="24"/>
        </w:rPr>
        <w:t xml:space="preserve"> and other personalised items holds a great market in the UK and even with the </w:t>
      </w:r>
      <w:r w:rsidR="00F847F5">
        <w:rPr>
          <w:rFonts w:ascii="Times New Roman" w:hAnsi="Times New Roman" w:cs="Times New Roman"/>
          <w:sz w:val="24"/>
          <w:szCs w:val="24"/>
        </w:rPr>
        <w:t xml:space="preserve">turbulence of </w:t>
      </w:r>
      <w:r w:rsidR="00311A4E">
        <w:rPr>
          <w:rFonts w:ascii="Times New Roman" w:hAnsi="Times New Roman" w:cs="Times New Roman"/>
          <w:sz w:val="24"/>
          <w:szCs w:val="24"/>
        </w:rPr>
        <w:t xml:space="preserve">the </w:t>
      </w:r>
      <w:r w:rsidR="00F847F5">
        <w:rPr>
          <w:rFonts w:ascii="Times New Roman" w:hAnsi="Times New Roman" w:cs="Times New Roman"/>
          <w:sz w:val="24"/>
          <w:szCs w:val="24"/>
        </w:rPr>
        <w:t>pandemic and economic distress. Though the recovery is slow the tourism industry is reviving in the UK</w:t>
      </w:r>
      <w:r w:rsidR="004D473F">
        <w:rPr>
          <w:rFonts w:ascii="Times New Roman" w:hAnsi="Times New Roman" w:cs="Times New Roman"/>
          <w:sz w:val="24"/>
          <w:szCs w:val="24"/>
        </w:rPr>
        <w:t xml:space="preserve"> (</w:t>
      </w:r>
      <w:r w:rsidR="004D473F" w:rsidRPr="004D473F">
        <w:rPr>
          <w:rFonts w:ascii="Times New Roman" w:hAnsi="Times New Roman" w:cs="Times New Roman"/>
          <w:sz w:val="24"/>
          <w:szCs w:val="24"/>
        </w:rPr>
        <w:t>Ntounis</w:t>
      </w:r>
      <w:r w:rsidR="004D473F">
        <w:rPr>
          <w:rFonts w:ascii="Times New Roman" w:hAnsi="Times New Roman" w:cs="Times New Roman"/>
          <w:sz w:val="24"/>
          <w:szCs w:val="24"/>
        </w:rPr>
        <w:t xml:space="preserve"> et al</w:t>
      </w:r>
      <w:r w:rsidR="00F847F5">
        <w:rPr>
          <w:rFonts w:ascii="Times New Roman" w:hAnsi="Times New Roman" w:cs="Times New Roman"/>
          <w:sz w:val="24"/>
          <w:szCs w:val="24"/>
        </w:rPr>
        <w:t>.</w:t>
      </w:r>
      <w:r w:rsidR="004D473F">
        <w:rPr>
          <w:rFonts w:ascii="Times New Roman" w:hAnsi="Times New Roman" w:cs="Times New Roman"/>
          <w:sz w:val="24"/>
          <w:szCs w:val="24"/>
        </w:rPr>
        <w:t>, 2022).</w:t>
      </w:r>
      <w:r w:rsidR="00F847F5">
        <w:rPr>
          <w:rFonts w:ascii="Times New Roman" w:hAnsi="Times New Roman" w:cs="Times New Roman"/>
          <w:sz w:val="24"/>
          <w:szCs w:val="24"/>
        </w:rPr>
        <w:t xml:space="preserve"> Amana Ltd </w:t>
      </w:r>
      <w:r w:rsidR="00BA1A9B">
        <w:rPr>
          <w:rFonts w:ascii="Times New Roman" w:hAnsi="Times New Roman" w:cs="Times New Roman"/>
          <w:sz w:val="24"/>
          <w:szCs w:val="24"/>
        </w:rPr>
        <w:t xml:space="preserve">experienced performance issues and </w:t>
      </w:r>
      <w:r w:rsidR="00311A4E">
        <w:rPr>
          <w:rFonts w:ascii="Times New Roman" w:hAnsi="Times New Roman" w:cs="Times New Roman"/>
          <w:sz w:val="24"/>
          <w:szCs w:val="24"/>
        </w:rPr>
        <w:t xml:space="preserve">a </w:t>
      </w:r>
      <w:r w:rsidR="00BA1A9B">
        <w:rPr>
          <w:rFonts w:ascii="Times New Roman" w:hAnsi="Times New Roman" w:cs="Times New Roman"/>
          <w:sz w:val="24"/>
          <w:szCs w:val="24"/>
        </w:rPr>
        <w:t xml:space="preserve">lower contribution margin during the lockdown period. Considering the market condition shifting a part of their business online seems like a feasible idea. </w:t>
      </w:r>
      <w:r w:rsidR="0058186B">
        <w:rPr>
          <w:rFonts w:ascii="Times New Roman" w:hAnsi="Times New Roman" w:cs="Times New Roman"/>
          <w:sz w:val="24"/>
          <w:szCs w:val="24"/>
        </w:rPr>
        <w:t>There are two possible</w:t>
      </w:r>
      <w:r w:rsidR="004D473F">
        <w:rPr>
          <w:rFonts w:ascii="Times New Roman" w:hAnsi="Times New Roman" w:cs="Times New Roman"/>
          <w:sz w:val="24"/>
          <w:szCs w:val="24"/>
        </w:rPr>
        <w:t xml:space="preserve"> alternatives to pursu</w:t>
      </w:r>
      <w:r w:rsidR="00311A4E">
        <w:rPr>
          <w:rFonts w:ascii="Times New Roman" w:hAnsi="Times New Roman" w:cs="Times New Roman"/>
          <w:sz w:val="24"/>
          <w:szCs w:val="24"/>
        </w:rPr>
        <w:t>ing</w:t>
      </w:r>
      <w:r w:rsidR="004D473F">
        <w:rPr>
          <w:rFonts w:ascii="Times New Roman" w:hAnsi="Times New Roman" w:cs="Times New Roman"/>
          <w:sz w:val="24"/>
          <w:szCs w:val="24"/>
        </w:rPr>
        <w:t xml:space="preserve"> online endeavours</w:t>
      </w:r>
      <w:r w:rsidR="00AB54F7">
        <w:rPr>
          <w:rFonts w:ascii="Times New Roman" w:hAnsi="Times New Roman" w:cs="Times New Roman"/>
          <w:sz w:val="24"/>
          <w:szCs w:val="24"/>
        </w:rPr>
        <w:t>.</w:t>
      </w:r>
    </w:p>
    <w:p w:rsidR="00AB54F7" w:rsidRPr="00B056A2" w:rsidRDefault="00AB54F7" w:rsidP="008F5C2B">
      <w:pPr>
        <w:pStyle w:val="Heading2"/>
        <w:spacing w:after="120"/>
        <w:rPr>
          <w:b/>
        </w:rPr>
      </w:pPr>
      <w:bookmarkStart w:id="13" w:name="_Toc118763400"/>
      <w:r w:rsidRPr="00B056A2">
        <w:rPr>
          <w:b/>
        </w:rPr>
        <w:t>Own Online Shop</w:t>
      </w:r>
      <w:bookmarkEnd w:id="13"/>
    </w:p>
    <w:p w:rsidR="009E1DBC" w:rsidRPr="009E1DBC" w:rsidRDefault="009E1DBC" w:rsidP="009E1DBC"/>
    <w:p w:rsidR="002D70E3" w:rsidRDefault="00311A4E"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In</w:t>
      </w:r>
      <w:r w:rsidR="00AB54F7">
        <w:rPr>
          <w:rFonts w:ascii="Times New Roman" w:hAnsi="Times New Roman" w:cs="Times New Roman"/>
          <w:sz w:val="24"/>
          <w:szCs w:val="24"/>
        </w:rPr>
        <w:t xml:space="preserve"> this way</w:t>
      </w:r>
      <w:r>
        <w:rPr>
          <w:rFonts w:ascii="Times New Roman" w:hAnsi="Times New Roman" w:cs="Times New Roman"/>
          <w:sz w:val="24"/>
          <w:szCs w:val="24"/>
        </w:rPr>
        <w:t>,</w:t>
      </w:r>
      <w:r w:rsidR="00AB54F7">
        <w:rPr>
          <w:rFonts w:ascii="Times New Roman" w:hAnsi="Times New Roman" w:cs="Times New Roman"/>
          <w:sz w:val="24"/>
          <w:szCs w:val="24"/>
        </w:rPr>
        <w:t xml:space="preserve"> Amana Ltd will have to set up an online shop to transfer half of </w:t>
      </w:r>
      <w:r>
        <w:rPr>
          <w:rFonts w:ascii="Times New Roman" w:hAnsi="Times New Roman" w:cs="Times New Roman"/>
          <w:sz w:val="24"/>
          <w:szCs w:val="24"/>
        </w:rPr>
        <w:t>its</w:t>
      </w:r>
      <w:r w:rsidR="00AB54F7">
        <w:rPr>
          <w:rFonts w:ascii="Times New Roman" w:hAnsi="Times New Roman" w:cs="Times New Roman"/>
          <w:sz w:val="24"/>
          <w:szCs w:val="24"/>
        </w:rPr>
        <w:t xml:space="preserve"> sales to online platforms. As they currently have one website for marketing purposes the company is not equipped enough to streamline their operations online. So, they would require an online platform with all </w:t>
      </w:r>
      <w:r>
        <w:rPr>
          <w:rFonts w:ascii="Times New Roman" w:hAnsi="Times New Roman" w:cs="Times New Roman"/>
          <w:sz w:val="24"/>
          <w:szCs w:val="24"/>
        </w:rPr>
        <w:t xml:space="preserve">the </w:t>
      </w:r>
      <w:r w:rsidR="00AB54F7">
        <w:rPr>
          <w:rFonts w:ascii="Times New Roman" w:hAnsi="Times New Roman" w:cs="Times New Roman"/>
          <w:sz w:val="24"/>
          <w:szCs w:val="24"/>
        </w:rPr>
        <w:t xml:space="preserve">required infrastructure to implement their plan. </w:t>
      </w:r>
      <w:r>
        <w:rPr>
          <w:rFonts w:ascii="Times New Roman" w:hAnsi="Times New Roman" w:cs="Times New Roman"/>
          <w:sz w:val="24"/>
          <w:szCs w:val="24"/>
        </w:rPr>
        <w:t>The o</w:t>
      </w:r>
      <w:r w:rsidR="00AB54F7">
        <w:rPr>
          <w:rFonts w:ascii="Times New Roman" w:hAnsi="Times New Roman" w:cs="Times New Roman"/>
          <w:sz w:val="24"/>
          <w:szCs w:val="24"/>
        </w:rPr>
        <w:t xml:space="preserve">nline platform will expand </w:t>
      </w:r>
      <w:r>
        <w:rPr>
          <w:rFonts w:ascii="Times New Roman" w:hAnsi="Times New Roman" w:cs="Times New Roman"/>
          <w:sz w:val="24"/>
          <w:szCs w:val="24"/>
        </w:rPr>
        <w:t>its</w:t>
      </w:r>
      <w:r w:rsidR="00AB54F7">
        <w:rPr>
          <w:rFonts w:ascii="Times New Roman" w:hAnsi="Times New Roman" w:cs="Times New Roman"/>
          <w:sz w:val="24"/>
          <w:szCs w:val="24"/>
        </w:rPr>
        <w:t xml:space="preserve"> demographic overage so there will be significant </w:t>
      </w:r>
      <w:r w:rsidR="0048215D">
        <w:rPr>
          <w:rFonts w:ascii="Times New Roman" w:hAnsi="Times New Roman" w:cs="Times New Roman"/>
          <w:sz w:val="24"/>
          <w:szCs w:val="24"/>
        </w:rPr>
        <w:t xml:space="preserve">changes in the design of </w:t>
      </w:r>
      <w:r>
        <w:rPr>
          <w:rFonts w:ascii="Times New Roman" w:hAnsi="Times New Roman" w:cs="Times New Roman"/>
          <w:sz w:val="24"/>
          <w:szCs w:val="24"/>
        </w:rPr>
        <w:t xml:space="preserve">the </w:t>
      </w:r>
      <w:r w:rsidR="0048215D">
        <w:rPr>
          <w:rFonts w:ascii="Times New Roman" w:hAnsi="Times New Roman" w:cs="Times New Roman"/>
          <w:sz w:val="24"/>
          <w:szCs w:val="24"/>
        </w:rPr>
        <w:lastRenderedPageBreak/>
        <w:t>supply chain. For the online segment</w:t>
      </w:r>
      <w:r>
        <w:rPr>
          <w:rFonts w:ascii="Times New Roman" w:hAnsi="Times New Roman" w:cs="Times New Roman"/>
          <w:sz w:val="24"/>
          <w:szCs w:val="24"/>
        </w:rPr>
        <w:t>,</w:t>
      </w:r>
      <w:r w:rsidR="0048215D">
        <w:rPr>
          <w:rFonts w:ascii="Times New Roman" w:hAnsi="Times New Roman" w:cs="Times New Roman"/>
          <w:sz w:val="24"/>
          <w:szCs w:val="24"/>
        </w:rPr>
        <w:t xml:space="preserve"> they would require IT</w:t>
      </w:r>
      <w:r>
        <w:rPr>
          <w:rFonts w:ascii="Times New Roman" w:hAnsi="Times New Roman" w:cs="Times New Roman"/>
          <w:sz w:val="24"/>
          <w:szCs w:val="24"/>
        </w:rPr>
        <w:t>,</w:t>
      </w:r>
      <w:r w:rsidR="0048215D">
        <w:rPr>
          <w:rFonts w:ascii="Times New Roman" w:hAnsi="Times New Roman" w:cs="Times New Roman"/>
          <w:sz w:val="24"/>
          <w:szCs w:val="24"/>
        </w:rPr>
        <w:t xml:space="preserve"> professionals. Th</w:t>
      </w:r>
      <w:r>
        <w:rPr>
          <w:rFonts w:ascii="Times New Roman" w:hAnsi="Times New Roman" w:cs="Times New Roman"/>
          <w:sz w:val="24"/>
          <w:szCs w:val="24"/>
        </w:rPr>
        <w:t>ese</w:t>
      </w:r>
      <w:r w:rsidR="0048215D">
        <w:rPr>
          <w:rFonts w:ascii="Times New Roman" w:hAnsi="Times New Roman" w:cs="Times New Roman"/>
          <w:sz w:val="24"/>
          <w:szCs w:val="24"/>
        </w:rPr>
        <w:t xml:space="preserve"> option</w:t>
      </w:r>
      <w:r>
        <w:rPr>
          <w:rFonts w:ascii="Times New Roman" w:hAnsi="Times New Roman" w:cs="Times New Roman"/>
          <w:sz w:val="24"/>
          <w:szCs w:val="24"/>
        </w:rPr>
        <w:t>-</w:t>
      </w:r>
      <w:r w:rsidR="0048215D">
        <w:rPr>
          <w:rFonts w:ascii="Times New Roman" w:hAnsi="Times New Roman" w:cs="Times New Roman"/>
          <w:sz w:val="24"/>
          <w:szCs w:val="24"/>
        </w:rPr>
        <w:t xml:space="preserve">specific set-up costs are </w:t>
      </w:r>
      <w:r>
        <w:rPr>
          <w:rFonts w:ascii="Times New Roman" w:hAnsi="Times New Roman" w:cs="Times New Roman"/>
          <w:sz w:val="24"/>
          <w:szCs w:val="24"/>
        </w:rPr>
        <w:t xml:space="preserve">the </w:t>
      </w:r>
      <w:r w:rsidR="0048215D">
        <w:rPr>
          <w:rFonts w:ascii="Times New Roman" w:hAnsi="Times New Roman" w:cs="Times New Roman"/>
          <w:sz w:val="24"/>
          <w:szCs w:val="24"/>
        </w:rPr>
        <w:t>following:</w:t>
      </w:r>
    </w:p>
    <w:tbl>
      <w:tblPr>
        <w:tblStyle w:val="PlainTable1"/>
        <w:tblW w:w="0" w:type="auto"/>
        <w:tblLook w:val="04A0"/>
      </w:tblPr>
      <w:tblGrid>
        <w:gridCol w:w="5608"/>
        <w:gridCol w:w="1795"/>
      </w:tblGrid>
      <w:tr w:rsidR="002D70E3" w:rsidRPr="002D70E3" w:rsidTr="0013135B">
        <w:trPr>
          <w:cnfStyle w:val="100000000000"/>
          <w:trHeight w:val="266"/>
        </w:trPr>
        <w:tc>
          <w:tcPr>
            <w:cnfStyle w:val="001000000000"/>
            <w:tcW w:w="5608" w:type="dxa"/>
            <w:noWrap/>
            <w:hideMark/>
          </w:tcPr>
          <w:p w:rsidR="002D70E3" w:rsidRPr="002D70E3" w:rsidRDefault="002D70E3" w:rsidP="008F5C2B">
            <w:pPr>
              <w:spacing w:after="120" w:line="360" w:lineRule="auto"/>
              <w:jc w:val="center"/>
              <w:rPr>
                <w:rFonts w:ascii="Times New Roman" w:hAnsi="Times New Roman" w:cs="Times New Roman"/>
                <w:sz w:val="24"/>
                <w:szCs w:val="24"/>
              </w:rPr>
            </w:pPr>
            <w:r w:rsidRPr="002D70E3">
              <w:rPr>
                <w:rFonts w:ascii="Times New Roman" w:hAnsi="Times New Roman" w:cs="Times New Roman"/>
                <w:sz w:val="24"/>
                <w:szCs w:val="24"/>
              </w:rPr>
              <w:t>Description</w:t>
            </w:r>
          </w:p>
        </w:tc>
        <w:tc>
          <w:tcPr>
            <w:tcW w:w="1795" w:type="dxa"/>
            <w:noWrap/>
            <w:hideMark/>
          </w:tcPr>
          <w:p w:rsidR="002D70E3" w:rsidRPr="002D70E3" w:rsidRDefault="002D70E3" w:rsidP="008F5C2B">
            <w:pPr>
              <w:spacing w:after="120" w:line="360" w:lineRule="auto"/>
              <w:jc w:val="center"/>
              <w:cnfStyle w:val="100000000000"/>
              <w:rPr>
                <w:rFonts w:ascii="Times New Roman" w:hAnsi="Times New Roman" w:cs="Times New Roman"/>
                <w:sz w:val="24"/>
                <w:szCs w:val="24"/>
              </w:rPr>
            </w:pPr>
            <w:r w:rsidRPr="002D70E3">
              <w:rPr>
                <w:rFonts w:ascii="Times New Roman" w:hAnsi="Times New Roman" w:cs="Times New Roman"/>
                <w:sz w:val="24"/>
                <w:szCs w:val="24"/>
              </w:rPr>
              <w:t>Amount</w:t>
            </w:r>
          </w:p>
        </w:tc>
      </w:tr>
      <w:tr w:rsidR="002D70E3" w:rsidRPr="002D70E3" w:rsidTr="0013135B">
        <w:trPr>
          <w:cnfStyle w:val="000000100000"/>
          <w:trHeight w:val="266"/>
        </w:trPr>
        <w:tc>
          <w:tcPr>
            <w:cnfStyle w:val="001000000000"/>
            <w:tcW w:w="5608" w:type="dxa"/>
            <w:noWrap/>
            <w:hideMark/>
          </w:tcPr>
          <w:p w:rsidR="002D70E3" w:rsidRPr="0013135B" w:rsidRDefault="002D70E3" w:rsidP="008F5C2B">
            <w:pPr>
              <w:spacing w:after="120" w:line="360" w:lineRule="auto"/>
              <w:jc w:val="center"/>
              <w:rPr>
                <w:rFonts w:ascii="Times New Roman" w:hAnsi="Times New Roman" w:cs="Times New Roman"/>
                <w:b w:val="0"/>
                <w:bCs w:val="0"/>
                <w:sz w:val="24"/>
                <w:szCs w:val="24"/>
              </w:rPr>
            </w:pPr>
            <w:r w:rsidRPr="0013135B">
              <w:rPr>
                <w:rFonts w:ascii="Times New Roman" w:hAnsi="Times New Roman" w:cs="Times New Roman"/>
                <w:b w:val="0"/>
                <w:bCs w:val="0"/>
                <w:sz w:val="24"/>
                <w:szCs w:val="24"/>
              </w:rPr>
              <w:t xml:space="preserve">Establishment of </w:t>
            </w:r>
            <w:r w:rsidR="00311A4E">
              <w:rPr>
                <w:rFonts w:ascii="Times New Roman" w:hAnsi="Times New Roman" w:cs="Times New Roman"/>
                <w:b w:val="0"/>
                <w:bCs w:val="0"/>
                <w:sz w:val="24"/>
                <w:szCs w:val="24"/>
              </w:rPr>
              <w:t xml:space="preserve">a </w:t>
            </w:r>
            <w:r w:rsidRPr="0013135B">
              <w:rPr>
                <w:rFonts w:ascii="Times New Roman" w:hAnsi="Times New Roman" w:cs="Times New Roman"/>
                <w:b w:val="0"/>
                <w:bCs w:val="0"/>
                <w:sz w:val="24"/>
                <w:szCs w:val="24"/>
              </w:rPr>
              <w:t>Delivery Network</w:t>
            </w:r>
          </w:p>
        </w:tc>
        <w:tc>
          <w:tcPr>
            <w:tcW w:w="1795" w:type="dxa"/>
            <w:noWrap/>
            <w:hideMark/>
          </w:tcPr>
          <w:p w:rsidR="002D70E3" w:rsidRPr="002D70E3" w:rsidRDefault="002D70E3" w:rsidP="008F5C2B">
            <w:pPr>
              <w:spacing w:after="120" w:line="360" w:lineRule="auto"/>
              <w:jc w:val="center"/>
              <w:cnfStyle w:val="000000100000"/>
              <w:rPr>
                <w:rFonts w:ascii="Times New Roman" w:hAnsi="Times New Roman" w:cs="Times New Roman"/>
                <w:sz w:val="24"/>
                <w:szCs w:val="24"/>
              </w:rPr>
            </w:pPr>
            <w:r w:rsidRPr="002D70E3">
              <w:rPr>
                <w:rFonts w:ascii="Times New Roman" w:hAnsi="Times New Roman" w:cs="Times New Roman"/>
                <w:sz w:val="24"/>
                <w:szCs w:val="24"/>
              </w:rPr>
              <w:t>150000</w:t>
            </w:r>
          </w:p>
        </w:tc>
      </w:tr>
      <w:tr w:rsidR="002D70E3" w:rsidRPr="002D70E3" w:rsidTr="0013135B">
        <w:trPr>
          <w:trHeight w:val="266"/>
        </w:trPr>
        <w:tc>
          <w:tcPr>
            <w:cnfStyle w:val="001000000000"/>
            <w:tcW w:w="5608" w:type="dxa"/>
            <w:noWrap/>
            <w:hideMark/>
          </w:tcPr>
          <w:p w:rsidR="002D70E3" w:rsidRPr="0013135B" w:rsidRDefault="002D70E3" w:rsidP="008F5C2B">
            <w:pPr>
              <w:spacing w:after="120" w:line="360" w:lineRule="auto"/>
              <w:jc w:val="center"/>
              <w:rPr>
                <w:rFonts w:ascii="Times New Roman" w:hAnsi="Times New Roman" w:cs="Times New Roman"/>
                <w:b w:val="0"/>
                <w:bCs w:val="0"/>
                <w:sz w:val="24"/>
                <w:szCs w:val="24"/>
              </w:rPr>
            </w:pPr>
            <w:r w:rsidRPr="0013135B">
              <w:rPr>
                <w:rFonts w:ascii="Times New Roman" w:hAnsi="Times New Roman" w:cs="Times New Roman"/>
                <w:b w:val="0"/>
                <w:bCs w:val="0"/>
                <w:sz w:val="24"/>
                <w:szCs w:val="24"/>
              </w:rPr>
              <w:t>IT Upgradation</w:t>
            </w:r>
          </w:p>
        </w:tc>
        <w:tc>
          <w:tcPr>
            <w:tcW w:w="1795" w:type="dxa"/>
            <w:noWrap/>
            <w:hideMark/>
          </w:tcPr>
          <w:p w:rsidR="002D70E3" w:rsidRPr="002D70E3" w:rsidRDefault="002D70E3" w:rsidP="008F5C2B">
            <w:pPr>
              <w:spacing w:after="120" w:line="360" w:lineRule="auto"/>
              <w:jc w:val="center"/>
              <w:cnfStyle w:val="000000000000"/>
              <w:rPr>
                <w:rFonts w:ascii="Times New Roman" w:hAnsi="Times New Roman" w:cs="Times New Roman"/>
                <w:sz w:val="24"/>
                <w:szCs w:val="24"/>
              </w:rPr>
            </w:pPr>
            <w:r w:rsidRPr="002D70E3">
              <w:rPr>
                <w:rFonts w:ascii="Times New Roman" w:hAnsi="Times New Roman" w:cs="Times New Roman"/>
                <w:sz w:val="24"/>
                <w:szCs w:val="24"/>
              </w:rPr>
              <w:t>50000</w:t>
            </w:r>
          </w:p>
        </w:tc>
      </w:tr>
      <w:tr w:rsidR="002D70E3" w:rsidRPr="002D70E3" w:rsidTr="0013135B">
        <w:trPr>
          <w:cnfStyle w:val="000000100000"/>
          <w:trHeight w:val="266"/>
        </w:trPr>
        <w:tc>
          <w:tcPr>
            <w:cnfStyle w:val="001000000000"/>
            <w:tcW w:w="5608" w:type="dxa"/>
            <w:noWrap/>
            <w:hideMark/>
          </w:tcPr>
          <w:p w:rsidR="002D70E3" w:rsidRPr="0013135B" w:rsidRDefault="002D70E3" w:rsidP="008F5C2B">
            <w:pPr>
              <w:spacing w:after="120" w:line="360" w:lineRule="auto"/>
              <w:jc w:val="center"/>
              <w:rPr>
                <w:rFonts w:ascii="Times New Roman" w:hAnsi="Times New Roman" w:cs="Times New Roman"/>
                <w:b w:val="0"/>
                <w:bCs w:val="0"/>
                <w:sz w:val="24"/>
                <w:szCs w:val="24"/>
              </w:rPr>
            </w:pPr>
            <w:r w:rsidRPr="0013135B">
              <w:rPr>
                <w:rFonts w:ascii="Times New Roman" w:hAnsi="Times New Roman" w:cs="Times New Roman"/>
                <w:b w:val="0"/>
                <w:bCs w:val="0"/>
                <w:sz w:val="24"/>
                <w:szCs w:val="24"/>
              </w:rPr>
              <w:t>IT programmer's Salary</w:t>
            </w:r>
          </w:p>
        </w:tc>
        <w:tc>
          <w:tcPr>
            <w:tcW w:w="1795" w:type="dxa"/>
            <w:noWrap/>
            <w:hideMark/>
          </w:tcPr>
          <w:p w:rsidR="002D70E3" w:rsidRPr="002D70E3" w:rsidRDefault="002D70E3" w:rsidP="008F5C2B">
            <w:pPr>
              <w:spacing w:after="120" w:line="360" w:lineRule="auto"/>
              <w:jc w:val="center"/>
              <w:cnfStyle w:val="000000100000"/>
              <w:rPr>
                <w:rFonts w:ascii="Times New Roman" w:hAnsi="Times New Roman" w:cs="Times New Roman"/>
                <w:sz w:val="24"/>
                <w:szCs w:val="24"/>
              </w:rPr>
            </w:pPr>
            <w:r w:rsidRPr="002D70E3">
              <w:rPr>
                <w:rFonts w:ascii="Times New Roman" w:hAnsi="Times New Roman" w:cs="Times New Roman"/>
                <w:sz w:val="24"/>
                <w:szCs w:val="24"/>
              </w:rPr>
              <w:t>35000</w:t>
            </w:r>
          </w:p>
        </w:tc>
      </w:tr>
      <w:tr w:rsidR="002D70E3" w:rsidRPr="002D70E3" w:rsidTr="0013135B">
        <w:trPr>
          <w:trHeight w:val="266"/>
        </w:trPr>
        <w:tc>
          <w:tcPr>
            <w:cnfStyle w:val="001000000000"/>
            <w:tcW w:w="5608" w:type="dxa"/>
            <w:noWrap/>
            <w:hideMark/>
          </w:tcPr>
          <w:p w:rsidR="002D70E3" w:rsidRPr="002D70E3" w:rsidRDefault="002D70E3" w:rsidP="008F5C2B">
            <w:pPr>
              <w:spacing w:after="120" w:line="360" w:lineRule="auto"/>
              <w:jc w:val="center"/>
              <w:rPr>
                <w:rFonts w:ascii="Times New Roman" w:hAnsi="Times New Roman" w:cs="Times New Roman"/>
                <w:sz w:val="24"/>
                <w:szCs w:val="24"/>
              </w:rPr>
            </w:pPr>
            <w:r w:rsidRPr="002D70E3">
              <w:rPr>
                <w:rFonts w:ascii="Times New Roman" w:hAnsi="Times New Roman" w:cs="Times New Roman"/>
                <w:sz w:val="24"/>
                <w:szCs w:val="24"/>
              </w:rPr>
              <w:t>Total</w:t>
            </w:r>
          </w:p>
        </w:tc>
        <w:tc>
          <w:tcPr>
            <w:tcW w:w="1795" w:type="dxa"/>
            <w:noWrap/>
            <w:hideMark/>
          </w:tcPr>
          <w:p w:rsidR="002D70E3" w:rsidRPr="002D70E3" w:rsidRDefault="002D70E3" w:rsidP="008F5C2B">
            <w:pPr>
              <w:spacing w:after="120" w:line="360" w:lineRule="auto"/>
              <w:jc w:val="center"/>
              <w:cnfStyle w:val="000000000000"/>
              <w:rPr>
                <w:rFonts w:ascii="Times New Roman" w:hAnsi="Times New Roman" w:cs="Times New Roman"/>
                <w:sz w:val="24"/>
                <w:szCs w:val="24"/>
              </w:rPr>
            </w:pPr>
            <w:r w:rsidRPr="002D70E3">
              <w:rPr>
                <w:rFonts w:ascii="Times New Roman" w:hAnsi="Times New Roman" w:cs="Times New Roman"/>
                <w:sz w:val="24"/>
                <w:szCs w:val="24"/>
              </w:rPr>
              <w:t>235000</w:t>
            </w:r>
          </w:p>
        </w:tc>
      </w:tr>
    </w:tbl>
    <w:p w:rsidR="002D70E3" w:rsidRDefault="002D70E3" w:rsidP="008F5C2B">
      <w:pPr>
        <w:spacing w:after="120" w:line="360" w:lineRule="auto"/>
        <w:jc w:val="both"/>
        <w:rPr>
          <w:rFonts w:ascii="Times New Roman" w:hAnsi="Times New Roman" w:cs="Times New Roman"/>
          <w:sz w:val="24"/>
          <w:szCs w:val="24"/>
        </w:rPr>
      </w:pPr>
    </w:p>
    <w:tbl>
      <w:tblPr>
        <w:tblStyle w:val="PlainTable1"/>
        <w:tblW w:w="0" w:type="auto"/>
        <w:tblLook w:val="04A0"/>
      </w:tblPr>
      <w:tblGrid>
        <w:gridCol w:w="5581"/>
        <w:gridCol w:w="3238"/>
      </w:tblGrid>
      <w:tr w:rsidR="00E73293" w:rsidRPr="00E73293" w:rsidTr="0003573A">
        <w:trPr>
          <w:cnfStyle w:val="100000000000"/>
          <w:trHeight w:val="472"/>
        </w:trPr>
        <w:tc>
          <w:tcPr>
            <w:cnfStyle w:val="001000000000"/>
            <w:tcW w:w="8819" w:type="dxa"/>
            <w:gridSpan w:val="2"/>
            <w:noWrap/>
            <w:hideMark/>
          </w:tcPr>
          <w:p w:rsidR="00E73293" w:rsidRPr="00E73293" w:rsidRDefault="00E73293" w:rsidP="008F5C2B">
            <w:pPr>
              <w:spacing w:after="120" w:line="360" w:lineRule="auto"/>
              <w:jc w:val="center"/>
              <w:rPr>
                <w:rFonts w:ascii="Times New Roman" w:hAnsi="Times New Roman" w:cs="Times New Roman"/>
                <w:sz w:val="24"/>
                <w:szCs w:val="24"/>
              </w:rPr>
            </w:pPr>
            <w:r w:rsidRPr="00E73293">
              <w:rPr>
                <w:rFonts w:ascii="Times New Roman" w:hAnsi="Times New Roman" w:cs="Times New Roman"/>
                <w:sz w:val="24"/>
                <w:szCs w:val="24"/>
              </w:rPr>
              <w:t>Amana Ltd</w:t>
            </w:r>
          </w:p>
        </w:tc>
      </w:tr>
      <w:tr w:rsidR="00E73293" w:rsidRPr="00E73293" w:rsidTr="0003573A">
        <w:trPr>
          <w:cnfStyle w:val="000000100000"/>
          <w:trHeight w:val="235"/>
        </w:trPr>
        <w:tc>
          <w:tcPr>
            <w:cnfStyle w:val="001000000000"/>
            <w:tcW w:w="5581" w:type="dxa"/>
            <w:noWrap/>
            <w:hideMark/>
          </w:tcPr>
          <w:p w:rsidR="00E73293" w:rsidRPr="00E73293" w:rsidRDefault="00E7329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Description</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Amount</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Unit price*</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2</w:t>
            </w:r>
            <w:r>
              <w:rPr>
                <w:rFonts w:ascii="Times New Roman" w:hAnsi="Times New Roman" w:cs="Times New Roman"/>
                <w:sz w:val="24"/>
                <w:szCs w:val="24"/>
              </w:rPr>
              <w:t>2.5</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sz w:val="24"/>
                <w:szCs w:val="24"/>
              </w:rPr>
            </w:pPr>
            <w:r w:rsidRPr="0003573A">
              <w:rPr>
                <w:rFonts w:ascii="Times New Roman" w:hAnsi="Times New Roman" w:cs="Times New Roman"/>
                <w:sz w:val="24"/>
                <w:szCs w:val="24"/>
              </w:rPr>
              <w:t>Sales</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2250000</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variable Costs</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p>
        </w:tc>
      </w:tr>
      <w:tr w:rsidR="00E73293" w:rsidRPr="00E73293" w:rsidTr="0003573A">
        <w:trPr>
          <w:cnfStyle w:val="000000100000"/>
          <w:trHeight w:val="235"/>
        </w:trPr>
        <w:tc>
          <w:tcPr>
            <w:cnfStyle w:val="001000000000"/>
            <w:tcW w:w="5581" w:type="dxa"/>
            <w:noWrap/>
            <w:hideMark/>
          </w:tcPr>
          <w:p w:rsidR="00E73293" w:rsidRPr="0003573A" w:rsidRDefault="00F05305"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Manufacturing</w:t>
            </w:r>
            <w:r w:rsidR="00E73293" w:rsidRPr="0003573A">
              <w:rPr>
                <w:rFonts w:ascii="Times New Roman" w:hAnsi="Times New Roman" w:cs="Times New Roman"/>
                <w:b w:val="0"/>
                <w:bCs w:val="0"/>
                <w:sz w:val="24"/>
                <w:szCs w:val="24"/>
              </w:rPr>
              <w:t xml:space="preserve"> Overhead</w:t>
            </w:r>
            <w:r w:rsidR="00A50A6D" w:rsidRPr="0003573A">
              <w:rPr>
                <w:rFonts w:ascii="Times New Roman" w:hAnsi="Times New Roman" w:cs="Times New Roman"/>
                <w:b w:val="0"/>
                <w:bCs w:val="0"/>
                <w:sz w:val="24"/>
                <w:szCs w:val="24"/>
              </w:rPr>
              <w:t>**</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950000</w:t>
            </w:r>
          </w:p>
        </w:tc>
      </w:tr>
      <w:tr w:rsidR="00E73293" w:rsidRPr="00E73293" w:rsidTr="0003573A">
        <w:trPr>
          <w:trHeight w:val="235"/>
        </w:trPr>
        <w:tc>
          <w:tcPr>
            <w:cnfStyle w:val="001000000000"/>
            <w:tcW w:w="5581" w:type="dxa"/>
            <w:noWrap/>
            <w:hideMark/>
          </w:tcPr>
          <w:p w:rsidR="00E73293" w:rsidRPr="0003573A" w:rsidRDefault="0003573A" w:rsidP="008F5C2B">
            <w:pPr>
              <w:spacing w:after="120"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 xml:space="preserve">Total </w:t>
            </w:r>
            <w:r w:rsidR="00E73293" w:rsidRPr="0003573A">
              <w:rPr>
                <w:rFonts w:ascii="Times New Roman" w:hAnsi="Times New Roman" w:cs="Times New Roman"/>
                <w:b w:val="0"/>
                <w:bCs w:val="0"/>
                <w:sz w:val="24"/>
                <w:szCs w:val="24"/>
              </w:rPr>
              <w:t>Contribution</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1300000</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Fixed Cost</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350,000</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Available Amount</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950,000</w:t>
            </w:r>
          </w:p>
        </w:tc>
      </w:tr>
      <w:tr w:rsidR="00E73293" w:rsidRPr="00E73293" w:rsidTr="0003573A">
        <w:trPr>
          <w:cnfStyle w:val="000000100000"/>
          <w:trHeight w:val="235"/>
        </w:trPr>
        <w:tc>
          <w:tcPr>
            <w:cnfStyle w:val="001000000000"/>
            <w:tcW w:w="5581" w:type="dxa"/>
            <w:noWrap/>
            <w:hideMark/>
          </w:tcPr>
          <w:p w:rsidR="00E73293" w:rsidRPr="0003573A" w:rsidRDefault="006251D8"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Option-specific</w:t>
            </w:r>
            <w:r w:rsidR="00E73293" w:rsidRPr="0003573A">
              <w:rPr>
                <w:rFonts w:ascii="Times New Roman" w:hAnsi="Times New Roman" w:cs="Times New Roman"/>
                <w:sz w:val="24"/>
                <w:szCs w:val="24"/>
              </w:rPr>
              <w:t xml:space="preserve"> Cost</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Delivery Network</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150000</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Website upgrade</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r w:rsidRPr="00E73293">
              <w:rPr>
                <w:rFonts w:ascii="Times New Roman" w:hAnsi="Times New Roman" w:cs="Times New Roman"/>
                <w:sz w:val="24"/>
                <w:szCs w:val="24"/>
              </w:rPr>
              <w:t>50000</w:t>
            </w:r>
          </w:p>
        </w:tc>
      </w:tr>
      <w:tr w:rsidR="00E73293" w:rsidRPr="00E73293" w:rsidTr="0003573A">
        <w:trPr>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b w:val="0"/>
                <w:bCs w:val="0"/>
                <w:sz w:val="24"/>
                <w:szCs w:val="24"/>
              </w:rPr>
            </w:pPr>
            <w:r w:rsidRPr="0003573A">
              <w:rPr>
                <w:rFonts w:ascii="Times New Roman" w:hAnsi="Times New Roman" w:cs="Times New Roman"/>
                <w:b w:val="0"/>
                <w:bCs w:val="0"/>
                <w:sz w:val="24"/>
                <w:szCs w:val="24"/>
              </w:rPr>
              <w:t>IT programmer</w:t>
            </w:r>
          </w:p>
        </w:tc>
        <w:tc>
          <w:tcPr>
            <w:tcW w:w="3238" w:type="dxa"/>
            <w:noWrap/>
            <w:hideMark/>
          </w:tcPr>
          <w:p w:rsidR="00E73293" w:rsidRPr="00E73293" w:rsidRDefault="00E73293" w:rsidP="008F5C2B">
            <w:pPr>
              <w:spacing w:after="120" w:line="360" w:lineRule="auto"/>
              <w:jc w:val="center"/>
              <w:cnfStyle w:val="000000000000"/>
              <w:rPr>
                <w:rFonts w:ascii="Times New Roman" w:hAnsi="Times New Roman" w:cs="Times New Roman"/>
                <w:sz w:val="24"/>
                <w:szCs w:val="24"/>
              </w:rPr>
            </w:pPr>
            <w:r w:rsidRPr="00E73293">
              <w:rPr>
                <w:rFonts w:ascii="Times New Roman" w:hAnsi="Times New Roman" w:cs="Times New Roman"/>
                <w:sz w:val="24"/>
                <w:szCs w:val="24"/>
              </w:rPr>
              <w:t>35000</w:t>
            </w:r>
          </w:p>
        </w:tc>
      </w:tr>
      <w:tr w:rsidR="00E73293" w:rsidRPr="00E73293" w:rsidTr="0003573A">
        <w:trPr>
          <w:cnfStyle w:val="000000100000"/>
          <w:trHeight w:val="235"/>
        </w:trPr>
        <w:tc>
          <w:tcPr>
            <w:cnfStyle w:val="001000000000"/>
            <w:tcW w:w="5581" w:type="dxa"/>
            <w:noWrap/>
            <w:hideMark/>
          </w:tcPr>
          <w:p w:rsidR="00E73293" w:rsidRPr="0003573A" w:rsidRDefault="00E73293" w:rsidP="008F5C2B">
            <w:pPr>
              <w:spacing w:after="120" w:line="360" w:lineRule="auto"/>
              <w:jc w:val="both"/>
              <w:rPr>
                <w:rFonts w:ascii="Times New Roman" w:hAnsi="Times New Roman" w:cs="Times New Roman"/>
                <w:sz w:val="24"/>
                <w:szCs w:val="24"/>
              </w:rPr>
            </w:pPr>
            <w:r w:rsidRPr="0003573A">
              <w:rPr>
                <w:rFonts w:ascii="Times New Roman" w:hAnsi="Times New Roman" w:cs="Times New Roman"/>
                <w:sz w:val="24"/>
                <w:szCs w:val="24"/>
              </w:rPr>
              <w:t>Profit/loss</w:t>
            </w:r>
          </w:p>
        </w:tc>
        <w:tc>
          <w:tcPr>
            <w:tcW w:w="3238" w:type="dxa"/>
            <w:noWrap/>
            <w:hideMark/>
          </w:tcPr>
          <w:p w:rsidR="00E73293" w:rsidRPr="00E73293" w:rsidRDefault="00E73293" w:rsidP="008F5C2B">
            <w:pPr>
              <w:spacing w:after="120" w:line="360" w:lineRule="auto"/>
              <w:jc w:val="center"/>
              <w:cnfStyle w:val="000000100000"/>
              <w:rPr>
                <w:rFonts w:ascii="Times New Roman" w:hAnsi="Times New Roman" w:cs="Times New Roman"/>
                <w:sz w:val="24"/>
                <w:szCs w:val="24"/>
              </w:rPr>
            </w:pPr>
            <w:bookmarkStart w:id="14" w:name="_Hlk118761964"/>
            <w:r w:rsidRPr="00E73293">
              <w:rPr>
                <w:rFonts w:ascii="Times New Roman" w:hAnsi="Times New Roman" w:cs="Times New Roman"/>
                <w:sz w:val="24"/>
                <w:szCs w:val="24"/>
              </w:rPr>
              <w:t>715,000</w:t>
            </w:r>
            <w:bookmarkEnd w:id="14"/>
          </w:p>
        </w:tc>
      </w:tr>
    </w:tbl>
    <w:p w:rsidR="00E73293" w:rsidRDefault="00E7329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average per unit selling price of the original budget and actual</w:t>
      </w:r>
      <w:r w:rsidR="00A50A6D">
        <w:rPr>
          <w:rFonts w:ascii="Times New Roman" w:hAnsi="Times New Roman" w:cs="Times New Roman"/>
          <w:sz w:val="24"/>
          <w:szCs w:val="24"/>
        </w:rPr>
        <w:t>.</w:t>
      </w:r>
    </w:p>
    <w:p w:rsidR="00A50A6D" w:rsidRDefault="00A50A6D"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Total variable cost of product production in the actual scenario (</w:t>
      </w:r>
      <w:r w:rsidR="00F05305" w:rsidRPr="00F05305">
        <w:rPr>
          <w:rFonts w:ascii="Times New Roman" w:hAnsi="Times New Roman" w:cs="Times New Roman"/>
          <w:sz w:val="24"/>
          <w:szCs w:val="24"/>
        </w:rPr>
        <w:t>£</w:t>
      </w:r>
      <w:r w:rsidR="00F05305">
        <w:rPr>
          <w:rFonts w:ascii="Times New Roman" w:hAnsi="Times New Roman" w:cs="Times New Roman"/>
          <w:sz w:val="24"/>
          <w:szCs w:val="24"/>
        </w:rPr>
        <w:t>9.5 Per unit</w:t>
      </w:r>
      <w:r>
        <w:rPr>
          <w:rFonts w:ascii="Times New Roman" w:hAnsi="Times New Roman" w:cs="Times New Roman"/>
          <w:sz w:val="24"/>
          <w:szCs w:val="24"/>
        </w:rPr>
        <w:t>)</w:t>
      </w:r>
    </w:p>
    <w:p w:rsidR="0048215D" w:rsidRDefault="0013135B"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option guarantees 100,000-unit sales and if we consider the unit sales price of </w:t>
      </w:r>
      <w:r w:rsidR="00311A4E">
        <w:rPr>
          <w:rFonts w:ascii="Times New Roman" w:hAnsi="Times New Roman" w:cs="Times New Roman"/>
          <w:sz w:val="24"/>
          <w:szCs w:val="24"/>
        </w:rPr>
        <w:t xml:space="preserve">the </w:t>
      </w:r>
      <w:r>
        <w:rPr>
          <w:rFonts w:ascii="Times New Roman" w:hAnsi="Times New Roman" w:cs="Times New Roman"/>
          <w:sz w:val="24"/>
          <w:szCs w:val="24"/>
        </w:rPr>
        <w:t xml:space="preserve">original budget this will lead to </w:t>
      </w:r>
      <w:r w:rsidR="00311A4E">
        <w:rPr>
          <w:rFonts w:ascii="Times New Roman" w:hAnsi="Times New Roman" w:cs="Times New Roman"/>
          <w:sz w:val="24"/>
          <w:szCs w:val="24"/>
        </w:rPr>
        <w:t xml:space="preserve">a </w:t>
      </w:r>
      <w:r>
        <w:rPr>
          <w:rFonts w:ascii="Times New Roman" w:hAnsi="Times New Roman" w:cs="Times New Roman"/>
          <w:sz w:val="24"/>
          <w:szCs w:val="24"/>
        </w:rPr>
        <w:t xml:space="preserve">sales revenue flow of </w:t>
      </w:r>
      <w:bookmarkStart w:id="15" w:name="_Hlk118759454"/>
      <w:r w:rsidRPr="0013135B">
        <w:rPr>
          <w:rFonts w:ascii="Times New Roman" w:hAnsi="Times New Roman" w:cs="Times New Roman"/>
          <w:sz w:val="24"/>
          <w:szCs w:val="24"/>
        </w:rPr>
        <w:t>£</w:t>
      </w:r>
      <w:bookmarkEnd w:id="15"/>
      <w:r>
        <w:rPr>
          <w:rFonts w:ascii="Times New Roman" w:hAnsi="Times New Roman" w:cs="Times New Roman"/>
          <w:sz w:val="24"/>
          <w:szCs w:val="24"/>
        </w:rPr>
        <w:t>2500000</w:t>
      </w:r>
      <w:r w:rsidR="001F790F">
        <w:rPr>
          <w:rFonts w:ascii="Times New Roman" w:hAnsi="Times New Roman" w:cs="Times New Roman"/>
          <w:sz w:val="24"/>
          <w:szCs w:val="24"/>
        </w:rPr>
        <w:t>. With this alternative</w:t>
      </w:r>
      <w:r w:rsidR="00311A4E">
        <w:rPr>
          <w:rFonts w:ascii="Times New Roman" w:hAnsi="Times New Roman" w:cs="Times New Roman"/>
          <w:sz w:val="24"/>
          <w:szCs w:val="24"/>
        </w:rPr>
        <w:t>,</w:t>
      </w:r>
      <w:r w:rsidR="001F790F">
        <w:rPr>
          <w:rFonts w:ascii="Times New Roman" w:hAnsi="Times New Roman" w:cs="Times New Roman"/>
          <w:sz w:val="24"/>
          <w:szCs w:val="24"/>
        </w:rPr>
        <w:t xml:space="preserve"> they </w:t>
      </w:r>
      <w:r w:rsidR="001F790F">
        <w:rPr>
          <w:rFonts w:ascii="Times New Roman" w:hAnsi="Times New Roman" w:cs="Times New Roman"/>
          <w:sz w:val="24"/>
          <w:szCs w:val="24"/>
        </w:rPr>
        <w:lastRenderedPageBreak/>
        <w:t xml:space="preserve">can </w:t>
      </w:r>
      <w:r w:rsidR="00F77860">
        <w:rPr>
          <w:rFonts w:ascii="Times New Roman" w:hAnsi="Times New Roman" w:cs="Times New Roman"/>
          <w:sz w:val="24"/>
          <w:szCs w:val="24"/>
        </w:rPr>
        <w:t xml:space="preserve">control their pricing and with </w:t>
      </w:r>
      <w:r w:rsidR="00311A4E">
        <w:rPr>
          <w:rFonts w:ascii="Times New Roman" w:hAnsi="Times New Roman" w:cs="Times New Roman"/>
          <w:sz w:val="24"/>
          <w:szCs w:val="24"/>
        </w:rPr>
        <w:t xml:space="preserve">the </w:t>
      </w:r>
      <w:r w:rsidR="00F77860">
        <w:rPr>
          <w:rFonts w:ascii="Times New Roman" w:hAnsi="Times New Roman" w:cs="Times New Roman"/>
          <w:sz w:val="24"/>
          <w:szCs w:val="24"/>
        </w:rPr>
        <w:t xml:space="preserve">right market positioning channel this to their benefit. However, even with a unit price of 20 their inflow from sales would be </w:t>
      </w:r>
      <w:bookmarkStart w:id="16" w:name="_Hlk118760871"/>
      <w:r w:rsidR="00F77860" w:rsidRPr="00F77860">
        <w:rPr>
          <w:rFonts w:ascii="Times New Roman" w:hAnsi="Times New Roman" w:cs="Times New Roman"/>
          <w:sz w:val="24"/>
          <w:szCs w:val="24"/>
        </w:rPr>
        <w:t>£</w:t>
      </w:r>
      <w:bookmarkEnd w:id="16"/>
      <w:r w:rsidR="00F77860">
        <w:rPr>
          <w:rFonts w:ascii="Times New Roman" w:hAnsi="Times New Roman" w:cs="Times New Roman"/>
          <w:sz w:val="24"/>
          <w:szCs w:val="24"/>
        </w:rPr>
        <w:t>2000000.</w:t>
      </w:r>
      <w:r w:rsidR="00FF544D">
        <w:rPr>
          <w:rFonts w:ascii="Times New Roman" w:hAnsi="Times New Roman" w:cs="Times New Roman"/>
          <w:sz w:val="24"/>
          <w:szCs w:val="24"/>
        </w:rPr>
        <w:t xml:space="preserve"> Regarding the option-specific cost</w:t>
      </w:r>
      <w:r w:rsidR="00311A4E">
        <w:rPr>
          <w:rFonts w:ascii="Times New Roman" w:hAnsi="Times New Roman" w:cs="Times New Roman"/>
          <w:sz w:val="24"/>
          <w:szCs w:val="24"/>
        </w:rPr>
        <w:t>,</w:t>
      </w:r>
      <w:r w:rsidR="00FF544D">
        <w:rPr>
          <w:rFonts w:ascii="Times New Roman" w:hAnsi="Times New Roman" w:cs="Times New Roman"/>
          <w:sz w:val="24"/>
          <w:szCs w:val="24"/>
        </w:rPr>
        <w:t xml:space="preserve"> the set-up cost i</w:t>
      </w:r>
      <w:r w:rsidR="00311A4E">
        <w:rPr>
          <w:rFonts w:ascii="Times New Roman" w:hAnsi="Times New Roman" w:cs="Times New Roman"/>
          <w:sz w:val="24"/>
          <w:szCs w:val="24"/>
        </w:rPr>
        <w:t>s</w:t>
      </w:r>
      <w:r w:rsidR="00FF544D">
        <w:rPr>
          <w:rFonts w:ascii="Times New Roman" w:hAnsi="Times New Roman" w:cs="Times New Roman"/>
          <w:sz w:val="24"/>
          <w:szCs w:val="24"/>
        </w:rPr>
        <w:t xml:space="preserve"> initial and would </w:t>
      </w:r>
      <w:r w:rsidR="00884A75">
        <w:rPr>
          <w:rFonts w:ascii="Times New Roman" w:hAnsi="Times New Roman" w:cs="Times New Roman"/>
          <w:sz w:val="24"/>
          <w:szCs w:val="24"/>
        </w:rPr>
        <w:t>reduce</w:t>
      </w:r>
      <w:r w:rsidR="00FF544D">
        <w:rPr>
          <w:rFonts w:ascii="Times New Roman" w:hAnsi="Times New Roman" w:cs="Times New Roman"/>
          <w:sz w:val="24"/>
          <w:szCs w:val="24"/>
        </w:rPr>
        <w:t xml:space="preserve"> maintenance expenses after the completion.</w:t>
      </w:r>
      <w:r w:rsidR="00E66E70">
        <w:rPr>
          <w:rFonts w:ascii="Times New Roman" w:hAnsi="Times New Roman" w:cs="Times New Roman"/>
          <w:sz w:val="24"/>
          <w:szCs w:val="24"/>
        </w:rPr>
        <w:t xml:space="preserve"> Mr Aman</w:t>
      </w:r>
      <w:r w:rsidR="00E73293">
        <w:rPr>
          <w:rFonts w:ascii="Times New Roman" w:hAnsi="Times New Roman" w:cs="Times New Roman"/>
          <w:sz w:val="24"/>
          <w:szCs w:val="24"/>
        </w:rPr>
        <w:t>a will enjoy operational control over the business.</w:t>
      </w:r>
      <w:r w:rsidR="006251D8">
        <w:rPr>
          <w:rFonts w:ascii="Times New Roman" w:hAnsi="Times New Roman" w:cs="Times New Roman"/>
          <w:sz w:val="24"/>
          <w:szCs w:val="24"/>
        </w:rPr>
        <w:t xml:space="preserve"> Even after meeting all fixed and variable costs of production</w:t>
      </w:r>
      <w:r w:rsidR="00311A4E">
        <w:rPr>
          <w:rFonts w:ascii="Times New Roman" w:hAnsi="Times New Roman" w:cs="Times New Roman"/>
          <w:sz w:val="24"/>
          <w:szCs w:val="24"/>
        </w:rPr>
        <w:t>,</w:t>
      </w:r>
      <w:r w:rsidR="006251D8">
        <w:rPr>
          <w:rFonts w:ascii="Times New Roman" w:hAnsi="Times New Roman" w:cs="Times New Roman"/>
          <w:sz w:val="24"/>
          <w:szCs w:val="24"/>
        </w:rPr>
        <w:t xml:space="preserve"> the sales volume can cover the hefty initial cost of set-up while ensuring profit. There is more scope </w:t>
      </w:r>
      <w:r w:rsidR="00311A4E">
        <w:rPr>
          <w:rFonts w:ascii="Times New Roman" w:hAnsi="Times New Roman" w:cs="Times New Roman"/>
          <w:sz w:val="24"/>
          <w:szCs w:val="24"/>
        </w:rPr>
        <w:t>for</w:t>
      </w:r>
      <w:r w:rsidR="006251D8">
        <w:rPr>
          <w:rFonts w:ascii="Times New Roman" w:hAnsi="Times New Roman" w:cs="Times New Roman"/>
          <w:sz w:val="24"/>
          <w:szCs w:val="24"/>
        </w:rPr>
        <w:t xml:space="preserve"> growth as the option-specific cost will decrease in the subsequent years. </w:t>
      </w:r>
    </w:p>
    <w:p w:rsidR="0098728C" w:rsidRDefault="0098728C" w:rsidP="008F5C2B">
      <w:pPr>
        <w:spacing w:after="120" w:line="360" w:lineRule="auto"/>
        <w:jc w:val="both"/>
        <w:rPr>
          <w:rFonts w:ascii="Times New Roman" w:hAnsi="Times New Roman" w:cs="Times New Roman"/>
          <w:sz w:val="24"/>
          <w:szCs w:val="24"/>
        </w:rPr>
      </w:pPr>
    </w:p>
    <w:p w:rsidR="00EF6CB6" w:rsidRDefault="00EF6CB6" w:rsidP="008F5C2B">
      <w:pPr>
        <w:spacing w:after="120" w:line="360" w:lineRule="auto"/>
        <w:jc w:val="both"/>
        <w:rPr>
          <w:rFonts w:ascii="Times New Roman" w:hAnsi="Times New Roman" w:cs="Times New Roman"/>
          <w:sz w:val="24"/>
          <w:szCs w:val="24"/>
        </w:rPr>
      </w:pPr>
    </w:p>
    <w:p w:rsidR="00EF6CB6" w:rsidRPr="00B056A2" w:rsidRDefault="00EF6CB6" w:rsidP="008F5C2B">
      <w:pPr>
        <w:pStyle w:val="Heading2"/>
        <w:spacing w:after="120"/>
        <w:rPr>
          <w:b/>
        </w:rPr>
      </w:pPr>
      <w:bookmarkStart w:id="17" w:name="_Toc118763401"/>
      <w:r w:rsidRPr="00B056A2">
        <w:rPr>
          <w:b/>
        </w:rPr>
        <w:t>Selling Directly to Amazon</w:t>
      </w:r>
      <w:bookmarkEnd w:id="17"/>
    </w:p>
    <w:p w:rsidR="005B418B" w:rsidRDefault="005B418B"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Ltd can sell </w:t>
      </w:r>
      <w:r w:rsidR="00311A4E">
        <w:rPr>
          <w:rFonts w:ascii="Times New Roman" w:hAnsi="Times New Roman" w:cs="Times New Roman"/>
          <w:sz w:val="24"/>
          <w:szCs w:val="24"/>
        </w:rPr>
        <w:t>its</w:t>
      </w:r>
      <w:r>
        <w:rPr>
          <w:rFonts w:ascii="Times New Roman" w:hAnsi="Times New Roman" w:cs="Times New Roman"/>
          <w:sz w:val="24"/>
          <w:szCs w:val="24"/>
        </w:rPr>
        <w:t xml:space="preserve"> products through Amazon and this option ensures 65,000 units of product sales. The platform is competitive as </w:t>
      </w:r>
      <w:r w:rsidR="00311A4E">
        <w:rPr>
          <w:rFonts w:ascii="Times New Roman" w:hAnsi="Times New Roman" w:cs="Times New Roman"/>
          <w:sz w:val="24"/>
          <w:szCs w:val="24"/>
        </w:rPr>
        <w:t>similar companies are</w:t>
      </w:r>
      <w:r>
        <w:rPr>
          <w:rFonts w:ascii="Times New Roman" w:hAnsi="Times New Roman" w:cs="Times New Roman"/>
          <w:sz w:val="24"/>
          <w:szCs w:val="24"/>
        </w:rPr>
        <w:t xml:space="preserve"> offering </w:t>
      </w:r>
      <w:r w:rsidR="00311A4E">
        <w:rPr>
          <w:rFonts w:ascii="Times New Roman" w:hAnsi="Times New Roman" w:cs="Times New Roman"/>
          <w:sz w:val="24"/>
          <w:szCs w:val="24"/>
        </w:rPr>
        <w:t xml:space="preserve">a </w:t>
      </w:r>
      <w:r>
        <w:rPr>
          <w:rFonts w:ascii="Times New Roman" w:hAnsi="Times New Roman" w:cs="Times New Roman"/>
          <w:sz w:val="24"/>
          <w:szCs w:val="24"/>
        </w:rPr>
        <w:t>close range of products.</w:t>
      </w:r>
    </w:p>
    <w:tbl>
      <w:tblPr>
        <w:tblStyle w:val="PlainTable1"/>
        <w:tblW w:w="0" w:type="auto"/>
        <w:tblLook w:val="04A0"/>
      </w:tblPr>
      <w:tblGrid>
        <w:gridCol w:w="5643"/>
        <w:gridCol w:w="2442"/>
      </w:tblGrid>
      <w:tr w:rsidR="00EF6CB6" w:rsidRPr="00EF6CB6" w:rsidTr="00EF6CB6">
        <w:trPr>
          <w:cnfStyle w:val="100000000000"/>
          <w:trHeight w:val="332"/>
        </w:trPr>
        <w:tc>
          <w:tcPr>
            <w:cnfStyle w:val="001000000000"/>
            <w:tcW w:w="8085" w:type="dxa"/>
            <w:gridSpan w:val="2"/>
            <w:noWrap/>
            <w:hideMark/>
          </w:tcPr>
          <w:p w:rsidR="00EF6CB6" w:rsidRDefault="00EF6CB6" w:rsidP="008F5C2B">
            <w:pPr>
              <w:spacing w:after="120"/>
              <w:jc w:val="center"/>
              <w:rPr>
                <w:rFonts w:ascii="Times New Roman" w:hAnsi="Times New Roman" w:cs="Times New Roman"/>
                <w:sz w:val="24"/>
                <w:szCs w:val="24"/>
              </w:rPr>
            </w:pPr>
            <w:r w:rsidRPr="00EF6CB6">
              <w:rPr>
                <w:rFonts w:ascii="Times New Roman" w:hAnsi="Times New Roman" w:cs="Times New Roman"/>
                <w:sz w:val="24"/>
                <w:szCs w:val="24"/>
              </w:rPr>
              <w:t>Amana Ltd</w:t>
            </w:r>
          </w:p>
          <w:p w:rsidR="00EF6CB6" w:rsidRPr="00EF6CB6" w:rsidRDefault="00EF6CB6" w:rsidP="008F5C2B">
            <w:pPr>
              <w:spacing w:after="120"/>
              <w:rPr>
                <w:rFonts w:ascii="Times New Roman" w:hAnsi="Times New Roman" w:cs="Times New Roman"/>
                <w:sz w:val="24"/>
                <w:szCs w:val="24"/>
              </w:rPr>
            </w:pPr>
          </w:p>
        </w:tc>
      </w:tr>
      <w:tr w:rsidR="00EF6CB6" w:rsidRPr="006251D8" w:rsidTr="00EF6CB6">
        <w:trPr>
          <w:cnfStyle w:val="000000100000"/>
          <w:trHeight w:val="390"/>
        </w:trPr>
        <w:tc>
          <w:tcPr>
            <w:cnfStyle w:val="001000000000"/>
            <w:tcW w:w="5643" w:type="dxa"/>
            <w:noWrap/>
            <w:hideMark/>
          </w:tcPr>
          <w:p w:rsidR="00EF6CB6" w:rsidRPr="006251D8" w:rsidRDefault="00EF6CB6" w:rsidP="008F5C2B">
            <w:pPr>
              <w:spacing w:after="120"/>
              <w:jc w:val="center"/>
              <w:rPr>
                <w:rFonts w:ascii="Times New Roman" w:hAnsi="Times New Roman" w:cs="Times New Roman"/>
                <w:sz w:val="24"/>
                <w:szCs w:val="24"/>
              </w:rPr>
            </w:pPr>
            <w:r w:rsidRPr="006251D8">
              <w:rPr>
                <w:rFonts w:ascii="Times New Roman" w:hAnsi="Times New Roman" w:cs="Times New Roman"/>
                <w:sz w:val="24"/>
                <w:szCs w:val="24"/>
              </w:rPr>
              <w:t>Description</w:t>
            </w:r>
          </w:p>
        </w:tc>
        <w:tc>
          <w:tcPr>
            <w:tcW w:w="2442" w:type="dxa"/>
            <w:noWrap/>
            <w:hideMark/>
          </w:tcPr>
          <w:p w:rsidR="00EF6CB6" w:rsidRPr="006251D8" w:rsidRDefault="00EF6CB6" w:rsidP="008F5C2B">
            <w:pPr>
              <w:spacing w:after="120"/>
              <w:jc w:val="center"/>
              <w:cnfStyle w:val="000000100000"/>
              <w:rPr>
                <w:rFonts w:ascii="Times New Roman" w:hAnsi="Times New Roman" w:cs="Times New Roman"/>
                <w:b/>
                <w:bCs/>
                <w:sz w:val="24"/>
                <w:szCs w:val="24"/>
              </w:rPr>
            </w:pPr>
            <w:r w:rsidRPr="006251D8">
              <w:rPr>
                <w:rFonts w:ascii="Times New Roman" w:hAnsi="Times New Roman" w:cs="Times New Roman"/>
                <w:b/>
                <w:bCs/>
                <w:sz w:val="24"/>
                <w:szCs w:val="24"/>
              </w:rPr>
              <w:t>Amount</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Unit price</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22.5</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sz w:val="24"/>
                <w:szCs w:val="24"/>
              </w:rPr>
            </w:pPr>
            <w:r w:rsidRPr="00EF6CB6">
              <w:rPr>
                <w:rFonts w:ascii="Times New Roman" w:hAnsi="Times New Roman" w:cs="Times New Roman"/>
                <w:sz w:val="24"/>
                <w:szCs w:val="24"/>
              </w:rPr>
              <w:t>Sales</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1462500</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variable Costs</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 xml:space="preserve">Total </w:t>
            </w:r>
            <w:r>
              <w:rPr>
                <w:rFonts w:ascii="Times New Roman" w:hAnsi="Times New Roman" w:cs="Times New Roman"/>
                <w:b w:val="0"/>
                <w:bCs w:val="0"/>
                <w:sz w:val="24"/>
                <w:szCs w:val="24"/>
              </w:rPr>
              <w:t>manufacturing o</w:t>
            </w:r>
            <w:r w:rsidRPr="00EF6CB6">
              <w:rPr>
                <w:rFonts w:ascii="Times New Roman" w:hAnsi="Times New Roman" w:cs="Times New Roman"/>
                <w:b w:val="0"/>
                <w:bCs w:val="0"/>
                <w:sz w:val="24"/>
                <w:szCs w:val="24"/>
              </w:rPr>
              <w:t>verhead</w:t>
            </w:r>
            <w:r>
              <w:rPr>
                <w:rFonts w:ascii="Times New Roman" w:hAnsi="Times New Roman" w:cs="Times New Roman"/>
                <w:b w:val="0"/>
                <w:bCs w:val="0"/>
                <w:sz w:val="24"/>
                <w:szCs w:val="24"/>
              </w:rPr>
              <w:t xml:space="preserve"> (9.5)</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950000</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Pr>
                <w:rFonts w:ascii="Times New Roman" w:hAnsi="Times New Roman" w:cs="Times New Roman"/>
                <w:b w:val="0"/>
                <w:bCs w:val="0"/>
                <w:sz w:val="24"/>
                <w:szCs w:val="24"/>
              </w:rPr>
              <w:t xml:space="preserve">Total </w:t>
            </w:r>
            <w:r w:rsidRPr="00EF6CB6">
              <w:rPr>
                <w:rFonts w:ascii="Times New Roman" w:hAnsi="Times New Roman" w:cs="Times New Roman"/>
                <w:b w:val="0"/>
                <w:bCs w:val="0"/>
                <w:sz w:val="24"/>
                <w:szCs w:val="24"/>
              </w:rPr>
              <w:t>Contribution</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512500</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Fixed Cost</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350,000</w:t>
            </w: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Available Amount</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162,500</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sz w:val="24"/>
                <w:szCs w:val="24"/>
              </w:rPr>
            </w:pPr>
            <w:r w:rsidRPr="00EF6CB6">
              <w:rPr>
                <w:rFonts w:ascii="Times New Roman" w:hAnsi="Times New Roman" w:cs="Times New Roman"/>
                <w:sz w:val="24"/>
                <w:szCs w:val="24"/>
              </w:rPr>
              <w:t>Option specific Cost</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p>
        </w:tc>
      </w:tr>
      <w:tr w:rsidR="00EF6CB6" w:rsidRPr="00EF6CB6" w:rsidTr="00EF6CB6">
        <w:trPr>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b w:val="0"/>
                <w:bCs w:val="0"/>
                <w:sz w:val="24"/>
                <w:szCs w:val="24"/>
              </w:rPr>
            </w:pPr>
            <w:r w:rsidRPr="00EF6CB6">
              <w:rPr>
                <w:rFonts w:ascii="Times New Roman" w:hAnsi="Times New Roman" w:cs="Times New Roman"/>
                <w:b w:val="0"/>
                <w:bCs w:val="0"/>
                <w:sz w:val="24"/>
                <w:szCs w:val="24"/>
              </w:rPr>
              <w:t>Fulfilment Fee</w:t>
            </w:r>
          </w:p>
        </w:tc>
        <w:tc>
          <w:tcPr>
            <w:tcW w:w="2442" w:type="dxa"/>
            <w:noWrap/>
            <w:hideMark/>
          </w:tcPr>
          <w:p w:rsidR="00EF6CB6" w:rsidRPr="00EF6CB6" w:rsidRDefault="00EF6CB6" w:rsidP="008F5C2B">
            <w:pPr>
              <w:spacing w:after="120"/>
              <w:jc w:val="center"/>
              <w:cnfStyle w:val="000000000000"/>
              <w:rPr>
                <w:rFonts w:ascii="Times New Roman" w:hAnsi="Times New Roman" w:cs="Times New Roman"/>
                <w:sz w:val="24"/>
                <w:szCs w:val="24"/>
              </w:rPr>
            </w:pPr>
            <w:r w:rsidRPr="00EF6CB6">
              <w:rPr>
                <w:rFonts w:ascii="Times New Roman" w:hAnsi="Times New Roman" w:cs="Times New Roman"/>
                <w:sz w:val="24"/>
                <w:szCs w:val="24"/>
              </w:rPr>
              <w:t>50,000</w:t>
            </w:r>
          </w:p>
        </w:tc>
      </w:tr>
      <w:tr w:rsidR="00EF6CB6" w:rsidRPr="00EF6CB6" w:rsidTr="00EF6CB6">
        <w:trPr>
          <w:cnfStyle w:val="000000100000"/>
          <w:trHeight w:val="390"/>
        </w:trPr>
        <w:tc>
          <w:tcPr>
            <w:cnfStyle w:val="001000000000"/>
            <w:tcW w:w="5643" w:type="dxa"/>
            <w:noWrap/>
            <w:hideMark/>
          </w:tcPr>
          <w:p w:rsidR="00EF6CB6" w:rsidRPr="00EF6CB6" w:rsidRDefault="00EF6CB6" w:rsidP="008F5C2B">
            <w:pPr>
              <w:spacing w:after="120"/>
              <w:rPr>
                <w:rFonts w:ascii="Times New Roman" w:hAnsi="Times New Roman" w:cs="Times New Roman"/>
                <w:sz w:val="24"/>
                <w:szCs w:val="24"/>
              </w:rPr>
            </w:pPr>
            <w:r w:rsidRPr="00EF6CB6">
              <w:rPr>
                <w:rFonts w:ascii="Times New Roman" w:hAnsi="Times New Roman" w:cs="Times New Roman"/>
                <w:sz w:val="24"/>
                <w:szCs w:val="24"/>
              </w:rPr>
              <w:t>Net profit/Loss</w:t>
            </w:r>
          </w:p>
        </w:tc>
        <w:tc>
          <w:tcPr>
            <w:tcW w:w="2442" w:type="dxa"/>
            <w:noWrap/>
            <w:hideMark/>
          </w:tcPr>
          <w:p w:rsidR="00EF6CB6" w:rsidRPr="00EF6CB6" w:rsidRDefault="00EF6CB6" w:rsidP="008F5C2B">
            <w:pPr>
              <w:spacing w:after="120"/>
              <w:jc w:val="center"/>
              <w:cnfStyle w:val="000000100000"/>
              <w:rPr>
                <w:rFonts w:ascii="Times New Roman" w:hAnsi="Times New Roman" w:cs="Times New Roman"/>
                <w:sz w:val="24"/>
                <w:szCs w:val="24"/>
              </w:rPr>
            </w:pPr>
            <w:r w:rsidRPr="00EF6CB6">
              <w:rPr>
                <w:rFonts w:ascii="Times New Roman" w:hAnsi="Times New Roman" w:cs="Times New Roman"/>
                <w:sz w:val="24"/>
                <w:szCs w:val="24"/>
              </w:rPr>
              <w:t>112,500</w:t>
            </w:r>
          </w:p>
        </w:tc>
      </w:tr>
    </w:tbl>
    <w:p w:rsidR="00EA1C50" w:rsidRDefault="00EA1C50" w:rsidP="008F5C2B">
      <w:pPr>
        <w:spacing w:after="120"/>
        <w:rPr>
          <w:rFonts w:ascii="Times New Roman" w:hAnsi="Times New Roman" w:cs="Times New Roman"/>
          <w:sz w:val="24"/>
          <w:szCs w:val="24"/>
        </w:rPr>
      </w:pPr>
    </w:p>
    <w:p w:rsidR="001810C4" w:rsidRDefault="00EA1C50"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The option</w:t>
      </w:r>
      <w:r w:rsidR="00311A4E">
        <w:rPr>
          <w:rFonts w:ascii="Times New Roman" w:hAnsi="Times New Roman" w:cs="Times New Roman"/>
          <w:sz w:val="24"/>
          <w:szCs w:val="24"/>
        </w:rPr>
        <w:t>-</w:t>
      </w:r>
      <w:r>
        <w:rPr>
          <w:rFonts w:ascii="Times New Roman" w:hAnsi="Times New Roman" w:cs="Times New Roman"/>
          <w:sz w:val="24"/>
          <w:szCs w:val="24"/>
        </w:rPr>
        <w:t xml:space="preserve">specific cost is really low here compared to the alternate option where the initial set-up would require over </w:t>
      </w:r>
      <w:bookmarkStart w:id="18" w:name="_Hlk118761985"/>
      <w:r w:rsidR="00303CB5" w:rsidRPr="00303CB5">
        <w:rPr>
          <w:rFonts w:ascii="Times New Roman" w:hAnsi="Times New Roman" w:cs="Times New Roman"/>
          <w:sz w:val="24"/>
          <w:szCs w:val="24"/>
        </w:rPr>
        <w:t>£</w:t>
      </w:r>
      <w:bookmarkEnd w:id="18"/>
      <w:r w:rsidR="00303CB5">
        <w:rPr>
          <w:rFonts w:ascii="Times New Roman" w:hAnsi="Times New Roman" w:cs="Times New Roman"/>
          <w:sz w:val="24"/>
          <w:szCs w:val="24"/>
        </w:rPr>
        <w:t>2,35,000. However, the option</w:t>
      </w:r>
      <w:r w:rsidR="00311A4E">
        <w:rPr>
          <w:rFonts w:ascii="Times New Roman" w:hAnsi="Times New Roman" w:cs="Times New Roman"/>
          <w:sz w:val="24"/>
          <w:szCs w:val="24"/>
        </w:rPr>
        <w:t>-</w:t>
      </w:r>
      <w:r w:rsidR="00303CB5">
        <w:rPr>
          <w:rFonts w:ascii="Times New Roman" w:hAnsi="Times New Roman" w:cs="Times New Roman"/>
          <w:sz w:val="24"/>
          <w:szCs w:val="24"/>
        </w:rPr>
        <w:t>specific cost here is not one</w:t>
      </w:r>
      <w:r w:rsidR="00311A4E">
        <w:rPr>
          <w:rFonts w:ascii="Times New Roman" w:hAnsi="Times New Roman" w:cs="Times New Roman"/>
          <w:sz w:val="24"/>
          <w:szCs w:val="24"/>
        </w:rPr>
        <w:t>-</w:t>
      </w:r>
      <w:r w:rsidR="00303CB5">
        <w:rPr>
          <w:rFonts w:ascii="Times New Roman" w:hAnsi="Times New Roman" w:cs="Times New Roman"/>
          <w:sz w:val="24"/>
          <w:szCs w:val="24"/>
        </w:rPr>
        <w:t xml:space="preserve">time. The major issue with this option is </w:t>
      </w:r>
      <w:r w:rsidR="00311A4E">
        <w:rPr>
          <w:rFonts w:ascii="Times New Roman" w:hAnsi="Times New Roman" w:cs="Times New Roman"/>
          <w:sz w:val="24"/>
          <w:szCs w:val="24"/>
        </w:rPr>
        <w:t>d</w:t>
      </w:r>
      <w:r w:rsidR="00303CB5">
        <w:rPr>
          <w:rFonts w:ascii="Times New Roman" w:hAnsi="Times New Roman" w:cs="Times New Roman"/>
          <w:sz w:val="24"/>
          <w:szCs w:val="24"/>
        </w:rPr>
        <w:t>eemed to be the lack of operational control over the segment. They can</w:t>
      </w:r>
      <w:r w:rsidR="00883861">
        <w:rPr>
          <w:rFonts w:ascii="Times New Roman" w:hAnsi="Times New Roman" w:cs="Times New Roman"/>
          <w:sz w:val="24"/>
          <w:szCs w:val="24"/>
        </w:rPr>
        <w:t>not impose</w:t>
      </w:r>
      <w:r w:rsidR="00303CB5">
        <w:rPr>
          <w:rFonts w:ascii="Times New Roman" w:hAnsi="Times New Roman" w:cs="Times New Roman"/>
          <w:sz w:val="24"/>
          <w:szCs w:val="24"/>
        </w:rPr>
        <w:t xml:space="preserve"> their terms and conditions if the </w:t>
      </w:r>
      <w:r w:rsidR="00883861">
        <w:rPr>
          <w:rFonts w:ascii="Times New Roman" w:hAnsi="Times New Roman" w:cs="Times New Roman"/>
          <w:sz w:val="24"/>
          <w:szCs w:val="24"/>
        </w:rPr>
        <w:t>products</w:t>
      </w:r>
      <w:r w:rsidR="00303CB5">
        <w:rPr>
          <w:rFonts w:ascii="Times New Roman" w:hAnsi="Times New Roman" w:cs="Times New Roman"/>
          <w:sz w:val="24"/>
          <w:szCs w:val="24"/>
        </w:rPr>
        <w:t xml:space="preserve"> are getting on the online</w:t>
      </w:r>
      <w:r w:rsidR="00020678">
        <w:rPr>
          <w:rFonts w:ascii="Times New Roman" w:hAnsi="Times New Roman" w:cs="Times New Roman"/>
          <w:sz w:val="24"/>
          <w:szCs w:val="24"/>
        </w:rPr>
        <w:t xml:space="preserve"> platform through Amazon.</w:t>
      </w:r>
      <w:r w:rsidR="00562833">
        <w:rPr>
          <w:rFonts w:ascii="Times New Roman" w:hAnsi="Times New Roman" w:cs="Times New Roman"/>
          <w:sz w:val="24"/>
          <w:szCs w:val="24"/>
        </w:rPr>
        <w:t xml:space="preserve"> Even from the cost</w:t>
      </w:r>
      <w:r w:rsidR="00311A4E">
        <w:rPr>
          <w:rFonts w:ascii="Times New Roman" w:hAnsi="Times New Roman" w:cs="Times New Roman"/>
          <w:sz w:val="24"/>
          <w:szCs w:val="24"/>
        </w:rPr>
        <w:t>-</w:t>
      </w:r>
      <w:r w:rsidR="00562833">
        <w:rPr>
          <w:rFonts w:ascii="Times New Roman" w:hAnsi="Times New Roman" w:cs="Times New Roman"/>
          <w:sz w:val="24"/>
          <w:szCs w:val="24"/>
        </w:rPr>
        <w:t>be</w:t>
      </w:r>
      <w:r w:rsidR="00311A4E">
        <w:rPr>
          <w:rFonts w:ascii="Times New Roman" w:hAnsi="Times New Roman" w:cs="Times New Roman"/>
          <w:sz w:val="24"/>
          <w:szCs w:val="24"/>
        </w:rPr>
        <w:t>ne</w:t>
      </w:r>
      <w:r w:rsidR="00562833">
        <w:rPr>
          <w:rFonts w:ascii="Times New Roman" w:hAnsi="Times New Roman" w:cs="Times New Roman"/>
          <w:sz w:val="24"/>
          <w:szCs w:val="24"/>
        </w:rPr>
        <w:t>fit analysis</w:t>
      </w:r>
      <w:r w:rsidR="00311A4E">
        <w:rPr>
          <w:rFonts w:ascii="Times New Roman" w:hAnsi="Times New Roman" w:cs="Times New Roman"/>
          <w:sz w:val="24"/>
          <w:szCs w:val="24"/>
        </w:rPr>
        <w:t>,</w:t>
      </w:r>
      <w:r w:rsidR="00562833">
        <w:rPr>
          <w:rFonts w:ascii="Times New Roman" w:hAnsi="Times New Roman" w:cs="Times New Roman"/>
          <w:sz w:val="24"/>
          <w:szCs w:val="24"/>
        </w:rPr>
        <w:t xml:space="preserve"> this option is less lucrative as the contribution margin is </w:t>
      </w:r>
      <w:r w:rsidR="001810C4">
        <w:rPr>
          <w:rFonts w:ascii="Times New Roman" w:hAnsi="Times New Roman" w:cs="Times New Roman"/>
          <w:sz w:val="24"/>
          <w:szCs w:val="24"/>
        </w:rPr>
        <w:t>substantially lower here.</w:t>
      </w:r>
    </w:p>
    <w:p w:rsidR="001810C4" w:rsidRPr="00B056A2" w:rsidRDefault="001810C4" w:rsidP="00B056A2">
      <w:pPr>
        <w:pStyle w:val="Heading2"/>
        <w:spacing w:after="120"/>
        <w:jc w:val="left"/>
        <w:rPr>
          <w:b/>
        </w:rPr>
      </w:pPr>
      <w:bookmarkStart w:id="19" w:name="_Toc118763402"/>
      <w:r w:rsidRPr="00B056A2">
        <w:rPr>
          <w:b/>
        </w:rPr>
        <w:lastRenderedPageBreak/>
        <w:t>Recommendation</w:t>
      </w:r>
      <w:bookmarkEnd w:id="19"/>
    </w:p>
    <w:p w:rsidR="00BD2500" w:rsidRDefault="001810C4"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Amana Ltd should opt for the </w:t>
      </w:r>
      <w:r w:rsidR="00BD2500">
        <w:rPr>
          <w:rFonts w:ascii="Times New Roman" w:hAnsi="Times New Roman" w:cs="Times New Roman"/>
          <w:sz w:val="24"/>
          <w:szCs w:val="24"/>
        </w:rPr>
        <w:t>“O</w:t>
      </w:r>
      <w:r>
        <w:rPr>
          <w:rFonts w:ascii="Times New Roman" w:hAnsi="Times New Roman" w:cs="Times New Roman"/>
          <w:sz w:val="24"/>
          <w:szCs w:val="24"/>
        </w:rPr>
        <w:t>nline shop</w:t>
      </w:r>
      <w:r w:rsidR="00BD2500">
        <w:rPr>
          <w:rFonts w:ascii="Times New Roman" w:hAnsi="Times New Roman" w:cs="Times New Roman"/>
          <w:sz w:val="24"/>
          <w:szCs w:val="24"/>
        </w:rPr>
        <w:t>”</w:t>
      </w:r>
      <w:r>
        <w:rPr>
          <w:rFonts w:ascii="Times New Roman" w:hAnsi="Times New Roman" w:cs="Times New Roman"/>
          <w:sz w:val="24"/>
          <w:szCs w:val="24"/>
        </w:rPr>
        <w:t xml:space="preserve"> alter</w:t>
      </w:r>
      <w:r w:rsidR="00311A4E">
        <w:rPr>
          <w:rFonts w:ascii="Times New Roman" w:hAnsi="Times New Roman" w:cs="Times New Roman"/>
          <w:sz w:val="24"/>
          <w:szCs w:val="24"/>
        </w:rPr>
        <w:t>n</w:t>
      </w:r>
      <w:r>
        <w:rPr>
          <w:rFonts w:ascii="Times New Roman" w:hAnsi="Times New Roman" w:cs="Times New Roman"/>
          <w:sz w:val="24"/>
          <w:szCs w:val="24"/>
        </w:rPr>
        <w:t>ative to proceed with its online expansion agenda</w:t>
      </w:r>
      <w:r w:rsidR="00BD2500">
        <w:rPr>
          <w:rFonts w:ascii="Times New Roman" w:hAnsi="Times New Roman" w:cs="Times New Roman"/>
          <w:sz w:val="24"/>
          <w:szCs w:val="24"/>
        </w:rPr>
        <w:t xml:space="preserve">. </w:t>
      </w:r>
    </w:p>
    <w:p w:rsidR="00F333F3" w:rsidRDefault="00BD2500"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justification </w:t>
      </w:r>
      <w:r w:rsidR="00311A4E">
        <w:rPr>
          <w:rFonts w:ascii="Times New Roman" w:hAnsi="Times New Roman" w:cs="Times New Roman"/>
          <w:sz w:val="24"/>
          <w:szCs w:val="24"/>
        </w:rPr>
        <w:t>for</w:t>
      </w:r>
      <w:r>
        <w:rPr>
          <w:rFonts w:ascii="Times New Roman" w:hAnsi="Times New Roman" w:cs="Times New Roman"/>
          <w:sz w:val="24"/>
          <w:szCs w:val="24"/>
        </w:rPr>
        <w:t xml:space="preserve"> this choice is the financial feasibility as </w:t>
      </w:r>
      <w:r w:rsidR="00311A4E">
        <w:rPr>
          <w:rFonts w:ascii="Times New Roman" w:hAnsi="Times New Roman" w:cs="Times New Roman"/>
          <w:sz w:val="24"/>
          <w:szCs w:val="24"/>
        </w:rPr>
        <w:t xml:space="preserve">its </w:t>
      </w:r>
      <w:r>
        <w:rPr>
          <w:rFonts w:ascii="Times New Roman" w:hAnsi="Times New Roman" w:cs="Times New Roman"/>
          <w:sz w:val="24"/>
          <w:szCs w:val="24"/>
        </w:rPr>
        <w:t xml:space="preserve">online </w:t>
      </w:r>
      <w:r w:rsidR="00311A4E">
        <w:rPr>
          <w:rFonts w:ascii="Times New Roman" w:hAnsi="Times New Roman" w:cs="Times New Roman"/>
          <w:sz w:val="24"/>
          <w:szCs w:val="24"/>
        </w:rPr>
        <w:t>shop</w:t>
      </w:r>
      <w:r w:rsidR="00FD2B98">
        <w:rPr>
          <w:rFonts w:ascii="Times New Roman" w:hAnsi="Times New Roman" w:cs="Times New Roman"/>
          <w:sz w:val="24"/>
          <w:szCs w:val="24"/>
        </w:rPr>
        <w:t>s showing better profit opportunit</w:t>
      </w:r>
      <w:r w:rsidR="00311A4E">
        <w:rPr>
          <w:rFonts w:ascii="Times New Roman" w:hAnsi="Times New Roman" w:cs="Times New Roman"/>
          <w:sz w:val="24"/>
          <w:szCs w:val="24"/>
        </w:rPr>
        <w:t>ies</w:t>
      </w:r>
      <w:r w:rsidR="00FD2B98">
        <w:rPr>
          <w:rFonts w:ascii="Times New Roman" w:hAnsi="Times New Roman" w:cs="Times New Roman"/>
          <w:sz w:val="24"/>
          <w:szCs w:val="24"/>
        </w:rPr>
        <w:t xml:space="preserve"> and sales volume. With an online shop</w:t>
      </w:r>
      <w:r w:rsidR="00311A4E">
        <w:rPr>
          <w:rFonts w:ascii="Times New Roman" w:hAnsi="Times New Roman" w:cs="Times New Roman"/>
          <w:sz w:val="24"/>
          <w:szCs w:val="24"/>
        </w:rPr>
        <w:t>,</w:t>
      </w:r>
      <w:r w:rsidR="009826D2">
        <w:rPr>
          <w:rFonts w:ascii="Times New Roman" w:hAnsi="Times New Roman" w:cs="Times New Roman"/>
          <w:sz w:val="24"/>
          <w:szCs w:val="24"/>
        </w:rPr>
        <w:t xml:space="preserve"> Aman</w:t>
      </w:r>
      <w:r w:rsidR="00FD2B98">
        <w:rPr>
          <w:rFonts w:ascii="Times New Roman" w:hAnsi="Times New Roman" w:cs="Times New Roman"/>
          <w:sz w:val="24"/>
          <w:szCs w:val="24"/>
        </w:rPr>
        <w:t xml:space="preserve">a Ltd can make a profit of </w:t>
      </w:r>
      <w:r w:rsidR="00FD2B98" w:rsidRPr="00FD2B98">
        <w:rPr>
          <w:rFonts w:ascii="Times New Roman" w:hAnsi="Times New Roman" w:cs="Times New Roman"/>
          <w:sz w:val="24"/>
          <w:szCs w:val="24"/>
        </w:rPr>
        <w:t>£715,000</w:t>
      </w:r>
      <w:r w:rsidR="00FD2B98">
        <w:rPr>
          <w:rFonts w:ascii="Times New Roman" w:hAnsi="Times New Roman" w:cs="Times New Roman"/>
          <w:sz w:val="24"/>
          <w:szCs w:val="24"/>
        </w:rPr>
        <w:t xml:space="preserve"> which is almost </w:t>
      </w:r>
      <w:r w:rsidR="00FD2B98" w:rsidRPr="00FD2B98">
        <w:rPr>
          <w:rFonts w:ascii="Times New Roman" w:hAnsi="Times New Roman" w:cs="Times New Roman"/>
          <w:sz w:val="24"/>
          <w:szCs w:val="24"/>
        </w:rPr>
        <w:t>£</w:t>
      </w:r>
      <w:r w:rsidR="00FD2B98">
        <w:rPr>
          <w:rFonts w:ascii="Times New Roman" w:hAnsi="Times New Roman" w:cs="Times New Roman"/>
          <w:sz w:val="24"/>
          <w:szCs w:val="24"/>
        </w:rPr>
        <w:t>600,000 higher than the la</w:t>
      </w:r>
      <w:r w:rsidR="00311A4E">
        <w:rPr>
          <w:rFonts w:ascii="Times New Roman" w:hAnsi="Times New Roman" w:cs="Times New Roman"/>
          <w:sz w:val="24"/>
          <w:szCs w:val="24"/>
        </w:rPr>
        <w:t>t</w:t>
      </w:r>
      <w:r w:rsidR="00FD2B98">
        <w:rPr>
          <w:rFonts w:ascii="Times New Roman" w:hAnsi="Times New Roman" w:cs="Times New Roman"/>
          <w:sz w:val="24"/>
          <w:szCs w:val="24"/>
        </w:rPr>
        <w:t xml:space="preserve">ter alternative. Though they would have to take </w:t>
      </w:r>
      <w:r w:rsidR="00311A4E">
        <w:rPr>
          <w:rFonts w:ascii="Times New Roman" w:hAnsi="Times New Roman" w:cs="Times New Roman"/>
          <w:sz w:val="24"/>
          <w:szCs w:val="24"/>
        </w:rPr>
        <w:t xml:space="preserve">the </w:t>
      </w:r>
      <w:r w:rsidR="00FD2B98">
        <w:rPr>
          <w:rFonts w:ascii="Times New Roman" w:hAnsi="Times New Roman" w:cs="Times New Roman"/>
          <w:sz w:val="24"/>
          <w:szCs w:val="24"/>
        </w:rPr>
        <w:t>hassle and manage operational pressure from offline and online segment</w:t>
      </w:r>
      <w:r w:rsidR="00311A4E">
        <w:rPr>
          <w:rFonts w:ascii="Times New Roman" w:hAnsi="Times New Roman" w:cs="Times New Roman"/>
          <w:sz w:val="24"/>
          <w:szCs w:val="24"/>
        </w:rPr>
        <w:t>s</w:t>
      </w:r>
      <w:r w:rsidR="00FD2B98">
        <w:rPr>
          <w:rFonts w:ascii="Times New Roman" w:hAnsi="Times New Roman" w:cs="Times New Roman"/>
          <w:sz w:val="24"/>
          <w:szCs w:val="24"/>
        </w:rPr>
        <w:t xml:space="preserve"> combined it would give them </w:t>
      </w:r>
      <w:r w:rsidR="00311A4E">
        <w:rPr>
          <w:rFonts w:ascii="Times New Roman" w:hAnsi="Times New Roman" w:cs="Times New Roman"/>
          <w:sz w:val="24"/>
          <w:szCs w:val="24"/>
        </w:rPr>
        <w:t xml:space="preserve">the </w:t>
      </w:r>
      <w:r w:rsidR="00FD2B98">
        <w:rPr>
          <w:rFonts w:ascii="Times New Roman" w:hAnsi="Times New Roman" w:cs="Times New Roman"/>
          <w:sz w:val="24"/>
          <w:szCs w:val="24"/>
        </w:rPr>
        <w:t xml:space="preserve">flexibility of pricing and market positioning. </w:t>
      </w:r>
    </w:p>
    <w:p w:rsidR="001641A3" w:rsidRDefault="00F333F3"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w:t>
      </w:r>
      <w:r w:rsidR="00311A4E">
        <w:rPr>
          <w:rFonts w:ascii="Times New Roman" w:hAnsi="Times New Roman" w:cs="Times New Roman"/>
          <w:sz w:val="24"/>
          <w:szCs w:val="24"/>
        </w:rPr>
        <w:t xml:space="preserve">the </w:t>
      </w:r>
      <w:r>
        <w:rPr>
          <w:rFonts w:ascii="Times New Roman" w:hAnsi="Times New Roman" w:cs="Times New Roman"/>
          <w:sz w:val="24"/>
          <w:szCs w:val="24"/>
        </w:rPr>
        <w:t>online shop</w:t>
      </w:r>
      <w:r w:rsidR="00311A4E">
        <w:rPr>
          <w:rFonts w:ascii="Times New Roman" w:hAnsi="Times New Roman" w:cs="Times New Roman"/>
          <w:sz w:val="24"/>
          <w:szCs w:val="24"/>
        </w:rPr>
        <w:t>,</w:t>
      </w:r>
      <w:r w:rsidR="009826D2">
        <w:rPr>
          <w:rFonts w:ascii="Times New Roman" w:hAnsi="Times New Roman" w:cs="Times New Roman"/>
          <w:sz w:val="24"/>
          <w:szCs w:val="24"/>
        </w:rPr>
        <w:t xml:space="preserve"> Aman</w:t>
      </w:r>
      <w:r>
        <w:rPr>
          <w:rFonts w:ascii="Times New Roman" w:hAnsi="Times New Roman" w:cs="Times New Roman"/>
          <w:sz w:val="24"/>
          <w:szCs w:val="24"/>
        </w:rPr>
        <w:t>a ltd would be able to employ its market knowledge and customer understanding in marketing str</w:t>
      </w:r>
      <w:r w:rsidR="00311A4E">
        <w:rPr>
          <w:rFonts w:ascii="Times New Roman" w:hAnsi="Times New Roman" w:cs="Times New Roman"/>
          <w:sz w:val="24"/>
          <w:szCs w:val="24"/>
        </w:rPr>
        <w:t>ate</w:t>
      </w:r>
      <w:r>
        <w:rPr>
          <w:rFonts w:ascii="Times New Roman" w:hAnsi="Times New Roman" w:cs="Times New Roman"/>
          <w:sz w:val="24"/>
          <w:szCs w:val="24"/>
        </w:rPr>
        <w:t xml:space="preserve">gy redesigning. The pricing flexibility would cover any probable </w:t>
      </w:r>
      <w:r w:rsidR="00510225">
        <w:rPr>
          <w:rFonts w:ascii="Times New Roman" w:hAnsi="Times New Roman" w:cs="Times New Roman"/>
          <w:sz w:val="24"/>
          <w:szCs w:val="24"/>
        </w:rPr>
        <w:t>rise in the cost segment. They would be able to provide customer service according to their policy and company culture thus enabling them to create a loyal customer base and goodwill which will eventually help with differentiation. They have a competitive edge over the competitor companies that buys st</w:t>
      </w:r>
      <w:r w:rsidR="009826D2">
        <w:rPr>
          <w:rFonts w:ascii="Times New Roman" w:hAnsi="Times New Roman" w:cs="Times New Roman"/>
          <w:sz w:val="24"/>
          <w:szCs w:val="24"/>
        </w:rPr>
        <w:t>uff from other producers as Aman</w:t>
      </w:r>
      <w:r w:rsidR="00510225">
        <w:rPr>
          <w:rFonts w:ascii="Times New Roman" w:hAnsi="Times New Roman" w:cs="Times New Roman"/>
          <w:sz w:val="24"/>
          <w:szCs w:val="24"/>
        </w:rPr>
        <w:t xml:space="preserve">a Ltd </w:t>
      </w:r>
      <w:r w:rsidR="00311A4E">
        <w:rPr>
          <w:rFonts w:ascii="Times New Roman" w:hAnsi="Times New Roman" w:cs="Times New Roman"/>
          <w:sz w:val="24"/>
          <w:szCs w:val="24"/>
        </w:rPr>
        <w:t>d</w:t>
      </w:r>
      <w:r w:rsidR="00510225">
        <w:rPr>
          <w:rFonts w:ascii="Times New Roman" w:hAnsi="Times New Roman" w:cs="Times New Roman"/>
          <w:sz w:val="24"/>
          <w:szCs w:val="24"/>
        </w:rPr>
        <w:t xml:space="preserve">esign their products. So, they can use this attribute to promote their online platform. </w:t>
      </w:r>
    </w:p>
    <w:p w:rsidR="001641A3" w:rsidRPr="00B056A2" w:rsidRDefault="001641A3" w:rsidP="00B056A2">
      <w:pPr>
        <w:pStyle w:val="Heading1"/>
        <w:spacing w:after="120"/>
        <w:jc w:val="left"/>
        <w:rPr>
          <w:b/>
        </w:rPr>
      </w:pPr>
      <w:bookmarkStart w:id="20" w:name="_Toc118763403"/>
      <w:r w:rsidRPr="00B056A2">
        <w:rPr>
          <w:b/>
        </w:rPr>
        <w:t>Conclusion</w:t>
      </w:r>
      <w:bookmarkEnd w:id="20"/>
    </w:p>
    <w:p w:rsidR="00EF6CB6" w:rsidRPr="00EF6CB6" w:rsidRDefault="009826D2" w:rsidP="008F5C2B">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Aman</w:t>
      </w:r>
      <w:r w:rsidR="001641A3">
        <w:rPr>
          <w:rFonts w:ascii="Times New Roman" w:hAnsi="Times New Roman" w:cs="Times New Roman"/>
          <w:sz w:val="24"/>
          <w:szCs w:val="24"/>
        </w:rPr>
        <w:t xml:space="preserve">a Ltd operates in a challenging industry with high volatility and external risks and that </w:t>
      </w:r>
      <w:r w:rsidR="00311A4E">
        <w:rPr>
          <w:rFonts w:ascii="Times New Roman" w:hAnsi="Times New Roman" w:cs="Times New Roman"/>
          <w:sz w:val="24"/>
          <w:szCs w:val="24"/>
        </w:rPr>
        <w:t xml:space="preserve">is </w:t>
      </w:r>
      <w:r w:rsidR="001641A3">
        <w:rPr>
          <w:rFonts w:ascii="Times New Roman" w:hAnsi="Times New Roman" w:cs="Times New Roman"/>
          <w:sz w:val="24"/>
          <w:szCs w:val="24"/>
        </w:rPr>
        <w:t xml:space="preserve">reflected in its control report 2020. They are in an unfavourable condition compared to the </w:t>
      </w:r>
      <w:r w:rsidR="002A204C">
        <w:rPr>
          <w:rFonts w:ascii="Times New Roman" w:hAnsi="Times New Roman" w:cs="Times New Roman"/>
          <w:sz w:val="24"/>
          <w:szCs w:val="24"/>
        </w:rPr>
        <w:t>initial budgeted estimation with serious deviation</w:t>
      </w:r>
      <w:r w:rsidR="00311A4E">
        <w:rPr>
          <w:rFonts w:ascii="Times New Roman" w:hAnsi="Times New Roman" w:cs="Times New Roman"/>
          <w:sz w:val="24"/>
          <w:szCs w:val="24"/>
        </w:rPr>
        <w:t>s</w:t>
      </w:r>
      <w:r w:rsidR="002A204C">
        <w:rPr>
          <w:rFonts w:ascii="Times New Roman" w:hAnsi="Times New Roman" w:cs="Times New Roman"/>
          <w:sz w:val="24"/>
          <w:szCs w:val="24"/>
        </w:rPr>
        <w:t xml:space="preserve"> in sales and contribution attributed to the d</w:t>
      </w:r>
      <w:r>
        <w:rPr>
          <w:rFonts w:ascii="Times New Roman" w:hAnsi="Times New Roman" w:cs="Times New Roman"/>
          <w:sz w:val="24"/>
          <w:szCs w:val="24"/>
        </w:rPr>
        <w:t>ecreasing</w:t>
      </w:r>
      <w:r w:rsidR="002A204C">
        <w:rPr>
          <w:rFonts w:ascii="Times New Roman" w:hAnsi="Times New Roman" w:cs="Times New Roman"/>
          <w:sz w:val="24"/>
          <w:szCs w:val="24"/>
        </w:rPr>
        <w:t xml:space="preserve"> unit price, sales volume and increased variable cost. The performance report is not satisfactory and most of the deviations were unfavourable. However, considering the macroeconomic backdrop and their lack of online infrastructure they are </w:t>
      </w:r>
      <w:r w:rsidR="001823DB">
        <w:rPr>
          <w:rFonts w:ascii="Times New Roman" w:hAnsi="Times New Roman" w:cs="Times New Roman"/>
          <w:sz w:val="24"/>
          <w:szCs w:val="24"/>
        </w:rPr>
        <w:t xml:space="preserve">not operating </w:t>
      </w:r>
      <w:r w:rsidR="00311A4E">
        <w:rPr>
          <w:rFonts w:ascii="Times New Roman" w:hAnsi="Times New Roman" w:cs="Times New Roman"/>
          <w:sz w:val="24"/>
          <w:szCs w:val="24"/>
        </w:rPr>
        <w:t>at</w:t>
      </w:r>
      <w:r w:rsidR="001823DB">
        <w:rPr>
          <w:rFonts w:ascii="Times New Roman" w:hAnsi="Times New Roman" w:cs="Times New Roman"/>
          <w:sz w:val="24"/>
          <w:szCs w:val="24"/>
        </w:rPr>
        <w:t xml:space="preserve"> loss. There </w:t>
      </w:r>
      <w:r w:rsidR="00311A4E">
        <w:rPr>
          <w:rFonts w:ascii="Times New Roman" w:hAnsi="Times New Roman" w:cs="Times New Roman"/>
          <w:sz w:val="24"/>
          <w:szCs w:val="24"/>
        </w:rPr>
        <w:t>is</w:t>
      </w:r>
      <w:r w:rsidR="001823DB">
        <w:rPr>
          <w:rFonts w:ascii="Times New Roman" w:hAnsi="Times New Roman" w:cs="Times New Roman"/>
          <w:sz w:val="24"/>
          <w:szCs w:val="24"/>
        </w:rPr>
        <w:t xml:space="preserve"> scope for improvement through diversification and </w:t>
      </w:r>
      <w:r w:rsidR="00311A4E">
        <w:rPr>
          <w:rFonts w:ascii="Times New Roman" w:hAnsi="Times New Roman" w:cs="Times New Roman"/>
          <w:sz w:val="24"/>
          <w:szCs w:val="24"/>
        </w:rPr>
        <w:t xml:space="preserve">the </w:t>
      </w:r>
      <w:r w:rsidR="001823DB">
        <w:rPr>
          <w:rFonts w:ascii="Times New Roman" w:hAnsi="Times New Roman" w:cs="Times New Roman"/>
          <w:sz w:val="24"/>
          <w:szCs w:val="24"/>
        </w:rPr>
        <w:t>online segment. To create an online</w:t>
      </w:r>
      <w:r w:rsidR="00311A4E">
        <w:rPr>
          <w:rFonts w:ascii="Times New Roman" w:hAnsi="Times New Roman" w:cs="Times New Roman"/>
          <w:sz w:val="24"/>
          <w:szCs w:val="24"/>
        </w:rPr>
        <w:t>-</w:t>
      </w:r>
      <w:r w:rsidR="001823DB">
        <w:rPr>
          <w:rFonts w:ascii="Times New Roman" w:hAnsi="Times New Roman" w:cs="Times New Roman"/>
          <w:sz w:val="24"/>
          <w:szCs w:val="24"/>
        </w:rPr>
        <w:t>based segment the company is suggested to create its online shop. This option provides better financial results and profi</w:t>
      </w:r>
      <w:r>
        <w:rPr>
          <w:rFonts w:ascii="Times New Roman" w:hAnsi="Times New Roman" w:cs="Times New Roman"/>
          <w:sz w:val="24"/>
          <w:szCs w:val="24"/>
        </w:rPr>
        <w:t>t opportunities. It enables Aman</w:t>
      </w:r>
      <w:r w:rsidR="001823DB">
        <w:rPr>
          <w:rFonts w:ascii="Times New Roman" w:hAnsi="Times New Roman" w:cs="Times New Roman"/>
          <w:sz w:val="24"/>
          <w:szCs w:val="24"/>
        </w:rPr>
        <w:t xml:space="preserve">a with pricing and positioning alternatives through management and marketing strategies. </w:t>
      </w:r>
      <w:r w:rsidR="00AD2C44">
        <w:rPr>
          <w:rFonts w:ascii="Times New Roman" w:hAnsi="Times New Roman" w:cs="Times New Roman"/>
          <w:sz w:val="24"/>
          <w:szCs w:val="24"/>
        </w:rPr>
        <w:t>The Amazon platforms have high competition among the sellers and little differentiation.</w:t>
      </w:r>
      <w:r w:rsidR="00EF6CB6" w:rsidRPr="00EF6CB6">
        <w:rPr>
          <w:rFonts w:ascii="Times New Roman" w:hAnsi="Times New Roman" w:cs="Times New Roman"/>
          <w:sz w:val="24"/>
          <w:szCs w:val="24"/>
        </w:rPr>
        <w:br w:type="page"/>
      </w:r>
    </w:p>
    <w:p w:rsidR="00FE3CEF" w:rsidRPr="00B056A2" w:rsidRDefault="00FE3CEF" w:rsidP="00B056A2">
      <w:pPr>
        <w:pStyle w:val="Heading1"/>
        <w:spacing w:after="120"/>
        <w:jc w:val="left"/>
        <w:rPr>
          <w:b/>
        </w:rPr>
      </w:pPr>
      <w:bookmarkStart w:id="21" w:name="_Toc118763404"/>
      <w:r w:rsidRPr="00B056A2">
        <w:rPr>
          <w:b/>
        </w:rPr>
        <w:lastRenderedPageBreak/>
        <w:t>References</w:t>
      </w:r>
      <w:bookmarkEnd w:id="21"/>
    </w:p>
    <w:p w:rsidR="009E1DBC" w:rsidRDefault="009E1DBC" w:rsidP="009E1DBC"/>
    <w:p w:rsidR="009E1DBC" w:rsidRPr="009E1DBC" w:rsidRDefault="009E1DBC" w:rsidP="009E1DBC"/>
    <w:p w:rsidR="00FA0333" w:rsidRDefault="00FA0333" w:rsidP="008F5C2B">
      <w:pPr>
        <w:spacing w:after="120" w:line="360" w:lineRule="auto"/>
        <w:jc w:val="both"/>
        <w:rPr>
          <w:rFonts w:ascii="Times New Roman" w:hAnsi="Times New Roman" w:cs="Times New Roman"/>
          <w:sz w:val="24"/>
          <w:szCs w:val="24"/>
        </w:rPr>
      </w:pPr>
      <w:bookmarkStart w:id="22" w:name="_Hlk118738713"/>
      <w:bookmarkStart w:id="23" w:name="_Hlk118735045"/>
      <w:r w:rsidRPr="00FA0333">
        <w:rPr>
          <w:rFonts w:ascii="Times New Roman" w:hAnsi="Times New Roman" w:cs="Times New Roman"/>
          <w:sz w:val="24"/>
          <w:szCs w:val="24"/>
        </w:rPr>
        <w:t>Frow</w:t>
      </w:r>
      <w:bookmarkEnd w:id="22"/>
      <w:r w:rsidRPr="00FA0333">
        <w:rPr>
          <w:rFonts w:ascii="Times New Roman" w:hAnsi="Times New Roman" w:cs="Times New Roman"/>
          <w:sz w:val="24"/>
          <w:szCs w:val="24"/>
        </w:rPr>
        <w:t>, N., Marginson, D. and Ogden, S., 2010. “Continuous” budgeting: Reconciling budget flexibility with budgetary control. </w:t>
      </w:r>
      <w:r w:rsidRPr="00FA0333">
        <w:rPr>
          <w:rFonts w:ascii="Times New Roman" w:hAnsi="Times New Roman" w:cs="Times New Roman"/>
          <w:i/>
          <w:iCs/>
          <w:sz w:val="24"/>
          <w:szCs w:val="24"/>
        </w:rPr>
        <w:t>Accounting, Organizations and Society</w:t>
      </w:r>
      <w:r w:rsidRPr="00FA0333">
        <w:rPr>
          <w:rFonts w:ascii="Times New Roman" w:hAnsi="Times New Roman" w:cs="Times New Roman"/>
          <w:sz w:val="24"/>
          <w:szCs w:val="24"/>
        </w:rPr>
        <w:t>, </w:t>
      </w:r>
      <w:r w:rsidRPr="00FA0333">
        <w:rPr>
          <w:rFonts w:ascii="Times New Roman" w:hAnsi="Times New Roman" w:cs="Times New Roman"/>
          <w:i/>
          <w:iCs/>
          <w:sz w:val="24"/>
          <w:szCs w:val="24"/>
        </w:rPr>
        <w:t>35</w:t>
      </w:r>
      <w:r w:rsidRPr="00FA0333">
        <w:rPr>
          <w:rFonts w:ascii="Times New Roman" w:hAnsi="Times New Roman" w:cs="Times New Roman"/>
          <w:sz w:val="24"/>
          <w:szCs w:val="24"/>
        </w:rPr>
        <w:t>(4), pp.444-461.</w:t>
      </w:r>
    </w:p>
    <w:p w:rsidR="00D24FBB" w:rsidRDefault="00D24FBB" w:rsidP="008F5C2B">
      <w:pPr>
        <w:spacing w:after="120" w:line="360" w:lineRule="auto"/>
        <w:jc w:val="both"/>
        <w:rPr>
          <w:rFonts w:ascii="Times New Roman" w:hAnsi="Times New Roman" w:cs="Times New Roman"/>
          <w:sz w:val="24"/>
          <w:szCs w:val="24"/>
        </w:rPr>
      </w:pPr>
      <w:bookmarkStart w:id="24" w:name="_Hlk118737309"/>
      <w:bookmarkEnd w:id="23"/>
      <w:r w:rsidRPr="00D24FBB">
        <w:rPr>
          <w:rFonts w:ascii="Times New Roman" w:hAnsi="Times New Roman" w:cs="Times New Roman"/>
          <w:sz w:val="24"/>
          <w:szCs w:val="24"/>
        </w:rPr>
        <w:t>Kober, R., Ng, J. and Paul, B.J., 2007</w:t>
      </w:r>
      <w:bookmarkEnd w:id="24"/>
      <w:r w:rsidRPr="00D24FBB">
        <w:rPr>
          <w:rFonts w:ascii="Times New Roman" w:hAnsi="Times New Roman" w:cs="Times New Roman"/>
          <w:sz w:val="24"/>
          <w:szCs w:val="24"/>
        </w:rPr>
        <w:t>. The interrelationship between management control mechanisms and strategy. </w:t>
      </w:r>
      <w:r w:rsidRPr="00D24FBB">
        <w:rPr>
          <w:rFonts w:ascii="Times New Roman" w:hAnsi="Times New Roman" w:cs="Times New Roman"/>
          <w:i/>
          <w:iCs/>
          <w:sz w:val="24"/>
          <w:szCs w:val="24"/>
        </w:rPr>
        <w:t>Management accounting research</w:t>
      </w:r>
      <w:r w:rsidRPr="00D24FBB">
        <w:rPr>
          <w:rFonts w:ascii="Times New Roman" w:hAnsi="Times New Roman" w:cs="Times New Roman"/>
          <w:sz w:val="24"/>
          <w:szCs w:val="24"/>
        </w:rPr>
        <w:t>, </w:t>
      </w:r>
      <w:r w:rsidRPr="00D24FBB">
        <w:rPr>
          <w:rFonts w:ascii="Times New Roman" w:hAnsi="Times New Roman" w:cs="Times New Roman"/>
          <w:i/>
          <w:iCs/>
          <w:sz w:val="24"/>
          <w:szCs w:val="24"/>
        </w:rPr>
        <w:t>18</w:t>
      </w:r>
      <w:r w:rsidRPr="00D24FBB">
        <w:rPr>
          <w:rFonts w:ascii="Times New Roman" w:hAnsi="Times New Roman" w:cs="Times New Roman"/>
          <w:sz w:val="24"/>
          <w:szCs w:val="24"/>
        </w:rPr>
        <w:t>(4), pp.425-452.</w:t>
      </w:r>
    </w:p>
    <w:p w:rsidR="004D473F" w:rsidRDefault="004D473F" w:rsidP="008F5C2B">
      <w:pPr>
        <w:spacing w:after="120" w:line="360" w:lineRule="auto"/>
        <w:jc w:val="both"/>
        <w:rPr>
          <w:rFonts w:ascii="Times New Roman" w:hAnsi="Times New Roman" w:cs="Times New Roman"/>
          <w:sz w:val="24"/>
          <w:szCs w:val="24"/>
        </w:rPr>
      </w:pPr>
      <w:r w:rsidRPr="004D473F">
        <w:rPr>
          <w:rFonts w:ascii="Times New Roman" w:hAnsi="Times New Roman" w:cs="Times New Roman"/>
          <w:sz w:val="24"/>
          <w:szCs w:val="24"/>
        </w:rPr>
        <w:t>Lu, J., Xiao, X., Xu, Z., Wang, C., Zhang, M. and Zhou, Y., 2022. The potential of virtual tourism in the recovery of tourism industry during the COVID-19 pandemic. </w:t>
      </w:r>
      <w:r w:rsidRPr="004D473F">
        <w:rPr>
          <w:rFonts w:ascii="Times New Roman" w:hAnsi="Times New Roman" w:cs="Times New Roman"/>
          <w:i/>
          <w:iCs/>
          <w:sz w:val="24"/>
          <w:szCs w:val="24"/>
        </w:rPr>
        <w:t>Current Issues in Tourism</w:t>
      </w:r>
      <w:r w:rsidRPr="004D473F">
        <w:rPr>
          <w:rFonts w:ascii="Times New Roman" w:hAnsi="Times New Roman" w:cs="Times New Roman"/>
          <w:sz w:val="24"/>
          <w:szCs w:val="24"/>
        </w:rPr>
        <w:t>, </w:t>
      </w:r>
      <w:r w:rsidRPr="004D473F">
        <w:rPr>
          <w:rFonts w:ascii="Times New Roman" w:hAnsi="Times New Roman" w:cs="Times New Roman"/>
          <w:i/>
          <w:iCs/>
          <w:sz w:val="24"/>
          <w:szCs w:val="24"/>
        </w:rPr>
        <w:t>25</w:t>
      </w:r>
      <w:r w:rsidRPr="004D473F">
        <w:rPr>
          <w:rFonts w:ascii="Times New Roman" w:hAnsi="Times New Roman" w:cs="Times New Roman"/>
          <w:sz w:val="24"/>
          <w:szCs w:val="24"/>
        </w:rPr>
        <w:t>(3), pp.441-457.</w:t>
      </w:r>
    </w:p>
    <w:p w:rsidR="004D473F" w:rsidRDefault="004D473F" w:rsidP="008F5C2B">
      <w:pPr>
        <w:spacing w:after="120" w:line="360" w:lineRule="auto"/>
        <w:jc w:val="both"/>
        <w:rPr>
          <w:rFonts w:ascii="Times New Roman" w:hAnsi="Times New Roman" w:cs="Times New Roman"/>
          <w:sz w:val="24"/>
          <w:szCs w:val="24"/>
        </w:rPr>
      </w:pPr>
      <w:bookmarkStart w:id="25" w:name="_Hlk118757338"/>
      <w:r w:rsidRPr="004D473F">
        <w:rPr>
          <w:rFonts w:ascii="Times New Roman" w:hAnsi="Times New Roman" w:cs="Times New Roman"/>
          <w:sz w:val="24"/>
          <w:szCs w:val="24"/>
        </w:rPr>
        <w:t>Ntounis</w:t>
      </w:r>
      <w:bookmarkEnd w:id="25"/>
      <w:r w:rsidRPr="004D473F">
        <w:rPr>
          <w:rFonts w:ascii="Times New Roman" w:hAnsi="Times New Roman" w:cs="Times New Roman"/>
          <w:sz w:val="24"/>
          <w:szCs w:val="24"/>
        </w:rPr>
        <w:t>, N., Parker, C., Skinner, H., Steadman, C. and Warnaby, G., 2022. Tourism and Hospitality industry resilience during the Covid-19 pandemic: Evidence from England. </w:t>
      </w:r>
      <w:r w:rsidRPr="004D473F">
        <w:rPr>
          <w:rFonts w:ascii="Times New Roman" w:hAnsi="Times New Roman" w:cs="Times New Roman"/>
          <w:i/>
          <w:iCs/>
          <w:sz w:val="24"/>
          <w:szCs w:val="24"/>
        </w:rPr>
        <w:t>Current Issues in Tourism</w:t>
      </w:r>
      <w:r w:rsidRPr="004D473F">
        <w:rPr>
          <w:rFonts w:ascii="Times New Roman" w:hAnsi="Times New Roman" w:cs="Times New Roman"/>
          <w:sz w:val="24"/>
          <w:szCs w:val="24"/>
        </w:rPr>
        <w:t>, </w:t>
      </w:r>
      <w:r w:rsidRPr="004D473F">
        <w:rPr>
          <w:rFonts w:ascii="Times New Roman" w:hAnsi="Times New Roman" w:cs="Times New Roman"/>
          <w:i/>
          <w:iCs/>
          <w:sz w:val="24"/>
          <w:szCs w:val="24"/>
        </w:rPr>
        <w:t>25</w:t>
      </w:r>
      <w:r w:rsidRPr="004D473F">
        <w:rPr>
          <w:rFonts w:ascii="Times New Roman" w:hAnsi="Times New Roman" w:cs="Times New Roman"/>
          <w:sz w:val="24"/>
          <w:szCs w:val="24"/>
        </w:rPr>
        <w:t>(1), pp.46-59.</w:t>
      </w:r>
    </w:p>
    <w:p w:rsidR="003862D7" w:rsidRDefault="003862D7" w:rsidP="008F5C2B">
      <w:pPr>
        <w:spacing w:after="120" w:line="360" w:lineRule="auto"/>
        <w:jc w:val="both"/>
        <w:rPr>
          <w:rFonts w:ascii="Times New Roman" w:hAnsi="Times New Roman" w:cs="Times New Roman"/>
          <w:sz w:val="24"/>
          <w:szCs w:val="24"/>
        </w:rPr>
      </w:pPr>
      <w:bookmarkStart w:id="26" w:name="_Hlk118755614"/>
      <w:r w:rsidRPr="003862D7">
        <w:rPr>
          <w:rFonts w:ascii="Times New Roman" w:hAnsi="Times New Roman" w:cs="Times New Roman"/>
          <w:sz w:val="24"/>
          <w:szCs w:val="24"/>
        </w:rPr>
        <w:t>Stephan,</w:t>
      </w:r>
      <w:bookmarkEnd w:id="26"/>
      <w:r w:rsidRPr="003862D7">
        <w:rPr>
          <w:rFonts w:ascii="Times New Roman" w:hAnsi="Times New Roman" w:cs="Times New Roman"/>
          <w:sz w:val="24"/>
          <w:szCs w:val="24"/>
        </w:rPr>
        <w:t xml:space="preserve"> U., Zbierowski, P. and Hanard, P.J., 2020. Entrepreneurship and COVID-19: Challenges and opportunities.</w:t>
      </w:r>
    </w:p>
    <w:p w:rsidR="00381E47" w:rsidRDefault="00381E47" w:rsidP="008F5C2B">
      <w:pPr>
        <w:spacing w:after="120" w:line="360" w:lineRule="auto"/>
        <w:jc w:val="both"/>
        <w:rPr>
          <w:rFonts w:ascii="Times New Roman" w:hAnsi="Times New Roman" w:cs="Times New Roman"/>
          <w:sz w:val="24"/>
          <w:szCs w:val="24"/>
        </w:rPr>
      </w:pPr>
      <w:r w:rsidRPr="00381E47">
        <w:rPr>
          <w:rFonts w:ascii="Times New Roman" w:hAnsi="Times New Roman" w:cs="Times New Roman"/>
          <w:sz w:val="24"/>
          <w:szCs w:val="24"/>
        </w:rPr>
        <w:t>Swanson, K.K. and Horridge, P.E., 2006. Travel motivations as souvenir purchase indicators. </w:t>
      </w:r>
      <w:r w:rsidRPr="00381E47">
        <w:rPr>
          <w:rFonts w:ascii="Times New Roman" w:hAnsi="Times New Roman" w:cs="Times New Roman"/>
          <w:i/>
          <w:iCs/>
          <w:sz w:val="24"/>
          <w:szCs w:val="24"/>
        </w:rPr>
        <w:t>Tourism management</w:t>
      </w:r>
      <w:r w:rsidRPr="00381E47">
        <w:rPr>
          <w:rFonts w:ascii="Times New Roman" w:hAnsi="Times New Roman" w:cs="Times New Roman"/>
          <w:sz w:val="24"/>
          <w:szCs w:val="24"/>
        </w:rPr>
        <w:t>, </w:t>
      </w:r>
      <w:r w:rsidRPr="00381E47">
        <w:rPr>
          <w:rFonts w:ascii="Times New Roman" w:hAnsi="Times New Roman" w:cs="Times New Roman"/>
          <w:i/>
          <w:iCs/>
          <w:sz w:val="24"/>
          <w:szCs w:val="24"/>
        </w:rPr>
        <w:t>27</w:t>
      </w:r>
      <w:r w:rsidRPr="00381E47">
        <w:rPr>
          <w:rFonts w:ascii="Times New Roman" w:hAnsi="Times New Roman" w:cs="Times New Roman"/>
          <w:sz w:val="24"/>
          <w:szCs w:val="24"/>
        </w:rPr>
        <w:t>(4), pp.671-683.</w:t>
      </w:r>
    </w:p>
    <w:p w:rsidR="006554CD" w:rsidRPr="00B97EF7" w:rsidRDefault="006554CD" w:rsidP="008F5C2B">
      <w:pPr>
        <w:spacing w:after="120" w:line="360" w:lineRule="auto"/>
        <w:jc w:val="both"/>
        <w:rPr>
          <w:rFonts w:ascii="Times New Roman" w:hAnsi="Times New Roman" w:cs="Times New Roman"/>
          <w:sz w:val="24"/>
          <w:szCs w:val="24"/>
        </w:rPr>
      </w:pPr>
      <w:r w:rsidRPr="006554CD">
        <w:rPr>
          <w:rFonts w:ascii="Times New Roman" w:hAnsi="Times New Roman" w:cs="Times New Roman"/>
          <w:sz w:val="24"/>
          <w:szCs w:val="24"/>
        </w:rPr>
        <w:t>Uğur, N.G. and Akbıyık, A., 2020. Impacts of COVID-19 on global tourism industry: A cross-regional comparison. </w:t>
      </w:r>
      <w:r w:rsidRPr="006554CD">
        <w:rPr>
          <w:rFonts w:ascii="Times New Roman" w:hAnsi="Times New Roman" w:cs="Times New Roman"/>
          <w:i/>
          <w:iCs/>
          <w:sz w:val="24"/>
          <w:szCs w:val="24"/>
        </w:rPr>
        <w:t>Tourism management perspectives</w:t>
      </w:r>
      <w:r w:rsidRPr="006554CD">
        <w:rPr>
          <w:rFonts w:ascii="Times New Roman" w:hAnsi="Times New Roman" w:cs="Times New Roman"/>
          <w:sz w:val="24"/>
          <w:szCs w:val="24"/>
        </w:rPr>
        <w:t>, </w:t>
      </w:r>
      <w:r w:rsidRPr="006554CD">
        <w:rPr>
          <w:rFonts w:ascii="Times New Roman" w:hAnsi="Times New Roman" w:cs="Times New Roman"/>
          <w:i/>
          <w:iCs/>
          <w:sz w:val="24"/>
          <w:szCs w:val="24"/>
        </w:rPr>
        <w:t>36</w:t>
      </w:r>
      <w:r w:rsidRPr="006554CD">
        <w:rPr>
          <w:rFonts w:ascii="Times New Roman" w:hAnsi="Times New Roman" w:cs="Times New Roman"/>
          <w:sz w:val="24"/>
          <w:szCs w:val="24"/>
        </w:rPr>
        <w:t>, p.100744.</w:t>
      </w:r>
    </w:p>
    <w:sectPr w:rsidR="006554CD" w:rsidRPr="00B97EF7" w:rsidSect="00B77845">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08F2" w:rsidRDefault="004208F2" w:rsidP="00ED09A8">
      <w:pPr>
        <w:spacing w:after="0" w:line="240" w:lineRule="auto"/>
      </w:pPr>
      <w:r>
        <w:separator/>
      </w:r>
    </w:p>
  </w:endnote>
  <w:endnote w:type="continuationSeparator" w:id="1">
    <w:p w:rsidR="004208F2" w:rsidRDefault="004208F2" w:rsidP="00ED09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6406436"/>
      <w:docPartObj>
        <w:docPartGallery w:val="Page Numbers (Bottom of Page)"/>
        <w:docPartUnique/>
      </w:docPartObj>
    </w:sdtPr>
    <w:sdtEndPr>
      <w:rPr>
        <w:noProof/>
      </w:rPr>
    </w:sdtEndPr>
    <w:sdtContent>
      <w:p w:rsidR="00ED09A8" w:rsidRDefault="00062391">
        <w:pPr>
          <w:pStyle w:val="Footer"/>
          <w:jc w:val="center"/>
        </w:pPr>
        <w:r>
          <w:fldChar w:fldCharType="begin"/>
        </w:r>
        <w:r w:rsidR="00ED09A8">
          <w:instrText xml:space="preserve"> PAGE   \* MERGEFORMAT </w:instrText>
        </w:r>
        <w:r>
          <w:fldChar w:fldCharType="separate"/>
        </w:r>
        <w:r w:rsidR="00F94B0C">
          <w:rPr>
            <w:noProof/>
          </w:rPr>
          <w:t>11</w:t>
        </w:r>
        <w:r>
          <w:rPr>
            <w:noProof/>
          </w:rPr>
          <w:fldChar w:fldCharType="end"/>
        </w:r>
      </w:p>
    </w:sdtContent>
  </w:sdt>
  <w:p w:rsidR="00ED09A8" w:rsidRDefault="00ED09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08F2" w:rsidRDefault="004208F2" w:rsidP="00ED09A8">
      <w:pPr>
        <w:spacing w:after="0" w:line="240" w:lineRule="auto"/>
      </w:pPr>
      <w:r>
        <w:separator/>
      </w:r>
    </w:p>
  </w:footnote>
  <w:footnote w:type="continuationSeparator" w:id="1">
    <w:p w:rsidR="004208F2" w:rsidRDefault="004208F2" w:rsidP="00ED09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8F591B"/>
    <w:multiLevelType w:val="hybridMultilevel"/>
    <w:tmpl w:val="71AA1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417B06"/>
    <w:multiLevelType w:val="hybridMultilevel"/>
    <w:tmpl w:val="54A4A4E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E94F01"/>
    <w:multiLevelType w:val="hybridMultilevel"/>
    <w:tmpl w:val="5844A0A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C8A1CC0"/>
    <w:multiLevelType w:val="hybridMultilevel"/>
    <w:tmpl w:val="301280B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DI2MjY1NDAwtDA1MTVR0lEKTi0uzszPAykwrAUApPiAViwAAAA="/>
  </w:docVars>
  <w:rsids>
    <w:rsidRoot w:val="00D636C0"/>
    <w:rsid w:val="0001389E"/>
    <w:rsid w:val="00014A91"/>
    <w:rsid w:val="00020678"/>
    <w:rsid w:val="00022B29"/>
    <w:rsid w:val="0003573A"/>
    <w:rsid w:val="00054FC9"/>
    <w:rsid w:val="00062391"/>
    <w:rsid w:val="00087B7C"/>
    <w:rsid w:val="000A1C55"/>
    <w:rsid w:val="000F53DD"/>
    <w:rsid w:val="00103279"/>
    <w:rsid w:val="001128EF"/>
    <w:rsid w:val="001205DB"/>
    <w:rsid w:val="0013135B"/>
    <w:rsid w:val="00157268"/>
    <w:rsid w:val="00161911"/>
    <w:rsid w:val="001641A3"/>
    <w:rsid w:val="001810C4"/>
    <w:rsid w:val="001823DB"/>
    <w:rsid w:val="0019068F"/>
    <w:rsid w:val="001E6E03"/>
    <w:rsid w:val="001F790F"/>
    <w:rsid w:val="00206953"/>
    <w:rsid w:val="00215B01"/>
    <w:rsid w:val="0022424A"/>
    <w:rsid w:val="0023015A"/>
    <w:rsid w:val="002A204C"/>
    <w:rsid w:val="002D70E3"/>
    <w:rsid w:val="00303CB5"/>
    <w:rsid w:val="00311A4E"/>
    <w:rsid w:val="003316D8"/>
    <w:rsid w:val="003364BA"/>
    <w:rsid w:val="003366B2"/>
    <w:rsid w:val="0034211E"/>
    <w:rsid w:val="00353F7C"/>
    <w:rsid w:val="003617FC"/>
    <w:rsid w:val="003648F8"/>
    <w:rsid w:val="00376DD9"/>
    <w:rsid w:val="00381E47"/>
    <w:rsid w:val="003862D7"/>
    <w:rsid w:val="003D0342"/>
    <w:rsid w:val="003D292A"/>
    <w:rsid w:val="003D617E"/>
    <w:rsid w:val="003E5430"/>
    <w:rsid w:val="003F2D10"/>
    <w:rsid w:val="003F38CE"/>
    <w:rsid w:val="003F48B5"/>
    <w:rsid w:val="00413E79"/>
    <w:rsid w:val="004208F2"/>
    <w:rsid w:val="00423B3F"/>
    <w:rsid w:val="0045474B"/>
    <w:rsid w:val="00473E6B"/>
    <w:rsid w:val="0048215D"/>
    <w:rsid w:val="004937F3"/>
    <w:rsid w:val="004D473F"/>
    <w:rsid w:val="004F5264"/>
    <w:rsid w:val="00510225"/>
    <w:rsid w:val="00524979"/>
    <w:rsid w:val="0052498E"/>
    <w:rsid w:val="00543E31"/>
    <w:rsid w:val="0055001A"/>
    <w:rsid w:val="00557FEA"/>
    <w:rsid w:val="00560020"/>
    <w:rsid w:val="00561CFA"/>
    <w:rsid w:val="005620F2"/>
    <w:rsid w:val="00562833"/>
    <w:rsid w:val="00577696"/>
    <w:rsid w:val="0058186B"/>
    <w:rsid w:val="00596FBC"/>
    <w:rsid w:val="005B418B"/>
    <w:rsid w:val="005D5435"/>
    <w:rsid w:val="005E2E38"/>
    <w:rsid w:val="005F2FCA"/>
    <w:rsid w:val="005F59CD"/>
    <w:rsid w:val="005F670E"/>
    <w:rsid w:val="006251D8"/>
    <w:rsid w:val="00631F04"/>
    <w:rsid w:val="0064055D"/>
    <w:rsid w:val="006554CD"/>
    <w:rsid w:val="006B5828"/>
    <w:rsid w:val="00706DCE"/>
    <w:rsid w:val="007336B4"/>
    <w:rsid w:val="00787955"/>
    <w:rsid w:val="007A513B"/>
    <w:rsid w:val="007B6984"/>
    <w:rsid w:val="00806119"/>
    <w:rsid w:val="00811D2F"/>
    <w:rsid w:val="00812823"/>
    <w:rsid w:val="008132AE"/>
    <w:rsid w:val="008247E8"/>
    <w:rsid w:val="0082520A"/>
    <w:rsid w:val="00840BA3"/>
    <w:rsid w:val="008500E3"/>
    <w:rsid w:val="008837D0"/>
    <w:rsid w:val="00883861"/>
    <w:rsid w:val="00884A75"/>
    <w:rsid w:val="008B2361"/>
    <w:rsid w:val="008D1DF3"/>
    <w:rsid w:val="008E0D71"/>
    <w:rsid w:val="008F5C2B"/>
    <w:rsid w:val="009416E8"/>
    <w:rsid w:val="00944151"/>
    <w:rsid w:val="00950442"/>
    <w:rsid w:val="0095459C"/>
    <w:rsid w:val="00954CCD"/>
    <w:rsid w:val="009826D2"/>
    <w:rsid w:val="0098728C"/>
    <w:rsid w:val="00993958"/>
    <w:rsid w:val="009A010C"/>
    <w:rsid w:val="009B3B0F"/>
    <w:rsid w:val="009E1DBC"/>
    <w:rsid w:val="009E32A1"/>
    <w:rsid w:val="009E4236"/>
    <w:rsid w:val="00A06FC9"/>
    <w:rsid w:val="00A13A0C"/>
    <w:rsid w:val="00A50A6D"/>
    <w:rsid w:val="00A76805"/>
    <w:rsid w:val="00A84066"/>
    <w:rsid w:val="00AA04C2"/>
    <w:rsid w:val="00AB54F7"/>
    <w:rsid w:val="00AD2C44"/>
    <w:rsid w:val="00AE2E33"/>
    <w:rsid w:val="00B056A2"/>
    <w:rsid w:val="00B33805"/>
    <w:rsid w:val="00B52CE7"/>
    <w:rsid w:val="00B77845"/>
    <w:rsid w:val="00B80406"/>
    <w:rsid w:val="00B80B5F"/>
    <w:rsid w:val="00B95054"/>
    <w:rsid w:val="00B96773"/>
    <w:rsid w:val="00B97EF7"/>
    <w:rsid w:val="00BA1A9B"/>
    <w:rsid w:val="00BD2500"/>
    <w:rsid w:val="00BE0948"/>
    <w:rsid w:val="00C0611C"/>
    <w:rsid w:val="00C079B0"/>
    <w:rsid w:val="00C15C55"/>
    <w:rsid w:val="00C35608"/>
    <w:rsid w:val="00C44D30"/>
    <w:rsid w:val="00C67E67"/>
    <w:rsid w:val="00C86910"/>
    <w:rsid w:val="00CA192D"/>
    <w:rsid w:val="00CA4902"/>
    <w:rsid w:val="00CE11E4"/>
    <w:rsid w:val="00D24FBB"/>
    <w:rsid w:val="00D636C0"/>
    <w:rsid w:val="00D76DD8"/>
    <w:rsid w:val="00D85D8A"/>
    <w:rsid w:val="00D86A79"/>
    <w:rsid w:val="00DC0BE5"/>
    <w:rsid w:val="00DD4385"/>
    <w:rsid w:val="00DD5003"/>
    <w:rsid w:val="00DF62C6"/>
    <w:rsid w:val="00E13D11"/>
    <w:rsid w:val="00E36EBC"/>
    <w:rsid w:val="00E466EA"/>
    <w:rsid w:val="00E56EEF"/>
    <w:rsid w:val="00E66E70"/>
    <w:rsid w:val="00E73293"/>
    <w:rsid w:val="00E87534"/>
    <w:rsid w:val="00EA1C50"/>
    <w:rsid w:val="00EB59DA"/>
    <w:rsid w:val="00EB7C12"/>
    <w:rsid w:val="00ED09A8"/>
    <w:rsid w:val="00ED238A"/>
    <w:rsid w:val="00EF3E8B"/>
    <w:rsid w:val="00EF6CB6"/>
    <w:rsid w:val="00F05305"/>
    <w:rsid w:val="00F07B37"/>
    <w:rsid w:val="00F107BB"/>
    <w:rsid w:val="00F16793"/>
    <w:rsid w:val="00F32417"/>
    <w:rsid w:val="00F333F3"/>
    <w:rsid w:val="00F515FE"/>
    <w:rsid w:val="00F77860"/>
    <w:rsid w:val="00F847F5"/>
    <w:rsid w:val="00F94B0C"/>
    <w:rsid w:val="00F94CD5"/>
    <w:rsid w:val="00FA0333"/>
    <w:rsid w:val="00FC0C81"/>
    <w:rsid w:val="00FC2733"/>
    <w:rsid w:val="00FD2B98"/>
    <w:rsid w:val="00FE3CEF"/>
    <w:rsid w:val="00FF37B8"/>
    <w:rsid w:val="00FF4492"/>
    <w:rsid w:val="00FF544D"/>
    <w:rsid w:val="00FF7CF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EEF"/>
  </w:style>
  <w:style w:type="paragraph" w:styleId="Heading1">
    <w:name w:val="heading 1"/>
    <w:basedOn w:val="Normal"/>
    <w:next w:val="Normal"/>
    <w:link w:val="Heading1Char"/>
    <w:uiPriority w:val="9"/>
    <w:qFormat/>
    <w:rsid w:val="004F5264"/>
    <w:pPr>
      <w:keepNext/>
      <w:keepLines/>
      <w:spacing w:before="240" w:after="0"/>
      <w:jc w:val="both"/>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4F5264"/>
    <w:pPr>
      <w:keepNext/>
      <w:keepLines/>
      <w:spacing w:before="40" w:after="0"/>
      <w:jc w:val="both"/>
      <w:outlineLvl w:val="1"/>
    </w:pPr>
    <w:rPr>
      <w:rFonts w:ascii="Times New Roman" w:eastAsiaTheme="majorEastAsia" w:hAnsi="Times New Roman" w:cstheme="majorBidi"/>
      <w:color w:val="000000" w:themeColor="text1"/>
      <w:sz w:val="28"/>
      <w:szCs w:val="26"/>
    </w:rPr>
  </w:style>
  <w:style w:type="paragraph" w:styleId="Heading3">
    <w:name w:val="heading 3"/>
    <w:basedOn w:val="Normal"/>
    <w:next w:val="Normal"/>
    <w:link w:val="Heading3Char"/>
    <w:uiPriority w:val="9"/>
    <w:unhideWhenUsed/>
    <w:qFormat/>
    <w:rsid w:val="004F5264"/>
    <w:pPr>
      <w:keepNext/>
      <w:keepLines/>
      <w:spacing w:before="40" w:after="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264"/>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4F5264"/>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4F5264"/>
    <w:rPr>
      <w:rFonts w:ascii="Times New Roman" w:eastAsiaTheme="majorEastAsia" w:hAnsi="Times New Roman" w:cstheme="majorBidi"/>
      <w:color w:val="000000" w:themeColor="text1"/>
      <w:sz w:val="24"/>
      <w:szCs w:val="24"/>
    </w:rPr>
  </w:style>
  <w:style w:type="paragraph" w:styleId="TableofFigures">
    <w:name w:val="table of figures"/>
    <w:basedOn w:val="Normal"/>
    <w:next w:val="Normal"/>
    <w:uiPriority w:val="99"/>
    <w:unhideWhenUsed/>
    <w:rsid w:val="00D86A79"/>
    <w:pPr>
      <w:spacing w:after="0"/>
    </w:pPr>
    <w:rPr>
      <w:rFonts w:ascii="Times New Roman" w:hAnsi="Times New Roman"/>
      <w:sz w:val="24"/>
    </w:rPr>
  </w:style>
  <w:style w:type="paragraph" w:styleId="TOC1">
    <w:name w:val="toc 1"/>
    <w:basedOn w:val="Normal"/>
    <w:next w:val="Normal"/>
    <w:autoRedefine/>
    <w:uiPriority w:val="39"/>
    <w:unhideWhenUsed/>
    <w:rsid w:val="00B80406"/>
    <w:pPr>
      <w:spacing w:after="100"/>
      <w:jc w:val="both"/>
    </w:pPr>
    <w:rPr>
      <w:rFonts w:ascii="Times New Roman" w:hAnsi="Times New Roman"/>
      <w:sz w:val="24"/>
    </w:rPr>
  </w:style>
  <w:style w:type="paragraph" w:styleId="Header">
    <w:name w:val="header"/>
    <w:basedOn w:val="Normal"/>
    <w:link w:val="HeaderChar"/>
    <w:uiPriority w:val="99"/>
    <w:unhideWhenUsed/>
    <w:rsid w:val="00ED0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9A8"/>
  </w:style>
  <w:style w:type="paragraph" w:styleId="Footer">
    <w:name w:val="footer"/>
    <w:basedOn w:val="Normal"/>
    <w:link w:val="FooterChar"/>
    <w:uiPriority w:val="99"/>
    <w:unhideWhenUsed/>
    <w:rsid w:val="00ED0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9A8"/>
  </w:style>
  <w:style w:type="table" w:styleId="TableGrid">
    <w:name w:val="Table Grid"/>
    <w:basedOn w:val="TableNormal"/>
    <w:uiPriority w:val="39"/>
    <w:rsid w:val="003E543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E13D11"/>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560020"/>
    <w:pPr>
      <w:ind w:left="720"/>
      <w:contextualSpacing/>
    </w:pPr>
  </w:style>
  <w:style w:type="table" w:customStyle="1" w:styleId="GridTable4Accent3">
    <w:name w:val="Grid Table 4 Accent 3"/>
    <w:basedOn w:val="TableNormal"/>
    <w:uiPriority w:val="49"/>
    <w:rsid w:val="00F07B37"/>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5DarkAccent3">
    <w:name w:val="Grid Table 5 Dark Accent 3"/>
    <w:basedOn w:val="TableNormal"/>
    <w:uiPriority w:val="50"/>
    <w:rsid w:val="00F07B37"/>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6ColorfulAccent1">
    <w:name w:val="Grid Table 6 Colorful Accent 1"/>
    <w:basedOn w:val="TableNormal"/>
    <w:uiPriority w:val="51"/>
    <w:rsid w:val="00F07B37"/>
    <w:pPr>
      <w:spacing w:after="0" w:line="240" w:lineRule="auto"/>
    </w:pPr>
    <w:rPr>
      <w:color w:val="2F5496" w:themeColor="accent1" w:themeShade="BF"/>
    </w:r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6ColorfulAccent3">
    <w:name w:val="Grid Table 6 Colorful Accent 3"/>
    <w:basedOn w:val="TableNormal"/>
    <w:uiPriority w:val="51"/>
    <w:rsid w:val="00F94CD5"/>
    <w:pPr>
      <w:spacing w:after="0" w:line="240" w:lineRule="auto"/>
    </w:pPr>
    <w:rPr>
      <w:color w:val="7B7B7B" w:themeColor="accent3" w:themeShade="BF"/>
    </w:r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8F5C2B"/>
    <w:pPr>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8F5C2B"/>
    <w:pPr>
      <w:spacing w:after="100"/>
      <w:ind w:left="220"/>
    </w:pPr>
  </w:style>
  <w:style w:type="paragraph" w:styleId="TOC3">
    <w:name w:val="toc 3"/>
    <w:basedOn w:val="Normal"/>
    <w:next w:val="Normal"/>
    <w:autoRedefine/>
    <w:uiPriority w:val="39"/>
    <w:unhideWhenUsed/>
    <w:rsid w:val="008F5C2B"/>
    <w:pPr>
      <w:spacing w:after="100"/>
      <w:ind w:left="440"/>
    </w:pPr>
  </w:style>
  <w:style w:type="character" w:styleId="Hyperlink">
    <w:name w:val="Hyperlink"/>
    <w:basedOn w:val="DefaultParagraphFont"/>
    <w:uiPriority w:val="99"/>
    <w:unhideWhenUsed/>
    <w:rsid w:val="008F5C2B"/>
    <w:rPr>
      <w:color w:val="0563C1" w:themeColor="hyperlink"/>
      <w:u w:val="single"/>
    </w:rPr>
  </w:style>
  <w:style w:type="paragraph" w:styleId="BalloonText">
    <w:name w:val="Balloon Text"/>
    <w:basedOn w:val="Normal"/>
    <w:link w:val="BalloonTextChar"/>
    <w:uiPriority w:val="99"/>
    <w:semiHidden/>
    <w:unhideWhenUsed/>
    <w:rsid w:val="005F2F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FC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92503471">
      <w:bodyDiv w:val="1"/>
      <w:marLeft w:val="0"/>
      <w:marRight w:val="0"/>
      <w:marTop w:val="0"/>
      <w:marBottom w:val="0"/>
      <w:divBdr>
        <w:top w:val="none" w:sz="0" w:space="0" w:color="auto"/>
        <w:left w:val="none" w:sz="0" w:space="0" w:color="auto"/>
        <w:bottom w:val="none" w:sz="0" w:space="0" w:color="auto"/>
        <w:right w:val="none" w:sz="0" w:space="0" w:color="auto"/>
      </w:divBdr>
    </w:div>
    <w:div w:id="466243056">
      <w:bodyDiv w:val="1"/>
      <w:marLeft w:val="0"/>
      <w:marRight w:val="0"/>
      <w:marTop w:val="0"/>
      <w:marBottom w:val="0"/>
      <w:divBdr>
        <w:top w:val="none" w:sz="0" w:space="0" w:color="auto"/>
        <w:left w:val="none" w:sz="0" w:space="0" w:color="auto"/>
        <w:bottom w:val="none" w:sz="0" w:space="0" w:color="auto"/>
        <w:right w:val="none" w:sz="0" w:space="0" w:color="auto"/>
      </w:divBdr>
    </w:div>
    <w:div w:id="861632836">
      <w:bodyDiv w:val="1"/>
      <w:marLeft w:val="0"/>
      <w:marRight w:val="0"/>
      <w:marTop w:val="0"/>
      <w:marBottom w:val="0"/>
      <w:divBdr>
        <w:top w:val="none" w:sz="0" w:space="0" w:color="auto"/>
        <w:left w:val="none" w:sz="0" w:space="0" w:color="auto"/>
        <w:bottom w:val="none" w:sz="0" w:space="0" w:color="auto"/>
        <w:right w:val="none" w:sz="0" w:space="0" w:color="auto"/>
      </w:divBdr>
    </w:div>
    <w:div w:id="1077242117">
      <w:bodyDiv w:val="1"/>
      <w:marLeft w:val="0"/>
      <w:marRight w:val="0"/>
      <w:marTop w:val="0"/>
      <w:marBottom w:val="0"/>
      <w:divBdr>
        <w:top w:val="none" w:sz="0" w:space="0" w:color="auto"/>
        <w:left w:val="none" w:sz="0" w:space="0" w:color="auto"/>
        <w:bottom w:val="none" w:sz="0" w:space="0" w:color="auto"/>
        <w:right w:val="none" w:sz="0" w:space="0" w:color="auto"/>
      </w:divBdr>
    </w:div>
    <w:div w:id="1468006679">
      <w:bodyDiv w:val="1"/>
      <w:marLeft w:val="0"/>
      <w:marRight w:val="0"/>
      <w:marTop w:val="0"/>
      <w:marBottom w:val="0"/>
      <w:divBdr>
        <w:top w:val="none" w:sz="0" w:space="0" w:color="auto"/>
        <w:left w:val="none" w:sz="0" w:space="0" w:color="auto"/>
        <w:bottom w:val="none" w:sz="0" w:space="0" w:color="auto"/>
        <w:right w:val="none" w:sz="0" w:space="0" w:color="auto"/>
      </w:divBdr>
    </w:div>
    <w:div w:id="1530338221">
      <w:bodyDiv w:val="1"/>
      <w:marLeft w:val="0"/>
      <w:marRight w:val="0"/>
      <w:marTop w:val="0"/>
      <w:marBottom w:val="0"/>
      <w:divBdr>
        <w:top w:val="none" w:sz="0" w:space="0" w:color="auto"/>
        <w:left w:val="none" w:sz="0" w:space="0" w:color="auto"/>
        <w:bottom w:val="none" w:sz="0" w:space="0" w:color="auto"/>
        <w:right w:val="none" w:sz="0" w:space="0" w:color="auto"/>
      </w:divBdr>
    </w:div>
    <w:div w:id="1531725577">
      <w:bodyDiv w:val="1"/>
      <w:marLeft w:val="0"/>
      <w:marRight w:val="0"/>
      <w:marTop w:val="0"/>
      <w:marBottom w:val="0"/>
      <w:divBdr>
        <w:top w:val="none" w:sz="0" w:space="0" w:color="auto"/>
        <w:left w:val="none" w:sz="0" w:space="0" w:color="auto"/>
        <w:bottom w:val="none" w:sz="0" w:space="0" w:color="auto"/>
        <w:right w:val="none" w:sz="0" w:space="0" w:color="auto"/>
      </w:divBdr>
    </w:div>
    <w:div w:id="1574045888">
      <w:bodyDiv w:val="1"/>
      <w:marLeft w:val="0"/>
      <w:marRight w:val="0"/>
      <w:marTop w:val="0"/>
      <w:marBottom w:val="0"/>
      <w:divBdr>
        <w:top w:val="none" w:sz="0" w:space="0" w:color="auto"/>
        <w:left w:val="none" w:sz="0" w:space="0" w:color="auto"/>
        <w:bottom w:val="none" w:sz="0" w:space="0" w:color="auto"/>
        <w:right w:val="none" w:sz="0" w:space="0" w:color="auto"/>
      </w:divBdr>
    </w:div>
    <w:div w:id="1594775671">
      <w:bodyDiv w:val="1"/>
      <w:marLeft w:val="0"/>
      <w:marRight w:val="0"/>
      <w:marTop w:val="0"/>
      <w:marBottom w:val="0"/>
      <w:divBdr>
        <w:top w:val="none" w:sz="0" w:space="0" w:color="auto"/>
        <w:left w:val="none" w:sz="0" w:space="0" w:color="auto"/>
        <w:bottom w:val="none" w:sz="0" w:space="0" w:color="auto"/>
        <w:right w:val="none" w:sz="0" w:space="0" w:color="auto"/>
      </w:divBdr>
    </w:div>
    <w:div w:id="1886601353">
      <w:bodyDiv w:val="1"/>
      <w:marLeft w:val="0"/>
      <w:marRight w:val="0"/>
      <w:marTop w:val="0"/>
      <w:marBottom w:val="0"/>
      <w:divBdr>
        <w:top w:val="none" w:sz="0" w:space="0" w:color="auto"/>
        <w:left w:val="none" w:sz="0" w:space="0" w:color="auto"/>
        <w:bottom w:val="none" w:sz="0" w:space="0" w:color="auto"/>
        <w:right w:val="none" w:sz="0" w:space="0" w:color="auto"/>
      </w:divBdr>
    </w:div>
    <w:div w:id="1935094449">
      <w:bodyDiv w:val="1"/>
      <w:marLeft w:val="0"/>
      <w:marRight w:val="0"/>
      <w:marTop w:val="0"/>
      <w:marBottom w:val="0"/>
      <w:divBdr>
        <w:top w:val="none" w:sz="0" w:space="0" w:color="auto"/>
        <w:left w:val="none" w:sz="0" w:space="0" w:color="auto"/>
        <w:bottom w:val="none" w:sz="0" w:space="0" w:color="auto"/>
        <w:right w:val="none" w:sz="0" w:space="0" w:color="auto"/>
      </w:divBdr>
    </w:div>
    <w:div w:id="2070687850">
      <w:bodyDiv w:val="1"/>
      <w:marLeft w:val="0"/>
      <w:marRight w:val="0"/>
      <w:marTop w:val="0"/>
      <w:marBottom w:val="0"/>
      <w:divBdr>
        <w:top w:val="none" w:sz="0" w:space="0" w:color="auto"/>
        <w:left w:val="none" w:sz="0" w:space="0" w:color="auto"/>
        <w:bottom w:val="none" w:sz="0" w:space="0" w:color="auto"/>
        <w:right w:val="none" w:sz="0" w:space="0" w:color="auto"/>
      </w:divBdr>
    </w:div>
    <w:div w:id="2087535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1D4CA9-FD69-4EA2-A1FB-FE32A352B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11</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Nayma Afrin</dc:creator>
  <cp:keywords/>
  <dc:description/>
  <cp:lastModifiedBy>Alina</cp:lastModifiedBy>
  <cp:revision>599</cp:revision>
  <dcterms:created xsi:type="dcterms:W3CDTF">2022-11-07T05:19:00Z</dcterms:created>
  <dcterms:modified xsi:type="dcterms:W3CDTF">2023-01-14T07:41:00Z</dcterms:modified>
</cp:coreProperties>
</file>