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7F44E5" wp14:paraId="085A989B" wp14:textId="239B5C11">
      <w:pPr>
        <w:spacing w:before="0" w:beforeAutospacing="off" w:after="160" w:afterAutospacing="off" w:line="257" w:lineRule="auto"/>
        <w:rPr>
          <w:rFonts w:ascii="Calibri" w:hAnsi="Calibri" w:eastAsia="Calibri" w:cs="Calibri"/>
          <w:noProof w:val="0"/>
          <w:sz w:val="24"/>
          <w:szCs w:val="24"/>
          <w:lang w:val="en-GB"/>
        </w:rPr>
      </w:pPr>
      <w:r w:rsidRPr="647F44E5" w:rsidR="61FBF042">
        <w:rPr>
          <w:rFonts w:ascii="Calibri" w:hAnsi="Calibri" w:eastAsia="Calibri" w:cs="Calibri"/>
          <w:noProof w:val="0"/>
          <w:sz w:val="24"/>
          <w:szCs w:val="24"/>
          <w:lang w:val="en-GB"/>
        </w:rPr>
        <w:t>University: Trinity Saint David Campus Carmarthen</w:t>
      </w:r>
    </w:p>
    <w:p xmlns:wp14="http://schemas.microsoft.com/office/word/2010/wordml" w:rsidP="647F44E5" wp14:paraId="23A0959B" wp14:textId="1900885B">
      <w:pPr>
        <w:spacing w:before="0" w:beforeAutospacing="off" w:after="160" w:afterAutospacing="off" w:line="257" w:lineRule="auto"/>
        <w:rPr>
          <w:rFonts w:ascii="Calibri" w:hAnsi="Calibri" w:eastAsia="Calibri" w:cs="Calibri"/>
          <w:noProof w:val="0"/>
          <w:sz w:val="24"/>
          <w:szCs w:val="24"/>
          <w:lang w:val="en-GB"/>
        </w:rPr>
      </w:pPr>
      <w:r w:rsidRPr="647F44E5" w:rsidR="61FBF042">
        <w:rPr>
          <w:rFonts w:ascii="Calibri" w:hAnsi="Calibri" w:eastAsia="Calibri" w:cs="Calibri"/>
          <w:noProof w:val="0"/>
          <w:sz w:val="24"/>
          <w:szCs w:val="24"/>
          <w:lang w:val="en-GB"/>
        </w:rPr>
        <w:t>Lecturer:</w:t>
      </w:r>
      <w:r w:rsidRPr="647F44E5" w:rsidR="61FBF042">
        <w:rPr>
          <w:rFonts w:ascii="Calibri" w:hAnsi="Calibri" w:eastAsia="Calibri" w:cs="Calibri"/>
          <w:noProof w:val="0"/>
          <w:sz w:val="24"/>
          <w:szCs w:val="24"/>
          <w:lang w:val="en-GB"/>
        </w:rPr>
        <w:t xml:space="preserve"> Nav Rand </w:t>
      </w:r>
    </w:p>
    <w:p xmlns:wp14="http://schemas.microsoft.com/office/word/2010/wordml" w:rsidP="647F44E5" wp14:paraId="05B30F59" wp14:textId="6F2DC148">
      <w:pPr>
        <w:spacing w:before="0" w:beforeAutospacing="off" w:after="160" w:afterAutospacing="off" w:line="257" w:lineRule="auto"/>
        <w:rPr>
          <w:rFonts w:ascii="Calibri" w:hAnsi="Calibri" w:eastAsia="Calibri" w:cs="Calibri"/>
          <w:noProof w:val="0"/>
          <w:sz w:val="24"/>
          <w:szCs w:val="24"/>
          <w:lang w:val="en-GB"/>
        </w:rPr>
      </w:pPr>
      <w:r w:rsidRPr="647F44E5" w:rsidR="61FBF042">
        <w:rPr>
          <w:rFonts w:ascii="Calibri" w:hAnsi="Calibri" w:eastAsia="Calibri" w:cs="Calibri"/>
          <w:noProof w:val="0"/>
          <w:sz w:val="24"/>
          <w:szCs w:val="24"/>
          <w:lang w:val="en-GB"/>
        </w:rPr>
        <w:t>Title:</w:t>
      </w:r>
      <w:r w:rsidRPr="647F44E5" w:rsidR="61FBF042">
        <w:rPr>
          <w:rFonts w:ascii="Calibri" w:hAnsi="Calibri" w:eastAsia="Calibri" w:cs="Calibri"/>
          <w:noProof w:val="0"/>
          <w:sz w:val="24"/>
          <w:szCs w:val="24"/>
          <w:lang w:val="en-GB"/>
        </w:rPr>
        <w:t xml:space="preserve"> Written business plan </w:t>
      </w:r>
    </w:p>
    <w:p xmlns:wp14="http://schemas.microsoft.com/office/word/2010/wordml" w:rsidP="647F44E5" wp14:paraId="17B33699" wp14:textId="2217E95E">
      <w:pPr>
        <w:spacing w:before="0" w:beforeAutospacing="off" w:after="160" w:afterAutospacing="off" w:line="257" w:lineRule="auto"/>
        <w:rPr>
          <w:rFonts w:ascii="Calibri" w:hAnsi="Calibri" w:eastAsia="Calibri" w:cs="Calibri"/>
          <w:noProof w:val="0"/>
          <w:sz w:val="24"/>
          <w:szCs w:val="24"/>
          <w:lang w:val="en-GB"/>
        </w:rPr>
      </w:pPr>
      <w:r w:rsidRPr="4A72DF2C" w:rsidR="61FBF042">
        <w:rPr>
          <w:rFonts w:ascii="Calibri" w:hAnsi="Calibri" w:eastAsia="Calibri" w:cs="Calibri"/>
          <w:noProof w:val="0"/>
          <w:sz w:val="24"/>
          <w:szCs w:val="24"/>
          <w:lang w:val="en-GB"/>
        </w:rPr>
        <w:t>Words 2</w:t>
      </w:r>
      <w:r w:rsidRPr="4A72DF2C" w:rsidR="1D28513F">
        <w:rPr>
          <w:rFonts w:ascii="Calibri" w:hAnsi="Calibri" w:eastAsia="Calibri" w:cs="Calibri"/>
          <w:noProof w:val="0"/>
          <w:sz w:val="24"/>
          <w:szCs w:val="24"/>
          <w:lang w:val="en-GB"/>
        </w:rPr>
        <w:t>439</w:t>
      </w:r>
    </w:p>
    <w:p xmlns:wp14="http://schemas.microsoft.com/office/word/2010/wordml" w:rsidP="647F44E5" wp14:paraId="5E5787A5" wp14:textId="0C33299B">
      <w:pPr>
        <w:rPr>
          <w:sz w:val="24"/>
          <w:szCs w:val="24"/>
        </w:rPr>
      </w:pPr>
      <w:r w:rsidRPr="647F44E5" w:rsidR="61FBF042">
        <w:rPr>
          <w:sz w:val="24"/>
          <w:szCs w:val="24"/>
        </w:rPr>
        <w:t>Student ID: 2517510</w:t>
      </w:r>
    </w:p>
    <w:p w:rsidR="647F44E5" w:rsidP="647F44E5" w:rsidRDefault="647F44E5" w14:paraId="6772385A" w14:textId="584F5B47">
      <w:pPr>
        <w:rPr>
          <w:sz w:val="24"/>
          <w:szCs w:val="24"/>
        </w:rPr>
      </w:pPr>
    </w:p>
    <w:p w:rsidR="647F44E5" w:rsidP="647F44E5" w:rsidRDefault="647F44E5" w14:paraId="4DB1655F" w14:textId="00C16B58">
      <w:pPr>
        <w:rPr>
          <w:sz w:val="24"/>
          <w:szCs w:val="24"/>
        </w:rPr>
      </w:pPr>
    </w:p>
    <w:p w:rsidR="647F44E5" w:rsidP="647F44E5" w:rsidRDefault="647F44E5" w14:paraId="6C435B6E" w14:textId="21BA8E9B">
      <w:pPr>
        <w:rPr>
          <w:sz w:val="24"/>
          <w:szCs w:val="24"/>
        </w:rPr>
      </w:pPr>
    </w:p>
    <w:p w:rsidR="647F44E5" w:rsidP="647F44E5" w:rsidRDefault="647F44E5" w14:paraId="29348509" w14:textId="556F2961">
      <w:pPr>
        <w:rPr>
          <w:sz w:val="24"/>
          <w:szCs w:val="24"/>
        </w:rPr>
      </w:pPr>
    </w:p>
    <w:p w:rsidR="647F44E5" w:rsidP="647F44E5" w:rsidRDefault="647F44E5" w14:paraId="08D2F061" w14:textId="40646D55">
      <w:pPr>
        <w:rPr>
          <w:sz w:val="24"/>
          <w:szCs w:val="24"/>
        </w:rPr>
      </w:pPr>
    </w:p>
    <w:p w:rsidR="647F44E5" w:rsidP="647F44E5" w:rsidRDefault="647F44E5" w14:paraId="754F4808" w14:textId="2703D3BB">
      <w:pPr>
        <w:rPr>
          <w:sz w:val="24"/>
          <w:szCs w:val="24"/>
        </w:rPr>
      </w:pPr>
    </w:p>
    <w:p w:rsidR="647F44E5" w:rsidP="647F44E5" w:rsidRDefault="647F44E5" w14:paraId="1DFB6398" w14:textId="34C84934">
      <w:pPr>
        <w:rPr>
          <w:sz w:val="24"/>
          <w:szCs w:val="24"/>
        </w:rPr>
      </w:pPr>
    </w:p>
    <w:p w:rsidR="647F44E5" w:rsidP="647F44E5" w:rsidRDefault="647F44E5" w14:paraId="2824319D" w14:textId="618F5477">
      <w:pPr>
        <w:rPr>
          <w:sz w:val="24"/>
          <w:szCs w:val="24"/>
        </w:rPr>
      </w:pPr>
    </w:p>
    <w:p w:rsidR="647F44E5" w:rsidP="647F44E5" w:rsidRDefault="647F44E5" w14:paraId="6289B6D9" w14:textId="01C35022">
      <w:pPr>
        <w:rPr>
          <w:sz w:val="24"/>
          <w:szCs w:val="24"/>
        </w:rPr>
      </w:pPr>
    </w:p>
    <w:p w:rsidR="647F44E5" w:rsidP="647F44E5" w:rsidRDefault="647F44E5" w14:paraId="224B9803" w14:textId="578AE20D">
      <w:pPr>
        <w:rPr>
          <w:sz w:val="24"/>
          <w:szCs w:val="24"/>
        </w:rPr>
      </w:pPr>
    </w:p>
    <w:p w:rsidR="647F44E5" w:rsidP="647F44E5" w:rsidRDefault="647F44E5" w14:paraId="6332847E" w14:textId="17395B2D">
      <w:pPr>
        <w:rPr>
          <w:sz w:val="24"/>
          <w:szCs w:val="24"/>
        </w:rPr>
      </w:pPr>
    </w:p>
    <w:p w:rsidR="647F44E5" w:rsidP="647F44E5" w:rsidRDefault="647F44E5" w14:paraId="6B76BA32" w14:textId="6CDCA810">
      <w:pPr>
        <w:rPr>
          <w:sz w:val="24"/>
          <w:szCs w:val="24"/>
        </w:rPr>
      </w:pPr>
    </w:p>
    <w:p w:rsidR="647F44E5" w:rsidP="647F44E5" w:rsidRDefault="647F44E5" w14:paraId="3778DA1A" w14:textId="354E0A85">
      <w:pPr>
        <w:rPr>
          <w:sz w:val="24"/>
          <w:szCs w:val="24"/>
        </w:rPr>
      </w:pPr>
    </w:p>
    <w:p w:rsidR="647F44E5" w:rsidP="647F44E5" w:rsidRDefault="647F44E5" w14:paraId="2C0DA501" w14:textId="040AE636">
      <w:pPr>
        <w:rPr>
          <w:sz w:val="24"/>
          <w:szCs w:val="24"/>
        </w:rPr>
      </w:pPr>
    </w:p>
    <w:p w:rsidR="647F44E5" w:rsidP="647F44E5" w:rsidRDefault="647F44E5" w14:paraId="01D8C4BB" w14:textId="75C0C8F6">
      <w:pPr>
        <w:rPr>
          <w:sz w:val="24"/>
          <w:szCs w:val="24"/>
        </w:rPr>
      </w:pPr>
    </w:p>
    <w:p w:rsidR="647F44E5" w:rsidP="647F44E5" w:rsidRDefault="647F44E5" w14:paraId="54DF6FD3" w14:textId="0B0B4495">
      <w:pPr>
        <w:rPr>
          <w:sz w:val="24"/>
          <w:szCs w:val="24"/>
        </w:rPr>
      </w:pPr>
    </w:p>
    <w:p w:rsidR="647F44E5" w:rsidP="647F44E5" w:rsidRDefault="647F44E5" w14:paraId="696EFB7F" w14:textId="2CC1D822">
      <w:pPr>
        <w:rPr>
          <w:sz w:val="24"/>
          <w:szCs w:val="24"/>
        </w:rPr>
      </w:pPr>
    </w:p>
    <w:p w:rsidR="647F44E5" w:rsidP="647F44E5" w:rsidRDefault="647F44E5" w14:paraId="69DF9FA9" w14:textId="37443616">
      <w:pPr>
        <w:rPr>
          <w:sz w:val="24"/>
          <w:szCs w:val="24"/>
        </w:rPr>
      </w:pPr>
    </w:p>
    <w:p w:rsidR="647F44E5" w:rsidP="647F44E5" w:rsidRDefault="647F44E5" w14:paraId="78A5EEDF" w14:textId="5A1FEAB0">
      <w:pPr>
        <w:rPr>
          <w:sz w:val="24"/>
          <w:szCs w:val="24"/>
        </w:rPr>
      </w:pPr>
    </w:p>
    <w:p w:rsidR="647F44E5" w:rsidP="647F44E5" w:rsidRDefault="647F44E5" w14:paraId="592F1D54" w14:textId="3B9F3C86">
      <w:pPr>
        <w:rPr>
          <w:sz w:val="24"/>
          <w:szCs w:val="24"/>
        </w:rPr>
      </w:pPr>
    </w:p>
    <w:p w:rsidR="647F44E5" w:rsidP="647F44E5" w:rsidRDefault="647F44E5" w14:paraId="44F5F41C" w14:textId="7C6D9497">
      <w:pPr>
        <w:rPr>
          <w:sz w:val="24"/>
          <w:szCs w:val="24"/>
        </w:rPr>
      </w:pPr>
    </w:p>
    <w:p w:rsidR="647F44E5" w:rsidP="647F44E5" w:rsidRDefault="647F44E5" w14:paraId="2F1187E4" w14:textId="4E692171">
      <w:pPr>
        <w:rPr>
          <w:sz w:val="24"/>
          <w:szCs w:val="24"/>
        </w:rPr>
      </w:pPr>
    </w:p>
    <w:p w:rsidR="647F44E5" w:rsidP="647F44E5" w:rsidRDefault="647F44E5" w14:paraId="0661EF11" w14:textId="1FE997E3">
      <w:pPr>
        <w:rPr>
          <w:sz w:val="24"/>
          <w:szCs w:val="24"/>
        </w:rPr>
      </w:pPr>
    </w:p>
    <w:p w:rsidR="5ABE8448" w:rsidP="4A72DF2C" w:rsidRDefault="5ABE8448" w14:paraId="164CDF33" w14:textId="6FA44D17">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Introduction </w:t>
      </w:r>
    </w:p>
    <w:p w:rsidR="5ABE8448" w:rsidP="4A72DF2C" w:rsidRDefault="5ABE8448" w14:paraId="18E0578F" w14:textId="50DB110D">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This report presents a business plan for a sustainable digital enterprise, the </w:t>
      </w:r>
      <w:r w:rsidRPr="4A72DF2C" w:rsidR="5ABE8448">
        <w:rPr>
          <w:rFonts w:ascii="Calibri" w:hAnsi="Calibri" w:eastAsia="Calibri" w:cs="Calibri"/>
          <w:noProof w:val="0"/>
          <w:sz w:val="22"/>
          <w:szCs w:val="22"/>
          <w:lang w:val="en-GB"/>
        </w:rPr>
        <w:t>BeautiBot</w:t>
      </w:r>
      <w:r w:rsidRPr="4A72DF2C" w:rsidR="5ABE8448">
        <w:rPr>
          <w:rFonts w:ascii="Calibri" w:hAnsi="Calibri" w:eastAsia="Calibri" w:cs="Calibri"/>
          <w:noProof w:val="0"/>
          <w:sz w:val="22"/>
          <w:szCs w:val="22"/>
          <w:lang w:val="en-GB"/>
        </w:rPr>
        <w:t xml:space="preserve"> Assistant. The purpose of this business is to support beauty and wellness businesses by providing an artificial intelligence-driven system that improves appointment scheduling, reduces operational </w:t>
      </w:r>
      <w:r w:rsidRPr="4A72DF2C" w:rsidR="5ABE8448">
        <w:rPr>
          <w:rFonts w:ascii="Calibri" w:hAnsi="Calibri" w:eastAsia="Calibri" w:cs="Calibri"/>
          <w:noProof w:val="0"/>
          <w:sz w:val="22"/>
          <w:szCs w:val="22"/>
          <w:lang w:val="en-GB"/>
        </w:rPr>
        <w:t>inefficiencies</w:t>
      </w:r>
      <w:r w:rsidRPr="4A72DF2C" w:rsidR="5ABE8448">
        <w:rPr>
          <w:rFonts w:ascii="Calibri" w:hAnsi="Calibri" w:eastAsia="Calibri" w:cs="Calibri"/>
          <w:noProof w:val="0"/>
          <w:sz w:val="22"/>
          <w:szCs w:val="22"/>
          <w:lang w:val="en-GB"/>
        </w:rPr>
        <w:t xml:space="preserve"> and increases business productivity. The platform integrates advanced booking technology with automated reminders, predictive scheduling, Automated </w:t>
      </w:r>
      <w:r w:rsidRPr="4A72DF2C" w:rsidR="5ABE8448">
        <w:rPr>
          <w:rFonts w:ascii="Calibri" w:hAnsi="Calibri" w:eastAsia="Calibri" w:cs="Calibri"/>
          <w:noProof w:val="0"/>
          <w:sz w:val="22"/>
          <w:szCs w:val="22"/>
          <w:lang w:val="en-GB"/>
        </w:rPr>
        <w:t>financial management</w:t>
      </w:r>
      <w:r w:rsidRPr="4A72DF2C" w:rsidR="5ABE8448">
        <w:rPr>
          <w:rFonts w:ascii="Calibri" w:hAnsi="Calibri" w:eastAsia="Calibri" w:cs="Calibri"/>
          <w:noProof w:val="0"/>
          <w:sz w:val="22"/>
          <w:szCs w:val="22"/>
          <w:lang w:val="en-GB"/>
        </w:rPr>
        <w:t xml:space="preserve"> </w:t>
      </w:r>
      <w:r w:rsidRPr="4A72DF2C" w:rsidR="5ABE8448">
        <w:rPr>
          <w:rFonts w:ascii="Calibri" w:hAnsi="Calibri" w:eastAsia="Calibri" w:cs="Calibri"/>
          <w:noProof w:val="0"/>
          <w:sz w:val="22"/>
          <w:szCs w:val="22"/>
          <w:lang w:val="en-GB"/>
        </w:rPr>
        <w:t>tools</w:t>
      </w:r>
      <w:r w:rsidRPr="4A72DF2C" w:rsidR="5ABE8448">
        <w:rPr>
          <w:rFonts w:ascii="Calibri" w:hAnsi="Calibri" w:eastAsia="Calibri" w:cs="Calibri"/>
          <w:noProof w:val="0"/>
          <w:sz w:val="22"/>
          <w:szCs w:val="22"/>
          <w:lang w:val="en-GB"/>
        </w:rPr>
        <w:t xml:space="preserve"> and stock tracking to support salon owners in managing their business more effectively. The beauty and wellness industry is rapidly evolving and growing exponentially, yet many businesses still rely on outdated manual booking systems and inefficient management processes. Appointment no-shows, poor scheduling practices, and administrative workload often result in lost revenue and wasted resources. The </w:t>
      </w:r>
      <w:r w:rsidRPr="4A72DF2C" w:rsidR="5ABE8448">
        <w:rPr>
          <w:rFonts w:ascii="Calibri" w:hAnsi="Calibri" w:eastAsia="Calibri" w:cs="Calibri"/>
          <w:noProof w:val="0"/>
          <w:sz w:val="22"/>
          <w:szCs w:val="22"/>
          <w:lang w:val="en-GB"/>
        </w:rPr>
        <w:t>BeautiBot</w:t>
      </w:r>
      <w:r w:rsidRPr="4A72DF2C" w:rsidR="5ABE8448">
        <w:rPr>
          <w:rFonts w:ascii="Calibri" w:hAnsi="Calibri" w:eastAsia="Calibri" w:cs="Calibri"/>
          <w:noProof w:val="0"/>
          <w:sz w:val="22"/>
          <w:szCs w:val="22"/>
          <w:lang w:val="en-GB"/>
        </w:rPr>
        <w:t xml:space="preserve"> Assistant platform aims to address these challenges by introducing a digital solution that improves operational efficiency while also supporting sustainable business practices </w:t>
      </w:r>
      <w:r w:rsidRPr="4A72DF2C" w:rsidR="5660E3DC">
        <w:rPr>
          <w:rFonts w:ascii="Calibri" w:hAnsi="Calibri" w:eastAsia="Calibri" w:cs="Calibri"/>
          <w:noProof w:val="0"/>
          <w:sz w:val="22"/>
          <w:szCs w:val="22"/>
          <w:lang w:val="en-GB"/>
        </w:rPr>
        <w:t>(Kotler &amp; Armstrong, 2010).</w:t>
      </w:r>
    </w:p>
    <w:p w:rsidR="5ABE8448" w:rsidP="4A72DF2C" w:rsidRDefault="5ABE8448" w14:paraId="7D000F33" w14:textId="00D88AA2">
      <w:pPr>
        <w:pStyle w:val="Normal"/>
        <w:suppressLineNumbers w:val="0"/>
        <w:bidi w:val="0"/>
        <w:spacing w:before="120" w:beforeAutospacing="off" w:after="120" w:afterAutospacing="off" w:line="279" w:lineRule="auto"/>
        <w:ind w:left="0" w:right="0"/>
        <w:jc w:val="left"/>
      </w:pPr>
      <w:r w:rsidRPr="4A72DF2C" w:rsidR="5ABE8448">
        <w:rPr>
          <w:rFonts w:ascii="Calibri" w:hAnsi="Calibri" w:eastAsia="Calibri" w:cs="Calibri"/>
          <w:noProof w:val="0"/>
          <w:sz w:val="22"/>
          <w:szCs w:val="22"/>
          <w:lang w:val="en-GB"/>
        </w:rPr>
        <w:t xml:space="preserve">Sustainability is </w:t>
      </w:r>
      <w:r w:rsidRPr="4A72DF2C" w:rsidR="5ABE8448">
        <w:rPr>
          <w:rFonts w:ascii="Calibri" w:hAnsi="Calibri" w:eastAsia="Calibri" w:cs="Calibri"/>
          <w:noProof w:val="0"/>
          <w:sz w:val="22"/>
          <w:szCs w:val="22"/>
          <w:lang w:val="en-GB"/>
        </w:rPr>
        <w:t>an important element</w:t>
      </w:r>
      <w:r w:rsidRPr="4A72DF2C" w:rsidR="5ABE8448">
        <w:rPr>
          <w:rFonts w:ascii="Calibri" w:hAnsi="Calibri" w:eastAsia="Calibri" w:cs="Calibri"/>
          <w:noProof w:val="0"/>
          <w:sz w:val="22"/>
          <w:szCs w:val="22"/>
          <w:lang w:val="en-GB"/>
        </w:rPr>
        <w:t xml:space="preserve"> of this enterprise. The business supports environmental sustainability by digitalising administrative processes, reducing reliance on paper systems. It also promotes economic sustainability by helping businesses increase profitability through better appointment management and integrated financial tools. Additionally, social sustainability is supported by reducing stress and workload for salon staff through automation and improved scheduling. This report will outline the business concept, marketing </w:t>
      </w:r>
      <w:r w:rsidRPr="4A72DF2C" w:rsidR="5ABE8448">
        <w:rPr>
          <w:rFonts w:ascii="Calibri" w:hAnsi="Calibri" w:eastAsia="Calibri" w:cs="Calibri"/>
          <w:noProof w:val="0"/>
          <w:sz w:val="22"/>
          <w:szCs w:val="22"/>
          <w:lang w:val="en-GB"/>
        </w:rPr>
        <w:t>objectives</w:t>
      </w:r>
      <w:r w:rsidRPr="4A72DF2C" w:rsidR="5ABE8448">
        <w:rPr>
          <w:rFonts w:ascii="Calibri" w:hAnsi="Calibri" w:eastAsia="Calibri" w:cs="Calibri"/>
          <w:noProof w:val="0"/>
          <w:sz w:val="22"/>
          <w:szCs w:val="22"/>
          <w:lang w:val="en-GB"/>
        </w:rPr>
        <w:t xml:space="preserve">, sustainability strategy, market analysis, SWOT and PESTLE analysis, marketing strategy, product life </w:t>
      </w:r>
      <w:r w:rsidRPr="4A72DF2C" w:rsidR="5ABE8448">
        <w:rPr>
          <w:rFonts w:ascii="Calibri" w:hAnsi="Calibri" w:eastAsia="Calibri" w:cs="Calibri"/>
          <w:noProof w:val="0"/>
          <w:sz w:val="22"/>
          <w:szCs w:val="22"/>
          <w:lang w:val="en-GB"/>
        </w:rPr>
        <w:t>cycle</w:t>
      </w:r>
      <w:r w:rsidRPr="4A72DF2C" w:rsidR="5ABE8448">
        <w:rPr>
          <w:rFonts w:ascii="Calibri" w:hAnsi="Calibri" w:eastAsia="Calibri" w:cs="Calibri"/>
          <w:noProof w:val="0"/>
          <w:sz w:val="22"/>
          <w:szCs w:val="22"/>
          <w:lang w:val="en-GB"/>
        </w:rPr>
        <w:t xml:space="preserve"> and financial overview. A contingency plan will also be provided to </w:t>
      </w:r>
      <w:r w:rsidRPr="4A72DF2C" w:rsidR="5ABE8448">
        <w:rPr>
          <w:rFonts w:ascii="Calibri" w:hAnsi="Calibri" w:eastAsia="Calibri" w:cs="Calibri"/>
          <w:noProof w:val="0"/>
          <w:sz w:val="22"/>
          <w:szCs w:val="22"/>
          <w:lang w:val="en-GB"/>
        </w:rPr>
        <w:t>identify</w:t>
      </w:r>
      <w:r w:rsidRPr="4A72DF2C" w:rsidR="5ABE8448">
        <w:rPr>
          <w:rFonts w:ascii="Calibri" w:hAnsi="Calibri" w:eastAsia="Calibri" w:cs="Calibri"/>
          <w:noProof w:val="0"/>
          <w:sz w:val="22"/>
          <w:szCs w:val="22"/>
          <w:lang w:val="en-GB"/>
        </w:rPr>
        <w:t xml:space="preserve"> potential risks and solutions</w:t>
      </w:r>
      <w:r w:rsidRPr="4A72DF2C" w:rsidR="26406882">
        <w:rPr>
          <w:rFonts w:ascii="Calibri" w:hAnsi="Calibri" w:eastAsia="Calibri" w:cs="Calibri"/>
          <w:noProof w:val="0"/>
          <w:sz w:val="22"/>
          <w:szCs w:val="22"/>
          <w:lang w:val="en-GB"/>
        </w:rPr>
        <w:t xml:space="preserve"> (Elkington, 1997).</w:t>
      </w:r>
      <w:r w:rsidRPr="4A72DF2C" w:rsidR="5ABE8448">
        <w:rPr>
          <w:rFonts w:ascii="Calibri" w:hAnsi="Calibri" w:eastAsia="Calibri" w:cs="Calibri"/>
          <w:noProof w:val="0"/>
          <w:sz w:val="22"/>
          <w:szCs w:val="22"/>
          <w:lang w:val="en-GB"/>
        </w:rPr>
        <w:t xml:space="preserve"> </w:t>
      </w:r>
    </w:p>
    <w:p w:rsidR="5ABE8448" w:rsidP="4A72DF2C" w:rsidRDefault="5ABE8448" w14:paraId="59896C1A" w14:textId="2E4ACDCB">
      <w:pPr>
        <w:spacing w:before="120" w:beforeAutospacing="off" w:after="120" w:afterAutospacing="off"/>
        <w:jc w:val="left"/>
        <w:rPr>
          <w:rFonts w:ascii="Calibri" w:hAnsi="Calibri" w:eastAsia="Calibri" w:cs="Calibri"/>
          <w:b w:val="1"/>
          <w:bCs w:val="1"/>
          <w:strike w:val="0"/>
          <w:dstrike w:val="0"/>
          <w:noProof w:val="0"/>
          <w:sz w:val="22"/>
          <w:szCs w:val="22"/>
          <w:u w:val="none"/>
          <w:lang w:val="en-GB"/>
        </w:rPr>
      </w:pPr>
      <w:r w:rsidRPr="4A72DF2C" w:rsidR="5ABE8448">
        <w:rPr>
          <w:rFonts w:ascii="Calibri" w:hAnsi="Calibri" w:eastAsia="Calibri" w:cs="Calibri"/>
          <w:b w:val="1"/>
          <w:bCs w:val="1"/>
          <w:strike w:val="0"/>
          <w:dstrike w:val="0"/>
          <w:noProof w:val="0"/>
          <w:sz w:val="22"/>
          <w:szCs w:val="22"/>
          <w:u w:val="none"/>
          <w:lang w:val="en-GB"/>
        </w:rPr>
        <w:t>Business overview and objectives</w:t>
      </w:r>
    </w:p>
    <w:p w:rsidR="5ABE8448" w:rsidP="4A72DF2C" w:rsidRDefault="5ABE8448" w14:paraId="678FCEB3" w14:textId="138E6A02">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AI salon assistant platform is a cloud-based software designed for beauty salons, hairdressers/barbers, and wellness businesses. The system uses artificial intelligence to analyse booking patterns and optimise appointment scheduling. The platform also integrates and automates customer reminders, business performance analytics and accounting software to assist salon owners with financial management. </w:t>
      </w:r>
    </w:p>
    <w:p w:rsidR="5ABE8448" w:rsidP="4A72DF2C" w:rsidRDefault="5ABE8448" w14:paraId="60F7AFB9" w14:textId="67D5815A">
      <w:pPr>
        <w:spacing w:before="120" w:beforeAutospacing="off" w:after="120" w:afterAutospacing="off"/>
        <w:jc w:val="left"/>
      </w:pPr>
      <w:r w:rsidRPr="4A72DF2C" w:rsidR="5ABE8448">
        <w:rPr>
          <w:rFonts w:ascii="Calibri" w:hAnsi="Calibri" w:eastAsia="Calibri" w:cs="Calibri"/>
          <w:noProof w:val="0"/>
          <w:sz w:val="22"/>
          <w:szCs w:val="22"/>
          <w:lang w:val="en-GB"/>
        </w:rPr>
        <w:t>The inclusion of accounting software on the platform provides additional value to business owners, particularly as many countries are transitioning to digital accounting systems and tax reporting. By integrating financial management features into the platform, salon owners can track revenue, expenses, and profitability in a single system. This reduces not only the cost of separate platforms but also the administrative complexity and improves business transparency.  The mission of the enterprise is to support small and medium-sized beauty businesses by providing intelligent technology that improves efficiency, increases profitability, and simplifies business management.</w:t>
      </w:r>
    </w:p>
    <w:p w:rsidR="5ABE8448" w:rsidP="4A72DF2C" w:rsidRDefault="5ABE8448" w14:paraId="521CAB21" w14:textId="15E501BF">
      <w:pPr>
        <w:spacing w:before="120" w:beforeAutospacing="off" w:after="120" w:afterAutospacing="off"/>
        <w:jc w:val="left"/>
      </w:pPr>
      <w:r w:rsidRPr="4A72DF2C" w:rsidR="5ABE8448">
        <w:rPr>
          <w:rFonts w:ascii="Calibri" w:hAnsi="Calibri" w:eastAsia="Calibri" w:cs="Calibri"/>
          <w:noProof w:val="0"/>
          <w:sz w:val="22"/>
          <w:szCs w:val="22"/>
          <w:lang w:val="en-GB"/>
        </w:rPr>
        <w:t>To support business growth, the following SMART marketing objectives have been established:</w:t>
      </w:r>
    </w:p>
    <w:p w:rsidR="5ABE8448" w:rsidP="4A72DF2C" w:rsidRDefault="5ABE8448" w14:paraId="03A238D8" w14:textId="3296B088">
      <w:pPr>
        <w:pStyle w:val="ListParagraph"/>
        <w:numPr>
          <w:ilvl w:val="0"/>
          <w:numId w:val="3"/>
        </w:numPr>
        <w:spacing w:before="0" w:beforeAutospacing="off" w:after="0" w:afterAutospacing="off"/>
        <w:jc w:val="left"/>
        <w:rPr>
          <w:rFonts w:ascii="Calibri" w:hAnsi="Calibri" w:eastAsia="Calibri" w:cs="Calibri"/>
          <w:noProof w:val="0"/>
          <w:sz w:val="22"/>
          <w:szCs w:val="22"/>
          <w:lang w:val="en-GB"/>
        </w:rPr>
      </w:pPr>
      <w:r w:rsidRPr="4A72DF2C" w:rsidR="5ABE8448">
        <w:rPr>
          <w:rFonts w:ascii="Calibri" w:hAnsi="Calibri" w:eastAsia="Calibri" w:cs="Calibri"/>
          <w:noProof w:val="0"/>
          <w:sz w:val="22"/>
          <w:szCs w:val="22"/>
          <w:lang w:val="en-GB"/>
        </w:rPr>
        <w:t xml:space="preserve">Acquire 100 paying salon subscribers within the first six months of launch through targeted digital marketing and industry partnerships. </w:t>
      </w:r>
    </w:p>
    <w:p w:rsidR="5ABE8448" w:rsidP="4A72DF2C" w:rsidRDefault="5ABE8448" w14:paraId="724070D8" w14:textId="4A6FDAF0">
      <w:pPr>
        <w:pStyle w:val="ListParagraph"/>
        <w:numPr>
          <w:ilvl w:val="0"/>
          <w:numId w:val="3"/>
        </w:numPr>
        <w:spacing w:before="0" w:beforeAutospacing="off" w:after="0" w:afterAutospacing="off"/>
        <w:jc w:val="left"/>
        <w:rPr>
          <w:rFonts w:ascii="Calibri" w:hAnsi="Calibri" w:eastAsia="Calibri" w:cs="Calibri"/>
          <w:noProof w:val="0"/>
          <w:sz w:val="22"/>
          <w:szCs w:val="22"/>
          <w:lang w:val="en-GB"/>
        </w:rPr>
      </w:pPr>
      <w:r w:rsidRPr="4A72DF2C" w:rsidR="5ABE8448">
        <w:rPr>
          <w:rFonts w:ascii="Calibri" w:hAnsi="Calibri" w:eastAsia="Calibri" w:cs="Calibri"/>
          <w:noProof w:val="0"/>
          <w:sz w:val="22"/>
          <w:szCs w:val="22"/>
          <w:lang w:val="en-GB"/>
        </w:rPr>
        <w:t xml:space="preserve">Generate 1500 qualified leads within four months using social media, marketing campaigns, webinars and a 30-day free trial offer. </w:t>
      </w:r>
    </w:p>
    <w:p w:rsidR="5ABE8448" w:rsidP="4A72DF2C" w:rsidRDefault="5ABE8448" w14:paraId="73D22501" w14:textId="51A40E0C">
      <w:pPr>
        <w:pStyle w:val="ListParagraph"/>
        <w:numPr>
          <w:ilvl w:val="0"/>
          <w:numId w:val="3"/>
        </w:numPr>
        <w:spacing w:before="0" w:beforeAutospacing="off" w:after="0" w:afterAutospacing="off"/>
        <w:jc w:val="left"/>
        <w:rPr>
          <w:rFonts w:ascii="Calibri" w:hAnsi="Calibri" w:eastAsia="Calibri" w:cs="Calibri"/>
          <w:noProof w:val="0"/>
          <w:sz w:val="22"/>
          <w:szCs w:val="22"/>
          <w:lang w:val="en-GB"/>
        </w:rPr>
      </w:pPr>
      <w:r w:rsidRPr="4A72DF2C" w:rsidR="5ABE8448">
        <w:rPr>
          <w:rFonts w:ascii="Calibri" w:hAnsi="Calibri" w:eastAsia="Calibri" w:cs="Calibri"/>
          <w:noProof w:val="0"/>
          <w:sz w:val="22"/>
          <w:szCs w:val="22"/>
          <w:lang w:val="en-GB"/>
        </w:rPr>
        <w:t>Achieve a customer retention rate of at least 75% within the first year through strong onboarding support, continuous platform improvements and customer loyalty incentives, along with referral rewards.</w:t>
      </w:r>
    </w:p>
    <w:p w:rsidR="5ABE8448" w:rsidP="4A72DF2C" w:rsidRDefault="5ABE8448" w14:paraId="0249C23E" w14:textId="339E402B">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These objectives are specific, measurable, achievable, realistic, and time-bound, enabling the business to monitor performance and adjust strategies as needed. </w:t>
      </w:r>
    </w:p>
    <w:p w:rsidR="4A72DF2C" w:rsidP="4A72DF2C" w:rsidRDefault="4A72DF2C" w14:paraId="21DC3C5D" w14:textId="46C81FD9">
      <w:pPr>
        <w:spacing w:before="120" w:beforeAutospacing="off" w:after="120" w:afterAutospacing="off"/>
        <w:jc w:val="left"/>
      </w:pPr>
    </w:p>
    <w:p w:rsidR="5ABE8448" w:rsidP="4A72DF2C" w:rsidRDefault="5ABE8448" w14:paraId="34411A38" w14:textId="08BC7200">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Sustainability in the enterprise</w:t>
      </w:r>
    </w:p>
    <w:p w:rsidR="4A72DF2C" w:rsidP="4A72DF2C" w:rsidRDefault="4A72DF2C" w14:paraId="17812BE9" w14:textId="787416CE">
      <w:pPr>
        <w:spacing w:before="120" w:beforeAutospacing="off" w:after="120" w:afterAutospacing="off"/>
        <w:jc w:val="left"/>
      </w:pPr>
    </w:p>
    <w:p w:rsidR="5ABE8448" w:rsidP="4A72DF2C" w:rsidRDefault="5ABE8448" w14:paraId="00878AA8" w14:textId="5C7B1EF1">
      <w:pPr>
        <w:spacing w:before="120" w:beforeAutospacing="off" w:after="120" w:afterAutospacing="off"/>
        <w:jc w:val="left"/>
      </w:pPr>
      <w:r w:rsidRPr="4A72DF2C" w:rsidR="5ABE8448">
        <w:rPr>
          <w:rFonts w:ascii="Calibri" w:hAnsi="Calibri" w:eastAsia="Calibri" w:cs="Calibri"/>
          <w:noProof w:val="0"/>
          <w:sz w:val="22"/>
          <w:szCs w:val="22"/>
          <w:lang w:val="en-GB"/>
        </w:rPr>
        <w:t xml:space="preserve">Sustainability plays a key role in the development of the </w:t>
      </w:r>
      <w:r w:rsidRPr="4A72DF2C" w:rsidR="5ABE8448">
        <w:rPr>
          <w:rFonts w:ascii="Calibri" w:hAnsi="Calibri" w:eastAsia="Calibri" w:cs="Calibri"/>
          <w:noProof w:val="0"/>
          <w:sz w:val="22"/>
          <w:szCs w:val="22"/>
          <w:lang w:val="en-GB"/>
        </w:rPr>
        <w:t>Beautibot</w:t>
      </w:r>
      <w:r w:rsidRPr="4A72DF2C" w:rsidR="5ABE8448">
        <w:rPr>
          <w:rFonts w:ascii="Calibri" w:hAnsi="Calibri" w:eastAsia="Calibri" w:cs="Calibri"/>
          <w:noProof w:val="0"/>
          <w:sz w:val="22"/>
          <w:szCs w:val="22"/>
          <w:lang w:val="en-GB"/>
        </w:rPr>
        <w:t xml:space="preserve"> platform. The business model follows the triple bottom line approach, which considers environmental, social, and economic sustainability (Elkington, 199</w:t>
      </w:r>
      <w:r w:rsidRPr="4A72DF2C" w:rsidR="260D1B90">
        <w:rPr>
          <w:rFonts w:ascii="Calibri" w:hAnsi="Calibri" w:eastAsia="Calibri" w:cs="Calibri"/>
          <w:noProof w:val="0"/>
          <w:sz w:val="22"/>
          <w:szCs w:val="22"/>
          <w:lang w:val="en-GB"/>
        </w:rPr>
        <w:t>8</w:t>
      </w:r>
      <w:r w:rsidRPr="4A72DF2C" w:rsidR="5ABE8448">
        <w:rPr>
          <w:rFonts w:ascii="Calibri" w:hAnsi="Calibri" w:eastAsia="Calibri" w:cs="Calibri"/>
          <w:noProof w:val="0"/>
          <w:sz w:val="22"/>
          <w:szCs w:val="22"/>
          <w:lang w:val="en-GB"/>
        </w:rPr>
        <w:t xml:space="preserve">).  From an environmental perspective, the platform reduces the need for paper-based administrative systems such as appointment books, printed receipts, and manual financial records. Digital systems significantly reduce paper waste and improve resource efficiency within salon businesses. Social sustainability is achieved through improvements in working conditions for salon employees. Appointment scheduling issues and high administrative workloads can create significant stress for salon owners and staff. By automating scheduling and reducing manual tasks, the platform enables employees to focus more on service delivery and customer satisfaction. </w:t>
      </w:r>
    </w:p>
    <w:p w:rsidR="5ABE8448" w:rsidP="4A72DF2C" w:rsidRDefault="5ABE8448" w14:paraId="645A0D38" w14:textId="4AB899BF">
      <w:pPr>
        <w:spacing w:before="120" w:beforeAutospacing="off" w:after="120" w:afterAutospacing="off"/>
        <w:jc w:val="left"/>
      </w:pPr>
      <w:r w:rsidRPr="4A72DF2C" w:rsidR="5ABE8448">
        <w:rPr>
          <w:rFonts w:ascii="Calibri" w:hAnsi="Calibri" w:eastAsia="Calibri" w:cs="Calibri"/>
          <w:noProof w:val="0"/>
          <w:sz w:val="22"/>
          <w:szCs w:val="22"/>
          <w:lang w:val="en-GB"/>
        </w:rPr>
        <w:t xml:space="preserve">Economic sustainability is also a major benefit of the platform. Appointment no-shows and inefficient scheduling often result in lost income for salons. By using predictive scheduling and automated reminders, the platform helps businesses maximise their appointment slots and improve overall profitability. Additionally, the integrated accounting tools assist business owners with financial management, supporting long-term business stability. Through these combined factors, the enterprise demonstrates how digital innovation can support sustainable development within the service industries. </w:t>
      </w:r>
    </w:p>
    <w:p w:rsidR="4A72DF2C" w:rsidP="4A72DF2C" w:rsidRDefault="4A72DF2C" w14:paraId="71CD48BA" w14:textId="2D46352D">
      <w:pPr>
        <w:spacing w:before="120" w:beforeAutospacing="off" w:after="120" w:afterAutospacing="off"/>
        <w:jc w:val="left"/>
      </w:pPr>
    </w:p>
    <w:p w:rsidR="5ABE8448" w:rsidP="4A72DF2C" w:rsidRDefault="5ABE8448" w14:paraId="534BB604" w14:textId="3A408316">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Market Analysis </w:t>
      </w:r>
    </w:p>
    <w:p w:rsidR="5ABE8448" w:rsidP="4A72DF2C" w:rsidRDefault="5ABE8448" w14:paraId="5C177FA7" w14:textId="7A3A63ED">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primary target market for the </w:t>
      </w:r>
      <w:r w:rsidRPr="4A72DF2C" w:rsidR="5ABE8448">
        <w:rPr>
          <w:rFonts w:ascii="Calibri" w:hAnsi="Calibri" w:eastAsia="Calibri" w:cs="Calibri"/>
          <w:noProof w:val="0"/>
          <w:sz w:val="22"/>
          <w:szCs w:val="22"/>
          <w:lang w:val="en-GB"/>
        </w:rPr>
        <w:t>Beautibot</w:t>
      </w:r>
      <w:r w:rsidRPr="4A72DF2C" w:rsidR="5ABE8448">
        <w:rPr>
          <w:rFonts w:ascii="Calibri" w:hAnsi="Calibri" w:eastAsia="Calibri" w:cs="Calibri"/>
          <w:noProof w:val="0"/>
          <w:sz w:val="22"/>
          <w:szCs w:val="22"/>
          <w:lang w:val="en-GB"/>
        </w:rPr>
        <w:t xml:space="preserve"> assistant is independent beauty salons, hairdressers, and wellness clinics. These businesses typically </w:t>
      </w:r>
      <w:r w:rsidRPr="4A72DF2C" w:rsidR="5ABE8448">
        <w:rPr>
          <w:rFonts w:ascii="Calibri" w:hAnsi="Calibri" w:eastAsia="Calibri" w:cs="Calibri"/>
          <w:noProof w:val="0"/>
          <w:sz w:val="22"/>
          <w:szCs w:val="22"/>
          <w:lang w:val="en-GB"/>
        </w:rPr>
        <w:t>operate</w:t>
      </w:r>
      <w:r w:rsidRPr="4A72DF2C" w:rsidR="5ABE8448">
        <w:rPr>
          <w:rFonts w:ascii="Calibri" w:hAnsi="Calibri" w:eastAsia="Calibri" w:cs="Calibri"/>
          <w:noProof w:val="0"/>
          <w:sz w:val="22"/>
          <w:szCs w:val="22"/>
          <w:lang w:val="en-GB"/>
        </w:rPr>
        <w:t xml:space="preserve"> as small or medium-sized enterprises and often face challenges with time management, customer scheduling, and financial administration. The beauty </w:t>
      </w:r>
      <w:r w:rsidRPr="4A72DF2C" w:rsidR="3EFDA894">
        <w:rPr>
          <w:rFonts w:ascii="Calibri" w:hAnsi="Calibri" w:eastAsia="Calibri" w:cs="Calibri"/>
          <w:noProof w:val="0"/>
          <w:sz w:val="22"/>
          <w:szCs w:val="22"/>
          <w:lang w:val="en-GB"/>
        </w:rPr>
        <w:t>industry</w:t>
      </w:r>
      <w:r w:rsidRPr="4A72DF2C" w:rsidR="5ABE8448">
        <w:rPr>
          <w:rFonts w:ascii="Calibri" w:hAnsi="Calibri" w:eastAsia="Calibri" w:cs="Calibri"/>
          <w:noProof w:val="0"/>
          <w:sz w:val="22"/>
          <w:szCs w:val="22"/>
          <w:lang w:val="en-GB"/>
        </w:rPr>
        <w:t xml:space="preserve"> has experienced a significant growth in recent years, driven by increasing consumer demand for personal care services and convenience. Customers now expect easy, flexible booking systems that let them schedule appointments online at their convenience. As a result, salons that </w:t>
      </w:r>
      <w:r w:rsidRPr="4A72DF2C" w:rsidR="5ABE8448">
        <w:rPr>
          <w:rFonts w:ascii="Calibri" w:hAnsi="Calibri" w:eastAsia="Calibri" w:cs="Calibri"/>
          <w:noProof w:val="0"/>
          <w:sz w:val="22"/>
          <w:szCs w:val="22"/>
          <w:lang w:val="en-GB"/>
        </w:rPr>
        <w:t>fail to</w:t>
      </w:r>
      <w:r w:rsidRPr="4A72DF2C" w:rsidR="5ABE8448">
        <w:rPr>
          <w:rFonts w:ascii="Calibri" w:hAnsi="Calibri" w:eastAsia="Calibri" w:cs="Calibri"/>
          <w:noProof w:val="0"/>
          <w:sz w:val="22"/>
          <w:szCs w:val="22"/>
          <w:lang w:val="en-GB"/>
        </w:rPr>
        <w:t xml:space="preserve"> adopt modern digital systems risk falling behind their competitors. </w:t>
      </w:r>
    </w:p>
    <w:p w:rsidR="5ABE8448" w:rsidP="4A72DF2C" w:rsidRDefault="5ABE8448" w14:paraId="626F9C77" w14:textId="71A6F5A8">
      <w:pPr>
        <w:spacing w:before="120" w:beforeAutospacing="off" w:after="120" w:afterAutospacing="off"/>
        <w:jc w:val="left"/>
      </w:pPr>
      <w:r w:rsidRPr="4A72DF2C" w:rsidR="5ABE8448">
        <w:rPr>
          <w:rFonts w:ascii="Calibri" w:hAnsi="Calibri" w:eastAsia="Calibri" w:cs="Calibri"/>
          <w:noProof w:val="0"/>
          <w:sz w:val="22"/>
          <w:szCs w:val="22"/>
          <w:lang w:val="en-GB"/>
        </w:rPr>
        <w:t xml:space="preserve">Another key issue faced by salon owners is appointment no-shows. Missed appointments result in lost revenue and wasted employee time. Studies have shown that service businesses can lose </w:t>
      </w:r>
      <w:r w:rsidRPr="4A72DF2C" w:rsidR="5ABE8448">
        <w:rPr>
          <w:rFonts w:ascii="Calibri" w:hAnsi="Calibri" w:eastAsia="Calibri" w:cs="Calibri"/>
          <w:noProof w:val="0"/>
          <w:sz w:val="22"/>
          <w:szCs w:val="22"/>
          <w:lang w:val="en-GB"/>
        </w:rPr>
        <w:t>a significant proportion</w:t>
      </w:r>
      <w:r w:rsidRPr="4A72DF2C" w:rsidR="5ABE8448">
        <w:rPr>
          <w:rFonts w:ascii="Calibri" w:hAnsi="Calibri" w:eastAsia="Calibri" w:cs="Calibri"/>
          <w:noProof w:val="0"/>
          <w:sz w:val="22"/>
          <w:szCs w:val="22"/>
          <w:lang w:val="en-GB"/>
        </w:rPr>
        <w:t xml:space="preserve"> of income due to last-minute ca</w:t>
      </w:r>
      <w:r w:rsidRPr="4A72DF2C" w:rsidR="6FB11FB1">
        <w:rPr>
          <w:rFonts w:ascii="Calibri" w:hAnsi="Calibri" w:eastAsia="Calibri" w:cs="Calibri"/>
          <w:noProof w:val="0"/>
          <w:sz w:val="22"/>
          <w:szCs w:val="22"/>
          <w:lang w:val="en-GB"/>
        </w:rPr>
        <w:t xml:space="preserve">ncellations </w:t>
      </w:r>
      <w:r w:rsidRPr="4A72DF2C" w:rsidR="5ABE8448">
        <w:rPr>
          <w:rFonts w:ascii="Calibri" w:hAnsi="Calibri" w:eastAsia="Calibri" w:cs="Calibri"/>
          <w:noProof w:val="0"/>
          <w:sz w:val="22"/>
          <w:szCs w:val="22"/>
          <w:lang w:val="en-GB"/>
        </w:rPr>
        <w:t xml:space="preserve">or scheduling inefficiencies. The </w:t>
      </w:r>
      <w:r w:rsidRPr="4A72DF2C" w:rsidR="5ABE8448">
        <w:rPr>
          <w:rFonts w:ascii="Calibri" w:hAnsi="Calibri" w:eastAsia="Calibri" w:cs="Calibri"/>
          <w:noProof w:val="0"/>
          <w:sz w:val="22"/>
          <w:szCs w:val="22"/>
          <w:lang w:val="en-GB"/>
        </w:rPr>
        <w:t>BeautiBot</w:t>
      </w:r>
      <w:r w:rsidRPr="4A72DF2C" w:rsidR="5ABE8448">
        <w:rPr>
          <w:rFonts w:ascii="Calibri" w:hAnsi="Calibri" w:eastAsia="Calibri" w:cs="Calibri"/>
          <w:noProof w:val="0"/>
          <w:sz w:val="22"/>
          <w:szCs w:val="22"/>
          <w:lang w:val="en-GB"/>
        </w:rPr>
        <w:t xml:space="preserve"> assistant platform addresses these problems by providing intelligent scheduling technology that predicts potential no-shows and automatically optimises appointment availability. By improving operational efficiency, the platform delivers significant value to salon businesses seeking to enhance competitiveness</w:t>
      </w:r>
      <w:r w:rsidRPr="4A72DF2C" w:rsidR="6935ABED">
        <w:rPr>
          <w:rFonts w:ascii="Calibri" w:hAnsi="Calibri" w:eastAsia="Calibri" w:cs="Calibri"/>
          <w:noProof w:val="0"/>
          <w:sz w:val="22"/>
          <w:szCs w:val="22"/>
          <w:lang w:val="en-GB"/>
        </w:rPr>
        <w:t xml:space="preserve"> (Statista, 2023).</w:t>
      </w:r>
    </w:p>
    <w:p w:rsidR="5ABE8448" w:rsidP="4A72DF2C" w:rsidRDefault="5ABE8448" w14:paraId="6BAA66AE" w14:textId="56ADF5E1">
      <w:pPr>
        <w:pStyle w:val="Normal"/>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PESTLE ANALYSIS </w:t>
      </w:r>
    </w:p>
    <w:p w:rsidR="5ABE8448" w:rsidP="4A72DF2C" w:rsidRDefault="5ABE8448" w14:paraId="78E7C8D9" w14:textId="39EA8096">
      <w:pPr>
        <w:spacing w:before="120" w:beforeAutospacing="off" w:after="120" w:afterAutospacing="off"/>
        <w:jc w:val="left"/>
      </w:pPr>
      <w:r w:rsidRPr="4A72DF2C" w:rsidR="5ABE8448">
        <w:rPr>
          <w:rFonts w:ascii="Calibri" w:hAnsi="Calibri" w:eastAsia="Calibri" w:cs="Calibri"/>
          <w:noProof w:val="0"/>
          <w:sz w:val="22"/>
          <w:szCs w:val="22"/>
          <w:lang w:val="en-GB"/>
        </w:rPr>
        <w:t xml:space="preserve">A pestle analysis can be used to evaluate external factors that can influence the enterprise's success. Political factors include government regulations related to digital data protection and taxation. Businesses operating digital platforms must comply with regulations such as data protection laws and consumer protection policies. </w:t>
      </w:r>
    </w:p>
    <w:p w:rsidR="5ABE8448" w:rsidP="4A72DF2C" w:rsidRDefault="5ABE8448" w14:paraId="63CF85D0" w14:textId="00CC5D5A">
      <w:pPr>
        <w:spacing w:before="120" w:beforeAutospacing="off" w:after="120" w:afterAutospacing="off"/>
        <w:jc w:val="left"/>
      </w:pPr>
      <w:r w:rsidRPr="4A72DF2C" w:rsidR="5ABE8448">
        <w:rPr>
          <w:rFonts w:ascii="Calibri" w:hAnsi="Calibri" w:eastAsia="Calibri" w:cs="Calibri"/>
          <w:noProof w:val="0"/>
          <w:sz w:val="22"/>
          <w:szCs w:val="22"/>
          <w:lang w:val="en-GB"/>
        </w:rPr>
        <w:t>Economic factors may also influence the platform's success. Economic downturns can affect consumer spending and reduce demand for beauty services. However, during challenging periods, businesses may also seek cost-saving technologies that improve efficiency.</w:t>
      </w:r>
    </w:p>
    <w:p w:rsidR="5ABE8448" w:rsidP="4A72DF2C" w:rsidRDefault="5ABE8448" w14:paraId="108AC19A" w14:textId="36E55741">
      <w:pPr>
        <w:spacing w:before="120" w:beforeAutospacing="off" w:after="120" w:afterAutospacing="off"/>
        <w:jc w:val="left"/>
      </w:pPr>
      <w:r w:rsidRPr="4A72DF2C" w:rsidR="5ABE8448">
        <w:rPr>
          <w:rFonts w:ascii="Calibri" w:hAnsi="Calibri" w:eastAsia="Calibri" w:cs="Calibri"/>
          <w:noProof w:val="0"/>
          <w:sz w:val="22"/>
          <w:szCs w:val="22"/>
          <w:lang w:val="en-GB"/>
        </w:rPr>
        <w:t xml:space="preserve">Social factors include changing consumer behaviour and increasing reliance on digital services. Many consumers now expect convenient online booking systems and rapid service delivery, creating demand for modern digital platforms. </w:t>
      </w:r>
    </w:p>
    <w:p w:rsidR="5ABE8448" w:rsidP="4A72DF2C" w:rsidRDefault="5ABE8448" w14:paraId="18A094A8" w14:textId="693387DE">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Technological factors play a significant role in this enterprise's success. Rapid advancements in artificial intelligence, cloud computing and mobile technology make it possible to develop intelligent scheduling systems that provide real-time insights for business owners </w:t>
      </w:r>
      <w:r w:rsidRPr="4A72DF2C" w:rsidR="346B4F62">
        <w:rPr>
          <w:rFonts w:ascii="Calibri" w:hAnsi="Calibri" w:eastAsia="Calibri" w:cs="Calibri"/>
          <w:noProof w:val="0"/>
          <w:sz w:val="22"/>
          <w:szCs w:val="22"/>
          <w:lang w:val="en-GB"/>
        </w:rPr>
        <w:t>(Brynjolfsson &amp; McAfee,2014).</w:t>
      </w:r>
    </w:p>
    <w:p w:rsidR="5ABE8448" w:rsidP="4A72DF2C" w:rsidRDefault="5ABE8448" w14:paraId="424F7CCF" w14:textId="081324E1">
      <w:pPr>
        <w:spacing w:before="120" w:beforeAutospacing="off" w:after="120" w:afterAutospacing="off"/>
        <w:jc w:val="left"/>
      </w:pPr>
      <w:r w:rsidRPr="4A72DF2C" w:rsidR="5ABE8448">
        <w:rPr>
          <w:rFonts w:ascii="Calibri" w:hAnsi="Calibri" w:eastAsia="Calibri" w:cs="Calibri"/>
          <w:noProof w:val="0"/>
          <w:sz w:val="22"/>
          <w:szCs w:val="22"/>
          <w:lang w:val="en-GB"/>
        </w:rPr>
        <w:t>Legal factors include compliance with consumer protection laws, employment regulations and data privacy legislation such as GDPR.</w:t>
      </w:r>
    </w:p>
    <w:p w:rsidR="5ABE8448" w:rsidP="4A72DF2C" w:rsidRDefault="5ABE8448" w14:paraId="7F64AE16" w14:textId="627D1239">
      <w:pPr>
        <w:spacing w:before="120" w:beforeAutospacing="off" w:after="120" w:afterAutospacing="off"/>
        <w:jc w:val="left"/>
      </w:pPr>
      <w:r w:rsidRPr="4A72DF2C" w:rsidR="5ABE8448">
        <w:rPr>
          <w:rFonts w:ascii="Calibri" w:hAnsi="Calibri" w:eastAsia="Calibri" w:cs="Calibri"/>
          <w:noProof w:val="0"/>
          <w:sz w:val="22"/>
          <w:szCs w:val="22"/>
          <w:lang w:val="en-GB"/>
        </w:rPr>
        <w:t xml:space="preserve">Environmental factors relate to sustainability considerations. The shift towards digital business systems reduces paper waste and contributes to environmentally responsible business practices. </w:t>
      </w:r>
    </w:p>
    <w:p w:rsidR="4A72DF2C" w:rsidP="4A72DF2C" w:rsidRDefault="4A72DF2C" w14:paraId="1325884E" w14:textId="20B97FA4">
      <w:pPr>
        <w:spacing w:before="120" w:beforeAutospacing="off" w:after="120" w:afterAutospacing="off"/>
        <w:jc w:val="left"/>
      </w:pPr>
    </w:p>
    <w:p w:rsidR="5ABE8448" w:rsidP="4A72DF2C" w:rsidRDefault="5ABE8448" w14:paraId="762912F2" w14:textId="79127961">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SWOT Analysis</w:t>
      </w:r>
    </w:p>
    <w:p w:rsidR="5ABE8448" w:rsidP="4A72DF2C" w:rsidRDefault="5ABE8448" w14:paraId="0DDE4F40" w14:textId="06EB1611">
      <w:pPr>
        <w:spacing w:before="120" w:beforeAutospacing="off" w:after="120" w:afterAutospacing="off"/>
        <w:jc w:val="left"/>
      </w:pPr>
      <w:r w:rsidRPr="4A72DF2C" w:rsidR="5ABE8448">
        <w:rPr>
          <w:rFonts w:ascii="Calibri" w:hAnsi="Calibri" w:eastAsia="Calibri" w:cs="Calibri"/>
          <w:noProof w:val="0"/>
          <w:sz w:val="22"/>
          <w:szCs w:val="22"/>
          <w:lang w:val="en-GB"/>
        </w:rPr>
        <w:t xml:space="preserve">A SWOT analysis helps identify internal strengths and weaknesses, as well as external opportunities and threats affecting the enterprise. Strengths of the BeautiBot assistant platform include its innovative use of artificial intelligence, its industry-specific design and its scalable digital infrastructure. The addition of accounting software also increases the platform's value by providing an integrated business management solution.  </w:t>
      </w:r>
    </w:p>
    <w:p w:rsidR="5ABE8448" w:rsidP="4A72DF2C" w:rsidRDefault="5ABE8448" w14:paraId="6DB566E5" w14:textId="0F78E870">
      <w:pPr>
        <w:spacing w:before="120" w:beforeAutospacing="off" w:after="120" w:afterAutospacing="off"/>
        <w:jc w:val="left"/>
      </w:pPr>
      <w:r w:rsidRPr="4A72DF2C" w:rsidR="5ABE8448">
        <w:rPr>
          <w:rFonts w:ascii="Calibri" w:hAnsi="Calibri" w:eastAsia="Calibri" w:cs="Calibri"/>
          <w:noProof w:val="0"/>
          <w:sz w:val="22"/>
          <w:szCs w:val="22"/>
          <w:lang w:val="en-GB"/>
        </w:rPr>
        <w:t>Weaknesses may include the high initial cost of software development and the potential reluctance of some salon owners to adopt new technology. Opportunities for the business include the growing demand for digital booking systems and the increasing adoption of technology within the beauty industry. There is also potential to expand the platform into international markets. Threats include competition from existing booking platforms and potential cyber risks associated with digital systems.</w:t>
      </w:r>
    </w:p>
    <w:p w:rsidR="4A72DF2C" w:rsidP="4A72DF2C" w:rsidRDefault="4A72DF2C" w14:paraId="369EA2D1" w14:textId="7DFD5388">
      <w:pPr>
        <w:spacing w:before="120" w:beforeAutospacing="off" w:after="120" w:afterAutospacing="off"/>
        <w:jc w:val="left"/>
      </w:pPr>
    </w:p>
    <w:p w:rsidR="4A72DF2C" w:rsidP="4A72DF2C" w:rsidRDefault="4A72DF2C" w14:paraId="319C189A" w14:textId="362D28C8">
      <w:pPr>
        <w:spacing w:before="120" w:beforeAutospacing="off" w:after="120" w:afterAutospacing="off"/>
        <w:jc w:val="left"/>
        <w:rPr>
          <w:rFonts w:ascii="Calibri" w:hAnsi="Calibri" w:eastAsia="Calibri" w:cs="Calibri"/>
          <w:noProof w:val="0"/>
          <w:sz w:val="22"/>
          <w:szCs w:val="22"/>
          <w:lang w:val="en-GB"/>
        </w:rPr>
      </w:pPr>
    </w:p>
    <w:p w:rsidR="5ABE8448" w:rsidP="4A72DF2C" w:rsidRDefault="5ABE8448" w14:paraId="17A1C0FE" w14:textId="67DE4382">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Marketing strategy </w:t>
      </w:r>
    </w:p>
    <w:p w:rsidR="5ABE8448" w:rsidP="4A72DF2C" w:rsidRDefault="5ABE8448" w14:paraId="74D0A3BB" w14:textId="0DA43DC5">
      <w:pPr>
        <w:spacing w:before="120" w:beforeAutospacing="off" w:after="120" w:afterAutospacing="off"/>
        <w:jc w:val="left"/>
      </w:pPr>
      <w:r w:rsidRPr="4A72DF2C" w:rsidR="5ABE8448">
        <w:rPr>
          <w:rFonts w:ascii="Calibri" w:hAnsi="Calibri" w:eastAsia="Calibri" w:cs="Calibri"/>
          <w:noProof w:val="0"/>
          <w:sz w:val="22"/>
          <w:szCs w:val="22"/>
          <w:lang w:val="en-GB"/>
        </w:rPr>
        <w:t>The marketing strategy for the BeautiBot assistant will be based on the marketing mix model, which includes product, price, place and promotion (Kotler and Armstrong, 2010).</w:t>
      </w:r>
    </w:p>
    <w:p w:rsidR="5ABE8448" w:rsidP="4A72DF2C" w:rsidRDefault="5ABE8448" w14:paraId="6B28F890" w14:textId="72755416">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product is an AI-powered booking and business management platform designed especially for salons. Key features include intelligent appointment scheduling, automated reminders, business analytics and integrated accounting tools. We will implement a tiered subscription system, including a basic subscription with core features. An advanced tier where users can customise how the AI responds to match their style and a white-label premium tier, offering full branding control and customisation. This structure ensures we can serve a wide range of customers. </w:t>
      </w:r>
    </w:p>
    <w:p w:rsidR="5ABE8448" w:rsidP="4A72DF2C" w:rsidRDefault="5ABE8448" w14:paraId="1D43CFAD" w14:textId="5C118B11">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place is digital, as the platform is cloud-based and accessible via web and mobile devices. This reduces the costs whilst increasing accessibility. The promotion strategy includes social media marketing, webinars, partnerships with beauty academies and free trial offers. These methods focus on building awareness and encouraging adoption. </w:t>
      </w:r>
    </w:p>
    <w:p w:rsidR="5ABE8448" w:rsidP="4A72DF2C" w:rsidRDefault="5ABE8448" w14:paraId="2C9BCBFD" w14:textId="5EB940A7">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Product life cycle </w:t>
      </w:r>
    </w:p>
    <w:p w:rsidR="5ABE8448" w:rsidP="4A72DF2C" w:rsidRDefault="5ABE8448" w14:paraId="03B9E855" w14:textId="37C44809">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platform will progress through the product life cycle. During the introduction stage, awareness will be low, and marketing efforts will focus on attracting early adopters through free trials. </w:t>
      </w:r>
    </w:p>
    <w:p w:rsidR="5ABE8448" w:rsidP="4A72DF2C" w:rsidRDefault="5ABE8448" w14:paraId="407C4D8C" w14:textId="3BF0689E">
      <w:pPr>
        <w:spacing w:before="120" w:beforeAutospacing="off" w:after="120" w:afterAutospacing="off"/>
        <w:jc w:val="left"/>
      </w:pPr>
      <w:r w:rsidRPr="4A72DF2C" w:rsidR="5ABE8448">
        <w:rPr>
          <w:rFonts w:ascii="Calibri" w:hAnsi="Calibri" w:eastAsia="Calibri" w:cs="Calibri"/>
          <w:noProof w:val="0"/>
          <w:sz w:val="22"/>
          <w:szCs w:val="22"/>
          <w:lang w:val="en-GB"/>
        </w:rPr>
        <w:t xml:space="preserve">In the growth stage, adoption will increase, leading to higher revenue and market expansion. </w:t>
      </w:r>
    </w:p>
    <w:p w:rsidR="5ABE8448" w:rsidP="4A72DF2C" w:rsidRDefault="5ABE8448" w14:paraId="15B55849" w14:textId="6EDBC5D5">
      <w:pPr>
        <w:spacing w:before="120" w:beforeAutospacing="off" w:after="120" w:afterAutospacing="off"/>
        <w:jc w:val="left"/>
      </w:pPr>
      <w:r w:rsidRPr="4A72DF2C" w:rsidR="5ABE8448">
        <w:rPr>
          <w:rFonts w:ascii="Calibri" w:hAnsi="Calibri" w:eastAsia="Calibri" w:cs="Calibri"/>
          <w:noProof w:val="0"/>
          <w:sz w:val="22"/>
          <w:szCs w:val="22"/>
          <w:lang w:val="en-GB"/>
        </w:rPr>
        <w:t>During the maturity stage, competition will increase, requiring innovation and customer retention strategies.</w:t>
      </w:r>
    </w:p>
    <w:p w:rsidR="5ABE8448" w:rsidP="4A72DF2C" w:rsidRDefault="5ABE8448" w14:paraId="7BE3E80D" w14:textId="60181C33">
      <w:pPr>
        <w:spacing w:before="120" w:beforeAutospacing="off" w:after="120" w:afterAutospacing="off"/>
        <w:jc w:val="left"/>
      </w:pPr>
      <w:r w:rsidRPr="4A72DF2C" w:rsidR="5ABE8448">
        <w:rPr>
          <w:rFonts w:ascii="Calibri" w:hAnsi="Calibri" w:eastAsia="Calibri" w:cs="Calibri"/>
          <w:noProof w:val="0"/>
          <w:sz w:val="22"/>
          <w:szCs w:val="22"/>
          <w:lang w:val="en-GB"/>
        </w:rPr>
        <w:t>The decline stage may occur if new technologies emerge, continuous updates and innovation can extend the product life cycle.</w:t>
      </w:r>
    </w:p>
    <w:p w:rsidR="5ABE8448" w:rsidP="4A72DF2C" w:rsidRDefault="5ABE8448" w14:paraId="2ADEF652" w14:textId="2FE86754">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Financial overview </w:t>
      </w:r>
    </w:p>
    <w:p w:rsidR="5ABE8448" w:rsidP="4A72DF2C" w:rsidRDefault="5ABE8448" w14:paraId="0860624C" w14:textId="219CAFBD">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BeautiBot assistant platform will generate revenue through a subscription model offering tiered plans ranging from £29 to £110 per month, depending on the features included. This model provides a predictable and recurring income stream, which is essential for long-term financial stability. Initial costs will include software development, platform maintenance, marketing campaigns and customer support services. Development costs are expected to be highest in the early stages of the business; however, they are largely fixed costs. As the number of users increases, the cost per customer decreases, allowing businesses to benefit from economies of scale. </w:t>
      </w:r>
    </w:p>
    <w:p w:rsidR="5ABE8448" w:rsidP="4A72DF2C" w:rsidRDefault="5ABE8448" w14:paraId="72FD5920" w14:textId="3AEC3F90">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integration of accounting software also adds value to the platform, potentially allowing for premium pricing tiers and increased revenue opportunities. Additionally, the business may explore future revenue streams, such as transaction fees or adding services. Overall, the financial model </w:t>
      </w:r>
      <w:r w:rsidRPr="4A72DF2C" w:rsidR="5ABE8448">
        <w:rPr>
          <w:rFonts w:ascii="Calibri" w:hAnsi="Calibri" w:eastAsia="Calibri" w:cs="Calibri"/>
          <w:noProof w:val="0"/>
          <w:sz w:val="22"/>
          <w:szCs w:val="22"/>
          <w:lang w:val="en-GB"/>
        </w:rPr>
        <w:t>demonstrates</w:t>
      </w:r>
      <w:r w:rsidRPr="4A72DF2C" w:rsidR="5ABE8448">
        <w:rPr>
          <w:rFonts w:ascii="Calibri" w:hAnsi="Calibri" w:eastAsia="Calibri" w:cs="Calibri"/>
          <w:noProof w:val="0"/>
          <w:sz w:val="22"/>
          <w:szCs w:val="22"/>
          <w:lang w:val="en-GB"/>
        </w:rPr>
        <w:t xml:space="preserve"> strong profitability potential due to its scalability, low marginal costs, and recurring revenue structure.</w:t>
      </w:r>
      <w:r w:rsidRPr="4A72DF2C" w:rsidR="7FFA4939">
        <w:rPr>
          <w:rFonts w:ascii="Calibri" w:hAnsi="Calibri" w:eastAsia="Calibri" w:cs="Calibri"/>
          <w:noProof w:val="0"/>
          <w:sz w:val="22"/>
          <w:szCs w:val="22"/>
          <w:lang w:val="en-GB"/>
        </w:rPr>
        <w:t xml:space="preserve"> This reflects the growing shift towards digital business models and scalable online platforms (Chaffey, 2015).</w:t>
      </w:r>
    </w:p>
    <w:p w:rsidR="4A72DF2C" w:rsidP="4A72DF2C" w:rsidRDefault="4A72DF2C" w14:paraId="6C049FAC" w14:textId="5D5EF32F">
      <w:pPr>
        <w:spacing w:before="120" w:beforeAutospacing="off" w:after="120" w:afterAutospacing="off"/>
        <w:jc w:val="left"/>
        <w:rPr>
          <w:rFonts w:ascii="Calibri" w:hAnsi="Calibri" w:eastAsia="Calibri" w:cs="Calibri"/>
          <w:noProof w:val="0"/>
          <w:sz w:val="22"/>
          <w:szCs w:val="22"/>
          <w:lang w:val="en-GB"/>
        </w:rPr>
      </w:pPr>
    </w:p>
    <w:p w:rsidR="4A72DF2C" w:rsidP="4A72DF2C" w:rsidRDefault="4A72DF2C" w14:paraId="5AC0D7A3" w14:textId="4D72AF1B">
      <w:pPr>
        <w:spacing w:before="120" w:beforeAutospacing="off" w:after="120" w:afterAutospacing="off"/>
        <w:jc w:val="left"/>
        <w:rPr>
          <w:rFonts w:ascii="Calibri" w:hAnsi="Calibri" w:eastAsia="Calibri" w:cs="Calibri"/>
          <w:noProof w:val="0"/>
          <w:sz w:val="22"/>
          <w:szCs w:val="22"/>
          <w:lang w:val="en-GB"/>
        </w:rPr>
      </w:pPr>
    </w:p>
    <w:p w:rsidR="4A72DF2C" w:rsidP="4A72DF2C" w:rsidRDefault="4A72DF2C" w14:paraId="0CAD7684" w14:textId="0A663F76">
      <w:pPr>
        <w:spacing w:before="120" w:beforeAutospacing="off" w:after="120" w:afterAutospacing="off"/>
        <w:jc w:val="left"/>
        <w:rPr>
          <w:rFonts w:ascii="Calibri" w:hAnsi="Calibri" w:eastAsia="Calibri" w:cs="Calibri"/>
          <w:noProof w:val="0"/>
          <w:sz w:val="22"/>
          <w:szCs w:val="22"/>
          <w:lang w:val="en-GB"/>
        </w:rPr>
      </w:pPr>
    </w:p>
    <w:p w:rsidR="4A72DF2C" w:rsidP="4A72DF2C" w:rsidRDefault="4A72DF2C" w14:paraId="6290731F" w14:textId="7A4ECDAB">
      <w:pPr>
        <w:spacing w:before="120" w:beforeAutospacing="off" w:after="120" w:afterAutospacing="off"/>
        <w:jc w:val="left"/>
        <w:rPr>
          <w:rFonts w:ascii="Calibri" w:hAnsi="Calibri" w:eastAsia="Calibri" w:cs="Calibri"/>
          <w:noProof w:val="0"/>
          <w:sz w:val="22"/>
          <w:szCs w:val="22"/>
          <w:lang w:val="en-GB"/>
        </w:rPr>
      </w:pPr>
    </w:p>
    <w:p w:rsidR="2185DD27" w:rsidP="4A72DF2C" w:rsidRDefault="2185DD27" w14:paraId="44111061" w14:textId="30612708">
      <w:pPr>
        <w:spacing w:before="120" w:beforeAutospacing="off" w:after="120" w:afterAutospacing="off"/>
        <w:jc w:val="left"/>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Startup</w:t>
      </w:r>
      <w:r w:rsidRPr="4A72DF2C" w:rsidR="2185DD27">
        <w:rPr>
          <w:rFonts w:ascii="Calibri" w:hAnsi="Calibri" w:eastAsia="Calibri" w:cs="Calibri"/>
          <w:noProof w:val="0"/>
          <w:sz w:val="22"/>
          <w:szCs w:val="22"/>
          <w:lang w:val="en-GB"/>
        </w:rPr>
        <w:t xml:space="preserve"> cost per item                                                                                                  Estimated</w:t>
      </w:r>
    </w:p>
    <w:tbl>
      <w:tblPr>
        <w:tblStyle w:val="TableGrid"/>
        <w:tblW w:w="0" w:type="auto"/>
        <w:tblLook w:val="06A0" w:firstRow="1" w:lastRow="0" w:firstColumn="1" w:lastColumn="0" w:noHBand="1" w:noVBand="1"/>
      </w:tblPr>
      <w:tblGrid>
        <w:gridCol w:w="6480"/>
        <w:gridCol w:w="2535"/>
      </w:tblGrid>
      <w:tr w:rsidR="4A72DF2C" w:rsidTr="4A72DF2C" w14:paraId="0BE524A3">
        <w:trPr>
          <w:trHeight w:val="300"/>
        </w:trPr>
        <w:tc>
          <w:tcPr>
            <w:tcW w:w="6480" w:type="dxa"/>
            <w:tcMar/>
          </w:tcPr>
          <w:p w:rsidR="2185DD27" w:rsidP="4A72DF2C" w:rsidRDefault="2185DD27" w14:paraId="33539062" w14:textId="2CDE279F">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App/ Software Development</w:t>
            </w:r>
          </w:p>
        </w:tc>
        <w:tc>
          <w:tcPr>
            <w:tcW w:w="2535" w:type="dxa"/>
            <w:tcMar/>
          </w:tcPr>
          <w:p w:rsidR="2185DD27" w:rsidP="4A72DF2C" w:rsidRDefault="2185DD27" w14:paraId="0F17CE01" w14:textId="69DD9541">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£8000-15,000</w:t>
            </w:r>
          </w:p>
        </w:tc>
      </w:tr>
      <w:tr w:rsidR="4A72DF2C" w:rsidTr="4A72DF2C" w14:paraId="5866D28D">
        <w:trPr>
          <w:trHeight w:val="300"/>
        </w:trPr>
        <w:tc>
          <w:tcPr>
            <w:tcW w:w="6480" w:type="dxa"/>
            <w:tcMar/>
          </w:tcPr>
          <w:p w:rsidR="2185DD27" w:rsidP="4A72DF2C" w:rsidRDefault="2185DD27" w14:paraId="736DA5BE" w14:textId="4EEDD0FB">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 xml:space="preserve">AI </w:t>
            </w:r>
            <w:r w:rsidRPr="4A72DF2C" w:rsidR="1F68D4CB">
              <w:rPr>
                <w:rFonts w:ascii="Calibri" w:hAnsi="Calibri" w:eastAsia="Calibri" w:cs="Calibri"/>
                <w:noProof w:val="0"/>
                <w:sz w:val="22"/>
                <w:szCs w:val="22"/>
                <w:lang w:val="en-GB"/>
              </w:rPr>
              <w:t>integration</w:t>
            </w:r>
          </w:p>
        </w:tc>
        <w:tc>
          <w:tcPr>
            <w:tcW w:w="2535" w:type="dxa"/>
            <w:tcMar/>
          </w:tcPr>
          <w:p w:rsidR="2185DD27" w:rsidP="4A72DF2C" w:rsidRDefault="2185DD27" w14:paraId="08D42CE2" w14:textId="7C1E8EED">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£3000</w:t>
            </w:r>
          </w:p>
        </w:tc>
      </w:tr>
      <w:tr w:rsidR="4A72DF2C" w:rsidTr="4A72DF2C" w14:paraId="0490DDAF">
        <w:trPr>
          <w:trHeight w:val="300"/>
        </w:trPr>
        <w:tc>
          <w:tcPr>
            <w:tcW w:w="6480" w:type="dxa"/>
            <w:tcMar/>
          </w:tcPr>
          <w:p w:rsidR="2185DD27" w:rsidP="4A72DF2C" w:rsidRDefault="2185DD27" w14:paraId="1D750BCE" w14:textId="15CEA4A1">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Website development</w:t>
            </w:r>
          </w:p>
        </w:tc>
        <w:tc>
          <w:tcPr>
            <w:tcW w:w="2535" w:type="dxa"/>
            <w:tcMar/>
          </w:tcPr>
          <w:p w:rsidR="2185DD27" w:rsidP="4A72DF2C" w:rsidRDefault="2185DD27" w14:paraId="0F41E636" w14:textId="6446A3EF">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£1000</w:t>
            </w:r>
          </w:p>
        </w:tc>
      </w:tr>
      <w:tr w:rsidR="4A72DF2C" w:rsidTr="4A72DF2C" w14:paraId="0FDCA7A7">
        <w:trPr>
          <w:trHeight w:val="300"/>
        </w:trPr>
        <w:tc>
          <w:tcPr>
            <w:tcW w:w="6480" w:type="dxa"/>
            <w:tcMar/>
          </w:tcPr>
          <w:p w:rsidR="2185DD27" w:rsidP="4A72DF2C" w:rsidRDefault="2185DD27" w14:paraId="7FF974DB" w14:textId="6AC9F0DA">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Branding logo/design</w:t>
            </w:r>
          </w:p>
        </w:tc>
        <w:tc>
          <w:tcPr>
            <w:tcW w:w="2535" w:type="dxa"/>
            <w:tcMar/>
          </w:tcPr>
          <w:p w:rsidR="2185DD27" w:rsidP="4A72DF2C" w:rsidRDefault="2185DD27" w14:paraId="2F9AB4BE" w14:textId="383780FF">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£500</w:t>
            </w:r>
          </w:p>
        </w:tc>
      </w:tr>
      <w:tr w:rsidR="4A72DF2C" w:rsidTr="4A72DF2C" w14:paraId="443A049F">
        <w:trPr>
          <w:trHeight w:val="300"/>
        </w:trPr>
        <w:tc>
          <w:tcPr>
            <w:tcW w:w="6480" w:type="dxa"/>
            <w:tcMar/>
          </w:tcPr>
          <w:p w:rsidR="2185DD27" w:rsidP="4A72DF2C" w:rsidRDefault="2185DD27" w14:paraId="59388713" w14:textId="7D605613">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Legal &amp; Registration</w:t>
            </w:r>
          </w:p>
        </w:tc>
        <w:tc>
          <w:tcPr>
            <w:tcW w:w="2535" w:type="dxa"/>
            <w:tcMar/>
          </w:tcPr>
          <w:p w:rsidR="2185DD27" w:rsidP="4A72DF2C" w:rsidRDefault="2185DD27" w14:paraId="2A2493B9" w14:textId="71E60DA6">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£300</w:t>
            </w:r>
          </w:p>
        </w:tc>
      </w:tr>
      <w:tr w:rsidR="4A72DF2C" w:rsidTr="4A72DF2C" w14:paraId="57EEED38">
        <w:trPr>
          <w:trHeight w:val="300"/>
        </w:trPr>
        <w:tc>
          <w:tcPr>
            <w:tcW w:w="6480" w:type="dxa"/>
            <w:tcMar/>
          </w:tcPr>
          <w:p w:rsidR="2185DD27" w:rsidP="4A72DF2C" w:rsidRDefault="2185DD27" w14:paraId="3472C08F" w14:textId="14730965">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Initial marketing launch</w:t>
            </w:r>
          </w:p>
        </w:tc>
        <w:tc>
          <w:tcPr>
            <w:tcW w:w="2535" w:type="dxa"/>
            <w:tcMar/>
          </w:tcPr>
          <w:p w:rsidR="2185DD27" w:rsidP="4A72DF2C" w:rsidRDefault="2185DD27" w14:paraId="5BA6168C" w14:textId="73E51C83">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£2000</w:t>
            </w:r>
          </w:p>
        </w:tc>
      </w:tr>
      <w:tr w:rsidR="4A72DF2C" w:rsidTr="4A72DF2C" w14:paraId="2AC11B72">
        <w:trPr>
          <w:trHeight w:val="300"/>
        </w:trPr>
        <w:tc>
          <w:tcPr>
            <w:tcW w:w="6480" w:type="dxa"/>
            <w:tcMar/>
          </w:tcPr>
          <w:p w:rsidR="2185DD27" w:rsidP="4A72DF2C" w:rsidRDefault="2185DD27" w14:paraId="52C3BA7A" w14:textId="65AEDBD2">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Testing &amp; Debugging</w:t>
            </w:r>
          </w:p>
        </w:tc>
        <w:tc>
          <w:tcPr>
            <w:tcW w:w="2535" w:type="dxa"/>
            <w:tcMar/>
          </w:tcPr>
          <w:p w:rsidR="2185DD27" w:rsidP="4A72DF2C" w:rsidRDefault="2185DD27" w14:paraId="7C8AFBEB" w14:textId="55297F94">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£1000</w:t>
            </w:r>
          </w:p>
        </w:tc>
      </w:tr>
      <w:tr w:rsidR="4A72DF2C" w:rsidTr="4A72DF2C" w14:paraId="28872EAC">
        <w:trPr>
          <w:trHeight w:val="300"/>
        </w:trPr>
        <w:tc>
          <w:tcPr>
            <w:tcW w:w="6480" w:type="dxa"/>
            <w:tcMar/>
          </w:tcPr>
          <w:p w:rsidR="2185DD27" w:rsidP="4A72DF2C" w:rsidRDefault="2185DD27" w14:paraId="15084B77" w14:textId="185D29FE">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Total Estimated cost</w:t>
            </w:r>
          </w:p>
        </w:tc>
        <w:tc>
          <w:tcPr>
            <w:tcW w:w="2535" w:type="dxa"/>
            <w:tcMar/>
          </w:tcPr>
          <w:p w:rsidR="2185DD27" w:rsidP="4A72DF2C" w:rsidRDefault="2185DD27" w14:paraId="69977500" w14:textId="44562B11">
            <w:pPr>
              <w:pStyle w:val="Normal"/>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£15,800-£22,800</w:t>
            </w:r>
          </w:p>
        </w:tc>
      </w:tr>
    </w:tbl>
    <w:p w:rsidR="2185DD27" w:rsidP="4A72DF2C" w:rsidRDefault="2185DD27" w14:paraId="167F4AD6" w14:textId="75B22E06">
      <w:pPr>
        <w:pStyle w:val="Normal"/>
        <w:suppressLineNumbers w:val="0"/>
        <w:bidi w:val="0"/>
        <w:spacing w:before="120" w:beforeAutospacing="off" w:after="120" w:afterAutospacing="off" w:line="279" w:lineRule="auto"/>
        <w:ind w:left="0" w:right="0"/>
        <w:jc w:val="left"/>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Monthly Running Costs</w:t>
      </w:r>
    </w:p>
    <w:tbl>
      <w:tblPr>
        <w:tblStyle w:val="TableGrid"/>
        <w:bidiVisual w:val="0"/>
        <w:tblW w:w="0" w:type="auto"/>
        <w:tblLook w:val="06A0" w:firstRow="1" w:lastRow="0" w:firstColumn="1" w:lastColumn="0" w:noHBand="1" w:noVBand="1"/>
      </w:tblPr>
      <w:tblGrid>
        <w:gridCol w:w="6480"/>
        <w:gridCol w:w="2535"/>
      </w:tblGrid>
      <w:tr w:rsidR="4A72DF2C" w:rsidTr="4A72DF2C" w14:paraId="2F0B7882">
        <w:trPr>
          <w:trHeight w:val="300"/>
        </w:trPr>
        <w:tc>
          <w:tcPr>
            <w:tcW w:w="6480" w:type="dxa"/>
            <w:tcMar/>
          </w:tcPr>
          <w:p w:rsidR="2185DD27" w:rsidP="4A72DF2C" w:rsidRDefault="2185DD27" w14:paraId="3A535EEF" w14:textId="05EBC58C">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Server/Cloud hosting</w:t>
            </w:r>
          </w:p>
        </w:tc>
        <w:tc>
          <w:tcPr>
            <w:tcW w:w="2535" w:type="dxa"/>
            <w:tcMar/>
          </w:tcPr>
          <w:p w:rsidR="2185DD27" w:rsidP="4A72DF2C" w:rsidRDefault="2185DD27" w14:paraId="4D0E841F" w14:textId="38F5F0B5">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£200</w:t>
            </w:r>
          </w:p>
        </w:tc>
      </w:tr>
      <w:tr w:rsidR="4A72DF2C" w:rsidTr="4A72DF2C" w14:paraId="6A368239">
        <w:trPr>
          <w:trHeight w:val="300"/>
        </w:trPr>
        <w:tc>
          <w:tcPr>
            <w:tcW w:w="6480" w:type="dxa"/>
            <w:tcMar/>
          </w:tcPr>
          <w:p w:rsidR="2185DD27" w:rsidP="4A72DF2C" w:rsidRDefault="2185DD27" w14:paraId="1315B410" w14:textId="2A322466">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 xml:space="preserve">Software Maintenance </w:t>
            </w:r>
          </w:p>
        </w:tc>
        <w:tc>
          <w:tcPr>
            <w:tcW w:w="2535" w:type="dxa"/>
            <w:tcMar/>
          </w:tcPr>
          <w:p w:rsidR="2185DD27" w:rsidP="4A72DF2C" w:rsidRDefault="2185DD27" w14:paraId="21FF17DC" w14:textId="6954C693">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£500</w:t>
            </w:r>
          </w:p>
        </w:tc>
      </w:tr>
      <w:tr w:rsidR="4A72DF2C" w:rsidTr="4A72DF2C" w14:paraId="6AD2AE60">
        <w:trPr>
          <w:trHeight w:val="300"/>
        </w:trPr>
        <w:tc>
          <w:tcPr>
            <w:tcW w:w="6480" w:type="dxa"/>
            <w:tcMar/>
          </w:tcPr>
          <w:p w:rsidR="2185DD27" w:rsidP="4A72DF2C" w:rsidRDefault="2185DD27" w14:paraId="222E9322" w14:textId="2026BFD7">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Marketing (Ads/Social)</w:t>
            </w:r>
          </w:p>
        </w:tc>
        <w:tc>
          <w:tcPr>
            <w:tcW w:w="2535" w:type="dxa"/>
            <w:tcMar/>
          </w:tcPr>
          <w:p w:rsidR="2185DD27" w:rsidP="4A72DF2C" w:rsidRDefault="2185DD27" w14:paraId="0EEC3E1B" w14:textId="3CB6B9C5">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£800</w:t>
            </w:r>
          </w:p>
        </w:tc>
      </w:tr>
      <w:tr w:rsidR="4A72DF2C" w:rsidTr="4A72DF2C" w14:paraId="6280B6C5">
        <w:trPr>
          <w:trHeight w:val="300"/>
        </w:trPr>
        <w:tc>
          <w:tcPr>
            <w:tcW w:w="6480" w:type="dxa"/>
            <w:tcMar/>
          </w:tcPr>
          <w:p w:rsidR="2185DD27" w:rsidP="4A72DF2C" w:rsidRDefault="2185DD27" w14:paraId="07159858" w14:textId="7FAFCA14">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Customer support</w:t>
            </w:r>
          </w:p>
        </w:tc>
        <w:tc>
          <w:tcPr>
            <w:tcW w:w="2535" w:type="dxa"/>
            <w:tcMar/>
          </w:tcPr>
          <w:p w:rsidR="2185DD27" w:rsidP="4A72DF2C" w:rsidRDefault="2185DD27" w14:paraId="4B83C585" w14:textId="07D748D2">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£600</w:t>
            </w:r>
          </w:p>
        </w:tc>
      </w:tr>
      <w:tr w:rsidR="4A72DF2C" w:rsidTr="4A72DF2C" w14:paraId="33502C76">
        <w:trPr>
          <w:trHeight w:val="300"/>
        </w:trPr>
        <w:tc>
          <w:tcPr>
            <w:tcW w:w="6480" w:type="dxa"/>
            <w:tcMar/>
          </w:tcPr>
          <w:p w:rsidR="2185DD27" w:rsidP="4A72DF2C" w:rsidRDefault="2185DD27" w14:paraId="1C2A65A2" w14:textId="5475CA05">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Software Updates</w:t>
            </w:r>
          </w:p>
        </w:tc>
        <w:tc>
          <w:tcPr>
            <w:tcW w:w="2535" w:type="dxa"/>
            <w:tcMar/>
          </w:tcPr>
          <w:p w:rsidR="2185DD27" w:rsidP="4A72DF2C" w:rsidRDefault="2185DD27" w14:paraId="3108E3CD" w14:textId="3A8F2A2E">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£300</w:t>
            </w:r>
          </w:p>
        </w:tc>
      </w:tr>
      <w:tr w:rsidR="4A72DF2C" w:rsidTr="4A72DF2C" w14:paraId="7EC9C85E">
        <w:trPr>
          <w:trHeight w:val="300"/>
        </w:trPr>
        <w:tc>
          <w:tcPr>
            <w:tcW w:w="6480" w:type="dxa"/>
            <w:tcMar/>
          </w:tcPr>
          <w:p w:rsidR="2185DD27" w:rsidP="4A72DF2C" w:rsidRDefault="2185DD27" w14:paraId="470406D4" w14:textId="15D4D211">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Miscellaneous costs</w:t>
            </w:r>
          </w:p>
        </w:tc>
        <w:tc>
          <w:tcPr>
            <w:tcW w:w="2535" w:type="dxa"/>
            <w:tcMar/>
          </w:tcPr>
          <w:p w:rsidR="2185DD27" w:rsidP="4A72DF2C" w:rsidRDefault="2185DD27" w14:paraId="4719C362" w14:textId="5E9CEACF">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£200</w:t>
            </w:r>
          </w:p>
        </w:tc>
      </w:tr>
      <w:tr w:rsidR="4A72DF2C" w:rsidTr="4A72DF2C" w14:paraId="331CCFFD">
        <w:trPr>
          <w:trHeight w:val="300"/>
        </w:trPr>
        <w:tc>
          <w:tcPr>
            <w:tcW w:w="6480" w:type="dxa"/>
            <w:tcMar/>
          </w:tcPr>
          <w:p w:rsidR="2185DD27" w:rsidP="4A72DF2C" w:rsidRDefault="2185DD27" w14:paraId="6E13DCDC" w14:textId="4091BBD8">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Total Monthly Costs</w:t>
            </w:r>
          </w:p>
        </w:tc>
        <w:tc>
          <w:tcPr>
            <w:tcW w:w="2535" w:type="dxa"/>
            <w:tcMar/>
          </w:tcPr>
          <w:p w:rsidR="2185DD27" w:rsidP="4A72DF2C" w:rsidRDefault="2185DD27" w14:paraId="02EE87A4" w14:textId="763ECE70">
            <w:pPr>
              <w:pStyle w:val="Normal"/>
              <w:bidi w:val="0"/>
              <w:rPr>
                <w:rFonts w:ascii="Calibri" w:hAnsi="Calibri" w:eastAsia="Calibri" w:cs="Calibri"/>
                <w:noProof w:val="0"/>
                <w:sz w:val="22"/>
                <w:szCs w:val="22"/>
                <w:lang w:val="en-GB"/>
              </w:rPr>
            </w:pPr>
            <w:r w:rsidRPr="4A72DF2C" w:rsidR="2185DD27">
              <w:rPr>
                <w:rFonts w:ascii="Calibri" w:hAnsi="Calibri" w:eastAsia="Calibri" w:cs="Calibri"/>
                <w:noProof w:val="0"/>
                <w:sz w:val="22"/>
                <w:szCs w:val="22"/>
                <w:lang w:val="en-GB"/>
              </w:rPr>
              <w:t>£2600</w:t>
            </w:r>
          </w:p>
        </w:tc>
      </w:tr>
    </w:tbl>
    <w:p w:rsidR="4A72DF2C" w:rsidP="4A72DF2C" w:rsidRDefault="4A72DF2C" w14:paraId="1DE5FBA4" w14:textId="39F1954E">
      <w:pPr>
        <w:pStyle w:val="Normal"/>
        <w:suppressLineNumbers w:val="0"/>
        <w:bidi w:val="0"/>
        <w:spacing w:before="120" w:beforeAutospacing="off" w:after="120" w:afterAutospacing="off" w:line="279" w:lineRule="auto"/>
        <w:ind w:left="0" w:right="0"/>
        <w:jc w:val="left"/>
        <w:rPr>
          <w:rFonts w:ascii="Calibri" w:hAnsi="Calibri" w:eastAsia="Calibri" w:cs="Calibri"/>
          <w:noProof w:val="0"/>
          <w:sz w:val="22"/>
          <w:szCs w:val="22"/>
          <w:lang w:val="en-GB"/>
        </w:rPr>
      </w:pPr>
    </w:p>
    <w:p w:rsidR="5ABE8448" w:rsidP="4A72DF2C" w:rsidRDefault="5ABE8448" w14:paraId="0C0CF950" w14:textId="5783A3E3">
      <w:pPr>
        <w:spacing w:before="120" w:beforeAutospacing="off" w:after="120" w:afterAutospacing="off"/>
        <w:ind w:left="0"/>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Contingency plan </w:t>
      </w:r>
    </w:p>
    <w:p w:rsidR="5ABE8448" w:rsidP="4A72DF2C" w:rsidRDefault="5ABE8448" w14:paraId="32FA3BD6" w14:textId="5F7A4C01">
      <w:pPr>
        <w:spacing w:before="120" w:beforeAutospacing="off" w:after="120" w:afterAutospacing="off"/>
        <w:jc w:val="left"/>
      </w:pPr>
      <w:r w:rsidRPr="4A72DF2C" w:rsidR="5ABE8448">
        <w:rPr>
          <w:rFonts w:ascii="Calibri" w:hAnsi="Calibri" w:eastAsia="Calibri" w:cs="Calibri"/>
          <w:noProof w:val="0"/>
          <w:sz w:val="22"/>
          <w:szCs w:val="22"/>
          <w:lang w:val="en-GB"/>
        </w:rPr>
        <w:t xml:space="preserve">Potential risks include competition, data security issues and slow adoption rates. To address competition, the platform will focus on innovation and niche positioning within the beauty industry. Data security risks will be managed through strong encryption and compliance with GDPR. If adoption is slow, the business will increase promotional efforts and offer extended free trials to attract users. </w:t>
      </w:r>
    </w:p>
    <w:p w:rsidR="5ABE8448" w:rsidP="4A72DF2C" w:rsidRDefault="5ABE8448" w14:paraId="29E00FD4" w14:textId="188D0BE7">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Evaluation and justification of the business plan </w:t>
      </w:r>
    </w:p>
    <w:p w:rsidR="5ABE8448" w:rsidP="4A72DF2C" w:rsidRDefault="5ABE8448" w14:paraId="20BF7737" w14:textId="4D494273">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proposed business plan for the BeautiBot assistant demonstrates strong potential for long-term success due to its innovative use of artificial intelligence and alignment with current market trends. The increasing demand for digital solutions in the beauty and wellness industry supports the platform's vitality, particularly as businesses continue to adopt technology to improve efficiency and customer experience. One of the keen strengths of this business plan is its clear value proposition. The platform addresses multiple operational challenges faced by salon owners, including appointment no-shows, inefficient scheduling and complex financial management. By integrating booking, analytics and accounting tools into a single system, the BeautiBot assistant provides a comprehensive solution that reduces the need for multiple platforms. This not only improves efficiency but also enhances the user experience, which is essential for customer retention. </w:t>
      </w:r>
    </w:p>
    <w:p w:rsidR="5ABE8448" w:rsidP="4A72DF2C" w:rsidRDefault="5ABE8448" w14:paraId="727A0EDB" w14:textId="4AFDCCB9">
      <w:pPr>
        <w:spacing w:before="120" w:beforeAutospacing="off" w:after="120" w:afterAutospacing="off"/>
        <w:jc w:val="left"/>
      </w:pPr>
      <w:r w:rsidRPr="4A72DF2C" w:rsidR="5ABE8448">
        <w:rPr>
          <w:rFonts w:ascii="Calibri" w:hAnsi="Calibri" w:eastAsia="Calibri" w:cs="Calibri"/>
          <w:noProof w:val="0"/>
          <w:sz w:val="22"/>
          <w:szCs w:val="22"/>
          <w:lang w:val="en-GB"/>
        </w:rPr>
        <w:t xml:space="preserve">The business's sustainability further strengthens its position. By reducing paper usage and improving resource efficiency, the platform contributes to environmental sustainability. In addition, the focus on improving employees' working conditions supports social sustainability. This alignment with the triple bottom line approach demonstrates that the business is not only financially viable but also socially and environmentally responsible. However, there are also potential limitations to consider; the platform's success relies heavily on salon owners' willingness to adopt new technology. Some businesses may be resistant to change, particularly if they are accustomed to traditional booking methods. To address this challenge, the business must focus on user-friendly design, effective onboarding and clear demonstration of value. </w:t>
      </w:r>
    </w:p>
    <w:p w:rsidR="5ABE8448" w:rsidP="4A72DF2C" w:rsidRDefault="5ABE8448" w14:paraId="5B5473B4" w14:textId="4DBDDB74">
      <w:pPr>
        <w:spacing w:before="120" w:beforeAutospacing="off" w:after="120" w:afterAutospacing="off"/>
        <w:jc w:val="left"/>
      </w:pPr>
      <w:r w:rsidRPr="4A72DF2C" w:rsidR="5ABE8448">
        <w:rPr>
          <w:rFonts w:ascii="Calibri" w:hAnsi="Calibri" w:eastAsia="Calibri" w:cs="Calibri"/>
          <w:noProof w:val="0"/>
          <w:sz w:val="22"/>
          <w:szCs w:val="22"/>
          <w:lang w:val="en-GB"/>
        </w:rPr>
        <w:t>Competition is another significant factor that may affect the platform's success. Existing booking systems already have established customer bases, which may make it difficult for a new entrant to gain market share. However, the inclusion of artificial intelligence and integrated accounting features provides a competitive advantage that can differentiate the BeautiBot assistant from other platforms. From a financial perspective, the subscription-based model offers strong potential for recurring revenue and long-term profitability. The platform's scalability means that as the customer base grows, the cost per user decreases, increasing overall profit margins. This demonstrates a sustainable and efficient business model. Overall, the business plan is realistic, achievable and aligned with industry trends. By focusing on innovation, customer value and sustainability, the BeautiBot assistant has the potential to establish a strong position within the beauty and wellness market.</w:t>
      </w:r>
    </w:p>
    <w:p w:rsidR="5D7C20B3" w:rsidP="4A72DF2C" w:rsidRDefault="5D7C20B3" w14:paraId="204ED66D" w14:textId="6476EBEC">
      <w:pPr>
        <w:spacing w:before="120" w:beforeAutospacing="off" w:after="120" w:afterAutospacing="off"/>
        <w:jc w:val="left"/>
        <w:rPr>
          <w:rFonts w:ascii="Calibri" w:hAnsi="Calibri" w:eastAsia="Calibri" w:cs="Calibri"/>
          <w:b w:val="1"/>
          <w:bCs w:val="1"/>
          <w:noProof w:val="0"/>
          <w:sz w:val="22"/>
          <w:szCs w:val="22"/>
          <w:lang w:val="en-GB"/>
        </w:rPr>
      </w:pPr>
      <w:r w:rsidRPr="4A72DF2C" w:rsidR="5D7C20B3">
        <w:rPr>
          <w:rFonts w:ascii="Calibri" w:hAnsi="Calibri" w:eastAsia="Calibri" w:cs="Calibri"/>
          <w:b w:val="1"/>
          <w:bCs w:val="1"/>
          <w:noProof w:val="0"/>
          <w:sz w:val="22"/>
          <w:szCs w:val="22"/>
          <w:lang w:val="en-GB"/>
        </w:rPr>
        <w:t>Future Development and Growth Strategy</w:t>
      </w:r>
    </w:p>
    <w:p w:rsidR="5D7C20B3" w:rsidP="4A72DF2C" w:rsidRDefault="5D7C20B3" w14:paraId="438089D0" w14:textId="10AC5C6D">
      <w:pPr>
        <w:pStyle w:val="Normal"/>
        <w:suppressLineNumbers w:val="0"/>
        <w:bidi w:val="0"/>
        <w:spacing w:before="120" w:beforeAutospacing="off" w:after="120" w:afterAutospacing="off" w:line="279" w:lineRule="auto"/>
        <w:ind w:left="0" w:right="0"/>
        <w:jc w:val="left"/>
        <w:rPr>
          <w:rFonts w:ascii="Calibri" w:hAnsi="Calibri" w:eastAsia="Calibri" w:cs="Calibri"/>
          <w:noProof w:val="0"/>
          <w:sz w:val="22"/>
          <w:szCs w:val="22"/>
          <w:lang w:val="en-GB"/>
        </w:rPr>
      </w:pPr>
      <w:r w:rsidRPr="4A72DF2C" w:rsidR="5D7C20B3">
        <w:rPr>
          <w:rFonts w:ascii="Calibri" w:hAnsi="Calibri" w:eastAsia="Calibri" w:cs="Calibri"/>
          <w:noProof w:val="0"/>
          <w:sz w:val="22"/>
          <w:szCs w:val="22"/>
          <w:lang w:val="en-GB"/>
        </w:rPr>
        <w:t>The future growth of the BeautiBot assistant platform will depend on continuous innovation and the ability to adapt to changing market conditions.</w:t>
      </w:r>
      <w:r w:rsidRPr="4A72DF2C" w:rsidR="452EDA50">
        <w:rPr>
          <w:rFonts w:ascii="Calibri" w:hAnsi="Calibri" w:eastAsia="Calibri" w:cs="Calibri"/>
          <w:noProof w:val="0"/>
          <w:sz w:val="22"/>
          <w:szCs w:val="22"/>
          <w:lang w:val="en-GB"/>
        </w:rPr>
        <w:t xml:space="preserve"> As technology continues to evolve</w:t>
      </w:r>
      <w:r w:rsidRPr="4A72DF2C" w:rsidR="3039C006">
        <w:rPr>
          <w:rFonts w:ascii="Calibri" w:hAnsi="Calibri" w:eastAsia="Calibri" w:cs="Calibri"/>
          <w:noProof w:val="0"/>
          <w:sz w:val="22"/>
          <w:szCs w:val="22"/>
          <w:lang w:val="en-GB"/>
        </w:rPr>
        <w:t>,</w:t>
      </w:r>
      <w:r w:rsidRPr="4A72DF2C" w:rsidR="452EDA50">
        <w:rPr>
          <w:rFonts w:ascii="Calibri" w:hAnsi="Calibri" w:eastAsia="Calibri" w:cs="Calibri"/>
          <w:noProof w:val="0"/>
          <w:sz w:val="22"/>
          <w:szCs w:val="22"/>
          <w:lang w:val="en-GB"/>
        </w:rPr>
        <w:t xml:space="preserve"> there is substan</w:t>
      </w:r>
      <w:r w:rsidRPr="4A72DF2C" w:rsidR="64AD8827">
        <w:rPr>
          <w:rFonts w:ascii="Calibri" w:hAnsi="Calibri" w:eastAsia="Calibri" w:cs="Calibri"/>
          <w:noProof w:val="0"/>
          <w:sz w:val="22"/>
          <w:szCs w:val="22"/>
          <w:lang w:val="en-GB"/>
        </w:rPr>
        <w:t>t</w:t>
      </w:r>
      <w:r w:rsidRPr="4A72DF2C" w:rsidR="452EDA50">
        <w:rPr>
          <w:rFonts w:ascii="Calibri" w:hAnsi="Calibri" w:eastAsia="Calibri" w:cs="Calibri"/>
          <w:noProof w:val="0"/>
          <w:sz w:val="22"/>
          <w:szCs w:val="22"/>
          <w:lang w:val="en-GB"/>
        </w:rPr>
        <w:t xml:space="preserve">ial </w:t>
      </w:r>
      <w:r w:rsidRPr="4A72DF2C" w:rsidR="44BAC5B6">
        <w:rPr>
          <w:rFonts w:ascii="Calibri" w:hAnsi="Calibri" w:eastAsia="Calibri" w:cs="Calibri"/>
          <w:noProof w:val="0"/>
          <w:sz w:val="22"/>
          <w:szCs w:val="22"/>
          <w:lang w:val="en-GB"/>
        </w:rPr>
        <w:t xml:space="preserve">potential </w:t>
      </w:r>
      <w:r w:rsidRPr="4A72DF2C" w:rsidR="64B8C500">
        <w:rPr>
          <w:rFonts w:ascii="Calibri" w:hAnsi="Calibri" w:eastAsia="Calibri" w:cs="Calibri"/>
          <w:noProof w:val="0"/>
          <w:sz w:val="22"/>
          <w:szCs w:val="22"/>
          <w:lang w:val="en-GB"/>
        </w:rPr>
        <w:t xml:space="preserve">to expand the platform’s capabilities and increase its value to customers. One </w:t>
      </w:r>
      <w:r w:rsidRPr="4A72DF2C" w:rsidR="2C6AD61A">
        <w:rPr>
          <w:rFonts w:ascii="Calibri" w:hAnsi="Calibri" w:eastAsia="Calibri" w:cs="Calibri"/>
          <w:noProof w:val="0"/>
          <w:sz w:val="22"/>
          <w:szCs w:val="22"/>
          <w:lang w:val="en-GB"/>
        </w:rPr>
        <w:t xml:space="preserve">The </w:t>
      </w:r>
      <w:r w:rsidRPr="4A72DF2C" w:rsidR="64B8C500">
        <w:rPr>
          <w:rFonts w:ascii="Calibri" w:hAnsi="Calibri" w:eastAsia="Calibri" w:cs="Calibri"/>
          <w:noProof w:val="0"/>
          <w:sz w:val="22"/>
          <w:szCs w:val="22"/>
          <w:lang w:val="en-GB"/>
        </w:rPr>
        <w:t>key area for f</w:t>
      </w:r>
      <w:r w:rsidRPr="4A72DF2C" w:rsidR="3AC4928E">
        <w:rPr>
          <w:rFonts w:ascii="Calibri" w:hAnsi="Calibri" w:eastAsia="Calibri" w:cs="Calibri"/>
          <w:noProof w:val="0"/>
          <w:sz w:val="22"/>
          <w:szCs w:val="22"/>
          <w:lang w:val="en-GB"/>
        </w:rPr>
        <w:t>uture development is the enhancement of artificial intelligence feature</w:t>
      </w:r>
      <w:r w:rsidRPr="4A72DF2C" w:rsidR="0AE227BF">
        <w:rPr>
          <w:rFonts w:ascii="Calibri" w:hAnsi="Calibri" w:eastAsia="Calibri" w:cs="Calibri"/>
          <w:noProof w:val="0"/>
          <w:sz w:val="22"/>
          <w:szCs w:val="22"/>
          <w:lang w:val="en-GB"/>
        </w:rPr>
        <w:t>s, allowing the system to provide more advanced predictive analytics and personalised business insights</w:t>
      </w:r>
      <w:r w:rsidRPr="4A72DF2C" w:rsidR="5BF717B3">
        <w:rPr>
          <w:rFonts w:ascii="Calibri" w:hAnsi="Calibri" w:eastAsia="Calibri" w:cs="Calibri"/>
          <w:noProof w:val="0"/>
          <w:sz w:val="22"/>
          <w:szCs w:val="22"/>
          <w:lang w:val="en-GB"/>
        </w:rPr>
        <w:t xml:space="preserve">. </w:t>
      </w:r>
      <w:r w:rsidRPr="4A72DF2C" w:rsidR="6F4437D9">
        <w:rPr>
          <w:rFonts w:ascii="Calibri" w:hAnsi="Calibri" w:eastAsia="Calibri" w:cs="Calibri"/>
          <w:noProof w:val="0"/>
          <w:sz w:val="22"/>
          <w:szCs w:val="22"/>
          <w:lang w:val="en-GB"/>
        </w:rPr>
        <w:t xml:space="preserve">The platform could also be expanded </w:t>
      </w:r>
      <w:r w:rsidRPr="4A72DF2C" w:rsidR="7E1E74C7">
        <w:rPr>
          <w:rFonts w:ascii="Calibri" w:hAnsi="Calibri" w:eastAsia="Calibri" w:cs="Calibri"/>
          <w:noProof w:val="0"/>
          <w:sz w:val="22"/>
          <w:szCs w:val="22"/>
          <w:lang w:val="en-GB"/>
        </w:rPr>
        <w:t xml:space="preserve">to include </w:t>
      </w:r>
      <w:r w:rsidRPr="4A72DF2C" w:rsidR="7E1E74C7">
        <w:rPr>
          <w:rFonts w:ascii="Calibri" w:hAnsi="Calibri" w:eastAsia="Calibri" w:cs="Calibri"/>
          <w:noProof w:val="0"/>
          <w:sz w:val="22"/>
          <w:szCs w:val="22"/>
          <w:lang w:val="en-GB"/>
        </w:rPr>
        <w:t>additional</w:t>
      </w:r>
      <w:r w:rsidRPr="4A72DF2C" w:rsidR="7E1E74C7">
        <w:rPr>
          <w:rFonts w:ascii="Calibri" w:hAnsi="Calibri" w:eastAsia="Calibri" w:cs="Calibri"/>
          <w:noProof w:val="0"/>
          <w:sz w:val="22"/>
          <w:szCs w:val="22"/>
          <w:lang w:val="en-GB"/>
        </w:rPr>
        <w:t xml:space="preserve"> integrations, such as payment processing systems and customer relationship management (CRM) tool</w:t>
      </w:r>
      <w:r w:rsidRPr="4A72DF2C" w:rsidR="3A03EB89">
        <w:rPr>
          <w:rFonts w:ascii="Calibri" w:hAnsi="Calibri" w:eastAsia="Calibri" w:cs="Calibri"/>
          <w:noProof w:val="0"/>
          <w:sz w:val="22"/>
          <w:szCs w:val="22"/>
          <w:lang w:val="en-GB"/>
        </w:rPr>
        <w:t>s. This would allow salon owners to manage all aspects of their b</w:t>
      </w:r>
      <w:r w:rsidRPr="4A72DF2C" w:rsidR="1E14BFC1">
        <w:rPr>
          <w:rFonts w:ascii="Calibri" w:hAnsi="Calibri" w:eastAsia="Calibri" w:cs="Calibri"/>
          <w:noProof w:val="0"/>
          <w:sz w:val="22"/>
          <w:szCs w:val="22"/>
          <w:lang w:val="en-GB"/>
        </w:rPr>
        <w:t xml:space="preserve">usiness within a single platform, further improving efficiency and reducing operational complexity. The </w:t>
      </w:r>
      <w:r w:rsidRPr="4A72DF2C" w:rsidR="15C67668">
        <w:rPr>
          <w:rFonts w:ascii="Calibri" w:hAnsi="Calibri" w:eastAsia="Calibri" w:cs="Calibri"/>
          <w:noProof w:val="0"/>
          <w:sz w:val="22"/>
          <w:szCs w:val="22"/>
          <w:lang w:val="en-GB"/>
        </w:rPr>
        <w:t>integration</w:t>
      </w:r>
      <w:r w:rsidRPr="4A72DF2C" w:rsidR="1E14BFC1">
        <w:rPr>
          <w:rFonts w:ascii="Calibri" w:hAnsi="Calibri" w:eastAsia="Calibri" w:cs="Calibri"/>
          <w:noProof w:val="0"/>
          <w:sz w:val="22"/>
          <w:szCs w:val="22"/>
          <w:lang w:val="en-GB"/>
        </w:rPr>
        <w:t xml:space="preserve"> of automated stock tracking could </w:t>
      </w:r>
      <w:r w:rsidRPr="4A72DF2C" w:rsidR="2CC2E1BA">
        <w:rPr>
          <w:rFonts w:ascii="Calibri" w:hAnsi="Calibri" w:eastAsia="Calibri" w:cs="Calibri"/>
          <w:noProof w:val="0"/>
          <w:sz w:val="22"/>
          <w:szCs w:val="22"/>
          <w:lang w:val="en-GB"/>
        </w:rPr>
        <w:t>be further developed</w:t>
      </w:r>
      <w:r w:rsidRPr="4A72DF2C" w:rsidR="632C7A11">
        <w:rPr>
          <w:rFonts w:ascii="Calibri" w:hAnsi="Calibri" w:eastAsia="Calibri" w:cs="Calibri"/>
          <w:noProof w:val="0"/>
          <w:sz w:val="22"/>
          <w:szCs w:val="22"/>
          <w:lang w:val="en-GB"/>
        </w:rPr>
        <w:t xml:space="preserve"> to support inventory management</w:t>
      </w:r>
      <w:r w:rsidRPr="4A72DF2C" w:rsidR="19CA6620">
        <w:rPr>
          <w:rFonts w:ascii="Calibri" w:hAnsi="Calibri" w:eastAsia="Calibri" w:cs="Calibri"/>
          <w:noProof w:val="0"/>
          <w:sz w:val="22"/>
          <w:szCs w:val="22"/>
          <w:lang w:val="en-GB"/>
        </w:rPr>
        <w:t>,</w:t>
      </w:r>
      <w:r w:rsidRPr="4A72DF2C" w:rsidR="632C7A11">
        <w:rPr>
          <w:rFonts w:ascii="Calibri" w:hAnsi="Calibri" w:eastAsia="Calibri" w:cs="Calibri"/>
          <w:noProof w:val="0"/>
          <w:sz w:val="22"/>
          <w:szCs w:val="22"/>
          <w:lang w:val="en-GB"/>
        </w:rPr>
        <w:t xml:space="preserve"> helping businesses reduce waste and improve cost control. </w:t>
      </w:r>
      <w:r w:rsidRPr="4A72DF2C" w:rsidR="3757FB9C">
        <w:rPr>
          <w:rFonts w:ascii="Calibri" w:hAnsi="Calibri" w:eastAsia="Calibri" w:cs="Calibri"/>
          <w:noProof w:val="0"/>
          <w:sz w:val="22"/>
          <w:szCs w:val="22"/>
          <w:lang w:val="en-GB"/>
        </w:rPr>
        <w:t xml:space="preserve">Another opportunity for growth is international expansion. As the beauty industry </w:t>
      </w:r>
      <w:r w:rsidRPr="4A72DF2C" w:rsidR="3757FB9C">
        <w:rPr>
          <w:rFonts w:ascii="Calibri" w:hAnsi="Calibri" w:eastAsia="Calibri" w:cs="Calibri"/>
          <w:noProof w:val="0"/>
          <w:sz w:val="22"/>
          <w:szCs w:val="22"/>
          <w:lang w:val="en-GB"/>
        </w:rPr>
        <w:t>operates</w:t>
      </w:r>
      <w:r w:rsidRPr="4A72DF2C" w:rsidR="3757FB9C">
        <w:rPr>
          <w:rFonts w:ascii="Calibri" w:hAnsi="Calibri" w:eastAsia="Calibri" w:cs="Calibri"/>
          <w:noProof w:val="0"/>
          <w:sz w:val="22"/>
          <w:szCs w:val="22"/>
          <w:lang w:val="en-GB"/>
        </w:rPr>
        <w:t xml:space="preserve"> </w:t>
      </w:r>
      <w:r w:rsidRPr="4A72DF2C" w:rsidR="51FFBD22">
        <w:rPr>
          <w:rFonts w:ascii="Calibri" w:hAnsi="Calibri" w:eastAsia="Calibri" w:cs="Calibri"/>
          <w:noProof w:val="0"/>
          <w:sz w:val="22"/>
          <w:szCs w:val="22"/>
          <w:lang w:val="en-GB"/>
        </w:rPr>
        <w:t xml:space="preserve">globally, the platform could be adapted for different markets by </w:t>
      </w:r>
      <w:r w:rsidRPr="4A72DF2C" w:rsidR="14FA98A6">
        <w:rPr>
          <w:rFonts w:ascii="Calibri" w:hAnsi="Calibri" w:eastAsia="Calibri" w:cs="Calibri"/>
          <w:noProof w:val="0"/>
          <w:sz w:val="22"/>
          <w:szCs w:val="22"/>
          <w:lang w:val="en-GB"/>
        </w:rPr>
        <w:t>incorporating</w:t>
      </w:r>
      <w:r w:rsidRPr="4A72DF2C" w:rsidR="51FFBD22">
        <w:rPr>
          <w:rFonts w:ascii="Calibri" w:hAnsi="Calibri" w:eastAsia="Calibri" w:cs="Calibri"/>
          <w:noProof w:val="0"/>
          <w:sz w:val="22"/>
          <w:szCs w:val="22"/>
          <w:lang w:val="en-GB"/>
        </w:rPr>
        <w:t xml:space="preserve"> multiple currencies, </w:t>
      </w:r>
      <w:r w:rsidRPr="4A72DF2C" w:rsidR="51FFBD22">
        <w:rPr>
          <w:rFonts w:ascii="Calibri" w:hAnsi="Calibri" w:eastAsia="Calibri" w:cs="Calibri"/>
          <w:noProof w:val="0"/>
          <w:sz w:val="22"/>
          <w:szCs w:val="22"/>
          <w:lang w:val="en-GB"/>
        </w:rPr>
        <w:t>lan</w:t>
      </w:r>
      <w:r w:rsidRPr="4A72DF2C" w:rsidR="3489DF44">
        <w:rPr>
          <w:rFonts w:ascii="Calibri" w:hAnsi="Calibri" w:eastAsia="Calibri" w:cs="Calibri"/>
          <w:noProof w:val="0"/>
          <w:sz w:val="22"/>
          <w:szCs w:val="22"/>
          <w:lang w:val="en-GB"/>
        </w:rPr>
        <w:t>guages</w:t>
      </w:r>
      <w:r w:rsidRPr="4A72DF2C" w:rsidR="3489DF44">
        <w:rPr>
          <w:rFonts w:ascii="Calibri" w:hAnsi="Calibri" w:eastAsia="Calibri" w:cs="Calibri"/>
          <w:noProof w:val="0"/>
          <w:sz w:val="22"/>
          <w:szCs w:val="22"/>
          <w:lang w:val="en-GB"/>
        </w:rPr>
        <w:t xml:space="preserve"> and regional compliance requirements.</w:t>
      </w:r>
      <w:r w:rsidRPr="4A72DF2C" w:rsidR="140A4DA4">
        <w:rPr>
          <w:rFonts w:ascii="Calibri" w:hAnsi="Calibri" w:eastAsia="Calibri" w:cs="Calibri"/>
          <w:noProof w:val="0"/>
          <w:sz w:val="22"/>
          <w:szCs w:val="22"/>
          <w:lang w:val="en-GB"/>
        </w:rPr>
        <w:t xml:space="preserve"> This would allow the business to reach a wider customer base and increase revenue potential.</w:t>
      </w:r>
      <w:r w:rsidRPr="4A72DF2C" w:rsidR="69B8138E">
        <w:rPr>
          <w:rFonts w:ascii="Calibri" w:hAnsi="Calibri" w:eastAsia="Calibri" w:cs="Calibri"/>
          <w:noProof w:val="0"/>
          <w:sz w:val="22"/>
          <w:szCs w:val="22"/>
          <w:lang w:val="en-GB"/>
        </w:rPr>
        <w:t xml:space="preserve"> </w:t>
      </w:r>
      <w:r w:rsidRPr="4A72DF2C" w:rsidR="4A0B86C2">
        <w:rPr>
          <w:rFonts w:ascii="Calibri" w:hAnsi="Calibri" w:eastAsia="Calibri" w:cs="Calibri"/>
          <w:noProof w:val="0"/>
          <w:sz w:val="22"/>
          <w:szCs w:val="22"/>
          <w:lang w:val="en-GB"/>
        </w:rPr>
        <w:t>Furthermore,</w:t>
      </w:r>
      <w:r w:rsidRPr="4A72DF2C" w:rsidR="69B8138E">
        <w:rPr>
          <w:rFonts w:ascii="Calibri" w:hAnsi="Calibri" w:eastAsia="Calibri" w:cs="Calibri"/>
          <w:noProof w:val="0"/>
          <w:sz w:val="22"/>
          <w:szCs w:val="22"/>
          <w:lang w:val="en-GB"/>
        </w:rPr>
        <w:t xml:space="preserve"> the business may explore strategic partnerships with beauty brands, training </w:t>
      </w:r>
      <w:r w:rsidRPr="4A72DF2C" w:rsidR="69B8138E">
        <w:rPr>
          <w:rFonts w:ascii="Calibri" w:hAnsi="Calibri" w:eastAsia="Calibri" w:cs="Calibri"/>
          <w:noProof w:val="0"/>
          <w:sz w:val="22"/>
          <w:szCs w:val="22"/>
          <w:lang w:val="en-GB"/>
        </w:rPr>
        <w:t>academies</w:t>
      </w:r>
      <w:r w:rsidRPr="4A72DF2C" w:rsidR="69B8138E">
        <w:rPr>
          <w:rFonts w:ascii="Calibri" w:hAnsi="Calibri" w:eastAsia="Calibri" w:cs="Calibri"/>
          <w:noProof w:val="0"/>
          <w:sz w:val="22"/>
          <w:szCs w:val="22"/>
          <w:lang w:val="en-GB"/>
        </w:rPr>
        <w:t xml:space="preserve"> and industry influencers to strengthen its market position</w:t>
      </w:r>
      <w:r w:rsidRPr="4A72DF2C" w:rsidR="01FD6750">
        <w:rPr>
          <w:rFonts w:ascii="Calibri" w:hAnsi="Calibri" w:eastAsia="Calibri" w:cs="Calibri"/>
          <w:noProof w:val="0"/>
          <w:sz w:val="22"/>
          <w:szCs w:val="22"/>
          <w:lang w:val="en-GB"/>
        </w:rPr>
        <w:t xml:space="preserve"> and enhance brand credibility. This would allow the business to reach a wider customer base and increase revenue potential. </w:t>
      </w:r>
    </w:p>
    <w:p w:rsidR="4A72DF2C" w:rsidP="4A72DF2C" w:rsidRDefault="4A72DF2C" w14:paraId="4D8AC953" w14:textId="036253A7">
      <w:pPr>
        <w:spacing w:before="120" w:beforeAutospacing="off" w:after="120" w:afterAutospacing="off"/>
        <w:jc w:val="left"/>
      </w:pPr>
    </w:p>
    <w:p w:rsidR="5ABE8448" w:rsidP="4A72DF2C" w:rsidRDefault="5ABE8448" w14:paraId="226D534D" w14:textId="044A8DEB">
      <w:pPr>
        <w:spacing w:before="120" w:beforeAutospacing="off" w:after="120" w:afterAutospacing="off"/>
        <w:jc w:val="left"/>
        <w:rPr>
          <w:rFonts w:ascii="Calibri" w:hAnsi="Calibri" w:eastAsia="Calibri" w:cs="Calibri"/>
          <w:b w:val="1"/>
          <w:bCs w:val="1"/>
          <w:noProof w:val="0"/>
          <w:sz w:val="22"/>
          <w:szCs w:val="22"/>
          <w:lang w:val="en-GB"/>
        </w:rPr>
      </w:pPr>
      <w:r w:rsidRPr="4A72DF2C" w:rsidR="5ABE8448">
        <w:rPr>
          <w:rFonts w:ascii="Calibri" w:hAnsi="Calibri" w:eastAsia="Calibri" w:cs="Calibri"/>
          <w:b w:val="1"/>
          <w:bCs w:val="1"/>
          <w:noProof w:val="0"/>
          <w:sz w:val="22"/>
          <w:szCs w:val="22"/>
          <w:lang w:val="en-GB"/>
        </w:rPr>
        <w:t xml:space="preserve">Conclusion </w:t>
      </w:r>
    </w:p>
    <w:p w:rsidR="5ABE8448" w:rsidP="4A72DF2C" w:rsidRDefault="5ABE8448" w14:paraId="08C2ADC7" w14:textId="0AD8CBEE">
      <w:pPr>
        <w:spacing w:before="120" w:beforeAutospacing="off" w:after="120" w:afterAutospacing="off"/>
        <w:jc w:val="left"/>
      </w:pPr>
      <w:r w:rsidRPr="4A72DF2C" w:rsidR="5ABE8448">
        <w:rPr>
          <w:rFonts w:ascii="Calibri" w:hAnsi="Calibri" w:eastAsia="Calibri" w:cs="Calibri"/>
          <w:noProof w:val="0"/>
          <w:sz w:val="22"/>
          <w:szCs w:val="22"/>
          <w:lang w:val="en-GB"/>
        </w:rPr>
        <w:t>The BeautiBot assistant platform represents an innovative and sustainable business solution for the beauty industry. By combining artificial intelligence with digital booking and accounting systems, the platform improves efficiency, reduces waste and increases profitability. The business aligns with sustainability principles by addressing environmental, social and economic factors. With strong market demand and a scalable business model, the platform has significant potential for long-term success.</w:t>
      </w:r>
    </w:p>
    <w:p w:rsidR="4A72DF2C" w:rsidP="4A72DF2C" w:rsidRDefault="4A72DF2C" w14:paraId="71A63BE3" w14:textId="13442FCB">
      <w:pPr>
        <w:spacing w:before="120" w:beforeAutospacing="off" w:after="120" w:afterAutospacing="off"/>
        <w:jc w:val="left"/>
        <w:rPr>
          <w:rFonts w:ascii="Calibri" w:hAnsi="Calibri" w:eastAsia="Calibri" w:cs="Calibri"/>
          <w:noProof w:val="0"/>
          <w:sz w:val="22"/>
          <w:szCs w:val="22"/>
          <w:lang w:val="en-GB"/>
        </w:rPr>
      </w:pPr>
    </w:p>
    <w:p w:rsidR="4A72DF2C" w:rsidP="4A72DF2C" w:rsidRDefault="4A72DF2C" w14:paraId="338675BC" w14:textId="5710A97F">
      <w:pPr>
        <w:spacing w:before="120" w:beforeAutospacing="off" w:after="120" w:afterAutospacing="off"/>
        <w:jc w:val="left"/>
        <w:rPr>
          <w:rFonts w:ascii="Calibri" w:hAnsi="Calibri" w:eastAsia="Calibri" w:cs="Calibri"/>
          <w:noProof w:val="0"/>
          <w:sz w:val="22"/>
          <w:szCs w:val="22"/>
          <w:lang w:val="en-GB"/>
        </w:rPr>
      </w:pPr>
    </w:p>
    <w:p w:rsidR="4A72DF2C" w:rsidP="4A72DF2C" w:rsidRDefault="4A72DF2C" w14:paraId="6B759BC7" w14:textId="1B4B82B7">
      <w:pPr>
        <w:spacing w:before="0" w:beforeAutospacing="off" w:after="160" w:afterAutospacing="off" w:line="257" w:lineRule="auto"/>
        <w:rPr>
          <w:rFonts w:ascii="Calibri" w:hAnsi="Calibri" w:eastAsia="Calibri" w:cs="Calibri"/>
          <w:noProof w:val="0"/>
          <w:sz w:val="22"/>
          <w:szCs w:val="22"/>
          <w:lang w:val="en-GB"/>
        </w:rPr>
      </w:pPr>
    </w:p>
    <w:p w:rsidR="647F44E5" w:rsidP="647F44E5" w:rsidRDefault="647F44E5" w14:paraId="42AAC5D8" w14:textId="24550E5B">
      <w:pPr>
        <w:rPr>
          <w:sz w:val="24"/>
          <w:szCs w:val="24"/>
        </w:rPr>
      </w:pPr>
    </w:p>
    <w:p w:rsidR="4A72DF2C" w:rsidP="4A72DF2C" w:rsidRDefault="4A72DF2C" w14:paraId="7FA6CF3C" w14:textId="5F7F90A8">
      <w:pPr>
        <w:rPr>
          <w:sz w:val="24"/>
          <w:szCs w:val="24"/>
        </w:rPr>
      </w:pPr>
    </w:p>
    <w:p w:rsidR="57E5943A" w:rsidP="4A72DF2C" w:rsidRDefault="57E5943A" w14:paraId="4F857AA7" w14:textId="34F0C14C">
      <w:pPr>
        <w:pStyle w:val="Heading1"/>
        <w:spacing w:before="0" w:beforeAutospacing="off" w:after="0" w:afterAutospacing="off" w:line="480" w:lineRule="auto"/>
        <w:jc w:val="center"/>
        <w:rPr>
          <w:rFonts w:ascii="Times New Roman" w:hAnsi="Times New Roman" w:eastAsia="Times New Roman" w:cs="Times New Roman"/>
          <w:b w:val="1"/>
          <w:bCs w:val="1"/>
          <w:noProof w:val="0"/>
          <w:sz w:val="24"/>
          <w:szCs w:val="24"/>
          <w:lang w:val="en-GB"/>
        </w:rPr>
      </w:pPr>
      <w:r w:rsidRPr="4A72DF2C" w:rsidR="57E5943A">
        <w:rPr>
          <w:rFonts w:ascii="Times New Roman" w:hAnsi="Times New Roman" w:eastAsia="Times New Roman" w:cs="Times New Roman"/>
          <w:b w:val="1"/>
          <w:bCs w:val="1"/>
          <w:noProof w:val="0"/>
          <w:sz w:val="24"/>
          <w:szCs w:val="24"/>
          <w:lang w:val="en-GB"/>
        </w:rPr>
        <w:t>References</w:t>
      </w:r>
    </w:p>
    <w:p w:rsidR="57E5943A" w:rsidP="4A72DF2C" w:rsidRDefault="57E5943A" w14:paraId="2B7C59D9" w14:textId="0FA358D9">
      <w:pPr>
        <w:spacing w:before="0" w:beforeAutospacing="off" w:after="0" w:afterAutospacing="off" w:line="480" w:lineRule="auto"/>
        <w:ind w:left="720" w:right="0" w:hanging="720"/>
      </w:pPr>
      <w:r w:rsidRPr="4A72DF2C" w:rsidR="57E5943A">
        <w:rPr>
          <w:rFonts w:ascii="Times New Roman" w:hAnsi="Times New Roman" w:eastAsia="Times New Roman" w:cs="Times New Roman"/>
          <w:noProof w:val="0"/>
          <w:sz w:val="24"/>
          <w:szCs w:val="24"/>
          <w:lang w:val="en-GB"/>
        </w:rPr>
        <w:t xml:space="preserve">“Beauty &amp; Personal Care - Worldwide | Market Forecast.” </w:t>
      </w:r>
      <w:r w:rsidRPr="4A72DF2C" w:rsidR="57E5943A">
        <w:rPr>
          <w:rFonts w:ascii="Times New Roman" w:hAnsi="Times New Roman" w:eastAsia="Times New Roman" w:cs="Times New Roman"/>
          <w:i w:val="1"/>
          <w:iCs w:val="1"/>
          <w:noProof w:val="0"/>
          <w:sz w:val="24"/>
          <w:szCs w:val="24"/>
          <w:lang w:val="en-GB"/>
        </w:rPr>
        <w:t>Statista</w:t>
      </w:r>
      <w:r w:rsidRPr="4A72DF2C" w:rsidR="57E5943A">
        <w:rPr>
          <w:rFonts w:ascii="Times New Roman" w:hAnsi="Times New Roman" w:eastAsia="Times New Roman" w:cs="Times New Roman"/>
          <w:noProof w:val="0"/>
          <w:sz w:val="24"/>
          <w:szCs w:val="24"/>
          <w:lang w:val="en-GB"/>
        </w:rPr>
        <w:t xml:space="preserve">, 2026, </w:t>
      </w:r>
      <w:hyperlink r:id="R9f52ff2c94ec47e8">
        <w:r w:rsidRPr="4A72DF2C" w:rsidR="57E5943A">
          <w:rPr>
            <w:rStyle w:val="Hyperlink"/>
            <w:rFonts w:ascii="Times New Roman" w:hAnsi="Times New Roman" w:eastAsia="Times New Roman" w:cs="Times New Roman"/>
            <w:noProof w:val="0"/>
            <w:sz w:val="24"/>
            <w:szCs w:val="24"/>
            <w:lang w:val="en-GB"/>
          </w:rPr>
          <w:t>www.statista.com/outlook/cmo/beauty-personal-care/worldwide?srsltid=AfmBOooaAC78X1YxuynCVi0eT4ajxX58k8mxZncrLmRdkEkgT5gY_D5-</w:t>
        </w:r>
      </w:hyperlink>
      <w:r w:rsidRPr="4A72DF2C" w:rsidR="57E5943A">
        <w:rPr>
          <w:rFonts w:ascii="Times New Roman" w:hAnsi="Times New Roman" w:eastAsia="Times New Roman" w:cs="Times New Roman"/>
          <w:noProof w:val="0"/>
          <w:sz w:val="24"/>
          <w:szCs w:val="24"/>
          <w:lang w:val="en-GB"/>
        </w:rPr>
        <w:t>. Accessed 10 Apr. 2026.</w:t>
      </w:r>
    </w:p>
    <w:p w:rsidR="57E5943A" w:rsidP="4A72DF2C" w:rsidRDefault="57E5943A" w14:paraId="76BB13FA" w14:textId="455402C1">
      <w:pPr>
        <w:spacing w:before="0" w:beforeAutospacing="off" w:after="0" w:afterAutospacing="off" w:line="480" w:lineRule="auto"/>
        <w:ind w:left="720" w:right="0" w:hanging="720"/>
      </w:pPr>
      <w:r w:rsidRPr="4A72DF2C" w:rsidR="57E5943A">
        <w:rPr>
          <w:rFonts w:ascii="Times New Roman" w:hAnsi="Times New Roman" w:eastAsia="Times New Roman" w:cs="Times New Roman"/>
          <w:noProof w:val="0"/>
          <w:sz w:val="24"/>
          <w:szCs w:val="24"/>
          <w:lang w:val="en-GB"/>
        </w:rPr>
        <w:t xml:space="preserve">Brynjolfsson, Erik, and Andrew McAfee. </w:t>
      </w:r>
      <w:r w:rsidRPr="4A72DF2C" w:rsidR="57E5943A">
        <w:rPr>
          <w:rFonts w:ascii="Times New Roman" w:hAnsi="Times New Roman" w:eastAsia="Times New Roman" w:cs="Times New Roman"/>
          <w:i w:val="1"/>
          <w:iCs w:val="1"/>
          <w:noProof w:val="0"/>
          <w:sz w:val="24"/>
          <w:szCs w:val="24"/>
          <w:lang w:val="en-GB"/>
        </w:rPr>
        <w:t>The Second Machine Age : Work, Progress, and Prosperity in a Time of Brilliant Technologies</w:t>
      </w:r>
      <w:r w:rsidRPr="4A72DF2C" w:rsidR="57E5943A">
        <w:rPr>
          <w:rFonts w:ascii="Times New Roman" w:hAnsi="Times New Roman" w:eastAsia="Times New Roman" w:cs="Times New Roman"/>
          <w:noProof w:val="0"/>
          <w:sz w:val="24"/>
          <w:szCs w:val="24"/>
          <w:lang w:val="en-GB"/>
        </w:rPr>
        <w:t>. New York, W.W. Norton &amp; Company, 2014.</w:t>
      </w:r>
    </w:p>
    <w:p w:rsidR="57E5943A" w:rsidP="4A72DF2C" w:rsidRDefault="57E5943A" w14:paraId="25F706C6" w14:textId="54DE6A46">
      <w:pPr>
        <w:spacing w:before="0" w:beforeAutospacing="off" w:after="0" w:afterAutospacing="off" w:line="480" w:lineRule="auto"/>
        <w:ind w:left="720" w:right="0" w:hanging="720"/>
      </w:pPr>
      <w:r w:rsidRPr="4A72DF2C" w:rsidR="57E5943A">
        <w:rPr>
          <w:rFonts w:ascii="Times New Roman" w:hAnsi="Times New Roman" w:eastAsia="Times New Roman" w:cs="Times New Roman"/>
          <w:noProof w:val="0"/>
          <w:sz w:val="24"/>
          <w:szCs w:val="24"/>
          <w:lang w:val="en-GB"/>
        </w:rPr>
        <w:t xml:space="preserve">Chaffey, Dave. </w:t>
      </w:r>
      <w:r w:rsidRPr="4A72DF2C" w:rsidR="57E5943A">
        <w:rPr>
          <w:rFonts w:ascii="Times New Roman" w:hAnsi="Times New Roman" w:eastAsia="Times New Roman" w:cs="Times New Roman"/>
          <w:i w:val="1"/>
          <w:iCs w:val="1"/>
          <w:noProof w:val="0"/>
          <w:sz w:val="24"/>
          <w:szCs w:val="24"/>
          <w:lang w:val="en-GB"/>
        </w:rPr>
        <w:t>Digital Business and E-Commerce Management : Strategy, Implementation and Practice</w:t>
      </w:r>
      <w:r w:rsidRPr="4A72DF2C" w:rsidR="57E5943A">
        <w:rPr>
          <w:rFonts w:ascii="Times New Roman" w:hAnsi="Times New Roman" w:eastAsia="Times New Roman" w:cs="Times New Roman"/>
          <w:noProof w:val="0"/>
          <w:sz w:val="24"/>
          <w:szCs w:val="24"/>
          <w:lang w:val="en-GB"/>
        </w:rPr>
        <w:t>. 6th ed., Harlow, England, Pearson, 2015.</w:t>
      </w:r>
    </w:p>
    <w:p w:rsidR="57E5943A" w:rsidP="4A72DF2C" w:rsidRDefault="57E5943A" w14:paraId="540DBA89" w14:textId="22F347FF">
      <w:pPr>
        <w:spacing w:before="0" w:beforeAutospacing="off" w:after="0" w:afterAutospacing="off" w:line="480" w:lineRule="auto"/>
        <w:ind w:left="720" w:right="0" w:hanging="720"/>
      </w:pPr>
      <w:r w:rsidRPr="4A72DF2C" w:rsidR="57E5943A">
        <w:rPr>
          <w:rFonts w:ascii="Times New Roman" w:hAnsi="Times New Roman" w:eastAsia="Times New Roman" w:cs="Times New Roman"/>
          <w:noProof w:val="0"/>
          <w:sz w:val="24"/>
          <w:szCs w:val="24"/>
          <w:lang w:val="en-GB"/>
        </w:rPr>
        <w:t xml:space="preserve">Elkington, John. </w:t>
      </w:r>
      <w:r w:rsidRPr="4A72DF2C" w:rsidR="57E5943A">
        <w:rPr>
          <w:rFonts w:ascii="Times New Roman" w:hAnsi="Times New Roman" w:eastAsia="Times New Roman" w:cs="Times New Roman"/>
          <w:i w:val="1"/>
          <w:iCs w:val="1"/>
          <w:noProof w:val="0"/>
          <w:sz w:val="24"/>
          <w:szCs w:val="24"/>
          <w:lang w:val="en-GB"/>
        </w:rPr>
        <w:t>Cannibals with Forks</w:t>
      </w:r>
      <w:r w:rsidRPr="4A72DF2C" w:rsidR="57E5943A">
        <w:rPr>
          <w:rFonts w:ascii="Times New Roman" w:hAnsi="Times New Roman" w:eastAsia="Times New Roman" w:cs="Times New Roman"/>
          <w:noProof w:val="0"/>
          <w:sz w:val="24"/>
          <w:szCs w:val="24"/>
          <w:lang w:val="en-GB"/>
        </w:rPr>
        <w:t>. 1998.</w:t>
      </w:r>
    </w:p>
    <w:p w:rsidR="57E5943A" w:rsidP="4A72DF2C" w:rsidRDefault="57E5943A" w14:paraId="192E8866" w14:textId="43E71FCA">
      <w:pPr>
        <w:spacing w:before="0" w:beforeAutospacing="off" w:after="0" w:afterAutospacing="off" w:line="480" w:lineRule="auto"/>
        <w:ind w:left="720" w:right="0" w:hanging="720"/>
      </w:pPr>
      <w:r w:rsidRPr="4A72DF2C" w:rsidR="57E5943A">
        <w:rPr>
          <w:rFonts w:ascii="Times New Roman" w:hAnsi="Times New Roman" w:eastAsia="Times New Roman" w:cs="Times New Roman"/>
          <w:noProof w:val="0"/>
          <w:sz w:val="24"/>
          <w:szCs w:val="24"/>
          <w:lang w:val="en-GB"/>
        </w:rPr>
        <w:t xml:space="preserve">Kotler, Philip, and Gary M Armstrong. </w:t>
      </w:r>
      <w:r w:rsidRPr="4A72DF2C" w:rsidR="57E5943A">
        <w:rPr>
          <w:rFonts w:ascii="Times New Roman" w:hAnsi="Times New Roman" w:eastAsia="Times New Roman" w:cs="Times New Roman"/>
          <w:i w:val="1"/>
          <w:iCs w:val="1"/>
          <w:noProof w:val="0"/>
          <w:sz w:val="24"/>
          <w:szCs w:val="24"/>
          <w:lang w:val="en-GB"/>
        </w:rPr>
        <w:t>Principles of Marketing</w:t>
      </w:r>
      <w:r w:rsidRPr="4A72DF2C" w:rsidR="57E5943A">
        <w:rPr>
          <w:rFonts w:ascii="Times New Roman" w:hAnsi="Times New Roman" w:eastAsia="Times New Roman" w:cs="Times New Roman"/>
          <w:noProof w:val="0"/>
          <w:sz w:val="24"/>
          <w:szCs w:val="24"/>
          <w:lang w:val="en-GB"/>
        </w:rPr>
        <w:t>. 2010.</w:t>
      </w:r>
    </w:p>
    <w:p w:rsidR="4A72DF2C" w:rsidP="4A72DF2C" w:rsidRDefault="4A72DF2C" w14:paraId="54889864" w14:textId="394D5EBD">
      <w:pPr>
        <w:pStyle w:val="Normal"/>
        <w:rPr>
          <w:sz w:val="24"/>
          <w:szCs w:val="24"/>
        </w:rPr>
      </w:pPr>
    </w:p>
    <w:p w:rsidR="647F44E5" w:rsidRDefault="647F44E5" w14:paraId="06614DFE" w14:textId="4ACB87EE"/>
    <w:sectPr>
      <w:pgSz w:w="11906" w:h="16838" w:orient="portrait"/>
      <w:pgMar w:top="1440" w:right="1440" w:bottom="1440" w:left="1440" w:header="720" w:footer="720" w:gutter="0"/>
      <w:cols w:space="720"/>
      <w:docGrid w:linePitch="360"/>
      <w:headerReference w:type="default" r:id="R051c3649758744bf"/>
      <w:footerReference w:type="default" r:id="Rab4ab2be663b49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47F44E5" w:rsidTr="647F44E5" w14:paraId="188A75C4">
      <w:trPr>
        <w:trHeight w:val="300"/>
      </w:trPr>
      <w:tc>
        <w:tcPr>
          <w:tcW w:w="3005" w:type="dxa"/>
          <w:tcMar/>
        </w:tcPr>
        <w:p w:rsidR="647F44E5" w:rsidP="647F44E5" w:rsidRDefault="647F44E5" w14:paraId="519C0C46" w14:textId="6AF05947">
          <w:pPr>
            <w:pStyle w:val="Header"/>
            <w:bidi w:val="0"/>
            <w:ind w:left="-115"/>
            <w:jc w:val="left"/>
          </w:pPr>
        </w:p>
      </w:tc>
      <w:tc>
        <w:tcPr>
          <w:tcW w:w="3005" w:type="dxa"/>
          <w:tcMar/>
        </w:tcPr>
        <w:p w:rsidR="647F44E5" w:rsidP="647F44E5" w:rsidRDefault="647F44E5" w14:paraId="79CD1306" w14:textId="1BEAFF43">
          <w:pPr>
            <w:pStyle w:val="Header"/>
            <w:bidi w:val="0"/>
            <w:jc w:val="center"/>
          </w:pPr>
        </w:p>
      </w:tc>
      <w:tc>
        <w:tcPr>
          <w:tcW w:w="3005" w:type="dxa"/>
          <w:tcMar/>
        </w:tcPr>
        <w:p w:rsidR="647F44E5" w:rsidP="647F44E5" w:rsidRDefault="647F44E5" w14:paraId="26D46C09" w14:textId="184AA10F">
          <w:pPr>
            <w:pStyle w:val="Header"/>
            <w:bidi w:val="0"/>
            <w:ind w:right="-115"/>
            <w:jc w:val="right"/>
          </w:pPr>
        </w:p>
      </w:tc>
    </w:tr>
  </w:tbl>
  <w:p w:rsidR="647F44E5" w:rsidP="647F44E5" w:rsidRDefault="647F44E5" w14:paraId="743E6691" w14:textId="247BD4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47F44E5" w:rsidTr="647F44E5" w14:paraId="2E7A4272">
      <w:trPr>
        <w:trHeight w:val="300"/>
      </w:trPr>
      <w:tc>
        <w:tcPr>
          <w:tcW w:w="3005" w:type="dxa"/>
          <w:tcMar/>
        </w:tcPr>
        <w:p w:rsidR="647F44E5" w:rsidP="647F44E5" w:rsidRDefault="647F44E5" w14:paraId="0CB529E3" w14:textId="33E2B6EB">
          <w:pPr>
            <w:pStyle w:val="Header"/>
            <w:bidi w:val="0"/>
            <w:ind w:left="-115"/>
            <w:jc w:val="left"/>
          </w:pPr>
          <w:r w:rsidR="647F44E5">
            <w:rPr/>
            <w:t>Sophie Walters</w:t>
          </w:r>
        </w:p>
      </w:tc>
      <w:tc>
        <w:tcPr>
          <w:tcW w:w="3005" w:type="dxa"/>
          <w:tcMar/>
        </w:tcPr>
        <w:p w:rsidR="647F44E5" w:rsidP="647F44E5" w:rsidRDefault="647F44E5" w14:paraId="2AE38DA7" w14:textId="232A9D67">
          <w:pPr>
            <w:pStyle w:val="Header"/>
            <w:bidi w:val="0"/>
            <w:jc w:val="center"/>
          </w:pPr>
          <w:r w:rsidR="647F44E5">
            <w:rPr/>
            <w:t>BMSE4010</w:t>
          </w:r>
        </w:p>
      </w:tc>
      <w:tc>
        <w:tcPr>
          <w:tcW w:w="3005" w:type="dxa"/>
          <w:tcMar/>
        </w:tcPr>
        <w:p w:rsidR="647F44E5" w:rsidP="647F44E5" w:rsidRDefault="647F44E5" w14:paraId="37C2E996" w14:textId="0B286443">
          <w:pPr>
            <w:pStyle w:val="Header"/>
            <w:bidi w:val="0"/>
            <w:ind w:right="-115"/>
            <w:jc w:val="right"/>
          </w:pPr>
        </w:p>
      </w:tc>
    </w:tr>
  </w:tbl>
  <w:p w:rsidR="647F44E5" w:rsidP="647F44E5" w:rsidRDefault="647F44E5" w14:paraId="12F24AE7" w14:textId="13726AD7">
    <w:pPr>
      <w:pStyle w:val="Header"/>
      <w:bidi w:val="0"/>
    </w:pPr>
  </w:p>
</w:hdr>
</file>

<file path=word/numbering.xml><?xml version="1.0" encoding="utf-8"?>
<w:numbering xmlns:w="http://schemas.openxmlformats.org/wordprocessingml/2006/main">
  <w:abstractNum xmlns:w="http://schemas.openxmlformats.org/wordprocessingml/2006/main" w:abstractNumId="3">
    <w:nsid w:val="2cc716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8abcc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86e3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808BEC"/>
    <w:rsid w:val="000E161B"/>
    <w:rsid w:val="01239A55"/>
    <w:rsid w:val="01752777"/>
    <w:rsid w:val="01C3E5F1"/>
    <w:rsid w:val="01FD6750"/>
    <w:rsid w:val="021EDA11"/>
    <w:rsid w:val="026CD269"/>
    <w:rsid w:val="029DDED7"/>
    <w:rsid w:val="04AAB764"/>
    <w:rsid w:val="0536435C"/>
    <w:rsid w:val="0641E398"/>
    <w:rsid w:val="067953C4"/>
    <w:rsid w:val="0757D319"/>
    <w:rsid w:val="077CDC14"/>
    <w:rsid w:val="09808BEC"/>
    <w:rsid w:val="0A0DD562"/>
    <w:rsid w:val="0ADB58DA"/>
    <w:rsid w:val="0AE227BF"/>
    <w:rsid w:val="0B166603"/>
    <w:rsid w:val="10CFEDFD"/>
    <w:rsid w:val="1132C7A5"/>
    <w:rsid w:val="1139F62B"/>
    <w:rsid w:val="140A4DA4"/>
    <w:rsid w:val="14FA98A6"/>
    <w:rsid w:val="15C67668"/>
    <w:rsid w:val="17DAFEC9"/>
    <w:rsid w:val="193BEE0A"/>
    <w:rsid w:val="19CA6620"/>
    <w:rsid w:val="19D6E178"/>
    <w:rsid w:val="19D7B06E"/>
    <w:rsid w:val="1A6F2E8D"/>
    <w:rsid w:val="1B01FEF3"/>
    <w:rsid w:val="1D28513F"/>
    <w:rsid w:val="1E14BFC1"/>
    <w:rsid w:val="1F68D4CB"/>
    <w:rsid w:val="20177F79"/>
    <w:rsid w:val="2031956A"/>
    <w:rsid w:val="2185DD27"/>
    <w:rsid w:val="21C192F1"/>
    <w:rsid w:val="2221AF6E"/>
    <w:rsid w:val="22787827"/>
    <w:rsid w:val="22DDF0FA"/>
    <w:rsid w:val="237E9769"/>
    <w:rsid w:val="243A65AB"/>
    <w:rsid w:val="259C9971"/>
    <w:rsid w:val="25B9340D"/>
    <w:rsid w:val="260D1B90"/>
    <w:rsid w:val="260DFB27"/>
    <w:rsid w:val="26406882"/>
    <w:rsid w:val="26FF2F8E"/>
    <w:rsid w:val="276025DF"/>
    <w:rsid w:val="2A6CF236"/>
    <w:rsid w:val="2B482FF4"/>
    <w:rsid w:val="2B5E423C"/>
    <w:rsid w:val="2BDA24F0"/>
    <w:rsid w:val="2C6AD61A"/>
    <w:rsid w:val="2CC2E1BA"/>
    <w:rsid w:val="2E3C5F71"/>
    <w:rsid w:val="3039C006"/>
    <w:rsid w:val="31479008"/>
    <w:rsid w:val="314D16B3"/>
    <w:rsid w:val="322252B5"/>
    <w:rsid w:val="3281C8EF"/>
    <w:rsid w:val="32E05AFB"/>
    <w:rsid w:val="346B4F62"/>
    <w:rsid w:val="3489DF44"/>
    <w:rsid w:val="34A36235"/>
    <w:rsid w:val="34B02EFB"/>
    <w:rsid w:val="350941AD"/>
    <w:rsid w:val="369B6557"/>
    <w:rsid w:val="3757FB9C"/>
    <w:rsid w:val="38343D46"/>
    <w:rsid w:val="3A03EB89"/>
    <w:rsid w:val="3A5BC1D5"/>
    <w:rsid w:val="3AB51EC9"/>
    <w:rsid w:val="3AC4928E"/>
    <w:rsid w:val="3B3A9558"/>
    <w:rsid w:val="3BABBC40"/>
    <w:rsid w:val="3BE07C77"/>
    <w:rsid w:val="3CF2D586"/>
    <w:rsid w:val="3D831DA2"/>
    <w:rsid w:val="3D8E4E2C"/>
    <w:rsid w:val="3EA4D12C"/>
    <w:rsid w:val="3EFDA894"/>
    <w:rsid w:val="3F4F0E0A"/>
    <w:rsid w:val="3FC0C170"/>
    <w:rsid w:val="3FDEAB95"/>
    <w:rsid w:val="4069B116"/>
    <w:rsid w:val="41383299"/>
    <w:rsid w:val="426AFA71"/>
    <w:rsid w:val="43CE10D2"/>
    <w:rsid w:val="44BAC5B6"/>
    <w:rsid w:val="44C12B86"/>
    <w:rsid w:val="452EDA50"/>
    <w:rsid w:val="46B0B57C"/>
    <w:rsid w:val="46F24A12"/>
    <w:rsid w:val="46F727B9"/>
    <w:rsid w:val="475AC1E2"/>
    <w:rsid w:val="47E7A59F"/>
    <w:rsid w:val="480B4A8D"/>
    <w:rsid w:val="489D7AFB"/>
    <w:rsid w:val="4922910A"/>
    <w:rsid w:val="49DD183D"/>
    <w:rsid w:val="4A0B86C2"/>
    <w:rsid w:val="4A4F8EEC"/>
    <w:rsid w:val="4A72DF2C"/>
    <w:rsid w:val="4ACD28CD"/>
    <w:rsid w:val="4AE236AC"/>
    <w:rsid w:val="4BBE5838"/>
    <w:rsid w:val="4C1D3FB5"/>
    <w:rsid w:val="4C4EA715"/>
    <w:rsid w:val="4CF53C1B"/>
    <w:rsid w:val="4FD44957"/>
    <w:rsid w:val="505A512A"/>
    <w:rsid w:val="5088BDE9"/>
    <w:rsid w:val="5094CD8E"/>
    <w:rsid w:val="51538EE5"/>
    <w:rsid w:val="515EE77D"/>
    <w:rsid w:val="516F5BAA"/>
    <w:rsid w:val="51734E28"/>
    <w:rsid w:val="51E4E57E"/>
    <w:rsid w:val="51FFBD22"/>
    <w:rsid w:val="5387CDDD"/>
    <w:rsid w:val="53E5D9B9"/>
    <w:rsid w:val="54E9AA63"/>
    <w:rsid w:val="552F4DD1"/>
    <w:rsid w:val="55DD6A93"/>
    <w:rsid w:val="55DDFC51"/>
    <w:rsid w:val="5660E3DC"/>
    <w:rsid w:val="574B1ED2"/>
    <w:rsid w:val="57691500"/>
    <w:rsid w:val="57E5943A"/>
    <w:rsid w:val="5884448B"/>
    <w:rsid w:val="596F1E62"/>
    <w:rsid w:val="59E37B70"/>
    <w:rsid w:val="59F843C4"/>
    <w:rsid w:val="5ABE8448"/>
    <w:rsid w:val="5BF717B3"/>
    <w:rsid w:val="5C992832"/>
    <w:rsid w:val="5C9C9DB4"/>
    <w:rsid w:val="5D1C3723"/>
    <w:rsid w:val="5D7C20B3"/>
    <w:rsid w:val="5DAE9EA4"/>
    <w:rsid w:val="5E830DA4"/>
    <w:rsid w:val="5EBF8C2B"/>
    <w:rsid w:val="5ED7FFC7"/>
    <w:rsid w:val="5F94F474"/>
    <w:rsid w:val="60E919BA"/>
    <w:rsid w:val="61F6DA2A"/>
    <w:rsid w:val="61FBF042"/>
    <w:rsid w:val="6281AFAE"/>
    <w:rsid w:val="632C7A11"/>
    <w:rsid w:val="6430E753"/>
    <w:rsid w:val="6437B25A"/>
    <w:rsid w:val="647F44E5"/>
    <w:rsid w:val="6493724F"/>
    <w:rsid w:val="64AD8827"/>
    <w:rsid w:val="64B8C500"/>
    <w:rsid w:val="651B4B55"/>
    <w:rsid w:val="65A742D6"/>
    <w:rsid w:val="6651214C"/>
    <w:rsid w:val="68A15F29"/>
    <w:rsid w:val="69035D8C"/>
    <w:rsid w:val="6935ABED"/>
    <w:rsid w:val="69B8138E"/>
    <w:rsid w:val="6A81FAA6"/>
    <w:rsid w:val="6B5450D3"/>
    <w:rsid w:val="6B6ACCF3"/>
    <w:rsid w:val="6F3F1D84"/>
    <w:rsid w:val="6F4437D9"/>
    <w:rsid w:val="6FB11FB1"/>
    <w:rsid w:val="71323071"/>
    <w:rsid w:val="713DAB70"/>
    <w:rsid w:val="71AB300B"/>
    <w:rsid w:val="71F8242E"/>
    <w:rsid w:val="723D6EE6"/>
    <w:rsid w:val="725598E4"/>
    <w:rsid w:val="726C9ADF"/>
    <w:rsid w:val="728406BD"/>
    <w:rsid w:val="74BA21C9"/>
    <w:rsid w:val="7584A0E0"/>
    <w:rsid w:val="758CB6A0"/>
    <w:rsid w:val="75C7F462"/>
    <w:rsid w:val="76A4D1FE"/>
    <w:rsid w:val="76CD248F"/>
    <w:rsid w:val="786D8650"/>
    <w:rsid w:val="7985BCC1"/>
    <w:rsid w:val="7E1E74C7"/>
    <w:rsid w:val="7ED675ED"/>
    <w:rsid w:val="7FFA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08BEC"/>
  <w15:chartTrackingRefBased/>
  <w15:docId w15:val="{8A3E552A-5701-4870-847A-7230E7FD96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47F44E5"/>
    <w:pPr>
      <w:tabs>
        <w:tab w:val="center" w:leader="none" w:pos="4680"/>
        <w:tab w:val="right" w:leader="none" w:pos="9360"/>
      </w:tabs>
      <w:spacing w:after="0" w:line="240" w:lineRule="auto"/>
    </w:pPr>
  </w:style>
  <w:style w:type="paragraph" w:styleId="Footer">
    <w:uiPriority w:val="99"/>
    <w:name w:val="footer"/>
    <w:basedOn w:val="Normal"/>
    <w:unhideWhenUsed/>
    <w:rsid w:val="647F44E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A72DF2C"/>
    <w:pPr>
      <w:spacing/>
      <w:ind w:left="720"/>
      <w:contextualSpacing/>
    </w:pPr>
  </w:style>
  <w:style w:type="paragraph" w:styleId="Heading1">
    <w:uiPriority w:val="9"/>
    <w:name w:val="heading 1"/>
    <w:basedOn w:val="Normal"/>
    <w:next w:val="Normal"/>
    <w:qFormat/>
    <w:rsid w:val="4A72DF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A72DF2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51c3649758744bf" /><Relationship Type="http://schemas.openxmlformats.org/officeDocument/2006/relationships/footer" Target="/word/footer.xml" Id="Rab4ab2be663b491f" /><Relationship Type="http://schemas.openxmlformats.org/officeDocument/2006/relationships/hyperlink" Target="https://www.statista.com/outlook/cmo/beauty-personal-care/worldwide?srsltid=AfmBOooaAC78X1YxuynCVi0eT4ajxX58k8mxZncrLmRdkEkgT5gY_D5-" TargetMode="External" Id="R9f52ff2c94ec47e8" /><Relationship Type="http://schemas.openxmlformats.org/officeDocument/2006/relationships/numbering" Target="/word/numbering.xml" Id="R0fe385dd53654d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Walters (2517510)</dc:creator>
  <keywords/>
  <dc:description/>
  <lastModifiedBy>Sophie Walters (2517510)</lastModifiedBy>
  <revision>4</revision>
  <dcterms:created xsi:type="dcterms:W3CDTF">2026-03-09T12:33:28.1139843Z</dcterms:created>
  <dcterms:modified xsi:type="dcterms:W3CDTF">2026-04-14T15:43:41.6960336Z</dcterms:modified>
</coreProperties>
</file>