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05F26" w14:textId="77777777" w:rsidR="00446AC7" w:rsidRDefault="00446AC7"/>
    <w:p w14:paraId="29494A4C" w14:textId="77777777" w:rsidR="001E471B" w:rsidRDefault="001E471B"/>
    <w:p w14:paraId="46F0DE6B" w14:textId="77777777" w:rsidR="001E471B" w:rsidRDefault="001E471B"/>
    <w:p w14:paraId="64E09AB0" w14:textId="77777777" w:rsidR="001E471B" w:rsidRDefault="001E471B"/>
    <w:p w14:paraId="38D3ECFB" w14:textId="77777777" w:rsidR="001E471B" w:rsidRDefault="001E471B"/>
    <w:p w14:paraId="201AD0F6" w14:textId="7241AF0B" w:rsidR="001E471B" w:rsidRDefault="001E471B" w:rsidP="001E471B">
      <w:pPr>
        <w:pStyle w:val="IntenseQuote"/>
        <w:rPr>
          <w:sz w:val="36"/>
          <w:szCs w:val="36"/>
        </w:rPr>
      </w:pPr>
      <w:r w:rsidRPr="001E471B">
        <w:rPr>
          <w:sz w:val="36"/>
          <w:szCs w:val="36"/>
        </w:rPr>
        <w:t>Investigating the Role of Communication in the Business Environment: Emirates</w:t>
      </w:r>
    </w:p>
    <w:p w14:paraId="56110D19" w14:textId="77777777" w:rsidR="001E471B" w:rsidRPr="001E471B" w:rsidRDefault="001E471B" w:rsidP="001E471B"/>
    <w:p w14:paraId="4502AE0D" w14:textId="77777777" w:rsidR="001E471B" w:rsidRPr="001E471B" w:rsidRDefault="001E471B" w:rsidP="001E471B"/>
    <w:p w14:paraId="1DB9FBB8" w14:textId="77777777" w:rsidR="001E471B" w:rsidRPr="001E471B" w:rsidRDefault="001E471B" w:rsidP="001E471B"/>
    <w:p w14:paraId="60001F1A" w14:textId="77777777" w:rsidR="001E471B" w:rsidRDefault="001E471B" w:rsidP="001E471B">
      <w:pPr>
        <w:rPr>
          <w:i/>
          <w:iCs/>
          <w:color w:val="0F4761" w:themeColor="accent1" w:themeShade="BF"/>
          <w:sz w:val="36"/>
          <w:szCs w:val="36"/>
        </w:rPr>
      </w:pPr>
    </w:p>
    <w:p w14:paraId="07FACB3D" w14:textId="3B5385DA" w:rsidR="001E471B" w:rsidRDefault="001E471B" w:rsidP="001E471B">
      <w:pPr>
        <w:tabs>
          <w:tab w:val="left" w:pos="1890"/>
        </w:tabs>
      </w:pPr>
      <w:r>
        <w:tab/>
      </w:r>
    </w:p>
    <w:p w14:paraId="35AC8259" w14:textId="77777777" w:rsidR="001E471B" w:rsidRDefault="001E471B" w:rsidP="001E471B">
      <w:pPr>
        <w:tabs>
          <w:tab w:val="left" w:pos="1890"/>
        </w:tabs>
      </w:pPr>
    </w:p>
    <w:p w14:paraId="52516C1E" w14:textId="77777777" w:rsidR="001E471B" w:rsidRDefault="001E471B" w:rsidP="001E471B">
      <w:pPr>
        <w:tabs>
          <w:tab w:val="left" w:pos="1890"/>
        </w:tabs>
      </w:pPr>
    </w:p>
    <w:p w14:paraId="55E80B90" w14:textId="77777777" w:rsidR="001E471B" w:rsidRDefault="001E471B" w:rsidP="001E471B">
      <w:pPr>
        <w:tabs>
          <w:tab w:val="left" w:pos="1890"/>
        </w:tabs>
      </w:pPr>
    </w:p>
    <w:p w14:paraId="0F17F63A" w14:textId="77777777" w:rsidR="001E471B" w:rsidRDefault="001E471B" w:rsidP="001E471B">
      <w:pPr>
        <w:tabs>
          <w:tab w:val="left" w:pos="1890"/>
        </w:tabs>
      </w:pPr>
    </w:p>
    <w:p w14:paraId="32C2EB51" w14:textId="77777777" w:rsidR="001E471B" w:rsidRDefault="001E471B" w:rsidP="001E471B">
      <w:pPr>
        <w:tabs>
          <w:tab w:val="left" w:pos="1890"/>
        </w:tabs>
      </w:pPr>
    </w:p>
    <w:p w14:paraId="400BD0D5" w14:textId="77777777" w:rsidR="001E471B" w:rsidRDefault="001E471B" w:rsidP="001E471B">
      <w:pPr>
        <w:tabs>
          <w:tab w:val="left" w:pos="1890"/>
        </w:tabs>
      </w:pPr>
    </w:p>
    <w:p w14:paraId="519B14F2" w14:textId="77777777" w:rsidR="001E471B" w:rsidRDefault="001E471B" w:rsidP="001E471B">
      <w:pPr>
        <w:tabs>
          <w:tab w:val="left" w:pos="1890"/>
        </w:tabs>
      </w:pPr>
    </w:p>
    <w:p w14:paraId="4462A8F0" w14:textId="77777777" w:rsidR="001E471B" w:rsidRDefault="001E471B" w:rsidP="001E471B">
      <w:pPr>
        <w:tabs>
          <w:tab w:val="left" w:pos="1890"/>
        </w:tabs>
      </w:pPr>
    </w:p>
    <w:p w14:paraId="1B3F285B" w14:textId="77777777" w:rsidR="001E471B" w:rsidRDefault="001E471B" w:rsidP="001E471B">
      <w:pPr>
        <w:tabs>
          <w:tab w:val="left" w:pos="1890"/>
        </w:tabs>
      </w:pPr>
    </w:p>
    <w:p w14:paraId="396141C5" w14:textId="77777777" w:rsidR="001E471B" w:rsidRDefault="001E471B" w:rsidP="001E471B">
      <w:pPr>
        <w:tabs>
          <w:tab w:val="left" w:pos="1890"/>
        </w:tabs>
      </w:pPr>
    </w:p>
    <w:sdt>
      <w:sdtPr>
        <w:id w:val="745692285"/>
        <w:docPartObj>
          <w:docPartGallery w:val="Table of Contents"/>
          <w:docPartUnique/>
        </w:docPartObj>
      </w:sdtPr>
      <w:sdtEndPr>
        <w:rPr>
          <w:rFonts w:ascii="Times New Roman" w:eastAsiaTheme="minorHAnsi" w:hAnsi="Times New Roman" w:cstheme="minorBidi"/>
          <w:b/>
          <w:bCs/>
          <w:color w:val="auto"/>
          <w:kern w:val="2"/>
          <w:sz w:val="24"/>
          <w:szCs w:val="24"/>
          <w:lang w:eastAsia="en-US"/>
          <w14:ligatures w14:val="standardContextual"/>
        </w:rPr>
      </w:sdtEndPr>
      <w:sdtContent>
        <w:p w14:paraId="6A5D6188" w14:textId="431DED04" w:rsidR="00CB4454" w:rsidRDefault="00CB4454">
          <w:pPr>
            <w:pStyle w:val="TOCHeading"/>
          </w:pPr>
          <w:r>
            <w:t>Contents</w:t>
          </w:r>
        </w:p>
        <w:p w14:paraId="1D4F7CDA" w14:textId="67E1E619" w:rsidR="00CB4454" w:rsidRDefault="00CB445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7958032" w:history="1">
            <w:r w:rsidRPr="00A31D55">
              <w:rPr>
                <w:rStyle w:val="Hyperlink"/>
                <w:noProof/>
              </w:rPr>
              <w:t>1. Introduction</w:t>
            </w:r>
            <w:r>
              <w:rPr>
                <w:noProof/>
                <w:webHidden/>
              </w:rPr>
              <w:tab/>
            </w:r>
            <w:r>
              <w:rPr>
                <w:noProof/>
                <w:webHidden/>
              </w:rPr>
              <w:fldChar w:fldCharType="begin"/>
            </w:r>
            <w:r>
              <w:rPr>
                <w:noProof/>
                <w:webHidden/>
              </w:rPr>
              <w:instrText xml:space="preserve"> PAGEREF _Toc237958032 \h </w:instrText>
            </w:r>
            <w:r>
              <w:rPr>
                <w:noProof/>
                <w:webHidden/>
              </w:rPr>
            </w:r>
            <w:r>
              <w:rPr>
                <w:noProof/>
                <w:webHidden/>
              </w:rPr>
              <w:fldChar w:fldCharType="separate"/>
            </w:r>
            <w:r>
              <w:rPr>
                <w:noProof/>
                <w:webHidden/>
              </w:rPr>
              <w:t>3</w:t>
            </w:r>
            <w:r>
              <w:rPr>
                <w:noProof/>
                <w:webHidden/>
              </w:rPr>
              <w:fldChar w:fldCharType="end"/>
            </w:r>
          </w:hyperlink>
        </w:p>
        <w:p w14:paraId="0D757D55" w14:textId="5AF83A9E" w:rsidR="00CB4454" w:rsidRDefault="00CB4454">
          <w:pPr>
            <w:pStyle w:val="TOC1"/>
            <w:tabs>
              <w:tab w:val="right" w:leader="dot" w:pos="9016"/>
            </w:tabs>
            <w:rPr>
              <w:rFonts w:asciiTheme="minorHAnsi" w:eastAsiaTheme="minorEastAsia" w:hAnsiTheme="minorHAnsi"/>
              <w:noProof/>
              <w:lang w:eastAsia="en-GB"/>
            </w:rPr>
          </w:pPr>
          <w:hyperlink w:anchor="_Toc237958033" w:history="1">
            <w:r w:rsidRPr="00A31D55">
              <w:rPr>
                <w:rStyle w:val="Hyperlink"/>
                <w:noProof/>
              </w:rPr>
              <w:t>2. Communication and Methods</w:t>
            </w:r>
            <w:r>
              <w:rPr>
                <w:noProof/>
                <w:webHidden/>
              </w:rPr>
              <w:tab/>
            </w:r>
            <w:r>
              <w:rPr>
                <w:noProof/>
                <w:webHidden/>
              </w:rPr>
              <w:fldChar w:fldCharType="begin"/>
            </w:r>
            <w:r>
              <w:rPr>
                <w:noProof/>
                <w:webHidden/>
              </w:rPr>
              <w:instrText xml:space="preserve"> PAGEREF _Toc237958033 \h </w:instrText>
            </w:r>
            <w:r>
              <w:rPr>
                <w:noProof/>
                <w:webHidden/>
              </w:rPr>
            </w:r>
            <w:r>
              <w:rPr>
                <w:noProof/>
                <w:webHidden/>
              </w:rPr>
              <w:fldChar w:fldCharType="separate"/>
            </w:r>
            <w:r>
              <w:rPr>
                <w:noProof/>
                <w:webHidden/>
              </w:rPr>
              <w:t>3</w:t>
            </w:r>
            <w:r>
              <w:rPr>
                <w:noProof/>
                <w:webHidden/>
              </w:rPr>
              <w:fldChar w:fldCharType="end"/>
            </w:r>
          </w:hyperlink>
        </w:p>
        <w:p w14:paraId="6F55D9F4" w14:textId="59A3A4C1" w:rsidR="00CB4454" w:rsidRDefault="00CB4454">
          <w:pPr>
            <w:pStyle w:val="TOC2"/>
            <w:tabs>
              <w:tab w:val="right" w:leader="dot" w:pos="9016"/>
            </w:tabs>
            <w:rPr>
              <w:rFonts w:asciiTheme="minorHAnsi" w:eastAsiaTheme="minorEastAsia" w:hAnsiTheme="minorHAnsi"/>
              <w:noProof/>
              <w:lang w:eastAsia="en-GB"/>
            </w:rPr>
          </w:pPr>
          <w:hyperlink w:anchor="_Toc237958034" w:history="1">
            <w:r w:rsidRPr="00A31D55">
              <w:rPr>
                <w:rStyle w:val="Hyperlink"/>
                <w:noProof/>
              </w:rPr>
              <w:t>2.1 Importance of effective communication</w:t>
            </w:r>
            <w:r>
              <w:rPr>
                <w:noProof/>
                <w:webHidden/>
              </w:rPr>
              <w:tab/>
            </w:r>
            <w:r>
              <w:rPr>
                <w:noProof/>
                <w:webHidden/>
              </w:rPr>
              <w:fldChar w:fldCharType="begin"/>
            </w:r>
            <w:r>
              <w:rPr>
                <w:noProof/>
                <w:webHidden/>
              </w:rPr>
              <w:instrText xml:space="preserve"> PAGEREF _Toc237958034 \h </w:instrText>
            </w:r>
            <w:r>
              <w:rPr>
                <w:noProof/>
                <w:webHidden/>
              </w:rPr>
            </w:r>
            <w:r>
              <w:rPr>
                <w:noProof/>
                <w:webHidden/>
              </w:rPr>
              <w:fldChar w:fldCharType="separate"/>
            </w:r>
            <w:r>
              <w:rPr>
                <w:noProof/>
                <w:webHidden/>
              </w:rPr>
              <w:t>3</w:t>
            </w:r>
            <w:r>
              <w:rPr>
                <w:noProof/>
                <w:webHidden/>
              </w:rPr>
              <w:fldChar w:fldCharType="end"/>
            </w:r>
          </w:hyperlink>
        </w:p>
        <w:p w14:paraId="4B9748B2" w14:textId="39D57B31" w:rsidR="00CB4454" w:rsidRDefault="00CB4454">
          <w:pPr>
            <w:pStyle w:val="TOC2"/>
            <w:tabs>
              <w:tab w:val="right" w:leader="dot" w:pos="9016"/>
            </w:tabs>
            <w:rPr>
              <w:rFonts w:asciiTheme="minorHAnsi" w:eastAsiaTheme="minorEastAsia" w:hAnsiTheme="minorHAnsi"/>
              <w:noProof/>
              <w:lang w:eastAsia="en-GB"/>
            </w:rPr>
          </w:pPr>
          <w:hyperlink w:anchor="_Toc237958035" w:history="1">
            <w:r w:rsidRPr="00A31D55">
              <w:rPr>
                <w:rStyle w:val="Hyperlink"/>
                <w:noProof/>
              </w:rPr>
              <w:t>2.2 Verbal communication</w:t>
            </w:r>
            <w:r>
              <w:rPr>
                <w:noProof/>
                <w:webHidden/>
              </w:rPr>
              <w:tab/>
            </w:r>
            <w:r>
              <w:rPr>
                <w:noProof/>
                <w:webHidden/>
              </w:rPr>
              <w:fldChar w:fldCharType="begin"/>
            </w:r>
            <w:r>
              <w:rPr>
                <w:noProof/>
                <w:webHidden/>
              </w:rPr>
              <w:instrText xml:space="preserve"> PAGEREF _Toc237958035 \h </w:instrText>
            </w:r>
            <w:r>
              <w:rPr>
                <w:noProof/>
                <w:webHidden/>
              </w:rPr>
            </w:r>
            <w:r>
              <w:rPr>
                <w:noProof/>
                <w:webHidden/>
              </w:rPr>
              <w:fldChar w:fldCharType="separate"/>
            </w:r>
            <w:r>
              <w:rPr>
                <w:noProof/>
                <w:webHidden/>
              </w:rPr>
              <w:t>3</w:t>
            </w:r>
            <w:r>
              <w:rPr>
                <w:noProof/>
                <w:webHidden/>
              </w:rPr>
              <w:fldChar w:fldCharType="end"/>
            </w:r>
          </w:hyperlink>
        </w:p>
        <w:p w14:paraId="05CCB39A" w14:textId="3B643749" w:rsidR="00CB4454" w:rsidRDefault="00CB4454">
          <w:pPr>
            <w:pStyle w:val="TOC2"/>
            <w:tabs>
              <w:tab w:val="right" w:leader="dot" w:pos="9016"/>
            </w:tabs>
            <w:rPr>
              <w:rFonts w:asciiTheme="minorHAnsi" w:eastAsiaTheme="minorEastAsia" w:hAnsiTheme="minorHAnsi"/>
              <w:noProof/>
              <w:lang w:eastAsia="en-GB"/>
            </w:rPr>
          </w:pPr>
          <w:hyperlink w:anchor="_Toc237958036" w:history="1">
            <w:r w:rsidRPr="00A31D55">
              <w:rPr>
                <w:rStyle w:val="Hyperlink"/>
                <w:noProof/>
              </w:rPr>
              <w:t>2.3 Written communication</w:t>
            </w:r>
            <w:r>
              <w:rPr>
                <w:noProof/>
                <w:webHidden/>
              </w:rPr>
              <w:tab/>
            </w:r>
            <w:r>
              <w:rPr>
                <w:noProof/>
                <w:webHidden/>
              </w:rPr>
              <w:fldChar w:fldCharType="begin"/>
            </w:r>
            <w:r>
              <w:rPr>
                <w:noProof/>
                <w:webHidden/>
              </w:rPr>
              <w:instrText xml:space="preserve"> PAGEREF _Toc237958036 \h </w:instrText>
            </w:r>
            <w:r>
              <w:rPr>
                <w:noProof/>
                <w:webHidden/>
              </w:rPr>
            </w:r>
            <w:r>
              <w:rPr>
                <w:noProof/>
                <w:webHidden/>
              </w:rPr>
              <w:fldChar w:fldCharType="separate"/>
            </w:r>
            <w:r>
              <w:rPr>
                <w:noProof/>
                <w:webHidden/>
              </w:rPr>
              <w:t>4</w:t>
            </w:r>
            <w:r>
              <w:rPr>
                <w:noProof/>
                <w:webHidden/>
              </w:rPr>
              <w:fldChar w:fldCharType="end"/>
            </w:r>
          </w:hyperlink>
        </w:p>
        <w:p w14:paraId="1912D3BE" w14:textId="1E7E94B4" w:rsidR="00CB4454" w:rsidRDefault="00CB4454">
          <w:pPr>
            <w:pStyle w:val="TOC2"/>
            <w:tabs>
              <w:tab w:val="right" w:leader="dot" w:pos="9016"/>
            </w:tabs>
            <w:rPr>
              <w:rFonts w:asciiTheme="minorHAnsi" w:eastAsiaTheme="minorEastAsia" w:hAnsiTheme="minorHAnsi"/>
              <w:noProof/>
              <w:lang w:eastAsia="en-GB"/>
            </w:rPr>
          </w:pPr>
          <w:hyperlink w:anchor="_Toc237958037" w:history="1">
            <w:r w:rsidRPr="00A31D55">
              <w:rPr>
                <w:rStyle w:val="Hyperlink"/>
                <w:noProof/>
              </w:rPr>
              <w:t>2.4 Digital communication</w:t>
            </w:r>
            <w:r>
              <w:rPr>
                <w:noProof/>
                <w:webHidden/>
              </w:rPr>
              <w:tab/>
            </w:r>
            <w:r>
              <w:rPr>
                <w:noProof/>
                <w:webHidden/>
              </w:rPr>
              <w:fldChar w:fldCharType="begin"/>
            </w:r>
            <w:r>
              <w:rPr>
                <w:noProof/>
                <w:webHidden/>
              </w:rPr>
              <w:instrText xml:space="preserve"> PAGEREF _Toc237958037 \h </w:instrText>
            </w:r>
            <w:r>
              <w:rPr>
                <w:noProof/>
                <w:webHidden/>
              </w:rPr>
            </w:r>
            <w:r>
              <w:rPr>
                <w:noProof/>
                <w:webHidden/>
              </w:rPr>
              <w:fldChar w:fldCharType="separate"/>
            </w:r>
            <w:r>
              <w:rPr>
                <w:noProof/>
                <w:webHidden/>
              </w:rPr>
              <w:t>4</w:t>
            </w:r>
            <w:r>
              <w:rPr>
                <w:noProof/>
                <w:webHidden/>
              </w:rPr>
              <w:fldChar w:fldCharType="end"/>
            </w:r>
          </w:hyperlink>
        </w:p>
        <w:p w14:paraId="0251EDBA" w14:textId="30E796BB" w:rsidR="00CB4454" w:rsidRDefault="00CB4454">
          <w:pPr>
            <w:pStyle w:val="TOC2"/>
            <w:tabs>
              <w:tab w:val="right" w:leader="dot" w:pos="9016"/>
            </w:tabs>
            <w:rPr>
              <w:rFonts w:asciiTheme="minorHAnsi" w:eastAsiaTheme="minorEastAsia" w:hAnsiTheme="minorHAnsi"/>
              <w:noProof/>
              <w:lang w:eastAsia="en-GB"/>
            </w:rPr>
          </w:pPr>
          <w:hyperlink w:anchor="_Toc237958038" w:history="1">
            <w:r w:rsidRPr="00A31D55">
              <w:rPr>
                <w:rStyle w:val="Hyperlink"/>
                <w:noProof/>
              </w:rPr>
              <w:t>2.5 Non-verbal and external communication</w:t>
            </w:r>
            <w:r>
              <w:rPr>
                <w:noProof/>
                <w:webHidden/>
              </w:rPr>
              <w:tab/>
            </w:r>
            <w:r>
              <w:rPr>
                <w:noProof/>
                <w:webHidden/>
              </w:rPr>
              <w:fldChar w:fldCharType="begin"/>
            </w:r>
            <w:r>
              <w:rPr>
                <w:noProof/>
                <w:webHidden/>
              </w:rPr>
              <w:instrText xml:space="preserve"> PAGEREF _Toc237958038 \h </w:instrText>
            </w:r>
            <w:r>
              <w:rPr>
                <w:noProof/>
                <w:webHidden/>
              </w:rPr>
            </w:r>
            <w:r>
              <w:rPr>
                <w:noProof/>
                <w:webHidden/>
              </w:rPr>
              <w:fldChar w:fldCharType="separate"/>
            </w:r>
            <w:r>
              <w:rPr>
                <w:noProof/>
                <w:webHidden/>
              </w:rPr>
              <w:t>5</w:t>
            </w:r>
            <w:r>
              <w:rPr>
                <w:noProof/>
                <w:webHidden/>
              </w:rPr>
              <w:fldChar w:fldCharType="end"/>
            </w:r>
          </w:hyperlink>
        </w:p>
        <w:p w14:paraId="1C19B9E9" w14:textId="5096EA4B" w:rsidR="00CB4454" w:rsidRDefault="00CB4454">
          <w:pPr>
            <w:pStyle w:val="TOC1"/>
            <w:tabs>
              <w:tab w:val="right" w:leader="dot" w:pos="9016"/>
            </w:tabs>
            <w:rPr>
              <w:rFonts w:asciiTheme="minorHAnsi" w:eastAsiaTheme="minorEastAsia" w:hAnsiTheme="minorHAnsi"/>
              <w:noProof/>
              <w:lang w:eastAsia="en-GB"/>
            </w:rPr>
          </w:pPr>
          <w:hyperlink w:anchor="_Toc237958039" w:history="1">
            <w:r w:rsidRPr="00A31D55">
              <w:rPr>
                <w:rStyle w:val="Hyperlink"/>
                <w:noProof/>
              </w:rPr>
              <w:t>3. Common Communication Issues</w:t>
            </w:r>
            <w:r>
              <w:rPr>
                <w:noProof/>
                <w:webHidden/>
              </w:rPr>
              <w:tab/>
            </w:r>
            <w:r>
              <w:rPr>
                <w:noProof/>
                <w:webHidden/>
              </w:rPr>
              <w:fldChar w:fldCharType="begin"/>
            </w:r>
            <w:r>
              <w:rPr>
                <w:noProof/>
                <w:webHidden/>
              </w:rPr>
              <w:instrText xml:space="preserve"> PAGEREF _Toc237958039 \h </w:instrText>
            </w:r>
            <w:r>
              <w:rPr>
                <w:noProof/>
                <w:webHidden/>
              </w:rPr>
            </w:r>
            <w:r>
              <w:rPr>
                <w:noProof/>
                <w:webHidden/>
              </w:rPr>
              <w:fldChar w:fldCharType="separate"/>
            </w:r>
            <w:r>
              <w:rPr>
                <w:noProof/>
                <w:webHidden/>
              </w:rPr>
              <w:t>5</w:t>
            </w:r>
            <w:r>
              <w:rPr>
                <w:noProof/>
                <w:webHidden/>
              </w:rPr>
              <w:fldChar w:fldCharType="end"/>
            </w:r>
          </w:hyperlink>
        </w:p>
        <w:p w14:paraId="21FDE21C" w14:textId="51234881" w:rsidR="00CB4454" w:rsidRDefault="00CB4454">
          <w:pPr>
            <w:pStyle w:val="TOC2"/>
            <w:tabs>
              <w:tab w:val="right" w:leader="dot" w:pos="9016"/>
            </w:tabs>
            <w:rPr>
              <w:rFonts w:asciiTheme="minorHAnsi" w:eastAsiaTheme="minorEastAsia" w:hAnsiTheme="minorHAnsi"/>
              <w:noProof/>
              <w:lang w:eastAsia="en-GB"/>
            </w:rPr>
          </w:pPr>
          <w:hyperlink w:anchor="_Toc237958040" w:history="1">
            <w:r w:rsidRPr="00A31D55">
              <w:rPr>
                <w:rStyle w:val="Hyperlink"/>
                <w:noProof/>
              </w:rPr>
              <w:t>3.1 The next problem is that of miscommunication and lack of feedback.</w:t>
            </w:r>
            <w:r>
              <w:rPr>
                <w:noProof/>
                <w:webHidden/>
              </w:rPr>
              <w:tab/>
            </w:r>
            <w:r>
              <w:rPr>
                <w:noProof/>
                <w:webHidden/>
              </w:rPr>
              <w:fldChar w:fldCharType="begin"/>
            </w:r>
            <w:r>
              <w:rPr>
                <w:noProof/>
                <w:webHidden/>
              </w:rPr>
              <w:instrText xml:space="preserve"> PAGEREF _Toc237958040 \h </w:instrText>
            </w:r>
            <w:r>
              <w:rPr>
                <w:noProof/>
                <w:webHidden/>
              </w:rPr>
            </w:r>
            <w:r>
              <w:rPr>
                <w:noProof/>
                <w:webHidden/>
              </w:rPr>
              <w:fldChar w:fldCharType="separate"/>
            </w:r>
            <w:r>
              <w:rPr>
                <w:noProof/>
                <w:webHidden/>
              </w:rPr>
              <w:t>5</w:t>
            </w:r>
            <w:r>
              <w:rPr>
                <w:noProof/>
                <w:webHidden/>
              </w:rPr>
              <w:fldChar w:fldCharType="end"/>
            </w:r>
          </w:hyperlink>
        </w:p>
        <w:p w14:paraId="23D81B13" w14:textId="355A0B22" w:rsidR="00CB4454" w:rsidRDefault="00CB4454">
          <w:pPr>
            <w:pStyle w:val="TOC2"/>
            <w:tabs>
              <w:tab w:val="right" w:leader="dot" w:pos="9016"/>
            </w:tabs>
            <w:rPr>
              <w:rFonts w:asciiTheme="minorHAnsi" w:eastAsiaTheme="minorEastAsia" w:hAnsiTheme="minorHAnsi"/>
              <w:noProof/>
              <w:lang w:eastAsia="en-GB"/>
            </w:rPr>
          </w:pPr>
          <w:hyperlink w:anchor="_Toc237958041" w:history="1">
            <w:r w:rsidRPr="00A31D55">
              <w:rPr>
                <w:rStyle w:val="Hyperlink"/>
                <w:noProof/>
              </w:rPr>
              <w:t>3.2 Cultural and language barriers</w:t>
            </w:r>
            <w:r>
              <w:rPr>
                <w:noProof/>
                <w:webHidden/>
              </w:rPr>
              <w:tab/>
            </w:r>
            <w:r>
              <w:rPr>
                <w:noProof/>
                <w:webHidden/>
              </w:rPr>
              <w:fldChar w:fldCharType="begin"/>
            </w:r>
            <w:r>
              <w:rPr>
                <w:noProof/>
                <w:webHidden/>
              </w:rPr>
              <w:instrText xml:space="preserve"> PAGEREF _Toc237958041 \h </w:instrText>
            </w:r>
            <w:r>
              <w:rPr>
                <w:noProof/>
                <w:webHidden/>
              </w:rPr>
            </w:r>
            <w:r>
              <w:rPr>
                <w:noProof/>
                <w:webHidden/>
              </w:rPr>
              <w:fldChar w:fldCharType="separate"/>
            </w:r>
            <w:r>
              <w:rPr>
                <w:noProof/>
                <w:webHidden/>
              </w:rPr>
              <w:t>6</w:t>
            </w:r>
            <w:r>
              <w:rPr>
                <w:noProof/>
                <w:webHidden/>
              </w:rPr>
              <w:fldChar w:fldCharType="end"/>
            </w:r>
          </w:hyperlink>
        </w:p>
        <w:p w14:paraId="349365A5" w14:textId="2BA789E0" w:rsidR="00CB4454" w:rsidRDefault="00CB4454">
          <w:pPr>
            <w:pStyle w:val="TOC2"/>
            <w:tabs>
              <w:tab w:val="right" w:leader="dot" w:pos="9016"/>
            </w:tabs>
            <w:rPr>
              <w:rFonts w:asciiTheme="minorHAnsi" w:eastAsiaTheme="minorEastAsia" w:hAnsiTheme="minorHAnsi"/>
              <w:noProof/>
              <w:lang w:eastAsia="en-GB"/>
            </w:rPr>
          </w:pPr>
          <w:hyperlink w:anchor="_Toc237958042" w:history="1">
            <w:r w:rsidRPr="00A31D55">
              <w:rPr>
                <w:rStyle w:val="Hyperlink"/>
                <w:noProof/>
              </w:rPr>
              <w:t>3.3 Overwhelmed information and siloed channels</w:t>
            </w:r>
            <w:r>
              <w:rPr>
                <w:noProof/>
                <w:webHidden/>
              </w:rPr>
              <w:tab/>
            </w:r>
            <w:r>
              <w:rPr>
                <w:noProof/>
                <w:webHidden/>
              </w:rPr>
              <w:fldChar w:fldCharType="begin"/>
            </w:r>
            <w:r>
              <w:rPr>
                <w:noProof/>
                <w:webHidden/>
              </w:rPr>
              <w:instrText xml:space="preserve"> PAGEREF _Toc237958042 \h </w:instrText>
            </w:r>
            <w:r>
              <w:rPr>
                <w:noProof/>
                <w:webHidden/>
              </w:rPr>
            </w:r>
            <w:r>
              <w:rPr>
                <w:noProof/>
                <w:webHidden/>
              </w:rPr>
              <w:fldChar w:fldCharType="separate"/>
            </w:r>
            <w:r>
              <w:rPr>
                <w:noProof/>
                <w:webHidden/>
              </w:rPr>
              <w:t>6</w:t>
            </w:r>
            <w:r>
              <w:rPr>
                <w:noProof/>
                <w:webHidden/>
              </w:rPr>
              <w:fldChar w:fldCharType="end"/>
            </w:r>
          </w:hyperlink>
        </w:p>
        <w:p w14:paraId="15AF3832" w14:textId="07593B25" w:rsidR="00CB4454" w:rsidRDefault="00CB4454">
          <w:pPr>
            <w:pStyle w:val="TOC2"/>
            <w:tabs>
              <w:tab w:val="right" w:leader="dot" w:pos="9016"/>
            </w:tabs>
            <w:rPr>
              <w:rFonts w:asciiTheme="minorHAnsi" w:eastAsiaTheme="minorEastAsia" w:hAnsiTheme="minorHAnsi"/>
              <w:noProof/>
              <w:lang w:eastAsia="en-GB"/>
            </w:rPr>
          </w:pPr>
          <w:hyperlink w:anchor="_Toc237958043" w:history="1">
            <w:r w:rsidRPr="00A31D55">
              <w:rPr>
                <w:rStyle w:val="Hyperlink"/>
                <w:noProof/>
              </w:rPr>
              <w:t>3.4 The silencing of employees when it comes to hierarchy.</w:t>
            </w:r>
            <w:r>
              <w:rPr>
                <w:noProof/>
                <w:webHidden/>
              </w:rPr>
              <w:tab/>
            </w:r>
            <w:r>
              <w:rPr>
                <w:noProof/>
                <w:webHidden/>
              </w:rPr>
              <w:fldChar w:fldCharType="begin"/>
            </w:r>
            <w:r>
              <w:rPr>
                <w:noProof/>
                <w:webHidden/>
              </w:rPr>
              <w:instrText xml:space="preserve"> PAGEREF _Toc237958043 \h </w:instrText>
            </w:r>
            <w:r>
              <w:rPr>
                <w:noProof/>
                <w:webHidden/>
              </w:rPr>
            </w:r>
            <w:r>
              <w:rPr>
                <w:noProof/>
                <w:webHidden/>
              </w:rPr>
              <w:fldChar w:fldCharType="separate"/>
            </w:r>
            <w:r>
              <w:rPr>
                <w:noProof/>
                <w:webHidden/>
              </w:rPr>
              <w:t>6</w:t>
            </w:r>
            <w:r>
              <w:rPr>
                <w:noProof/>
                <w:webHidden/>
              </w:rPr>
              <w:fldChar w:fldCharType="end"/>
            </w:r>
          </w:hyperlink>
        </w:p>
        <w:p w14:paraId="7E0B940D" w14:textId="52F30767" w:rsidR="00CB4454" w:rsidRDefault="00CB4454">
          <w:pPr>
            <w:pStyle w:val="TOC2"/>
            <w:tabs>
              <w:tab w:val="right" w:leader="dot" w:pos="9016"/>
            </w:tabs>
            <w:rPr>
              <w:rFonts w:asciiTheme="minorHAnsi" w:eastAsiaTheme="minorEastAsia" w:hAnsiTheme="minorHAnsi"/>
              <w:noProof/>
              <w:lang w:eastAsia="en-GB"/>
            </w:rPr>
          </w:pPr>
          <w:hyperlink w:anchor="_Toc237958044" w:history="1">
            <w:r w:rsidRPr="00A31D55">
              <w:rPr>
                <w:rStyle w:val="Hyperlink"/>
                <w:noProof/>
              </w:rPr>
              <w:t>3.5 Remote and virtual communication</w:t>
            </w:r>
            <w:r>
              <w:rPr>
                <w:noProof/>
                <w:webHidden/>
              </w:rPr>
              <w:tab/>
            </w:r>
            <w:r>
              <w:rPr>
                <w:noProof/>
                <w:webHidden/>
              </w:rPr>
              <w:fldChar w:fldCharType="begin"/>
            </w:r>
            <w:r>
              <w:rPr>
                <w:noProof/>
                <w:webHidden/>
              </w:rPr>
              <w:instrText xml:space="preserve"> PAGEREF _Toc237958044 \h </w:instrText>
            </w:r>
            <w:r>
              <w:rPr>
                <w:noProof/>
                <w:webHidden/>
              </w:rPr>
            </w:r>
            <w:r>
              <w:rPr>
                <w:noProof/>
                <w:webHidden/>
              </w:rPr>
              <w:fldChar w:fldCharType="separate"/>
            </w:r>
            <w:r>
              <w:rPr>
                <w:noProof/>
                <w:webHidden/>
              </w:rPr>
              <w:t>7</w:t>
            </w:r>
            <w:r>
              <w:rPr>
                <w:noProof/>
                <w:webHidden/>
              </w:rPr>
              <w:fldChar w:fldCharType="end"/>
            </w:r>
          </w:hyperlink>
        </w:p>
        <w:p w14:paraId="1D3BB847" w14:textId="6C5FC2F5" w:rsidR="00CB4454" w:rsidRDefault="00CB4454">
          <w:pPr>
            <w:pStyle w:val="TOC1"/>
            <w:tabs>
              <w:tab w:val="right" w:leader="dot" w:pos="9016"/>
            </w:tabs>
            <w:rPr>
              <w:rFonts w:asciiTheme="minorHAnsi" w:eastAsiaTheme="minorEastAsia" w:hAnsiTheme="minorHAnsi"/>
              <w:noProof/>
              <w:lang w:eastAsia="en-GB"/>
            </w:rPr>
          </w:pPr>
          <w:hyperlink w:anchor="_Toc237958045" w:history="1">
            <w:r w:rsidRPr="00A31D55">
              <w:rPr>
                <w:rStyle w:val="Hyperlink"/>
                <w:noProof/>
              </w:rPr>
              <w:t>4. Recommendations</w:t>
            </w:r>
            <w:r>
              <w:rPr>
                <w:noProof/>
                <w:webHidden/>
              </w:rPr>
              <w:tab/>
            </w:r>
            <w:r>
              <w:rPr>
                <w:noProof/>
                <w:webHidden/>
              </w:rPr>
              <w:fldChar w:fldCharType="begin"/>
            </w:r>
            <w:r>
              <w:rPr>
                <w:noProof/>
                <w:webHidden/>
              </w:rPr>
              <w:instrText xml:space="preserve"> PAGEREF _Toc237958045 \h </w:instrText>
            </w:r>
            <w:r>
              <w:rPr>
                <w:noProof/>
                <w:webHidden/>
              </w:rPr>
            </w:r>
            <w:r>
              <w:rPr>
                <w:noProof/>
                <w:webHidden/>
              </w:rPr>
              <w:fldChar w:fldCharType="separate"/>
            </w:r>
            <w:r>
              <w:rPr>
                <w:noProof/>
                <w:webHidden/>
              </w:rPr>
              <w:t>7</w:t>
            </w:r>
            <w:r>
              <w:rPr>
                <w:noProof/>
                <w:webHidden/>
              </w:rPr>
              <w:fldChar w:fldCharType="end"/>
            </w:r>
          </w:hyperlink>
        </w:p>
        <w:p w14:paraId="17193185" w14:textId="631F625D" w:rsidR="00CB4454" w:rsidRDefault="00CB4454">
          <w:pPr>
            <w:pStyle w:val="TOC1"/>
            <w:tabs>
              <w:tab w:val="right" w:leader="dot" w:pos="9016"/>
            </w:tabs>
            <w:rPr>
              <w:rFonts w:asciiTheme="minorHAnsi" w:eastAsiaTheme="minorEastAsia" w:hAnsiTheme="minorHAnsi"/>
              <w:noProof/>
              <w:lang w:eastAsia="en-GB"/>
            </w:rPr>
          </w:pPr>
          <w:hyperlink w:anchor="_Toc237958046" w:history="1">
            <w:r w:rsidRPr="00A31D55">
              <w:rPr>
                <w:rStyle w:val="Hyperlink"/>
                <w:noProof/>
              </w:rPr>
              <w:t>5. Conclusion</w:t>
            </w:r>
            <w:r>
              <w:rPr>
                <w:noProof/>
                <w:webHidden/>
              </w:rPr>
              <w:tab/>
            </w:r>
            <w:r>
              <w:rPr>
                <w:noProof/>
                <w:webHidden/>
              </w:rPr>
              <w:fldChar w:fldCharType="begin"/>
            </w:r>
            <w:r>
              <w:rPr>
                <w:noProof/>
                <w:webHidden/>
              </w:rPr>
              <w:instrText xml:space="preserve"> PAGEREF _Toc237958046 \h </w:instrText>
            </w:r>
            <w:r>
              <w:rPr>
                <w:noProof/>
                <w:webHidden/>
              </w:rPr>
            </w:r>
            <w:r>
              <w:rPr>
                <w:noProof/>
                <w:webHidden/>
              </w:rPr>
              <w:fldChar w:fldCharType="separate"/>
            </w:r>
            <w:r>
              <w:rPr>
                <w:noProof/>
                <w:webHidden/>
              </w:rPr>
              <w:t>8</w:t>
            </w:r>
            <w:r>
              <w:rPr>
                <w:noProof/>
                <w:webHidden/>
              </w:rPr>
              <w:fldChar w:fldCharType="end"/>
            </w:r>
          </w:hyperlink>
        </w:p>
        <w:p w14:paraId="3C8D77DC" w14:textId="0D2386BD" w:rsidR="00CB4454" w:rsidRDefault="00CB4454">
          <w:pPr>
            <w:pStyle w:val="TOC1"/>
            <w:tabs>
              <w:tab w:val="right" w:leader="dot" w:pos="9016"/>
            </w:tabs>
            <w:rPr>
              <w:rFonts w:asciiTheme="minorHAnsi" w:eastAsiaTheme="minorEastAsia" w:hAnsiTheme="minorHAnsi"/>
              <w:noProof/>
              <w:lang w:eastAsia="en-GB"/>
            </w:rPr>
          </w:pPr>
          <w:hyperlink w:anchor="_Toc237958047" w:history="1">
            <w:r w:rsidRPr="00A31D55">
              <w:rPr>
                <w:rStyle w:val="Hyperlink"/>
                <w:noProof/>
              </w:rPr>
              <w:t>Reference List</w:t>
            </w:r>
            <w:r>
              <w:rPr>
                <w:noProof/>
                <w:webHidden/>
              </w:rPr>
              <w:tab/>
            </w:r>
            <w:r>
              <w:rPr>
                <w:noProof/>
                <w:webHidden/>
              </w:rPr>
              <w:fldChar w:fldCharType="begin"/>
            </w:r>
            <w:r>
              <w:rPr>
                <w:noProof/>
                <w:webHidden/>
              </w:rPr>
              <w:instrText xml:space="preserve"> PAGEREF _Toc237958047 \h </w:instrText>
            </w:r>
            <w:r>
              <w:rPr>
                <w:noProof/>
                <w:webHidden/>
              </w:rPr>
            </w:r>
            <w:r>
              <w:rPr>
                <w:noProof/>
                <w:webHidden/>
              </w:rPr>
              <w:fldChar w:fldCharType="separate"/>
            </w:r>
            <w:r>
              <w:rPr>
                <w:noProof/>
                <w:webHidden/>
              </w:rPr>
              <w:t>9</w:t>
            </w:r>
            <w:r>
              <w:rPr>
                <w:noProof/>
                <w:webHidden/>
              </w:rPr>
              <w:fldChar w:fldCharType="end"/>
            </w:r>
          </w:hyperlink>
        </w:p>
        <w:p w14:paraId="1B737B9F" w14:textId="1A3C03C6" w:rsidR="00CB4454" w:rsidRDefault="00CB4454">
          <w:r>
            <w:rPr>
              <w:b/>
              <w:bCs/>
            </w:rPr>
            <w:fldChar w:fldCharType="end"/>
          </w:r>
        </w:p>
      </w:sdtContent>
    </w:sdt>
    <w:p w14:paraId="22BE65DD" w14:textId="77777777" w:rsidR="00CB4454" w:rsidRDefault="00CB4454" w:rsidP="001E471B">
      <w:pPr>
        <w:tabs>
          <w:tab w:val="left" w:pos="1890"/>
        </w:tabs>
      </w:pPr>
    </w:p>
    <w:p w14:paraId="4899E91B" w14:textId="77777777" w:rsidR="00CB4454" w:rsidRDefault="00CB4454" w:rsidP="001E471B">
      <w:pPr>
        <w:tabs>
          <w:tab w:val="left" w:pos="1890"/>
        </w:tabs>
      </w:pPr>
    </w:p>
    <w:p w14:paraId="6940E9B3" w14:textId="77777777" w:rsidR="00CB4454" w:rsidRDefault="00CB4454" w:rsidP="001E471B">
      <w:pPr>
        <w:tabs>
          <w:tab w:val="left" w:pos="1890"/>
        </w:tabs>
      </w:pPr>
    </w:p>
    <w:p w14:paraId="4D49DBEF" w14:textId="77777777" w:rsidR="00CB4454" w:rsidRDefault="00CB4454" w:rsidP="001E471B">
      <w:pPr>
        <w:tabs>
          <w:tab w:val="left" w:pos="1890"/>
        </w:tabs>
      </w:pPr>
    </w:p>
    <w:p w14:paraId="00F6D3A0" w14:textId="77777777" w:rsidR="00CB4454" w:rsidRDefault="00CB4454" w:rsidP="001E471B">
      <w:pPr>
        <w:tabs>
          <w:tab w:val="left" w:pos="1890"/>
        </w:tabs>
      </w:pPr>
    </w:p>
    <w:p w14:paraId="117BFAA0" w14:textId="77777777" w:rsidR="00CB4454" w:rsidRDefault="00CB4454" w:rsidP="001E471B">
      <w:pPr>
        <w:tabs>
          <w:tab w:val="left" w:pos="1890"/>
        </w:tabs>
      </w:pPr>
    </w:p>
    <w:p w14:paraId="70800D7A" w14:textId="1BCFA40C" w:rsidR="001E471B" w:rsidRDefault="001E471B" w:rsidP="001E471B">
      <w:pPr>
        <w:pStyle w:val="Heading1"/>
      </w:pPr>
      <w:bookmarkStart w:id="0" w:name="_Toc237958032"/>
      <w:r>
        <w:lastRenderedPageBreak/>
        <w:t>1. Introduction</w:t>
      </w:r>
      <w:bookmarkEnd w:id="0"/>
    </w:p>
    <w:p w14:paraId="2A8AEC6D" w14:textId="643D3964" w:rsidR="001E471B" w:rsidRDefault="001E471B" w:rsidP="001E471B">
      <w:pPr>
        <w:tabs>
          <w:tab w:val="left" w:pos="1890"/>
        </w:tabs>
      </w:pPr>
      <w:r>
        <w:t>Business Communications are the way an employee or manager shares and understands information with other employees, managers and external parties for the organization's goal. Communication is more than transmitting information; it is getting the information received to interpret it in the way the sender intended and allowing the receiver to give feedback. Clear internal communication can help build trust, employee identification and supportive behaviours (Yue Men and Ferguson, 2021).</w:t>
      </w:r>
    </w:p>
    <w:p w14:paraId="53A808E1" w14:textId="6FCB45AF" w:rsidR="001E471B" w:rsidRDefault="001E471B" w:rsidP="001E471B">
      <w:pPr>
        <w:tabs>
          <w:tab w:val="left" w:pos="1890"/>
        </w:tabs>
      </w:pPr>
      <w:r>
        <w:t>This report will look at the communication at Emirates, in an International Airline environment, where the employees are culturally diverse and geographically dispersed. It examines the key communication tools and identifies common communication challenges and recommends strategies to enhance communication effectiveness.</w:t>
      </w:r>
    </w:p>
    <w:p w14:paraId="706974EE" w14:textId="77777777" w:rsidR="001E471B" w:rsidRDefault="001E471B" w:rsidP="001E471B">
      <w:pPr>
        <w:pStyle w:val="Heading1"/>
      </w:pPr>
      <w:bookmarkStart w:id="1" w:name="_Toc237958033"/>
      <w:r>
        <w:t>2. Communication and Methods</w:t>
      </w:r>
      <w:bookmarkEnd w:id="1"/>
    </w:p>
    <w:p w14:paraId="5BC5A0DB" w14:textId="49C4AC0D" w:rsidR="001E471B" w:rsidRDefault="001E471B" w:rsidP="001E471B">
      <w:pPr>
        <w:pStyle w:val="Heading2"/>
      </w:pPr>
      <w:bookmarkStart w:id="2" w:name="_Toc237958034"/>
      <w:r>
        <w:t>2.1 Importance of effective communication</w:t>
      </w:r>
      <w:bookmarkEnd w:id="2"/>
    </w:p>
    <w:p w14:paraId="17E6F3A7" w14:textId="476A0813" w:rsidR="001E471B" w:rsidRDefault="001E471B" w:rsidP="001E471B">
      <w:pPr>
        <w:tabs>
          <w:tab w:val="left" w:pos="1890"/>
        </w:tabs>
      </w:pPr>
      <w:r>
        <w:t>Communication is accurate, timely and understandable to the right audience. Communication process includes a sender, message, medium, receiver and feedback. Language barriers, technical issues, assumptions and distractions can all be considered “noise” and can change the meaning of the message. Managers then need to pick and choose suitable channels based on the audience, urgency, complexity and need for documentation (Lawson et al., 2019).</w:t>
      </w:r>
    </w:p>
    <w:p w14:paraId="121DFED3" w14:textId="77777777" w:rsidR="001E471B" w:rsidRDefault="001E471B" w:rsidP="001E471B">
      <w:pPr>
        <w:tabs>
          <w:tab w:val="left" w:pos="1890"/>
        </w:tabs>
      </w:pPr>
      <w:r>
        <w:t xml:space="preserve">Communication is also a vital element in Emirates' operation as pilots, cabin crew, engineers, go team members, customer service staff and corporate staff need to share accurate information. Delay or clarity of instructions may impact aircraft turnaround, passenger experience and related operations. Communication, management support and training are identified as key aspects of employee sustainability in the research carried out with the UAE airline industry (Al </w:t>
      </w:r>
      <w:proofErr w:type="spellStart"/>
      <w:r>
        <w:t>Marzouqi</w:t>
      </w:r>
      <w:proofErr w:type="spellEnd"/>
      <w:r>
        <w:t>, Khan and Hussain, 2019).</w:t>
      </w:r>
    </w:p>
    <w:p w14:paraId="23C59E20" w14:textId="77777777" w:rsidR="001E471B" w:rsidRDefault="001E471B" w:rsidP="001E471B">
      <w:pPr>
        <w:tabs>
          <w:tab w:val="left" w:pos="1890"/>
        </w:tabs>
      </w:pPr>
    </w:p>
    <w:p w14:paraId="68E97309" w14:textId="308708D1" w:rsidR="001E471B" w:rsidRDefault="001E471B" w:rsidP="001E471B">
      <w:pPr>
        <w:pStyle w:val="Heading2"/>
      </w:pPr>
      <w:bookmarkStart w:id="3" w:name="_Toc237958035"/>
      <w:r>
        <w:t>2.2 Verbal communication</w:t>
      </w:r>
      <w:bookmarkEnd w:id="3"/>
    </w:p>
    <w:p w14:paraId="13C0F608" w14:textId="6B838B61" w:rsidR="001E471B" w:rsidRDefault="001E471B" w:rsidP="001E471B">
      <w:pPr>
        <w:tabs>
          <w:tab w:val="left" w:pos="1890"/>
        </w:tabs>
      </w:pPr>
      <w:r>
        <w:t xml:space="preserve">Any form of verbal communication involves briefings, meetings, phone calls, trainings, and any other type of workplace conversation. The immediate advantage of this is that it allows </w:t>
      </w:r>
      <w:r>
        <w:lastRenderedPageBreak/>
        <w:t>participants to ask questions and clarify difficult information and confirm comprehension. For instance, pre-flight briefings can help Emirates staff clarify these safety duties, client needs and working circumstances before leaving (Lawson et al., 2019).</w:t>
      </w:r>
    </w:p>
    <w:p w14:paraId="04A71008" w14:textId="3DB53373" w:rsidR="001E471B" w:rsidRDefault="001E471B" w:rsidP="001E471B">
      <w:pPr>
        <w:tabs>
          <w:tab w:val="left" w:pos="1890"/>
        </w:tabs>
      </w:pPr>
      <w:r>
        <w:t>But verbal information is easily forgotten, misunderstood or inadequately noted. Emirates should therefore facilitate key conversations using written processes or protocols that have been approved, as well as through operation log or digital checklist. The latter is especially relevant for safety related communications, when it is essential for employees to have an authoritative record to supplement memory.</w:t>
      </w:r>
    </w:p>
    <w:p w14:paraId="6D981BA6" w14:textId="37C28D58" w:rsidR="001E471B" w:rsidRDefault="001E471B" w:rsidP="001E471B">
      <w:pPr>
        <w:pStyle w:val="Heading2"/>
      </w:pPr>
      <w:bookmarkStart w:id="4" w:name="_Toc237958036"/>
      <w:r>
        <w:t>2.3 Written communication</w:t>
      </w:r>
      <w:bookmarkEnd w:id="4"/>
    </w:p>
    <w:p w14:paraId="14622145" w14:textId="1235DF41" w:rsidR="001E471B" w:rsidRDefault="001E471B" w:rsidP="001E471B">
      <w:pPr>
        <w:tabs>
          <w:tab w:val="left" w:pos="1890"/>
        </w:tabs>
      </w:pPr>
      <w:r>
        <w:t>Written communication encompasses e-mail correspondence, policies, reports, manuals, notices and standard operating procedures. It records information permanently and can offer repetitive information to employees at the various location. Written communication is suitable for Emirate to use for safety instruction, service standards, technical requirements and employment policies.</w:t>
      </w:r>
    </w:p>
    <w:p w14:paraId="13A310FC" w14:textId="77777777" w:rsidR="001E471B" w:rsidRDefault="001E471B" w:rsidP="001E471B">
      <w:pPr>
        <w:tabs>
          <w:tab w:val="left" w:pos="1890"/>
        </w:tabs>
      </w:pPr>
      <w:r>
        <w:t xml:space="preserve">Written post can be ineffective if excessively long, if too complex in language, or if it is hard to find. It's also possible that employees have been following a stale email or process. Emirates should be written using plain English, headings should be clear, versions of documents should be </w:t>
      </w:r>
      <w:proofErr w:type="gramStart"/>
      <w:r>
        <w:t>controlled</w:t>
      </w:r>
      <w:proofErr w:type="gramEnd"/>
      <w:r>
        <w:t xml:space="preserve"> and dates of review should be visible. The messages need to be based on the knowledge and language skills of the receiver, particularly in the context of a multicultural workforce (Lawson et al., 2019).</w:t>
      </w:r>
    </w:p>
    <w:p w14:paraId="71CF60DF" w14:textId="77777777" w:rsidR="001E471B" w:rsidRDefault="001E471B" w:rsidP="001E471B">
      <w:pPr>
        <w:tabs>
          <w:tab w:val="left" w:pos="1890"/>
        </w:tabs>
      </w:pPr>
    </w:p>
    <w:p w14:paraId="716172F0" w14:textId="034892D6" w:rsidR="001E471B" w:rsidRDefault="001E471B" w:rsidP="001E471B">
      <w:pPr>
        <w:pStyle w:val="Heading2"/>
      </w:pPr>
      <w:bookmarkStart w:id="5" w:name="_Toc237958037"/>
      <w:r>
        <w:t>2.4 Digital communication</w:t>
      </w:r>
      <w:bookmarkEnd w:id="5"/>
    </w:p>
    <w:p w14:paraId="40E95CF1" w14:textId="7BDA5DAC" w:rsidR="001E471B" w:rsidRDefault="001E471B" w:rsidP="001E471B">
      <w:pPr>
        <w:tabs>
          <w:tab w:val="left" w:pos="1890"/>
        </w:tabs>
      </w:pPr>
      <w:r>
        <w:t xml:space="preserve">Digital communication refers to internal portals, mobile applications, instant messaging, video meetings/collaborative platforms. Emirates can use these technologies to disseminate information rapidly throughout the airports, aircraft and administrative </w:t>
      </w:r>
      <w:proofErr w:type="spellStart"/>
      <w:r>
        <w:t>centers</w:t>
      </w:r>
      <w:proofErr w:type="spellEnd"/>
      <w:r>
        <w:t>. Digital collaboration brings better access to information, knowledge sharing when right for the job (Lane et al., 2024).</w:t>
      </w:r>
    </w:p>
    <w:p w14:paraId="23087846" w14:textId="6B2815D4" w:rsidR="001E471B" w:rsidRDefault="001E471B" w:rsidP="001E471B">
      <w:pPr>
        <w:tabs>
          <w:tab w:val="left" w:pos="1890"/>
        </w:tabs>
      </w:pPr>
      <w:r>
        <w:t xml:space="preserve">But technology doesn't necessarily create good collaboration. Users can get too many notifications, there might be confusing expectations of response, and information may be inconsistent on various platforms. Shared rules are needed for Urgency Label, Response Time, </w:t>
      </w:r>
      <w:r>
        <w:lastRenderedPageBreak/>
        <w:t>Meetings and record keeping for Virtual teams. The success of global virtual-team work is found to rely on coordination, accountability and mutual understanding in conjunction with technology (Kiely et al., 2022).</w:t>
      </w:r>
    </w:p>
    <w:p w14:paraId="2DF19E58" w14:textId="332E1F46" w:rsidR="001E471B" w:rsidRDefault="001E471B" w:rsidP="001E471B">
      <w:pPr>
        <w:pStyle w:val="Heading2"/>
      </w:pPr>
      <w:bookmarkStart w:id="6" w:name="_Toc237958038"/>
      <w:r>
        <w:t xml:space="preserve">2.5 </w:t>
      </w:r>
      <w:proofErr w:type="gramStart"/>
      <w:r>
        <w:t>Non-verbal</w:t>
      </w:r>
      <w:proofErr w:type="gramEnd"/>
      <w:r>
        <w:t xml:space="preserve"> and external communication</w:t>
      </w:r>
      <w:bookmarkEnd w:id="6"/>
    </w:p>
    <w:p w14:paraId="235B7786" w14:textId="7E8E465B" w:rsidR="001E471B" w:rsidRDefault="001E471B" w:rsidP="001E471B">
      <w:pPr>
        <w:tabs>
          <w:tab w:val="left" w:pos="1890"/>
        </w:tabs>
      </w:pPr>
      <w:r>
        <w:t xml:space="preserve">Non-verbal communication is the use of facial expressions, tone, posture, gestures and professional appearance. In Emirates' Customer facing environment, posture and tone are important aspects in which attentiveness can add to the quality of service. </w:t>
      </w:r>
      <w:proofErr w:type="gramStart"/>
      <w:r>
        <w:t>But,</w:t>
      </w:r>
      <w:proofErr w:type="gramEnd"/>
      <w:r>
        <w:t xml:space="preserve"> gestures and eye contact can also mean other things in different cultures and employees should not assume that their interpretation of body language is shared by others.</w:t>
      </w:r>
    </w:p>
    <w:p w14:paraId="6B8F8B10" w14:textId="1DEF409B" w:rsidR="001E471B" w:rsidRDefault="001E471B" w:rsidP="001E471B">
      <w:pPr>
        <w:tabs>
          <w:tab w:val="left" w:pos="1890"/>
        </w:tabs>
      </w:pPr>
      <w:r>
        <w:t>External communication involves advertisements, announcements, customer e-mail and responses to disruption. It is important that Emirates employees, contact centres and digital channels communicate the same message. It's important for passengers to receive prompt and correct-and compassionate-explanations during a flight delay. Transparent communication can lower the uncertainty and safeguard stakeholder relationships in a time of disturbance or organisational change (Li et al., 2021).</w:t>
      </w:r>
    </w:p>
    <w:p w14:paraId="7CD6E66F" w14:textId="77777777" w:rsidR="001E471B" w:rsidRDefault="001E471B" w:rsidP="001E471B">
      <w:pPr>
        <w:pStyle w:val="Heading1"/>
      </w:pPr>
      <w:bookmarkStart w:id="7" w:name="_Toc237958039"/>
      <w:r>
        <w:t>3. Common Communication Issues</w:t>
      </w:r>
      <w:bookmarkEnd w:id="7"/>
    </w:p>
    <w:p w14:paraId="22DDECC1" w14:textId="28455CEF" w:rsidR="001E471B" w:rsidRDefault="001E471B" w:rsidP="001E471B">
      <w:pPr>
        <w:pStyle w:val="Heading2"/>
      </w:pPr>
      <w:bookmarkStart w:id="8" w:name="_Toc237958040"/>
      <w:r>
        <w:t xml:space="preserve">3.1 </w:t>
      </w:r>
      <w:r>
        <w:t>The next problem is that of miscommunication and lack of feedback.</w:t>
      </w:r>
      <w:bookmarkEnd w:id="8"/>
    </w:p>
    <w:p w14:paraId="7738E944" w14:textId="464B5CC8" w:rsidR="001E471B" w:rsidRDefault="001E471B" w:rsidP="001E471B">
      <w:pPr>
        <w:tabs>
          <w:tab w:val="left" w:pos="1890"/>
        </w:tabs>
      </w:pPr>
      <w:r>
        <w:t xml:space="preserve">Miscommunication is when the message received is not what the sender meant. Common causes </w:t>
      </w:r>
      <w:proofErr w:type="gramStart"/>
      <w:r>
        <w:t>are:</w:t>
      </w:r>
      <w:proofErr w:type="gramEnd"/>
      <w:r>
        <w:t xml:space="preserve"> ambiguous wording, assumptions, poor listening, wrong channels. Inconsistencies in interpretation by Emirates cabin and ground staff or customer service teams can lead to a lack of consistent information for passengers or duplicate work.</w:t>
      </w:r>
    </w:p>
    <w:p w14:paraId="5BEE45C0" w14:textId="2D58E4B9" w:rsidR="001E471B" w:rsidRDefault="001E471B" w:rsidP="001E471B">
      <w:pPr>
        <w:tabs>
          <w:tab w:val="left" w:pos="1890"/>
        </w:tabs>
      </w:pPr>
      <w:r>
        <w:t>This is a risk with one-way communication where managers may think that "silence means understanding. Important messages should be confirmed by employees by repeating them back. Symmetrical communication allows questions and facilitating the flow of ideas from below, rather than a one-way flow of communication from management to employees (Men, Neill and Yue, 2020).</w:t>
      </w:r>
    </w:p>
    <w:p w14:paraId="3CE9541A" w14:textId="26372A27" w:rsidR="001E471B" w:rsidRDefault="001E471B" w:rsidP="001E471B">
      <w:pPr>
        <w:pStyle w:val="Heading2"/>
      </w:pPr>
      <w:bookmarkStart w:id="9" w:name="_Toc237958041"/>
      <w:r>
        <w:lastRenderedPageBreak/>
        <w:t>3.2 Cultural and language barriers</w:t>
      </w:r>
      <w:bookmarkEnd w:id="9"/>
    </w:p>
    <w:p w14:paraId="2B6E1F58" w14:textId="309383E1" w:rsidR="001E471B" w:rsidRDefault="001E471B" w:rsidP="001E471B">
      <w:pPr>
        <w:tabs>
          <w:tab w:val="left" w:pos="1890"/>
        </w:tabs>
      </w:pPr>
      <w:r>
        <w:t>Emirates is a multicultural organisation, with varying attitudes towards authority, communication and to other languages among the employees and passengers. Even if the common language of the organisation is English, vocabulary, pronunciation and confidence differences can impact understanding. While it might be efficient to communicate directly in one culture, it may be impolite in another culture.</w:t>
      </w:r>
    </w:p>
    <w:p w14:paraId="56762835" w14:textId="66C1B6ED" w:rsidR="001E471B" w:rsidRDefault="001E471B" w:rsidP="001E471B">
      <w:pPr>
        <w:tabs>
          <w:tab w:val="left" w:pos="1890"/>
        </w:tabs>
      </w:pPr>
      <w:r>
        <w:t>Wider knowledge and alternative perspectives can be gained from cultural diversity. The goal needs then to be to develop commonalities of communication without neglecting employees' cultural identity. Intercultural competence facilitates the ability to interact, communicate meaning and work productively in the context of different cultures (Guillén-</w:t>
      </w:r>
      <w:proofErr w:type="spellStart"/>
      <w:r>
        <w:t>Yparrea</w:t>
      </w:r>
      <w:proofErr w:type="spellEnd"/>
      <w:r>
        <w:t xml:space="preserve"> and Ramírez-Montoya, 2023).</w:t>
      </w:r>
    </w:p>
    <w:p w14:paraId="0226C231" w14:textId="37181E0E" w:rsidR="001E471B" w:rsidRDefault="001E471B" w:rsidP="001E471B">
      <w:pPr>
        <w:pStyle w:val="Heading2"/>
      </w:pPr>
      <w:bookmarkStart w:id="10" w:name="_Toc237958042"/>
      <w:r>
        <w:t>3.3 Overwhelmed information and siloed channels</w:t>
      </w:r>
      <w:bookmarkEnd w:id="10"/>
    </w:p>
    <w:p w14:paraId="7564F514" w14:textId="2BA369A1" w:rsidR="001E471B" w:rsidRDefault="001E471B" w:rsidP="001E471B">
      <w:pPr>
        <w:tabs>
          <w:tab w:val="left" w:pos="1890"/>
        </w:tabs>
      </w:pPr>
      <w:r>
        <w:t>Information overload is when employees are inundated with messages they can't handle. Messages, notices on portals, meetings and IMs can lead to the loss of important instructions in the mass of everyday content. Staff from Emirates with odd working hours can also find themselves coming back to a lot of information at their disposal.</w:t>
      </w:r>
    </w:p>
    <w:p w14:paraId="4E5B5F72" w14:textId="5BD59434" w:rsidR="001E471B" w:rsidRDefault="001E471B" w:rsidP="001E471B">
      <w:pPr>
        <w:tabs>
          <w:tab w:val="left" w:pos="1890"/>
        </w:tabs>
      </w:pPr>
      <w:r>
        <w:t xml:space="preserve">Fragmentation from </w:t>
      </w:r>
      <w:proofErr w:type="spellStart"/>
      <w:r>
        <w:t>channeling</w:t>
      </w:r>
      <w:proofErr w:type="spellEnd"/>
      <w:r>
        <w:t xml:space="preserve"> also increases the complexities; this occurs when departments have different systems or share different versions of the same message. Staff can spend time looking for the latest information or operating on incorrect data. Emirates must develop and communicate clear guidelines on which specific communication channels are the official ones for each communication category (Lane et al., 2024).</w:t>
      </w:r>
    </w:p>
    <w:p w14:paraId="43848B73" w14:textId="1182ECC3" w:rsidR="001E471B" w:rsidRDefault="001E471B" w:rsidP="001E471B">
      <w:pPr>
        <w:pStyle w:val="Heading2"/>
      </w:pPr>
      <w:bookmarkStart w:id="11" w:name="_Toc237958043"/>
      <w:r>
        <w:t xml:space="preserve">3.4 </w:t>
      </w:r>
      <w:r>
        <w:t>The silencing of employees when it comes to hierarchy.</w:t>
      </w:r>
      <w:bookmarkEnd w:id="11"/>
    </w:p>
    <w:p w14:paraId="7BF7C490" w14:textId="5EEEAD63" w:rsidR="001E471B" w:rsidRDefault="001E471B" w:rsidP="001E471B">
      <w:pPr>
        <w:tabs>
          <w:tab w:val="left" w:pos="1890"/>
        </w:tabs>
      </w:pPr>
      <w:r>
        <w:t xml:space="preserve">The information might be filtered or delay as it passes through various management levels. Staff also sometimes fail to make concerns because they don't want to be criticized or think that managers don't care. For aviation, this is a major issue as </w:t>
      </w:r>
      <w:proofErr w:type="gramStart"/>
      <w:r>
        <w:t>front line</w:t>
      </w:r>
      <w:proofErr w:type="gramEnd"/>
      <w:r>
        <w:t xml:space="preserve"> staff are often the first to notice the issue relating to customer service or operations.</w:t>
      </w:r>
    </w:p>
    <w:p w14:paraId="14CE6E53" w14:textId="728B2F9A" w:rsidR="001E471B" w:rsidRDefault="001E471B" w:rsidP="001E471B">
      <w:pPr>
        <w:tabs>
          <w:tab w:val="left" w:pos="1890"/>
        </w:tabs>
      </w:pPr>
      <w:r>
        <w:t xml:space="preserve">When employees see that questions and feedback are valued, responsive leadership communication can help break through employee silence. Clear, empathetic and listening communication, on the part of leadership, can help to build trust and support from staff on </w:t>
      </w:r>
      <w:r>
        <w:lastRenderedPageBreak/>
        <w:t xml:space="preserve">organisational decisions. </w:t>
      </w:r>
      <w:proofErr w:type="gramStart"/>
      <w:r>
        <w:t>But,</w:t>
      </w:r>
      <w:proofErr w:type="gramEnd"/>
      <w:r>
        <w:t xml:space="preserve"> managers need to back up their communication with actions (Men, Yue and Liu, 2020).</w:t>
      </w:r>
    </w:p>
    <w:p w14:paraId="7C759629" w14:textId="66BC3FF6" w:rsidR="001E471B" w:rsidRDefault="001E471B" w:rsidP="001E471B">
      <w:pPr>
        <w:pStyle w:val="Heading2"/>
      </w:pPr>
      <w:bookmarkStart w:id="12" w:name="_Toc237958044"/>
      <w:r>
        <w:t>3.5 Remote and virtual communication</w:t>
      </w:r>
      <w:bookmarkEnd w:id="12"/>
    </w:p>
    <w:p w14:paraId="37692C4D" w14:textId="31EF322C" w:rsidR="001E471B" w:rsidRDefault="001E471B" w:rsidP="001E471B">
      <w:pPr>
        <w:tabs>
          <w:tab w:val="left" w:pos="1890"/>
        </w:tabs>
      </w:pPr>
      <w:r>
        <w:t>Time-zone changes, slow responses, and poor non-verbal communication are some of the hurdles that geographically distributed employees must overcome. Connectivity issues, scheduling challenges and meeting fatigue can hinder participation in video meetings, but they can facilitate interaction. Messages sent in writing online can also seem abrupt or negative, when not originally intended.</w:t>
      </w:r>
    </w:p>
    <w:p w14:paraId="09B303CD" w14:textId="71D5CB8F" w:rsidR="001E471B" w:rsidRDefault="001E471B" w:rsidP="001E471B">
      <w:pPr>
        <w:tabs>
          <w:tab w:val="left" w:pos="1890"/>
        </w:tabs>
      </w:pPr>
      <w:r>
        <w:t>Virtual teams consequently need to have processes in place for coordination and need to build trust. Successful virtual working is not solely about technology, but also about leadership and the ability to arrange for communication and build relationships (</w:t>
      </w:r>
      <w:proofErr w:type="spellStart"/>
      <w:r>
        <w:t>Höddinghaus</w:t>
      </w:r>
      <w:proofErr w:type="spellEnd"/>
      <w:r>
        <w:t xml:space="preserve"> et al., 2024).</w:t>
      </w:r>
    </w:p>
    <w:p w14:paraId="72A872E6" w14:textId="226AAF5A" w:rsidR="001E471B" w:rsidRDefault="001E471B" w:rsidP="001E471B">
      <w:pPr>
        <w:pStyle w:val="Heading1"/>
      </w:pPr>
      <w:bookmarkStart w:id="13" w:name="_Toc237958045"/>
      <w:r>
        <w:t>4. Recommendations</w:t>
      </w:r>
      <w:bookmarkEnd w:id="13"/>
    </w:p>
    <w:p w14:paraId="76C8894B" w14:textId="7041ABDA" w:rsidR="001E471B" w:rsidRDefault="001E471B" w:rsidP="001E471B">
      <w:pPr>
        <w:tabs>
          <w:tab w:val="left" w:pos="1890"/>
        </w:tabs>
      </w:pPr>
      <w:r>
        <w:t>Emirates should have a channel-governance mechanism that designates acceptable and accepted platforms for safety related messages, regular messages, remote collaboration and emergency messages. The responsible owner and review date should be included as should the priority level of the messages. Information would be less outdated or duplicated if a searchable central source were available with current procedures.</w:t>
      </w:r>
    </w:p>
    <w:p w14:paraId="122B77C5" w14:textId="69154695" w:rsidR="001E471B" w:rsidRDefault="001E471B" w:rsidP="001E471B">
      <w:pPr>
        <w:tabs>
          <w:tab w:val="left" w:pos="1890"/>
        </w:tabs>
      </w:pPr>
      <w:r>
        <w:t>Important operating instructions are to be given by closed loop communication. Employees should confirm and recap key information and managers should seek questions. Multilingual glossaries and scenario-based intercultural training as well as plain-English guidance would further diminish the language and cultural misunderstandings.</w:t>
      </w:r>
    </w:p>
    <w:p w14:paraId="6091CA48" w14:textId="7231519F" w:rsidR="001E471B" w:rsidRDefault="001E471B" w:rsidP="001E471B">
      <w:pPr>
        <w:tabs>
          <w:tab w:val="left" w:pos="1890"/>
        </w:tabs>
      </w:pPr>
      <w:r>
        <w:t>An employee understanding audit should include the following: understanding, response times, common mistakes, and satisfaction with channels, regular audits. Managers, too, should be instructed in active listening, feedback and psychological safety. This suggests that symmetrical communication may help to build trust and employee identification and willingness to report concerns (Yue, Men and Ferguson, 2021).</w:t>
      </w:r>
    </w:p>
    <w:p w14:paraId="204FB0E8" w14:textId="1A1D5422" w:rsidR="001E471B" w:rsidRDefault="001E471B" w:rsidP="001E471B">
      <w:pPr>
        <w:pStyle w:val="Heading1"/>
      </w:pPr>
      <w:bookmarkStart w:id="14" w:name="_Toc237958046"/>
      <w:r>
        <w:lastRenderedPageBreak/>
        <w:t>5. Conclusion</w:t>
      </w:r>
      <w:bookmarkEnd w:id="14"/>
    </w:p>
    <w:p w14:paraId="0A9BEEC4" w14:textId="3B53C300" w:rsidR="001E471B" w:rsidRDefault="001E471B" w:rsidP="001E471B">
      <w:pPr>
        <w:tabs>
          <w:tab w:val="left" w:pos="1890"/>
        </w:tabs>
      </w:pPr>
      <w:r>
        <w:t xml:space="preserve">Communication plays a crucial role in the coordination, relationships with employees, and customer service within Emirates. Both verbal and written means can offer their own advantages and </w:t>
      </w:r>
      <w:proofErr w:type="gramStart"/>
      <w:r>
        <w:t>disadvantages</w:t>
      </w:r>
      <w:proofErr w:type="gramEnd"/>
      <w:r>
        <w:t xml:space="preserve"> and channel should be selected based on urgency, complexity, audience and documentation concerns.</w:t>
      </w:r>
    </w:p>
    <w:p w14:paraId="10E2E186" w14:textId="1B237BDE" w:rsidR="001E471B" w:rsidRDefault="001E471B" w:rsidP="001E471B">
      <w:pPr>
        <w:tabs>
          <w:tab w:val="left" w:pos="1890"/>
        </w:tabs>
      </w:pPr>
      <w:r>
        <w:t>The primary communication hazards include miscommunication, language/cultural differences, information overload, communication fragmentation, hierarchical filtering and virtual working limitations for Emirates. The organisation needs to work towards communication that is more reliable, inclusive and accurate through clear channel governance, closed-loop confirmation, intercultural training and responsive leadership.</w:t>
      </w:r>
    </w:p>
    <w:p w14:paraId="5F383EE7" w14:textId="77777777" w:rsidR="00CB4454" w:rsidRDefault="00CB4454" w:rsidP="001E471B">
      <w:pPr>
        <w:tabs>
          <w:tab w:val="left" w:pos="1890"/>
        </w:tabs>
      </w:pPr>
    </w:p>
    <w:p w14:paraId="172551EC" w14:textId="77777777" w:rsidR="00CB4454" w:rsidRDefault="00CB4454" w:rsidP="001E471B">
      <w:pPr>
        <w:tabs>
          <w:tab w:val="left" w:pos="1890"/>
        </w:tabs>
      </w:pPr>
    </w:p>
    <w:p w14:paraId="44F43D42" w14:textId="77777777" w:rsidR="00CB4454" w:rsidRDefault="00CB4454" w:rsidP="001E471B">
      <w:pPr>
        <w:tabs>
          <w:tab w:val="left" w:pos="1890"/>
        </w:tabs>
      </w:pPr>
    </w:p>
    <w:p w14:paraId="47EE0CC2" w14:textId="77777777" w:rsidR="00CB4454" w:rsidRDefault="00CB4454" w:rsidP="001E471B">
      <w:pPr>
        <w:tabs>
          <w:tab w:val="left" w:pos="1890"/>
        </w:tabs>
      </w:pPr>
    </w:p>
    <w:p w14:paraId="5C843B1A" w14:textId="77777777" w:rsidR="00CB4454" w:rsidRDefault="00CB4454" w:rsidP="001E471B">
      <w:pPr>
        <w:tabs>
          <w:tab w:val="left" w:pos="1890"/>
        </w:tabs>
      </w:pPr>
    </w:p>
    <w:p w14:paraId="34643E24" w14:textId="77777777" w:rsidR="00CB4454" w:rsidRDefault="00CB4454" w:rsidP="001E471B">
      <w:pPr>
        <w:tabs>
          <w:tab w:val="left" w:pos="1890"/>
        </w:tabs>
      </w:pPr>
    </w:p>
    <w:p w14:paraId="0C17C1B4" w14:textId="77777777" w:rsidR="00CB4454" w:rsidRDefault="00CB4454" w:rsidP="001E471B">
      <w:pPr>
        <w:tabs>
          <w:tab w:val="left" w:pos="1890"/>
        </w:tabs>
      </w:pPr>
    </w:p>
    <w:p w14:paraId="626E64E3" w14:textId="77777777" w:rsidR="00CB4454" w:rsidRDefault="00CB4454" w:rsidP="001E471B">
      <w:pPr>
        <w:tabs>
          <w:tab w:val="left" w:pos="1890"/>
        </w:tabs>
      </w:pPr>
    </w:p>
    <w:p w14:paraId="59F76DEE" w14:textId="77777777" w:rsidR="00CB4454" w:rsidRDefault="00CB4454" w:rsidP="001E471B">
      <w:pPr>
        <w:tabs>
          <w:tab w:val="left" w:pos="1890"/>
        </w:tabs>
      </w:pPr>
    </w:p>
    <w:p w14:paraId="53808873" w14:textId="77777777" w:rsidR="00CB4454" w:rsidRDefault="00CB4454" w:rsidP="001E471B">
      <w:pPr>
        <w:tabs>
          <w:tab w:val="left" w:pos="1890"/>
        </w:tabs>
      </w:pPr>
    </w:p>
    <w:p w14:paraId="5BCA424E" w14:textId="77777777" w:rsidR="00CB4454" w:rsidRDefault="00CB4454" w:rsidP="001E471B">
      <w:pPr>
        <w:tabs>
          <w:tab w:val="left" w:pos="1890"/>
        </w:tabs>
      </w:pPr>
    </w:p>
    <w:p w14:paraId="3D939AE5" w14:textId="77777777" w:rsidR="00CB4454" w:rsidRDefault="00CB4454" w:rsidP="001E471B">
      <w:pPr>
        <w:tabs>
          <w:tab w:val="left" w:pos="1890"/>
        </w:tabs>
      </w:pPr>
    </w:p>
    <w:p w14:paraId="322B98F6" w14:textId="77777777" w:rsidR="00CB4454" w:rsidRDefault="00CB4454" w:rsidP="001E471B">
      <w:pPr>
        <w:tabs>
          <w:tab w:val="left" w:pos="1890"/>
        </w:tabs>
      </w:pPr>
    </w:p>
    <w:p w14:paraId="558A7AE9" w14:textId="77777777" w:rsidR="00CB4454" w:rsidRDefault="00CB4454" w:rsidP="001E471B">
      <w:pPr>
        <w:tabs>
          <w:tab w:val="left" w:pos="1890"/>
        </w:tabs>
      </w:pPr>
    </w:p>
    <w:p w14:paraId="0273B5A6" w14:textId="77777777" w:rsidR="00CB4454" w:rsidRDefault="00CB4454" w:rsidP="001E471B">
      <w:pPr>
        <w:tabs>
          <w:tab w:val="left" w:pos="1890"/>
        </w:tabs>
      </w:pPr>
    </w:p>
    <w:p w14:paraId="6F7695D4" w14:textId="77777777" w:rsidR="00CB4454" w:rsidRDefault="00CB4454" w:rsidP="001E471B">
      <w:pPr>
        <w:tabs>
          <w:tab w:val="left" w:pos="1890"/>
        </w:tabs>
      </w:pPr>
    </w:p>
    <w:p w14:paraId="02E467D6" w14:textId="77777777" w:rsidR="00CB4454" w:rsidRPr="00CB4454" w:rsidRDefault="00CB4454" w:rsidP="00CB4454">
      <w:pPr>
        <w:pStyle w:val="Heading1"/>
      </w:pPr>
      <w:bookmarkStart w:id="15" w:name="_Toc237958047"/>
      <w:r w:rsidRPr="00CB4454">
        <w:lastRenderedPageBreak/>
        <w:t>Reference List</w:t>
      </w:r>
      <w:bookmarkEnd w:id="15"/>
    </w:p>
    <w:p w14:paraId="0F702F52" w14:textId="5251F037" w:rsidR="00CB4454" w:rsidRPr="00CB4454" w:rsidRDefault="00CB4454" w:rsidP="00CB4454">
      <w:pPr>
        <w:tabs>
          <w:tab w:val="left" w:pos="1890"/>
        </w:tabs>
        <w:ind w:left="1890" w:hanging="1890"/>
      </w:pPr>
      <w:r w:rsidRPr="00CB4454">
        <w:t xml:space="preserve">Al Marzouqi, A.H., Khan, M. and Hussain, M. (2019) ‘Employee social sustainability: prioritizing dimensions in the UAE’s airlines industry’, </w:t>
      </w:r>
      <w:r w:rsidRPr="00CB4454">
        <w:rPr>
          <w:i/>
          <w:iCs/>
        </w:rPr>
        <w:t>Social Responsibility Journal</w:t>
      </w:r>
      <w:r w:rsidRPr="00CB4454">
        <w:t xml:space="preserve">, 16(3), pp. 349–367. </w:t>
      </w:r>
    </w:p>
    <w:p w14:paraId="5DD42791" w14:textId="2C7943C6" w:rsidR="00CB4454" w:rsidRPr="00CB4454" w:rsidRDefault="00CB4454" w:rsidP="00CB4454">
      <w:pPr>
        <w:tabs>
          <w:tab w:val="left" w:pos="1890"/>
        </w:tabs>
        <w:ind w:left="1890" w:hanging="1890"/>
      </w:pPr>
      <w:r w:rsidRPr="00CB4454">
        <w:t>Guillén-</w:t>
      </w:r>
      <w:proofErr w:type="spellStart"/>
      <w:r w:rsidRPr="00CB4454">
        <w:t>Yparrea</w:t>
      </w:r>
      <w:proofErr w:type="spellEnd"/>
      <w:r w:rsidRPr="00CB4454">
        <w:t xml:space="preserve">, N. and Ramírez-Montoya, M.S. (2023) ‘A review of collaboration through intercultural competencies in higher education’, </w:t>
      </w:r>
      <w:r w:rsidRPr="00CB4454">
        <w:rPr>
          <w:i/>
          <w:iCs/>
        </w:rPr>
        <w:t>Cogent Education</w:t>
      </w:r>
      <w:r w:rsidRPr="00CB4454">
        <w:t xml:space="preserve">, 10(2), article 2281845. </w:t>
      </w:r>
    </w:p>
    <w:p w14:paraId="2EFEE129" w14:textId="37E7A4A9" w:rsidR="00CB4454" w:rsidRPr="00CB4454" w:rsidRDefault="00CB4454" w:rsidP="00CB4454">
      <w:pPr>
        <w:tabs>
          <w:tab w:val="left" w:pos="1890"/>
        </w:tabs>
        <w:ind w:left="1890" w:hanging="1890"/>
      </w:pPr>
      <w:proofErr w:type="spellStart"/>
      <w:r w:rsidRPr="00CB4454">
        <w:t>Höddinghaus</w:t>
      </w:r>
      <w:proofErr w:type="spellEnd"/>
      <w:r w:rsidRPr="00CB4454">
        <w:t xml:space="preserve">, M., Nohe, C., Hertel, G. and </w:t>
      </w:r>
      <w:proofErr w:type="spellStart"/>
      <w:r w:rsidRPr="00CB4454">
        <w:t>Hüffmeier</w:t>
      </w:r>
      <w:proofErr w:type="spellEnd"/>
      <w:r w:rsidRPr="00CB4454">
        <w:t xml:space="preserve">, J. (2024) ‘Leadership in virtual work settings: what we know, what we do not know, and what we need to do’, </w:t>
      </w:r>
      <w:r w:rsidRPr="00CB4454">
        <w:rPr>
          <w:i/>
          <w:iCs/>
        </w:rPr>
        <w:t>European Journal of Work and Organizational Psychology</w:t>
      </w:r>
      <w:r w:rsidRPr="00CB4454">
        <w:t>, 33(2), pp. 188–212.</w:t>
      </w:r>
    </w:p>
    <w:p w14:paraId="0310A290" w14:textId="4CA4C7C0" w:rsidR="00CB4454" w:rsidRPr="00CB4454" w:rsidRDefault="00CB4454" w:rsidP="00CB4454">
      <w:pPr>
        <w:tabs>
          <w:tab w:val="left" w:pos="1890"/>
        </w:tabs>
        <w:ind w:left="1890" w:hanging="1890"/>
      </w:pPr>
      <w:r w:rsidRPr="00CB4454">
        <w:t xml:space="preserve">Kiely, G., Butler, M., Finney, N. and Cronin, P. (2022) ‘Global virtual teams coordination mechanisms: building theory from research in software development’, </w:t>
      </w:r>
      <w:r w:rsidRPr="00CB4454">
        <w:rPr>
          <w:i/>
          <w:iCs/>
        </w:rPr>
        <w:t>Behaviour &amp; Information Technology</w:t>
      </w:r>
      <w:r w:rsidRPr="00CB4454">
        <w:t xml:space="preserve">, 41(12), pp. 2563–2585. </w:t>
      </w:r>
    </w:p>
    <w:p w14:paraId="3039186C" w14:textId="68900137" w:rsidR="00CB4454" w:rsidRPr="00CB4454" w:rsidRDefault="00CB4454" w:rsidP="00CB4454">
      <w:pPr>
        <w:tabs>
          <w:tab w:val="left" w:pos="1890"/>
        </w:tabs>
        <w:ind w:left="1890" w:hanging="1890"/>
      </w:pPr>
      <w:r w:rsidRPr="00CB4454">
        <w:t xml:space="preserve">Lane, J.N., Leonardi, P.M., Contractor, N.S. and DeChurch, L.A. (2024) ‘Teams in the digital workplace: technology’s role for communication, collaboration, and performance’, </w:t>
      </w:r>
      <w:r w:rsidRPr="00CB4454">
        <w:rPr>
          <w:i/>
          <w:iCs/>
        </w:rPr>
        <w:t>Small Group Research</w:t>
      </w:r>
      <w:r w:rsidRPr="00CB4454">
        <w:t xml:space="preserve">, 55(1), pp. 139–183. </w:t>
      </w:r>
    </w:p>
    <w:p w14:paraId="196AC43A" w14:textId="77777777" w:rsidR="00CB4454" w:rsidRPr="00CB4454" w:rsidRDefault="00CB4454" w:rsidP="00CB4454">
      <w:pPr>
        <w:tabs>
          <w:tab w:val="left" w:pos="1890"/>
        </w:tabs>
        <w:ind w:left="1890" w:hanging="1890"/>
      </w:pPr>
      <w:r w:rsidRPr="00CB4454">
        <w:t xml:space="preserve">Lawson, C., Gill, R., </w:t>
      </w:r>
      <w:proofErr w:type="spellStart"/>
      <w:r w:rsidRPr="00CB4454">
        <w:t>Feekery</w:t>
      </w:r>
      <w:proofErr w:type="spellEnd"/>
      <w:r w:rsidRPr="00CB4454">
        <w:t xml:space="preserve">, A. and Witsel, M. (2019) </w:t>
      </w:r>
      <w:r w:rsidRPr="00CB4454">
        <w:rPr>
          <w:i/>
          <w:iCs/>
        </w:rPr>
        <w:t>Communication Skills for Business Professionals</w:t>
      </w:r>
      <w:r w:rsidRPr="00CB4454">
        <w:t xml:space="preserve">. 2nd </w:t>
      </w:r>
      <w:proofErr w:type="spellStart"/>
      <w:r w:rsidRPr="00CB4454">
        <w:t>edn</w:t>
      </w:r>
      <w:proofErr w:type="spellEnd"/>
      <w:r w:rsidRPr="00CB4454">
        <w:t xml:space="preserve">. Cambridge: Cambridge University Press. Available at: </w:t>
      </w:r>
      <w:hyperlink r:id="rId7" w:tgtFrame="_new" w:history="1">
        <w:r w:rsidRPr="00CB4454">
          <w:rPr>
            <w:rStyle w:val="Hyperlink"/>
          </w:rPr>
          <w:t>https://www.cambridge.org/highereducation/books/communication-skills-for-business-professionals/A6B29B01EEA4373EB919E75648E98FB0</w:t>
        </w:r>
      </w:hyperlink>
      <w:r w:rsidRPr="00CB4454">
        <w:t xml:space="preserve"> (Accessed: 18 August 2026).</w:t>
      </w:r>
    </w:p>
    <w:p w14:paraId="2FF69926" w14:textId="77777777" w:rsidR="00CB4454" w:rsidRPr="00CB4454" w:rsidRDefault="00CB4454" w:rsidP="00CB4454">
      <w:pPr>
        <w:tabs>
          <w:tab w:val="left" w:pos="1890"/>
        </w:tabs>
        <w:ind w:left="1890" w:hanging="1890"/>
      </w:pPr>
      <w:r w:rsidRPr="00CB4454">
        <w:t xml:space="preserve">Li, J.-Y., Sun, R., Tao, W. and Lee, Y. (2021) ‘Employee coping with organizational change in the face of a pandemic: the role of transparent internal communication’, </w:t>
      </w:r>
      <w:r w:rsidRPr="00CB4454">
        <w:rPr>
          <w:i/>
          <w:iCs/>
        </w:rPr>
        <w:t>Public Relations Review</w:t>
      </w:r>
      <w:r w:rsidRPr="00CB4454">
        <w:t xml:space="preserve">, 47(1), article 101984. Available at: </w:t>
      </w:r>
      <w:hyperlink r:id="rId8" w:tgtFrame="_new" w:history="1">
        <w:r w:rsidRPr="00CB4454">
          <w:rPr>
            <w:rStyle w:val="Hyperlink"/>
          </w:rPr>
          <w:t>https://www.sciencedirect.com/science/article/abs/pii/S0363811120301119</w:t>
        </w:r>
      </w:hyperlink>
      <w:r w:rsidRPr="00CB4454">
        <w:t xml:space="preserve"> (Accessed: 18 August 2026).</w:t>
      </w:r>
    </w:p>
    <w:p w14:paraId="225E0380" w14:textId="77777777" w:rsidR="00CB4454" w:rsidRPr="00CB4454" w:rsidRDefault="00CB4454" w:rsidP="00CB4454">
      <w:pPr>
        <w:tabs>
          <w:tab w:val="left" w:pos="1890"/>
        </w:tabs>
        <w:ind w:left="1890" w:hanging="1890"/>
      </w:pPr>
      <w:r w:rsidRPr="00CB4454">
        <w:t xml:space="preserve">Men, L.R., Neill, M. and Yue, C.A. (2020) ‘Examining the effects of symmetrical internal communication and employee engagement on organizational change </w:t>
      </w:r>
      <w:r w:rsidRPr="00CB4454">
        <w:lastRenderedPageBreak/>
        <w:t xml:space="preserve">outcomes’, </w:t>
      </w:r>
      <w:r w:rsidRPr="00CB4454">
        <w:rPr>
          <w:i/>
          <w:iCs/>
        </w:rPr>
        <w:t>Public Relations Journal</w:t>
      </w:r>
      <w:r w:rsidRPr="00CB4454">
        <w:t>, 13(4), pp. 1–19. Available at: https://prjournal.instituteforpr.org/wp-content/uploads/Men_Neill_Yue_PRJ_Oct-2020.pdf (Accessed: 18 August 2026).</w:t>
      </w:r>
    </w:p>
    <w:p w14:paraId="0BB8FDED" w14:textId="77777777" w:rsidR="00CB4454" w:rsidRPr="00CB4454" w:rsidRDefault="00CB4454" w:rsidP="00CB4454">
      <w:pPr>
        <w:tabs>
          <w:tab w:val="left" w:pos="1890"/>
        </w:tabs>
        <w:ind w:left="1890" w:hanging="1890"/>
      </w:pPr>
      <w:r w:rsidRPr="00CB4454">
        <w:t xml:space="preserve">Men, L.R., Yue, C.A. and Liu, Y. (2020) ‘“Vision, passion, and care”: the impact of charismatic executive leadership communication on employee trust and support for organizational change’, </w:t>
      </w:r>
      <w:r w:rsidRPr="00CB4454">
        <w:rPr>
          <w:i/>
          <w:iCs/>
        </w:rPr>
        <w:t>Public Relations Review</w:t>
      </w:r>
      <w:r w:rsidRPr="00CB4454">
        <w:t xml:space="preserve">, 46(3), article 101927. Available at: </w:t>
      </w:r>
      <w:hyperlink r:id="rId9" w:tgtFrame="_new" w:history="1">
        <w:r w:rsidRPr="00CB4454">
          <w:rPr>
            <w:rStyle w:val="Hyperlink"/>
          </w:rPr>
          <w:t>https://www.sciencedirect.com/science/article/abs/pii/S0363811120300540</w:t>
        </w:r>
      </w:hyperlink>
      <w:r w:rsidRPr="00CB4454">
        <w:t xml:space="preserve"> (Accessed: 18 August 2026).</w:t>
      </w:r>
    </w:p>
    <w:p w14:paraId="52F217F5" w14:textId="778B8D78" w:rsidR="00CB4454" w:rsidRPr="00CB4454" w:rsidRDefault="00CB4454" w:rsidP="00CB4454">
      <w:pPr>
        <w:tabs>
          <w:tab w:val="left" w:pos="1890"/>
        </w:tabs>
        <w:ind w:left="1890" w:hanging="1890"/>
      </w:pPr>
      <w:r w:rsidRPr="00CB4454">
        <w:t xml:space="preserve">Yue, C.A., Men, L.R. and Ferguson, M.A. (2021) ‘Examining the effects of internal communication and emotional culture on employees’ organizational identification’, </w:t>
      </w:r>
      <w:r w:rsidRPr="00CB4454">
        <w:rPr>
          <w:i/>
          <w:iCs/>
        </w:rPr>
        <w:t>International Journal of Business Communication</w:t>
      </w:r>
      <w:r w:rsidRPr="00CB4454">
        <w:t xml:space="preserve">, 58(2), pp. 169–195. </w:t>
      </w:r>
    </w:p>
    <w:p w14:paraId="59A77031" w14:textId="77777777" w:rsidR="00CB4454" w:rsidRPr="001E471B" w:rsidRDefault="00CB4454" w:rsidP="001E471B">
      <w:pPr>
        <w:tabs>
          <w:tab w:val="left" w:pos="1890"/>
        </w:tabs>
      </w:pPr>
    </w:p>
    <w:sectPr w:rsidR="00CB4454" w:rsidRPr="001E471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32DFE" w14:textId="77777777" w:rsidR="00571840" w:rsidRDefault="00571840" w:rsidP="001E471B">
      <w:pPr>
        <w:spacing w:after="0" w:line="240" w:lineRule="auto"/>
      </w:pPr>
      <w:r>
        <w:separator/>
      </w:r>
    </w:p>
  </w:endnote>
  <w:endnote w:type="continuationSeparator" w:id="0">
    <w:p w14:paraId="45622D2E" w14:textId="77777777" w:rsidR="00571840" w:rsidRDefault="00571840" w:rsidP="001E4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940795"/>
      <w:docPartObj>
        <w:docPartGallery w:val="Page Numbers (Bottom of Page)"/>
        <w:docPartUnique/>
      </w:docPartObj>
    </w:sdtPr>
    <w:sdtContent>
      <w:p w14:paraId="66D59D63" w14:textId="29F758EB" w:rsidR="00CB4454" w:rsidRDefault="00CB4454">
        <w:pPr>
          <w:pStyle w:val="Footer"/>
        </w:pPr>
        <w:r>
          <w:fldChar w:fldCharType="begin"/>
        </w:r>
        <w:r>
          <w:instrText>PAGE   \* MERGEFORMAT</w:instrText>
        </w:r>
        <w:r>
          <w:fldChar w:fldCharType="separate"/>
        </w:r>
        <w:r>
          <w:t>2</w:t>
        </w:r>
        <w:r>
          <w:fldChar w:fldCharType="end"/>
        </w:r>
      </w:p>
    </w:sdtContent>
  </w:sdt>
  <w:p w14:paraId="4E3F1D24" w14:textId="77777777" w:rsidR="00CB4454" w:rsidRDefault="00CB4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1759F" w14:textId="77777777" w:rsidR="00571840" w:rsidRDefault="00571840" w:rsidP="001E471B">
      <w:pPr>
        <w:spacing w:after="0" w:line="240" w:lineRule="auto"/>
      </w:pPr>
      <w:r>
        <w:separator/>
      </w:r>
    </w:p>
  </w:footnote>
  <w:footnote w:type="continuationSeparator" w:id="0">
    <w:p w14:paraId="6C790745" w14:textId="77777777" w:rsidR="00571840" w:rsidRDefault="00571840" w:rsidP="001E47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71B"/>
    <w:rsid w:val="001E471B"/>
    <w:rsid w:val="00446AC7"/>
    <w:rsid w:val="004E1FCF"/>
    <w:rsid w:val="00571840"/>
    <w:rsid w:val="007C70D5"/>
    <w:rsid w:val="0082653B"/>
    <w:rsid w:val="00CB4454"/>
    <w:rsid w:val="00CD4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A4ACC"/>
  <w15:chartTrackingRefBased/>
  <w15:docId w15:val="{0C03FF1B-6CEC-4451-B913-8F80C807B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FCF"/>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E1FCF"/>
    <w:pPr>
      <w:keepNext/>
      <w:keepLines/>
      <w:spacing w:before="360" w:after="80"/>
      <w:outlineLvl w:val="0"/>
    </w:pPr>
    <w:rPr>
      <w:rFonts w:eastAsiaTheme="majorEastAsia" w:cstheme="majorBidi"/>
      <w:b/>
      <w:i/>
      <w:color w:val="0F4761" w:themeColor="accent1" w:themeShade="BF"/>
      <w:sz w:val="40"/>
      <w:szCs w:val="40"/>
    </w:rPr>
  </w:style>
  <w:style w:type="paragraph" w:styleId="Heading2">
    <w:name w:val="heading 2"/>
    <w:basedOn w:val="Normal"/>
    <w:next w:val="Normal"/>
    <w:link w:val="Heading2Char"/>
    <w:uiPriority w:val="9"/>
    <w:unhideWhenUsed/>
    <w:qFormat/>
    <w:rsid w:val="001E47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71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7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E47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E47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E47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E47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E47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FCF"/>
    <w:rPr>
      <w:rFonts w:ascii="Times New Roman" w:eastAsiaTheme="majorEastAsia" w:hAnsi="Times New Roman" w:cstheme="majorBidi"/>
      <w:b/>
      <w:i/>
      <w:color w:val="0F4761" w:themeColor="accent1" w:themeShade="BF"/>
      <w:sz w:val="40"/>
      <w:szCs w:val="40"/>
    </w:rPr>
  </w:style>
  <w:style w:type="character" w:customStyle="1" w:styleId="Heading2Char">
    <w:name w:val="Heading 2 Char"/>
    <w:basedOn w:val="DefaultParagraphFont"/>
    <w:link w:val="Heading2"/>
    <w:uiPriority w:val="9"/>
    <w:rsid w:val="001E47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7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7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7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7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7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7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71B"/>
    <w:rPr>
      <w:rFonts w:eastAsiaTheme="majorEastAsia" w:cstheme="majorBidi"/>
      <w:color w:val="272727" w:themeColor="text1" w:themeTint="D8"/>
    </w:rPr>
  </w:style>
  <w:style w:type="paragraph" w:styleId="Title">
    <w:name w:val="Title"/>
    <w:basedOn w:val="Normal"/>
    <w:next w:val="Normal"/>
    <w:link w:val="TitleChar"/>
    <w:uiPriority w:val="10"/>
    <w:qFormat/>
    <w:rsid w:val="001E47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7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7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7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71B"/>
    <w:pPr>
      <w:spacing w:before="160"/>
      <w:jc w:val="center"/>
    </w:pPr>
    <w:rPr>
      <w:i/>
      <w:iCs/>
      <w:color w:val="404040" w:themeColor="text1" w:themeTint="BF"/>
    </w:rPr>
  </w:style>
  <w:style w:type="character" w:customStyle="1" w:styleId="QuoteChar">
    <w:name w:val="Quote Char"/>
    <w:basedOn w:val="DefaultParagraphFont"/>
    <w:link w:val="Quote"/>
    <w:uiPriority w:val="29"/>
    <w:rsid w:val="001E471B"/>
    <w:rPr>
      <w:rFonts w:ascii="Times New Roman" w:hAnsi="Times New Roman"/>
      <w:i/>
      <w:iCs/>
      <w:color w:val="404040" w:themeColor="text1" w:themeTint="BF"/>
    </w:rPr>
  </w:style>
  <w:style w:type="paragraph" w:styleId="ListParagraph">
    <w:name w:val="List Paragraph"/>
    <w:basedOn w:val="Normal"/>
    <w:uiPriority w:val="34"/>
    <w:qFormat/>
    <w:rsid w:val="001E471B"/>
    <w:pPr>
      <w:ind w:left="720"/>
      <w:contextualSpacing/>
    </w:pPr>
  </w:style>
  <w:style w:type="character" w:styleId="IntenseEmphasis">
    <w:name w:val="Intense Emphasis"/>
    <w:basedOn w:val="DefaultParagraphFont"/>
    <w:uiPriority w:val="21"/>
    <w:qFormat/>
    <w:rsid w:val="001E471B"/>
    <w:rPr>
      <w:i/>
      <w:iCs/>
      <w:color w:val="0F4761" w:themeColor="accent1" w:themeShade="BF"/>
    </w:rPr>
  </w:style>
  <w:style w:type="paragraph" w:styleId="IntenseQuote">
    <w:name w:val="Intense Quote"/>
    <w:basedOn w:val="Normal"/>
    <w:next w:val="Normal"/>
    <w:link w:val="IntenseQuoteChar"/>
    <w:uiPriority w:val="30"/>
    <w:qFormat/>
    <w:rsid w:val="001E47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71B"/>
    <w:rPr>
      <w:rFonts w:ascii="Times New Roman" w:hAnsi="Times New Roman"/>
      <w:i/>
      <w:iCs/>
      <w:color w:val="0F4761" w:themeColor="accent1" w:themeShade="BF"/>
    </w:rPr>
  </w:style>
  <w:style w:type="character" w:styleId="IntenseReference">
    <w:name w:val="Intense Reference"/>
    <w:basedOn w:val="DefaultParagraphFont"/>
    <w:uiPriority w:val="32"/>
    <w:qFormat/>
    <w:rsid w:val="001E471B"/>
    <w:rPr>
      <w:b/>
      <w:bCs/>
      <w:smallCaps/>
      <w:color w:val="0F4761" w:themeColor="accent1" w:themeShade="BF"/>
      <w:spacing w:val="5"/>
    </w:rPr>
  </w:style>
  <w:style w:type="paragraph" w:styleId="Header">
    <w:name w:val="header"/>
    <w:basedOn w:val="Normal"/>
    <w:link w:val="HeaderChar"/>
    <w:uiPriority w:val="99"/>
    <w:unhideWhenUsed/>
    <w:rsid w:val="001E4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71B"/>
    <w:rPr>
      <w:rFonts w:ascii="Times New Roman" w:hAnsi="Times New Roman"/>
    </w:rPr>
  </w:style>
  <w:style w:type="paragraph" w:styleId="Footer">
    <w:name w:val="footer"/>
    <w:basedOn w:val="Normal"/>
    <w:link w:val="FooterChar"/>
    <w:uiPriority w:val="99"/>
    <w:unhideWhenUsed/>
    <w:rsid w:val="001E4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71B"/>
    <w:rPr>
      <w:rFonts w:ascii="Times New Roman" w:hAnsi="Times New Roman"/>
    </w:rPr>
  </w:style>
  <w:style w:type="character" w:styleId="Hyperlink">
    <w:name w:val="Hyperlink"/>
    <w:basedOn w:val="DefaultParagraphFont"/>
    <w:uiPriority w:val="99"/>
    <w:unhideWhenUsed/>
    <w:rsid w:val="00CB4454"/>
    <w:rPr>
      <w:color w:val="467886" w:themeColor="hyperlink"/>
      <w:u w:val="single"/>
    </w:rPr>
  </w:style>
  <w:style w:type="character" w:styleId="UnresolvedMention">
    <w:name w:val="Unresolved Mention"/>
    <w:basedOn w:val="DefaultParagraphFont"/>
    <w:uiPriority w:val="99"/>
    <w:semiHidden/>
    <w:unhideWhenUsed/>
    <w:rsid w:val="00CB4454"/>
    <w:rPr>
      <w:color w:val="605E5C"/>
      <w:shd w:val="clear" w:color="auto" w:fill="E1DFDD"/>
    </w:rPr>
  </w:style>
  <w:style w:type="paragraph" w:styleId="TOCHeading">
    <w:name w:val="TOC Heading"/>
    <w:basedOn w:val="Heading1"/>
    <w:next w:val="Normal"/>
    <w:uiPriority w:val="39"/>
    <w:unhideWhenUsed/>
    <w:qFormat/>
    <w:rsid w:val="00CB4454"/>
    <w:pPr>
      <w:spacing w:before="240" w:after="0" w:line="259" w:lineRule="auto"/>
      <w:jc w:val="left"/>
      <w:outlineLvl w:val="9"/>
    </w:pPr>
    <w:rPr>
      <w:rFonts w:asciiTheme="majorHAnsi" w:hAnsiTheme="majorHAnsi"/>
      <w:b w:val="0"/>
      <w:i w:val="0"/>
      <w:kern w:val="0"/>
      <w:sz w:val="32"/>
      <w:szCs w:val="32"/>
      <w:lang w:eastAsia="en-GB"/>
      <w14:ligatures w14:val="none"/>
    </w:rPr>
  </w:style>
  <w:style w:type="paragraph" w:styleId="TOC1">
    <w:name w:val="toc 1"/>
    <w:basedOn w:val="Normal"/>
    <w:next w:val="Normal"/>
    <w:autoRedefine/>
    <w:uiPriority w:val="39"/>
    <w:unhideWhenUsed/>
    <w:rsid w:val="00CB4454"/>
    <w:pPr>
      <w:spacing w:after="100"/>
    </w:pPr>
  </w:style>
  <w:style w:type="paragraph" w:styleId="TOC2">
    <w:name w:val="toc 2"/>
    <w:basedOn w:val="Normal"/>
    <w:next w:val="Normal"/>
    <w:autoRedefine/>
    <w:uiPriority w:val="39"/>
    <w:unhideWhenUsed/>
    <w:rsid w:val="00CB44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363811120301119?utm_source=chatgpt.com" TargetMode="External"/><Relationship Id="rId3" Type="http://schemas.openxmlformats.org/officeDocument/2006/relationships/settings" Target="settings.xml"/><Relationship Id="rId7" Type="http://schemas.openxmlformats.org/officeDocument/2006/relationships/hyperlink" Target="https://www.cambridge.org/highereducation/books/communication-skills-for-business-professionals/A6B29B01EEA4373EB919E75648E98FB0?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abs/pii/S0363811120300540?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EF86C-9C26-4DC9-BB4E-B1EDB1768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2408</Words>
  <Characters>13730</Characters>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2026-08-18T13:49:00Z</dcterms:created>
  <dcterms:modified xsi:type="dcterms:W3CDTF">2026-08-18T14:08:00Z</dcterms:modified>
</cp:coreProperties>
</file>