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D75A88" w14:paraId="255C83B7" w14:textId="77777777" w:rsidTr="00D75A88">
        <w:tc>
          <w:tcPr>
            <w:tcW w:w="846" w:type="dxa"/>
          </w:tcPr>
          <w:p w14:paraId="09EEBCF5" w14:textId="75199DBB" w:rsidR="00D75A88" w:rsidRPr="00D75A88" w:rsidRDefault="00D75A88">
            <w:pPr>
              <w:rPr>
                <w:sz w:val="24"/>
                <w:szCs w:val="24"/>
              </w:rPr>
            </w:pPr>
            <w:r w:rsidRPr="00D75A88">
              <w:rPr>
                <w:sz w:val="24"/>
                <w:szCs w:val="24"/>
              </w:rPr>
              <w:t>1</w:t>
            </w:r>
          </w:p>
        </w:tc>
        <w:tc>
          <w:tcPr>
            <w:tcW w:w="8170" w:type="dxa"/>
          </w:tcPr>
          <w:p w14:paraId="0EE228EA" w14:textId="77777777" w:rsidR="0012264B" w:rsidRPr="0012264B" w:rsidRDefault="0012264B" w:rsidP="0012264B">
            <w:pPr>
              <w:rPr>
                <w:rFonts w:ascii="Arial" w:hAnsi="Arial" w:cs="Arial"/>
                <w:sz w:val="24"/>
                <w:szCs w:val="24"/>
              </w:rPr>
            </w:pPr>
            <w:r w:rsidRPr="0012264B">
              <w:rPr>
                <w:rFonts w:ascii="Arial" w:hAnsi="Arial" w:cs="Arial"/>
                <w:sz w:val="24"/>
                <w:szCs w:val="24"/>
                <w:lang w:val="en-US"/>
              </w:rPr>
              <w:t xml:space="preserve">There are identifiable indicators of </w:t>
            </w:r>
            <w:proofErr w:type="gramStart"/>
            <w:r w:rsidRPr="0012264B">
              <w:rPr>
                <w:rFonts w:ascii="Arial" w:hAnsi="Arial" w:cs="Arial"/>
                <w:sz w:val="24"/>
                <w:szCs w:val="24"/>
                <w:lang w:val="en-US"/>
              </w:rPr>
              <w:t>risk</w:t>
            </w:r>
            <w:proofErr w:type="gramEnd"/>
            <w:r w:rsidRPr="0012264B">
              <w:rPr>
                <w:rFonts w:ascii="Arial" w:hAnsi="Arial" w:cs="Arial"/>
                <w:sz w:val="24"/>
                <w:szCs w:val="24"/>
                <w:lang w:val="en-US"/>
              </w:rPr>
              <w:t xml:space="preserve"> of serious harm.  </w:t>
            </w:r>
          </w:p>
          <w:p w14:paraId="32F97541" w14:textId="77777777" w:rsidR="0012264B" w:rsidRPr="00D338E2" w:rsidRDefault="0012264B" w:rsidP="001226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338E2">
              <w:rPr>
                <w:rFonts w:ascii="Arial" w:hAnsi="Arial" w:cs="Arial"/>
                <w:sz w:val="24"/>
                <w:szCs w:val="24"/>
                <w:lang w:val="en-US"/>
              </w:rPr>
              <w:t xml:space="preserve">The offender has the potential to cause serious harm but is unlikely to do so unless there is a change in circumstances, for example, failure to take medication, loss of accommodation, relationship breakdown, drugs or </w:t>
            </w:r>
          </w:p>
          <w:p w14:paraId="72F053E7" w14:textId="77777777" w:rsidR="00D75A88" w:rsidRPr="00D338E2" w:rsidRDefault="0012264B" w:rsidP="001226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338E2">
              <w:rPr>
                <w:rFonts w:ascii="Arial" w:hAnsi="Arial" w:cs="Arial"/>
                <w:sz w:val="24"/>
                <w:szCs w:val="24"/>
                <w:lang w:val="en-US"/>
              </w:rPr>
              <w:t>alcohol abuse</w:t>
            </w:r>
          </w:p>
          <w:p w14:paraId="268483AB" w14:textId="77777777" w:rsidR="0012264B" w:rsidRPr="00D338E2" w:rsidRDefault="0012264B" w:rsidP="0012264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D3C5EB" w14:textId="0A693EB5" w:rsidR="0012264B" w:rsidRPr="00D338E2" w:rsidRDefault="0012264B" w:rsidP="001226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5A88" w14:paraId="6BE51420" w14:textId="77777777" w:rsidTr="00D75A88">
        <w:tc>
          <w:tcPr>
            <w:tcW w:w="846" w:type="dxa"/>
          </w:tcPr>
          <w:p w14:paraId="6935D7EC" w14:textId="72C517E6" w:rsidR="00D75A88" w:rsidRPr="00D75A88" w:rsidRDefault="00D75A88">
            <w:pPr>
              <w:rPr>
                <w:sz w:val="24"/>
                <w:szCs w:val="24"/>
              </w:rPr>
            </w:pPr>
            <w:r w:rsidRPr="00D75A88">
              <w:rPr>
                <w:sz w:val="24"/>
                <w:szCs w:val="24"/>
              </w:rPr>
              <w:t>2</w:t>
            </w:r>
          </w:p>
        </w:tc>
        <w:tc>
          <w:tcPr>
            <w:tcW w:w="8170" w:type="dxa"/>
          </w:tcPr>
          <w:p w14:paraId="79F28C6E" w14:textId="77777777" w:rsidR="0012264B" w:rsidRPr="00D338E2" w:rsidRDefault="00D75A88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338E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49C0CC" w14:textId="77777777" w:rsidR="00000000" w:rsidRPr="00D1653D" w:rsidRDefault="00000000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1653D">
              <w:rPr>
                <w:rFonts w:ascii="Arial" w:hAnsi="Arial" w:cs="Arial"/>
                <w:sz w:val="24"/>
                <w:szCs w:val="24"/>
                <w:lang w:val="en-US"/>
              </w:rPr>
              <w:t>A person is guilty of an offence if he intentionally or recklessly uses unlawful force on another, thereby occasioning him actual bodily harm</w:t>
            </w:r>
          </w:p>
          <w:p w14:paraId="787601B0" w14:textId="77777777" w:rsidR="0012264B" w:rsidRPr="00D338E2" w:rsidRDefault="0012264B" w:rsidP="0012264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766E9A" w14:textId="77777777" w:rsidR="0012264B" w:rsidRPr="00D338E2" w:rsidRDefault="0012264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A96DC6" w14:textId="48D9A02F" w:rsidR="0012264B" w:rsidRPr="00D338E2" w:rsidRDefault="001226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5A88" w14:paraId="35BB40A8" w14:textId="77777777" w:rsidTr="00D75A88">
        <w:tc>
          <w:tcPr>
            <w:tcW w:w="846" w:type="dxa"/>
          </w:tcPr>
          <w:p w14:paraId="4E420F9A" w14:textId="0E32D442" w:rsidR="00D75A88" w:rsidRDefault="00D75A88">
            <w:r>
              <w:t>3</w:t>
            </w:r>
          </w:p>
        </w:tc>
        <w:tc>
          <w:tcPr>
            <w:tcW w:w="8170" w:type="dxa"/>
          </w:tcPr>
          <w:p w14:paraId="38FF1F22" w14:textId="77777777" w:rsidR="0012264B" w:rsidRPr="0012264B" w:rsidRDefault="0012264B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12264B">
              <w:rPr>
                <w:rFonts w:ascii="Arial" w:hAnsi="Arial" w:cs="Arial"/>
                <w:sz w:val="24"/>
                <w:szCs w:val="24"/>
                <w:lang w:val="en-US"/>
              </w:rPr>
              <w:t>Controlled drugs are categorised into classes A, B and C according to the potential for harm that they are thought to present to individuals and to society at large.</w:t>
            </w:r>
          </w:p>
          <w:p w14:paraId="2E5A3362" w14:textId="77777777" w:rsidR="0012264B" w:rsidRPr="0012264B" w:rsidRDefault="0012264B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12264B">
              <w:rPr>
                <w:rFonts w:ascii="Arial" w:hAnsi="Arial" w:cs="Arial"/>
                <w:sz w:val="24"/>
                <w:szCs w:val="24"/>
                <w:lang w:val="en-US"/>
              </w:rPr>
              <w:t>A controlled drug is a drug that is subject to legal control.</w:t>
            </w:r>
          </w:p>
          <w:p w14:paraId="575D6A13" w14:textId="77777777" w:rsidR="00D75A88" w:rsidRPr="00D338E2" w:rsidRDefault="00D75A88" w:rsidP="00122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5A88" w14:paraId="1109838E" w14:textId="77777777" w:rsidTr="00D75A88">
        <w:tc>
          <w:tcPr>
            <w:tcW w:w="846" w:type="dxa"/>
          </w:tcPr>
          <w:p w14:paraId="6BAC3A21" w14:textId="4F05ABA3" w:rsidR="00D75A88" w:rsidRDefault="00D75A88">
            <w:r>
              <w:t>4</w:t>
            </w:r>
          </w:p>
        </w:tc>
        <w:tc>
          <w:tcPr>
            <w:tcW w:w="8170" w:type="dxa"/>
          </w:tcPr>
          <w:p w14:paraId="448724DA" w14:textId="77777777" w:rsidR="00D75A88" w:rsidRPr="00D338E2" w:rsidRDefault="00D75A88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42892055" w14:textId="77D61F2C" w:rsidR="0012264B" w:rsidRPr="00D338E2" w:rsidRDefault="00D338E2" w:rsidP="00D338E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338E2">
              <w:rPr>
                <w:rFonts w:ascii="Arial" w:hAnsi="Arial" w:cs="Arial"/>
                <w:sz w:val="24"/>
                <w:szCs w:val="24"/>
              </w:rPr>
              <w:t>The concept of dishonesty is not defined within the theft act, using the R V GHOSH 1982 explain how dishonesty can be decided using this case (3 marks)</w:t>
            </w:r>
          </w:p>
          <w:p w14:paraId="1BD96D4F" w14:textId="77777777" w:rsidR="0012264B" w:rsidRPr="00D338E2" w:rsidRDefault="0012264B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493F00AB" w14:textId="69ED7823" w:rsidR="0012264B" w:rsidRPr="00D338E2" w:rsidRDefault="0012264B" w:rsidP="0012264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5A88" w14:paraId="468EE75C" w14:textId="77777777" w:rsidTr="00D75A88">
        <w:tc>
          <w:tcPr>
            <w:tcW w:w="846" w:type="dxa"/>
          </w:tcPr>
          <w:p w14:paraId="3508937C" w14:textId="666DBA30" w:rsidR="00D75A88" w:rsidRDefault="00D338E2">
            <w:r>
              <w:t xml:space="preserve"> 5</w:t>
            </w:r>
          </w:p>
        </w:tc>
        <w:tc>
          <w:tcPr>
            <w:tcW w:w="8170" w:type="dxa"/>
          </w:tcPr>
          <w:p w14:paraId="0B55EFE4" w14:textId="77777777" w:rsidR="00D338E2" w:rsidRPr="00D338E2" w:rsidRDefault="00D338E2" w:rsidP="00D338E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338E2">
              <w:rPr>
                <w:rFonts w:ascii="Arial" w:hAnsi="Arial" w:cs="Arial"/>
                <w:sz w:val="24"/>
                <w:szCs w:val="24"/>
              </w:rPr>
              <w:t xml:space="preserve">Article must be readily available. </w:t>
            </w:r>
          </w:p>
          <w:p w14:paraId="7AE0ACBB" w14:textId="77777777" w:rsidR="00D338E2" w:rsidRPr="00D338E2" w:rsidRDefault="00D338E2" w:rsidP="00D338E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338E2">
              <w:rPr>
                <w:rFonts w:ascii="Arial" w:hAnsi="Arial" w:cs="Arial"/>
                <w:sz w:val="24"/>
                <w:szCs w:val="24"/>
              </w:rPr>
              <w:t xml:space="preserve">Some degree of immediate control e.g. in a bag, in their hand or pocket or in a vehicle. </w:t>
            </w:r>
          </w:p>
          <w:p w14:paraId="184F76E6" w14:textId="129461C6" w:rsidR="00D338E2" w:rsidRPr="00D338E2" w:rsidRDefault="00D338E2" w:rsidP="00D338E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338E2">
              <w:rPr>
                <w:rFonts w:ascii="Arial" w:hAnsi="Arial" w:cs="Arial"/>
                <w:sz w:val="24"/>
                <w:szCs w:val="24"/>
              </w:rPr>
              <w:t>Person must know of the presence of the article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293DAC6" w14:textId="77777777" w:rsidR="00D75A88" w:rsidRPr="00D338E2" w:rsidRDefault="00D75A88" w:rsidP="0012264B">
            <w:pPr>
              <w:ind w:left="360"/>
              <w:rPr>
                <w:rFonts w:ascii="Arial" w:hAnsi="Arial" w:cs="Arial"/>
              </w:rPr>
            </w:pPr>
          </w:p>
          <w:p w14:paraId="39973DF3" w14:textId="77777777" w:rsidR="00D338E2" w:rsidRPr="00D338E2" w:rsidRDefault="00D338E2" w:rsidP="0012264B">
            <w:pPr>
              <w:ind w:left="360"/>
              <w:rPr>
                <w:rFonts w:ascii="Arial" w:hAnsi="Arial" w:cs="Arial"/>
              </w:rPr>
            </w:pPr>
          </w:p>
          <w:p w14:paraId="308BD5EA" w14:textId="77777777" w:rsidR="00D338E2" w:rsidRPr="00D338E2" w:rsidRDefault="00D338E2" w:rsidP="0012264B">
            <w:pPr>
              <w:ind w:left="360"/>
              <w:rPr>
                <w:rFonts w:ascii="Arial" w:hAnsi="Arial" w:cs="Arial"/>
              </w:rPr>
            </w:pPr>
          </w:p>
          <w:p w14:paraId="5B6E2BBF" w14:textId="77777777" w:rsidR="00D338E2" w:rsidRPr="00D338E2" w:rsidRDefault="00D338E2" w:rsidP="0012264B">
            <w:pPr>
              <w:ind w:left="360"/>
              <w:rPr>
                <w:rFonts w:ascii="Arial" w:hAnsi="Arial" w:cs="Arial"/>
              </w:rPr>
            </w:pPr>
          </w:p>
          <w:p w14:paraId="580D1BB4" w14:textId="77777777" w:rsidR="00D338E2" w:rsidRPr="00D338E2" w:rsidRDefault="00D338E2" w:rsidP="0012264B">
            <w:pPr>
              <w:ind w:left="360"/>
              <w:rPr>
                <w:rFonts w:ascii="Arial" w:hAnsi="Arial" w:cs="Arial"/>
              </w:rPr>
            </w:pPr>
          </w:p>
          <w:p w14:paraId="250EDF07" w14:textId="77777777" w:rsidR="00D338E2" w:rsidRPr="00D338E2" w:rsidRDefault="00D338E2" w:rsidP="0012264B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C71DEEA" w14:textId="7298A301" w:rsidR="00AD0E77" w:rsidRDefault="00AD0E77"/>
    <w:sectPr w:rsidR="00AD0E7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36408" w14:textId="77777777" w:rsidR="00504AD3" w:rsidRDefault="00504AD3" w:rsidP="00D75A88">
      <w:pPr>
        <w:spacing w:after="0" w:line="240" w:lineRule="auto"/>
      </w:pPr>
      <w:r>
        <w:separator/>
      </w:r>
    </w:p>
  </w:endnote>
  <w:endnote w:type="continuationSeparator" w:id="0">
    <w:p w14:paraId="1B194B0F" w14:textId="77777777" w:rsidR="00504AD3" w:rsidRDefault="00504AD3" w:rsidP="00D7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8D49E" w14:textId="77777777" w:rsidR="00504AD3" w:rsidRDefault="00504AD3" w:rsidP="00D75A88">
      <w:pPr>
        <w:spacing w:after="0" w:line="240" w:lineRule="auto"/>
      </w:pPr>
      <w:r>
        <w:separator/>
      </w:r>
    </w:p>
  </w:footnote>
  <w:footnote w:type="continuationSeparator" w:id="0">
    <w:p w14:paraId="787759DF" w14:textId="77777777" w:rsidR="00504AD3" w:rsidRDefault="00504AD3" w:rsidP="00D75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37B40" w14:textId="0A92A056" w:rsidR="00D75A88" w:rsidRPr="00D75A88" w:rsidRDefault="00D75A88" w:rsidP="00D75A88">
    <w:pPr>
      <w:pStyle w:val="Header"/>
      <w:jc w:val="center"/>
      <w:rPr>
        <w:sz w:val="24"/>
        <w:szCs w:val="24"/>
      </w:rPr>
    </w:pPr>
    <w:r w:rsidRPr="00D75A88">
      <w:rPr>
        <w:sz w:val="24"/>
        <w:szCs w:val="24"/>
      </w:rPr>
      <w:t>Example Questions Answers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E488D"/>
    <w:multiLevelType w:val="hybridMultilevel"/>
    <w:tmpl w:val="FCE8D4D8"/>
    <w:lvl w:ilvl="0" w:tplc="D9F08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C08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5A9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88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E1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862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278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5869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CA3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92027F"/>
    <w:multiLevelType w:val="hybridMultilevel"/>
    <w:tmpl w:val="DC5444BC"/>
    <w:lvl w:ilvl="0" w:tplc="3F74C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C69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D8B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6B4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D85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CF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8B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3E4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C6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1C2918"/>
    <w:multiLevelType w:val="hybridMultilevel"/>
    <w:tmpl w:val="9578C80A"/>
    <w:lvl w:ilvl="0" w:tplc="ABC07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B6C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65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C88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303D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467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344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ECB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628A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D311347"/>
    <w:multiLevelType w:val="hybridMultilevel"/>
    <w:tmpl w:val="5D40DD38"/>
    <w:lvl w:ilvl="0" w:tplc="384E6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7EA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84C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680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0CF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C4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26A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1C3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09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7D7C4D"/>
    <w:multiLevelType w:val="hybridMultilevel"/>
    <w:tmpl w:val="E9B8F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827CB"/>
    <w:multiLevelType w:val="hybridMultilevel"/>
    <w:tmpl w:val="AAFC01A2"/>
    <w:lvl w:ilvl="0" w:tplc="1E7CC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F4AA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E69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1C5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FE4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2EAD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81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225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C6B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72424041">
    <w:abstractNumId w:val="0"/>
  </w:num>
  <w:num w:numId="2" w16cid:durableId="615909304">
    <w:abstractNumId w:val="5"/>
  </w:num>
  <w:num w:numId="3" w16cid:durableId="1762021863">
    <w:abstractNumId w:val="1"/>
  </w:num>
  <w:num w:numId="4" w16cid:durableId="1925532682">
    <w:abstractNumId w:val="2"/>
  </w:num>
  <w:num w:numId="5" w16cid:durableId="387458377">
    <w:abstractNumId w:val="4"/>
  </w:num>
  <w:num w:numId="6" w16cid:durableId="12801818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A88"/>
    <w:rsid w:val="0012264B"/>
    <w:rsid w:val="0050103A"/>
    <w:rsid w:val="00504AD3"/>
    <w:rsid w:val="00677766"/>
    <w:rsid w:val="00700651"/>
    <w:rsid w:val="00955819"/>
    <w:rsid w:val="00AD0E77"/>
    <w:rsid w:val="00C904E9"/>
    <w:rsid w:val="00D338E2"/>
    <w:rsid w:val="00D75A88"/>
    <w:rsid w:val="00FA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53A15"/>
  <w15:chartTrackingRefBased/>
  <w15:docId w15:val="{D9F9E856-EBFA-4C71-87AE-2A28F41BA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A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A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A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A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A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A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A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A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A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A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A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A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A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A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A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A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A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A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A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A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A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A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A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A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A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A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75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5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A88"/>
  </w:style>
  <w:style w:type="paragraph" w:styleId="Footer">
    <w:name w:val="footer"/>
    <w:basedOn w:val="Normal"/>
    <w:link w:val="FooterChar"/>
    <w:uiPriority w:val="99"/>
    <w:unhideWhenUsed/>
    <w:rsid w:val="00D75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6408">
          <w:marLeft w:val="44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2205">
          <w:marLeft w:val="44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7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1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4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8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5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43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4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6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6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2024-12-06T15:11:00Z</dcterms:created>
  <dcterms:modified xsi:type="dcterms:W3CDTF">2024-12-06T15:11:00Z</dcterms:modified>
</cp:coreProperties>
</file>