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6D9C4B" w14:textId="77777777" w:rsidR="001D1EFC" w:rsidRDefault="001D1EFC" w:rsidP="001D1EFC">
      <w:pPr>
        <w:spacing w:after="240"/>
      </w:pPr>
      <w:r w:rsidRPr="00445116">
        <w:br/>
      </w:r>
      <w:r>
        <w:t>Florin Daniel Coluneanu</w:t>
      </w:r>
      <w:r w:rsidRPr="00445116">
        <w:br/>
      </w:r>
      <w:r>
        <w:t>Student ID 2217293</w:t>
      </w:r>
      <w:r w:rsidRPr="00445116">
        <w:br/>
      </w:r>
      <w:r>
        <w:t xml:space="preserve">University of Wales Trinity Saint David  </w:t>
      </w:r>
    </w:p>
    <w:p w14:paraId="36119DC6" w14:textId="77777777" w:rsidR="001D1EFC" w:rsidRDefault="001D1EFC" w:rsidP="001D1EFC">
      <w:pPr>
        <w:spacing w:after="240"/>
      </w:pPr>
      <w:proofErr w:type="spellStart"/>
      <w:r>
        <w:t>Profesional</w:t>
      </w:r>
      <w:proofErr w:type="spellEnd"/>
      <w:r>
        <w:t xml:space="preserve"> Career Development </w:t>
      </w:r>
      <w:proofErr w:type="gramStart"/>
      <w:r>
        <w:t>( BMSW</w:t>
      </w:r>
      <w:proofErr w:type="gramEnd"/>
      <w:r>
        <w:t>4012_SWAN )</w:t>
      </w:r>
    </w:p>
    <w:p w14:paraId="5CDE7511" w14:textId="77777777" w:rsidR="001D1EFC" w:rsidRDefault="001D1EFC" w:rsidP="001D1EFC">
      <w:pPr>
        <w:spacing w:after="240"/>
      </w:pPr>
    </w:p>
    <w:p w14:paraId="5D3DF998" w14:textId="77777777" w:rsidR="001D1EFC" w:rsidRDefault="001D1EFC" w:rsidP="001D1EFC">
      <w:pPr>
        <w:spacing w:after="240"/>
      </w:pPr>
    </w:p>
    <w:p w14:paraId="2D9D360E" w14:textId="77777777" w:rsidR="001D1EFC" w:rsidRDefault="001D1EFC" w:rsidP="001D1EFC">
      <w:pPr>
        <w:spacing w:after="240"/>
        <w:jc w:val="center"/>
        <w:rPr>
          <w:rStyle w:val="TitleChar"/>
        </w:rPr>
      </w:pPr>
      <w:r w:rsidRPr="001103D3">
        <w:rPr>
          <w:rStyle w:val="TitleChar"/>
        </w:rPr>
        <w:t>Reflection - Professional Career Development</w:t>
      </w:r>
      <w:r w:rsidRPr="001103D3">
        <w:rPr>
          <w:rStyle w:val="TitleChar"/>
        </w:rPr>
        <w:br/>
        <w:t>University of Wales Trinity Saint David</w:t>
      </w:r>
    </w:p>
    <w:p w14:paraId="032F77E7" w14:textId="77777777" w:rsidR="001D1EFC" w:rsidRDefault="001D1EFC" w:rsidP="001D1EFC">
      <w:r>
        <w:br/>
      </w:r>
      <w:r>
        <w:br/>
      </w:r>
      <w:r>
        <w:br/>
      </w:r>
      <w:r>
        <w:br/>
      </w:r>
      <w:r>
        <w:br/>
      </w:r>
      <w:r>
        <w:br/>
      </w:r>
      <w:r>
        <w:br/>
      </w:r>
      <w:r>
        <w:br/>
      </w:r>
      <w:r>
        <w:br/>
      </w:r>
      <w:r>
        <w:br/>
      </w:r>
      <w:r>
        <w:br/>
      </w:r>
      <w:r>
        <w:br/>
      </w:r>
      <w:r>
        <w:br/>
      </w:r>
      <w:r>
        <w:br/>
      </w:r>
      <w:r>
        <w:br/>
      </w:r>
      <w:r>
        <w:br/>
      </w:r>
      <w:r>
        <w:br/>
      </w:r>
    </w:p>
    <w:p w14:paraId="4F1790F7" w14:textId="77777777" w:rsidR="001D1EFC" w:rsidRDefault="001D1EFC" w:rsidP="001D1EFC">
      <w:pPr>
        <w:rPr>
          <w:rStyle w:val="Heading1Char"/>
          <w:sz w:val="28"/>
          <w:szCs w:val="28"/>
        </w:rPr>
      </w:pPr>
      <w:r>
        <w:br/>
      </w:r>
      <w:r>
        <w:br/>
      </w:r>
      <w:r>
        <w:br/>
      </w:r>
      <w:r>
        <w:br/>
      </w:r>
    </w:p>
    <w:sdt>
      <w:sdtPr>
        <w:rPr>
          <w:rFonts w:asciiTheme="minorHAnsi" w:eastAsiaTheme="minorHAnsi" w:hAnsiTheme="minorHAnsi" w:cstheme="minorBidi"/>
          <w:color w:val="auto"/>
          <w:kern w:val="2"/>
          <w:sz w:val="24"/>
          <w:szCs w:val="24"/>
          <w:lang w:val="en-GB"/>
          <w14:ligatures w14:val="standardContextual"/>
        </w:rPr>
        <w:id w:val="292413841"/>
        <w:docPartObj>
          <w:docPartGallery w:val="Table of Contents"/>
          <w:docPartUnique/>
        </w:docPartObj>
      </w:sdtPr>
      <w:sdtEndPr>
        <w:rPr>
          <w:b/>
          <w:bCs/>
          <w:noProof/>
        </w:rPr>
      </w:sdtEndPr>
      <w:sdtContent>
        <w:p w14:paraId="5621287A" w14:textId="77777777" w:rsidR="001D1EFC" w:rsidRDefault="001D1EFC" w:rsidP="001D1EFC">
          <w:pPr>
            <w:pStyle w:val="TOCHeading"/>
          </w:pPr>
          <w:r>
            <w:t>Table of Contents</w:t>
          </w:r>
        </w:p>
        <w:p w14:paraId="511AAB82" w14:textId="77777777" w:rsidR="001D1EFC" w:rsidRDefault="001D1EFC" w:rsidP="001D1E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7874315" w:history="1">
            <w:r w:rsidRPr="00943F54">
              <w:rPr>
                <w:rStyle w:val="Hyperlink"/>
                <w:noProof/>
              </w:rPr>
              <w:t>1. Terms of Reference</w:t>
            </w:r>
            <w:r>
              <w:rPr>
                <w:noProof/>
                <w:webHidden/>
              </w:rPr>
              <w:tab/>
            </w:r>
            <w:r>
              <w:rPr>
                <w:noProof/>
                <w:webHidden/>
              </w:rPr>
              <w:fldChar w:fldCharType="begin"/>
            </w:r>
            <w:r>
              <w:rPr>
                <w:noProof/>
                <w:webHidden/>
              </w:rPr>
              <w:instrText xml:space="preserve"> PAGEREF _Toc167874315 \h </w:instrText>
            </w:r>
            <w:r>
              <w:rPr>
                <w:noProof/>
                <w:webHidden/>
              </w:rPr>
            </w:r>
            <w:r>
              <w:rPr>
                <w:noProof/>
                <w:webHidden/>
              </w:rPr>
              <w:fldChar w:fldCharType="separate"/>
            </w:r>
            <w:r>
              <w:rPr>
                <w:noProof/>
                <w:webHidden/>
              </w:rPr>
              <w:t>3</w:t>
            </w:r>
            <w:r>
              <w:rPr>
                <w:noProof/>
                <w:webHidden/>
              </w:rPr>
              <w:fldChar w:fldCharType="end"/>
            </w:r>
          </w:hyperlink>
        </w:p>
        <w:p w14:paraId="0732763E" w14:textId="77777777" w:rsidR="001D1EFC" w:rsidRDefault="000B303B" w:rsidP="001D1EFC">
          <w:pPr>
            <w:pStyle w:val="TOC1"/>
            <w:tabs>
              <w:tab w:val="right" w:leader="dot" w:pos="9016"/>
            </w:tabs>
            <w:rPr>
              <w:rFonts w:eastAsiaTheme="minorEastAsia"/>
              <w:noProof/>
              <w:lang w:eastAsia="en-GB"/>
            </w:rPr>
          </w:pPr>
          <w:hyperlink w:anchor="_Toc167874316" w:history="1">
            <w:r w:rsidR="001D1EFC" w:rsidRPr="00943F54">
              <w:rPr>
                <w:rStyle w:val="Hyperlink"/>
                <w:noProof/>
              </w:rPr>
              <w:t>2. Introduction</w:t>
            </w:r>
            <w:r w:rsidR="001D1EFC">
              <w:rPr>
                <w:noProof/>
                <w:webHidden/>
              </w:rPr>
              <w:tab/>
            </w:r>
            <w:r w:rsidR="001D1EFC">
              <w:rPr>
                <w:noProof/>
                <w:webHidden/>
              </w:rPr>
              <w:fldChar w:fldCharType="begin"/>
            </w:r>
            <w:r w:rsidR="001D1EFC">
              <w:rPr>
                <w:noProof/>
                <w:webHidden/>
              </w:rPr>
              <w:instrText xml:space="preserve"> PAGEREF _Toc167874316 \h </w:instrText>
            </w:r>
            <w:r w:rsidR="001D1EFC">
              <w:rPr>
                <w:noProof/>
                <w:webHidden/>
              </w:rPr>
            </w:r>
            <w:r w:rsidR="001D1EFC">
              <w:rPr>
                <w:noProof/>
                <w:webHidden/>
              </w:rPr>
              <w:fldChar w:fldCharType="separate"/>
            </w:r>
            <w:r w:rsidR="001D1EFC">
              <w:rPr>
                <w:noProof/>
                <w:webHidden/>
              </w:rPr>
              <w:t>3</w:t>
            </w:r>
            <w:r w:rsidR="001D1EFC">
              <w:rPr>
                <w:noProof/>
                <w:webHidden/>
              </w:rPr>
              <w:fldChar w:fldCharType="end"/>
            </w:r>
          </w:hyperlink>
        </w:p>
        <w:p w14:paraId="35EEDE19" w14:textId="77777777" w:rsidR="001D1EFC" w:rsidRDefault="000B303B" w:rsidP="001D1EFC">
          <w:pPr>
            <w:pStyle w:val="TOC1"/>
            <w:tabs>
              <w:tab w:val="right" w:leader="dot" w:pos="9016"/>
            </w:tabs>
            <w:rPr>
              <w:rFonts w:eastAsiaTheme="minorEastAsia"/>
              <w:noProof/>
              <w:lang w:eastAsia="en-GB"/>
            </w:rPr>
          </w:pPr>
          <w:hyperlink w:anchor="_Toc167874317" w:history="1">
            <w:r w:rsidR="001D1EFC" w:rsidRPr="00943F54">
              <w:rPr>
                <w:rStyle w:val="Hyperlink"/>
                <w:noProof/>
              </w:rPr>
              <w:t>3. Main findings</w:t>
            </w:r>
            <w:r w:rsidR="001D1EFC">
              <w:rPr>
                <w:noProof/>
                <w:webHidden/>
              </w:rPr>
              <w:tab/>
            </w:r>
            <w:r w:rsidR="001D1EFC">
              <w:rPr>
                <w:noProof/>
                <w:webHidden/>
              </w:rPr>
              <w:fldChar w:fldCharType="begin"/>
            </w:r>
            <w:r w:rsidR="001D1EFC">
              <w:rPr>
                <w:noProof/>
                <w:webHidden/>
              </w:rPr>
              <w:instrText xml:space="preserve"> PAGEREF _Toc167874317 \h </w:instrText>
            </w:r>
            <w:r w:rsidR="001D1EFC">
              <w:rPr>
                <w:noProof/>
                <w:webHidden/>
              </w:rPr>
            </w:r>
            <w:r w:rsidR="001D1EFC">
              <w:rPr>
                <w:noProof/>
                <w:webHidden/>
              </w:rPr>
              <w:fldChar w:fldCharType="separate"/>
            </w:r>
            <w:r w:rsidR="001D1EFC">
              <w:rPr>
                <w:noProof/>
                <w:webHidden/>
              </w:rPr>
              <w:t>3</w:t>
            </w:r>
            <w:r w:rsidR="001D1EFC">
              <w:rPr>
                <w:noProof/>
                <w:webHidden/>
              </w:rPr>
              <w:fldChar w:fldCharType="end"/>
            </w:r>
          </w:hyperlink>
        </w:p>
        <w:p w14:paraId="27CB3A0D" w14:textId="77777777" w:rsidR="001D1EFC" w:rsidRDefault="000B303B" w:rsidP="001D1EFC">
          <w:pPr>
            <w:pStyle w:val="TOC1"/>
            <w:tabs>
              <w:tab w:val="right" w:leader="dot" w:pos="9016"/>
            </w:tabs>
            <w:rPr>
              <w:rFonts w:eastAsiaTheme="minorEastAsia"/>
              <w:noProof/>
              <w:lang w:eastAsia="en-GB"/>
            </w:rPr>
          </w:pPr>
          <w:hyperlink w:anchor="_Toc167874318" w:history="1">
            <w:r w:rsidR="001D1EFC" w:rsidRPr="00943F54">
              <w:rPr>
                <w:rStyle w:val="Hyperlink"/>
                <w:noProof/>
              </w:rPr>
              <w:t>4. Conclusion</w:t>
            </w:r>
            <w:r w:rsidR="001D1EFC">
              <w:rPr>
                <w:noProof/>
                <w:webHidden/>
              </w:rPr>
              <w:tab/>
            </w:r>
            <w:r w:rsidR="001D1EFC">
              <w:rPr>
                <w:noProof/>
                <w:webHidden/>
              </w:rPr>
              <w:fldChar w:fldCharType="begin"/>
            </w:r>
            <w:r w:rsidR="001D1EFC">
              <w:rPr>
                <w:noProof/>
                <w:webHidden/>
              </w:rPr>
              <w:instrText xml:space="preserve"> PAGEREF _Toc167874318 \h </w:instrText>
            </w:r>
            <w:r w:rsidR="001D1EFC">
              <w:rPr>
                <w:noProof/>
                <w:webHidden/>
              </w:rPr>
            </w:r>
            <w:r w:rsidR="001D1EFC">
              <w:rPr>
                <w:noProof/>
                <w:webHidden/>
              </w:rPr>
              <w:fldChar w:fldCharType="separate"/>
            </w:r>
            <w:r w:rsidR="001D1EFC">
              <w:rPr>
                <w:noProof/>
                <w:webHidden/>
              </w:rPr>
              <w:t>6</w:t>
            </w:r>
            <w:r w:rsidR="001D1EFC">
              <w:rPr>
                <w:noProof/>
                <w:webHidden/>
              </w:rPr>
              <w:fldChar w:fldCharType="end"/>
            </w:r>
          </w:hyperlink>
        </w:p>
        <w:p w14:paraId="3A7EDDD0" w14:textId="77777777" w:rsidR="001D1EFC" w:rsidRDefault="000B303B" w:rsidP="001D1EFC">
          <w:pPr>
            <w:pStyle w:val="TOC1"/>
            <w:tabs>
              <w:tab w:val="right" w:leader="dot" w:pos="9016"/>
            </w:tabs>
            <w:rPr>
              <w:rFonts w:eastAsiaTheme="minorEastAsia"/>
              <w:noProof/>
              <w:lang w:eastAsia="en-GB"/>
            </w:rPr>
          </w:pPr>
          <w:hyperlink w:anchor="_Toc167874319" w:history="1">
            <w:r w:rsidR="001D1EFC" w:rsidRPr="00943F54">
              <w:rPr>
                <w:rStyle w:val="Hyperlink"/>
                <w:rFonts w:eastAsia="Times New Roman"/>
                <w:noProof/>
                <w:lang w:eastAsia="en-GB"/>
              </w:rPr>
              <w:t>5. Personal Development Plan</w:t>
            </w:r>
            <w:r w:rsidR="001D1EFC">
              <w:rPr>
                <w:noProof/>
                <w:webHidden/>
              </w:rPr>
              <w:tab/>
            </w:r>
            <w:r w:rsidR="001D1EFC">
              <w:rPr>
                <w:noProof/>
                <w:webHidden/>
              </w:rPr>
              <w:fldChar w:fldCharType="begin"/>
            </w:r>
            <w:r w:rsidR="001D1EFC">
              <w:rPr>
                <w:noProof/>
                <w:webHidden/>
              </w:rPr>
              <w:instrText xml:space="preserve"> PAGEREF _Toc167874319 \h </w:instrText>
            </w:r>
            <w:r w:rsidR="001D1EFC">
              <w:rPr>
                <w:noProof/>
                <w:webHidden/>
              </w:rPr>
            </w:r>
            <w:r w:rsidR="001D1EFC">
              <w:rPr>
                <w:noProof/>
                <w:webHidden/>
              </w:rPr>
              <w:fldChar w:fldCharType="separate"/>
            </w:r>
            <w:r w:rsidR="001D1EFC">
              <w:rPr>
                <w:noProof/>
                <w:webHidden/>
              </w:rPr>
              <w:t>7</w:t>
            </w:r>
            <w:r w:rsidR="001D1EFC">
              <w:rPr>
                <w:noProof/>
                <w:webHidden/>
              </w:rPr>
              <w:fldChar w:fldCharType="end"/>
            </w:r>
          </w:hyperlink>
        </w:p>
        <w:p w14:paraId="30104D47" w14:textId="77777777" w:rsidR="001D1EFC" w:rsidRDefault="000B303B" w:rsidP="001D1EFC">
          <w:pPr>
            <w:pStyle w:val="TOC1"/>
            <w:tabs>
              <w:tab w:val="right" w:leader="dot" w:pos="9016"/>
            </w:tabs>
            <w:rPr>
              <w:rFonts w:eastAsiaTheme="minorEastAsia"/>
              <w:noProof/>
              <w:lang w:eastAsia="en-GB"/>
            </w:rPr>
          </w:pPr>
          <w:hyperlink w:anchor="_Toc167874320" w:history="1">
            <w:r w:rsidR="001D1EFC" w:rsidRPr="00943F54">
              <w:rPr>
                <w:rStyle w:val="Hyperlink"/>
                <w:rFonts w:eastAsia="Times New Roman"/>
                <w:noProof/>
                <w:lang w:eastAsia="en-GB"/>
              </w:rPr>
              <w:t>6. Reference:</w:t>
            </w:r>
            <w:r w:rsidR="001D1EFC">
              <w:rPr>
                <w:noProof/>
                <w:webHidden/>
              </w:rPr>
              <w:tab/>
            </w:r>
            <w:r w:rsidR="001D1EFC">
              <w:rPr>
                <w:noProof/>
                <w:webHidden/>
              </w:rPr>
              <w:fldChar w:fldCharType="begin"/>
            </w:r>
            <w:r w:rsidR="001D1EFC">
              <w:rPr>
                <w:noProof/>
                <w:webHidden/>
              </w:rPr>
              <w:instrText xml:space="preserve"> PAGEREF _Toc167874320 \h </w:instrText>
            </w:r>
            <w:r w:rsidR="001D1EFC">
              <w:rPr>
                <w:noProof/>
                <w:webHidden/>
              </w:rPr>
            </w:r>
            <w:r w:rsidR="001D1EFC">
              <w:rPr>
                <w:noProof/>
                <w:webHidden/>
              </w:rPr>
              <w:fldChar w:fldCharType="separate"/>
            </w:r>
            <w:r w:rsidR="001D1EFC">
              <w:rPr>
                <w:noProof/>
                <w:webHidden/>
              </w:rPr>
              <w:t>8</w:t>
            </w:r>
            <w:r w:rsidR="001D1EFC">
              <w:rPr>
                <w:noProof/>
                <w:webHidden/>
              </w:rPr>
              <w:fldChar w:fldCharType="end"/>
            </w:r>
          </w:hyperlink>
        </w:p>
        <w:p w14:paraId="7C717907" w14:textId="77777777" w:rsidR="001D1EFC" w:rsidRDefault="001D1EFC" w:rsidP="001D1EFC">
          <w:r>
            <w:rPr>
              <w:b/>
              <w:bCs/>
              <w:noProof/>
            </w:rPr>
            <w:fldChar w:fldCharType="end"/>
          </w:r>
        </w:p>
      </w:sdtContent>
    </w:sdt>
    <w:p w14:paraId="283CF263" w14:textId="77777777" w:rsidR="001D1EFC" w:rsidRDefault="001D1EFC" w:rsidP="001D1EFC">
      <w:r>
        <w:br/>
      </w:r>
      <w:r>
        <w:br/>
      </w:r>
      <w:r>
        <w:br/>
      </w:r>
      <w:r>
        <w:br/>
      </w:r>
      <w:r>
        <w:br/>
      </w:r>
      <w:r>
        <w:br/>
      </w:r>
      <w:r>
        <w:br/>
      </w:r>
      <w:r>
        <w:br/>
      </w:r>
      <w:r>
        <w:br/>
      </w:r>
      <w:r>
        <w:br/>
      </w:r>
      <w:r>
        <w:br/>
      </w:r>
      <w:r>
        <w:br/>
      </w:r>
      <w:r>
        <w:br/>
      </w:r>
      <w:r>
        <w:br/>
      </w:r>
      <w:r>
        <w:br/>
      </w:r>
      <w:r>
        <w:br/>
      </w:r>
      <w:r>
        <w:br/>
      </w:r>
      <w:r>
        <w:br/>
      </w:r>
    </w:p>
    <w:p w14:paraId="452B88B8" w14:textId="77777777" w:rsidR="001D1EFC" w:rsidRDefault="001D1EFC" w:rsidP="001D1EFC"/>
    <w:p w14:paraId="3228E2FF" w14:textId="77777777" w:rsidR="001D1EFC" w:rsidRDefault="001D1EFC" w:rsidP="001D1EFC">
      <w:pPr>
        <w:rPr>
          <w:rStyle w:val="Heading1Char"/>
          <w:sz w:val="28"/>
          <w:szCs w:val="28"/>
        </w:rPr>
      </w:pPr>
      <w:r>
        <w:br/>
      </w:r>
      <w:r>
        <w:br/>
      </w:r>
      <w:r>
        <w:br/>
      </w:r>
      <w:bookmarkStart w:id="0" w:name="_Toc167874315"/>
      <w:r w:rsidRPr="00E056EB">
        <w:rPr>
          <w:rStyle w:val="Heading1Char"/>
        </w:rPr>
        <w:t>1. Terms of Reference</w:t>
      </w:r>
      <w:bookmarkEnd w:id="0"/>
    </w:p>
    <w:p w14:paraId="6599168B" w14:textId="77777777" w:rsidR="001D1EFC" w:rsidRDefault="001D1EFC" w:rsidP="001D1EFC">
      <w:pPr>
        <w:ind w:firstLine="720"/>
      </w:pPr>
      <w:r>
        <w:t xml:space="preserve">The following report is a collection of some plausible resources that I found, with the aim of helping me create this reflection on how I felt and what were the thoughts when I went through the professional career development lessons. </w:t>
      </w:r>
      <w:r>
        <w:br/>
      </w:r>
      <w:r>
        <w:lastRenderedPageBreak/>
        <w:t>At the same time, I will continue to use the Gibbs method with which I will express my opinions regarding the lessons I went through.</w:t>
      </w:r>
    </w:p>
    <w:p w14:paraId="3D02BE65" w14:textId="77777777" w:rsidR="001D1EFC" w:rsidRDefault="001D1EFC" w:rsidP="001D1EFC">
      <w:pPr>
        <w:pStyle w:val="Heading1"/>
      </w:pPr>
      <w:bookmarkStart w:id="1" w:name="_Toc167874316"/>
      <w:r w:rsidRPr="00E056EB">
        <w:rPr>
          <w:rStyle w:val="Heading1Char"/>
        </w:rPr>
        <w:t>2. Introduction</w:t>
      </w:r>
      <w:bookmarkEnd w:id="1"/>
    </w:p>
    <w:p w14:paraId="2D4EF1BF" w14:textId="77777777" w:rsidR="001D1EFC" w:rsidRPr="00495ED9" w:rsidRDefault="001D1EFC" w:rsidP="001D1EFC">
      <w:pPr>
        <w:ind w:firstLine="720"/>
        <w:rPr>
          <w:rFonts w:ascii="Aptos" w:eastAsia="Times New Roman" w:hAnsi="Aptos" w:cs="Times New Roman"/>
          <w:kern w:val="0"/>
          <w:sz w:val="22"/>
          <w:szCs w:val="22"/>
          <w:lang w:eastAsia="en-GB"/>
          <w14:ligatures w14:val="none"/>
        </w:rPr>
      </w:pPr>
      <w:r w:rsidRPr="00495ED9">
        <w:rPr>
          <w:rFonts w:ascii="Aptos" w:hAnsi="Aptos"/>
          <w:sz w:val="22"/>
          <w:szCs w:val="22"/>
        </w:rPr>
        <w:t xml:space="preserve">In the following reflection I will explain the feelings I experienced during the professional career development course, which contains information about employability skills, Harvard references, critical analysis, swot analysis, smart </w:t>
      </w:r>
      <w:proofErr w:type="gramStart"/>
      <w:r w:rsidRPr="00495ED9">
        <w:rPr>
          <w:rFonts w:ascii="Aptos" w:hAnsi="Aptos"/>
          <w:sz w:val="22"/>
          <w:szCs w:val="22"/>
        </w:rPr>
        <w:t>goal</w:t>
      </w:r>
      <w:proofErr w:type="gramEnd"/>
      <w:r w:rsidRPr="00495ED9">
        <w:rPr>
          <w:rFonts w:ascii="Aptos" w:hAnsi="Aptos"/>
          <w:sz w:val="22"/>
          <w:szCs w:val="22"/>
        </w:rPr>
        <w:t xml:space="preserve"> and personal development plan.</w:t>
      </w:r>
      <w:r w:rsidRPr="00495ED9">
        <w:rPr>
          <w:rFonts w:ascii="Aptos" w:hAnsi="Aptos"/>
          <w:sz w:val="22"/>
          <w:szCs w:val="22"/>
        </w:rPr>
        <w:br/>
      </w:r>
      <w:r w:rsidRPr="00495ED9">
        <w:rPr>
          <w:rFonts w:ascii="Aptos" w:eastAsia="Times New Roman" w:hAnsi="Aptos" w:cs="Times New Roman"/>
          <w:kern w:val="0"/>
          <w:sz w:val="22"/>
          <w:szCs w:val="22"/>
          <w:lang w:eastAsia="en-GB"/>
          <w14:ligatures w14:val="none"/>
        </w:rPr>
        <w:t>Professional development is the ongoing process of gaining new skills, information, and experiences that will help a person become better at their job and be more effective in it. It means committing to learning new things throughout your life. This helps people keep up with changing business trends and stay relevant in their fields.</w:t>
      </w:r>
      <w:r w:rsidRPr="00495ED9">
        <w:rPr>
          <w:rFonts w:ascii="Aptos" w:hAnsi="Aptos"/>
          <w:sz w:val="22"/>
          <w:szCs w:val="22"/>
          <w:shd w:val="clear" w:color="auto" w:fill="FFFFFF"/>
        </w:rPr>
        <w:t xml:space="preserve"> (</w:t>
      </w:r>
      <w:proofErr w:type="spellStart"/>
      <w:r w:rsidRPr="00495ED9">
        <w:rPr>
          <w:rFonts w:ascii="Aptos" w:hAnsi="Aptos"/>
          <w:sz w:val="22"/>
          <w:szCs w:val="22"/>
          <w:shd w:val="clear" w:color="auto" w:fill="FFFFFF"/>
        </w:rPr>
        <w:t>skillsyouneed</w:t>
      </w:r>
      <w:proofErr w:type="spellEnd"/>
      <w:r w:rsidRPr="00495ED9">
        <w:rPr>
          <w:rFonts w:ascii="Aptos" w:hAnsi="Aptos"/>
          <w:sz w:val="22"/>
          <w:szCs w:val="22"/>
          <w:shd w:val="clear" w:color="auto" w:fill="FFFFFF"/>
        </w:rPr>
        <w:t>, 2011)</w:t>
      </w:r>
    </w:p>
    <w:p w14:paraId="489D0A0C" w14:textId="77777777" w:rsidR="001D1EFC" w:rsidRDefault="001D1EFC" w:rsidP="001D1EFC">
      <w:bookmarkStart w:id="2" w:name="_Toc167874317"/>
      <w:r w:rsidRPr="00E056EB">
        <w:rPr>
          <w:rStyle w:val="Heading1Char"/>
        </w:rPr>
        <w:t>3. Main findings</w:t>
      </w:r>
      <w:bookmarkEnd w:id="2"/>
    </w:p>
    <w:p w14:paraId="4B974A25" w14:textId="77777777" w:rsidR="001D1EFC" w:rsidRPr="00495ED9" w:rsidRDefault="001D1EFC" w:rsidP="001D1EFC">
      <w:pPr>
        <w:ind w:firstLine="720"/>
        <w:rPr>
          <w:rFonts w:eastAsia="Times New Roman" w:cs="Times New Roman"/>
          <w:kern w:val="0"/>
          <w:sz w:val="22"/>
          <w:szCs w:val="22"/>
          <w:lang w:eastAsia="en-GB"/>
          <w14:ligatures w14:val="none"/>
        </w:rPr>
      </w:pPr>
      <w:r w:rsidRPr="00495ED9">
        <w:rPr>
          <w:rFonts w:eastAsia="Times New Roman" w:cs="Times New Roman"/>
          <w:kern w:val="0"/>
          <w:sz w:val="22"/>
          <w:szCs w:val="22"/>
          <w:lang w:eastAsia="en-GB"/>
          <w14:ligatures w14:val="none"/>
        </w:rPr>
        <w:t>Professional growth can help people get better at things they already know how to do and learn new ones. Putting money into your job shows that you want to grow as a person and in your career.</w:t>
      </w:r>
      <w:r w:rsidRPr="00495ED9">
        <w:rPr>
          <w:color w:val="2C3E50"/>
          <w:sz w:val="22"/>
          <w:szCs w:val="22"/>
          <w:shd w:val="clear" w:color="auto" w:fill="FFFFFF"/>
        </w:rPr>
        <w:t xml:space="preserve"> </w:t>
      </w:r>
      <w:r w:rsidRPr="00495ED9">
        <w:rPr>
          <w:sz w:val="22"/>
          <w:szCs w:val="22"/>
          <w:shd w:val="clear" w:color="auto" w:fill="FFFFFF"/>
        </w:rPr>
        <w:t>(Stobierski, 2019)</w:t>
      </w:r>
      <w:r>
        <w:rPr>
          <w:sz w:val="22"/>
          <w:szCs w:val="22"/>
          <w:shd w:val="clear" w:color="auto" w:fill="FFFFFF"/>
        </w:rPr>
        <w:t>.</w:t>
      </w:r>
      <w:r w:rsidRPr="00495ED9">
        <w:rPr>
          <w:rFonts w:eastAsia="Times New Roman" w:cs="Times New Roman"/>
          <w:kern w:val="0"/>
          <w:sz w:val="22"/>
          <w:szCs w:val="22"/>
          <w:lang w:eastAsia="en-GB"/>
          <w14:ligatures w14:val="none"/>
        </w:rPr>
        <w:t xml:space="preserve"> Professionals can do well in their careers by always learning new things, like how to use the newest software, how to communicate better, or how to be a better boss. It also helps people stand out from their peers in the eyes of employers, who are more likely to reward people who are actively looking for ways to improve their skills and help the company succeed.</w:t>
      </w:r>
      <w:r>
        <w:rPr>
          <w:rFonts w:eastAsia="Times New Roman" w:cs="Times New Roman"/>
          <w:kern w:val="0"/>
          <w:sz w:val="22"/>
          <w:szCs w:val="22"/>
          <w:lang w:eastAsia="en-GB"/>
          <w14:ligatures w14:val="none"/>
        </w:rPr>
        <w:t xml:space="preserve"> (Urwin,2024)</w:t>
      </w:r>
    </w:p>
    <w:p w14:paraId="06045AD7" w14:textId="77777777" w:rsidR="001D1EFC" w:rsidRPr="00495ED9" w:rsidRDefault="001D1EFC" w:rsidP="001D1EFC">
      <w:pPr>
        <w:ind w:firstLine="720"/>
        <w:rPr>
          <w:sz w:val="22"/>
          <w:szCs w:val="22"/>
        </w:rPr>
      </w:pPr>
      <w:r w:rsidRPr="00495ED9">
        <w:rPr>
          <w:sz w:val="22"/>
          <w:szCs w:val="22"/>
        </w:rPr>
        <w:t xml:space="preserve">When I learned about this lesson, I was initially overwhelmed by the level of information that passed over me, but with the help of the tutors from the </w:t>
      </w:r>
      <w:proofErr w:type="spellStart"/>
      <w:r w:rsidRPr="00495ED9">
        <w:rPr>
          <w:sz w:val="22"/>
          <w:szCs w:val="22"/>
        </w:rPr>
        <w:t>Unviersity</w:t>
      </w:r>
      <w:proofErr w:type="spellEnd"/>
      <w:r w:rsidRPr="00495ED9">
        <w:rPr>
          <w:sz w:val="22"/>
          <w:szCs w:val="22"/>
        </w:rPr>
        <w:t xml:space="preserve"> of Wales Trinity Saint David I managed to understand them and start putting them into practice.</w:t>
      </w:r>
    </w:p>
    <w:p w14:paraId="701DA512" w14:textId="77777777" w:rsidR="001D1EFC" w:rsidRPr="00495ED9" w:rsidRDefault="001D1EFC" w:rsidP="001D1EFC">
      <w:pPr>
        <w:ind w:firstLine="720"/>
        <w:rPr>
          <w:rFonts w:eastAsia="Times New Roman" w:cs="Times New Roman"/>
          <w:kern w:val="0"/>
          <w:sz w:val="22"/>
          <w:szCs w:val="22"/>
          <w:lang w:eastAsia="en-GB"/>
          <w14:ligatures w14:val="none"/>
        </w:rPr>
      </w:pPr>
      <w:r w:rsidRPr="00495ED9">
        <w:rPr>
          <w:rFonts w:eastAsia="Times New Roman" w:cs="Times New Roman"/>
          <w:kern w:val="0"/>
          <w:sz w:val="22"/>
          <w:szCs w:val="22"/>
          <w:lang w:eastAsia="en-GB"/>
          <w14:ligatures w14:val="none"/>
        </w:rPr>
        <w:t>"Soft" skills, which are sometimes used interchangeably with "employability skills," are a group of valuable personal traits and skills that companies look for in employees and are necessary for doing well at work.</w:t>
      </w:r>
      <w:r w:rsidRPr="00495ED9">
        <w:rPr>
          <w:rFonts w:ascii="Roboto" w:hAnsi="Roboto"/>
          <w:color w:val="2C3E50"/>
          <w:sz w:val="23"/>
          <w:szCs w:val="23"/>
          <w:shd w:val="clear" w:color="auto" w:fill="FFFFFF"/>
        </w:rPr>
        <w:t xml:space="preserve"> </w:t>
      </w:r>
      <w:r w:rsidRPr="00495ED9">
        <w:rPr>
          <w:rFonts w:ascii="Aptos" w:hAnsi="Aptos"/>
          <w:sz w:val="22"/>
          <w:szCs w:val="22"/>
          <w:shd w:val="clear" w:color="auto" w:fill="FFFFFF"/>
        </w:rPr>
        <w:t>(Danao, 2023).</w:t>
      </w:r>
      <w:r w:rsidRPr="00495ED9">
        <w:rPr>
          <w:rFonts w:ascii="Aptos" w:eastAsia="Times New Roman" w:hAnsi="Aptos" w:cs="Times New Roman"/>
          <w:kern w:val="0"/>
          <w:sz w:val="22"/>
          <w:szCs w:val="22"/>
          <w:lang w:eastAsia="en-GB"/>
          <w14:ligatures w14:val="none"/>
        </w:rPr>
        <w:t xml:space="preserve"> </w:t>
      </w:r>
      <w:r w:rsidRPr="00495ED9">
        <w:rPr>
          <w:rFonts w:eastAsia="Times New Roman" w:cs="Times New Roman"/>
          <w:kern w:val="0"/>
          <w:sz w:val="22"/>
          <w:szCs w:val="22"/>
          <w:lang w:eastAsia="en-GB"/>
          <w14:ligatures w14:val="none"/>
        </w:rPr>
        <w:t xml:space="preserve">Unlike professional or technical skills, these employability skills are not </w:t>
      </w:r>
      <w:proofErr w:type="gramStart"/>
      <w:r w:rsidRPr="00495ED9">
        <w:rPr>
          <w:rFonts w:eastAsia="Times New Roman" w:cs="Times New Roman"/>
          <w:kern w:val="0"/>
          <w:sz w:val="22"/>
          <w:szCs w:val="22"/>
          <w:lang w:eastAsia="en-GB"/>
          <w14:ligatures w14:val="none"/>
        </w:rPr>
        <w:t>job-specific</w:t>
      </w:r>
      <w:proofErr w:type="gramEnd"/>
      <w:r w:rsidRPr="00495ED9">
        <w:rPr>
          <w:rFonts w:eastAsia="Times New Roman" w:cs="Times New Roman"/>
          <w:kern w:val="0"/>
          <w:sz w:val="22"/>
          <w:szCs w:val="22"/>
          <w:lang w:eastAsia="en-GB"/>
          <w14:ligatures w14:val="none"/>
        </w:rPr>
        <w:t xml:space="preserve">. For example, communication and teamwork are skills that are used in all jobs and workplaces, no matter what business they are in. </w:t>
      </w:r>
      <w:r w:rsidRPr="00495ED9">
        <w:rPr>
          <w:sz w:val="22"/>
          <w:szCs w:val="22"/>
          <w:shd w:val="clear" w:color="auto" w:fill="FFFFFF"/>
        </w:rPr>
        <w:t>(</w:t>
      </w:r>
      <w:proofErr w:type="spellStart"/>
      <w:r w:rsidRPr="00495ED9">
        <w:rPr>
          <w:sz w:val="22"/>
          <w:szCs w:val="22"/>
          <w:shd w:val="clear" w:color="auto" w:fill="FFFFFF"/>
        </w:rPr>
        <w:t>Nancholas</w:t>
      </w:r>
      <w:proofErr w:type="spellEnd"/>
      <w:r w:rsidRPr="00495ED9">
        <w:rPr>
          <w:sz w:val="22"/>
          <w:szCs w:val="22"/>
          <w:shd w:val="clear" w:color="auto" w:fill="FFFFFF"/>
        </w:rPr>
        <w:t>, 2023)</w:t>
      </w:r>
      <w:r w:rsidRPr="00495ED9">
        <w:rPr>
          <w:rFonts w:eastAsia="Times New Roman" w:cs="Times New Roman"/>
          <w:kern w:val="0"/>
          <w:sz w:val="22"/>
          <w:szCs w:val="22"/>
          <w:lang w:eastAsia="en-GB"/>
          <w14:ligatures w14:val="none"/>
        </w:rPr>
        <w:br/>
      </w:r>
      <w:r w:rsidRPr="00495ED9">
        <w:rPr>
          <w:rFonts w:eastAsia="Times New Roman" w:cs="Times New Roman"/>
          <w:kern w:val="0"/>
          <w:sz w:val="22"/>
          <w:szCs w:val="22"/>
          <w:lang w:eastAsia="en-GB"/>
          <w14:ligatures w14:val="none"/>
        </w:rPr>
        <w:br/>
        <w:t>Having good grades and academic credentials are not the only ways to do well at university. You should also get experience to make yourself more employable. These events will also help you show off your skills on job applications.</w:t>
      </w:r>
    </w:p>
    <w:p w14:paraId="3C52A1DE" w14:textId="77777777" w:rsidR="001D1EFC" w:rsidRPr="00495ED9" w:rsidRDefault="001D1EFC" w:rsidP="001D1EFC">
      <w:pPr>
        <w:ind w:firstLine="720"/>
        <w:rPr>
          <w:rFonts w:eastAsia="Times New Roman" w:cs="Times New Roman"/>
          <w:kern w:val="0"/>
          <w:sz w:val="22"/>
          <w:szCs w:val="22"/>
          <w:lang w:eastAsia="en-GB"/>
          <w14:ligatures w14:val="none"/>
        </w:rPr>
      </w:pPr>
      <w:r w:rsidRPr="00495ED9">
        <w:rPr>
          <w:sz w:val="22"/>
          <w:szCs w:val="22"/>
        </w:rPr>
        <w:t>Initially, when I heard about employment skills, I immediately thought of communication and teamwork, but when I started to learn more about this subject, I realized that there are many more things than these two skills.</w:t>
      </w:r>
      <w:r w:rsidRPr="00495ED9">
        <w:rPr>
          <w:sz w:val="22"/>
          <w:szCs w:val="22"/>
        </w:rPr>
        <w:br/>
      </w:r>
      <w:r w:rsidRPr="00495ED9">
        <w:rPr>
          <w:rFonts w:eastAsia="Times New Roman" w:cs="Times New Roman"/>
          <w:kern w:val="0"/>
          <w:sz w:val="22"/>
          <w:szCs w:val="22"/>
          <w:lang w:eastAsia="en-GB"/>
          <w14:ligatures w14:val="none"/>
        </w:rPr>
        <w:t>Everyone involved is happy and feels like they've achieved something when communication works well. Sending words clearly makes it impossible for them to be misunderstood or changed, which lowers the chance of conflict.</w:t>
      </w:r>
    </w:p>
    <w:p w14:paraId="4918A514" w14:textId="77777777" w:rsidR="001D1EFC" w:rsidRPr="00495ED9" w:rsidRDefault="001D1EFC" w:rsidP="001D1EFC">
      <w:pPr>
        <w:ind w:firstLine="720"/>
        <w:rPr>
          <w:rFonts w:eastAsia="Times New Roman" w:cs="Times New Roman"/>
          <w:kern w:val="0"/>
          <w:sz w:val="22"/>
          <w:szCs w:val="22"/>
          <w:lang w:eastAsia="en-GB"/>
          <w14:ligatures w14:val="none"/>
        </w:rPr>
      </w:pPr>
      <w:r w:rsidRPr="00495ED9">
        <w:rPr>
          <w:rFonts w:eastAsia="Times New Roman" w:cs="Times New Roman"/>
          <w:kern w:val="0"/>
          <w:sz w:val="22"/>
          <w:szCs w:val="22"/>
          <w:lang w:eastAsia="en-GB"/>
          <w14:ligatures w14:val="none"/>
        </w:rPr>
        <w:lastRenderedPageBreak/>
        <w:t xml:space="preserve">It is important for academic work to reference or cite your sources. If you use someone else's thoughts or words in your work, you should give them credit. This keeps you from plagiarising. </w:t>
      </w:r>
      <w:r w:rsidRPr="00495ED9">
        <w:rPr>
          <w:rFonts w:eastAsia="Times New Roman" w:cs="Times New Roman"/>
          <w:kern w:val="0"/>
          <w:sz w:val="22"/>
          <w:szCs w:val="22"/>
          <w:lang w:eastAsia="en-GB"/>
          <w14:ligatures w14:val="none"/>
        </w:rPr>
        <w:br/>
        <w:t xml:space="preserve">When you use references in your assignments, it shows that you've read important background literature and can back up what you say. </w:t>
      </w:r>
      <w:r w:rsidRPr="00495ED9">
        <w:rPr>
          <w:rFonts w:eastAsia="Times New Roman" w:cs="Times New Roman"/>
          <w:kern w:val="0"/>
          <w:sz w:val="22"/>
          <w:szCs w:val="22"/>
          <w:lang w:eastAsia="en-GB"/>
          <w14:ligatures w14:val="none"/>
        </w:rPr>
        <w:br/>
        <w:t>Small things like punctuation, capitalization, abbreviations, and the use of italics can change in the Harvard style of reference.</w:t>
      </w:r>
      <w:r w:rsidRPr="00495ED9">
        <w:rPr>
          <w:rFonts w:ascii="Roboto" w:hAnsi="Roboto"/>
          <w:color w:val="2C3E50"/>
          <w:sz w:val="23"/>
          <w:szCs w:val="23"/>
          <w:shd w:val="clear" w:color="auto" w:fill="FFFFFF"/>
        </w:rPr>
        <w:t xml:space="preserve"> </w:t>
      </w:r>
      <w:r w:rsidRPr="00495ED9">
        <w:rPr>
          <w:sz w:val="22"/>
          <w:szCs w:val="22"/>
          <w:shd w:val="clear" w:color="auto" w:fill="FFFFFF"/>
        </w:rPr>
        <w:t>(Library, 2024)</w:t>
      </w:r>
    </w:p>
    <w:p w14:paraId="5181CB87" w14:textId="77777777" w:rsidR="001D1EFC" w:rsidRPr="00495ED9" w:rsidRDefault="001D1EFC" w:rsidP="001D1EFC">
      <w:pPr>
        <w:ind w:firstLine="720"/>
        <w:rPr>
          <w:rFonts w:eastAsia="Times New Roman" w:cs="Times New Roman"/>
          <w:kern w:val="0"/>
          <w:sz w:val="22"/>
          <w:szCs w:val="22"/>
          <w:lang w:eastAsia="en-GB"/>
          <w14:ligatures w14:val="none"/>
        </w:rPr>
      </w:pPr>
      <w:r w:rsidRPr="00495ED9">
        <w:rPr>
          <w:sz w:val="22"/>
          <w:szCs w:val="22"/>
        </w:rPr>
        <w:t>In the first moments when I learned about Harvard references, I had no idea how to make a citation correctly or how to create a bibliography. Next, I would say that this topic is quite new for me, and it still requires a lot of practice until I can find the right sources and make a correct bibliography from the first, but I am sure that with the help of the courses I will be able to overcome this obstacle.</w:t>
      </w:r>
      <w:r>
        <w:rPr>
          <w:sz w:val="22"/>
          <w:szCs w:val="22"/>
        </w:rPr>
        <w:t xml:space="preserve"> </w:t>
      </w:r>
      <w:r w:rsidRPr="00E430EA">
        <w:rPr>
          <w:sz w:val="22"/>
          <w:szCs w:val="22"/>
          <w:shd w:val="clear" w:color="auto" w:fill="FFFFFF"/>
        </w:rPr>
        <w:t>(Smith, 2020)</w:t>
      </w:r>
    </w:p>
    <w:p w14:paraId="7B69DD05" w14:textId="77777777" w:rsidR="001D1EFC" w:rsidRPr="00495ED9" w:rsidRDefault="001D1EFC" w:rsidP="001D1EFC">
      <w:pPr>
        <w:ind w:firstLine="720"/>
        <w:rPr>
          <w:rFonts w:eastAsia="Times New Roman" w:cs="Times New Roman"/>
          <w:kern w:val="0"/>
          <w:sz w:val="22"/>
          <w:szCs w:val="22"/>
          <w:lang w:eastAsia="en-GB"/>
          <w14:ligatures w14:val="none"/>
        </w:rPr>
      </w:pPr>
      <w:r w:rsidRPr="00495ED9">
        <w:rPr>
          <w:rFonts w:eastAsia="Times New Roman" w:cs="Times New Roman"/>
          <w:kern w:val="0"/>
          <w:sz w:val="22"/>
          <w:szCs w:val="22"/>
          <w:lang w:eastAsia="en-GB"/>
          <w14:ligatures w14:val="none"/>
        </w:rPr>
        <w:t xml:space="preserve">A SWOT study is a way to look at these four parts of your business. SWOT stands for Strengths, Weaknesses, Opportunities, and Threats. </w:t>
      </w:r>
      <w:r w:rsidRPr="00495ED9">
        <w:rPr>
          <w:rFonts w:eastAsia="Times New Roman" w:cs="Times New Roman"/>
          <w:kern w:val="0"/>
          <w:sz w:val="22"/>
          <w:szCs w:val="22"/>
          <w:lang w:eastAsia="en-GB"/>
          <w14:ligatures w14:val="none"/>
        </w:rPr>
        <w:br/>
        <w:t xml:space="preserve">SWOT Analysis is a tool that can help you figure out what your company does best now and how to make it even better in the future. SWOT can also help you figure out what parts of your business are holding you back or that your competitors could use against you if you don't protect yourself. </w:t>
      </w:r>
      <w:r w:rsidRPr="000B6D59">
        <w:rPr>
          <w:sz w:val="22"/>
          <w:szCs w:val="22"/>
          <w:shd w:val="clear" w:color="auto" w:fill="FFFFFF"/>
        </w:rPr>
        <w:t>(Raeburn, 2024)</w:t>
      </w:r>
      <w:r w:rsidRPr="00495ED9">
        <w:rPr>
          <w:rFonts w:eastAsia="Times New Roman" w:cs="Times New Roman"/>
          <w:kern w:val="0"/>
          <w:sz w:val="22"/>
          <w:szCs w:val="22"/>
          <w:lang w:eastAsia="en-GB"/>
          <w14:ligatures w14:val="none"/>
        </w:rPr>
        <w:br/>
        <w:t>A SWOT analysis looks at both internal and external forces, or what is going on inside and outside your business. You will be able to change some of these things, but not all of them. In either case, it will be easier to see what the best thing is to do once you've found, written down, and thought about as many factors as you can.</w:t>
      </w:r>
      <w:r>
        <w:rPr>
          <w:rFonts w:eastAsia="Times New Roman" w:cs="Times New Roman"/>
          <w:kern w:val="0"/>
          <w:sz w:val="22"/>
          <w:szCs w:val="22"/>
          <w:lang w:eastAsia="en-GB"/>
          <w14:ligatures w14:val="none"/>
        </w:rPr>
        <w:t xml:space="preserve"> </w:t>
      </w:r>
      <w:r w:rsidRPr="000B6D59">
        <w:rPr>
          <w:sz w:val="22"/>
          <w:szCs w:val="22"/>
          <w:shd w:val="clear" w:color="auto" w:fill="FFFFFF"/>
        </w:rPr>
        <w:t>(Jackson, 2023)</w:t>
      </w:r>
    </w:p>
    <w:p w14:paraId="275106FF" w14:textId="77777777" w:rsidR="001D1EFC" w:rsidRPr="00495ED9" w:rsidRDefault="001D1EFC" w:rsidP="001D1EFC">
      <w:pPr>
        <w:ind w:firstLine="720"/>
        <w:rPr>
          <w:sz w:val="22"/>
          <w:szCs w:val="22"/>
        </w:rPr>
      </w:pPr>
      <w:r w:rsidRPr="00495ED9">
        <w:rPr>
          <w:sz w:val="22"/>
          <w:szCs w:val="22"/>
        </w:rPr>
        <w:t>I can say with all confidence that SWOT was one of my favourite lessons because I managed to understand it the best. I can find a lot of important things in a swot, because it provides answers to very important questions, and I could not find these answers in any other way.</w:t>
      </w:r>
    </w:p>
    <w:p w14:paraId="6A8639FA" w14:textId="77777777" w:rsidR="001D1EFC" w:rsidRPr="00495ED9" w:rsidRDefault="001D1EFC" w:rsidP="001D1EFC">
      <w:pPr>
        <w:ind w:firstLine="720"/>
        <w:rPr>
          <w:rFonts w:eastAsia="Times New Roman" w:cs="Times New Roman"/>
          <w:kern w:val="0"/>
          <w:sz w:val="22"/>
          <w:szCs w:val="22"/>
          <w:lang w:eastAsia="en-GB"/>
          <w14:ligatures w14:val="none"/>
        </w:rPr>
      </w:pPr>
      <w:r w:rsidRPr="00495ED9">
        <w:rPr>
          <w:rFonts w:eastAsia="Times New Roman" w:cs="Times New Roman"/>
          <w:kern w:val="0"/>
          <w:sz w:val="22"/>
          <w:szCs w:val="22"/>
          <w:lang w:eastAsia="en-GB"/>
          <w14:ligatures w14:val="none"/>
        </w:rPr>
        <w:t>Setting goals is an important part of both work and everyday life. They give you direction, motivation, a clear focus, and a sense of what's important. When you set goals, you give yourself something to work towards.</w:t>
      </w:r>
      <w:r>
        <w:rPr>
          <w:rFonts w:eastAsia="Times New Roman" w:cs="Times New Roman"/>
          <w:kern w:val="0"/>
          <w:sz w:val="22"/>
          <w:szCs w:val="22"/>
          <w:lang w:eastAsia="en-GB"/>
          <w14:ligatures w14:val="none"/>
        </w:rPr>
        <w:t xml:space="preserve"> </w:t>
      </w:r>
      <w:r w:rsidRPr="000B6D59">
        <w:rPr>
          <w:sz w:val="22"/>
          <w:szCs w:val="22"/>
          <w:shd w:val="clear" w:color="auto" w:fill="FFFFFF"/>
        </w:rPr>
        <w:t>(Riopel, 2019).</w:t>
      </w:r>
      <w:r w:rsidRPr="000B6D59">
        <w:rPr>
          <w:rFonts w:ascii="Roboto" w:hAnsi="Roboto"/>
          <w:sz w:val="23"/>
          <w:szCs w:val="23"/>
          <w:shd w:val="clear" w:color="auto" w:fill="FFFFFF"/>
        </w:rPr>
        <w:t xml:space="preserve"> </w:t>
      </w:r>
      <w:r w:rsidRPr="000B6D59">
        <w:rPr>
          <w:rFonts w:eastAsia="Times New Roman" w:cs="Times New Roman"/>
          <w:kern w:val="0"/>
          <w:sz w:val="22"/>
          <w:szCs w:val="22"/>
          <w:lang w:eastAsia="en-GB"/>
          <w14:ligatures w14:val="none"/>
        </w:rPr>
        <w:t xml:space="preserve"> </w:t>
      </w:r>
      <w:r w:rsidRPr="00495ED9">
        <w:rPr>
          <w:rFonts w:eastAsia="Times New Roman" w:cs="Times New Roman"/>
          <w:kern w:val="0"/>
          <w:sz w:val="22"/>
          <w:szCs w:val="22"/>
          <w:lang w:eastAsia="en-GB"/>
          <w14:ligatures w14:val="none"/>
        </w:rPr>
        <w:t xml:space="preserve">A SMART goal is a way to help you set goals. This word is an acronym for Clear, Measurable, Achievable, Reasonable, and Due. So, a SMART goal includes </w:t>
      </w:r>
      <w:proofErr w:type="gramStart"/>
      <w:r w:rsidRPr="00495ED9">
        <w:rPr>
          <w:rFonts w:eastAsia="Times New Roman" w:cs="Times New Roman"/>
          <w:kern w:val="0"/>
          <w:sz w:val="22"/>
          <w:szCs w:val="22"/>
          <w:lang w:eastAsia="en-GB"/>
          <w14:ligatures w14:val="none"/>
        </w:rPr>
        <w:t>all of</w:t>
      </w:r>
      <w:proofErr w:type="gramEnd"/>
      <w:r w:rsidRPr="00495ED9">
        <w:rPr>
          <w:rFonts w:eastAsia="Times New Roman" w:cs="Times New Roman"/>
          <w:kern w:val="0"/>
          <w:sz w:val="22"/>
          <w:szCs w:val="22"/>
          <w:lang w:eastAsia="en-GB"/>
          <w14:ligatures w14:val="none"/>
        </w:rPr>
        <w:t xml:space="preserve"> these things to help you focus your efforts and improve your chances of reaching your goal.</w:t>
      </w:r>
      <w:r>
        <w:rPr>
          <w:rFonts w:eastAsia="Times New Roman" w:cs="Times New Roman"/>
          <w:kern w:val="0"/>
          <w:sz w:val="22"/>
          <w:szCs w:val="22"/>
          <w:lang w:eastAsia="en-GB"/>
          <w14:ligatures w14:val="none"/>
        </w:rPr>
        <w:t xml:space="preserve"> </w:t>
      </w:r>
      <w:r w:rsidRPr="000B6D59">
        <w:rPr>
          <w:sz w:val="22"/>
          <w:szCs w:val="22"/>
          <w:shd w:val="clear" w:color="auto" w:fill="FFFFFF"/>
        </w:rPr>
        <w:t>(Boogaard, 2023)</w:t>
      </w:r>
      <w:r w:rsidRPr="00495ED9">
        <w:rPr>
          <w:rFonts w:eastAsia="Times New Roman" w:cs="Times New Roman"/>
          <w:kern w:val="0"/>
          <w:sz w:val="22"/>
          <w:szCs w:val="22"/>
          <w:lang w:eastAsia="en-GB"/>
          <w14:ligatures w14:val="none"/>
        </w:rPr>
        <w:br/>
        <w:t xml:space="preserve">People or businesses often set themselves up to fail by making goals that are too broad and too easy to reach, like "I want to be the best at X." This goal isn't clear and doesn't point anywhere. </w:t>
      </w:r>
    </w:p>
    <w:p w14:paraId="3A6B27C1" w14:textId="77777777" w:rsidR="001D1EFC" w:rsidRPr="00495ED9" w:rsidRDefault="001D1EFC" w:rsidP="001D1EFC">
      <w:pPr>
        <w:ind w:firstLine="720"/>
        <w:rPr>
          <w:sz w:val="22"/>
          <w:szCs w:val="22"/>
        </w:rPr>
      </w:pPr>
      <w:r w:rsidRPr="00495ED9">
        <w:rPr>
          <w:rFonts w:eastAsia="Times New Roman" w:cs="Times New Roman"/>
          <w:kern w:val="0"/>
          <w:sz w:val="22"/>
          <w:szCs w:val="22"/>
          <w:lang w:eastAsia="en-GB"/>
          <w14:ligatures w14:val="none"/>
        </w:rPr>
        <w:t xml:space="preserve">SMART goals help you reach your objectives by being clear, measurable, attainable, attainable, reasonable, and time bound. You can go further with the SMART method. It gives you a sense of direction and helps you set and meet your goals. </w:t>
      </w:r>
      <w:r w:rsidRPr="00495ED9">
        <w:rPr>
          <w:sz w:val="22"/>
          <w:szCs w:val="22"/>
        </w:rPr>
        <w:t>When I learned about smart goal, I really understood what it means to have a well-established goal, but most importantly, I learned how exactly to reach this goal. This was a new topic for me, but I can say with all confidence that I really enjoyed this lesson because I managed to learn a lot of important things.</w:t>
      </w:r>
      <w:r>
        <w:rPr>
          <w:sz w:val="22"/>
          <w:szCs w:val="22"/>
        </w:rPr>
        <w:t xml:space="preserve"> </w:t>
      </w:r>
      <w:r w:rsidRPr="00254B4F">
        <w:rPr>
          <w:sz w:val="22"/>
          <w:szCs w:val="22"/>
          <w:shd w:val="clear" w:color="auto" w:fill="FFFFFF"/>
        </w:rPr>
        <w:t>(Mindtools, 2023)</w:t>
      </w:r>
    </w:p>
    <w:p w14:paraId="3BE0DB39" w14:textId="77777777" w:rsidR="001D1EFC" w:rsidRPr="00495ED9" w:rsidRDefault="001D1EFC" w:rsidP="001D1EFC">
      <w:pPr>
        <w:ind w:firstLine="720"/>
        <w:rPr>
          <w:rFonts w:eastAsia="Times New Roman" w:cs="Times New Roman"/>
          <w:kern w:val="0"/>
          <w:sz w:val="22"/>
          <w:szCs w:val="22"/>
          <w:lang w:eastAsia="en-GB"/>
          <w14:ligatures w14:val="none"/>
        </w:rPr>
      </w:pPr>
      <w:r w:rsidRPr="00495ED9">
        <w:rPr>
          <w:rFonts w:eastAsia="Times New Roman" w:cs="Times New Roman"/>
          <w:kern w:val="0"/>
          <w:sz w:val="22"/>
          <w:szCs w:val="22"/>
          <w:lang w:eastAsia="en-GB"/>
          <w14:ligatures w14:val="none"/>
        </w:rPr>
        <w:lastRenderedPageBreak/>
        <w:t>Personal development plan (PDP) agrees with the idea that learning is something that you do all your life. PDP can help students become better at thinking about what they've learned and what they've accomplished, as well as making plans for their own personal, academic, and job growth. This is a basic way to learn that is needed in all levels of education, as well as in many job settings and for continuing professional growth.</w:t>
      </w:r>
      <w:r>
        <w:rPr>
          <w:rFonts w:eastAsia="Times New Roman" w:cs="Times New Roman"/>
          <w:kern w:val="0"/>
          <w:sz w:val="22"/>
          <w:szCs w:val="22"/>
          <w:lang w:eastAsia="en-GB"/>
          <w14:ligatures w14:val="none"/>
        </w:rPr>
        <w:t xml:space="preserve"> (Perry, 2024)</w:t>
      </w:r>
      <w:r w:rsidRPr="00495ED9">
        <w:rPr>
          <w:rFonts w:eastAsia="Times New Roman" w:cs="Times New Roman"/>
          <w:kern w:val="0"/>
          <w:sz w:val="22"/>
          <w:szCs w:val="22"/>
          <w:lang w:eastAsia="en-GB"/>
          <w14:ligatures w14:val="none"/>
        </w:rPr>
        <w:br/>
        <w:t xml:space="preserve">An individual development plan, also called a "personal development plan," is a formal record that shows how an employee is supposed to grow. It's a formal deal between an employee and their boss </w:t>
      </w:r>
      <w:proofErr w:type="spellStart"/>
      <w:r w:rsidRPr="00495ED9">
        <w:rPr>
          <w:rFonts w:eastAsia="Times New Roman" w:cs="Times New Roman"/>
          <w:kern w:val="0"/>
          <w:sz w:val="22"/>
          <w:szCs w:val="22"/>
          <w:lang w:eastAsia="en-GB"/>
          <w14:ligatures w14:val="none"/>
        </w:rPr>
        <w:t>or</w:t>
      </w:r>
      <w:proofErr w:type="spellEnd"/>
      <w:r w:rsidRPr="00495ED9">
        <w:rPr>
          <w:rFonts w:eastAsia="Times New Roman" w:cs="Times New Roman"/>
          <w:kern w:val="0"/>
          <w:sz w:val="22"/>
          <w:szCs w:val="22"/>
          <w:lang w:eastAsia="en-GB"/>
          <w14:ligatures w14:val="none"/>
        </w:rPr>
        <w:t xml:space="preserve"> bosses that they will learn or get better at certain skills. It can also say what amount of overall performance an employee should reach within a certain time frame. Different jobs may have different parts of an individual growth plan. Some are good for all types of employees, while others are only good for certain jobs. </w:t>
      </w:r>
      <w:r>
        <w:rPr>
          <w:rFonts w:eastAsia="Times New Roman" w:cs="Times New Roman"/>
          <w:kern w:val="0"/>
          <w:sz w:val="22"/>
          <w:szCs w:val="22"/>
          <w:lang w:eastAsia="en-GB"/>
          <w14:ligatures w14:val="none"/>
        </w:rPr>
        <w:t xml:space="preserve"> </w:t>
      </w:r>
      <w:r w:rsidRPr="00254B4F">
        <w:rPr>
          <w:sz w:val="22"/>
          <w:szCs w:val="22"/>
          <w:shd w:val="clear" w:color="auto" w:fill="FFFFFF"/>
        </w:rPr>
        <w:t>(Sutton, 2023)</w:t>
      </w:r>
    </w:p>
    <w:p w14:paraId="3C46F7D1" w14:textId="77777777" w:rsidR="001D1EFC" w:rsidRPr="00495ED9" w:rsidRDefault="001D1EFC" w:rsidP="001D1EFC">
      <w:pPr>
        <w:ind w:firstLine="720"/>
        <w:rPr>
          <w:rFonts w:eastAsia="Times New Roman" w:cs="Times New Roman"/>
          <w:kern w:val="0"/>
          <w:sz w:val="22"/>
          <w:szCs w:val="22"/>
          <w:lang w:eastAsia="en-GB"/>
          <w14:ligatures w14:val="none"/>
        </w:rPr>
      </w:pPr>
      <w:r w:rsidRPr="00495ED9">
        <w:rPr>
          <w:rFonts w:eastAsia="Times New Roman" w:cs="Times New Roman"/>
          <w:kern w:val="0"/>
          <w:sz w:val="22"/>
          <w:szCs w:val="22"/>
          <w:lang w:eastAsia="en-GB"/>
          <w14:ligatures w14:val="none"/>
        </w:rPr>
        <w:t xml:space="preserve">I can say that this </w:t>
      </w:r>
      <w:proofErr w:type="spellStart"/>
      <w:r w:rsidRPr="00495ED9">
        <w:rPr>
          <w:rFonts w:eastAsia="Times New Roman" w:cs="Times New Roman"/>
          <w:kern w:val="0"/>
          <w:sz w:val="22"/>
          <w:szCs w:val="22"/>
          <w:lang w:eastAsia="en-GB"/>
          <w14:ligatures w14:val="none"/>
        </w:rPr>
        <w:t>pdp</w:t>
      </w:r>
      <w:proofErr w:type="spellEnd"/>
      <w:r w:rsidRPr="00495ED9">
        <w:rPr>
          <w:rFonts w:eastAsia="Times New Roman" w:cs="Times New Roman"/>
          <w:kern w:val="0"/>
          <w:sz w:val="22"/>
          <w:szCs w:val="22"/>
          <w:lang w:eastAsia="en-GB"/>
          <w14:ligatures w14:val="none"/>
        </w:rPr>
        <w:t xml:space="preserve"> gave me a lot of trouble, because it took me a while to understand exactly how this lesson works. In the end, I managed to understand how to make a personal development plan correctly, but I can say that it was a complicated lesson.</w:t>
      </w:r>
    </w:p>
    <w:p w14:paraId="099DEC2A" w14:textId="77777777" w:rsidR="001D1EFC" w:rsidRDefault="001D1EFC" w:rsidP="001D1EFC">
      <w:pPr>
        <w:ind w:firstLine="720"/>
        <w:rPr>
          <w:rFonts w:ascii="Times New Roman" w:eastAsia="Times New Roman" w:hAnsi="Times New Roman" w:cs="Times New Roman"/>
          <w:kern w:val="0"/>
          <w:lang w:eastAsia="en-GB"/>
          <w14:ligatures w14:val="none"/>
        </w:rPr>
      </w:pPr>
    </w:p>
    <w:p w14:paraId="0A79B591" w14:textId="77777777" w:rsidR="001D1EFC" w:rsidRDefault="001D1EFC" w:rsidP="001D1EFC">
      <w:pPr>
        <w:ind w:firstLine="720"/>
        <w:rPr>
          <w:rFonts w:ascii="Times New Roman" w:eastAsia="Times New Roman" w:hAnsi="Times New Roman" w:cs="Times New Roman"/>
          <w:kern w:val="0"/>
          <w:lang w:eastAsia="en-GB"/>
          <w14:ligatures w14:val="none"/>
        </w:rPr>
      </w:pPr>
    </w:p>
    <w:p w14:paraId="7A3738E4" w14:textId="77777777" w:rsidR="001D1EFC" w:rsidRDefault="001D1EFC" w:rsidP="001D1EFC">
      <w:pPr>
        <w:ind w:firstLine="720"/>
        <w:rPr>
          <w:rFonts w:ascii="Times New Roman" w:eastAsia="Times New Roman" w:hAnsi="Times New Roman" w:cs="Times New Roman"/>
          <w:kern w:val="0"/>
          <w:lang w:eastAsia="en-GB"/>
          <w14:ligatures w14:val="none"/>
        </w:rPr>
      </w:pPr>
    </w:p>
    <w:p w14:paraId="338E6C07" w14:textId="77777777" w:rsidR="001D1EFC" w:rsidRDefault="001D1EFC" w:rsidP="001D1EFC">
      <w:pPr>
        <w:ind w:firstLine="720"/>
        <w:rPr>
          <w:rFonts w:ascii="Times New Roman" w:eastAsia="Times New Roman" w:hAnsi="Times New Roman" w:cs="Times New Roman"/>
          <w:kern w:val="0"/>
          <w:lang w:eastAsia="en-GB"/>
          <w14:ligatures w14:val="none"/>
        </w:rPr>
      </w:pPr>
    </w:p>
    <w:p w14:paraId="79D32347" w14:textId="77777777" w:rsidR="001D1EFC" w:rsidRDefault="001D1EFC" w:rsidP="001D1EFC">
      <w:pPr>
        <w:ind w:firstLine="720"/>
        <w:rPr>
          <w:rFonts w:ascii="Times New Roman" w:eastAsia="Times New Roman" w:hAnsi="Times New Roman" w:cs="Times New Roman"/>
          <w:kern w:val="0"/>
          <w:lang w:eastAsia="en-GB"/>
          <w14:ligatures w14:val="none"/>
        </w:rPr>
      </w:pPr>
    </w:p>
    <w:p w14:paraId="33FD59B9" w14:textId="77777777" w:rsidR="001D1EFC" w:rsidRDefault="001D1EFC" w:rsidP="001D1EFC">
      <w:pPr>
        <w:ind w:firstLine="720"/>
        <w:rPr>
          <w:rFonts w:ascii="Times New Roman" w:eastAsia="Times New Roman" w:hAnsi="Times New Roman" w:cs="Times New Roman"/>
          <w:kern w:val="0"/>
          <w:lang w:eastAsia="en-GB"/>
          <w14:ligatures w14:val="none"/>
        </w:rPr>
      </w:pPr>
    </w:p>
    <w:p w14:paraId="1967DCA9" w14:textId="77777777" w:rsidR="001D1EFC" w:rsidRDefault="001D1EFC" w:rsidP="001D1EFC">
      <w:pPr>
        <w:ind w:firstLine="720"/>
        <w:rPr>
          <w:rFonts w:ascii="Times New Roman" w:eastAsia="Times New Roman" w:hAnsi="Times New Roman" w:cs="Times New Roman"/>
          <w:kern w:val="0"/>
          <w:lang w:eastAsia="en-GB"/>
          <w14:ligatures w14:val="none"/>
        </w:rPr>
      </w:pPr>
    </w:p>
    <w:p w14:paraId="4088F9B0" w14:textId="77777777" w:rsidR="001D1EFC" w:rsidRDefault="001D1EFC" w:rsidP="001D1EFC">
      <w:pPr>
        <w:ind w:firstLine="720"/>
        <w:rPr>
          <w:rFonts w:ascii="Times New Roman" w:eastAsia="Times New Roman" w:hAnsi="Times New Roman" w:cs="Times New Roman"/>
          <w:kern w:val="0"/>
          <w:lang w:eastAsia="en-GB"/>
          <w14:ligatures w14:val="none"/>
        </w:rPr>
      </w:pPr>
    </w:p>
    <w:p w14:paraId="61DFBAEA" w14:textId="77777777" w:rsidR="001D1EFC" w:rsidRDefault="001D1EFC" w:rsidP="001D1EFC">
      <w:pPr>
        <w:rPr>
          <w:rFonts w:ascii="Times New Roman" w:eastAsia="Times New Roman" w:hAnsi="Times New Roman" w:cs="Times New Roman"/>
          <w:kern w:val="0"/>
          <w:lang w:eastAsia="en-GB"/>
          <w14:ligatures w14:val="none"/>
        </w:rPr>
      </w:pPr>
    </w:p>
    <w:p w14:paraId="5F128503" w14:textId="77777777" w:rsidR="001D1EFC" w:rsidRDefault="001D1EFC" w:rsidP="001D1EFC">
      <w:pPr>
        <w:rPr>
          <w:rFonts w:ascii="Times New Roman" w:eastAsia="Times New Roman" w:hAnsi="Times New Roman" w:cs="Times New Roman"/>
          <w:kern w:val="0"/>
          <w:lang w:eastAsia="en-GB"/>
          <w14:ligatures w14:val="none"/>
        </w:rPr>
      </w:pPr>
    </w:p>
    <w:p w14:paraId="6485B468" w14:textId="77777777" w:rsidR="001D1EFC" w:rsidRDefault="001D1EFC" w:rsidP="001D1EFC">
      <w:pPr>
        <w:rPr>
          <w:rFonts w:ascii="Times New Roman" w:eastAsia="Times New Roman" w:hAnsi="Times New Roman" w:cs="Times New Roman"/>
          <w:kern w:val="0"/>
          <w:lang w:eastAsia="en-GB"/>
          <w14:ligatures w14:val="none"/>
        </w:rPr>
      </w:pPr>
    </w:p>
    <w:p w14:paraId="7866DE55" w14:textId="77777777" w:rsidR="001D1EFC" w:rsidRDefault="001D1EFC" w:rsidP="001D1EFC">
      <w:pPr>
        <w:rPr>
          <w:rFonts w:ascii="Times New Roman" w:eastAsia="Times New Roman" w:hAnsi="Times New Roman" w:cs="Times New Roman"/>
          <w:kern w:val="0"/>
          <w:lang w:eastAsia="en-GB"/>
          <w14:ligatures w14:val="none"/>
        </w:rPr>
      </w:pPr>
    </w:p>
    <w:p w14:paraId="1D6C59F1" w14:textId="77777777" w:rsidR="001D1EFC" w:rsidRDefault="001D1EFC" w:rsidP="001D1EFC">
      <w:pPr>
        <w:rPr>
          <w:rFonts w:ascii="Times New Roman" w:eastAsia="Times New Roman" w:hAnsi="Times New Roman" w:cs="Times New Roman"/>
          <w:kern w:val="0"/>
          <w:lang w:eastAsia="en-GB"/>
          <w14:ligatures w14:val="none"/>
        </w:rPr>
      </w:pPr>
    </w:p>
    <w:p w14:paraId="60C33E27" w14:textId="77777777" w:rsidR="001D1EFC" w:rsidRDefault="001D1EFC" w:rsidP="001D1EFC">
      <w:pPr>
        <w:ind w:firstLine="720"/>
        <w:rPr>
          <w:rFonts w:ascii="Times New Roman" w:eastAsia="Times New Roman" w:hAnsi="Times New Roman" w:cs="Times New Roman"/>
          <w:kern w:val="0"/>
          <w:lang w:eastAsia="en-GB"/>
          <w14:ligatures w14:val="none"/>
        </w:rPr>
      </w:pPr>
    </w:p>
    <w:p w14:paraId="3D344293" w14:textId="77777777" w:rsidR="001D1EFC" w:rsidRDefault="001D1EFC" w:rsidP="001D1EFC">
      <w:pPr>
        <w:rPr>
          <w:rFonts w:ascii="Times New Roman" w:eastAsia="Times New Roman" w:hAnsi="Times New Roman" w:cs="Times New Roman"/>
          <w:kern w:val="0"/>
          <w:lang w:eastAsia="en-GB"/>
          <w14:ligatures w14:val="none"/>
        </w:rPr>
      </w:pPr>
      <w:bookmarkStart w:id="3" w:name="_Toc167874318"/>
      <w:r w:rsidRPr="00E056EB">
        <w:rPr>
          <w:rStyle w:val="Heading1Char"/>
        </w:rPr>
        <w:t>4. Conclusion</w:t>
      </w:r>
      <w:bookmarkEnd w:id="3"/>
    </w:p>
    <w:p w14:paraId="18EAC42B" w14:textId="77777777" w:rsidR="001D1EFC" w:rsidRPr="00254B4F" w:rsidRDefault="001D1EFC" w:rsidP="001D1EFC">
      <w:pPr>
        <w:ind w:firstLine="720"/>
        <w:rPr>
          <w:rFonts w:eastAsia="Times New Roman" w:cs="Times New Roman"/>
          <w:kern w:val="0"/>
          <w:sz w:val="22"/>
          <w:szCs w:val="22"/>
          <w:lang w:eastAsia="en-GB"/>
          <w14:ligatures w14:val="none"/>
        </w:rPr>
      </w:pPr>
      <w:r w:rsidRPr="00254B4F">
        <w:rPr>
          <w:rFonts w:eastAsia="Times New Roman" w:cs="Times New Roman"/>
          <w:kern w:val="0"/>
          <w:sz w:val="22"/>
          <w:szCs w:val="22"/>
          <w:lang w:eastAsia="en-GB"/>
          <w14:ligatures w14:val="none"/>
        </w:rPr>
        <w:t xml:space="preserve">It has been both enlightening and life-changing to think back on my journey through professional career development, employability skills, SWOT analysis, SMART goals, and personal development planning. With Gibbs' reflective cycle as a guide, I was able to think deeply about my experiences and emotions, which has helped me grow as a person and as a worker. </w:t>
      </w:r>
    </w:p>
    <w:p w14:paraId="01745308" w14:textId="77777777" w:rsidR="001D1EFC" w:rsidRPr="00254B4F" w:rsidRDefault="001D1EFC" w:rsidP="001D1EFC">
      <w:pPr>
        <w:ind w:firstLine="720"/>
        <w:rPr>
          <w:rFonts w:eastAsia="Times New Roman" w:cs="Times New Roman"/>
          <w:kern w:val="0"/>
          <w:sz w:val="22"/>
          <w:szCs w:val="22"/>
          <w:lang w:eastAsia="en-GB"/>
          <w14:ligatures w14:val="none"/>
        </w:rPr>
      </w:pPr>
      <w:r w:rsidRPr="00254B4F">
        <w:rPr>
          <w:rFonts w:eastAsia="Times New Roman" w:cs="Times New Roman"/>
          <w:kern w:val="0"/>
          <w:sz w:val="22"/>
          <w:szCs w:val="22"/>
          <w:lang w:eastAsia="en-GB"/>
          <w14:ligatures w14:val="none"/>
        </w:rPr>
        <w:lastRenderedPageBreak/>
        <w:t xml:space="preserve">I learned how important it is to keep learning and adapting to changes in my field </w:t>
      </w:r>
      <w:proofErr w:type="gramStart"/>
      <w:r w:rsidRPr="00254B4F">
        <w:rPr>
          <w:rFonts w:eastAsia="Times New Roman" w:cs="Times New Roman"/>
          <w:kern w:val="0"/>
          <w:sz w:val="22"/>
          <w:szCs w:val="22"/>
          <w:lang w:eastAsia="en-GB"/>
          <w14:ligatures w14:val="none"/>
        </w:rPr>
        <w:t>in order to</w:t>
      </w:r>
      <w:proofErr w:type="gramEnd"/>
      <w:r w:rsidRPr="00254B4F">
        <w:rPr>
          <w:rFonts w:eastAsia="Times New Roman" w:cs="Times New Roman"/>
          <w:kern w:val="0"/>
          <w:sz w:val="22"/>
          <w:szCs w:val="22"/>
          <w:lang w:eastAsia="en-GB"/>
          <w14:ligatures w14:val="none"/>
        </w:rPr>
        <w:t xml:space="preserve"> advance in my work. Through this reflection, I was able to see how far I've come and figure out what I need to work on next. I've learned skills like communication, teamwork, and problem-solving that will help me get better jobs. I now see these skills as necessary for moving up in my career.</w:t>
      </w:r>
    </w:p>
    <w:p w14:paraId="66A2103A" w14:textId="77777777" w:rsidR="001D1EFC" w:rsidRPr="00254B4F" w:rsidRDefault="001D1EFC" w:rsidP="001D1EFC">
      <w:pPr>
        <w:ind w:firstLine="720"/>
        <w:rPr>
          <w:rFonts w:eastAsia="Times New Roman" w:cs="Times New Roman"/>
          <w:kern w:val="0"/>
          <w:sz w:val="22"/>
          <w:szCs w:val="22"/>
          <w:lang w:eastAsia="en-GB"/>
          <w14:ligatures w14:val="none"/>
        </w:rPr>
      </w:pPr>
      <w:r w:rsidRPr="00254B4F">
        <w:rPr>
          <w:rFonts w:eastAsia="Times New Roman" w:cs="Times New Roman"/>
          <w:kern w:val="0"/>
          <w:sz w:val="22"/>
          <w:szCs w:val="22"/>
          <w:lang w:eastAsia="en-GB"/>
          <w14:ligatures w14:val="none"/>
        </w:rPr>
        <w:t xml:space="preserve">I had a structured way to look at my strengths, weaknesses, chances, and threats after doing a SWOT analysis. This activity was very helpful for making SMART goals that were attainable. Through setting clear, measurable, attainable, relevant, and time-bound goals, I made a clear plan for my future job goals. </w:t>
      </w:r>
    </w:p>
    <w:p w14:paraId="7255755C" w14:textId="77777777" w:rsidR="001D1EFC" w:rsidRPr="00254B4F" w:rsidRDefault="001D1EFC" w:rsidP="001D1EFC">
      <w:pPr>
        <w:ind w:firstLine="720"/>
        <w:rPr>
          <w:rFonts w:eastAsia="Times New Roman" w:cs="Times New Roman"/>
          <w:kern w:val="0"/>
          <w:sz w:val="22"/>
          <w:szCs w:val="22"/>
          <w:lang w:eastAsia="en-GB"/>
          <w14:ligatures w14:val="none"/>
        </w:rPr>
      </w:pPr>
      <w:r w:rsidRPr="00254B4F">
        <w:rPr>
          <w:rFonts w:eastAsia="Times New Roman" w:cs="Times New Roman"/>
          <w:kern w:val="0"/>
          <w:sz w:val="22"/>
          <w:szCs w:val="22"/>
          <w:lang w:eastAsia="en-GB"/>
          <w14:ligatures w14:val="none"/>
        </w:rPr>
        <w:t xml:space="preserve">Lastly, </w:t>
      </w:r>
      <w:proofErr w:type="gramStart"/>
      <w:r w:rsidRPr="00254B4F">
        <w:rPr>
          <w:rFonts w:eastAsia="Times New Roman" w:cs="Times New Roman"/>
          <w:kern w:val="0"/>
          <w:sz w:val="22"/>
          <w:szCs w:val="22"/>
          <w:lang w:eastAsia="en-GB"/>
          <w14:ligatures w14:val="none"/>
        </w:rPr>
        <w:t>making a plan</w:t>
      </w:r>
      <w:proofErr w:type="gramEnd"/>
      <w:r w:rsidRPr="00254B4F">
        <w:rPr>
          <w:rFonts w:eastAsia="Times New Roman" w:cs="Times New Roman"/>
          <w:kern w:val="0"/>
          <w:sz w:val="22"/>
          <w:szCs w:val="22"/>
          <w:lang w:eastAsia="en-GB"/>
          <w14:ligatures w14:val="none"/>
        </w:rPr>
        <w:t xml:space="preserve"> for personal growth has been a key part of making sure that my work goals are in line with my long-term vision and personal values. This plan is an ever-changing guide for my ongoing growth and will help me stay focused on reaching my work goals. </w:t>
      </w:r>
    </w:p>
    <w:p w14:paraId="53842C21" w14:textId="77777777" w:rsidR="001D1EFC" w:rsidRPr="00254B4F" w:rsidRDefault="001D1EFC" w:rsidP="001D1EFC">
      <w:pPr>
        <w:ind w:firstLine="720"/>
        <w:rPr>
          <w:rFonts w:eastAsia="Times New Roman" w:cs="Times New Roman"/>
          <w:kern w:val="0"/>
          <w:sz w:val="22"/>
          <w:szCs w:val="22"/>
          <w:lang w:eastAsia="en-GB"/>
          <w14:ligatures w14:val="none"/>
        </w:rPr>
      </w:pPr>
      <w:r w:rsidRPr="00254B4F">
        <w:rPr>
          <w:rFonts w:eastAsia="Times New Roman" w:cs="Times New Roman"/>
          <w:kern w:val="0"/>
          <w:sz w:val="22"/>
          <w:szCs w:val="22"/>
          <w:lang w:eastAsia="en-GB"/>
          <w14:ligatures w14:val="none"/>
        </w:rPr>
        <w:t xml:space="preserve">Overall, this process of reflection has not only helped me learn more about myself, but it has also given me the confidence to </w:t>
      </w:r>
      <w:proofErr w:type="gramStart"/>
      <w:r w:rsidRPr="00254B4F">
        <w:rPr>
          <w:rFonts w:eastAsia="Times New Roman" w:cs="Times New Roman"/>
          <w:kern w:val="0"/>
          <w:sz w:val="22"/>
          <w:szCs w:val="22"/>
          <w:lang w:eastAsia="en-GB"/>
          <w14:ligatures w14:val="none"/>
        </w:rPr>
        <w:t>take action</w:t>
      </w:r>
      <w:proofErr w:type="gramEnd"/>
      <w:r w:rsidRPr="00254B4F">
        <w:rPr>
          <w:rFonts w:eastAsia="Times New Roman" w:cs="Times New Roman"/>
          <w:kern w:val="0"/>
          <w:sz w:val="22"/>
          <w:szCs w:val="22"/>
          <w:lang w:eastAsia="en-GB"/>
          <w14:ligatures w14:val="none"/>
        </w:rPr>
        <w:t xml:space="preserve"> towards my professional and personal growth. I'm now </w:t>
      </w:r>
      <w:proofErr w:type="gramStart"/>
      <w:r w:rsidRPr="00254B4F">
        <w:rPr>
          <w:rFonts w:eastAsia="Times New Roman" w:cs="Times New Roman"/>
          <w:kern w:val="0"/>
          <w:sz w:val="22"/>
          <w:szCs w:val="22"/>
          <w:lang w:eastAsia="en-GB"/>
          <w14:ligatures w14:val="none"/>
        </w:rPr>
        <w:t>more sure</w:t>
      </w:r>
      <w:proofErr w:type="gramEnd"/>
      <w:r w:rsidRPr="00254B4F">
        <w:rPr>
          <w:rFonts w:eastAsia="Times New Roman" w:cs="Times New Roman"/>
          <w:kern w:val="0"/>
          <w:sz w:val="22"/>
          <w:szCs w:val="22"/>
          <w:lang w:eastAsia="en-GB"/>
          <w14:ligatures w14:val="none"/>
        </w:rPr>
        <w:t xml:space="preserve"> of my skills and determined than ever to find a job that makes me happy and brings me success. </w:t>
      </w:r>
    </w:p>
    <w:p w14:paraId="109DC270" w14:textId="77777777" w:rsidR="001D1EFC" w:rsidRDefault="001D1EFC" w:rsidP="001D1EFC">
      <w:pPr>
        <w:ind w:firstLine="720"/>
        <w:rPr>
          <w:rFonts w:ascii="Times New Roman" w:eastAsia="Times New Roman" w:hAnsi="Times New Roman" w:cs="Times New Roman"/>
          <w:kern w:val="0"/>
          <w:lang w:eastAsia="en-GB"/>
          <w14:ligatures w14:val="none"/>
        </w:rPr>
      </w:pPr>
    </w:p>
    <w:p w14:paraId="0F38EB01" w14:textId="77777777" w:rsidR="001D1EFC" w:rsidRDefault="001D1EFC" w:rsidP="001D1EFC">
      <w:pPr>
        <w:ind w:firstLine="720"/>
        <w:rPr>
          <w:rFonts w:ascii="Times New Roman" w:eastAsia="Times New Roman" w:hAnsi="Times New Roman" w:cs="Times New Roman"/>
          <w:kern w:val="0"/>
          <w:lang w:eastAsia="en-GB"/>
          <w14:ligatures w14:val="none"/>
        </w:rPr>
      </w:pPr>
    </w:p>
    <w:p w14:paraId="159C2E34" w14:textId="77777777" w:rsidR="001D1EFC" w:rsidRDefault="001D1EFC" w:rsidP="001D1EFC">
      <w:pPr>
        <w:ind w:firstLine="720"/>
        <w:rPr>
          <w:rFonts w:ascii="Times New Roman" w:eastAsia="Times New Roman" w:hAnsi="Times New Roman" w:cs="Times New Roman"/>
          <w:kern w:val="0"/>
          <w:lang w:eastAsia="en-GB"/>
          <w14:ligatures w14:val="none"/>
        </w:rPr>
      </w:pPr>
    </w:p>
    <w:p w14:paraId="23A53425" w14:textId="77777777" w:rsidR="001D1EFC" w:rsidRDefault="001D1EFC" w:rsidP="001D1EFC">
      <w:pPr>
        <w:ind w:firstLine="720"/>
        <w:rPr>
          <w:rFonts w:ascii="Times New Roman" w:eastAsia="Times New Roman" w:hAnsi="Times New Roman" w:cs="Times New Roman"/>
          <w:kern w:val="0"/>
          <w:lang w:eastAsia="en-GB"/>
          <w14:ligatures w14:val="none"/>
        </w:rPr>
      </w:pPr>
    </w:p>
    <w:p w14:paraId="13CE2C36" w14:textId="77777777" w:rsidR="001D1EFC" w:rsidRDefault="001D1EFC" w:rsidP="001D1EFC">
      <w:pPr>
        <w:ind w:firstLine="720"/>
        <w:rPr>
          <w:rFonts w:ascii="Times New Roman" w:eastAsia="Times New Roman" w:hAnsi="Times New Roman" w:cs="Times New Roman"/>
          <w:kern w:val="0"/>
          <w:lang w:eastAsia="en-GB"/>
          <w14:ligatures w14:val="none"/>
        </w:rPr>
      </w:pPr>
    </w:p>
    <w:p w14:paraId="6782D301" w14:textId="77777777" w:rsidR="001D1EFC" w:rsidRDefault="001D1EFC" w:rsidP="001D1EFC">
      <w:pPr>
        <w:rPr>
          <w:rFonts w:ascii="Times New Roman" w:eastAsia="Times New Roman" w:hAnsi="Times New Roman" w:cs="Times New Roman"/>
          <w:kern w:val="0"/>
          <w:lang w:eastAsia="en-GB"/>
          <w14:ligatures w14:val="none"/>
        </w:rPr>
      </w:pPr>
    </w:p>
    <w:p w14:paraId="20E5C0D4" w14:textId="77777777" w:rsidR="001D1EFC" w:rsidRDefault="001D1EFC" w:rsidP="001D1EFC">
      <w:pPr>
        <w:rPr>
          <w:rFonts w:ascii="Times New Roman" w:eastAsia="Times New Roman" w:hAnsi="Times New Roman" w:cs="Times New Roman"/>
          <w:kern w:val="0"/>
          <w:lang w:eastAsia="en-GB"/>
          <w14:ligatures w14:val="none"/>
        </w:rPr>
      </w:pPr>
    </w:p>
    <w:p w14:paraId="29235B56" w14:textId="77777777" w:rsidR="001D1EFC" w:rsidRDefault="001D1EFC" w:rsidP="001D1EFC">
      <w:pPr>
        <w:rPr>
          <w:rFonts w:ascii="Times New Roman" w:eastAsia="Times New Roman" w:hAnsi="Times New Roman" w:cs="Times New Roman"/>
          <w:kern w:val="0"/>
          <w:lang w:eastAsia="en-GB"/>
          <w14:ligatures w14:val="none"/>
        </w:rPr>
      </w:pPr>
    </w:p>
    <w:p w14:paraId="4C73AF4F" w14:textId="77777777" w:rsidR="001D1EFC" w:rsidRDefault="001D1EFC" w:rsidP="001D1EFC">
      <w:pPr>
        <w:rPr>
          <w:rFonts w:ascii="Times New Roman" w:eastAsia="Times New Roman" w:hAnsi="Times New Roman" w:cs="Times New Roman"/>
          <w:kern w:val="0"/>
          <w:lang w:eastAsia="en-GB"/>
          <w14:ligatures w14:val="none"/>
        </w:rPr>
      </w:pPr>
    </w:p>
    <w:p w14:paraId="0D1944F7" w14:textId="77777777" w:rsidR="001D1EFC" w:rsidRDefault="001D1EFC" w:rsidP="001D1EFC">
      <w:pPr>
        <w:rPr>
          <w:rFonts w:ascii="Times New Roman" w:eastAsia="Times New Roman" w:hAnsi="Times New Roman" w:cs="Times New Roman"/>
          <w:kern w:val="0"/>
          <w:lang w:eastAsia="en-GB"/>
          <w14:ligatures w14:val="none"/>
        </w:rPr>
      </w:pPr>
    </w:p>
    <w:p w14:paraId="1D77745A" w14:textId="77777777" w:rsidR="001D1EFC" w:rsidRDefault="001D1EFC" w:rsidP="001D1EFC">
      <w:pPr>
        <w:ind w:firstLine="720"/>
        <w:rPr>
          <w:rFonts w:ascii="Times New Roman" w:eastAsia="Times New Roman" w:hAnsi="Times New Roman" w:cs="Times New Roman"/>
          <w:kern w:val="0"/>
          <w:lang w:eastAsia="en-GB"/>
          <w14:ligatures w14:val="none"/>
        </w:rPr>
      </w:pPr>
    </w:p>
    <w:p w14:paraId="0AB75227" w14:textId="77777777" w:rsidR="001D1EFC" w:rsidRDefault="001D1EFC" w:rsidP="001D1EFC">
      <w:pPr>
        <w:ind w:firstLine="720"/>
        <w:rPr>
          <w:rFonts w:ascii="Times New Roman" w:eastAsia="Times New Roman" w:hAnsi="Times New Roman" w:cs="Times New Roman"/>
          <w:kern w:val="0"/>
          <w:lang w:eastAsia="en-GB"/>
          <w14:ligatures w14:val="none"/>
        </w:rPr>
      </w:pPr>
    </w:p>
    <w:p w14:paraId="35D75126" w14:textId="77777777" w:rsidR="001D1EFC" w:rsidRDefault="001D1EFC" w:rsidP="001D1EFC">
      <w:pPr>
        <w:ind w:firstLine="720"/>
        <w:rPr>
          <w:rFonts w:ascii="Times New Roman" w:eastAsia="Times New Roman" w:hAnsi="Times New Roman" w:cs="Times New Roman"/>
          <w:kern w:val="0"/>
          <w:lang w:eastAsia="en-GB"/>
          <w14:ligatures w14:val="none"/>
        </w:rPr>
      </w:pPr>
    </w:p>
    <w:p w14:paraId="2050F460" w14:textId="77777777" w:rsidR="001D1EFC" w:rsidRDefault="001D1EFC" w:rsidP="001D1EFC">
      <w:pPr>
        <w:ind w:firstLine="720"/>
        <w:rPr>
          <w:rFonts w:ascii="Times New Roman" w:eastAsia="Times New Roman" w:hAnsi="Times New Roman" w:cs="Times New Roman"/>
          <w:kern w:val="0"/>
          <w:lang w:eastAsia="en-GB"/>
          <w14:ligatures w14:val="none"/>
        </w:rPr>
      </w:pPr>
    </w:p>
    <w:p w14:paraId="5CBBCAFC" w14:textId="77777777" w:rsidR="001D1EFC" w:rsidRPr="003A7586" w:rsidRDefault="001D1EFC" w:rsidP="001D1EFC">
      <w:pPr>
        <w:pStyle w:val="Heading1"/>
        <w:rPr>
          <w:rFonts w:eastAsia="Times New Roman"/>
          <w:lang w:eastAsia="en-GB"/>
        </w:rPr>
      </w:pPr>
      <w:bookmarkStart w:id="4" w:name="_Toc167874319"/>
      <w:r>
        <w:rPr>
          <w:rFonts w:eastAsia="Times New Roman"/>
          <w:lang w:eastAsia="en-GB"/>
        </w:rPr>
        <w:t>5. Personal Development Plan</w:t>
      </w:r>
      <w:bookmarkEnd w:id="4"/>
    </w:p>
    <w:tbl>
      <w:tblPr>
        <w:tblStyle w:val="TableGrid"/>
        <w:tblW w:w="10202" w:type="dxa"/>
        <w:tblLook w:val="04A0" w:firstRow="1" w:lastRow="0" w:firstColumn="1" w:lastColumn="0" w:noHBand="0" w:noVBand="1"/>
      </w:tblPr>
      <w:tblGrid>
        <w:gridCol w:w="10202"/>
      </w:tblGrid>
      <w:tr w:rsidR="001D1EFC" w:rsidRPr="00254B4F" w14:paraId="7BC9BC5E" w14:textId="77777777" w:rsidTr="00E23800">
        <w:trPr>
          <w:trHeight w:val="176"/>
        </w:trPr>
        <w:tc>
          <w:tcPr>
            <w:tcW w:w="10202" w:type="dxa"/>
          </w:tcPr>
          <w:p w14:paraId="2B6703A9" w14:textId="77777777" w:rsidR="001D1EFC" w:rsidRPr="00254B4F" w:rsidRDefault="001D1EFC" w:rsidP="00E23800">
            <w:pPr>
              <w:rPr>
                <w:sz w:val="18"/>
                <w:szCs w:val="18"/>
              </w:rPr>
            </w:pPr>
            <w:r w:rsidRPr="00254B4F">
              <w:rPr>
                <w:b/>
                <w:bCs/>
                <w:sz w:val="18"/>
                <w:szCs w:val="18"/>
              </w:rPr>
              <w:t>Goal</w:t>
            </w:r>
            <w:r w:rsidRPr="00254B4F">
              <w:rPr>
                <w:sz w:val="18"/>
                <w:szCs w:val="18"/>
              </w:rPr>
              <w:t xml:space="preserve">: I would like to get </w:t>
            </w:r>
            <w:proofErr w:type="spellStart"/>
            <w:r w:rsidRPr="00254B4F">
              <w:rPr>
                <w:sz w:val="18"/>
                <w:szCs w:val="18"/>
              </w:rPr>
              <w:t>trough</w:t>
            </w:r>
            <w:proofErr w:type="spellEnd"/>
            <w:r w:rsidRPr="00254B4F">
              <w:rPr>
                <w:sz w:val="18"/>
                <w:szCs w:val="18"/>
              </w:rPr>
              <w:t xml:space="preserve"> all my University of Wales Trinity Saint Davis courses and finish all 3 years successfully, so I can get the job I desire for.  </w:t>
            </w:r>
          </w:p>
          <w:p w14:paraId="2A042344" w14:textId="77777777" w:rsidR="001D1EFC" w:rsidRPr="00254B4F" w:rsidRDefault="001D1EFC" w:rsidP="00E23800">
            <w:pPr>
              <w:rPr>
                <w:sz w:val="18"/>
                <w:szCs w:val="18"/>
                <w:lang w:val="en-US"/>
              </w:rPr>
            </w:pPr>
          </w:p>
        </w:tc>
      </w:tr>
    </w:tbl>
    <w:tbl>
      <w:tblPr>
        <w:tblStyle w:val="TableGrid"/>
        <w:tblpPr w:leftFromText="180" w:rightFromText="180" w:vertAnchor="text" w:horzAnchor="margin" w:tblpY="43"/>
        <w:tblW w:w="10218" w:type="dxa"/>
        <w:tblLook w:val="04A0" w:firstRow="1" w:lastRow="0" w:firstColumn="1" w:lastColumn="0" w:noHBand="0" w:noVBand="1"/>
      </w:tblPr>
      <w:tblGrid>
        <w:gridCol w:w="2554"/>
        <w:gridCol w:w="2554"/>
        <w:gridCol w:w="2554"/>
        <w:gridCol w:w="2556"/>
      </w:tblGrid>
      <w:tr w:rsidR="001D1EFC" w:rsidRPr="00254B4F" w14:paraId="787C7E58" w14:textId="77777777" w:rsidTr="00E23800">
        <w:trPr>
          <w:trHeight w:val="745"/>
        </w:trPr>
        <w:tc>
          <w:tcPr>
            <w:tcW w:w="2554" w:type="dxa"/>
          </w:tcPr>
          <w:p w14:paraId="054C6C18" w14:textId="77777777" w:rsidR="001D1EFC" w:rsidRPr="00254B4F" w:rsidRDefault="001D1EFC" w:rsidP="00E23800">
            <w:pPr>
              <w:rPr>
                <w:b/>
                <w:bCs/>
                <w:sz w:val="18"/>
                <w:szCs w:val="18"/>
              </w:rPr>
            </w:pPr>
            <w:bookmarkStart w:id="5" w:name="_Hlk149401393"/>
            <w:r w:rsidRPr="00254B4F">
              <w:rPr>
                <w:b/>
                <w:bCs/>
                <w:sz w:val="18"/>
                <w:szCs w:val="18"/>
              </w:rPr>
              <w:lastRenderedPageBreak/>
              <w:t>What do I need to know?</w:t>
            </w:r>
          </w:p>
        </w:tc>
        <w:tc>
          <w:tcPr>
            <w:tcW w:w="2554" w:type="dxa"/>
          </w:tcPr>
          <w:p w14:paraId="5FDB97A1" w14:textId="77777777" w:rsidR="001D1EFC" w:rsidRPr="00254B4F" w:rsidRDefault="001D1EFC" w:rsidP="00E23800">
            <w:pPr>
              <w:rPr>
                <w:b/>
                <w:bCs/>
                <w:sz w:val="18"/>
                <w:szCs w:val="18"/>
              </w:rPr>
            </w:pPr>
            <w:r w:rsidRPr="00254B4F">
              <w:rPr>
                <w:b/>
                <w:bCs/>
                <w:sz w:val="18"/>
                <w:szCs w:val="18"/>
              </w:rPr>
              <w:t>What will I do to achieve this?</w:t>
            </w:r>
          </w:p>
        </w:tc>
        <w:tc>
          <w:tcPr>
            <w:tcW w:w="2554" w:type="dxa"/>
          </w:tcPr>
          <w:p w14:paraId="0654DD33" w14:textId="77777777" w:rsidR="001D1EFC" w:rsidRPr="00254B4F" w:rsidRDefault="001D1EFC" w:rsidP="00E23800">
            <w:pPr>
              <w:rPr>
                <w:b/>
                <w:bCs/>
                <w:sz w:val="18"/>
                <w:szCs w:val="18"/>
              </w:rPr>
            </w:pPr>
            <w:r w:rsidRPr="00254B4F">
              <w:rPr>
                <w:b/>
                <w:bCs/>
                <w:sz w:val="18"/>
                <w:szCs w:val="18"/>
              </w:rPr>
              <w:t>What resources or support will I need?</w:t>
            </w:r>
          </w:p>
        </w:tc>
        <w:tc>
          <w:tcPr>
            <w:tcW w:w="2556" w:type="dxa"/>
          </w:tcPr>
          <w:p w14:paraId="00B69B9D" w14:textId="77777777" w:rsidR="001D1EFC" w:rsidRPr="00254B4F" w:rsidRDefault="001D1EFC" w:rsidP="00E23800">
            <w:pPr>
              <w:rPr>
                <w:b/>
                <w:bCs/>
                <w:sz w:val="18"/>
                <w:szCs w:val="18"/>
              </w:rPr>
            </w:pPr>
            <w:r w:rsidRPr="00254B4F">
              <w:rPr>
                <w:b/>
                <w:bCs/>
                <w:sz w:val="18"/>
                <w:szCs w:val="18"/>
              </w:rPr>
              <w:t>Target dates for review or completion</w:t>
            </w:r>
          </w:p>
        </w:tc>
      </w:tr>
      <w:tr w:rsidR="001D1EFC" w:rsidRPr="00254B4F" w14:paraId="735D15A6" w14:textId="77777777" w:rsidTr="00E23800">
        <w:trPr>
          <w:trHeight w:val="1539"/>
        </w:trPr>
        <w:tc>
          <w:tcPr>
            <w:tcW w:w="2554" w:type="dxa"/>
          </w:tcPr>
          <w:p w14:paraId="5B07EB88" w14:textId="77777777" w:rsidR="001D1EFC" w:rsidRPr="00254B4F" w:rsidRDefault="001D1EFC" w:rsidP="00E23800">
            <w:pPr>
              <w:rPr>
                <w:sz w:val="18"/>
                <w:szCs w:val="18"/>
              </w:rPr>
            </w:pPr>
            <w:r w:rsidRPr="00254B4F">
              <w:rPr>
                <w:sz w:val="18"/>
                <w:szCs w:val="18"/>
              </w:rPr>
              <w:t>How to do my assessments correctly</w:t>
            </w:r>
          </w:p>
        </w:tc>
        <w:tc>
          <w:tcPr>
            <w:tcW w:w="2554" w:type="dxa"/>
          </w:tcPr>
          <w:p w14:paraId="59E3A5A2" w14:textId="77777777" w:rsidR="001D1EFC" w:rsidRPr="00254B4F" w:rsidRDefault="001D1EFC" w:rsidP="00E23800">
            <w:pPr>
              <w:rPr>
                <w:sz w:val="18"/>
                <w:szCs w:val="18"/>
              </w:rPr>
            </w:pPr>
            <w:r w:rsidRPr="00254B4F">
              <w:rPr>
                <w:sz w:val="18"/>
                <w:szCs w:val="18"/>
              </w:rPr>
              <w:t xml:space="preserve">I will need to pay extra attention in classes and interact as much as possible </w:t>
            </w:r>
          </w:p>
        </w:tc>
        <w:tc>
          <w:tcPr>
            <w:tcW w:w="2554" w:type="dxa"/>
          </w:tcPr>
          <w:p w14:paraId="0D5620E8" w14:textId="77777777" w:rsidR="001D1EFC" w:rsidRPr="00254B4F" w:rsidRDefault="001D1EFC" w:rsidP="00E23800">
            <w:pPr>
              <w:rPr>
                <w:sz w:val="18"/>
                <w:szCs w:val="18"/>
              </w:rPr>
            </w:pPr>
            <w:r w:rsidRPr="00254B4F">
              <w:rPr>
                <w:sz w:val="18"/>
                <w:szCs w:val="18"/>
              </w:rPr>
              <w:t xml:space="preserve">I will need to go </w:t>
            </w:r>
            <w:proofErr w:type="spellStart"/>
            <w:r w:rsidRPr="00254B4F">
              <w:rPr>
                <w:sz w:val="18"/>
                <w:szCs w:val="18"/>
              </w:rPr>
              <w:t>trough</w:t>
            </w:r>
            <w:proofErr w:type="spellEnd"/>
            <w:r w:rsidRPr="00254B4F">
              <w:rPr>
                <w:sz w:val="18"/>
                <w:szCs w:val="18"/>
              </w:rPr>
              <w:t xml:space="preserve"> all the resources available on HWB all the time that I feel like there is knowledge that I missed or did not understand </w:t>
            </w:r>
          </w:p>
        </w:tc>
        <w:tc>
          <w:tcPr>
            <w:tcW w:w="2556" w:type="dxa"/>
          </w:tcPr>
          <w:p w14:paraId="3C390AB8" w14:textId="77777777" w:rsidR="001D1EFC" w:rsidRPr="00254B4F" w:rsidRDefault="001D1EFC" w:rsidP="00E23800">
            <w:pPr>
              <w:rPr>
                <w:sz w:val="18"/>
                <w:szCs w:val="18"/>
              </w:rPr>
            </w:pPr>
            <w:r w:rsidRPr="00254B4F">
              <w:rPr>
                <w:sz w:val="18"/>
                <w:szCs w:val="18"/>
              </w:rPr>
              <w:t>3 years</w:t>
            </w:r>
          </w:p>
        </w:tc>
      </w:tr>
      <w:tr w:rsidR="001D1EFC" w:rsidRPr="00254B4F" w14:paraId="3BAFAF85" w14:textId="77777777" w:rsidTr="00E23800">
        <w:trPr>
          <w:trHeight w:val="1988"/>
        </w:trPr>
        <w:tc>
          <w:tcPr>
            <w:tcW w:w="2554" w:type="dxa"/>
          </w:tcPr>
          <w:p w14:paraId="55147538" w14:textId="77777777" w:rsidR="001D1EFC" w:rsidRPr="00254B4F" w:rsidRDefault="001D1EFC" w:rsidP="00E23800">
            <w:pPr>
              <w:rPr>
                <w:sz w:val="18"/>
                <w:szCs w:val="18"/>
              </w:rPr>
            </w:pPr>
            <w:r w:rsidRPr="00254B4F">
              <w:rPr>
                <w:sz w:val="18"/>
                <w:szCs w:val="18"/>
              </w:rPr>
              <w:t>How to understand all the information that I need to finish my assessment</w:t>
            </w:r>
          </w:p>
        </w:tc>
        <w:tc>
          <w:tcPr>
            <w:tcW w:w="2554" w:type="dxa"/>
          </w:tcPr>
          <w:p w14:paraId="0CE1BF30" w14:textId="77777777" w:rsidR="001D1EFC" w:rsidRPr="00254B4F" w:rsidRDefault="001D1EFC" w:rsidP="00E23800">
            <w:pPr>
              <w:rPr>
                <w:sz w:val="18"/>
                <w:szCs w:val="18"/>
              </w:rPr>
            </w:pPr>
            <w:r w:rsidRPr="00254B4F">
              <w:rPr>
                <w:sz w:val="18"/>
                <w:szCs w:val="18"/>
              </w:rPr>
              <w:t>I will need to put in to practice all the information and knowledge that I get from university, so I make sure I understand them correctly for future use</w:t>
            </w:r>
          </w:p>
        </w:tc>
        <w:tc>
          <w:tcPr>
            <w:tcW w:w="2554" w:type="dxa"/>
          </w:tcPr>
          <w:p w14:paraId="4B703FBF" w14:textId="77777777" w:rsidR="001D1EFC" w:rsidRPr="00254B4F" w:rsidRDefault="001D1EFC" w:rsidP="00E23800">
            <w:pPr>
              <w:rPr>
                <w:sz w:val="18"/>
                <w:szCs w:val="18"/>
              </w:rPr>
            </w:pPr>
            <w:r w:rsidRPr="00254B4F">
              <w:rPr>
                <w:sz w:val="18"/>
                <w:szCs w:val="18"/>
              </w:rPr>
              <w:t>I will need to speak with the teachers and ask for help all the time that I need like I need more help</w:t>
            </w:r>
          </w:p>
        </w:tc>
        <w:tc>
          <w:tcPr>
            <w:tcW w:w="2556" w:type="dxa"/>
          </w:tcPr>
          <w:p w14:paraId="2C4A5BC7" w14:textId="77777777" w:rsidR="001D1EFC" w:rsidRPr="00254B4F" w:rsidRDefault="001D1EFC" w:rsidP="00E23800">
            <w:pPr>
              <w:rPr>
                <w:sz w:val="18"/>
                <w:szCs w:val="18"/>
              </w:rPr>
            </w:pPr>
            <w:r w:rsidRPr="00254B4F">
              <w:rPr>
                <w:sz w:val="18"/>
                <w:szCs w:val="18"/>
              </w:rPr>
              <w:t xml:space="preserve">3 years </w:t>
            </w:r>
            <w:r w:rsidRPr="00254B4F">
              <w:rPr>
                <w:sz w:val="18"/>
                <w:szCs w:val="18"/>
              </w:rPr>
              <w:br/>
            </w:r>
          </w:p>
        </w:tc>
      </w:tr>
      <w:tr w:rsidR="001D1EFC" w:rsidRPr="00254B4F" w14:paraId="01680085" w14:textId="77777777" w:rsidTr="00E23800">
        <w:trPr>
          <w:trHeight w:val="1752"/>
        </w:trPr>
        <w:tc>
          <w:tcPr>
            <w:tcW w:w="2554" w:type="dxa"/>
          </w:tcPr>
          <w:p w14:paraId="5DED4D11" w14:textId="77777777" w:rsidR="001D1EFC" w:rsidRPr="00254B4F" w:rsidRDefault="001D1EFC" w:rsidP="00E23800">
            <w:pPr>
              <w:rPr>
                <w:sz w:val="18"/>
                <w:szCs w:val="18"/>
              </w:rPr>
            </w:pPr>
            <w:r w:rsidRPr="00254B4F">
              <w:rPr>
                <w:sz w:val="18"/>
                <w:szCs w:val="18"/>
              </w:rPr>
              <w:t>How to implement the skills and knowledge into my head better</w:t>
            </w:r>
          </w:p>
        </w:tc>
        <w:tc>
          <w:tcPr>
            <w:tcW w:w="2554" w:type="dxa"/>
          </w:tcPr>
          <w:p w14:paraId="73B27783" w14:textId="77777777" w:rsidR="001D1EFC" w:rsidRPr="00254B4F" w:rsidRDefault="001D1EFC" w:rsidP="00E23800">
            <w:pPr>
              <w:rPr>
                <w:sz w:val="18"/>
                <w:szCs w:val="18"/>
              </w:rPr>
            </w:pPr>
            <w:r w:rsidRPr="00254B4F">
              <w:rPr>
                <w:sz w:val="18"/>
                <w:szCs w:val="18"/>
              </w:rPr>
              <w:t>I will need to put them in use in my workplace and try to document myself more from the resources available online and resources from our HWB</w:t>
            </w:r>
          </w:p>
        </w:tc>
        <w:tc>
          <w:tcPr>
            <w:tcW w:w="2554" w:type="dxa"/>
          </w:tcPr>
          <w:p w14:paraId="209FE3D6" w14:textId="77777777" w:rsidR="001D1EFC" w:rsidRPr="00254B4F" w:rsidRDefault="001D1EFC" w:rsidP="00E23800">
            <w:pPr>
              <w:rPr>
                <w:sz w:val="18"/>
                <w:szCs w:val="18"/>
              </w:rPr>
            </w:pPr>
            <w:r w:rsidRPr="00254B4F">
              <w:rPr>
                <w:sz w:val="18"/>
                <w:szCs w:val="18"/>
              </w:rPr>
              <w:t>I will need to get extra help for my teachers or even programs that are available through the university.</w:t>
            </w:r>
          </w:p>
        </w:tc>
        <w:tc>
          <w:tcPr>
            <w:tcW w:w="2556" w:type="dxa"/>
          </w:tcPr>
          <w:p w14:paraId="30F45D56" w14:textId="77777777" w:rsidR="001D1EFC" w:rsidRPr="00254B4F" w:rsidRDefault="001D1EFC" w:rsidP="00E23800">
            <w:pPr>
              <w:rPr>
                <w:sz w:val="18"/>
                <w:szCs w:val="18"/>
              </w:rPr>
            </w:pPr>
            <w:r w:rsidRPr="00254B4F">
              <w:rPr>
                <w:sz w:val="18"/>
                <w:szCs w:val="18"/>
              </w:rPr>
              <w:t>As soon as possible</w:t>
            </w:r>
          </w:p>
          <w:p w14:paraId="29AD88DB" w14:textId="77777777" w:rsidR="001D1EFC" w:rsidRPr="00254B4F" w:rsidRDefault="001D1EFC" w:rsidP="00E23800">
            <w:pPr>
              <w:rPr>
                <w:sz w:val="18"/>
                <w:szCs w:val="18"/>
              </w:rPr>
            </w:pPr>
          </w:p>
        </w:tc>
      </w:tr>
      <w:bookmarkEnd w:id="5"/>
    </w:tbl>
    <w:p w14:paraId="0DE8A252" w14:textId="77777777" w:rsidR="001D1EFC" w:rsidRPr="000D030D" w:rsidRDefault="001D1EFC" w:rsidP="001D1EFC">
      <w:pPr>
        <w:rPr>
          <w:lang w:val="en-US"/>
        </w:rPr>
      </w:pPr>
    </w:p>
    <w:p w14:paraId="30A7D984" w14:textId="77777777" w:rsidR="001D1EFC" w:rsidRDefault="001D1EFC" w:rsidP="001D1EFC">
      <w:pPr>
        <w:rPr>
          <w:rFonts w:cstheme="minorHAnsi"/>
          <w:color w:val="000000"/>
          <w:sz w:val="20"/>
          <w:szCs w:val="20"/>
          <w:lang w:val="en-US"/>
        </w:rPr>
      </w:pPr>
    </w:p>
    <w:p w14:paraId="325064FF" w14:textId="77777777" w:rsidR="001D1EFC" w:rsidRDefault="001D1EFC" w:rsidP="001D1EFC">
      <w:pPr>
        <w:rPr>
          <w:rFonts w:cstheme="minorHAnsi"/>
          <w:color w:val="000000"/>
          <w:sz w:val="20"/>
          <w:szCs w:val="20"/>
          <w:lang w:val="en-US"/>
        </w:rPr>
      </w:pPr>
    </w:p>
    <w:p w14:paraId="513F6A22" w14:textId="77777777" w:rsidR="001D1EFC" w:rsidRDefault="001D1EFC" w:rsidP="001D1EFC">
      <w:pPr>
        <w:rPr>
          <w:rFonts w:cstheme="minorHAnsi"/>
          <w:color w:val="000000"/>
          <w:sz w:val="20"/>
          <w:szCs w:val="20"/>
          <w:lang w:val="en-US"/>
        </w:rPr>
      </w:pPr>
    </w:p>
    <w:p w14:paraId="08D7743B" w14:textId="77777777" w:rsidR="001D1EFC" w:rsidRDefault="001D1EFC" w:rsidP="001D1EFC">
      <w:pPr>
        <w:rPr>
          <w:rFonts w:cstheme="minorHAnsi"/>
          <w:color w:val="000000"/>
          <w:sz w:val="20"/>
          <w:szCs w:val="20"/>
          <w:lang w:val="en-US"/>
        </w:rPr>
      </w:pPr>
    </w:p>
    <w:p w14:paraId="4C92BD5F" w14:textId="77777777" w:rsidR="001D1EFC" w:rsidRDefault="001D1EFC" w:rsidP="001D1EFC">
      <w:pPr>
        <w:rPr>
          <w:rFonts w:cstheme="minorHAnsi"/>
          <w:color w:val="000000"/>
          <w:sz w:val="20"/>
          <w:szCs w:val="20"/>
          <w:lang w:val="en-US"/>
        </w:rPr>
      </w:pPr>
    </w:p>
    <w:p w14:paraId="3477B95C" w14:textId="77777777" w:rsidR="001D1EFC" w:rsidRDefault="001D1EFC" w:rsidP="001D1EFC">
      <w:pPr>
        <w:rPr>
          <w:rFonts w:cstheme="minorHAnsi"/>
          <w:color w:val="000000"/>
          <w:sz w:val="20"/>
          <w:szCs w:val="20"/>
          <w:lang w:val="en-US"/>
        </w:rPr>
      </w:pPr>
    </w:p>
    <w:p w14:paraId="700EBBB6" w14:textId="77777777" w:rsidR="001D1EFC" w:rsidRDefault="001D1EFC" w:rsidP="001D1EFC">
      <w:pPr>
        <w:rPr>
          <w:rFonts w:cstheme="minorHAnsi"/>
          <w:color w:val="000000"/>
          <w:sz w:val="20"/>
          <w:szCs w:val="20"/>
          <w:lang w:val="en-US"/>
        </w:rPr>
      </w:pPr>
    </w:p>
    <w:p w14:paraId="0044254A" w14:textId="77777777" w:rsidR="001D1EFC" w:rsidRDefault="001D1EFC" w:rsidP="001D1EFC">
      <w:pPr>
        <w:ind w:firstLine="720"/>
      </w:pPr>
    </w:p>
    <w:p w14:paraId="51573836" w14:textId="77777777" w:rsidR="001D1EFC" w:rsidRDefault="001D1EFC" w:rsidP="001D1EFC"/>
    <w:p w14:paraId="1A144F88" w14:textId="77777777" w:rsidR="001D1EFC" w:rsidRDefault="001D1EFC" w:rsidP="001D1EFC">
      <w:pPr>
        <w:pStyle w:val="Heading1"/>
        <w:rPr>
          <w:rFonts w:eastAsia="Times New Roman"/>
          <w:lang w:eastAsia="en-GB"/>
        </w:rPr>
      </w:pPr>
      <w:bookmarkStart w:id="6" w:name="_Toc167874320"/>
      <w:r>
        <w:rPr>
          <w:rFonts w:eastAsia="Times New Roman"/>
          <w:lang w:eastAsia="en-GB"/>
        </w:rPr>
        <w:t>6. Reference:</w:t>
      </w:r>
      <w:bookmarkEnd w:id="6"/>
      <w:r>
        <w:rPr>
          <w:rFonts w:eastAsia="Times New Roman"/>
          <w:lang w:eastAsia="en-GB"/>
        </w:rPr>
        <w:t xml:space="preserve"> </w:t>
      </w:r>
    </w:p>
    <w:p w14:paraId="183BC317" w14:textId="77777777" w:rsidR="001D1EFC" w:rsidRDefault="001D1EFC" w:rsidP="001D1EFC">
      <w:pPr>
        <w:pStyle w:val="NormalWeb"/>
        <w:spacing w:before="0" w:beforeAutospacing="0" w:after="0" w:afterAutospacing="0"/>
        <w:rPr>
          <w:rFonts w:ascii="Calibri" w:hAnsi="Calibri" w:cs="Calibri"/>
          <w:color w:val="000000"/>
        </w:rPr>
      </w:pPr>
    </w:p>
    <w:p w14:paraId="47B8030D"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Boogaard, K. (2023). </w:t>
      </w:r>
      <w:r w:rsidRPr="00254B4F">
        <w:rPr>
          <w:rFonts w:asciiTheme="minorHAnsi" w:hAnsiTheme="minorHAnsi" w:cs="Calibri"/>
          <w:i/>
          <w:iCs/>
          <w:color w:val="000000"/>
          <w:sz w:val="20"/>
          <w:szCs w:val="20"/>
        </w:rPr>
        <w:t>How to write SMART goals</w:t>
      </w:r>
      <w:r w:rsidRPr="00254B4F">
        <w:rPr>
          <w:rFonts w:asciiTheme="minorHAnsi" w:hAnsiTheme="minorHAnsi" w:cs="Calibri"/>
          <w:color w:val="000000"/>
          <w:sz w:val="20"/>
          <w:szCs w:val="20"/>
        </w:rPr>
        <w:t xml:space="preserve">. Atlassian. Available at: </w:t>
      </w:r>
      <w:hyperlink r:id="rId4" w:history="1">
        <w:r w:rsidRPr="00254B4F">
          <w:rPr>
            <w:rStyle w:val="Hyperlink"/>
            <w:rFonts w:asciiTheme="minorHAnsi" w:hAnsiTheme="minorHAnsi" w:cs="Calibri"/>
            <w:sz w:val="20"/>
            <w:szCs w:val="20"/>
          </w:rPr>
          <w:t>https://www.atlassian.com/blog/productivity/how-to-write-smart-goals</w:t>
        </w:r>
      </w:hyperlink>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[Accessed 25 May 2024]</w:t>
      </w:r>
    </w:p>
    <w:p w14:paraId="7959DE50"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
    <w:p w14:paraId="07B2A60A"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Danao, M. (2023). </w:t>
      </w:r>
      <w:r w:rsidRPr="00254B4F">
        <w:rPr>
          <w:rFonts w:asciiTheme="minorHAnsi" w:hAnsiTheme="minorHAnsi" w:cs="Calibri"/>
          <w:i/>
          <w:iCs/>
          <w:color w:val="000000"/>
          <w:sz w:val="20"/>
          <w:szCs w:val="20"/>
        </w:rPr>
        <w:t>11 Essential Soft Skills In 2023 (With Examples) – Forbes Advisor</w:t>
      </w:r>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w:t>
      </w:r>
      <w:r w:rsidRPr="00254B4F">
        <w:rPr>
          <w:rFonts w:asciiTheme="minorHAnsi" w:hAnsiTheme="minorHAnsi" w:cs="Calibri"/>
          <w:color w:val="000000"/>
          <w:sz w:val="20"/>
          <w:szCs w:val="20"/>
        </w:rPr>
        <w:t xml:space="preserve">www.forbes.com. Available at: </w:t>
      </w:r>
      <w:hyperlink r:id="rId5" w:history="1">
        <w:r w:rsidRPr="00254B4F">
          <w:rPr>
            <w:rStyle w:val="Hyperlink"/>
            <w:rFonts w:asciiTheme="minorHAnsi" w:hAnsiTheme="minorHAnsi" w:cs="Calibri"/>
            <w:sz w:val="20"/>
            <w:szCs w:val="20"/>
          </w:rPr>
          <w:t>https://www.forbes.com/advisor/business/soft-skills-examples/</w:t>
        </w:r>
      </w:hyperlink>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[Accessed 17 May 2024]</w:t>
      </w:r>
    </w:p>
    <w:p w14:paraId="6B989496"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
    <w:p w14:paraId="57893F38" w14:textId="77264E61"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lastRenderedPageBreak/>
        <w:t>Jackson, T. (2023). </w:t>
      </w:r>
      <w:r w:rsidRPr="00254B4F">
        <w:rPr>
          <w:rFonts w:asciiTheme="minorHAnsi" w:hAnsiTheme="minorHAnsi" w:cs="Calibri"/>
          <w:i/>
          <w:iCs/>
          <w:color w:val="000000"/>
          <w:sz w:val="20"/>
          <w:szCs w:val="20"/>
        </w:rPr>
        <w:t xml:space="preserve">What Is A SWOT Analysis? A Thorough Explanation </w:t>
      </w:r>
      <w:proofErr w:type="gramStart"/>
      <w:r w:rsidRPr="00254B4F">
        <w:rPr>
          <w:rFonts w:asciiTheme="minorHAnsi" w:hAnsiTheme="minorHAnsi" w:cs="Calibri"/>
          <w:i/>
          <w:iCs/>
          <w:color w:val="000000"/>
          <w:sz w:val="20"/>
          <w:szCs w:val="20"/>
        </w:rPr>
        <w:t>With</w:t>
      </w:r>
      <w:proofErr w:type="gramEnd"/>
      <w:r w:rsidRPr="00254B4F">
        <w:rPr>
          <w:rFonts w:asciiTheme="minorHAnsi" w:hAnsiTheme="minorHAnsi" w:cs="Calibri"/>
          <w:i/>
          <w:iCs/>
          <w:color w:val="000000"/>
          <w:sz w:val="20"/>
          <w:szCs w:val="20"/>
        </w:rPr>
        <w:t xml:space="preserve"> Examples | </w:t>
      </w:r>
      <w:proofErr w:type="spellStart"/>
      <w:r w:rsidRPr="00254B4F">
        <w:rPr>
          <w:rFonts w:asciiTheme="minorHAnsi" w:hAnsiTheme="minorHAnsi" w:cs="Calibri"/>
          <w:i/>
          <w:iCs/>
          <w:color w:val="000000"/>
          <w:sz w:val="20"/>
          <w:szCs w:val="20"/>
        </w:rPr>
        <w:t>ClearPoint</w:t>
      </w:r>
      <w:proofErr w:type="spellEnd"/>
      <w:r w:rsidRPr="00254B4F">
        <w:rPr>
          <w:rFonts w:asciiTheme="minorHAnsi" w:hAnsiTheme="minorHAnsi" w:cs="Calibri"/>
          <w:i/>
          <w:iCs/>
          <w:color w:val="000000"/>
          <w:sz w:val="20"/>
          <w:szCs w:val="20"/>
        </w:rPr>
        <w:t xml:space="preserve"> Strategy</w:t>
      </w:r>
      <w:r w:rsidRPr="00254B4F">
        <w:rPr>
          <w:rFonts w:asciiTheme="minorHAnsi" w:hAnsiTheme="minorHAnsi" w:cs="Calibri"/>
          <w:color w:val="000000"/>
          <w:sz w:val="20"/>
          <w:szCs w:val="20"/>
        </w:rPr>
        <w:t xml:space="preserve">. www.clearpointstrategy.com. Available at: </w:t>
      </w:r>
      <w:hyperlink r:id="rId6" w:history="1">
        <w:r w:rsidRPr="00254B4F">
          <w:rPr>
            <w:rStyle w:val="Hyperlink"/>
            <w:rFonts w:asciiTheme="minorHAnsi" w:hAnsiTheme="minorHAnsi" w:cs="Calibri"/>
            <w:sz w:val="20"/>
            <w:szCs w:val="20"/>
          </w:rPr>
          <w:t>https://www.clearpointstrategy.com/blog/swot-analysis-examples</w:t>
        </w:r>
      </w:hyperlink>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[Accessed </w:t>
      </w:r>
      <w:r w:rsidR="000B303B">
        <w:rPr>
          <w:rFonts w:asciiTheme="minorHAnsi" w:hAnsiTheme="minorHAnsi" w:cs="Calibri"/>
          <w:color w:val="000000"/>
          <w:sz w:val="20"/>
          <w:szCs w:val="20"/>
        </w:rPr>
        <w:t>24</w:t>
      </w:r>
      <w:r>
        <w:rPr>
          <w:rFonts w:asciiTheme="minorHAnsi" w:hAnsiTheme="minorHAnsi" w:cs="Calibri"/>
          <w:color w:val="000000"/>
          <w:sz w:val="20"/>
          <w:szCs w:val="20"/>
        </w:rPr>
        <w:t xml:space="preserve"> May 2024]</w:t>
      </w:r>
    </w:p>
    <w:p w14:paraId="474B2395"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
    <w:p w14:paraId="28A0D59C" w14:textId="3C206288"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Library (2024). </w:t>
      </w:r>
      <w:r w:rsidRPr="00254B4F">
        <w:rPr>
          <w:rFonts w:asciiTheme="minorHAnsi" w:hAnsiTheme="minorHAnsi" w:cs="Calibri"/>
          <w:i/>
          <w:iCs/>
          <w:color w:val="000000"/>
          <w:sz w:val="20"/>
          <w:szCs w:val="20"/>
        </w:rPr>
        <w:t>Referencing explained</w:t>
      </w:r>
      <w:r w:rsidRPr="00254B4F">
        <w:rPr>
          <w:rFonts w:asciiTheme="minorHAnsi" w:hAnsiTheme="minorHAnsi" w:cs="Calibri"/>
          <w:color w:val="000000"/>
          <w:sz w:val="20"/>
          <w:szCs w:val="20"/>
        </w:rPr>
        <w:t xml:space="preserve">. library.leeds.ac.uk. Available at: </w:t>
      </w:r>
      <w:hyperlink r:id="rId7" w:history="1">
        <w:r w:rsidRPr="00254B4F">
          <w:rPr>
            <w:rStyle w:val="Hyperlink"/>
            <w:rFonts w:asciiTheme="minorHAnsi" w:hAnsiTheme="minorHAnsi" w:cs="Calibri"/>
            <w:sz w:val="20"/>
            <w:szCs w:val="20"/>
          </w:rPr>
          <w:t>https://library.leeds.ac.uk/info/1402/referencing/47/referencing-explained</w:t>
        </w:r>
      </w:hyperlink>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[Accessed </w:t>
      </w:r>
      <w:r w:rsidR="000B303B">
        <w:rPr>
          <w:rFonts w:asciiTheme="minorHAnsi" w:hAnsiTheme="minorHAnsi" w:cs="Calibri"/>
          <w:color w:val="000000"/>
          <w:sz w:val="20"/>
          <w:szCs w:val="20"/>
        </w:rPr>
        <w:t>25</w:t>
      </w:r>
      <w:r>
        <w:rPr>
          <w:rFonts w:asciiTheme="minorHAnsi" w:hAnsiTheme="minorHAnsi" w:cs="Calibri"/>
          <w:color w:val="000000"/>
          <w:sz w:val="20"/>
          <w:szCs w:val="20"/>
        </w:rPr>
        <w:t xml:space="preserve"> May 2024]</w:t>
      </w:r>
    </w:p>
    <w:p w14:paraId="3D2F8A47"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
    <w:p w14:paraId="63D8A001"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Mindtools (2023). </w:t>
      </w:r>
      <w:r w:rsidRPr="00254B4F">
        <w:rPr>
          <w:rFonts w:asciiTheme="minorHAnsi" w:hAnsiTheme="minorHAnsi" w:cs="Calibri"/>
          <w:i/>
          <w:iCs/>
          <w:color w:val="000000"/>
          <w:sz w:val="20"/>
          <w:szCs w:val="20"/>
        </w:rPr>
        <w:t>SMART goals</w:t>
      </w:r>
      <w:r w:rsidRPr="00254B4F">
        <w:rPr>
          <w:rFonts w:asciiTheme="minorHAnsi" w:hAnsiTheme="minorHAnsi" w:cs="Calibri"/>
          <w:color w:val="000000"/>
          <w:sz w:val="20"/>
          <w:szCs w:val="20"/>
        </w:rPr>
        <w:t xml:space="preserve">. Mind Tools. Available at: </w:t>
      </w:r>
      <w:hyperlink r:id="rId8" w:history="1">
        <w:r w:rsidRPr="00254B4F">
          <w:rPr>
            <w:rStyle w:val="Hyperlink"/>
            <w:rFonts w:asciiTheme="minorHAnsi" w:hAnsiTheme="minorHAnsi" w:cs="Calibri"/>
            <w:sz w:val="20"/>
            <w:szCs w:val="20"/>
          </w:rPr>
          <w:t>https://www.mindtools.com/a4wo118/smart-goals</w:t>
        </w:r>
      </w:hyperlink>
      <w:r w:rsidRPr="00254B4F">
        <w:rPr>
          <w:rFonts w:asciiTheme="minorHAnsi" w:hAnsiTheme="minorHAnsi" w:cs="Calibri"/>
          <w:color w:val="000000"/>
          <w:sz w:val="20"/>
          <w:szCs w:val="20"/>
        </w:rPr>
        <w:t xml:space="preserve">. </w:t>
      </w:r>
      <w:r>
        <w:rPr>
          <w:rFonts w:asciiTheme="minorHAnsi" w:hAnsiTheme="minorHAnsi" w:cs="Calibri"/>
          <w:color w:val="000000"/>
          <w:sz w:val="20"/>
          <w:szCs w:val="20"/>
        </w:rPr>
        <w:t>[Accessed 25 May 2024]</w:t>
      </w:r>
    </w:p>
    <w:p w14:paraId="087F3AE1"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
    <w:p w14:paraId="14028E87" w14:textId="24D731A9"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roofErr w:type="spellStart"/>
      <w:r w:rsidRPr="00254B4F">
        <w:rPr>
          <w:rFonts w:asciiTheme="minorHAnsi" w:hAnsiTheme="minorHAnsi" w:cs="Calibri"/>
          <w:color w:val="000000"/>
          <w:sz w:val="20"/>
          <w:szCs w:val="20"/>
        </w:rPr>
        <w:t>Nancholas</w:t>
      </w:r>
      <w:proofErr w:type="spellEnd"/>
      <w:r w:rsidRPr="00254B4F">
        <w:rPr>
          <w:rFonts w:asciiTheme="minorHAnsi" w:hAnsiTheme="minorHAnsi" w:cs="Calibri"/>
          <w:color w:val="000000"/>
          <w:sz w:val="20"/>
          <w:szCs w:val="20"/>
        </w:rPr>
        <w:t>, B. (2023). </w:t>
      </w:r>
      <w:r w:rsidRPr="00254B4F">
        <w:rPr>
          <w:rFonts w:asciiTheme="minorHAnsi" w:hAnsiTheme="minorHAnsi" w:cs="Calibri"/>
          <w:i/>
          <w:iCs/>
          <w:color w:val="000000"/>
          <w:sz w:val="20"/>
          <w:szCs w:val="20"/>
        </w:rPr>
        <w:t>What are employability skills?</w:t>
      </w:r>
      <w:r w:rsidRPr="00254B4F">
        <w:rPr>
          <w:rFonts w:asciiTheme="minorHAnsi" w:hAnsiTheme="minorHAnsi" w:cs="Calibri"/>
          <w:color w:val="000000"/>
          <w:sz w:val="20"/>
          <w:szCs w:val="20"/>
        </w:rPr>
        <w:t xml:space="preserve"> University of York. Available at: </w:t>
      </w:r>
      <w:hyperlink r:id="rId9" w:history="1">
        <w:r w:rsidRPr="00254B4F">
          <w:rPr>
            <w:rStyle w:val="Hyperlink"/>
            <w:rFonts w:asciiTheme="minorHAnsi" w:hAnsiTheme="minorHAnsi" w:cs="Calibri"/>
            <w:sz w:val="20"/>
            <w:szCs w:val="20"/>
          </w:rPr>
          <w:t>https://online.york.ac.uk/what-are-employability-skills/</w:t>
        </w:r>
      </w:hyperlink>
      <w:r w:rsidRPr="00254B4F">
        <w:rPr>
          <w:rFonts w:asciiTheme="minorHAnsi" w:hAnsiTheme="minorHAnsi" w:cs="Calibri"/>
          <w:color w:val="000000"/>
          <w:sz w:val="20"/>
          <w:szCs w:val="20"/>
        </w:rPr>
        <w:t xml:space="preserve">. </w:t>
      </w:r>
      <w:r>
        <w:rPr>
          <w:rFonts w:asciiTheme="minorHAnsi" w:hAnsiTheme="minorHAnsi" w:cs="Calibri"/>
          <w:color w:val="000000"/>
          <w:sz w:val="20"/>
          <w:szCs w:val="20"/>
        </w:rPr>
        <w:t xml:space="preserve"> [Accessed </w:t>
      </w:r>
      <w:r w:rsidR="003F4C6A">
        <w:rPr>
          <w:rFonts w:asciiTheme="minorHAnsi" w:hAnsiTheme="minorHAnsi" w:cs="Calibri"/>
          <w:color w:val="000000"/>
          <w:sz w:val="20"/>
          <w:szCs w:val="20"/>
        </w:rPr>
        <w:t>28</w:t>
      </w:r>
      <w:r>
        <w:rPr>
          <w:rFonts w:asciiTheme="minorHAnsi" w:hAnsiTheme="minorHAnsi" w:cs="Calibri"/>
          <w:color w:val="000000"/>
          <w:sz w:val="20"/>
          <w:szCs w:val="20"/>
        </w:rPr>
        <w:t xml:space="preserve"> May 2024]</w:t>
      </w:r>
    </w:p>
    <w:p w14:paraId="41227AC7" w14:textId="77777777" w:rsidR="001D1EFC" w:rsidRDefault="001D1EFC" w:rsidP="001D1EFC">
      <w:pPr>
        <w:pStyle w:val="NormalWeb"/>
        <w:spacing w:before="0" w:beforeAutospacing="0" w:after="0" w:afterAutospacing="0"/>
        <w:rPr>
          <w:rFonts w:asciiTheme="minorHAnsi" w:hAnsiTheme="minorHAnsi" w:cs="Calibri"/>
          <w:color w:val="000000"/>
          <w:sz w:val="20"/>
          <w:szCs w:val="20"/>
        </w:rPr>
      </w:pPr>
    </w:p>
    <w:p w14:paraId="62CD04CC"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 xml:space="preserve">Perry, E. (2024). </w:t>
      </w:r>
      <w:r w:rsidRPr="00254B4F">
        <w:rPr>
          <w:rFonts w:asciiTheme="minorHAnsi" w:hAnsiTheme="minorHAnsi" w:cs="Calibri"/>
          <w:i/>
          <w:iCs/>
          <w:color w:val="000000"/>
          <w:sz w:val="20"/>
          <w:szCs w:val="20"/>
        </w:rPr>
        <w:t>Personal Development Plan (PDP): How to Develop One (with Examples)</w:t>
      </w:r>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w:t>
      </w:r>
      <w:r w:rsidRPr="00254B4F">
        <w:rPr>
          <w:rFonts w:asciiTheme="minorHAnsi" w:hAnsiTheme="minorHAnsi" w:cs="Calibri"/>
          <w:color w:val="000000"/>
          <w:sz w:val="20"/>
          <w:szCs w:val="20"/>
        </w:rPr>
        <w:t xml:space="preserve">Available at: </w:t>
      </w:r>
      <w:hyperlink r:id="rId10" w:history="1">
        <w:r w:rsidRPr="00254B4F">
          <w:rPr>
            <w:rStyle w:val="Hyperlink"/>
            <w:rFonts w:asciiTheme="minorHAnsi" w:hAnsiTheme="minorHAnsi" w:cs="Calibri"/>
            <w:sz w:val="20"/>
            <w:szCs w:val="20"/>
          </w:rPr>
          <w:t>https://www.betterup.com/blog/personal-development-plan</w:t>
        </w:r>
      </w:hyperlink>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[Accessed 29 May 2024]</w:t>
      </w:r>
    </w:p>
    <w:p w14:paraId="6E3E0483" w14:textId="77777777" w:rsidR="001D1EFC" w:rsidRPr="00254B4F" w:rsidRDefault="001D1EFC" w:rsidP="001D1EFC">
      <w:pPr>
        <w:pStyle w:val="NormalWeb"/>
        <w:spacing w:before="0" w:beforeAutospacing="0" w:after="0" w:afterAutospacing="0" w:line="360" w:lineRule="atLeast"/>
        <w:rPr>
          <w:rFonts w:ascii="Calibri" w:hAnsi="Calibri" w:cs="Calibri"/>
          <w:color w:val="000000"/>
          <w:sz w:val="27"/>
          <w:szCs w:val="27"/>
        </w:rPr>
      </w:pPr>
    </w:p>
    <w:p w14:paraId="5C3FFFD6" w14:textId="490E2634"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Raeburn, A. (2024). </w:t>
      </w:r>
      <w:r w:rsidRPr="00254B4F">
        <w:rPr>
          <w:rFonts w:asciiTheme="minorHAnsi" w:hAnsiTheme="minorHAnsi" w:cs="Calibri"/>
          <w:i/>
          <w:iCs/>
          <w:color w:val="000000"/>
          <w:sz w:val="20"/>
          <w:szCs w:val="20"/>
        </w:rPr>
        <w:t>SWOT Analysis: What Is it and How Do You Use It</w:t>
      </w:r>
      <w:r w:rsidRPr="00254B4F">
        <w:rPr>
          <w:rFonts w:asciiTheme="minorHAnsi" w:hAnsiTheme="minorHAnsi" w:cs="Calibri"/>
          <w:color w:val="000000"/>
          <w:sz w:val="20"/>
          <w:szCs w:val="20"/>
        </w:rPr>
        <w:t xml:space="preserve">. Asana. Available at: </w:t>
      </w:r>
      <w:hyperlink r:id="rId11" w:history="1">
        <w:r w:rsidRPr="00254B4F">
          <w:rPr>
            <w:rStyle w:val="Hyperlink"/>
            <w:rFonts w:asciiTheme="minorHAnsi" w:hAnsiTheme="minorHAnsi" w:cs="Calibri"/>
            <w:sz w:val="20"/>
            <w:szCs w:val="20"/>
          </w:rPr>
          <w:t>https://asana.com/resources/swot-analysis</w:t>
        </w:r>
      </w:hyperlink>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[Accessed </w:t>
      </w:r>
      <w:r w:rsidR="003F4C6A">
        <w:rPr>
          <w:rFonts w:asciiTheme="minorHAnsi" w:hAnsiTheme="minorHAnsi" w:cs="Calibri"/>
          <w:color w:val="000000"/>
          <w:sz w:val="20"/>
          <w:szCs w:val="20"/>
        </w:rPr>
        <w:t>29</w:t>
      </w:r>
      <w:r>
        <w:rPr>
          <w:rFonts w:asciiTheme="minorHAnsi" w:hAnsiTheme="minorHAnsi" w:cs="Calibri"/>
          <w:color w:val="000000"/>
          <w:sz w:val="20"/>
          <w:szCs w:val="20"/>
        </w:rPr>
        <w:t xml:space="preserve"> May 2024]</w:t>
      </w:r>
    </w:p>
    <w:p w14:paraId="1E46A476"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
    <w:p w14:paraId="1720160A" w14:textId="6223C6D8"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Riopel, L. (2019). </w:t>
      </w:r>
      <w:r w:rsidRPr="00254B4F">
        <w:rPr>
          <w:rFonts w:asciiTheme="minorHAnsi" w:hAnsiTheme="minorHAnsi" w:cs="Calibri"/>
          <w:i/>
          <w:iCs/>
          <w:color w:val="000000"/>
          <w:sz w:val="20"/>
          <w:szCs w:val="20"/>
        </w:rPr>
        <w:t>The importance, benefits, and value of goal setting</w:t>
      </w:r>
      <w:r w:rsidRPr="00254B4F">
        <w:rPr>
          <w:rFonts w:asciiTheme="minorHAnsi" w:hAnsiTheme="minorHAnsi" w:cs="Calibri"/>
          <w:color w:val="000000"/>
          <w:sz w:val="20"/>
          <w:szCs w:val="20"/>
        </w:rPr>
        <w:t xml:space="preserve">. Positive Psychology. Available at: </w:t>
      </w:r>
      <w:hyperlink r:id="rId12" w:history="1">
        <w:r w:rsidRPr="00254B4F">
          <w:rPr>
            <w:rStyle w:val="Hyperlink"/>
            <w:rFonts w:asciiTheme="minorHAnsi" w:hAnsiTheme="minorHAnsi" w:cs="Calibri"/>
            <w:sz w:val="20"/>
            <w:szCs w:val="20"/>
          </w:rPr>
          <w:t>https://positivepsychology.com/benefits-goal-setting/</w:t>
        </w:r>
      </w:hyperlink>
      <w:r w:rsidRPr="00254B4F">
        <w:rPr>
          <w:rFonts w:asciiTheme="minorHAnsi" w:hAnsiTheme="minorHAnsi" w:cs="Calibri"/>
          <w:color w:val="000000"/>
          <w:sz w:val="20"/>
          <w:szCs w:val="20"/>
        </w:rPr>
        <w:t xml:space="preserve">. </w:t>
      </w:r>
      <w:r>
        <w:rPr>
          <w:rFonts w:asciiTheme="minorHAnsi" w:hAnsiTheme="minorHAnsi" w:cs="Calibri"/>
          <w:color w:val="000000"/>
          <w:sz w:val="20"/>
          <w:szCs w:val="20"/>
        </w:rPr>
        <w:t xml:space="preserve"> [Accessed </w:t>
      </w:r>
      <w:r w:rsidR="003F4C6A">
        <w:rPr>
          <w:rFonts w:asciiTheme="minorHAnsi" w:hAnsiTheme="minorHAnsi" w:cs="Calibri"/>
          <w:color w:val="000000"/>
          <w:sz w:val="20"/>
          <w:szCs w:val="20"/>
        </w:rPr>
        <w:t>29</w:t>
      </w:r>
      <w:r>
        <w:rPr>
          <w:rFonts w:asciiTheme="minorHAnsi" w:hAnsiTheme="minorHAnsi" w:cs="Calibri"/>
          <w:color w:val="000000"/>
          <w:sz w:val="20"/>
          <w:szCs w:val="20"/>
        </w:rPr>
        <w:t xml:space="preserve"> May 2024]</w:t>
      </w:r>
    </w:p>
    <w:p w14:paraId="44FA48F0"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
    <w:p w14:paraId="50CCE7B8"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roofErr w:type="spellStart"/>
      <w:r w:rsidRPr="00254B4F">
        <w:rPr>
          <w:rFonts w:asciiTheme="minorHAnsi" w:hAnsiTheme="minorHAnsi" w:cs="Calibri"/>
          <w:color w:val="000000"/>
          <w:sz w:val="20"/>
          <w:szCs w:val="20"/>
        </w:rPr>
        <w:t>skillsyouneed</w:t>
      </w:r>
      <w:proofErr w:type="spellEnd"/>
      <w:r w:rsidRPr="00254B4F">
        <w:rPr>
          <w:rFonts w:asciiTheme="minorHAnsi" w:hAnsiTheme="minorHAnsi" w:cs="Calibri"/>
          <w:color w:val="000000"/>
          <w:sz w:val="20"/>
          <w:szCs w:val="20"/>
        </w:rPr>
        <w:t xml:space="preserve"> (2011). </w:t>
      </w:r>
      <w:r w:rsidRPr="00254B4F">
        <w:rPr>
          <w:rFonts w:asciiTheme="minorHAnsi" w:hAnsiTheme="minorHAnsi" w:cs="Calibri"/>
          <w:i/>
          <w:iCs/>
          <w:color w:val="000000"/>
          <w:sz w:val="20"/>
          <w:szCs w:val="20"/>
        </w:rPr>
        <w:t xml:space="preserve">Continuous Professional Development (CPD) | </w:t>
      </w:r>
      <w:proofErr w:type="spellStart"/>
      <w:r w:rsidRPr="00254B4F">
        <w:rPr>
          <w:rFonts w:asciiTheme="minorHAnsi" w:hAnsiTheme="minorHAnsi" w:cs="Calibri"/>
          <w:i/>
          <w:iCs/>
          <w:color w:val="000000"/>
          <w:sz w:val="20"/>
          <w:szCs w:val="20"/>
        </w:rPr>
        <w:t>SkillsYouNeed</w:t>
      </w:r>
      <w:proofErr w:type="spellEnd"/>
      <w:r w:rsidRPr="00254B4F">
        <w:rPr>
          <w:rFonts w:asciiTheme="minorHAnsi" w:hAnsiTheme="minorHAnsi" w:cs="Calibri"/>
          <w:color w:val="000000"/>
          <w:sz w:val="20"/>
          <w:szCs w:val="20"/>
        </w:rPr>
        <w:t xml:space="preserve">. Skillsyouneed.com. Available at: </w:t>
      </w:r>
    </w:p>
    <w:p w14:paraId="5FE25116" w14:textId="5A6EE7E6" w:rsidR="001D1EFC" w:rsidRPr="00254B4F" w:rsidRDefault="000B303B" w:rsidP="001D1EFC">
      <w:pPr>
        <w:pStyle w:val="NormalWeb"/>
        <w:spacing w:before="0" w:beforeAutospacing="0" w:after="0" w:afterAutospacing="0"/>
        <w:rPr>
          <w:rFonts w:asciiTheme="minorHAnsi" w:hAnsiTheme="minorHAnsi" w:cs="Calibri"/>
          <w:color w:val="000000"/>
          <w:sz w:val="20"/>
          <w:szCs w:val="20"/>
        </w:rPr>
      </w:pPr>
      <w:hyperlink r:id="rId13" w:history="1">
        <w:r w:rsidR="001D1EFC" w:rsidRPr="00254B4F">
          <w:rPr>
            <w:rStyle w:val="Hyperlink"/>
            <w:rFonts w:asciiTheme="minorHAnsi" w:hAnsiTheme="minorHAnsi" w:cs="Calibri"/>
            <w:sz w:val="20"/>
            <w:szCs w:val="20"/>
          </w:rPr>
          <w:t>https://www.skillsyouneed.com/ps/continuing-professional-development.html</w:t>
        </w:r>
      </w:hyperlink>
      <w:r w:rsidR="001D1EFC" w:rsidRPr="00254B4F">
        <w:rPr>
          <w:rFonts w:asciiTheme="minorHAnsi" w:hAnsiTheme="minorHAnsi" w:cs="Calibri"/>
          <w:color w:val="000000"/>
          <w:sz w:val="20"/>
          <w:szCs w:val="20"/>
        </w:rPr>
        <w:t>.</w:t>
      </w:r>
      <w:r w:rsidR="001D1EFC">
        <w:rPr>
          <w:rFonts w:asciiTheme="minorHAnsi" w:hAnsiTheme="minorHAnsi" w:cs="Calibri"/>
          <w:color w:val="000000"/>
          <w:sz w:val="20"/>
          <w:szCs w:val="20"/>
        </w:rPr>
        <w:t xml:space="preserve"> [Accessed </w:t>
      </w:r>
      <w:r w:rsidR="003F4C6A">
        <w:rPr>
          <w:rFonts w:asciiTheme="minorHAnsi" w:hAnsiTheme="minorHAnsi" w:cs="Calibri"/>
          <w:color w:val="000000"/>
          <w:sz w:val="20"/>
          <w:szCs w:val="20"/>
        </w:rPr>
        <w:t>29</w:t>
      </w:r>
      <w:r w:rsidR="001D1EFC">
        <w:rPr>
          <w:rFonts w:asciiTheme="minorHAnsi" w:hAnsiTheme="minorHAnsi" w:cs="Calibri"/>
          <w:color w:val="000000"/>
          <w:sz w:val="20"/>
          <w:szCs w:val="20"/>
        </w:rPr>
        <w:t xml:space="preserve"> May 2024]</w:t>
      </w:r>
    </w:p>
    <w:p w14:paraId="084DB1A1"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
    <w:p w14:paraId="27A431E6" w14:textId="501C24BA"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Smith, O. (2020). </w:t>
      </w:r>
      <w:r w:rsidRPr="00254B4F">
        <w:rPr>
          <w:rFonts w:asciiTheme="minorHAnsi" w:hAnsiTheme="minorHAnsi" w:cs="Calibri"/>
          <w:i/>
          <w:iCs/>
          <w:color w:val="000000"/>
          <w:sz w:val="20"/>
          <w:szCs w:val="20"/>
        </w:rPr>
        <w:t>Quick guide to Harvard referencing (Cite Them Right)</w:t>
      </w:r>
      <w:r w:rsidRPr="00254B4F">
        <w:rPr>
          <w:rFonts w:asciiTheme="minorHAnsi" w:hAnsiTheme="minorHAnsi" w:cs="Calibri"/>
          <w:color w:val="000000"/>
          <w:sz w:val="20"/>
          <w:szCs w:val="20"/>
        </w:rPr>
        <w:t xml:space="preserve">. www5.open.ac.uk. Available at: </w:t>
      </w:r>
      <w:hyperlink r:id="rId14" w:history="1">
        <w:r w:rsidRPr="00254B4F">
          <w:rPr>
            <w:rStyle w:val="Hyperlink"/>
            <w:rFonts w:asciiTheme="minorHAnsi" w:hAnsiTheme="minorHAnsi" w:cs="Calibri"/>
            <w:sz w:val="20"/>
            <w:szCs w:val="20"/>
          </w:rPr>
          <w:t>https://www5.open.ac.uk/library/referencing-and-plagiarism/quick-guide-to-harvard-referencing-cite-them-right</w:t>
        </w:r>
      </w:hyperlink>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[Accessed </w:t>
      </w:r>
      <w:r w:rsidR="00CF3A6E">
        <w:rPr>
          <w:rFonts w:asciiTheme="minorHAnsi" w:hAnsiTheme="minorHAnsi" w:cs="Calibri"/>
          <w:color w:val="000000"/>
          <w:sz w:val="20"/>
          <w:szCs w:val="20"/>
        </w:rPr>
        <w:t>28</w:t>
      </w:r>
      <w:r>
        <w:rPr>
          <w:rFonts w:asciiTheme="minorHAnsi" w:hAnsiTheme="minorHAnsi" w:cs="Calibri"/>
          <w:color w:val="000000"/>
          <w:sz w:val="20"/>
          <w:szCs w:val="20"/>
        </w:rPr>
        <w:t xml:space="preserve"> May 2024]</w:t>
      </w:r>
    </w:p>
    <w:p w14:paraId="611B182C" w14:textId="77777777" w:rsidR="001D1EFC" w:rsidRPr="00254B4F" w:rsidRDefault="001D1EFC" w:rsidP="001D1EFC">
      <w:pPr>
        <w:pStyle w:val="NormalWeb"/>
        <w:spacing w:before="0" w:beforeAutospacing="0" w:after="0" w:afterAutospacing="0"/>
        <w:rPr>
          <w:rFonts w:asciiTheme="minorHAnsi" w:hAnsiTheme="minorHAnsi" w:cs="Calibri"/>
          <w:color w:val="000000"/>
          <w:sz w:val="20"/>
          <w:szCs w:val="20"/>
        </w:rPr>
      </w:pPr>
    </w:p>
    <w:p w14:paraId="677B4518" w14:textId="7FDEC734" w:rsidR="001D1EFC"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Stobierski, T. (2019). </w:t>
      </w:r>
      <w:r w:rsidRPr="00254B4F">
        <w:rPr>
          <w:rFonts w:asciiTheme="minorHAnsi" w:hAnsiTheme="minorHAnsi" w:cs="Calibri"/>
          <w:i/>
          <w:iCs/>
          <w:color w:val="000000"/>
          <w:sz w:val="20"/>
          <w:szCs w:val="20"/>
        </w:rPr>
        <w:t>6 Professional Growth Strategies to Advance Your Career</w:t>
      </w:r>
      <w:r w:rsidRPr="00254B4F">
        <w:rPr>
          <w:rFonts w:asciiTheme="minorHAnsi" w:hAnsiTheme="minorHAnsi" w:cs="Calibri"/>
          <w:color w:val="000000"/>
          <w:sz w:val="20"/>
          <w:szCs w:val="20"/>
        </w:rPr>
        <w:t xml:space="preserve">. Bachelor’s Degree Completion. Available at: </w:t>
      </w:r>
      <w:hyperlink r:id="rId15" w:history="1">
        <w:r w:rsidRPr="00254B4F">
          <w:rPr>
            <w:rStyle w:val="Hyperlink"/>
            <w:rFonts w:asciiTheme="minorHAnsi" w:hAnsiTheme="minorHAnsi" w:cs="Calibri"/>
            <w:sz w:val="20"/>
            <w:szCs w:val="20"/>
          </w:rPr>
          <w:t>https://bachelors-completion.northeastern.edu/news/professional-growth-strategies/</w:t>
        </w:r>
      </w:hyperlink>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[Accessed </w:t>
      </w:r>
      <w:r w:rsidR="00CF3A6E">
        <w:rPr>
          <w:rFonts w:asciiTheme="minorHAnsi" w:hAnsiTheme="minorHAnsi" w:cs="Calibri"/>
          <w:color w:val="000000"/>
          <w:sz w:val="20"/>
          <w:szCs w:val="20"/>
        </w:rPr>
        <w:t>28</w:t>
      </w:r>
      <w:r>
        <w:rPr>
          <w:rFonts w:asciiTheme="minorHAnsi" w:hAnsiTheme="minorHAnsi" w:cs="Calibri"/>
          <w:color w:val="000000"/>
          <w:sz w:val="20"/>
          <w:szCs w:val="20"/>
        </w:rPr>
        <w:t xml:space="preserve"> May 2024]</w:t>
      </w:r>
    </w:p>
    <w:p w14:paraId="7F16A63F" w14:textId="77777777" w:rsidR="001D1EFC" w:rsidRDefault="001D1EFC" w:rsidP="001D1EFC">
      <w:pPr>
        <w:pStyle w:val="NormalWeb"/>
        <w:spacing w:before="0" w:beforeAutospacing="0" w:after="0" w:afterAutospacing="0"/>
        <w:rPr>
          <w:rFonts w:asciiTheme="minorHAnsi" w:hAnsiTheme="minorHAnsi" w:cs="Calibri"/>
          <w:color w:val="000000"/>
          <w:sz w:val="20"/>
          <w:szCs w:val="20"/>
        </w:rPr>
      </w:pPr>
    </w:p>
    <w:p w14:paraId="22F4BABF" w14:textId="5B6F1B15" w:rsidR="001D1EFC" w:rsidRDefault="001D1EFC" w:rsidP="001D1EFC">
      <w:pPr>
        <w:pStyle w:val="NormalWeb"/>
        <w:spacing w:before="0" w:beforeAutospacing="0" w:after="0" w:afterAutospacing="0"/>
        <w:rPr>
          <w:rFonts w:asciiTheme="minorHAnsi" w:hAnsiTheme="minorHAnsi" w:cs="Calibri"/>
          <w:sz w:val="20"/>
          <w:szCs w:val="20"/>
        </w:rPr>
      </w:pPr>
      <w:r w:rsidRPr="00993827">
        <w:rPr>
          <w:rFonts w:asciiTheme="minorHAnsi" w:hAnsiTheme="minorHAnsi" w:cs="Calibri"/>
          <w:sz w:val="20"/>
          <w:szCs w:val="20"/>
        </w:rPr>
        <w:t>Sutton, J. (2023). </w:t>
      </w:r>
      <w:r w:rsidRPr="00993827">
        <w:rPr>
          <w:rFonts w:asciiTheme="minorHAnsi" w:hAnsiTheme="minorHAnsi" w:cs="Calibri"/>
          <w:i/>
          <w:iCs/>
          <w:sz w:val="20"/>
          <w:szCs w:val="20"/>
        </w:rPr>
        <w:t>How to Create a Personal Development Plan: 3 Examples</w:t>
      </w:r>
      <w:r w:rsidRPr="00993827">
        <w:rPr>
          <w:rFonts w:asciiTheme="minorHAnsi" w:hAnsiTheme="minorHAnsi" w:cs="Calibri"/>
          <w:sz w:val="20"/>
          <w:szCs w:val="20"/>
        </w:rPr>
        <w:t xml:space="preserve">. PositivePsychology.com. Available at: </w:t>
      </w:r>
      <w:hyperlink r:id="rId16" w:history="1">
        <w:r w:rsidRPr="0076616B">
          <w:rPr>
            <w:rStyle w:val="Hyperlink"/>
            <w:rFonts w:asciiTheme="minorHAnsi" w:hAnsiTheme="minorHAnsi" w:cs="Calibri"/>
            <w:sz w:val="20"/>
            <w:szCs w:val="20"/>
          </w:rPr>
          <w:t>https://positivepsychology.com/personal-development-plan/</w:t>
        </w:r>
      </w:hyperlink>
      <w:r w:rsidRPr="00993827">
        <w:rPr>
          <w:rFonts w:asciiTheme="minorHAnsi" w:hAnsiTheme="minorHAnsi" w:cs="Calibri"/>
          <w:sz w:val="20"/>
          <w:szCs w:val="20"/>
        </w:rPr>
        <w:t>.</w:t>
      </w:r>
      <w:r>
        <w:rPr>
          <w:rFonts w:asciiTheme="minorHAnsi" w:hAnsiTheme="minorHAnsi" w:cs="Calibri"/>
          <w:sz w:val="20"/>
          <w:szCs w:val="20"/>
        </w:rPr>
        <w:t xml:space="preserve"> </w:t>
      </w:r>
      <w:r>
        <w:rPr>
          <w:rFonts w:asciiTheme="minorHAnsi" w:hAnsiTheme="minorHAnsi" w:cs="Calibri"/>
          <w:color w:val="000000"/>
          <w:sz w:val="20"/>
          <w:szCs w:val="20"/>
        </w:rPr>
        <w:t>[Accessed 2</w:t>
      </w:r>
      <w:r w:rsidR="00CF3A6E">
        <w:rPr>
          <w:rFonts w:asciiTheme="minorHAnsi" w:hAnsiTheme="minorHAnsi" w:cs="Calibri"/>
          <w:color w:val="000000"/>
          <w:sz w:val="20"/>
          <w:szCs w:val="20"/>
        </w:rPr>
        <w:t>8</w:t>
      </w:r>
      <w:r>
        <w:rPr>
          <w:rFonts w:asciiTheme="minorHAnsi" w:hAnsiTheme="minorHAnsi" w:cs="Calibri"/>
          <w:color w:val="000000"/>
          <w:sz w:val="20"/>
          <w:szCs w:val="20"/>
        </w:rPr>
        <w:t xml:space="preserve"> May 2024]</w:t>
      </w:r>
    </w:p>
    <w:p w14:paraId="21ACEE9B" w14:textId="77777777" w:rsidR="001D1EFC" w:rsidRPr="00993827" w:rsidRDefault="001D1EFC" w:rsidP="001D1EFC">
      <w:pPr>
        <w:pStyle w:val="NormalWeb"/>
        <w:spacing w:before="0" w:beforeAutospacing="0" w:after="0" w:afterAutospacing="0"/>
        <w:rPr>
          <w:rFonts w:asciiTheme="minorHAnsi" w:hAnsiTheme="minorHAnsi" w:cs="Calibri"/>
          <w:sz w:val="20"/>
          <w:szCs w:val="20"/>
        </w:rPr>
      </w:pPr>
    </w:p>
    <w:p w14:paraId="024A7326" w14:textId="16C03885" w:rsidR="001D1EFC" w:rsidRPr="00993827" w:rsidRDefault="001D1EFC" w:rsidP="001D1EFC">
      <w:pPr>
        <w:pStyle w:val="NormalWeb"/>
        <w:spacing w:before="0" w:beforeAutospacing="0" w:after="0" w:afterAutospacing="0"/>
        <w:rPr>
          <w:rFonts w:asciiTheme="minorHAnsi" w:hAnsiTheme="minorHAnsi" w:cs="Calibri"/>
          <w:color w:val="000000"/>
          <w:sz w:val="20"/>
          <w:szCs w:val="20"/>
        </w:rPr>
      </w:pPr>
      <w:r w:rsidRPr="00254B4F">
        <w:rPr>
          <w:rFonts w:asciiTheme="minorHAnsi" w:hAnsiTheme="minorHAnsi" w:cs="Calibri"/>
          <w:color w:val="000000"/>
          <w:sz w:val="20"/>
          <w:szCs w:val="20"/>
        </w:rPr>
        <w:t>Urwin, M. (2024). </w:t>
      </w:r>
      <w:r w:rsidRPr="00254B4F">
        <w:rPr>
          <w:rFonts w:asciiTheme="minorHAnsi" w:hAnsiTheme="minorHAnsi" w:cs="Calibri"/>
          <w:i/>
          <w:iCs/>
          <w:color w:val="000000"/>
          <w:sz w:val="20"/>
          <w:szCs w:val="20"/>
        </w:rPr>
        <w:t>What Is Continuous Learning and Why Is It Important? | Built In</w:t>
      </w:r>
      <w:r w:rsidRPr="00254B4F">
        <w:rPr>
          <w:rFonts w:asciiTheme="minorHAnsi" w:hAnsiTheme="minorHAnsi" w:cs="Calibri"/>
          <w:color w:val="000000"/>
          <w:sz w:val="20"/>
          <w:szCs w:val="20"/>
        </w:rPr>
        <w:t xml:space="preserve">. Available at: </w:t>
      </w:r>
      <w:hyperlink r:id="rId17" w:history="1">
        <w:r w:rsidRPr="00254B4F">
          <w:rPr>
            <w:rStyle w:val="Hyperlink"/>
            <w:rFonts w:asciiTheme="minorHAnsi" w:hAnsiTheme="minorHAnsi" w:cs="Calibri"/>
            <w:sz w:val="20"/>
            <w:szCs w:val="20"/>
          </w:rPr>
          <w:t>https://builtin.com/articles/continuous-learning</w:t>
        </w:r>
      </w:hyperlink>
      <w:r w:rsidRPr="00254B4F">
        <w:rPr>
          <w:rFonts w:asciiTheme="minorHAnsi" w:hAnsiTheme="minorHAnsi" w:cs="Calibri"/>
          <w:color w:val="000000"/>
          <w:sz w:val="20"/>
          <w:szCs w:val="20"/>
        </w:rPr>
        <w:t>.</w:t>
      </w:r>
      <w:r>
        <w:rPr>
          <w:rFonts w:asciiTheme="minorHAnsi" w:hAnsiTheme="minorHAnsi" w:cs="Calibri"/>
          <w:color w:val="000000"/>
          <w:sz w:val="20"/>
          <w:szCs w:val="20"/>
        </w:rPr>
        <w:t xml:space="preserve"> [Accessed </w:t>
      </w:r>
      <w:r w:rsidR="00CF3A6E">
        <w:rPr>
          <w:rFonts w:asciiTheme="minorHAnsi" w:hAnsiTheme="minorHAnsi" w:cs="Calibri"/>
          <w:color w:val="000000"/>
          <w:sz w:val="20"/>
          <w:szCs w:val="20"/>
        </w:rPr>
        <w:t>28</w:t>
      </w:r>
      <w:r>
        <w:rPr>
          <w:rFonts w:asciiTheme="minorHAnsi" w:hAnsiTheme="minorHAnsi" w:cs="Calibri"/>
          <w:color w:val="000000"/>
          <w:sz w:val="20"/>
          <w:szCs w:val="20"/>
        </w:rPr>
        <w:t xml:space="preserve"> May 2024]</w:t>
      </w:r>
    </w:p>
    <w:p w14:paraId="23C91B04" w14:textId="77777777" w:rsidR="00641BD3" w:rsidRDefault="00641BD3"/>
    <w:sectPr w:rsidR="00641BD3" w:rsidSect="001D1E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BD3"/>
    <w:rsid w:val="000B303B"/>
    <w:rsid w:val="001D1EFC"/>
    <w:rsid w:val="00361EC1"/>
    <w:rsid w:val="003F4C6A"/>
    <w:rsid w:val="0053680E"/>
    <w:rsid w:val="00641BD3"/>
    <w:rsid w:val="00680AD3"/>
    <w:rsid w:val="00CF3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5D03C"/>
  <w15:chartTrackingRefBased/>
  <w15:docId w15:val="{35F1F193-7F67-4A72-89F1-AD2AE6DFC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EFC"/>
  </w:style>
  <w:style w:type="paragraph" w:styleId="Heading1">
    <w:name w:val="heading 1"/>
    <w:basedOn w:val="Normal"/>
    <w:next w:val="Normal"/>
    <w:link w:val="Heading1Char"/>
    <w:uiPriority w:val="9"/>
    <w:qFormat/>
    <w:rsid w:val="00641B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1B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1B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1B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B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B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B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B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B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B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1B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1B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1B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1B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1B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B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B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BD3"/>
    <w:rPr>
      <w:rFonts w:eastAsiaTheme="majorEastAsia" w:cstheme="majorBidi"/>
      <w:color w:val="272727" w:themeColor="text1" w:themeTint="D8"/>
    </w:rPr>
  </w:style>
  <w:style w:type="paragraph" w:styleId="Title">
    <w:name w:val="Title"/>
    <w:basedOn w:val="Normal"/>
    <w:next w:val="Normal"/>
    <w:link w:val="TitleChar"/>
    <w:uiPriority w:val="10"/>
    <w:qFormat/>
    <w:rsid w:val="00641B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B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B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B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BD3"/>
    <w:pPr>
      <w:spacing w:before="160"/>
      <w:jc w:val="center"/>
    </w:pPr>
    <w:rPr>
      <w:i/>
      <w:iCs/>
      <w:color w:val="404040" w:themeColor="text1" w:themeTint="BF"/>
    </w:rPr>
  </w:style>
  <w:style w:type="character" w:customStyle="1" w:styleId="QuoteChar">
    <w:name w:val="Quote Char"/>
    <w:basedOn w:val="DefaultParagraphFont"/>
    <w:link w:val="Quote"/>
    <w:uiPriority w:val="29"/>
    <w:rsid w:val="00641BD3"/>
    <w:rPr>
      <w:i/>
      <w:iCs/>
      <w:color w:val="404040" w:themeColor="text1" w:themeTint="BF"/>
    </w:rPr>
  </w:style>
  <w:style w:type="paragraph" w:styleId="ListParagraph">
    <w:name w:val="List Paragraph"/>
    <w:basedOn w:val="Normal"/>
    <w:uiPriority w:val="34"/>
    <w:qFormat/>
    <w:rsid w:val="00641BD3"/>
    <w:pPr>
      <w:ind w:left="720"/>
      <w:contextualSpacing/>
    </w:pPr>
  </w:style>
  <w:style w:type="character" w:styleId="IntenseEmphasis">
    <w:name w:val="Intense Emphasis"/>
    <w:basedOn w:val="DefaultParagraphFont"/>
    <w:uiPriority w:val="21"/>
    <w:qFormat/>
    <w:rsid w:val="00641BD3"/>
    <w:rPr>
      <w:i/>
      <w:iCs/>
      <w:color w:val="0F4761" w:themeColor="accent1" w:themeShade="BF"/>
    </w:rPr>
  </w:style>
  <w:style w:type="paragraph" w:styleId="IntenseQuote">
    <w:name w:val="Intense Quote"/>
    <w:basedOn w:val="Normal"/>
    <w:next w:val="Normal"/>
    <w:link w:val="IntenseQuoteChar"/>
    <w:uiPriority w:val="30"/>
    <w:qFormat/>
    <w:rsid w:val="00641B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BD3"/>
    <w:rPr>
      <w:i/>
      <w:iCs/>
      <w:color w:val="0F4761" w:themeColor="accent1" w:themeShade="BF"/>
    </w:rPr>
  </w:style>
  <w:style w:type="character" w:styleId="IntenseReference">
    <w:name w:val="Intense Reference"/>
    <w:basedOn w:val="DefaultParagraphFont"/>
    <w:uiPriority w:val="32"/>
    <w:qFormat/>
    <w:rsid w:val="00641BD3"/>
    <w:rPr>
      <w:b/>
      <w:bCs/>
      <w:smallCaps/>
      <w:color w:val="0F4761" w:themeColor="accent1" w:themeShade="BF"/>
      <w:spacing w:val="5"/>
    </w:rPr>
  </w:style>
  <w:style w:type="table" w:styleId="TableGrid">
    <w:name w:val="Table Grid"/>
    <w:basedOn w:val="TableNormal"/>
    <w:uiPriority w:val="39"/>
    <w:rsid w:val="001D1EFC"/>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D1EF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D1EFC"/>
    <w:pPr>
      <w:spacing w:after="100"/>
    </w:pPr>
  </w:style>
  <w:style w:type="character" w:styleId="Hyperlink">
    <w:name w:val="Hyperlink"/>
    <w:basedOn w:val="DefaultParagraphFont"/>
    <w:uiPriority w:val="99"/>
    <w:unhideWhenUsed/>
    <w:rsid w:val="001D1EFC"/>
    <w:rPr>
      <w:color w:val="467886" w:themeColor="hyperlink"/>
      <w:u w:val="single"/>
    </w:rPr>
  </w:style>
  <w:style w:type="paragraph" w:styleId="NormalWeb">
    <w:name w:val="Normal (Web)"/>
    <w:basedOn w:val="Normal"/>
    <w:uiPriority w:val="99"/>
    <w:unhideWhenUsed/>
    <w:rsid w:val="001D1E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4wo118/smart-goals" TargetMode="External"/><Relationship Id="rId13" Type="http://schemas.openxmlformats.org/officeDocument/2006/relationships/hyperlink" Target="https://www.skillsyouneed.com/ps/continuing-professional-development.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ibrary.leeds.ac.uk/info/1402/referencing/47/referencing-explained" TargetMode="External"/><Relationship Id="rId12" Type="http://schemas.openxmlformats.org/officeDocument/2006/relationships/hyperlink" Target="https://positivepsychology.com/benefits-goal-setting/" TargetMode="External"/><Relationship Id="rId17" Type="http://schemas.openxmlformats.org/officeDocument/2006/relationships/hyperlink" Target="https://builtin.com/articles/continuous-learning" TargetMode="External"/><Relationship Id="rId2" Type="http://schemas.openxmlformats.org/officeDocument/2006/relationships/settings" Target="settings.xml"/><Relationship Id="rId16" Type="http://schemas.openxmlformats.org/officeDocument/2006/relationships/hyperlink" Target="https://positivepsychology.com/personal-development-plan/" TargetMode="External"/><Relationship Id="rId1" Type="http://schemas.openxmlformats.org/officeDocument/2006/relationships/styles" Target="styles.xml"/><Relationship Id="rId6" Type="http://schemas.openxmlformats.org/officeDocument/2006/relationships/hyperlink" Target="https://www.clearpointstrategy.com/blog/swot-analysis-examples" TargetMode="External"/><Relationship Id="rId11" Type="http://schemas.openxmlformats.org/officeDocument/2006/relationships/hyperlink" Target="https://asana.com/resources/swot-analysis" TargetMode="External"/><Relationship Id="rId5" Type="http://schemas.openxmlformats.org/officeDocument/2006/relationships/hyperlink" Target="https://www.forbes.com/advisor/business/soft-skills-examples/" TargetMode="External"/><Relationship Id="rId15" Type="http://schemas.openxmlformats.org/officeDocument/2006/relationships/hyperlink" Target="https://bachelors-completion.northeastern.edu/news/professional-growth-strategies/" TargetMode="External"/><Relationship Id="rId10" Type="http://schemas.openxmlformats.org/officeDocument/2006/relationships/hyperlink" Target="https://www.betterup.com/blog/personal-development-plan" TargetMode="External"/><Relationship Id="rId19" Type="http://schemas.openxmlformats.org/officeDocument/2006/relationships/theme" Target="theme/theme1.xml"/><Relationship Id="rId4" Type="http://schemas.openxmlformats.org/officeDocument/2006/relationships/hyperlink" Target="https://www.atlassian.com/blog/productivity/how-to-write-smart-goals" TargetMode="External"/><Relationship Id="rId9" Type="http://schemas.openxmlformats.org/officeDocument/2006/relationships/hyperlink" Target="https://online.york.ac.uk/what-are-employability-skills/" TargetMode="External"/><Relationship Id="rId14" Type="http://schemas.openxmlformats.org/officeDocument/2006/relationships/hyperlink" Target="https://www5.open.ac.uk/library/referencing-and-plagiarism/quick-guide-to-harvard-referencing-cite-them-r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2247</Words>
  <Characters>12809</Characters>
  <Application>Microsoft Office Word</Application>
  <DocSecurity>0</DocSecurity>
  <Lines>106</Lines>
  <Paragraphs>30</Paragraphs>
  <ScaleCrop>false</ScaleCrop>
  <Company/>
  <LinksUpToDate>false</LinksUpToDate>
  <CharactersWithSpaces>15026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daniel coluneanu</dc:creator>
  <cp:keywords/>
  <dc:description/>
  <cp:lastModifiedBy>florin daniel coluneanu</cp:lastModifiedBy>
  <cp:revision>6</cp:revision>
  <dcterms:created xsi:type="dcterms:W3CDTF">2024-05-29T20:56:00Z</dcterms:created>
  <dcterms:modified xsi:type="dcterms:W3CDTF">2024-05-29T21:13:00Z</dcterms:modified>
</cp:coreProperties>
</file>