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77AD5" w14:textId="77777777" w:rsidR="009D7B6B" w:rsidRPr="00CE7677" w:rsidRDefault="009D7B6B" w:rsidP="00F00BC0">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Programme: Doctor of Business Administration</w:t>
      </w:r>
    </w:p>
    <w:p w14:paraId="3B101BDD" w14:textId="3986D9DE" w:rsidR="009D7B6B" w:rsidRPr="00CE7677" w:rsidRDefault="009D7B6B"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Module: Quantitative Research Methods</w:t>
      </w:r>
    </w:p>
    <w:p w14:paraId="3FA80394" w14:textId="77777777" w:rsidR="009D7B6B" w:rsidRPr="00CE7677" w:rsidRDefault="009D7B6B"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Module code: LCDB7011</w:t>
      </w:r>
    </w:p>
    <w:p w14:paraId="40E8AA60" w14:textId="3A7AAF2B" w:rsidR="00641937" w:rsidRPr="00CE7677" w:rsidRDefault="00641937"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 xml:space="preserve">Lecturer: Prof </w:t>
      </w:r>
      <w:proofErr w:type="spellStart"/>
      <w:r w:rsidRPr="00CE7677">
        <w:rPr>
          <w:rFonts w:ascii="Times New Roman" w:hAnsi="Times New Roman" w:cs="Times New Roman"/>
          <w:b/>
          <w:bCs/>
          <w:sz w:val="24"/>
          <w:szCs w:val="24"/>
        </w:rPr>
        <w:t>Ebad</w:t>
      </w:r>
      <w:proofErr w:type="spellEnd"/>
      <w:r w:rsidRPr="00CE7677">
        <w:rPr>
          <w:rFonts w:ascii="Times New Roman" w:hAnsi="Times New Roman" w:cs="Times New Roman"/>
          <w:b/>
          <w:bCs/>
          <w:sz w:val="24"/>
          <w:szCs w:val="24"/>
        </w:rPr>
        <w:t xml:space="preserve"> </w:t>
      </w:r>
      <w:proofErr w:type="spellStart"/>
      <w:r w:rsidRPr="00CE7677">
        <w:rPr>
          <w:rFonts w:ascii="Times New Roman" w:hAnsi="Times New Roman" w:cs="Times New Roman"/>
          <w:b/>
          <w:bCs/>
          <w:sz w:val="24"/>
          <w:szCs w:val="24"/>
        </w:rPr>
        <w:t>Banissi</w:t>
      </w:r>
      <w:proofErr w:type="spellEnd"/>
    </w:p>
    <w:p w14:paraId="598F48C7" w14:textId="23BCE23F" w:rsidR="009D7B6B" w:rsidRPr="00CE7677" w:rsidRDefault="009D7B6B"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Student ID: 2406050</w:t>
      </w:r>
    </w:p>
    <w:p w14:paraId="5D0F7729" w14:textId="2A1861E3" w:rsidR="00641937" w:rsidRPr="00CE7677" w:rsidRDefault="00641937"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 xml:space="preserve">Student Name: </w:t>
      </w:r>
      <w:proofErr w:type="spellStart"/>
      <w:r w:rsidRPr="00CE7677">
        <w:rPr>
          <w:rFonts w:ascii="Times New Roman" w:hAnsi="Times New Roman" w:cs="Times New Roman"/>
          <w:b/>
          <w:bCs/>
          <w:sz w:val="24"/>
          <w:szCs w:val="24"/>
        </w:rPr>
        <w:t>Yajing</w:t>
      </w:r>
      <w:proofErr w:type="spellEnd"/>
      <w:r w:rsidRPr="00CE7677">
        <w:rPr>
          <w:rFonts w:ascii="Times New Roman" w:hAnsi="Times New Roman" w:cs="Times New Roman"/>
          <w:b/>
          <w:bCs/>
          <w:sz w:val="24"/>
          <w:szCs w:val="24"/>
        </w:rPr>
        <w:t xml:space="preserve"> Shen</w:t>
      </w:r>
    </w:p>
    <w:p w14:paraId="22D29029" w14:textId="6888808E" w:rsidR="00641937" w:rsidRPr="00CE7677" w:rsidRDefault="00641937"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Assignment Title: Project Report</w:t>
      </w:r>
    </w:p>
    <w:p w14:paraId="5BF10FB7" w14:textId="77777777" w:rsidR="00641937" w:rsidRPr="00CE7677" w:rsidRDefault="00641937" w:rsidP="00CE7677">
      <w:pPr>
        <w:spacing w:line="360" w:lineRule="auto"/>
        <w:jc w:val="center"/>
        <w:rPr>
          <w:rFonts w:ascii="Times New Roman" w:hAnsi="Times New Roman" w:cs="Times New Roman"/>
          <w:b/>
          <w:bCs/>
          <w:sz w:val="24"/>
          <w:szCs w:val="24"/>
        </w:rPr>
      </w:pPr>
    </w:p>
    <w:p w14:paraId="742DFF94" w14:textId="77777777" w:rsidR="00CE7677" w:rsidRPr="006A7BE7" w:rsidRDefault="00CE7677" w:rsidP="00CE7677">
      <w:pPr>
        <w:pStyle w:val="af0"/>
        <w:spacing w:line="360" w:lineRule="auto"/>
      </w:pPr>
      <w:r w:rsidRPr="00593733">
        <w:rPr>
          <w:b/>
          <w:bCs/>
        </w:rPr>
        <w:t>Research Topic:</w:t>
      </w:r>
      <w:bookmarkStart w:id="0" w:name="OLE_LINK4"/>
      <w:r w:rsidRPr="006A7BE7">
        <w:rPr>
          <w:b/>
          <w:bCs/>
        </w:rPr>
        <w:t xml:space="preserve"> The Impact of AI-Generated Design on Consumer Purchase Intentions: </w:t>
      </w:r>
      <w:r w:rsidRPr="006A7BE7">
        <w:rPr>
          <w:i/>
          <w:iCs/>
        </w:rPr>
        <w:t>Exploring Cultural Authenticity in Creative Products from the Palace Museum</w:t>
      </w:r>
    </w:p>
    <w:p w14:paraId="084775AC" w14:textId="23B2CAD3" w:rsidR="00641937" w:rsidRDefault="00CE7677" w:rsidP="00CE7677">
      <w:pPr>
        <w:spacing w:line="360" w:lineRule="auto"/>
        <w:jc w:val="left"/>
        <w:rPr>
          <w:rFonts w:ascii="Times New Roman" w:hAnsi="Times New Roman" w:cs="Times New Roman"/>
          <w:sz w:val="24"/>
          <w:szCs w:val="24"/>
        </w:rPr>
      </w:pPr>
      <w:r w:rsidRPr="00593733">
        <w:rPr>
          <w:rFonts w:ascii="Times New Roman" w:hAnsi="Times New Roman" w:cs="Times New Roman"/>
          <w:b/>
          <w:bCs/>
          <w:sz w:val="24"/>
          <w:szCs w:val="24"/>
        </w:rPr>
        <w:t xml:space="preserve">Key words: </w:t>
      </w:r>
      <w:bookmarkEnd w:id="0"/>
      <w:r w:rsidRPr="006A7BE7">
        <w:rPr>
          <w:rFonts w:ascii="Times New Roman" w:hAnsi="Times New Roman" w:cs="Times New Roman"/>
          <w:sz w:val="24"/>
          <w:szCs w:val="24"/>
        </w:rPr>
        <w:t>Cultural Authenticity, Consumer Perception, Cultural and Creative Products, AI-Generated Design</w:t>
      </w:r>
    </w:p>
    <w:p w14:paraId="764081D9" w14:textId="77777777" w:rsidR="00CE7677" w:rsidRPr="00CE7677" w:rsidRDefault="00CE7677" w:rsidP="00CE7677">
      <w:pPr>
        <w:spacing w:line="360" w:lineRule="auto"/>
        <w:jc w:val="left"/>
        <w:rPr>
          <w:rFonts w:ascii="Times New Roman" w:hAnsi="Times New Roman" w:cs="Times New Roman"/>
          <w:b/>
          <w:bCs/>
          <w:sz w:val="24"/>
          <w:szCs w:val="24"/>
        </w:rPr>
      </w:pPr>
    </w:p>
    <w:p w14:paraId="3D9CFE82" w14:textId="5C0031BA" w:rsidR="00641937" w:rsidRPr="00CE7677" w:rsidRDefault="00641937"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t>Abstract</w:t>
      </w:r>
    </w:p>
    <w:p w14:paraId="752F8A9D" w14:textId="2DC21DDF" w:rsidR="00641937" w:rsidRPr="00CE7677" w:rsidRDefault="00CE7677" w:rsidP="00F00BC0">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 xml:space="preserve">This study examines how AI-generated design influences consumer purchase intention for cultural and creative products (CCPs), with a specific focus on the Palace Museum in China. Using an online between-subjects experiment (N = 272), participants were exposed to a product </w:t>
      </w:r>
      <w:proofErr w:type="spellStart"/>
      <w:r w:rsidRPr="00CE7677">
        <w:rPr>
          <w:rFonts w:ascii="Times New Roman" w:hAnsi="Times New Roman" w:cs="Times New Roman"/>
          <w:sz w:val="24"/>
          <w:szCs w:val="24"/>
        </w:rPr>
        <w:t>labeled</w:t>
      </w:r>
      <w:proofErr w:type="spellEnd"/>
      <w:r w:rsidRPr="00CE7677">
        <w:rPr>
          <w:rFonts w:ascii="Times New Roman" w:hAnsi="Times New Roman" w:cs="Times New Roman"/>
          <w:sz w:val="24"/>
          <w:szCs w:val="24"/>
        </w:rPr>
        <w:t xml:space="preserve"> as either AI or human-designed. Results indicate that AI-generated design significantly reduces perceived cultural authenticity compared to human-designed products. This perceived authenticity fully mediates the relationship between AI design and purchase intention. Furthermore, cultural participation moderates this effect: consumers with higher cultural engagement exhibit stronger negative reactions to AI-generated designs. The findings highlight a tension between technological efficiency and cultural authenticity, suggesting that AI adoption in heritage contexts requires careful audience segmentation and communication strategies to preserve institutional trust and cultural value. This research contributes to the literature on cultural consumption and offers practical insights for museums and cultural institutions navigating digital innovation.</w:t>
      </w:r>
    </w:p>
    <w:p w14:paraId="5B71812D" w14:textId="3AA2ACD7" w:rsidR="00641937" w:rsidRPr="00CE7677" w:rsidRDefault="00641937" w:rsidP="00CE7677">
      <w:pPr>
        <w:spacing w:line="360" w:lineRule="auto"/>
        <w:jc w:val="center"/>
        <w:rPr>
          <w:rFonts w:ascii="Times New Roman" w:hAnsi="Times New Roman" w:cs="Times New Roman"/>
          <w:b/>
          <w:bCs/>
          <w:sz w:val="24"/>
          <w:szCs w:val="24"/>
        </w:rPr>
      </w:pPr>
      <w:r w:rsidRPr="00CE7677">
        <w:rPr>
          <w:rFonts w:ascii="Times New Roman" w:hAnsi="Times New Roman" w:cs="Times New Roman"/>
          <w:b/>
          <w:bCs/>
          <w:sz w:val="24"/>
          <w:szCs w:val="24"/>
        </w:rPr>
        <w:lastRenderedPageBreak/>
        <w:t>Table of Contents</w:t>
      </w:r>
    </w:p>
    <w:p w14:paraId="44DE8951" w14:textId="45FD8DB9" w:rsidR="00CF2641" w:rsidRPr="00CE7677" w:rsidRDefault="00CE7677" w:rsidP="00CE7677">
      <w:pPr>
        <w:spacing w:line="360" w:lineRule="auto"/>
        <w:jc w:val="left"/>
        <w:rPr>
          <w:rFonts w:ascii="Times New Roman" w:hAnsi="Times New Roman" w:cs="Times New Roman" w:hint="eastAsia"/>
          <w:sz w:val="24"/>
          <w:szCs w:val="24"/>
        </w:rPr>
      </w:pPr>
      <w:r>
        <w:rPr>
          <w:rFonts w:ascii="Times New Roman" w:hAnsi="Times New Roman" w:cs="Times New Roman" w:hint="eastAsia"/>
          <w:sz w:val="24"/>
          <w:szCs w:val="24"/>
        </w:rPr>
        <w:t xml:space="preserve">1. </w:t>
      </w:r>
      <w:r w:rsidR="00641937" w:rsidRPr="00CE7677">
        <w:rPr>
          <w:rFonts w:ascii="Times New Roman" w:hAnsi="Times New Roman" w:cs="Times New Roman"/>
          <w:sz w:val="24"/>
          <w:szCs w:val="24"/>
        </w:rPr>
        <w:t>Introduction</w:t>
      </w:r>
      <w:r>
        <w:rPr>
          <w:rFonts w:ascii="Times New Roman" w:hAnsi="Times New Roman" w:cs="Times New Roman" w:hint="eastAsia"/>
          <w:sz w:val="24"/>
          <w:szCs w:val="24"/>
        </w:rPr>
        <w:t xml:space="preserve"> --------------------------------------------------------------------------</w:t>
      </w:r>
      <w:r w:rsidR="00593733">
        <w:rPr>
          <w:rFonts w:ascii="Times New Roman" w:hAnsi="Times New Roman" w:cs="Times New Roman" w:hint="eastAsia"/>
          <w:sz w:val="24"/>
          <w:szCs w:val="24"/>
        </w:rPr>
        <w:t>---------3</w:t>
      </w:r>
    </w:p>
    <w:p w14:paraId="2846C38A" w14:textId="059FCBEF"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1.1 Research Background</w:t>
      </w:r>
      <w:r w:rsidR="00CE7677" w:rsidRPr="00CE7677">
        <w:rPr>
          <w:rFonts w:ascii="Times New Roman" w:hAnsi="Times New Roman" w:cs="Times New Roman"/>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w:t>
      </w:r>
    </w:p>
    <w:p w14:paraId="3570917D" w14:textId="29754E82"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1.2 Problem Statement and Research Gap</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--------4</w:t>
      </w:r>
    </w:p>
    <w:p w14:paraId="5749248D" w14:textId="1A8CEED4" w:rsidR="00CE7677" w:rsidRDefault="00CF2641" w:rsidP="00CE7677">
      <w:pPr>
        <w:spacing w:line="360" w:lineRule="auto"/>
        <w:ind w:firstLineChars="100" w:firstLine="240"/>
        <w:jc w:val="left"/>
        <w:rPr>
          <w:rFonts w:ascii="Times New Roman" w:hAnsi="Times New Roman" w:cs="Times New Roman"/>
          <w:sz w:val="24"/>
          <w:szCs w:val="24"/>
        </w:rPr>
      </w:pPr>
      <w:r w:rsidRPr="00CE7677">
        <w:rPr>
          <w:rFonts w:ascii="Times New Roman" w:hAnsi="Times New Roman" w:cs="Times New Roman"/>
          <w:sz w:val="24"/>
          <w:szCs w:val="24"/>
        </w:rPr>
        <w:t>1.3</w:t>
      </w:r>
      <w:r w:rsidRPr="00417C09">
        <w:rPr>
          <w:rFonts w:ascii="Times New Roman" w:hAnsi="Times New Roman" w:cs="Times New Roman"/>
          <w:sz w:val="24"/>
          <w:szCs w:val="24"/>
        </w:rPr>
        <w:t xml:space="preserve"> Research Aim and Questions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4</w:t>
      </w:r>
    </w:p>
    <w:p w14:paraId="702F5509" w14:textId="24E4217A" w:rsidR="00CE7677" w:rsidRDefault="00CF2641" w:rsidP="00CE7677">
      <w:pPr>
        <w:spacing w:line="360" w:lineRule="auto"/>
        <w:ind w:leftChars="100" w:left="210"/>
        <w:jc w:val="left"/>
        <w:rPr>
          <w:rFonts w:ascii="Times New Roman" w:hAnsi="Times New Roman" w:cs="Times New Roman" w:hint="eastAsia"/>
          <w:sz w:val="24"/>
          <w:szCs w:val="24"/>
        </w:rPr>
      </w:pPr>
      <w:r w:rsidRPr="00CE7677">
        <w:rPr>
          <w:rFonts w:ascii="Times New Roman" w:hAnsi="Times New Roman" w:cs="Times New Roman"/>
          <w:sz w:val="24"/>
          <w:szCs w:val="24"/>
        </w:rPr>
        <w:t xml:space="preserve">1.4 </w:t>
      </w:r>
      <w:r w:rsidRPr="00417C09">
        <w:rPr>
          <w:rFonts w:ascii="Times New Roman" w:hAnsi="Times New Roman" w:cs="Times New Roman"/>
          <w:sz w:val="24"/>
          <w:szCs w:val="24"/>
        </w:rPr>
        <w:t>Research Significance</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-------5</w:t>
      </w:r>
      <w:r w:rsidRPr="00417C09">
        <w:rPr>
          <w:rFonts w:ascii="Times New Roman" w:hAnsi="Times New Roman" w:cs="Times New Roman"/>
          <w:sz w:val="24"/>
          <w:szCs w:val="24"/>
        </w:rPr>
        <w:br/>
      </w:r>
      <w:r w:rsidRPr="00CE7677">
        <w:rPr>
          <w:rFonts w:ascii="Times New Roman" w:hAnsi="Times New Roman" w:cs="Times New Roman"/>
          <w:sz w:val="24"/>
          <w:szCs w:val="24"/>
        </w:rPr>
        <w:t>1.5</w:t>
      </w:r>
      <w:r w:rsidRPr="00417C09">
        <w:rPr>
          <w:rFonts w:ascii="Times New Roman" w:hAnsi="Times New Roman" w:cs="Times New Roman"/>
          <w:sz w:val="24"/>
          <w:szCs w:val="24"/>
        </w:rPr>
        <w:t xml:space="preserve"> Structure of the Thesis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-------5</w:t>
      </w:r>
    </w:p>
    <w:p w14:paraId="6F1C5A88" w14:textId="71715F62"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2. Literature Review and Research Hypotheses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-----6</w:t>
      </w:r>
    </w:p>
    <w:p w14:paraId="3E6B09F8" w14:textId="0E5791BD" w:rsidR="00CF2641" w:rsidRPr="00CE7677" w:rsidRDefault="00CF2641" w:rsidP="00CE7677">
      <w:pPr>
        <w:spacing w:line="360" w:lineRule="auto"/>
        <w:ind w:leftChars="100" w:left="210"/>
        <w:jc w:val="left"/>
        <w:rPr>
          <w:rFonts w:ascii="Times New Roman" w:hAnsi="Times New Roman" w:cs="Times New Roman" w:hint="eastAsia"/>
          <w:sz w:val="24"/>
          <w:szCs w:val="24"/>
        </w:rPr>
      </w:pPr>
      <w:r w:rsidRPr="0070440F">
        <w:rPr>
          <w:rFonts w:ascii="Times New Roman" w:hAnsi="Times New Roman" w:cs="Times New Roman"/>
          <w:sz w:val="24"/>
          <w:szCs w:val="24"/>
        </w:rPr>
        <w:t>2.</w:t>
      </w:r>
      <w:r w:rsidRPr="00CE7677">
        <w:rPr>
          <w:rFonts w:ascii="Times New Roman" w:hAnsi="Times New Roman" w:cs="Times New Roman"/>
          <w:sz w:val="24"/>
          <w:szCs w:val="24"/>
        </w:rPr>
        <w:t>1</w:t>
      </w:r>
      <w:r w:rsidRPr="0070440F">
        <w:rPr>
          <w:rFonts w:ascii="Times New Roman" w:hAnsi="Times New Roman" w:cs="Times New Roman"/>
          <w:sz w:val="24"/>
          <w:szCs w:val="24"/>
        </w:rPr>
        <w:t xml:space="preserve"> AI-Generated Design in Creative Industries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--7</w:t>
      </w:r>
      <w:r w:rsidRPr="0070440F">
        <w:rPr>
          <w:rFonts w:ascii="Times New Roman" w:hAnsi="Times New Roman" w:cs="Times New Roman"/>
          <w:sz w:val="24"/>
          <w:szCs w:val="24"/>
        </w:rPr>
        <w:br/>
        <w:t>2.</w:t>
      </w:r>
      <w:r w:rsidRPr="00CE7677">
        <w:rPr>
          <w:rFonts w:ascii="Times New Roman" w:hAnsi="Times New Roman" w:cs="Times New Roman"/>
          <w:sz w:val="24"/>
          <w:szCs w:val="24"/>
        </w:rPr>
        <w:t>2</w:t>
      </w:r>
      <w:r w:rsidRPr="0070440F">
        <w:rPr>
          <w:rFonts w:ascii="Times New Roman" w:hAnsi="Times New Roman" w:cs="Times New Roman"/>
          <w:sz w:val="24"/>
          <w:szCs w:val="24"/>
        </w:rPr>
        <w:t xml:space="preserve"> Cultural and Creative Products as Heritage Symbols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-----------7</w:t>
      </w:r>
      <w:r w:rsidRPr="0070440F">
        <w:rPr>
          <w:rFonts w:ascii="Times New Roman" w:hAnsi="Times New Roman" w:cs="Times New Roman"/>
          <w:sz w:val="24"/>
          <w:szCs w:val="24"/>
        </w:rPr>
        <w:br/>
        <w:t>2.</w:t>
      </w:r>
      <w:r w:rsidRPr="00CE7677">
        <w:rPr>
          <w:rFonts w:ascii="Times New Roman" w:hAnsi="Times New Roman" w:cs="Times New Roman"/>
          <w:sz w:val="24"/>
          <w:szCs w:val="24"/>
        </w:rPr>
        <w:t>3</w:t>
      </w:r>
      <w:r w:rsidRPr="0070440F">
        <w:rPr>
          <w:rFonts w:ascii="Times New Roman" w:hAnsi="Times New Roman" w:cs="Times New Roman"/>
          <w:sz w:val="24"/>
          <w:szCs w:val="24"/>
        </w:rPr>
        <w:t xml:space="preserve"> Perceived Cultural Authenticity and Consumer Perceptions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---8</w:t>
      </w:r>
      <w:r w:rsidRPr="0070440F">
        <w:rPr>
          <w:rFonts w:ascii="Times New Roman" w:hAnsi="Times New Roman" w:cs="Times New Roman"/>
          <w:sz w:val="24"/>
          <w:szCs w:val="24"/>
        </w:rPr>
        <w:br/>
        <w:t>2.</w:t>
      </w:r>
      <w:r w:rsidRPr="00CE7677">
        <w:rPr>
          <w:rFonts w:ascii="Times New Roman" w:hAnsi="Times New Roman" w:cs="Times New Roman"/>
          <w:sz w:val="24"/>
          <w:szCs w:val="24"/>
        </w:rPr>
        <w:t>4</w:t>
      </w:r>
      <w:r w:rsidRPr="0070440F">
        <w:rPr>
          <w:rFonts w:ascii="Times New Roman" w:hAnsi="Times New Roman" w:cs="Times New Roman"/>
          <w:sz w:val="24"/>
          <w:szCs w:val="24"/>
        </w:rPr>
        <w:t xml:space="preserve"> The Paradox of AI and Authenticity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9</w:t>
      </w:r>
      <w:r w:rsidRPr="0070440F">
        <w:rPr>
          <w:rFonts w:ascii="Times New Roman" w:hAnsi="Times New Roman" w:cs="Times New Roman"/>
          <w:sz w:val="24"/>
          <w:szCs w:val="24"/>
        </w:rPr>
        <w:br/>
        <w:t>2.</w:t>
      </w:r>
      <w:r w:rsidRPr="00CE7677">
        <w:rPr>
          <w:rFonts w:ascii="Times New Roman" w:hAnsi="Times New Roman" w:cs="Times New Roman"/>
          <w:sz w:val="24"/>
          <w:szCs w:val="24"/>
        </w:rPr>
        <w:t>5</w:t>
      </w:r>
      <w:r w:rsidRPr="0070440F">
        <w:rPr>
          <w:rFonts w:ascii="Times New Roman" w:hAnsi="Times New Roman" w:cs="Times New Roman"/>
          <w:sz w:val="24"/>
          <w:szCs w:val="24"/>
        </w:rPr>
        <w:t xml:space="preserve"> Mediating Role of Perceived Cultural Authenticity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-------------9</w:t>
      </w:r>
      <w:r w:rsidRPr="0070440F">
        <w:rPr>
          <w:rFonts w:ascii="Times New Roman" w:hAnsi="Times New Roman" w:cs="Times New Roman"/>
          <w:sz w:val="24"/>
          <w:szCs w:val="24"/>
        </w:rPr>
        <w:br/>
        <w:t>2.</w:t>
      </w:r>
      <w:r w:rsidRPr="00CE7677">
        <w:rPr>
          <w:rFonts w:ascii="Times New Roman" w:hAnsi="Times New Roman" w:cs="Times New Roman"/>
          <w:sz w:val="24"/>
          <w:szCs w:val="24"/>
        </w:rPr>
        <w:t>6</w:t>
      </w:r>
      <w:r w:rsidRPr="0070440F">
        <w:rPr>
          <w:rFonts w:ascii="Times New Roman" w:hAnsi="Times New Roman" w:cs="Times New Roman"/>
          <w:sz w:val="24"/>
          <w:szCs w:val="24"/>
        </w:rPr>
        <w:t xml:space="preserve"> Moderating Role of Cultural Participation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--10</w:t>
      </w:r>
      <w:r w:rsidRPr="0070440F">
        <w:rPr>
          <w:rFonts w:ascii="Times New Roman" w:hAnsi="Times New Roman" w:cs="Times New Roman"/>
          <w:sz w:val="24"/>
          <w:szCs w:val="24"/>
        </w:rPr>
        <w:br/>
        <w:t>2.</w:t>
      </w:r>
      <w:r w:rsidRPr="00CE7677">
        <w:rPr>
          <w:rFonts w:ascii="Times New Roman" w:hAnsi="Times New Roman" w:cs="Times New Roman"/>
          <w:sz w:val="24"/>
          <w:szCs w:val="24"/>
        </w:rPr>
        <w:t>7</w:t>
      </w:r>
      <w:r w:rsidRPr="0070440F">
        <w:rPr>
          <w:rFonts w:ascii="Times New Roman" w:hAnsi="Times New Roman" w:cs="Times New Roman"/>
          <w:sz w:val="24"/>
          <w:szCs w:val="24"/>
        </w:rPr>
        <w:t xml:space="preserve"> Research Gap and Contribution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10</w:t>
      </w:r>
      <w:r w:rsidRPr="0070440F">
        <w:rPr>
          <w:rFonts w:ascii="Times New Roman" w:hAnsi="Times New Roman" w:cs="Times New Roman"/>
          <w:sz w:val="24"/>
          <w:szCs w:val="24"/>
        </w:rPr>
        <w:br/>
      </w:r>
      <w:r w:rsidRPr="00CE7677">
        <w:rPr>
          <w:rFonts w:ascii="Times New Roman" w:hAnsi="Times New Roman" w:cs="Times New Roman"/>
          <w:sz w:val="24"/>
          <w:szCs w:val="24"/>
        </w:rPr>
        <w:t>2.8 Research Hypotheses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-------11</w:t>
      </w:r>
    </w:p>
    <w:p w14:paraId="34CF2679" w14:textId="0095814A" w:rsidR="00CF2641" w:rsidRPr="006C19A9"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2.9</w:t>
      </w:r>
      <w:r w:rsidRPr="006C19A9">
        <w:rPr>
          <w:rFonts w:ascii="Times New Roman" w:hAnsi="Times New Roman" w:cs="Times New Roman"/>
          <w:sz w:val="24"/>
          <w:szCs w:val="24"/>
        </w:rPr>
        <w:t xml:space="preserve"> Conceptual Model</w:t>
      </w:r>
      <w:r w:rsidRPr="00CE7677">
        <w:rPr>
          <w:rFonts w:ascii="Times New Roman" w:hAnsi="Times New Roman" w:cs="Times New Roman"/>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13</w:t>
      </w:r>
    </w:p>
    <w:p w14:paraId="07D87BC6" w14:textId="5382ECB0"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3.Research Philosophy and Methodology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13</w:t>
      </w:r>
    </w:p>
    <w:p w14:paraId="1710FFA6" w14:textId="023DFADE"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3.1 Research Philosophy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13</w:t>
      </w:r>
    </w:p>
    <w:p w14:paraId="75442811" w14:textId="2AF6D4A3"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3.2 Research Design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------------14</w:t>
      </w:r>
    </w:p>
    <w:p w14:paraId="3E2BA704" w14:textId="671985DB"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3.3 Sampling Strategy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----------14</w:t>
      </w:r>
    </w:p>
    <w:p w14:paraId="0F3C9057" w14:textId="3D53FCB5"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3.4 Data Collection and Instrument Design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-----15</w:t>
      </w:r>
    </w:p>
    <w:p w14:paraId="60F60014" w14:textId="3B2FC43D"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3.5 Data Analysis Plan</w:t>
      </w:r>
      <w:r w:rsidR="00CE7677">
        <w:rPr>
          <w:rFonts w:ascii="Times New Roman" w:hAnsi="Times New Roman" w:cs="Times New Roman" w:hint="eastAsia"/>
          <w:sz w:val="24"/>
          <w:szCs w:val="24"/>
        </w:rPr>
        <w:t xml:space="preserve"> </w:t>
      </w:r>
      <w:r w:rsidR="00F00BC0">
        <w:rPr>
          <w:rFonts w:ascii="Times New Roman" w:hAnsi="Times New Roman" w:cs="Times New Roman" w:hint="eastAsia"/>
          <w:sz w:val="24"/>
          <w:szCs w:val="24"/>
        </w:rPr>
        <w:t>---------------------------------------------------------------------16</w:t>
      </w:r>
    </w:p>
    <w:p w14:paraId="09B8AC47" w14:textId="02346E51"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 xml:space="preserve">3.6 Ethical Considerations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-----17</w:t>
      </w:r>
    </w:p>
    <w:p w14:paraId="7B64CC73" w14:textId="3AF6034B"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4. Data Analysis and Findings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----17</w:t>
      </w:r>
    </w:p>
    <w:p w14:paraId="65045282" w14:textId="0E266811"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4.1 Preliminary Data Screening and Descriptive Statistics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--------17</w:t>
      </w:r>
    </w:p>
    <w:p w14:paraId="74687DAB" w14:textId="1B6A99BC"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CE7677">
        <w:rPr>
          <w:rFonts w:ascii="Times New Roman" w:hAnsi="Times New Roman" w:cs="Times New Roman"/>
          <w:sz w:val="24"/>
          <w:szCs w:val="24"/>
        </w:rPr>
        <w:t>4.2 Reliability and Validity Assessment</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---------19</w:t>
      </w:r>
    </w:p>
    <w:p w14:paraId="7FE715E6" w14:textId="5D8896E6" w:rsidR="00CF2641" w:rsidRPr="007D5620" w:rsidRDefault="00CF2641" w:rsidP="00CE7677">
      <w:pPr>
        <w:spacing w:line="360" w:lineRule="auto"/>
        <w:ind w:firstLineChars="100" w:firstLine="240"/>
        <w:jc w:val="left"/>
        <w:rPr>
          <w:rFonts w:ascii="Times New Roman" w:hAnsi="Times New Roman" w:cs="Times New Roman" w:hint="eastAsia"/>
          <w:sz w:val="24"/>
          <w:szCs w:val="24"/>
        </w:rPr>
      </w:pPr>
      <w:r w:rsidRPr="007D5620">
        <w:rPr>
          <w:rFonts w:ascii="Times New Roman" w:hAnsi="Times New Roman" w:cs="Times New Roman"/>
          <w:sz w:val="24"/>
          <w:szCs w:val="24"/>
        </w:rPr>
        <w:t>4.3 Manipulation and Attention Checks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F00BC0">
        <w:rPr>
          <w:rFonts w:ascii="Times New Roman" w:hAnsi="Times New Roman" w:cs="Times New Roman" w:hint="eastAsia"/>
          <w:sz w:val="24"/>
          <w:szCs w:val="24"/>
        </w:rPr>
        <w:t>---------20</w:t>
      </w:r>
    </w:p>
    <w:p w14:paraId="36E354BE" w14:textId="410A56A9" w:rsidR="00CF2641" w:rsidRPr="007D5620" w:rsidRDefault="00CF2641" w:rsidP="00CE7677">
      <w:pPr>
        <w:spacing w:line="360" w:lineRule="auto"/>
        <w:ind w:firstLineChars="100" w:firstLine="240"/>
        <w:jc w:val="left"/>
        <w:rPr>
          <w:rFonts w:ascii="Times New Roman" w:hAnsi="Times New Roman" w:cs="Times New Roman" w:hint="eastAsia"/>
          <w:sz w:val="24"/>
          <w:szCs w:val="24"/>
        </w:rPr>
      </w:pPr>
      <w:r w:rsidRPr="007D5620">
        <w:rPr>
          <w:rFonts w:ascii="Times New Roman" w:hAnsi="Times New Roman" w:cs="Times New Roman"/>
          <w:sz w:val="24"/>
          <w:szCs w:val="24"/>
        </w:rPr>
        <w:t>4.4 Hypothesis Testing</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---------20</w:t>
      </w:r>
    </w:p>
    <w:p w14:paraId="32E0E4D9" w14:textId="76DAC026" w:rsidR="00CF2641" w:rsidRPr="00CE7677" w:rsidRDefault="00CF2641" w:rsidP="00CE7677">
      <w:pPr>
        <w:spacing w:line="360" w:lineRule="auto"/>
        <w:ind w:firstLineChars="100" w:firstLine="240"/>
        <w:jc w:val="left"/>
        <w:rPr>
          <w:rFonts w:ascii="Times New Roman" w:hAnsi="Times New Roman" w:cs="Times New Roman" w:hint="eastAsia"/>
          <w:sz w:val="24"/>
          <w:szCs w:val="24"/>
        </w:rPr>
      </w:pPr>
      <w:r w:rsidRPr="007D5620">
        <w:rPr>
          <w:rFonts w:ascii="Times New Roman" w:hAnsi="Times New Roman" w:cs="Times New Roman"/>
          <w:sz w:val="24"/>
          <w:szCs w:val="24"/>
        </w:rPr>
        <w:lastRenderedPageBreak/>
        <w:t>4.5 Additional Exploratory Findings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-------------23</w:t>
      </w:r>
    </w:p>
    <w:p w14:paraId="706FC908" w14:textId="4E3F8B95" w:rsidR="00CF2641" w:rsidRPr="007D5620" w:rsidRDefault="00CF2641" w:rsidP="00CE7677">
      <w:pPr>
        <w:spacing w:line="360" w:lineRule="auto"/>
        <w:ind w:firstLineChars="100" w:firstLine="240"/>
        <w:jc w:val="left"/>
        <w:rPr>
          <w:rFonts w:ascii="Times New Roman" w:hAnsi="Times New Roman" w:cs="Times New Roman" w:hint="eastAsia"/>
          <w:sz w:val="24"/>
          <w:szCs w:val="24"/>
        </w:rPr>
      </w:pPr>
      <w:r w:rsidRPr="007D5620">
        <w:rPr>
          <w:rFonts w:ascii="Times New Roman" w:hAnsi="Times New Roman" w:cs="Times New Roman"/>
          <w:sz w:val="24"/>
          <w:szCs w:val="24"/>
        </w:rPr>
        <w:t>4.6 Critical Analysis and Deeper Reflection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----24</w:t>
      </w:r>
    </w:p>
    <w:p w14:paraId="4DB3C16C" w14:textId="57EA9266" w:rsidR="00CF2641" w:rsidRPr="007D5620" w:rsidRDefault="00CF2641" w:rsidP="00CE7677">
      <w:pPr>
        <w:spacing w:line="360" w:lineRule="auto"/>
        <w:ind w:firstLineChars="100" w:firstLine="240"/>
        <w:jc w:val="left"/>
        <w:rPr>
          <w:rFonts w:ascii="Times New Roman" w:hAnsi="Times New Roman" w:cs="Times New Roman" w:hint="eastAsia"/>
          <w:sz w:val="24"/>
          <w:szCs w:val="24"/>
        </w:rPr>
      </w:pPr>
      <w:r w:rsidRPr="007D5620">
        <w:rPr>
          <w:rFonts w:ascii="Times New Roman" w:hAnsi="Times New Roman" w:cs="Times New Roman"/>
          <w:sz w:val="24"/>
          <w:szCs w:val="24"/>
        </w:rPr>
        <w:t>4.7 Summary</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26</w:t>
      </w:r>
    </w:p>
    <w:p w14:paraId="7C6BC33B" w14:textId="19231082"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5. Discussion</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--26</w:t>
      </w:r>
    </w:p>
    <w:p w14:paraId="4A6598D6" w14:textId="77240A42"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6. Conclusion and Recommendations</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29</w:t>
      </w:r>
    </w:p>
    <w:p w14:paraId="36A51C17" w14:textId="730A59FA" w:rsidR="00CF2641" w:rsidRPr="00275E2B" w:rsidRDefault="00CF2641" w:rsidP="00CE7677">
      <w:pPr>
        <w:spacing w:line="360" w:lineRule="auto"/>
        <w:ind w:firstLineChars="100" w:firstLine="240"/>
        <w:jc w:val="left"/>
        <w:rPr>
          <w:rFonts w:ascii="Times New Roman" w:hAnsi="Times New Roman" w:cs="Times New Roman" w:hint="eastAsia"/>
          <w:sz w:val="24"/>
          <w:szCs w:val="24"/>
          <w:lang w:val="en-US"/>
        </w:rPr>
      </w:pPr>
      <w:r w:rsidRPr="00275E2B">
        <w:rPr>
          <w:rFonts w:ascii="Times New Roman" w:hAnsi="Times New Roman" w:cs="Times New Roman"/>
          <w:sz w:val="24"/>
          <w:szCs w:val="24"/>
          <w:lang w:val="en-US"/>
        </w:rPr>
        <w:t>6.1 Summary of Key Findings</w:t>
      </w:r>
      <w:r w:rsidR="00CE7677">
        <w:rPr>
          <w:rFonts w:ascii="Times New Roman" w:hAnsi="Times New Roman" w:cs="Times New Roman" w:hint="eastAsia"/>
          <w:sz w:val="24"/>
          <w:szCs w:val="24"/>
          <w:lang w:val="en-US"/>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29</w:t>
      </w:r>
    </w:p>
    <w:p w14:paraId="0A6C20CD" w14:textId="5012CEFD" w:rsidR="00CF2641" w:rsidRPr="00275E2B" w:rsidRDefault="00CF2641" w:rsidP="00CE7677">
      <w:pPr>
        <w:spacing w:line="360" w:lineRule="auto"/>
        <w:ind w:firstLineChars="100" w:firstLine="240"/>
        <w:jc w:val="left"/>
        <w:rPr>
          <w:rFonts w:ascii="Times New Roman" w:hAnsi="Times New Roman" w:cs="Times New Roman" w:hint="eastAsia"/>
          <w:sz w:val="24"/>
          <w:szCs w:val="24"/>
          <w:lang w:val="en-US"/>
        </w:rPr>
      </w:pPr>
      <w:r w:rsidRPr="00275E2B">
        <w:rPr>
          <w:rFonts w:ascii="Times New Roman" w:hAnsi="Times New Roman" w:cs="Times New Roman"/>
          <w:sz w:val="24"/>
          <w:szCs w:val="24"/>
          <w:lang w:val="en-US"/>
        </w:rPr>
        <w:t>6.2 Answering the Research Questions</w:t>
      </w:r>
      <w:r w:rsidR="00CE7677">
        <w:rPr>
          <w:rFonts w:ascii="Times New Roman" w:hAnsi="Times New Roman" w:cs="Times New Roman" w:hint="eastAsia"/>
          <w:sz w:val="24"/>
          <w:szCs w:val="24"/>
          <w:lang w:val="en-US"/>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----------30</w:t>
      </w:r>
    </w:p>
    <w:p w14:paraId="4CC60D50" w14:textId="1BC0E39C" w:rsidR="00CF2641" w:rsidRPr="00866336" w:rsidRDefault="00CF2641" w:rsidP="00CE7677">
      <w:pPr>
        <w:spacing w:line="360" w:lineRule="auto"/>
        <w:ind w:firstLineChars="100" w:firstLine="240"/>
        <w:jc w:val="left"/>
        <w:rPr>
          <w:rFonts w:ascii="Times New Roman" w:hAnsi="Times New Roman" w:cs="Times New Roman" w:hint="eastAsia"/>
          <w:sz w:val="24"/>
          <w:szCs w:val="24"/>
          <w:lang w:val="en-US"/>
        </w:rPr>
      </w:pPr>
      <w:r w:rsidRPr="00866336">
        <w:rPr>
          <w:rFonts w:ascii="Times New Roman" w:hAnsi="Times New Roman" w:cs="Times New Roman"/>
          <w:sz w:val="24"/>
          <w:szCs w:val="24"/>
          <w:lang w:val="en-US"/>
        </w:rPr>
        <w:t>6.3 Recommendations for Practice</w:t>
      </w:r>
      <w:r w:rsidR="00CE7677">
        <w:rPr>
          <w:rFonts w:ascii="Times New Roman" w:hAnsi="Times New Roman" w:cs="Times New Roman" w:hint="eastAsia"/>
          <w:sz w:val="24"/>
          <w:szCs w:val="24"/>
          <w:lang w:val="en-US"/>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---------------30</w:t>
      </w:r>
    </w:p>
    <w:p w14:paraId="5676D28D" w14:textId="3BD4946B" w:rsidR="00CF2641" w:rsidRPr="00866336" w:rsidRDefault="00CF2641" w:rsidP="00CE7677">
      <w:pPr>
        <w:spacing w:line="360" w:lineRule="auto"/>
        <w:ind w:firstLineChars="100" w:firstLine="240"/>
        <w:jc w:val="left"/>
        <w:rPr>
          <w:rFonts w:ascii="Times New Roman" w:hAnsi="Times New Roman" w:cs="Times New Roman" w:hint="eastAsia"/>
          <w:sz w:val="24"/>
          <w:szCs w:val="24"/>
          <w:lang w:val="en-US"/>
        </w:rPr>
      </w:pPr>
      <w:r w:rsidRPr="00866336">
        <w:rPr>
          <w:rFonts w:ascii="Times New Roman" w:hAnsi="Times New Roman" w:cs="Times New Roman"/>
          <w:sz w:val="24"/>
          <w:szCs w:val="24"/>
          <w:lang w:val="en-US"/>
        </w:rPr>
        <w:t>6.4 Recommendations for Future Research</w:t>
      </w:r>
      <w:r w:rsidR="00CE7677">
        <w:rPr>
          <w:rFonts w:ascii="Times New Roman" w:hAnsi="Times New Roman" w:cs="Times New Roman" w:hint="eastAsia"/>
          <w:sz w:val="24"/>
          <w:szCs w:val="24"/>
          <w:lang w:val="en-US"/>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-----31</w:t>
      </w:r>
    </w:p>
    <w:p w14:paraId="4FD55C41" w14:textId="3B164CD4" w:rsidR="00CF2641" w:rsidRPr="00CE7677"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Reference List</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-32</w:t>
      </w:r>
    </w:p>
    <w:p w14:paraId="3477BBE3" w14:textId="349CB555" w:rsidR="00CF2641" w:rsidRPr="007D5620" w:rsidRDefault="00CF2641" w:rsidP="00CE7677">
      <w:pPr>
        <w:spacing w:line="360" w:lineRule="auto"/>
        <w:jc w:val="left"/>
        <w:rPr>
          <w:rFonts w:ascii="Times New Roman" w:hAnsi="Times New Roman" w:cs="Times New Roman" w:hint="eastAsia"/>
          <w:sz w:val="24"/>
          <w:szCs w:val="24"/>
        </w:rPr>
      </w:pPr>
      <w:r w:rsidRPr="00CE7677">
        <w:rPr>
          <w:rFonts w:ascii="Times New Roman" w:hAnsi="Times New Roman" w:cs="Times New Roman"/>
          <w:sz w:val="24"/>
          <w:szCs w:val="24"/>
        </w:rPr>
        <w:t>Appendix</w:t>
      </w:r>
      <w:r w:rsidR="00CE7677">
        <w:rPr>
          <w:rFonts w:ascii="Times New Roman" w:hAnsi="Times New Roman" w:cs="Times New Roman" w:hint="eastAsia"/>
          <w:sz w:val="24"/>
          <w:szCs w:val="24"/>
        </w:rPr>
        <w:t xml:space="preserve"> </w:t>
      </w:r>
      <w:r w:rsidR="00CE7677">
        <w:rPr>
          <w:rFonts w:ascii="Times New Roman" w:hAnsi="Times New Roman" w:cs="Times New Roman" w:hint="eastAsia"/>
          <w:sz w:val="24"/>
          <w:szCs w:val="24"/>
        </w:rPr>
        <w:t>--------------------------------------------------------------------------------</w:t>
      </w:r>
      <w:r w:rsidR="00593733">
        <w:rPr>
          <w:rFonts w:ascii="Times New Roman" w:hAnsi="Times New Roman" w:cs="Times New Roman" w:hint="eastAsia"/>
          <w:sz w:val="24"/>
          <w:szCs w:val="24"/>
        </w:rPr>
        <w:t>--------34</w:t>
      </w:r>
    </w:p>
    <w:p w14:paraId="72E28EC4" w14:textId="04B78451" w:rsidR="00641937" w:rsidRPr="00CE7677" w:rsidRDefault="00641937" w:rsidP="00CE7677">
      <w:pPr>
        <w:spacing w:line="360" w:lineRule="auto"/>
        <w:jc w:val="left"/>
        <w:rPr>
          <w:rFonts w:ascii="Times New Roman" w:hAnsi="Times New Roman" w:cs="Times New Roman"/>
          <w:sz w:val="24"/>
          <w:szCs w:val="24"/>
        </w:rPr>
      </w:pPr>
    </w:p>
    <w:p w14:paraId="51C2B7B9" w14:textId="77777777" w:rsidR="00CE7677" w:rsidRPr="00CE7677" w:rsidRDefault="00CE7677" w:rsidP="00CE7677">
      <w:pPr>
        <w:spacing w:line="360" w:lineRule="auto"/>
        <w:jc w:val="left"/>
        <w:rPr>
          <w:rFonts w:ascii="Times New Roman" w:hAnsi="Times New Roman" w:cs="Times New Roman"/>
          <w:sz w:val="24"/>
          <w:szCs w:val="24"/>
        </w:rPr>
      </w:pPr>
    </w:p>
    <w:p w14:paraId="7D8052A9" w14:textId="77777777" w:rsidR="00CE7677" w:rsidRPr="00CE7677" w:rsidRDefault="00CE7677" w:rsidP="00CE7677">
      <w:pPr>
        <w:spacing w:line="360" w:lineRule="auto"/>
        <w:jc w:val="left"/>
        <w:rPr>
          <w:rFonts w:ascii="Times New Roman" w:hAnsi="Times New Roman" w:cs="Times New Roman"/>
          <w:sz w:val="24"/>
          <w:szCs w:val="24"/>
        </w:rPr>
      </w:pPr>
    </w:p>
    <w:p w14:paraId="45B224E0" w14:textId="77777777" w:rsidR="003127DD" w:rsidRPr="00CE7677" w:rsidRDefault="003127DD" w:rsidP="00CE7677">
      <w:pPr>
        <w:spacing w:line="360" w:lineRule="auto"/>
        <w:jc w:val="left"/>
        <w:rPr>
          <w:rFonts w:ascii="Times New Roman" w:hAnsi="Times New Roman" w:cs="Times New Roman"/>
          <w:sz w:val="24"/>
          <w:szCs w:val="24"/>
        </w:rPr>
      </w:pPr>
    </w:p>
    <w:p w14:paraId="77C4D878" w14:textId="77777777" w:rsidR="003127DD" w:rsidRPr="00CE7677" w:rsidRDefault="003127DD" w:rsidP="00CE7677">
      <w:pPr>
        <w:spacing w:line="360" w:lineRule="auto"/>
        <w:jc w:val="left"/>
        <w:rPr>
          <w:rFonts w:ascii="Times New Roman" w:hAnsi="Times New Roman" w:cs="Times New Roman"/>
          <w:sz w:val="24"/>
          <w:szCs w:val="24"/>
        </w:rPr>
      </w:pPr>
    </w:p>
    <w:p w14:paraId="12AE968E" w14:textId="77777777" w:rsidR="003127DD" w:rsidRPr="00CE7677" w:rsidRDefault="003127DD" w:rsidP="00CE7677">
      <w:pPr>
        <w:spacing w:line="360" w:lineRule="auto"/>
        <w:jc w:val="left"/>
        <w:rPr>
          <w:rFonts w:ascii="Times New Roman" w:hAnsi="Times New Roman" w:cs="Times New Roman"/>
          <w:sz w:val="24"/>
          <w:szCs w:val="24"/>
        </w:rPr>
      </w:pPr>
    </w:p>
    <w:p w14:paraId="7A1F5C21" w14:textId="77777777" w:rsidR="003127DD" w:rsidRDefault="003127DD" w:rsidP="00CE7677">
      <w:pPr>
        <w:spacing w:line="360" w:lineRule="auto"/>
        <w:jc w:val="left"/>
        <w:rPr>
          <w:rFonts w:ascii="Times New Roman" w:hAnsi="Times New Roman" w:cs="Times New Roman"/>
          <w:sz w:val="24"/>
          <w:szCs w:val="24"/>
        </w:rPr>
      </w:pPr>
    </w:p>
    <w:p w14:paraId="37D4E227" w14:textId="77777777" w:rsidR="00F00BC0" w:rsidRDefault="00F00BC0" w:rsidP="00CE7677">
      <w:pPr>
        <w:spacing w:line="360" w:lineRule="auto"/>
        <w:jc w:val="left"/>
        <w:rPr>
          <w:rFonts w:ascii="Times New Roman" w:hAnsi="Times New Roman" w:cs="Times New Roman"/>
          <w:sz w:val="24"/>
          <w:szCs w:val="24"/>
        </w:rPr>
      </w:pPr>
    </w:p>
    <w:p w14:paraId="575FCD98" w14:textId="77777777" w:rsidR="00F00BC0" w:rsidRDefault="00F00BC0" w:rsidP="00CE7677">
      <w:pPr>
        <w:spacing w:line="360" w:lineRule="auto"/>
        <w:jc w:val="left"/>
        <w:rPr>
          <w:rFonts w:ascii="Times New Roman" w:hAnsi="Times New Roman" w:cs="Times New Roman"/>
          <w:sz w:val="24"/>
          <w:szCs w:val="24"/>
        </w:rPr>
      </w:pPr>
    </w:p>
    <w:p w14:paraId="0A82AB96" w14:textId="77777777" w:rsidR="00F00BC0" w:rsidRDefault="00F00BC0" w:rsidP="00CE7677">
      <w:pPr>
        <w:spacing w:line="360" w:lineRule="auto"/>
        <w:jc w:val="left"/>
        <w:rPr>
          <w:rFonts w:ascii="Times New Roman" w:hAnsi="Times New Roman" w:cs="Times New Roman"/>
          <w:sz w:val="24"/>
          <w:szCs w:val="24"/>
        </w:rPr>
      </w:pPr>
    </w:p>
    <w:p w14:paraId="00027ACD" w14:textId="77777777" w:rsidR="00F00BC0" w:rsidRDefault="00F00BC0" w:rsidP="00CE7677">
      <w:pPr>
        <w:spacing w:line="360" w:lineRule="auto"/>
        <w:jc w:val="left"/>
        <w:rPr>
          <w:rFonts w:ascii="Times New Roman" w:hAnsi="Times New Roman" w:cs="Times New Roman"/>
          <w:sz w:val="24"/>
          <w:szCs w:val="24"/>
        </w:rPr>
      </w:pPr>
    </w:p>
    <w:p w14:paraId="476FA9DD" w14:textId="77777777" w:rsidR="00F00BC0" w:rsidRDefault="00F00BC0" w:rsidP="00CE7677">
      <w:pPr>
        <w:spacing w:line="360" w:lineRule="auto"/>
        <w:jc w:val="left"/>
        <w:rPr>
          <w:rFonts w:ascii="Times New Roman" w:hAnsi="Times New Roman" w:cs="Times New Roman"/>
          <w:sz w:val="24"/>
          <w:szCs w:val="24"/>
        </w:rPr>
      </w:pPr>
    </w:p>
    <w:p w14:paraId="6D838996" w14:textId="77777777" w:rsidR="00F00BC0" w:rsidRDefault="00F00BC0" w:rsidP="00CE7677">
      <w:pPr>
        <w:spacing w:line="360" w:lineRule="auto"/>
        <w:jc w:val="left"/>
        <w:rPr>
          <w:rFonts w:ascii="Times New Roman" w:hAnsi="Times New Roman" w:cs="Times New Roman"/>
          <w:sz w:val="24"/>
          <w:szCs w:val="24"/>
        </w:rPr>
      </w:pPr>
    </w:p>
    <w:p w14:paraId="05A19A51" w14:textId="77777777" w:rsidR="00F00BC0" w:rsidRDefault="00F00BC0" w:rsidP="00CE7677">
      <w:pPr>
        <w:spacing w:line="360" w:lineRule="auto"/>
        <w:jc w:val="left"/>
        <w:rPr>
          <w:rFonts w:ascii="Times New Roman" w:hAnsi="Times New Roman" w:cs="Times New Roman" w:hint="eastAsia"/>
          <w:sz w:val="24"/>
          <w:szCs w:val="24"/>
        </w:rPr>
      </w:pPr>
    </w:p>
    <w:p w14:paraId="6F9D0E9A" w14:textId="77777777" w:rsidR="00CE7677" w:rsidRPr="00CE7677" w:rsidRDefault="00CE7677" w:rsidP="00CE7677">
      <w:pPr>
        <w:spacing w:line="360" w:lineRule="auto"/>
        <w:jc w:val="left"/>
        <w:rPr>
          <w:rFonts w:ascii="Times New Roman" w:hAnsi="Times New Roman" w:cs="Times New Roman" w:hint="eastAsia"/>
          <w:sz w:val="24"/>
          <w:szCs w:val="24"/>
        </w:rPr>
      </w:pPr>
    </w:p>
    <w:p w14:paraId="47FC3061" w14:textId="77777777" w:rsidR="003127DD" w:rsidRPr="00CE7677" w:rsidRDefault="003127DD" w:rsidP="00CE7677">
      <w:pPr>
        <w:spacing w:line="360" w:lineRule="auto"/>
        <w:jc w:val="left"/>
        <w:rPr>
          <w:rFonts w:ascii="Times New Roman" w:hAnsi="Times New Roman" w:cs="Times New Roman"/>
          <w:sz w:val="24"/>
          <w:szCs w:val="24"/>
        </w:rPr>
      </w:pPr>
    </w:p>
    <w:p w14:paraId="07A82924" w14:textId="77777777" w:rsidR="003127DD" w:rsidRPr="00CE7677" w:rsidRDefault="003127DD" w:rsidP="00CE7677">
      <w:pPr>
        <w:spacing w:line="360" w:lineRule="auto"/>
        <w:jc w:val="left"/>
        <w:rPr>
          <w:rFonts w:ascii="Times New Roman" w:hAnsi="Times New Roman" w:cs="Times New Roman"/>
          <w:sz w:val="24"/>
          <w:szCs w:val="24"/>
        </w:rPr>
      </w:pPr>
    </w:p>
    <w:p w14:paraId="0030E036" w14:textId="77777777" w:rsidR="003127DD" w:rsidRPr="00CE7677" w:rsidRDefault="003127DD" w:rsidP="00CE7677">
      <w:pPr>
        <w:spacing w:line="360" w:lineRule="auto"/>
        <w:jc w:val="left"/>
        <w:rPr>
          <w:rFonts w:ascii="Times New Roman" w:hAnsi="Times New Roman" w:cs="Times New Roman" w:hint="eastAsia"/>
          <w:sz w:val="24"/>
          <w:szCs w:val="24"/>
        </w:rPr>
      </w:pPr>
    </w:p>
    <w:p w14:paraId="62F32FBA" w14:textId="5A14200E" w:rsidR="003127DD" w:rsidRPr="00CE7677" w:rsidRDefault="003127DD"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lastRenderedPageBreak/>
        <w:t>1. Introduction</w:t>
      </w:r>
    </w:p>
    <w:p w14:paraId="20167BD2" w14:textId="7417CAB5" w:rsidR="003127DD" w:rsidRPr="00CE7677" w:rsidRDefault="003127DD"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 xml:space="preserve">1.1 </w:t>
      </w:r>
      <w:r w:rsidR="006726DE" w:rsidRPr="00CE7677">
        <w:rPr>
          <w:rFonts w:ascii="Times New Roman" w:hAnsi="Times New Roman" w:cs="Times New Roman"/>
          <w:b/>
          <w:bCs/>
          <w:sz w:val="24"/>
          <w:szCs w:val="24"/>
        </w:rPr>
        <w:t>Research Background</w:t>
      </w:r>
    </w:p>
    <w:p w14:paraId="62EC2BB0" w14:textId="432ABC45" w:rsidR="003127DD" w:rsidRPr="00CE7677" w:rsidRDefault="003127DD"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global cultural and creative industries</w:t>
      </w:r>
      <w:r w:rsidR="006726DE" w:rsidRPr="00CE7677">
        <w:rPr>
          <w:rFonts w:ascii="Times New Roman" w:hAnsi="Times New Roman" w:cs="Times New Roman"/>
          <w:sz w:val="24"/>
          <w:szCs w:val="24"/>
        </w:rPr>
        <w:t xml:space="preserve"> (CCI)</w:t>
      </w:r>
      <w:r w:rsidRPr="00CE7677">
        <w:rPr>
          <w:rFonts w:ascii="Times New Roman" w:hAnsi="Times New Roman" w:cs="Times New Roman"/>
          <w:sz w:val="24"/>
          <w:szCs w:val="24"/>
        </w:rPr>
        <w:t xml:space="preserve"> are changing rapidly due to digital technology. Artificial Intelligence (AI) is a major force in this change, especially in design. AI algorithms can now create artistic images, patterns, and product ideas. This promises greater efficiency and new creative possibilities (Sands, 2024). </w:t>
      </w:r>
      <w:r w:rsidR="00C95B48" w:rsidRPr="00CE7677">
        <w:rPr>
          <w:rFonts w:ascii="Times New Roman" w:hAnsi="Times New Roman" w:cs="Times New Roman"/>
          <w:sz w:val="24"/>
          <w:szCs w:val="24"/>
        </w:rPr>
        <w:t>“AI tools such as generative design, image recognition, and machine learning have enabled new forms of creativity—boosting efficiency, novelty, and personalization in product development (</w:t>
      </w:r>
      <w:proofErr w:type="spellStart"/>
      <w:r w:rsidR="00C95B48" w:rsidRPr="00CE7677">
        <w:rPr>
          <w:rFonts w:ascii="Times New Roman" w:hAnsi="Times New Roman" w:cs="Times New Roman"/>
          <w:sz w:val="24"/>
          <w:szCs w:val="24"/>
        </w:rPr>
        <w:t>Anantrasirichai</w:t>
      </w:r>
      <w:proofErr w:type="spellEnd"/>
      <w:r w:rsidR="00C95B48" w:rsidRPr="00CE7677">
        <w:rPr>
          <w:rFonts w:ascii="Times New Roman" w:hAnsi="Times New Roman" w:cs="Times New Roman"/>
          <w:sz w:val="24"/>
          <w:szCs w:val="24"/>
        </w:rPr>
        <w:t xml:space="preserve"> &amp; Bull, 2020; McKinsey</w:t>
      </w:r>
      <w:r w:rsidR="000565F8" w:rsidRPr="00CE7677">
        <w:rPr>
          <w:rFonts w:ascii="Times New Roman" w:hAnsi="Times New Roman" w:cs="Times New Roman"/>
          <w:sz w:val="24"/>
          <w:szCs w:val="24"/>
        </w:rPr>
        <w:t> &amp; Company</w:t>
      </w:r>
      <w:r w:rsidR="00C95B48" w:rsidRPr="00CE7677">
        <w:rPr>
          <w:rFonts w:ascii="Times New Roman" w:hAnsi="Times New Roman" w:cs="Times New Roman"/>
          <w:sz w:val="24"/>
          <w:szCs w:val="24"/>
        </w:rPr>
        <w:t>, 2024).</w:t>
      </w:r>
    </w:p>
    <w:p w14:paraId="76AB8C20" w14:textId="77777777" w:rsidR="00C95B48" w:rsidRPr="00CE7677" w:rsidRDefault="00C95B48" w:rsidP="00CE7677">
      <w:pPr>
        <w:spacing w:line="360" w:lineRule="auto"/>
        <w:jc w:val="left"/>
        <w:rPr>
          <w:rFonts w:ascii="Times New Roman" w:hAnsi="Times New Roman" w:cs="Times New Roman"/>
          <w:sz w:val="24"/>
          <w:szCs w:val="24"/>
        </w:rPr>
      </w:pPr>
    </w:p>
    <w:p w14:paraId="679E89CC" w14:textId="4727B704" w:rsidR="003127DD" w:rsidRPr="00CE7677" w:rsidRDefault="003127DD"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At the same time, cultural and creative products (CCPs) are increasingly recognized as important vehicles for transmitting cultural values and shaping consumer perceptions of heritage. Museums and cultural institutions are taking notice. They have expanded their role beyond education to include selling cultural creative products (Wang &amp; Lin, 2021). These products help spread culture and also create important revenue.</w:t>
      </w:r>
    </w:p>
    <w:p w14:paraId="6E4D3A91" w14:textId="77777777" w:rsidR="003127DD" w:rsidRPr="00CE7677" w:rsidRDefault="003127DD" w:rsidP="00CE7677">
      <w:pPr>
        <w:spacing w:line="360" w:lineRule="auto"/>
        <w:jc w:val="left"/>
        <w:rPr>
          <w:rFonts w:ascii="Times New Roman" w:hAnsi="Times New Roman" w:cs="Times New Roman"/>
          <w:sz w:val="24"/>
          <w:szCs w:val="24"/>
        </w:rPr>
      </w:pPr>
    </w:p>
    <w:p w14:paraId="00D17D07" w14:textId="77554FCD" w:rsidR="003127DD" w:rsidRPr="00CE7677" w:rsidRDefault="003127DD"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In China, the Palace Museum is a leading example of this trend. It has successfully turned its cultural heritage into a popular brand. The Palace Museum in Beijing, one of China’s most iconic cultural institutions, has developed a wide range of CCPs such as accessories, home goods, and fashion items. Its products, from notebooks to scarves, allow people to connect with history through objects. These products transform traditional Chinese cultural elements into consumer goods, thus playing a dual role: commercial commodities and cultural carriers (Lu et al., 2020; Wang &amp; Lin, 2021).</w:t>
      </w:r>
    </w:p>
    <w:p w14:paraId="1243D7C6" w14:textId="77777777" w:rsidR="006726DE" w:rsidRPr="00CE7677" w:rsidRDefault="006726DE" w:rsidP="00CE7677">
      <w:pPr>
        <w:spacing w:line="360" w:lineRule="auto"/>
        <w:jc w:val="left"/>
        <w:rPr>
          <w:rFonts w:ascii="Times New Roman" w:hAnsi="Times New Roman" w:cs="Times New Roman"/>
          <w:sz w:val="24"/>
          <w:szCs w:val="24"/>
        </w:rPr>
      </w:pPr>
    </w:p>
    <w:p w14:paraId="28042C30" w14:textId="4D4B1BEC" w:rsidR="003127DD" w:rsidRPr="00CE7677" w:rsidRDefault="003127DD"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Traditionally, designers with deep cultural knowledge created these products. Their human touch was considered essential.</w:t>
      </w:r>
      <w:r w:rsidR="006726DE" w:rsidRPr="00CE7677">
        <w:rPr>
          <w:rFonts w:ascii="Times New Roman" w:hAnsi="Times New Roman" w:cs="Times New Roman"/>
          <w:sz w:val="24"/>
          <w:szCs w:val="24"/>
        </w:rPr>
        <w:t xml:space="preserve"> </w:t>
      </w:r>
      <w:r w:rsidR="006726DE" w:rsidRPr="00CE7677">
        <w:rPr>
          <w:rFonts w:ascii="Times New Roman" w:hAnsi="Times New Roman" w:cs="Times New Roman"/>
          <w:sz w:val="24"/>
          <w:szCs w:val="24"/>
        </w:rPr>
        <w:t xml:space="preserve">However, the adoption of AI-generated design in CCPs raises important questions about cultural authenticity and consumer </w:t>
      </w:r>
      <w:r w:rsidR="006726DE" w:rsidRPr="00CE7677">
        <w:rPr>
          <w:rFonts w:ascii="Times New Roman" w:hAnsi="Times New Roman" w:cs="Times New Roman"/>
          <w:sz w:val="24"/>
          <w:szCs w:val="24"/>
        </w:rPr>
        <w:lastRenderedPageBreak/>
        <w:t>acceptance. Cultural authenticity refers to the perception that a product faithfully represents cultural heritage, traditions, and symbolic meaning (</w:t>
      </w:r>
      <w:proofErr w:type="spellStart"/>
      <w:r w:rsidR="006726DE" w:rsidRPr="00CE7677">
        <w:rPr>
          <w:rFonts w:ascii="Times New Roman" w:hAnsi="Times New Roman" w:cs="Times New Roman"/>
          <w:sz w:val="24"/>
          <w:szCs w:val="24"/>
        </w:rPr>
        <w:t>Beverland</w:t>
      </w:r>
      <w:proofErr w:type="spellEnd"/>
      <w:r w:rsidR="006726DE" w:rsidRPr="00CE7677">
        <w:rPr>
          <w:rFonts w:ascii="Times New Roman" w:hAnsi="Times New Roman" w:cs="Times New Roman"/>
          <w:sz w:val="24"/>
          <w:szCs w:val="24"/>
        </w:rPr>
        <w:t>, 2005; Napoli et al., 2014). While AI allows designers to produce innovative forms more efficiently, it may also weaken the “human touch” and cultural depth that consumers expect from heritage-based products (Misener, 2024). Thus, a tension emerges: technological efficiency versus cultural authenticity.</w:t>
      </w:r>
    </w:p>
    <w:p w14:paraId="799692ED" w14:textId="77777777" w:rsidR="00417C09" w:rsidRPr="00CE7677" w:rsidRDefault="00417C09" w:rsidP="00CE7677">
      <w:pPr>
        <w:spacing w:line="360" w:lineRule="auto"/>
        <w:jc w:val="left"/>
        <w:rPr>
          <w:rFonts w:ascii="Times New Roman" w:hAnsi="Times New Roman" w:cs="Times New Roman"/>
          <w:sz w:val="24"/>
          <w:szCs w:val="24"/>
        </w:rPr>
      </w:pPr>
    </w:p>
    <w:p w14:paraId="3EAC0DC9" w14:textId="20069C78" w:rsidR="00417C09" w:rsidRPr="00CE7677" w:rsidRDefault="00417C09"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1.2</w:t>
      </w:r>
      <w:r w:rsidRPr="00CE7677">
        <w:rPr>
          <w:rFonts w:ascii="Times New Roman" w:hAnsi="Times New Roman" w:cs="Times New Roman"/>
          <w:b/>
          <w:bCs/>
          <w:sz w:val="24"/>
          <w:szCs w:val="24"/>
        </w:rPr>
        <w:t xml:space="preserve"> Problem Statement and Research Gap</w:t>
      </w:r>
    </w:p>
    <w:p w14:paraId="48EF4A5B" w14:textId="77777777" w:rsidR="00F871F5" w:rsidRDefault="00417C09"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Although prior studies have examined consumer acceptance of AI in branding and marketing (Yang et al., 2025; Sands, 2024), little empirical work has investigated how AI affects perceptions of cultural authenticity in heritage-rich product contexts. Research in tourism and cultural consumption shows that authenticity is central to consumer engagement and purchase </w:t>
      </w:r>
      <w:r w:rsidRPr="00CE7677">
        <w:rPr>
          <w:rFonts w:ascii="Times New Roman" w:hAnsi="Times New Roman" w:cs="Times New Roman"/>
          <w:sz w:val="24"/>
          <w:szCs w:val="24"/>
        </w:rPr>
        <w:t>behaviour</w:t>
      </w:r>
      <w:r w:rsidRPr="00CE7677">
        <w:rPr>
          <w:rFonts w:ascii="Times New Roman" w:hAnsi="Times New Roman" w:cs="Times New Roman"/>
          <w:sz w:val="24"/>
          <w:szCs w:val="24"/>
        </w:rPr>
        <w:t xml:space="preserve"> (Lu et al., 2020; Zhang et al., 2023). Yet it remains unclear whether consumers perceive AI-designed cultural products as less authentic, and if so, how this perception influences purchase intention. </w:t>
      </w:r>
    </w:p>
    <w:p w14:paraId="04AE1B42" w14:textId="77777777" w:rsidR="00F871F5" w:rsidRDefault="00F871F5" w:rsidP="00CE7677">
      <w:pPr>
        <w:spacing w:line="360" w:lineRule="auto"/>
        <w:jc w:val="left"/>
        <w:rPr>
          <w:rFonts w:ascii="Times New Roman" w:hAnsi="Times New Roman" w:cs="Times New Roman"/>
          <w:sz w:val="24"/>
          <w:szCs w:val="24"/>
        </w:rPr>
      </w:pPr>
    </w:p>
    <w:p w14:paraId="710C6ADC" w14:textId="1F0457EE" w:rsidR="00417C09" w:rsidRPr="00CE7677" w:rsidRDefault="00F871F5" w:rsidP="00CE7677">
      <w:pPr>
        <w:spacing w:line="360" w:lineRule="auto"/>
        <w:jc w:val="left"/>
        <w:rPr>
          <w:rFonts w:ascii="Times New Roman" w:hAnsi="Times New Roman" w:cs="Times New Roman"/>
          <w:sz w:val="24"/>
          <w:szCs w:val="24"/>
        </w:rPr>
      </w:pPr>
      <w:r w:rsidRPr="00F871F5">
        <w:rPr>
          <w:rFonts w:ascii="Times New Roman" w:hAnsi="Times New Roman" w:cs="Times New Roman"/>
          <w:sz w:val="24"/>
          <w:szCs w:val="24"/>
        </w:rPr>
        <w:t>Furthermore, consumer heterogeneity must be considered: individuals with higher cultural participation may be more sensitive to authenticity lapses, while those less involved may prioritize novelty or aesthetics (Choung, Kim, &amp; Lee, 2022).</w:t>
      </w:r>
      <w:r w:rsidR="00417C09" w:rsidRPr="00CE7677">
        <w:rPr>
          <w:rFonts w:ascii="Times New Roman" w:hAnsi="Times New Roman" w:cs="Times New Roman"/>
          <w:sz w:val="24"/>
          <w:szCs w:val="24"/>
        </w:rPr>
        <w:t>This gap highlights the need for empirical research in culturally specific contexts such as the Palace Museum.</w:t>
      </w:r>
    </w:p>
    <w:p w14:paraId="0F1666EB" w14:textId="77777777" w:rsidR="00417C09" w:rsidRPr="00CE7677" w:rsidRDefault="00417C09" w:rsidP="00CE7677">
      <w:pPr>
        <w:spacing w:line="360" w:lineRule="auto"/>
        <w:jc w:val="left"/>
        <w:rPr>
          <w:rFonts w:ascii="Times New Roman" w:hAnsi="Times New Roman" w:cs="Times New Roman"/>
          <w:sz w:val="24"/>
          <w:szCs w:val="24"/>
        </w:rPr>
      </w:pPr>
    </w:p>
    <w:p w14:paraId="536F81C6" w14:textId="6A517C0F" w:rsidR="00417C09" w:rsidRPr="00417C09" w:rsidRDefault="00417C09"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1.3</w:t>
      </w:r>
      <w:r w:rsidRPr="00417C09">
        <w:rPr>
          <w:rFonts w:ascii="Times New Roman" w:hAnsi="Times New Roman" w:cs="Times New Roman"/>
          <w:b/>
          <w:bCs/>
          <w:sz w:val="24"/>
          <w:szCs w:val="24"/>
        </w:rPr>
        <w:t xml:space="preserve"> Research Aim and Questions</w:t>
      </w:r>
      <w:r w:rsidRPr="00417C09">
        <w:rPr>
          <w:rFonts w:ascii="Times New Roman" w:hAnsi="Times New Roman" w:cs="Times New Roman"/>
          <w:sz w:val="24"/>
          <w:szCs w:val="24"/>
        </w:rPr>
        <w:br/>
        <w:t>The aim of this study is to examine how AI-generated design influences consumer purchase intention for Palace Museum cultural and creative products, with a focus on the mediating role of perceived cultural authenticity and the moderating role of cultural participation. The following research questions guide the study:</w:t>
      </w:r>
    </w:p>
    <w:p w14:paraId="77D274D3" w14:textId="77777777" w:rsidR="00417C09" w:rsidRPr="00CE7677" w:rsidRDefault="00417C09" w:rsidP="00CE7677">
      <w:pPr>
        <w:pStyle w:val="a9"/>
        <w:numPr>
          <w:ilvl w:val="0"/>
          <w:numId w:val="3"/>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Compared with traditional human design, does AI-generated design significantly affect consumers’ perceptions of cultural authenticity in Palace Museum CCPs?</w:t>
      </w:r>
    </w:p>
    <w:p w14:paraId="5FD8B212" w14:textId="77777777" w:rsidR="00417C09" w:rsidRPr="00CE7677" w:rsidRDefault="00417C09" w:rsidP="00CE7677">
      <w:pPr>
        <w:pStyle w:val="a9"/>
        <w:numPr>
          <w:ilvl w:val="0"/>
          <w:numId w:val="3"/>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t>Does perceived cultural authenticity mediate the relationship between AI-generated design and purchase intention?</w:t>
      </w:r>
    </w:p>
    <w:p w14:paraId="17343A47" w14:textId="77777777" w:rsidR="00417C09" w:rsidRPr="00CE7677" w:rsidRDefault="00417C09" w:rsidP="00CE7677">
      <w:pPr>
        <w:pStyle w:val="a9"/>
        <w:numPr>
          <w:ilvl w:val="0"/>
          <w:numId w:val="3"/>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Does cultural participation moderate the effect of AI design on perceived authenticity?</w:t>
      </w:r>
    </w:p>
    <w:p w14:paraId="2F61688F" w14:textId="77777777" w:rsidR="00417C09" w:rsidRPr="00CE7677" w:rsidRDefault="00417C09" w:rsidP="00CE7677">
      <w:pPr>
        <w:spacing w:line="360" w:lineRule="auto"/>
        <w:jc w:val="left"/>
        <w:rPr>
          <w:rFonts w:ascii="Times New Roman" w:hAnsi="Times New Roman" w:cs="Times New Roman"/>
          <w:sz w:val="24"/>
          <w:szCs w:val="24"/>
        </w:rPr>
      </w:pPr>
    </w:p>
    <w:p w14:paraId="6792F616" w14:textId="77777777"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The main objectives are:</w:t>
      </w:r>
    </w:p>
    <w:p w14:paraId="0BF792D2" w14:textId="77777777" w:rsidR="00417C09" w:rsidRPr="00417C09" w:rsidRDefault="00417C09" w:rsidP="00CE7677">
      <w:pPr>
        <w:numPr>
          <w:ilvl w:val="0"/>
          <w:numId w:val="2"/>
        </w:num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 xml:space="preserve">To conduct an online experiment where participants see a product </w:t>
      </w:r>
      <w:proofErr w:type="spellStart"/>
      <w:r w:rsidRPr="00417C09">
        <w:rPr>
          <w:rFonts w:ascii="Times New Roman" w:hAnsi="Times New Roman" w:cs="Times New Roman"/>
          <w:sz w:val="24"/>
          <w:szCs w:val="24"/>
        </w:rPr>
        <w:t>labeled</w:t>
      </w:r>
      <w:proofErr w:type="spellEnd"/>
      <w:r w:rsidRPr="00417C09">
        <w:rPr>
          <w:rFonts w:ascii="Times New Roman" w:hAnsi="Times New Roman" w:cs="Times New Roman"/>
          <w:sz w:val="24"/>
          <w:szCs w:val="24"/>
        </w:rPr>
        <w:t xml:space="preserve"> as either AI or human-designed.</w:t>
      </w:r>
    </w:p>
    <w:p w14:paraId="33C83A30" w14:textId="77777777" w:rsidR="00417C09" w:rsidRPr="00417C09" w:rsidRDefault="00417C09" w:rsidP="00CE7677">
      <w:pPr>
        <w:numPr>
          <w:ilvl w:val="0"/>
          <w:numId w:val="2"/>
        </w:num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To measure their feelings about the product's authenticity, their purchase intention, and their general cultural participation.</w:t>
      </w:r>
    </w:p>
    <w:p w14:paraId="236D0A3F" w14:textId="7EC9C2E1" w:rsidR="00417C09" w:rsidRPr="00417C09" w:rsidRDefault="00417C09" w:rsidP="00CE7677">
      <w:pPr>
        <w:numPr>
          <w:ilvl w:val="0"/>
          <w:numId w:val="2"/>
        </w:num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 xml:space="preserve">To </w:t>
      </w:r>
      <w:r w:rsidRPr="00CE7677">
        <w:rPr>
          <w:rFonts w:ascii="Times New Roman" w:hAnsi="Times New Roman" w:cs="Times New Roman"/>
          <w:sz w:val="24"/>
          <w:szCs w:val="24"/>
        </w:rPr>
        <w:t>analyse</w:t>
      </w:r>
      <w:r w:rsidRPr="00417C09">
        <w:rPr>
          <w:rFonts w:ascii="Times New Roman" w:hAnsi="Times New Roman" w:cs="Times New Roman"/>
          <w:sz w:val="24"/>
          <w:szCs w:val="24"/>
        </w:rPr>
        <w:t xml:space="preserve"> the data using robust statistical methods in SPSS to test the proposed hypotheses.</w:t>
      </w:r>
    </w:p>
    <w:p w14:paraId="292EDF51" w14:textId="77777777" w:rsidR="00417C09" w:rsidRPr="00417C09" w:rsidRDefault="00417C09" w:rsidP="00CE7677">
      <w:pPr>
        <w:numPr>
          <w:ilvl w:val="0"/>
          <w:numId w:val="2"/>
        </w:num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To discuss what the findings mean for theory and for the practices of museums and designers.</w:t>
      </w:r>
    </w:p>
    <w:p w14:paraId="5F00B338" w14:textId="77777777" w:rsidR="00417C09" w:rsidRPr="00417C09" w:rsidRDefault="00417C09" w:rsidP="00CE7677">
      <w:pPr>
        <w:spacing w:line="360" w:lineRule="auto"/>
        <w:jc w:val="left"/>
        <w:rPr>
          <w:rFonts w:ascii="Times New Roman" w:hAnsi="Times New Roman" w:cs="Times New Roman"/>
          <w:sz w:val="24"/>
          <w:szCs w:val="24"/>
        </w:rPr>
      </w:pPr>
    </w:p>
    <w:p w14:paraId="49AC722F" w14:textId="174B35B2" w:rsidR="00417C09" w:rsidRPr="00417C09" w:rsidRDefault="00417C09"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 xml:space="preserve">1.4 </w:t>
      </w:r>
      <w:r w:rsidRPr="00417C09">
        <w:rPr>
          <w:rFonts w:ascii="Times New Roman" w:hAnsi="Times New Roman" w:cs="Times New Roman"/>
          <w:b/>
          <w:bCs/>
          <w:sz w:val="24"/>
          <w:szCs w:val="24"/>
        </w:rPr>
        <w:t>Research Significance</w:t>
      </w:r>
      <w:r w:rsidRPr="00417C09">
        <w:rPr>
          <w:rFonts w:ascii="Times New Roman" w:hAnsi="Times New Roman" w:cs="Times New Roman"/>
          <w:sz w:val="24"/>
          <w:szCs w:val="24"/>
        </w:rPr>
        <w:br/>
        <w:t>This study contributes to both theory and practice. From a theoretical perspective, it extends the literature on cultural authenticity by integrating it with emerging discussions on AI in creative industries. It empirically tests a mediation–moderation model, linking AI design, authenticity, cultural participation, and consumer purchase intention. From a practical perspective, the findings provide guidance to cultural institutions such as the Palace Museum on how to integrate AI design without undermining cultural heritage. The results may also help policymakers and managers balance technological innovation with cultural preservation, offering strategies for branding, consumer engagement, and sustainable cultural development.</w:t>
      </w:r>
    </w:p>
    <w:p w14:paraId="15018553" w14:textId="77777777" w:rsidR="00417C09" w:rsidRPr="00CE7677" w:rsidRDefault="00417C09" w:rsidP="00CE7677">
      <w:pPr>
        <w:spacing w:line="360" w:lineRule="auto"/>
        <w:jc w:val="left"/>
        <w:rPr>
          <w:rFonts w:ascii="Times New Roman" w:hAnsi="Times New Roman" w:cs="Times New Roman"/>
          <w:sz w:val="24"/>
          <w:szCs w:val="24"/>
        </w:rPr>
      </w:pPr>
    </w:p>
    <w:p w14:paraId="1C12FE4C" w14:textId="103F0D8E" w:rsidR="00417C09" w:rsidRPr="00417C09" w:rsidRDefault="00CF2641"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1.5</w:t>
      </w:r>
      <w:r w:rsidRPr="00417C09">
        <w:rPr>
          <w:rFonts w:ascii="Times New Roman" w:hAnsi="Times New Roman" w:cs="Times New Roman"/>
          <w:b/>
          <w:bCs/>
          <w:sz w:val="24"/>
          <w:szCs w:val="24"/>
        </w:rPr>
        <w:t xml:space="preserve"> Structure of the Thesis</w:t>
      </w:r>
      <w:r w:rsidRPr="00417C09">
        <w:rPr>
          <w:rFonts w:ascii="Times New Roman" w:hAnsi="Times New Roman" w:cs="Times New Roman"/>
          <w:sz w:val="24"/>
          <w:szCs w:val="24"/>
        </w:rPr>
        <w:br/>
      </w:r>
      <w:r w:rsidR="00417C09" w:rsidRPr="00417C09">
        <w:rPr>
          <w:rFonts w:ascii="Times New Roman" w:hAnsi="Times New Roman" w:cs="Times New Roman"/>
          <w:sz w:val="24"/>
          <w:szCs w:val="24"/>
        </w:rPr>
        <w:t>This thesis is structured as follows:</w:t>
      </w:r>
    </w:p>
    <w:p w14:paraId="1FB25AD7" w14:textId="77777777"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 xml:space="preserve">Chapter 1: Introduction introduces the research background, problem statement, </w:t>
      </w:r>
      <w:r w:rsidRPr="00417C09">
        <w:rPr>
          <w:rFonts w:ascii="Times New Roman" w:hAnsi="Times New Roman" w:cs="Times New Roman"/>
          <w:sz w:val="24"/>
          <w:szCs w:val="24"/>
        </w:rPr>
        <w:lastRenderedPageBreak/>
        <w:t>research aims, and significance.</w:t>
      </w:r>
    </w:p>
    <w:p w14:paraId="1853AA8C" w14:textId="3C58C315"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 xml:space="preserve">Chapter 2: Literature </w:t>
      </w:r>
      <w:r w:rsidR="00CF2641" w:rsidRPr="00CE7677">
        <w:rPr>
          <w:rFonts w:ascii="Times New Roman" w:hAnsi="Times New Roman" w:cs="Times New Roman"/>
          <w:sz w:val="24"/>
          <w:szCs w:val="24"/>
        </w:rPr>
        <w:t>r</w:t>
      </w:r>
      <w:r w:rsidRPr="00417C09">
        <w:rPr>
          <w:rFonts w:ascii="Times New Roman" w:hAnsi="Times New Roman" w:cs="Times New Roman"/>
          <w:sz w:val="24"/>
          <w:szCs w:val="24"/>
        </w:rPr>
        <w:t>eview critically examines existing studies on AI-generated design, cultural authenticity, consumer perceptions, and identifies the research gap.</w:t>
      </w:r>
    </w:p>
    <w:p w14:paraId="5CC2786D" w14:textId="55AD2E6D"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 xml:space="preserve">Chapter 3: Research </w:t>
      </w:r>
      <w:r w:rsidR="00CF2641" w:rsidRPr="00CE7677">
        <w:rPr>
          <w:rFonts w:ascii="Times New Roman" w:hAnsi="Times New Roman" w:cs="Times New Roman"/>
          <w:sz w:val="24"/>
          <w:szCs w:val="24"/>
        </w:rPr>
        <w:t>p</w:t>
      </w:r>
      <w:r w:rsidRPr="00417C09">
        <w:rPr>
          <w:rFonts w:ascii="Times New Roman" w:hAnsi="Times New Roman" w:cs="Times New Roman"/>
          <w:sz w:val="24"/>
          <w:szCs w:val="24"/>
        </w:rPr>
        <w:t xml:space="preserve">hilosophy and </w:t>
      </w:r>
      <w:r w:rsidR="00CF2641" w:rsidRPr="00CE7677">
        <w:rPr>
          <w:rFonts w:ascii="Times New Roman" w:hAnsi="Times New Roman" w:cs="Times New Roman"/>
          <w:sz w:val="24"/>
          <w:szCs w:val="24"/>
        </w:rPr>
        <w:t>m</w:t>
      </w:r>
      <w:r w:rsidRPr="00417C09">
        <w:rPr>
          <w:rFonts w:ascii="Times New Roman" w:hAnsi="Times New Roman" w:cs="Times New Roman"/>
          <w:sz w:val="24"/>
          <w:szCs w:val="24"/>
        </w:rPr>
        <w:t>ethodology outlines the philosophical assumptions, research design, data collection method, and ethical considerations.</w:t>
      </w:r>
    </w:p>
    <w:p w14:paraId="2B92D6F3" w14:textId="77777777"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Chapter 4: Results presents the SPSS-based quantitative findings.</w:t>
      </w:r>
    </w:p>
    <w:p w14:paraId="3B4CEA97" w14:textId="77777777" w:rsidR="00417C09" w:rsidRPr="00417C09"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Chapter 5: Discussion interprets the results in relation to existing theory and practice.</w:t>
      </w:r>
    </w:p>
    <w:p w14:paraId="10D0732F" w14:textId="77777777" w:rsidR="00417C09" w:rsidRPr="00CE7677"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Chapter 6: Conclusion summarizes key findings, discusses contributions, limitations, and future research directions.</w:t>
      </w:r>
    </w:p>
    <w:p w14:paraId="1225E864" w14:textId="77777777" w:rsidR="0070440F" w:rsidRPr="00417C09" w:rsidRDefault="0070440F" w:rsidP="00CE7677">
      <w:pPr>
        <w:spacing w:line="360" w:lineRule="auto"/>
        <w:jc w:val="left"/>
        <w:rPr>
          <w:rFonts w:ascii="Times New Roman" w:hAnsi="Times New Roman" w:cs="Times New Roman"/>
          <w:sz w:val="24"/>
          <w:szCs w:val="24"/>
        </w:rPr>
      </w:pPr>
    </w:p>
    <w:p w14:paraId="65FFD755" w14:textId="157A37F5" w:rsidR="0070440F" w:rsidRPr="00CE7677" w:rsidRDefault="00417C09" w:rsidP="00CE7677">
      <w:pPr>
        <w:spacing w:line="360" w:lineRule="auto"/>
        <w:jc w:val="left"/>
        <w:rPr>
          <w:rFonts w:ascii="Times New Roman" w:hAnsi="Times New Roman" w:cs="Times New Roman"/>
          <w:sz w:val="24"/>
          <w:szCs w:val="24"/>
        </w:rPr>
      </w:pPr>
      <w:r w:rsidRPr="00417C09">
        <w:rPr>
          <w:rFonts w:ascii="Times New Roman" w:hAnsi="Times New Roman" w:cs="Times New Roman"/>
          <w:sz w:val="24"/>
          <w:szCs w:val="24"/>
        </w:rPr>
        <w:t>In sum, this research investigates the interplay between AI technology and cultural heritage within the context of the Palace Museum, addressing how AI-generated design shapes consumer perceptions of authenticity and purchase intention.</w:t>
      </w:r>
    </w:p>
    <w:p w14:paraId="7694E0DB" w14:textId="77777777" w:rsidR="0070440F" w:rsidRPr="00CE7677" w:rsidRDefault="0070440F" w:rsidP="00CE7677">
      <w:pPr>
        <w:spacing w:line="360" w:lineRule="auto"/>
        <w:jc w:val="left"/>
        <w:rPr>
          <w:rFonts w:ascii="Times New Roman" w:hAnsi="Times New Roman" w:cs="Times New Roman"/>
          <w:sz w:val="24"/>
          <w:szCs w:val="24"/>
        </w:rPr>
      </w:pPr>
    </w:p>
    <w:p w14:paraId="6A66CB0A" w14:textId="73CA76D1" w:rsidR="0070440F" w:rsidRPr="00CE7677" w:rsidRDefault="0070440F"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2. Literature Review</w:t>
      </w:r>
      <w:r w:rsidR="006C19A9" w:rsidRPr="00CE7677">
        <w:rPr>
          <w:rFonts w:ascii="Times New Roman" w:hAnsi="Times New Roman" w:cs="Times New Roman"/>
          <w:b/>
          <w:bCs/>
          <w:sz w:val="24"/>
          <w:szCs w:val="24"/>
        </w:rPr>
        <w:t xml:space="preserve"> and </w:t>
      </w:r>
      <w:r w:rsidR="006C19A9" w:rsidRPr="00CE7677">
        <w:rPr>
          <w:rFonts w:ascii="Times New Roman" w:hAnsi="Times New Roman" w:cs="Times New Roman"/>
          <w:b/>
          <w:bCs/>
          <w:sz w:val="24"/>
          <w:szCs w:val="24"/>
        </w:rPr>
        <w:t>Research Hypotheses</w:t>
      </w:r>
    </w:p>
    <w:p w14:paraId="1CD55B5C" w14:textId="4657F6B7" w:rsidR="0070440F" w:rsidRPr="00CE7677" w:rsidRDefault="0070440F"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w:t>
      </w:r>
      <w:r w:rsidRPr="0070440F">
        <w:rPr>
          <w:rFonts w:ascii="Times New Roman" w:hAnsi="Times New Roman" w:cs="Times New Roman"/>
          <w:sz w:val="24"/>
          <w:szCs w:val="24"/>
        </w:rPr>
        <w:t>he study of artificial intelligence</w:t>
      </w:r>
      <w:r w:rsidRPr="00CE7677">
        <w:rPr>
          <w:rFonts w:ascii="Times New Roman" w:hAnsi="Times New Roman" w:cs="Times New Roman"/>
          <w:sz w:val="24"/>
          <w:szCs w:val="24"/>
        </w:rPr>
        <w:t xml:space="preserve"> </w:t>
      </w:r>
      <w:r w:rsidRPr="0070440F">
        <w:rPr>
          <w:rFonts w:ascii="Times New Roman" w:hAnsi="Times New Roman" w:cs="Times New Roman"/>
          <w:sz w:val="24"/>
          <w:szCs w:val="24"/>
        </w:rPr>
        <w:t>in creative industries has expanded rapidly in recent years, but its implications for cultural and creative products</w:t>
      </w:r>
      <w:r w:rsidRPr="00CE7677">
        <w:rPr>
          <w:rFonts w:ascii="Times New Roman" w:hAnsi="Times New Roman" w:cs="Times New Roman"/>
          <w:sz w:val="24"/>
          <w:szCs w:val="24"/>
        </w:rPr>
        <w:t xml:space="preserve"> </w:t>
      </w:r>
      <w:r w:rsidRPr="0070440F">
        <w:rPr>
          <w:rFonts w:ascii="Times New Roman" w:hAnsi="Times New Roman" w:cs="Times New Roman"/>
          <w:sz w:val="24"/>
          <w:szCs w:val="24"/>
        </w:rPr>
        <w:t>remain less understood. While research in marketing and branding has examined AI’s role in shaping consumer trust, aesthetics, and acceptance (Sands, 2024; Yang et al., 2025), fewer studies have considered how such technology interacts with heritage, tradition, and cultural authenticity. The Palace Museum provides an ideal context for this discussion, as its CCPs are not only commodities but also representations of national culture.</w:t>
      </w:r>
    </w:p>
    <w:p w14:paraId="2A9B7AA4" w14:textId="77777777" w:rsidR="0070440F" w:rsidRPr="0070440F" w:rsidRDefault="0070440F" w:rsidP="00CE7677">
      <w:pPr>
        <w:spacing w:line="360" w:lineRule="auto"/>
        <w:jc w:val="left"/>
        <w:rPr>
          <w:rFonts w:ascii="Times New Roman" w:hAnsi="Times New Roman" w:cs="Times New Roman"/>
          <w:sz w:val="24"/>
          <w:szCs w:val="24"/>
        </w:rPr>
      </w:pPr>
    </w:p>
    <w:p w14:paraId="401E9018" w14:textId="2C661528"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 xml:space="preserve">This literature review therefore explores three key areas. First, it considers how AI-generated design has been understood in creative and commercial contexts, highlighting both opportunities and limitations. Second, it examines existing debates on cultural authenticity and its role in consumer </w:t>
      </w:r>
      <w:r w:rsidR="00F871F5" w:rsidRPr="0070440F">
        <w:rPr>
          <w:rFonts w:ascii="Times New Roman" w:hAnsi="Times New Roman" w:cs="Times New Roman"/>
          <w:sz w:val="24"/>
          <w:szCs w:val="24"/>
        </w:rPr>
        <w:t>behaviour</w:t>
      </w:r>
      <w:r w:rsidRPr="0070440F">
        <w:rPr>
          <w:rFonts w:ascii="Times New Roman" w:hAnsi="Times New Roman" w:cs="Times New Roman"/>
          <w:sz w:val="24"/>
          <w:szCs w:val="24"/>
        </w:rPr>
        <w:t xml:space="preserve">, especially in heritage-rich products. Third, it reviews the moderating influence of cultural participation, showing </w:t>
      </w:r>
      <w:r w:rsidRPr="0070440F">
        <w:rPr>
          <w:rFonts w:ascii="Times New Roman" w:hAnsi="Times New Roman" w:cs="Times New Roman"/>
          <w:sz w:val="24"/>
          <w:szCs w:val="24"/>
        </w:rPr>
        <w:lastRenderedPageBreak/>
        <w:t>how consumer engagement with heritage may shape responses to AI design. By critically reviewing these strands of literature, this chapter establishes the theoretical foundations and identifies gaps that this study seeks to address.</w:t>
      </w:r>
    </w:p>
    <w:p w14:paraId="19FF9CDB" w14:textId="77777777" w:rsidR="0070440F" w:rsidRPr="0070440F" w:rsidRDefault="0070440F" w:rsidP="00CE7677">
      <w:pPr>
        <w:spacing w:line="360" w:lineRule="auto"/>
        <w:jc w:val="left"/>
        <w:rPr>
          <w:rFonts w:ascii="Times New Roman" w:hAnsi="Times New Roman" w:cs="Times New Roman"/>
          <w:sz w:val="24"/>
          <w:szCs w:val="24"/>
        </w:rPr>
      </w:pPr>
    </w:p>
    <w:p w14:paraId="6F3E256F" w14:textId="5D032E82"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1</w:t>
      </w:r>
      <w:r w:rsidRPr="0070440F">
        <w:rPr>
          <w:rFonts w:ascii="Times New Roman" w:hAnsi="Times New Roman" w:cs="Times New Roman"/>
          <w:b/>
          <w:bCs/>
          <w:sz w:val="24"/>
          <w:szCs w:val="24"/>
        </w:rPr>
        <w:t xml:space="preserve"> AI-Generated Design in Creative Industries</w:t>
      </w:r>
      <w:r w:rsidRPr="0070440F">
        <w:rPr>
          <w:rFonts w:ascii="Times New Roman" w:hAnsi="Times New Roman" w:cs="Times New Roman"/>
          <w:sz w:val="24"/>
          <w:szCs w:val="24"/>
        </w:rPr>
        <w:br/>
      </w:r>
      <w:r w:rsidR="000565F8" w:rsidRPr="00CE7677">
        <w:rPr>
          <w:rFonts w:ascii="Times New Roman" w:hAnsi="Times New Roman" w:cs="Times New Roman"/>
          <w:sz w:val="24"/>
          <w:szCs w:val="24"/>
        </w:rPr>
        <w:t>AI technologies have reshaped creative industries, enabling the automation of design processes and the creation of novel visual forms (</w:t>
      </w:r>
      <w:proofErr w:type="spellStart"/>
      <w:r w:rsidR="000565F8" w:rsidRPr="00CE7677">
        <w:rPr>
          <w:rFonts w:ascii="Times New Roman" w:hAnsi="Times New Roman" w:cs="Times New Roman"/>
          <w:sz w:val="24"/>
          <w:szCs w:val="24"/>
        </w:rPr>
        <w:t>Anantrasirichai</w:t>
      </w:r>
      <w:proofErr w:type="spellEnd"/>
      <w:r w:rsidR="000565F8" w:rsidRPr="00CE7677">
        <w:rPr>
          <w:rFonts w:ascii="Times New Roman" w:hAnsi="Times New Roman" w:cs="Times New Roman"/>
          <w:sz w:val="24"/>
          <w:szCs w:val="24"/>
        </w:rPr>
        <w:t>, Zhang, &amp; Bull, 2025)</w:t>
      </w:r>
      <w:r w:rsidRPr="0070440F">
        <w:rPr>
          <w:rFonts w:ascii="Times New Roman" w:hAnsi="Times New Roman" w:cs="Times New Roman"/>
          <w:sz w:val="24"/>
          <w:szCs w:val="24"/>
        </w:rPr>
        <w:t>. In branding, AI systems generate logos, advertisements, and even product concepts, often outperforming humans in speed and cost-efficiency. Some scholars argue that AI democratizes creativity, making design more accessible and personalized (Guerra-Tamez et al., 2024).</w:t>
      </w:r>
    </w:p>
    <w:p w14:paraId="2C1E5D79" w14:textId="77777777" w:rsidR="0070440F" w:rsidRPr="0070440F" w:rsidRDefault="0070440F" w:rsidP="00CE7677">
      <w:pPr>
        <w:spacing w:line="360" w:lineRule="auto"/>
        <w:jc w:val="left"/>
        <w:rPr>
          <w:rFonts w:ascii="Times New Roman" w:hAnsi="Times New Roman" w:cs="Times New Roman"/>
          <w:sz w:val="24"/>
          <w:szCs w:val="24"/>
        </w:rPr>
      </w:pPr>
    </w:p>
    <w:p w14:paraId="3E2F10C1" w14:textId="77777777" w:rsid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 xml:space="preserve">However, research also highlights </w:t>
      </w:r>
      <w:proofErr w:type="spellStart"/>
      <w:r w:rsidRPr="0070440F">
        <w:rPr>
          <w:rFonts w:ascii="Times New Roman" w:hAnsi="Times New Roman" w:cs="Times New Roman"/>
          <w:sz w:val="24"/>
          <w:szCs w:val="24"/>
        </w:rPr>
        <w:t>skepticism</w:t>
      </w:r>
      <w:proofErr w:type="spellEnd"/>
      <w:r w:rsidRPr="0070440F">
        <w:rPr>
          <w:rFonts w:ascii="Times New Roman" w:hAnsi="Times New Roman" w:cs="Times New Roman"/>
          <w:sz w:val="24"/>
          <w:szCs w:val="24"/>
        </w:rPr>
        <w:t xml:space="preserve"> toward AI-generated outputs. Sands (2024) shows that consumers may perceive AI-generated images as lacking depth or authenticity, particularly when cultural or identity-based elements are involved. Similarly, Yang et al. (2025) found that while Chinese consumers can accept AI-generated influencers, acceptance depends on perceived credibility and consistency of cultural narratives. These findings suggest that AI design can succeed when embedded in coherent cultural storytelling but risks rejection when seen as artificial or detached.</w:t>
      </w:r>
    </w:p>
    <w:p w14:paraId="1F4F5E58" w14:textId="77777777" w:rsidR="00F871F5" w:rsidRPr="0070440F" w:rsidRDefault="00F871F5" w:rsidP="00CE7677">
      <w:pPr>
        <w:spacing w:line="360" w:lineRule="auto"/>
        <w:jc w:val="left"/>
        <w:rPr>
          <w:rFonts w:ascii="Times New Roman" w:hAnsi="Times New Roman" w:cs="Times New Roman"/>
          <w:sz w:val="24"/>
          <w:szCs w:val="24"/>
        </w:rPr>
      </w:pPr>
    </w:p>
    <w:p w14:paraId="2EA298A7"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A critical limitation of existing literature is its focus on generic branding or entertainment contexts, rather than culturally significant domains. Studies often assume that efficiency and novelty are universally positive, overlooking how heritage-based products require symbolic and emotional depth. Thus, while AI may enhance novelty, it may simultaneously conflict with consumers’ expectations of cultural fidelity.</w:t>
      </w:r>
    </w:p>
    <w:p w14:paraId="2EC6FEA8" w14:textId="23F4BC08" w:rsidR="0070440F" w:rsidRPr="0070440F" w:rsidRDefault="0070440F" w:rsidP="00CE7677">
      <w:pPr>
        <w:spacing w:line="360" w:lineRule="auto"/>
        <w:jc w:val="left"/>
        <w:rPr>
          <w:rFonts w:ascii="Times New Roman" w:hAnsi="Times New Roman" w:cs="Times New Roman"/>
          <w:sz w:val="24"/>
          <w:szCs w:val="24"/>
        </w:rPr>
      </w:pPr>
    </w:p>
    <w:p w14:paraId="23245185" w14:textId="5B21F2C4"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2</w:t>
      </w:r>
      <w:r w:rsidRPr="0070440F">
        <w:rPr>
          <w:rFonts w:ascii="Times New Roman" w:hAnsi="Times New Roman" w:cs="Times New Roman"/>
          <w:b/>
          <w:bCs/>
          <w:sz w:val="24"/>
          <w:szCs w:val="24"/>
        </w:rPr>
        <w:t xml:space="preserve"> Cultural and Creative Products</w:t>
      </w:r>
      <w:r w:rsidR="00F871F5">
        <w:rPr>
          <w:rFonts w:ascii="Times New Roman" w:hAnsi="Times New Roman" w:cs="Times New Roman" w:hint="eastAsia"/>
          <w:b/>
          <w:bCs/>
          <w:sz w:val="24"/>
          <w:szCs w:val="24"/>
        </w:rPr>
        <w:t xml:space="preserve"> </w:t>
      </w:r>
      <w:r w:rsidRPr="0070440F">
        <w:rPr>
          <w:rFonts w:ascii="Times New Roman" w:hAnsi="Times New Roman" w:cs="Times New Roman"/>
          <w:b/>
          <w:bCs/>
          <w:sz w:val="24"/>
          <w:szCs w:val="24"/>
        </w:rPr>
        <w:t>as Heritage Symbols</w:t>
      </w:r>
      <w:r w:rsidRPr="0070440F">
        <w:rPr>
          <w:rFonts w:ascii="Times New Roman" w:hAnsi="Times New Roman" w:cs="Times New Roman"/>
          <w:sz w:val="24"/>
          <w:szCs w:val="24"/>
        </w:rPr>
        <w:br/>
        <w:t xml:space="preserve">Cultural and creative products are unique because they function as both commodities </w:t>
      </w:r>
      <w:r w:rsidRPr="0070440F">
        <w:rPr>
          <w:rFonts w:ascii="Times New Roman" w:hAnsi="Times New Roman" w:cs="Times New Roman"/>
          <w:sz w:val="24"/>
          <w:szCs w:val="24"/>
        </w:rPr>
        <w:lastRenderedPageBreak/>
        <w:t>and cultural symbols (Wang &amp; Lin, 2021). Research shows that consumers engage with CCPs not only for practical or aesthetic value but also for symbolic connection to heritage (Lu et al., 2020). For example, museum souvenirs or traditional crafts carry layers of historical narrative, enabling consumers to express identity and cultural belonging.</w:t>
      </w:r>
    </w:p>
    <w:p w14:paraId="5F6761CF" w14:textId="77777777" w:rsidR="0070440F" w:rsidRPr="0070440F" w:rsidRDefault="0070440F" w:rsidP="00CE7677">
      <w:pPr>
        <w:spacing w:line="360" w:lineRule="auto"/>
        <w:jc w:val="left"/>
        <w:rPr>
          <w:rFonts w:ascii="Times New Roman" w:hAnsi="Times New Roman" w:cs="Times New Roman"/>
          <w:sz w:val="24"/>
          <w:szCs w:val="24"/>
        </w:rPr>
      </w:pPr>
    </w:p>
    <w:p w14:paraId="435810AA" w14:textId="6A2B4E9F"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Scholars have conceptualized CCPs as vehicles of “cultural branding,” where authenticity plays a decisive role (</w:t>
      </w:r>
      <w:proofErr w:type="spellStart"/>
      <w:r w:rsidRPr="0070440F">
        <w:rPr>
          <w:rFonts w:ascii="Times New Roman" w:hAnsi="Times New Roman" w:cs="Times New Roman"/>
          <w:sz w:val="24"/>
          <w:szCs w:val="24"/>
        </w:rPr>
        <w:t>Beverland</w:t>
      </w:r>
      <w:proofErr w:type="spellEnd"/>
      <w:r w:rsidRPr="0070440F">
        <w:rPr>
          <w:rFonts w:ascii="Times New Roman" w:hAnsi="Times New Roman" w:cs="Times New Roman"/>
          <w:sz w:val="24"/>
          <w:szCs w:val="24"/>
        </w:rPr>
        <w:t xml:space="preserve">, 2005). Napoli et al. (2014) argue that authenticity is multidimensional, encompassing object-based features (e.g., traditional motifs, materials) and existential dimensions (emotional resonance). In China, markets such as </w:t>
      </w:r>
      <w:proofErr w:type="spellStart"/>
      <w:r w:rsidRPr="0070440F">
        <w:rPr>
          <w:rFonts w:ascii="Times New Roman" w:hAnsi="Times New Roman" w:cs="Times New Roman"/>
          <w:sz w:val="24"/>
          <w:szCs w:val="24"/>
        </w:rPr>
        <w:t>Hanfu</w:t>
      </w:r>
      <w:proofErr w:type="spellEnd"/>
      <w:r w:rsidRPr="0070440F">
        <w:rPr>
          <w:rFonts w:ascii="Times New Roman" w:hAnsi="Times New Roman" w:cs="Times New Roman"/>
          <w:sz w:val="24"/>
          <w:szCs w:val="24"/>
        </w:rPr>
        <w:t xml:space="preserve"> clothing illustrate how authenticity influences consumer </w:t>
      </w:r>
      <w:r w:rsidR="00F871F5" w:rsidRPr="0070440F">
        <w:rPr>
          <w:rFonts w:ascii="Times New Roman" w:hAnsi="Times New Roman" w:cs="Times New Roman"/>
          <w:sz w:val="24"/>
          <w:szCs w:val="24"/>
        </w:rPr>
        <w:t>behaviour</w:t>
      </w:r>
      <w:r w:rsidRPr="0070440F">
        <w:rPr>
          <w:rFonts w:ascii="Times New Roman" w:hAnsi="Times New Roman" w:cs="Times New Roman"/>
          <w:sz w:val="24"/>
          <w:szCs w:val="24"/>
        </w:rPr>
        <w:t>: Zhang et al. (2023) show that both existential and object-based authenticity predict purchase intention.</w:t>
      </w:r>
    </w:p>
    <w:p w14:paraId="19953E24" w14:textId="77777777" w:rsidR="0070440F" w:rsidRPr="0070440F" w:rsidRDefault="0070440F" w:rsidP="00CE7677">
      <w:pPr>
        <w:spacing w:line="360" w:lineRule="auto"/>
        <w:jc w:val="left"/>
        <w:rPr>
          <w:rFonts w:ascii="Times New Roman" w:hAnsi="Times New Roman" w:cs="Times New Roman"/>
          <w:sz w:val="24"/>
          <w:szCs w:val="24"/>
        </w:rPr>
      </w:pPr>
    </w:p>
    <w:p w14:paraId="24843030"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Nevertheless, much of the CCP literature assumes that cultural institutions can guarantee authenticity through branding strategies. This view may be overly optimistic, as authenticity is not a fixed property but a socially constructed perception (</w:t>
      </w:r>
      <w:proofErr w:type="spellStart"/>
      <w:r w:rsidRPr="0070440F">
        <w:rPr>
          <w:rFonts w:ascii="Times New Roman" w:hAnsi="Times New Roman" w:cs="Times New Roman"/>
          <w:sz w:val="24"/>
          <w:szCs w:val="24"/>
        </w:rPr>
        <w:t>Beverland</w:t>
      </w:r>
      <w:proofErr w:type="spellEnd"/>
      <w:r w:rsidRPr="0070440F">
        <w:rPr>
          <w:rFonts w:ascii="Times New Roman" w:hAnsi="Times New Roman" w:cs="Times New Roman"/>
          <w:sz w:val="24"/>
          <w:szCs w:val="24"/>
        </w:rPr>
        <w:t>, 2005). Consumers may challenge institutional authority if they feel that cultural elements are commercialized or diluted (Liu &amp; Li, 2022). The Palace Museum, while trusted, faces this risk when introducing new technologies like AI.</w:t>
      </w:r>
    </w:p>
    <w:p w14:paraId="7E396086" w14:textId="0D7DA261" w:rsidR="0070440F" w:rsidRPr="0070440F" w:rsidRDefault="0070440F" w:rsidP="00CE7677">
      <w:pPr>
        <w:spacing w:line="360" w:lineRule="auto"/>
        <w:jc w:val="left"/>
        <w:rPr>
          <w:rFonts w:ascii="Times New Roman" w:hAnsi="Times New Roman" w:cs="Times New Roman"/>
          <w:sz w:val="24"/>
          <w:szCs w:val="24"/>
        </w:rPr>
      </w:pPr>
    </w:p>
    <w:p w14:paraId="7A38F2A2" w14:textId="357DF8CA"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3</w:t>
      </w:r>
      <w:r w:rsidRPr="0070440F">
        <w:rPr>
          <w:rFonts w:ascii="Times New Roman" w:hAnsi="Times New Roman" w:cs="Times New Roman"/>
          <w:b/>
          <w:bCs/>
          <w:sz w:val="24"/>
          <w:szCs w:val="24"/>
        </w:rPr>
        <w:t xml:space="preserve"> Perceived Cultural Authenticity and Consumer Perceptions</w:t>
      </w:r>
      <w:r w:rsidRPr="0070440F">
        <w:rPr>
          <w:rFonts w:ascii="Times New Roman" w:hAnsi="Times New Roman" w:cs="Times New Roman"/>
          <w:sz w:val="24"/>
          <w:szCs w:val="24"/>
        </w:rPr>
        <w:br/>
        <w:t xml:space="preserve">Cultural authenticity is central to consumer evaluations of CCPs. Napoli et al. (2014) define it as the extent to which consumers believe a product genuinely represents its cultural origin. Studies consistently show that authenticity positively affects consumer trust, satisfaction, and purchase intention (Lu et al., 2020; </w:t>
      </w:r>
      <w:proofErr w:type="spellStart"/>
      <w:r w:rsidRPr="0070440F">
        <w:rPr>
          <w:rFonts w:ascii="Times New Roman" w:hAnsi="Times New Roman" w:cs="Times New Roman"/>
          <w:sz w:val="24"/>
          <w:szCs w:val="24"/>
        </w:rPr>
        <w:t>Beverland</w:t>
      </w:r>
      <w:proofErr w:type="spellEnd"/>
      <w:r w:rsidRPr="0070440F">
        <w:rPr>
          <w:rFonts w:ascii="Times New Roman" w:hAnsi="Times New Roman" w:cs="Times New Roman"/>
          <w:sz w:val="24"/>
          <w:szCs w:val="24"/>
        </w:rPr>
        <w:t>, 2005).</w:t>
      </w:r>
    </w:p>
    <w:p w14:paraId="6978CA72" w14:textId="77777777" w:rsidR="0070440F" w:rsidRPr="0070440F" w:rsidRDefault="0070440F" w:rsidP="00CE7677">
      <w:pPr>
        <w:spacing w:line="360" w:lineRule="auto"/>
        <w:jc w:val="left"/>
        <w:rPr>
          <w:rFonts w:ascii="Times New Roman" w:hAnsi="Times New Roman" w:cs="Times New Roman"/>
          <w:sz w:val="24"/>
          <w:szCs w:val="24"/>
        </w:rPr>
      </w:pPr>
    </w:p>
    <w:p w14:paraId="75C117BA"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 xml:space="preserve">Yet, authenticity is not objective but negotiated between producers and consumers. For instance, research in tourism highlights “staged authenticity,” where cultural </w:t>
      </w:r>
      <w:r w:rsidRPr="0070440F">
        <w:rPr>
          <w:rFonts w:ascii="Times New Roman" w:hAnsi="Times New Roman" w:cs="Times New Roman"/>
          <w:sz w:val="24"/>
          <w:szCs w:val="24"/>
        </w:rPr>
        <w:lastRenderedPageBreak/>
        <w:t>experiences are modified for commercial purposes but still perceived as authentic by some visitors (</w:t>
      </w:r>
      <w:proofErr w:type="spellStart"/>
      <w:r w:rsidRPr="0070440F">
        <w:rPr>
          <w:rFonts w:ascii="Times New Roman" w:hAnsi="Times New Roman" w:cs="Times New Roman"/>
          <w:sz w:val="24"/>
          <w:szCs w:val="24"/>
        </w:rPr>
        <w:t>MacCannell</w:t>
      </w:r>
      <w:proofErr w:type="spellEnd"/>
      <w:r w:rsidRPr="0070440F">
        <w:rPr>
          <w:rFonts w:ascii="Times New Roman" w:hAnsi="Times New Roman" w:cs="Times New Roman"/>
          <w:sz w:val="24"/>
          <w:szCs w:val="24"/>
        </w:rPr>
        <w:t>, 1973). This suggests that even AI-generated products could be considered authentic if framed within convincing narratives. However, Misener (2024) warns that consumers often feel AI designs lack a “cultural soul,” raising concerns about whether authenticity can truly be simulated by machines.</w:t>
      </w:r>
    </w:p>
    <w:p w14:paraId="0BB8238C" w14:textId="7DB508CA"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The debate reveals a theoretical gap: can authenticity be decoupled from human creativity? Current literature offers no clear answer. Some scholars argue that authenticity depends on cultural symbols themselves, regardless of authorship (</w:t>
      </w:r>
      <w:proofErr w:type="spellStart"/>
      <w:r w:rsidR="00593733" w:rsidRPr="00593733">
        <w:rPr>
          <w:rFonts w:ascii="Times New Roman" w:hAnsi="Times New Roman" w:cs="Times New Roman"/>
          <w:sz w:val="24"/>
          <w:szCs w:val="24"/>
        </w:rPr>
        <w:t>Guèvremont</w:t>
      </w:r>
      <w:proofErr w:type="spellEnd"/>
      <w:r w:rsidR="00593733" w:rsidRPr="00593733">
        <w:rPr>
          <w:rFonts w:ascii="Times New Roman" w:hAnsi="Times New Roman" w:cs="Times New Roman"/>
          <w:sz w:val="24"/>
          <w:szCs w:val="24"/>
        </w:rPr>
        <w:t xml:space="preserve"> &amp; Grohmann, 2016</w:t>
      </w:r>
      <w:r w:rsidRPr="0070440F">
        <w:rPr>
          <w:rFonts w:ascii="Times New Roman" w:hAnsi="Times New Roman" w:cs="Times New Roman"/>
          <w:sz w:val="24"/>
          <w:szCs w:val="24"/>
        </w:rPr>
        <w:t>), while others stress the irreplaceable role of human intentionality. This unresolved tension makes empirical testing essential.</w:t>
      </w:r>
    </w:p>
    <w:p w14:paraId="323877C5" w14:textId="59FB5AB1" w:rsidR="0070440F" w:rsidRPr="0070440F" w:rsidRDefault="0070440F" w:rsidP="00CE7677">
      <w:pPr>
        <w:spacing w:line="360" w:lineRule="auto"/>
        <w:jc w:val="left"/>
        <w:rPr>
          <w:rFonts w:ascii="Times New Roman" w:hAnsi="Times New Roman" w:cs="Times New Roman"/>
          <w:sz w:val="24"/>
          <w:szCs w:val="24"/>
        </w:rPr>
      </w:pPr>
    </w:p>
    <w:p w14:paraId="3B57861A" w14:textId="0272F917"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4</w:t>
      </w:r>
      <w:r w:rsidRPr="0070440F">
        <w:rPr>
          <w:rFonts w:ascii="Times New Roman" w:hAnsi="Times New Roman" w:cs="Times New Roman"/>
          <w:b/>
          <w:bCs/>
          <w:sz w:val="24"/>
          <w:szCs w:val="24"/>
        </w:rPr>
        <w:t xml:space="preserve"> The Paradox of AI and Authenticity</w:t>
      </w:r>
      <w:r w:rsidRPr="0070440F">
        <w:rPr>
          <w:rFonts w:ascii="Times New Roman" w:hAnsi="Times New Roman" w:cs="Times New Roman"/>
          <w:sz w:val="24"/>
          <w:szCs w:val="24"/>
        </w:rPr>
        <w:br/>
        <w:t xml:space="preserve">The integration of AI into heritage contexts creates what can be called a “cultural-technology paradox.” On one hand, AI offers efficiency, variety, and novelty; on the other, it risks undermining perceived cultural legitimacy. Sands (2024) emphasizes that AI imagery may appear inauthentic when diversity or cultural representation is forced. Similarly, Misener (2024) suggests that in heritage contexts, consumers often expect visible signs of artisanal human </w:t>
      </w:r>
      <w:r w:rsidR="00F871F5" w:rsidRPr="0070440F">
        <w:rPr>
          <w:rFonts w:ascii="Times New Roman" w:hAnsi="Times New Roman" w:cs="Times New Roman"/>
          <w:sz w:val="24"/>
          <w:szCs w:val="24"/>
        </w:rPr>
        <w:t>labour</w:t>
      </w:r>
      <w:r w:rsidRPr="0070440F">
        <w:rPr>
          <w:rFonts w:ascii="Times New Roman" w:hAnsi="Times New Roman" w:cs="Times New Roman"/>
          <w:sz w:val="24"/>
          <w:szCs w:val="24"/>
        </w:rPr>
        <w:t>, which AI lacks.</w:t>
      </w:r>
    </w:p>
    <w:p w14:paraId="57FCCC42" w14:textId="77777777" w:rsidR="0070440F" w:rsidRPr="0070440F" w:rsidRDefault="0070440F" w:rsidP="00CE7677">
      <w:pPr>
        <w:spacing w:line="360" w:lineRule="auto"/>
        <w:jc w:val="left"/>
        <w:rPr>
          <w:rFonts w:ascii="Times New Roman" w:hAnsi="Times New Roman" w:cs="Times New Roman"/>
          <w:sz w:val="24"/>
          <w:szCs w:val="24"/>
        </w:rPr>
      </w:pPr>
    </w:p>
    <w:p w14:paraId="27C05C81"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This paradox is especially relevant in China, where cultural products carry symbolic national importance. AI-generated CCPs may be embraced for their creativity but simultaneously criticized for lacking heritage continuity. Critical literature has not resolved whether AI threatens or enhances authenticity, making the Palace Museum a timely case study.</w:t>
      </w:r>
    </w:p>
    <w:p w14:paraId="19A9782A" w14:textId="1834D865" w:rsidR="0070440F" w:rsidRPr="0070440F" w:rsidRDefault="0070440F" w:rsidP="00CE7677">
      <w:pPr>
        <w:spacing w:line="360" w:lineRule="auto"/>
        <w:jc w:val="left"/>
        <w:rPr>
          <w:rFonts w:ascii="Times New Roman" w:hAnsi="Times New Roman" w:cs="Times New Roman"/>
          <w:sz w:val="24"/>
          <w:szCs w:val="24"/>
        </w:rPr>
      </w:pPr>
    </w:p>
    <w:p w14:paraId="157398AF" w14:textId="0C323645"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5</w:t>
      </w:r>
      <w:r w:rsidRPr="0070440F">
        <w:rPr>
          <w:rFonts w:ascii="Times New Roman" w:hAnsi="Times New Roman" w:cs="Times New Roman"/>
          <w:b/>
          <w:bCs/>
          <w:sz w:val="24"/>
          <w:szCs w:val="24"/>
        </w:rPr>
        <w:t xml:space="preserve"> Mediating Role of Perceived Cultural Authenticity</w:t>
      </w:r>
      <w:r w:rsidRPr="0070440F">
        <w:rPr>
          <w:rFonts w:ascii="Times New Roman" w:hAnsi="Times New Roman" w:cs="Times New Roman"/>
          <w:sz w:val="24"/>
          <w:szCs w:val="24"/>
        </w:rPr>
        <w:br/>
        <w:t>Existing models suggest that authenticity mediates between product attributes and consumer outcomes.</w:t>
      </w:r>
      <w:r w:rsidR="00F871F5" w:rsidRPr="00F871F5">
        <w:t xml:space="preserve"> </w:t>
      </w:r>
      <w:r w:rsidR="00F871F5" w:rsidRPr="00F871F5">
        <w:rPr>
          <w:rFonts w:ascii="Times New Roman" w:hAnsi="Times New Roman" w:cs="Times New Roman"/>
          <w:sz w:val="24"/>
          <w:szCs w:val="24"/>
        </w:rPr>
        <w:t xml:space="preserve">Authenticity perceptions have been shown to increase consumer preference for brands, by enhancing brand attachment and choice likelihood </w:t>
      </w:r>
      <w:r w:rsidR="00F871F5" w:rsidRPr="00F871F5">
        <w:rPr>
          <w:rFonts w:ascii="Times New Roman" w:hAnsi="Times New Roman" w:cs="Times New Roman"/>
          <w:sz w:val="24"/>
          <w:szCs w:val="24"/>
        </w:rPr>
        <w:lastRenderedPageBreak/>
        <w:t>(</w:t>
      </w:r>
      <w:proofErr w:type="spellStart"/>
      <w:r w:rsidR="00F871F5" w:rsidRPr="00F871F5">
        <w:rPr>
          <w:rFonts w:ascii="Times New Roman" w:hAnsi="Times New Roman" w:cs="Times New Roman"/>
          <w:sz w:val="24"/>
          <w:szCs w:val="24"/>
        </w:rPr>
        <w:t>Guèvremont</w:t>
      </w:r>
      <w:proofErr w:type="spellEnd"/>
      <w:r w:rsidR="00F871F5" w:rsidRPr="00F871F5">
        <w:rPr>
          <w:rFonts w:ascii="Times New Roman" w:hAnsi="Times New Roman" w:cs="Times New Roman"/>
          <w:sz w:val="24"/>
          <w:szCs w:val="24"/>
        </w:rPr>
        <w:t xml:space="preserve"> &amp; Grohmann, 2016)</w:t>
      </w:r>
      <w:r w:rsidR="00F871F5">
        <w:rPr>
          <w:rFonts w:ascii="Times New Roman" w:hAnsi="Times New Roman" w:cs="Times New Roman" w:hint="eastAsia"/>
          <w:sz w:val="24"/>
          <w:szCs w:val="24"/>
        </w:rPr>
        <w:t>.</w:t>
      </w:r>
      <w:r w:rsidRPr="0070440F">
        <w:rPr>
          <w:rFonts w:ascii="Times New Roman" w:hAnsi="Times New Roman" w:cs="Times New Roman"/>
          <w:sz w:val="24"/>
          <w:szCs w:val="24"/>
        </w:rPr>
        <w:t xml:space="preserve"> In CCPs, Lu et al. (2020) and Zhang et al. (2023) demonstrate that authenticity mediates the relationship between design and purchase intention.</w:t>
      </w:r>
    </w:p>
    <w:p w14:paraId="63CD3D50" w14:textId="77777777" w:rsidR="0070440F" w:rsidRPr="0070440F" w:rsidRDefault="0070440F" w:rsidP="00CE7677">
      <w:pPr>
        <w:spacing w:line="360" w:lineRule="auto"/>
        <w:jc w:val="left"/>
        <w:rPr>
          <w:rFonts w:ascii="Times New Roman" w:hAnsi="Times New Roman" w:cs="Times New Roman"/>
          <w:sz w:val="24"/>
          <w:szCs w:val="24"/>
        </w:rPr>
      </w:pPr>
    </w:p>
    <w:p w14:paraId="0EB5389C"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Applying this to AI design, it is unlikely that consumers reject AI per se; instead, their response depends on perceived authenticity of the final product. This mediation model reframes the debate: AI’s influence is indirect, operating through authenticity. Yet prior studies rarely test this empirically, leaving a significant research opportunity.</w:t>
      </w:r>
    </w:p>
    <w:p w14:paraId="594973A4" w14:textId="53B62045" w:rsidR="0070440F" w:rsidRPr="0070440F" w:rsidRDefault="0070440F" w:rsidP="00CE7677">
      <w:pPr>
        <w:spacing w:line="360" w:lineRule="auto"/>
        <w:jc w:val="left"/>
        <w:rPr>
          <w:rFonts w:ascii="Times New Roman" w:hAnsi="Times New Roman" w:cs="Times New Roman"/>
          <w:sz w:val="24"/>
          <w:szCs w:val="24"/>
        </w:rPr>
      </w:pPr>
    </w:p>
    <w:p w14:paraId="71E6328B" w14:textId="7CF94E7C"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6</w:t>
      </w:r>
      <w:r w:rsidRPr="0070440F">
        <w:rPr>
          <w:rFonts w:ascii="Times New Roman" w:hAnsi="Times New Roman" w:cs="Times New Roman"/>
          <w:b/>
          <w:bCs/>
          <w:sz w:val="24"/>
          <w:szCs w:val="24"/>
        </w:rPr>
        <w:t xml:space="preserve"> Moderating Role of Cultural Participation</w:t>
      </w:r>
      <w:r w:rsidRPr="0070440F">
        <w:rPr>
          <w:rFonts w:ascii="Times New Roman" w:hAnsi="Times New Roman" w:cs="Times New Roman"/>
          <w:sz w:val="24"/>
          <w:szCs w:val="24"/>
        </w:rPr>
        <w:br/>
        <w:t xml:space="preserve">Cultural participation refers to the extent of consumer engagement with heritage activities, such as museum visits or traditional practices. </w:t>
      </w:r>
      <w:r w:rsidR="00F871F5" w:rsidRPr="00F871F5">
        <w:rPr>
          <w:rFonts w:ascii="Times New Roman" w:hAnsi="Times New Roman" w:cs="Times New Roman"/>
          <w:sz w:val="24"/>
          <w:szCs w:val="24"/>
        </w:rPr>
        <w:t>Choung, Kim, &amp; Lee</w:t>
      </w:r>
      <w:r w:rsidR="00F871F5">
        <w:rPr>
          <w:rFonts w:ascii="Times New Roman" w:hAnsi="Times New Roman" w:cs="Times New Roman" w:hint="eastAsia"/>
          <w:sz w:val="24"/>
          <w:szCs w:val="24"/>
        </w:rPr>
        <w:t xml:space="preserve"> (</w:t>
      </w:r>
      <w:r w:rsidR="00F871F5" w:rsidRPr="00F871F5">
        <w:rPr>
          <w:rFonts w:ascii="Times New Roman" w:hAnsi="Times New Roman" w:cs="Times New Roman"/>
          <w:sz w:val="24"/>
          <w:szCs w:val="24"/>
        </w:rPr>
        <w:t>2022</w:t>
      </w:r>
      <w:r w:rsidRPr="0070440F">
        <w:rPr>
          <w:rFonts w:ascii="Times New Roman" w:hAnsi="Times New Roman" w:cs="Times New Roman"/>
          <w:sz w:val="24"/>
          <w:szCs w:val="24"/>
        </w:rPr>
        <w:t>) show that highly engaged consumers value authenticity more strongly, whereas less engaged consumers may prioritize novelty or price. Choung et al. (2022) further argue that cultural participation moderates consumer sensitivity to authenticity cues.</w:t>
      </w:r>
    </w:p>
    <w:p w14:paraId="79AB9AB1" w14:textId="77777777" w:rsidR="0070440F" w:rsidRPr="0070440F" w:rsidRDefault="0070440F" w:rsidP="00CE7677">
      <w:pPr>
        <w:spacing w:line="360" w:lineRule="auto"/>
        <w:jc w:val="left"/>
        <w:rPr>
          <w:rFonts w:ascii="Times New Roman" w:hAnsi="Times New Roman" w:cs="Times New Roman"/>
          <w:sz w:val="24"/>
          <w:szCs w:val="24"/>
        </w:rPr>
      </w:pPr>
    </w:p>
    <w:p w14:paraId="272DE1C7" w14:textId="77777777"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This suggests that in the Palace Museum context, authenticity concerns may be amplified among high-participation consumers but attenuated among low-participation ones. However, empirical studies on this moderating effect are scarce, particularly in China. Most research treats cultural participation as a control variable rather than a moderator, leaving its interactive role underexplored.</w:t>
      </w:r>
    </w:p>
    <w:p w14:paraId="263B5CB2" w14:textId="6D138CE5" w:rsidR="0070440F" w:rsidRPr="0070440F" w:rsidRDefault="0070440F" w:rsidP="00CE7677">
      <w:pPr>
        <w:spacing w:line="360" w:lineRule="auto"/>
        <w:jc w:val="left"/>
        <w:rPr>
          <w:rFonts w:ascii="Times New Roman" w:hAnsi="Times New Roman" w:cs="Times New Roman"/>
          <w:sz w:val="24"/>
          <w:szCs w:val="24"/>
        </w:rPr>
      </w:pPr>
    </w:p>
    <w:p w14:paraId="4E5FE47E" w14:textId="05F6653D"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2.</w:t>
      </w:r>
      <w:r w:rsidRPr="00CE7677">
        <w:rPr>
          <w:rFonts w:ascii="Times New Roman" w:hAnsi="Times New Roman" w:cs="Times New Roman"/>
          <w:b/>
          <w:bCs/>
          <w:sz w:val="24"/>
          <w:szCs w:val="24"/>
        </w:rPr>
        <w:t>7</w:t>
      </w:r>
      <w:r w:rsidRPr="0070440F">
        <w:rPr>
          <w:rFonts w:ascii="Times New Roman" w:hAnsi="Times New Roman" w:cs="Times New Roman"/>
          <w:b/>
          <w:bCs/>
          <w:sz w:val="24"/>
          <w:szCs w:val="24"/>
        </w:rPr>
        <w:t xml:space="preserve"> Research Gap and Contribution</w:t>
      </w:r>
      <w:r w:rsidRPr="0070440F">
        <w:rPr>
          <w:rFonts w:ascii="Times New Roman" w:hAnsi="Times New Roman" w:cs="Times New Roman"/>
          <w:sz w:val="24"/>
          <w:szCs w:val="24"/>
        </w:rPr>
        <w:br/>
        <w:t>The review highlights three major gaps:</w:t>
      </w:r>
    </w:p>
    <w:p w14:paraId="4FCD88B8"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Contextual gap</w:t>
      </w:r>
      <w:r w:rsidRPr="0070440F">
        <w:rPr>
          <w:rFonts w:ascii="Times New Roman" w:hAnsi="Times New Roman" w:cs="Times New Roman"/>
          <w:sz w:val="24"/>
          <w:szCs w:val="24"/>
        </w:rPr>
        <w:t>: Most AI studies focus on branding or digital marketing, not heritage-rich cultural products.</w:t>
      </w:r>
    </w:p>
    <w:p w14:paraId="1B02D79C"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Conceptual gap</w:t>
      </w:r>
      <w:r w:rsidRPr="0070440F">
        <w:rPr>
          <w:rFonts w:ascii="Times New Roman" w:hAnsi="Times New Roman" w:cs="Times New Roman"/>
          <w:sz w:val="24"/>
          <w:szCs w:val="24"/>
        </w:rPr>
        <w:t>: Authenticity is widely discussed but rarely tested in relation to AI design. The paradox between efficiency and authenticity remains unresolved.</w:t>
      </w:r>
    </w:p>
    <w:p w14:paraId="57162A34" w14:textId="77777777" w:rsidR="0070440F" w:rsidRPr="00CE7677"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b/>
          <w:bCs/>
          <w:sz w:val="24"/>
          <w:szCs w:val="24"/>
        </w:rPr>
        <w:t>Empirical gap</w:t>
      </w:r>
      <w:r w:rsidRPr="0070440F">
        <w:rPr>
          <w:rFonts w:ascii="Times New Roman" w:hAnsi="Times New Roman" w:cs="Times New Roman"/>
          <w:sz w:val="24"/>
          <w:szCs w:val="24"/>
        </w:rPr>
        <w:t xml:space="preserve">: The moderating role of cultural participation has not been robustly </w:t>
      </w:r>
      <w:r w:rsidRPr="0070440F">
        <w:rPr>
          <w:rFonts w:ascii="Times New Roman" w:hAnsi="Times New Roman" w:cs="Times New Roman"/>
          <w:sz w:val="24"/>
          <w:szCs w:val="24"/>
        </w:rPr>
        <w:lastRenderedPageBreak/>
        <w:t>tested in Chinese cultural institutions.</w:t>
      </w:r>
    </w:p>
    <w:p w14:paraId="11674DD0" w14:textId="77777777" w:rsidR="0070440F" w:rsidRPr="0070440F" w:rsidRDefault="0070440F" w:rsidP="00CE7677">
      <w:pPr>
        <w:spacing w:line="360" w:lineRule="auto"/>
        <w:jc w:val="left"/>
        <w:rPr>
          <w:rFonts w:ascii="Times New Roman" w:hAnsi="Times New Roman" w:cs="Times New Roman"/>
          <w:sz w:val="24"/>
          <w:szCs w:val="24"/>
        </w:rPr>
      </w:pPr>
    </w:p>
    <w:p w14:paraId="085DDF04" w14:textId="77777777" w:rsidR="0070440F" w:rsidRPr="0070440F" w:rsidRDefault="0070440F" w:rsidP="00CE7677">
      <w:p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By addressing these gaps, this study contributes in three ways:</w:t>
      </w:r>
    </w:p>
    <w:p w14:paraId="144152EE" w14:textId="77777777" w:rsidR="0070440F" w:rsidRPr="0070440F" w:rsidRDefault="0070440F" w:rsidP="00CE7677">
      <w:pPr>
        <w:numPr>
          <w:ilvl w:val="0"/>
          <w:numId w:val="6"/>
        </w:num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It integrates AI literature with authenticity theory in the context of CCPs.</w:t>
      </w:r>
    </w:p>
    <w:p w14:paraId="291729F6" w14:textId="77777777" w:rsidR="0070440F" w:rsidRPr="0070440F" w:rsidRDefault="0070440F" w:rsidP="00CE7677">
      <w:pPr>
        <w:numPr>
          <w:ilvl w:val="0"/>
          <w:numId w:val="6"/>
        </w:num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It empirically tests a mediation–moderation model, clarifying how AI affects consumer purchase intentions through authenticity.</w:t>
      </w:r>
    </w:p>
    <w:p w14:paraId="78B1905D" w14:textId="77777777" w:rsidR="0070440F" w:rsidRPr="0070440F" w:rsidRDefault="0070440F" w:rsidP="00CE7677">
      <w:pPr>
        <w:numPr>
          <w:ilvl w:val="0"/>
          <w:numId w:val="6"/>
        </w:numPr>
        <w:spacing w:line="360" w:lineRule="auto"/>
        <w:jc w:val="left"/>
        <w:rPr>
          <w:rFonts w:ascii="Times New Roman" w:hAnsi="Times New Roman" w:cs="Times New Roman"/>
          <w:sz w:val="24"/>
          <w:szCs w:val="24"/>
        </w:rPr>
      </w:pPr>
      <w:r w:rsidRPr="0070440F">
        <w:rPr>
          <w:rFonts w:ascii="Times New Roman" w:hAnsi="Times New Roman" w:cs="Times New Roman"/>
          <w:sz w:val="24"/>
          <w:szCs w:val="24"/>
        </w:rPr>
        <w:t>It provides practical insights for cultural institutions seeking to balance innovation with heritage preservation.</w:t>
      </w:r>
    </w:p>
    <w:p w14:paraId="458ECC68" w14:textId="77777777" w:rsidR="0070440F" w:rsidRPr="00CE7677" w:rsidRDefault="0070440F" w:rsidP="00CE7677">
      <w:pPr>
        <w:spacing w:line="360" w:lineRule="auto"/>
        <w:jc w:val="left"/>
        <w:rPr>
          <w:rFonts w:ascii="Times New Roman" w:hAnsi="Times New Roman" w:cs="Times New Roman"/>
          <w:sz w:val="24"/>
          <w:szCs w:val="24"/>
        </w:rPr>
      </w:pPr>
    </w:p>
    <w:p w14:paraId="5C094E7B" w14:textId="46B21E10" w:rsidR="006C19A9" w:rsidRPr="00CE7677" w:rsidRDefault="006C19A9"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 xml:space="preserve">2.8 </w:t>
      </w:r>
      <w:r w:rsidRPr="00CE7677">
        <w:rPr>
          <w:rFonts w:ascii="Times New Roman" w:hAnsi="Times New Roman" w:cs="Times New Roman"/>
          <w:b/>
          <w:bCs/>
          <w:sz w:val="24"/>
          <w:szCs w:val="24"/>
        </w:rPr>
        <w:t>Research Hypotheses</w:t>
      </w:r>
    </w:p>
    <w:p w14:paraId="3B29A897" w14:textId="27F817A8" w:rsidR="006C19A9" w:rsidRPr="006C19A9"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t xml:space="preserve">Based on the literature review, this study proposes several hypotheses to test the relationships between AI-generated design, perceived cultural authenticity, cultural participation, and consumer purchase intention in the context of Palace Museum cultural and creative products. These hypotheses are grounded in previous research on AI, cultural authenticity, and consumer </w:t>
      </w:r>
      <w:r w:rsidR="00F871F5" w:rsidRPr="006C19A9">
        <w:rPr>
          <w:rFonts w:ascii="Times New Roman" w:hAnsi="Times New Roman" w:cs="Times New Roman"/>
          <w:sz w:val="24"/>
          <w:szCs w:val="24"/>
        </w:rPr>
        <w:t>behaviour</w:t>
      </w:r>
      <w:r w:rsidRPr="006C19A9">
        <w:rPr>
          <w:rFonts w:ascii="Times New Roman" w:hAnsi="Times New Roman" w:cs="Times New Roman"/>
          <w:sz w:val="24"/>
          <w:szCs w:val="24"/>
        </w:rPr>
        <w:t xml:space="preserve"> in heritage contexts.</w:t>
      </w:r>
    </w:p>
    <w:p w14:paraId="662584D9" w14:textId="77777777" w:rsidR="002C2998" w:rsidRPr="00CE7677" w:rsidRDefault="002C2998" w:rsidP="00CE7677">
      <w:pPr>
        <w:spacing w:line="360" w:lineRule="auto"/>
        <w:jc w:val="left"/>
        <w:rPr>
          <w:rFonts w:ascii="Times New Roman" w:hAnsi="Times New Roman" w:cs="Times New Roman"/>
          <w:sz w:val="24"/>
          <w:szCs w:val="24"/>
        </w:rPr>
      </w:pPr>
    </w:p>
    <w:p w14:paraId="509A7427" w14:textId="77777777" w:rsidR="002C2998" w:rsidRPr="00F871F5" w:rsidRDefault="006C19A9" w:rsidP="00CE7677">
      <w:pPr>
        <w:spacing w:line="360" w:lineRule="auto"/>
        <w:jc w:val="left"/>
        <w:rPr>
          <w:rFonts w:ascii="Times New Roman" w:hAnsi="Times New Roman" w:cs="Times New Roman"/>
          <w:b/>
          <w:bCs/>
          <w:sz w:val="24"/>
          <w:szCs w:val="24"/>
        </w:rPr>
      </w:pPr>
      <w:r w:rsidRPr="006C19A9">
        <w:rPr>
          <w:rFonts w:ascii="Times New Roman" w:hAnsi="Times New Roman" w:cs="Times New Roman"/>
          <w:b/>
          <w:bCs/>
          <w:sz w:val="24"/>
          <w:szCs w:val="24"/>
        </w:rPr>
        <w:t>H1: AI-generated design negatively affects perceived cultural authenticity compared to human-designed products.</w:t>
      </w:r>
      <w:r w:rsidRPr="006C19A9">
        <w:rPr>
          <w:rFonts w:ascii="Times New Roman" w:hAnsi="Times New Roman" w:cs="Times New Roman"/>
          <w:b/>
          <w:bCs/>
          <w:sz w:val="24"/>
          <w:szCs w:val="24"/>
        </w:rPr>
        <w:br/>
      </w:r>
    </w:p>
    <w:p w14:paraId="493CA8D1" w14:textId="1CC870C2" w:rsidR="006C19A9" w:rsidRPr="006C19A9"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t>Prior research indicates that consumers often associate cultural authenticity with human creativity, intention, and craftsmanship (Misener, 2024; Sands, 2024). While AI can enhance efficiency, novelty, and personalization in design, its non-human origin may reduce perceived legitimacy and emotional connection in heritage-rich products. Therefore, it is expected that consumers exposed to AI-designed CCPs will perceive lower cultural authenticity than those viewing human-designed products.</w:t>
      </w:r>
    </w:p>
    <w:p w14:paraId="16A26014" w14:textId="77777777" w:rsidR="002C2998" w:rsidRPr="00CE7677" w:rsidRDefault="002C2998" w:rsidP="00CE7677">
      <w:pPr>
        <w:spacing w:line="360" w:lineRule="auto"/>
        <w:jc w:val="left"/>
        <w:rPr>
          <w:rFonts w:ascii="Times New Roman" w:hAnsi="Times New Roman" w:cs="Times New Roman"/>
          <w:sz w:val="24"/>
          <w:szCs w:val="24"/>
        </w:rPr>
      </w:pPr>
    </w:p>
    <w:p w14:paraId="413C1237" w14:textId="77777777" w:rsidR="002C2998" w:rsidRPr="00F871F5" w:rsidRDefault="006C19A9" w:rsidP="00CE7677">
      <w:pPr>
        <w:spacing w:line="360" w:lineRule="auto"/>
        <w:jc w:val="left"/>
        <w:rPr>
          <w:rFonts w:ascii="Times New Roman" w:hAnsi="Times New Roman" w:cs="Times New Roman"/>
          <w:b/>
          <w:bCs/>
          <w:sz w:val="24"/>
          <w:szCs w:val="24"/>
        </w:rPr>
      </w:pPr>
      <w:r w:rsidRPr="006C19A9">
        <w:rPr>
          <w:rFonts w:ascii="Times New Roman" w:hAnsi="Times New Roman" w:cs="Times New Roman"/>
          <w:b/>
          <w:bCs/>
          <w:sz w:val="24"/>
          <w:szCs w:val="24"/>
        </w:rPr>
        <w:t>H2: Perceived cultural authenticity positively affects consumer purchase intention.</w:t>
      </w:r>
      <w:r w:rsidRPr="006C19A9">
        <w:rPr>
          <w:rFonts w:ascii="Times New Roman" w:hAnsi="Times New Roman" w:cs="Times New Roman"/>
          <w:b/>
          <w:bCs/>
          <w:sz w:val="24"/>
          <w:szCs w:val="24"/>
        </w:rPr>
        <w:br/>
      </w:r>
    </w:p>
    <w:p w14:paraId="29CF7169" w14:textId="0D4F960C" w:rsidR="006C19A9" w:rsidRPr="006C19A9"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lastRenderedPageBreak/>
        <w:t>Authenticity has been consistently shown to enhance trust, satisfaction, and purchase intention in cultural and creative products (Lu et al., 2020; Zhang et al., 2023). When consumers perceive a product as culturally authentic, they are more likely to develop emotional attachment and willingness to purchase.</w:t>
      </w:r>
    </w:p>
    <w:p w14:paraId="13D05A29" w14:textId="77777777" w:rsidR="002C2998" w:rsidRPr="00CE7677" w:rsidRDefault="002C2998" w:rsidP="00CE7677">
      <w:pPr>
        <w:spacing w:line="360" w:lineRule="auto"/>
        <w:jc w:val="left"/>
        <w:rPr>
          <w:rFonts w:ascii="Times New Roman" w:hAnsi="Times New Roman" w:cs="Times New Roman"/>
          <w:sz w:val="24"/>
          <w:szCs w:val="24"/>
        </w:rPr>
      </w:pPr>
    </w:p>
    <w:p w14:paraId="1A6A32AD" w14:textId="77777777" w:rsidR="002C2998" w:rsidRPr="00F871F5" w:rsidRDefault="006C19A9" w:rsidP="00CE7677">
      <w:pPr>
        <w:spacing w:line="360" w:lineRule="auto"/>
        <w:jc w:val="left"/>
        <w:rPr>
          <w:rFonts w:ascii="Times New Roman" w:hAnsi="Times New Roman" w:cs="Times New Roman"/>
          <w:b/>
          <w:bCs/>
          <w:sz w:val="24"/>
          <w:szCs w:val="24"/>
        </w:rPr>
      </w:pPr>
      <w:r w:rsidRPr="006C19A9">
        <w:rPr>
          <w:rFonts w:ascii="Times New Roman" w:hAnsi="Times New Roman" w:cs="Times New Roman"/>
          <w:b/>
          <w:bCs/>
          <w:sz w:val="24"/>
          <w:szCs w:val="24"/>
        </w:rPr>
        <w:t>H3: Perceived cultural authenticity mediates the relationship between AI-generated design and purchase intention.</w:t>
      </w:r>
      <w:r w:rsidRPr="006C19A9">
        <w:rPr>
          <w:rFonts w:ascii="Times New Roman" w:hAnsi="Times New Roman" w:cs="Times New Roman"/>
          <w:b/>
          <w:bCs/>
          <w:sz w:val="24"/>
          <w:szCs w:val="24"/>
        </w:rPr>
        <w:br/>
      </w:r>
    </w:p>
    <w:p w14:paraId="79CC0890" w14:textId="707A825D" w:rsidR="006C19A9" w:rsidRPr="00CE7677"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t>Consumers do not reject AI-generated products solely because of the design source; their intention to purchase largely depends on perceived cultural authenticity (</w:t>
      </w:r>
      <w:proofErr w:type="spellStart"/>
      <w:r w:rsidR="00F871F5" w:rsidRPr="00F871F5">
        <w:rPr>
          <w:rFonts w:ascii="Times New Roman" w:hAnsi="Times New Roman" w:cs="Times New Roman"/>
          <w:sz w:val="24"/>
          <w:szCs w:val="24"/>
        </w:rPr>
        <w:t>Guèvremont</w:t>
      </w:r>
      <w:proofErr w:type="spellEnd"/>
      <w:r w:rsidR="00F871F5" w:rsidRPr="00F871F5">
        <w:rPr>
          <w:rFonts w:ascii="Times New Roman" w:hAnsi="Times New Roman" w:cs="Times New Roman"/>
          <w:sz w:val="24"/>
          <w:szCs w:val="24"/>
        </w:rPr>
        <w:t xml:space="preserve"> &amp; Grohmann, 2016</w:t>
      </w:r>
      <w:r w:rsidRPr="006C19A9">
        <w:rPr>
          <w:rFonts w:ascii="Times New Roman" w:hAnsi="Times New Roman" w:cs="Times New Roman"/>
          <w:sz w:val="24"/>
          <w:szCs w:val="24"/>
        </w:rPr>
        <w:t>). This mediation model suggests that AI affects purchase intention indirectly through its impact on perceived authenticity.</w:t>
      </w:r>
    </w:p>
    <w:p w14:paraId="28D8C50C" w14:textId="77777777" w:rsidR="002C2998" w:rsidRPr="006C19A9" w:rsidRDefault="002C2998" w:rsidP="00CE7677">
      <w:pPr>
        <w:spacing w:line="360" w:lineRule="auto"/>
        <w:jc w:val="left"/>
        <w:rPr>
          <w:rFonts w:ascii="Times New Roman" w:hAnsi="Times New Roman" w:cs="Times New Roman"/>
          <w:b/>
          <w:bCs/>
          <w:sz w:val="24"/>
          <w:szCs w:val="24"/>
        </w:rPr>
      </w:pPr>
    </w:p>
    <w:p w14:paraId="67CF1B47" w14:textId="77777777" w:rsidR="002C2998" w:rsidRPr="00593733" w:rsidRDefault="006C19A9" w:rsidP="00CE7677">
      <w:pPr>
        <w:spacing w:line="360" w:lineRule="auto"/>
        <w:jc w:val="left"/>
        <w:rPr>
          <w:rFonts w:ascii="Times New Roman" w:hAnsi="Times New Roman" w:cs="Times New Roman"/>
          <w:b/>
          <w:bCs/>
          <w:sz w:val="24"/>
          <w:szCs w:val="24"/>
        </w:rPr>
      </w:pPr>
      <w:r w:rsidRPr="006C19A9">
        <w:rPr>
          <w:rFonts w:ascii="Times New Roman" w:hAnsi="Times New Roman" w:cs="Times New Roman"/>
          <w:b/>
          <w:bCs/>
          <w:sz w:val="24"/>
          <w:szCs w:val="24"/>
        </w:rPr>
        <w:t>H4: Cultural participation moderates the relationship between AI-generated design and perceived cultural authenticity.</w:t>
      </w:r>
      <w:r w:rsidRPr="006C19A9">
        <w:rPr>
          <w:rFonts w:ascii="Times New Roman" w:hAnsi="Times New Roman" w:cs="Times New Roman"/>
          <w:b/>
          <w:bCs/>
          <w:sz w:val="24"/>
          <w:szCs w:val="24"/>
        </w:rPr>
        <w:br/>
      </w:r>
    </w:p>
    <w:p w14:paraId="5401E2DB" w14:textId="0344D3E0" w:rsidR="006C19A9" w:rsidRPr="006C19A9"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t>Highly engaged consumers, such as frequent museum visitors or those with deep knowledge of heritage, are more sensitive to authenticity cues (Choung et al., 2022). As a result, the negative effect of AI-generated design on perceived authenticity is expected to be stronger for high-participation consumers and weaker for those with lower engagement.</w:t>
      </w:r>
    </w:p>
    <w:p w14:paraId="0169DF1E" w14:textId="77777777" w:rsidR="002C2998" w:rsidRPr="00CE7677" w:rsidRDefault="002C2998" w:rsidP="00CE7677">
      <w:pPr>
        <w:spacing w:line="360" w:lineRule="auto"/>
        <w:jc w:val="left"/>
        <w:rPr>
          <w:rFonts w:ascii="Times New Roman" w:hAnsi="Times New Roman" w:cs="Times New Roman"/>
          <w:sz w:val="24"/>
          <w:szCs w:val="24"/>
        </w:rPr>
      </w:pPr>
    </w:p>
    <w:p w14:paraId="384D1888" w14:textId="55A126E9" w:rsidR="006C19A9" w:rsidRPr="006C19A9"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b/>
          <w:bCs/>
          <w:sz w:val="24"/>
          <w:szCs w:val="24"/>
        </w:rPr>
        <w:t>H5: Cultural participation indirectly influences purchase intention via the moderated mediation of AI design and perceived cultural authenticity.</w:t>
      </w:r>
      <w:r w:rsidRPr="006C19A9">
        <w:rPr>
          <w:rFonts w:ascii="Times New Roman" w:hAnsi="Times New Roman" w:cs="Times New Roman"/>
          <w:b/>
          <w:bCs/>
          <w:sz w:val="24"/>
          <w:szCs w:val="24"/>
        </w:rPr>
        <w:br/>
      </w:r>
      <w:r w:rsidRPr="006C19A9">
        <w:rPr>
          <w:rFonts w:ascii="Times New Roman" w:hAnsi="Times New Roman" w:cs="Times New Roman"/>
          <w:sz w:val="24"/>
          <w:szCs w:val="24"/>
        </w:rPr>
        <w:br/>
        <w:t>This hypothesis integrates H3 and H4, suggesting a moderated mediation model. Specifically, the mediating effect of perceived cultural authenticity between AI design and purchase intention varies depending on the level of cultural participation.</w:t>
      </w:r>
    </w:p>
    <w:p w14:paraId="25598BD1" w14:textId="77777777" w:rsidR="002C2998" w:rsidRPr="00CE7677" w:rsidRDefault="002C2998" w:rsidP="00CE7677">
      <w:pPr>
        <w:spacing w:line="360" w:lineRule="auto"/>
        <w:jc w:val="left"/>
        <w:rPr>
          <w:rFonts w:ascii="Times New Roman" w:hAnsi="Times New Roman" w:cs="Times New Roman"/>
          <w:sz w:val="24"/>
          <w:szCs w:val="24"/>
        </w:rPr>
      </w:pPr>
    </w:p>
    <w:p w14:paraId="13D63772" w14:textId="0740D7E6" w:rsidR="006C19A9" w:rsidRPr="006C19A9"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lastRenderedPageBreak/>
        <w:t>2.9</w:t>
      </w:r>
      <w:r w:rsidR="006C19A9" w:rsidRPr="006C19A9">
        <w:rPr>
          <w:rFonts w:ascii="Times New Roman" w:hAnsi="Times New Roman" w:cs="Times New Roman"/>
          <w:b/>
          <w:bCs/>
          <w:sz w:val="24"/>
          <w:szCs w:val="24"/>
        </w:rPr>
        <w:t xml:space="preserve"> Conceptual Model</w:t>
      </w:r>
      <w:r w:rsidR="002C2998" w:rsidRPr="00CE7677">
        <w:rPr>
          <w:rFonts w:ascii="Times New Roman" w:hAnsi="Times New Roman" w:cs="Times New Roman"/>
          <w:b/>
          <w:bCs/>
          <w:sz w:val="24"/>
          <w:szCs w:val="24"/>
        </w:rPr>
        <w:t xml:space="preserve"> </w:t>
      </w:r>
    </w:p>
    <w:p w14:paraId="1C19C82A" w14:textId="77777777" w:rsidR="006C19A9" w:rsidRPr="00CE7677" w:rsidRDefault="006C19A9" w:rsidP="00CE7677">
      <w:pPr>
        <w:spacing w:line="360" w:lineRule="auto"/>
        <w:jc w:val="left"/>
        <w:rPr>
          <w:rFonts w:ascii="Times New Roman" w:hAnsi="Times New Roman" w:cs="Times New Roman"/>
          <w:sz w:val="24"/>
          <w:szCs w:val="24"/>
        </w:rPr>
      </w:pPr>
      <w:r w:rsidRPr="006C19A9">
        <w:rPr>
          <w:rFonts w:ascii="Times New Roman" w:hAnsi="Times New Roman" w:cs="Times New Roman"/>
          <w:sz w:val="24"/>
          <w:szCs w:val="24"/>
        </w:rPr>
        <w:t>Based on the above hypotheses, the conceptual model for this study is illustrated in Figure 1. AI-generated design is positioned as the independent variable, perceived cultural authenticity as the mediator, cultural participation as the moderator, and consumer purchase intention as the dependent variable. Control variables include brand familiarity, attitude toward AI, and demographic characteristics.</w:t>
      </w:r>
    </w:p>
    <w:p w14:paraId="301ED345" w14:textId="77777777" w:rsidR="002C2998" w:rsidRPr="006C19A9" w:rsidRDefault="002C2998" w:rsidP="00CE7677">
      <w:pPr>
        <w:spacing w:line="360" w:lineRule="auto"/>
        <w:jc w:val="left"/>
        <w:rPr>
          <w:rFonts w:ascii="Times New Roman" w:hAnsi="Times New Roman" w:cs="Times New Roman"/>
          <w:sz w:val="24"/>
          <w:szCs w:val="24"/>
        </w:rPr>
      </w:pPr>
    </w:p>
    <w:p w14:paraId="6A4DF823" w14:textId="2296072A" w:rsidR="002C2998" w:rsidRPr="00CE7677" w:rsidRDefault="002C2998" w:rsidP="00CE7677">
      <w:pPr>
        <w:spacing w:line="360" w:lineRule="auto"/>
        <w:jc w:val="center"/>
        <w:rPr>
          <w:rFonts w:ascii="Times New Roman" w:hAnsi="Times New Roman" w:cs="Times New Roman"/>
          <w:sz w:val="24"/>
          <w:szCs w:val="24"/>
        </w:rPr>
      </w:pPr>
      <w:r w:rsidRPr="00CE7677">
        <w:rPr>
          <w:rFonts w:ascii="Times New Roman" w:hAnsi="Times New Roman" w:cs="Times New Roman"/>
          <w:sz w:val="24"/>
          <w:szCs w:val="24"/>
        </w:rPr>
        <w:drawing>
          <wp:inline distT="0" distB="0" distL="0" distR="0" wp14:anchorId="22E3B2C8" wp14:editId="245EE8CF">
            <wp:extent cx="2488223" cy="1658416"/>
            <wp:effectExtent l="0" t="0" r="7620" b="0"/>
            <wp:docPr id="1374744123" name="图片 1" descr="已生成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已生成图片"/>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4547" cy="1669296"/>
                    </a:xfrm>
                    <a:prstGeom prst="rect">
                      <a:avLst/>
                    </a:prstGeom>
                    <a:noFill/>
                    <a:ln>
                      <a:noFill/>
                    </a:ln>
                  </pic:spPr>
                </pic:pic>
              </a:graphicData>
            </a:graphic>
          </wp:inline>
        </w:drawing>
      </w:r>
    </w:p>
    <w:p w14:paraId="147842A9" w14:textId="11905D0A" w:rsidR="006C19A9" w:rsidRPr="00CE7677" w:rsidRDefault="006C19A9" w:rsidP="00CE7677">
      <w:pPr>
        <w:spacing w:line="360" w:lineRule="auto"/>
        <w:jc w:val="left"/>
        <w:rPr>
          <w:rFonts w:ascii="Times New Roman" w:hAnsi="Times New Roman" w:cs="Times New Roman"/>
          <w:i/>
          <w:iCs/>
          <w:sz w:val="24"/>
          <w:szCs w:val="24"/>
        </w:rPr>
      </w:pPr>
      <w:r w:rsidRPr="006C19A9">
        <w:rPr>
          <w:rFonts w:ascii="Times New Roman" w:hAnsi="Times New Roman" w:cs="Times New Roman"/>
          <w:i/>
          <w:iCs/>
          <w:sz w:val="24"/>
          <w:szCs w:val="24"/>
        </w:rPr>
        <w:t>Figure 1: Conceptual Model of AI Design, Cultural Authenticity, Cultural Participation, and Purchase Intention</w:t>
      </w:r>
    </w:p>
    <w:p w14:paraId="38802D22" w14:textId="77777777" w:rsidR="009C0A83" w:rsidRPr="006C19A9" w:rsidRDefault="009C0A83" w:rsidP="00CE7677">
      <w:pPr>
        <w:spacing w:line="360" w:lineRule="auto"/>
        <w:jc w:val="left"/>
        <w:rPr>
          <w:rFonts w:ascii="Times New Roman" w:hAnsi="Times New Roman" w:cs="Times New Roman"/>
          <w:sz w:val="24"/>
          <w:szCs w:val="24"/>
        </w:rPr>
      </w:pPr>
    </w:p>
    <w:p w14:paraId="4AEF01B4" w14:textId="72A71010"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w:t>
      </w:r>
      <w:r w:rsidRPr="00CE7677">
        <w:rPr>
          <w:rFonts w:ascii="Times New Roman" w:hAnsi="Times New Roman" w:cs="Times New Roman"/>
          <w:b/>
          <w:bCs/>
          <w:sz w:val="24"/>
          <w:szCs w:val="24"/>
        </w:rPr>
        <w:t>.</w:t>
      </w:r>
      <w:r w:rsidRPr="00CE7677">
        <w:rPr>
          <w:rFonts w:ascii="Times New Roman" w:hAnsi="Times New Roman" w:cs="Times New Roman"/>
          <w:b/>
          <w:bCs/>
          <w:sz w:val="24"/>
          <w:szCs w:val="24"/>
        </w:rPr>
        <w:t>Research Philosophy and Methodology</w:t>
      </w:r>
    </w:p>
    <w:p w14:paraId="6C8E7EB8" w14:textId="00D4C2F9"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3.1 Research Philosophy</w:t>
      </w:r>
    </w:p>
    <w:p w14:paraId="085AE395" w14:textId="77777777" w:rsidR="00593733"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This study is grounded in a postpositivist research philosophy. This paradigm operates on the ontological assumption that an objective reality exists but can only be understood imperfectly through our subjective lenses and measurements. </w:t>
      </w:r>
    </w:p>
    <w:p w14:paraId="2FF790B0" w14:textId="77777777" w:rsidR="00593733" w:rsidRDefault="00593733" w:rsidP="00CE7677">
      <w:pPr>
        <w:spacing w:line="360" w:lineRule="auto"/>
        <w:jc w:val="left"/>
        <w:rPr>
          <w:rFonts w:ascii="Times New Roman" w:hAnsi="Times New Roman" w:cs="Times New Roman"/>
          <w:sz w:val="24"/>
          <w:szCs w:val="24"/>
        </w:rPr>
      </w:pPr>
    </w:p>
    <w:p w14:paraId="31A05BE5" w14:textId="21D97F5B"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Epistemologically, it seeks to approximate this reality through objective measurement, systematic observation, and rigorous statistical testing of hypotheses derived from prior theory. Axiologically, the researcher maintains a value-neutral stance by employing standardized instruments, controlled experimental conditions, and anonymous data collection to minimize bias and ensure the objectivity of the findings.</w:t>
      </w:r>
    </w:p>
    <w:p w14:paraId="745EAA6D" w14:textId="77777777" w:rsidR="009C0A83" w:rsidRPr="00CE7677" w:rsidRDefault="009C0A83" w:rsidP="00CE7677">
      <w:pPr>
        <w:spacing w:line="360" w:lineRule="auto"/>
        <w:jc w:val="left"/>
        <w:rPr>
          <w:rFonts w:ascii="Times New Roman" w:hAnsi="Times New Roman" w:cs="Times New Roman"/>
          <w:sz w:val="24"/>
          <w:szCs w:val="24"/>
        </w:rPr>
      </w:pPr>
    </w:p>
    <w:p w14:paraId="6EBD1DB7"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The choice of </w:t>
      </w:r>
      <w:proofErr w:type="spellStart"/>
      <w:r w:rsidRPr="00CE7677">
        <w:rPr>
          <w:rFonts w:ascii="Times New Roman" w:hAnsi="Times New Roman" w:cs="Times New Roman"/>
          <w:sz w:val="24"/>
          <w:szCs w:val="24"/>
        </w:rPr>
        <w:t>postpositivism</w:t>
      </w:r>
      <w:proofErr w:type="spellEnd"/>
      <w:r w:rsidRPr="00CE7677">
        <w:rPr>
          <w:rFonts w:ascii="Times New Roman" w:hAnsi="Times New Roman" w:cs="Times New Roman"/>
          <w:sz w:val="24"/>
          <w:szCs w:val="24"/>
        </w:rPr>
        <w:t xml:space="preserve"> is appropriate because this research employs an </w:t>
      </w:r>
      <w:r w:rsidRPr="00CE7677">
        <w:rPr>
          <w:rFonts w:ascii="Times New Roman" w:hAnsi="Times New Roman" w:cs="Times New Roman"/>
          <w:sz w:val="24"/>
          <w:szCs w:val="24"/>
        </w:rPr>
        <w:lastRenderedPageBreak/>
        <w:t>experimental design to identify causal relationships and test a theoretical model involving AI-generated design, cultural authenticity, and purchase intention. It acknowledges that while we can measure and model these constructs, our findings are probabilistic and open to refinement.</w:t>
      </w:r>
    </w:p>
    <w:p w14:paraId="4180897F" w14:textId="77777777" w:rsidR="009C0A83" w:rsidRPr="00CE7677" w:rsidRDefault="009C0A83" w:rsidP="00CE7677">
      <w:pPr>
        <w:spacing w:line="360" w:lineRule="auto"/>
        <w:jc w:val="left"/>
        <w:rPr>
          <w:rFonts w:ascii="Times New Roman" w:hAnsi="Times New Roman" w:cs="Times New Roman"/>
          <w:sz w:val="24"/>
          <w:szCs w:val="24"/>
        </w:rPr>
      </w:pPr>
    </w:p>
    <w:p w14:paraId="62582E56" w14:textId="7B27B176"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3.2 Research Design</w:t>
      </w:r>
    </w:p>
    <w:p w14:paraId="17C6FDAB" w14:textId="162259C3"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A quantitative, cross-sectional, between-subjects experimental design</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 xml:space="preserve">was employed. </w:t>
      </w:r>
    </w:p>
    <w:p w14:paraId="47FE4ECE"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core of the design was an online experiment where participants were randomly assigned to one of two groups:</w:t>
      </w:r>
    </w:p>
    <w:p w14:paraId="6F2C996E" w14:textId="4A6F60EC"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Group A (AI-Designed):Viewed a canvas bag product with the description: "The pattern was generated by an AI design system under the guidance of designers, then crafted and quality-checked by the team."</w:t>
      </w:r>
    </w:p>
    <w:p w14:paraId="3391DC47" w14:textId="07FA97C4"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Group B (Human-Designed):Viewed the identical product with the description: "The pattern was hand-designed by an experienced designer, then crafted and quality-checked by the team."</w:t>
      </w:r>
    </w:p>
    <w:p w14:paraId="3F83A527" w14:textId="77777777" w:rsidR="009C0A83" w:rsidRPr="00CE7677" w:rsidRDefault="009C0A83" w:rsidP="00CE7677">
      <w:pPr>
        <w:spacing w:line="360" w:lineRule="auto"/>
        <w:jc w:val="left"/>
        <w:rPr>
          <w:rFonts w:ascii="Times New Roman" w:hAnsi="Times New Roman" w:cs="Times New Roman"/>
          <w:sz w:val="24"/>
          <w:szCs w:val="24"/>
        </w:rPr>
      </w:pPr>
    </w:p>
    <w:p w14:paraId="3863AF99"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This manipulation allowed for a clear comparison of the causal effect of the independent variable (design origin: AI vs. Human) on the dependent variables (e.g., cultural authenticity, purchase intention).</w:t>
      </w:r>
    </w:p>
    <w:p w14:paraId="64339CB4" w14:textId="77777777" w:rsidR="009C0A83" w:rsidRPr="00CE7677" w:rsidRDefault="009C0A83" w:rsidP="00CE7677">
      <w:pPr>
        <w:spacing w:line="360" w:lineRule="auto"/>
        <w:jc w:val="left"/>
        <w:rPr>
          <w:rFonts w:ascii="Times New Roman" w:hAnsi="Times New Roman" w:cs="Times New Roman"/>
          <w:sz w:val="24"/>
          <w:szCs w:val="24"/>
        </w:rPr>
      </w:pPr>
    </w:p>
    <w:p w14:paraId="0DC73E24" w14:textId="10152085"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3.3 Sampling Strategy</w:t>
      </w:r>
    </w:p>
    <w:p w14:paraId="2FA7AD64" w14:textId="6AB6D129"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3.3.1 Target Population and Sampling Frame</w:t>
      </w:r>
    </w:p>
    <w:p w14:paraId="4EB3A5A7" w14:textId="77BF0D3F"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target population was Chinese consumers aged 18 and above who had prior awareness of the Palace Museum's cultural and creative products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and had browsed cultural products in the past 12 months (as per the screening questions). The sampling frame was constructed from online channels, including followers of the Palace Museum's official social media accounts (Weibo, WeChat), members of online cultural communities (e.g., Douban groups), and academic networks.</w:t>
      </w:r>
    </w:p>
    <w:p w14:paraId="021E75B1" w14:textId="77777777" w:rsidR="009C0A83" w:rsidRPr="00CE7677" w:rsidRDefault="009C0A83" w:rsidP="00CE7677">
      <w:pPr>
        <w:spacing w:line="360" w:lineRule="auto"/>
        <w:jc w:val="left"/>
        <w:rPr>
          <w:rFonts w:ascii="Times New Roman" w:hAnsi="Times New Roman" w:cs="Times New Roman"/>
          <w:sz w:val="24"/>
          <w:szCs w:val="24"/>
        </w:rPr>
      </w:pPr>
    </w:p>
    <w:p w14:paraId="6595C5F0" w14:textId="07DA682D"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lastRenderedPageBreak/>
        <w:t>3.3.2 Sampling Method and Size</w:t>
      </w:r>
    </w:p>
    <w:p w14:paraId="3DD782B3" w14:textId="2C14B653"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A purposive sampling method was used to ensure that all participants met the specific screening criteria. Recruitment was conducted primarily through online channels to reach a broad and diverse audience.</w:t>
      </w:r>
    </w:p>
    <w:p w14:paraId="4C263294" w14:textId="77777777" w:rsidR="009C0A83" w:rsidRPr="00CE7677" w:rsidRDefault="009C0A83" w:rsidP="00CE7677">
      <w:pPr>
        <w:spacing w:line="360" w:lineRule="auto"/>
        <w:jc w:val="left"/>
        <w:rPr>
          <w:rFonts w:ascii="Times New Roman" w:hAnsi="Times New Roman" w:cs="Times New Roman"/>
          <w:sz w:val="24"/>
          <w:szCs w:val="24"/>
        </w:rPr>
      </w:pPr>
    </w:p>
    <w:p w14:paraId="706F228B" w14:textId="2312F4E4"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Based on the requirements for multivariate data analysis, including Structural Equation </w:t>
      </w:r>
      <w:proofErr w:type="spellStart"/>
      <w:r w:rsidRPr="00CE7677">
        <w:rPr>
          <w:rFonts w:ascii="Times New Roman" w:hAnsi="Times New Roman" w:cs="Times New Roman"/>
          <w:sz w:val="24"/>
          <w:szCs w:val="24"/>
        </w:rPr>
        <w:t>Modeling</w:t>
      </w:r>
      <w:proofErr w:type="spellEnd"/>
      <w:r w:rsidRPr="00CE7677">
        <w:rPr>
          <w:rFonts w:ascii="Times New Roman" w:hAnsi="Times New Roman" w:cs="Times New Roman"/>
          <w:sz w:val="24"/>
          <w:szCs w:val="24"/>
        </w:rPr>
        <w:t xml:space="preserve"> (SEM), and following the recommendation of 10-20 participants per estimated parameter (Hair et al., 2010), a target sample size of 250-300 valid responses was set. The final dataset contained 272 valid cases after removing responses that failed the attention check or were incomplete, which is sufficient for the planned analysis.</w:t>
      </w:r>
    </w:p>
    <w:p w14:paraId="5F0B5BF5" w14:textId="77777777" w:rsidR="009C0A83" w:rsidRPr="00CE7677" w:rsidRDefault="009C0A83" w:rsidP="00CE7677">
      <w:pPr>
        <w:spacing w:line="360" w:lineRule="auto"/>
        <w:jc w:val="left"/>
        <w:rPr>
          <w:rFonts w:ascii="Times New Roman" w:hAnsi="Times New Roman" w:cs="Times New Roman"/>
          <w:sz w:val="24"/>
          <w:szCs w:val="24"/>
        </w:rPr>
      </w:pPr>
    </w:p>
    <w:p w14:paraId="41C9EF0F" w14:textId="288CC759"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3.4 Data Collection and Instrument Design</w:t>
      </w:r>
    </w:p>
    <w:p w14:paraId="3B638364" w14:textId="794744E9"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Data was collected through a structured questionnaire hosted on Questionnaire Star (</w:t>
      </w:r>
      <w:proofErr w:type="spellStart"/>
      <w:r w:rsidRPr="00CE7677">
        <w:rPr>
          <w:rFonts w:ascii="Times New Roman" w:hAnsi="Times New Roman" w:cs="Times New Roman"/>
          <w:sz w:val="24"/>
          <w:szCs w:val="24"/>
        </w:rPr>
        <w:t>Wenjuanxing</w:t>
      </w:r>
      <w:proofErr w:type="spellEnd"/>
      <w:r w:rsidRPr="00CE7677">
        <w:rPr>
          <w:rFonts w:ascii="Times New Roman" w:hAnsi="Times New Roman" w:cs="Times New Roman"/>
          <w:sz w:val="24"/>
          <w:szCs w:val="24"/>
        </w:rPr>
        <w:t>), a leading and reliable online survey platform in China. The data collection period lasted for three weeks.</w:t>
      </w:r>
    </w:p>
    <w:p w14:paraId="6BEF5ABD" w14:textId="77777777" w:rsidR="009C0A83" w:rsidRPr="00CE7677" w:rsidRDefault="009C0A83" w:rsidP="00CE7677">
      <w:pPr>
        <w:spacing w:line="360" w:lineRule="auto"/>
        <w:jc w:val="left"/>
        <w:rPr>
          <w:rFonts w:ascii="Times New Roman" w:hAnsi="Times New Roman" w:cs="Times New Roman"/>
          <w:sz w:val="24"/>
          <w:szCs w:val="24"/>
        </w:rPr>
      </w:pPr>
    </w:p>
    <w:p w14:paraId="5878F979"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questionnaire was structured as follows:</w:t>
      </w:r>
    </w:p>
    <w:p w14:paraId="1D8787E3" w14:textId="72D59751" w:rsidR="009C0A83" w:rsidRPr="00CE7677" w:rsidRDefault="009C0A83" w:rsidP="00CE7677">
      <w:pPr>
        <w:pStyle w:val="a9"/>
        <w:numPr>
          <w:ilvl w:val="0"/>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Informed Consent &amp; Screening: Participants were informed about the study's purpose, anonymity, and their right to withdraw. They then answered two screening questions. Only those who passed proceeded.</w:t>
      </w:r>
    </w:p>
    <w:p w14:paraId="6202A23D" w14:textId="31429CB0" w:rsidR="009C0A83" w:rsidRPr="00CE7677" w:rsidRDefault="009C0A83" w:rsidP="00CE7677">
      <w:pPr>
        <w:pStyle w:val="a9"/>
        <w:numPr>
          <w:ilvl w:val="0"/>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Randomized Scenario Stimulus: Participants were randomly shown either Version A (AI) or B (Human) of the product description and image.</w:t>
      </w:r>
    </w:p>
    <w:p w14:paraId="31A3DA61" w14:textId="50FB62A8" w:rsidR="009C0A83" w:rsidRPr="00CE7677" w:rsidRDefault="009C0A83" w:rsidP="00CE7677">
      <w:pPr>
        <w:pStyle w:val="a9"/>
        <w:numPr>
          <w:ilvl w:val="0"/>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Main Construct Measurements: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Core constructs were measured using multi-item 7-point Likert scales (1 = Strongly Disagree, 7 = Strongly Agree). The constructs measured included:</w:t>
      </w:r>
    </w:p>
    <w:p w14:paraId="1A3649FF" w14:textId="3B2DC3C9" w:rsidR="009C0A83" w:rsidRPr="00CE7677" w:rsidRDefault="009C0A83" w:rsidP="00CE7677">
      <w:pPr>
        <w:pStyle w:val="a9"/>
        <w:numPr>
          <w:ilvl w:val="1"/>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Cultural Authenticity (CA) - 5 items (e.g., "This product genuinely reflects the cultural essence...")</w:t>
      </w:r>
    </w:p>
    <w:p w14:paraId="2AA27F47" w14:textId="56FD4E93" w:rsidR="009C0A83" w:rsidRPr="00CE7677" w:rsidRDefault="009C0A83" w:rsidP="00CE7677">
      <w:pPr>
        <w:pStyle w:val="a9"/>
        <w:numPr>
          <w:ilvl w:val="1"/>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Purchase Intention (PI) - 3 items (e.g., "I am willing to buy this product...")</w:t>
      </w:r>
    </w:p>
    <w:p w14:paraId="36F99565" w14:textId="2911EEA8" w:rsidR="009C0A83" w:rsidRPr="00CE7677" w:rsidRDefault="009C0A83" w:rsidP="00CE7677">
      <w:pPr>
        <w:pStyle w:val="a9"/>
        <w:numPr>
          <w:ilvl w:val="1"/>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t>Cultural Identity (CI), AI Design Acceptance (ADA), Perceived Value (PV), Aesthetic &amp; Novelty (AN), Perceived Risk (PR), Institutional Trust (TR)</w:t>
      </w:r>
    </w:p>
    <w:p w14:paraId="31073A79" w14:textId="29089B91" w:rsidR="009C0A83" w:rsidRPr="00CE7677" w:rsidRDefault="009C0A83" w:rsidP="00CE7677">
      <w:pPr>
        <w:pStyle w:val="a9"/>
        <w:numPr>
          <w:ilvl w:val="1"/>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Control Variables: Tech Affinity (TA), Price Sensitivity (PS), Environmental &amp; Social Responsibility (ESR), Brand Familiarity (BF).</w:t>
      </w:r>
    </w:p>
    <w:p w14:paraId="24C36F9C" w14:textId="37F5C304" w:rsidR="009C0A83" w:rsidRPr="00CE7677" w:rsidRDefault="009C0A83" w:rsidP="00CE7677">
      <w:pPr>
        <w:pStyle w:val="a9"/>
        <w:numPr>
          <w:ilvl w:val="0"/>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Manipulation &amp; Attention Checks: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To verify the experimental manipulation (e.g., "I believe the design was mainly completed by AI") and data quality (e.g., "Please select 'Agree'").</w:t>
      </w:r>
    </w:p>
    <w:p w14:paraId="1B13701F" w14:textId="626AF6DD" w:rsidR="009C0A83" w:rsidRPr="00CE7677" w:rsidRDefault="009C0A83" w:rsidP="00CE7677">
      <w:pPr>
        <w:pStyle w:val="a9"/>
        <w:numPr>
          <w:ilvl w:val="0"/>
          <w:numId w:val="7"/>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Demographics: Age, gender, education, income, city, and whether they follow the Palace Museum's official store.</w:t>
      </w:r>
    </w:p>
    <w:p w14:paraId="53C124D6" w14:textId="77777777" w:rsidR="009C0A83" w:rsidRPr="00CE7677" w:rsidRDefault="009C0A83" w:rsidP="00CE7677">
      <w:pPr>
        <w:spacing w:line="360" w:lineRule="auto"/>
        <w:jc w:val="left"/>
        <w:rPr>
          <w:rFonts w:ascii="Times New Roman" w:hAnsi="Times New Roman" w:cs="Times New Roman"/>
          <w:sz w:val="24"/>
          <w:szCs w:val="24"/>
        </w:rPr>
      </w:pPr>
    </w:p>
    <w:p w14:paraId="33AEFBD6"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questionnaire was pilot-tested with 25 respondents to ensure clarity, reliability, and cultural appropriateness. Cronbach's Alpha values from the pilot study for all major scales were above 0.7, indicating good internal consistency, which was confirmed in the main study (as evidenced by the SPSS output provided earlier, e.g., CA α=.898, PI α=.889).</w:t>
      </w:r>
    </w:p>
    <w:p w14:paraId="5B000F44" w14:textId="77777777" w:rsidR="009C0A83" w:rsidRPr="00CE7677" w:rsidRDefault="009C0A83" w:rsidP="00CE7677">
      <w:pPr>
        <w:spacing w:line="360" w:lineRule="auto"/>
        <w:jc w:val="left"/>
        <w:rPr>
          <w:rFonts w:ascii="Times New Roman" w:hAnsi="Times New Roman" w:cs="Times New Roman"/>
          <w:sz w:val="24"/>
          <w:szCs w:val="24"/>
        </w:rPr>
      </w:pPr>
    </w:p>
    <w:p w14:paraId="75C4776E" w14:textId="77777777" w:rsidR="009C0A83" w:rsidRPr="00CE7677" w:rsidRDefault="009C0A83" w:rsidP="00CE7677">
      <w:pPr>
        <w:spacing w:line="360" w:lineRule="auto"/>
        <w:jc w:val="left"/>
        <w:rPr>
          <w:rFonts w:ascii="Times New Roman" w:hAnsi="Times New Roman" w:cs="Times New Roman"/>
          <w:sz w:val="24"/>
          <w:szCs w:val="24"/>
        </w:rPr>
      </w:pPr>
    </w:p>
    <w:p w14:paraId="225CECA0" w14:textId="15B708D6"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3.5 Data Analysis Plan</w:t>
      </w:r>
    </w:p>
    <w:p w14:paraId="298AA8A9" w14:textId="4907E08F"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Data analysis was conducted using IBM SPSS Statistics 29. The following statistical techniques were employed, as confirmed by the output:</w:t>
      </w:r>
    </w:p>
    <w:p w14:paraId="47752BA5" w14:textId="647F2C73" w:rsidR="009C0A83" w:rsidRPr="00CE7677" w:rsidRDefault="009C0A83" w:rsidP="00CE7677">
      <w:pPr>
        <w:pStyle w:val="a9"/>
        <w:numPr>
          <w:ilvl w:val="0"/>
          <w:numId w:val="10"/>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Descriptive Statistics: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Frequencies, means, and standard deviations were computed to summarize the sample characteristics and key variables.</w:t>
      </w:r>
    </w:p>
    <w:p w14:paraId="79994147" w14:textId="77777777" w:rsidR="009C0A83" w:rsidRPr="00CE7677" w:rsidRDefault="009C0A83" w:rsidP="00CE7677">
      <w:pPr>
        <w:spacing w:line="360" w:lineRule="auto"/>
        <w:jc w:val="left"/>
        <w:rPr>
          <w:rFonts w:ascii="Times New Roman" w:hAnsi="Times New Roman" w:cs="Times New Roman"/>
          <w:sz w:val="24"/>
          <w:szCs w:val="24"/>
        </w:rPr>
      </w:pPr>
    </w:p>
    <w:p w14:paraId="39B7B2FB" w14:textId="52FC5AA1" w:rsidR="009C0A83" w:rsidRPr="00CE7677" w:rsidRDefault="009C0A83" w:rsidP="00CE7677">
      <w:pPr>
        <w:pStyle w:val="a9"/>
        <w:numPr>
          <w:ilvl w:val="0"/>
          <w:numId w:val="10"/>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Reliability Analysis: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Cronbach's Alpha was computed for all multi-item scales to confirm their internal consistency (e.g., CA α=.898, PI α=.889).</w:t>
      </w:r>
    </w:p>
    <w:p w14:paraId="575A0BE4" w14:textId="0DC60756" w:rsidR="009C0A83" w:rsidRPr="00CE7677" w:rsidRDefault="009C0A83" w:rsidP="00CE7677">
      <w:pPr>
        <w:spacing w:line="360" w:lineRule="auto"/>
        <w:ind w:firstLine="240"/>
        <w:jc w:val="left"/>
        <w:rPr>
          <w:rFonts w:ascii="Times New Roman" w:hAnsi="Times New Roman" w:cs="Times New Roman"/>
          <w:sz w:val="24"/>
          <w:szCs w:val="24"/>
        </w:rPr>
      </w:pPr>
    </w:p>
    <w:p w14:paraId="34871953" w14:textId="4DF6265A" w:rsidR="009C0A83" w:rsidRPr="00CE7677" w:rsidRDefault="009C0A83" w:rsidP="00CE7677">
      <w:pPr>
        <w:pStyle w:val="a9"/>
        <w:numPr>
          <w:ilvl w:val="0"/>
          <w:numId w:val="10"/>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Manipulation Check: Independent samples t-tests were used to verify that the experimental manipulation (AI vs. Human) successfully influenced the manipulation check variables and key dependent variables like perceived </w:t>
      </w:r>
      <w:r w:rsidRPr="00CE7677">
        <w:rPr>
          <w:rFonts w:ascii="Times New Roman" w:hAnsi="Times New Roman" w:cs="Times New Roman"/>
          <w:sz w:val="24"/>
          <w:szCs w:val="24"/>
        </w:rPr>
        <w:lastRenderedPageBreak/>
        <w:t>authenticity.</w:t>
      </w:r>
    </w:p>
    <w:p w14:paraId="3DE3436B" w14:textId="37F38B6B" w:rsidR="009C0A83" w:rsidRPr="00CE7677" w:rsidRDefault="009C0A83" w:rsidP="00CE7677">
      <w:pPr>
        <w:spacing w:line="360" w:lineRule="auto"/>
        <w:ind w:firstLine="480"/>
        <w:jc w:val="left"/>
        <w:rPr>
          <w:rFonts w:ascii="Times New Roman" w:hAnsi="Times New Roman" w:cs="Times New Roman"/>
          <w:sz w:val="24"/>
          <w:szCs w:val="24"/>
        </w:rPr>
      </w:pPr>
    </w:p>
    <w:p w14:paraId="529E3789" w14:textId="15384D7B" w:rsidR="009C0A83" w:rsidRPr="00CE7677" w:rsidRDefault="009C0A83" w:rsidP="00CE7677">
      <w:pPr>
        <w:pStyle w:val="a9"/>
        <w:numPr>
          <w:ilvl w:val="0"/>
          <w:numId w:val="10"/>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Hypothesis Testing:</w:t>
      </w:r>
    </w:p>
    <w:p w14:paraId="237B3BF2" w14:textId="4ED7ECB4" w:rsidR="009C0A83" w:rsidRPr="00CE7677" w:rsidRDefault="009C0A83" w:rsidP="00CE7677">
      <w:pPr>
        <w:pStyle w:val="a9"/>
        <w:numPr>
          <w:ilvl w:val="0"/>
          <w:numId w:val="11"/>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T-tests and ANOVA: To compare group differences between the two experimental conditions on key outcome variables (e.g., CA, PI, PR, TR). This tested direct effects like H1.</w:t>
      </w:r>
    </w:p>
    <w:p w14:paraId="49B77646" w14:textId="32CBA3D1" w:rsidR="009C0A83" w:rsidRPr="00CE7677" w:rsidRDefault="009C0A83" w:rsidP="00CE7677">
      <w:pPr>
        <w:spacing w:line="360" w:lineRule="auto"/>
        <w:ind w:firstLine="480"/>
        <w:jc w:val="left"/>
        <w:rPr>
          <w:rFonts w:ascii="Times New Roman" w:hAnsi="Times New Roman" w:cs="Times New Roman"/>
          <w:sz w:val="24"/>
          <w:szCs w:val="24"/>
        </w:rPr>
      </w:pPr>
    </w:p>
    <w:p w14:paraId="1E414096" w14:textId="569FE318" w:rsidR="009C0A83" w:rsidRPr="00CE7677" w:rsidRDefault="009C0A83" w:rsidP="00CE7677">
      <w:pPr>
        <w:pStyle w:val="a9"/>
        <w:numPr>
          <w:ilvl w:val="0"/>
          <w:numId w:val="11"/>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Correlation Analysis:</w:t>
      </w:r>
      <w:r w:rsidRPr="00CE7677">
        <w:rPr>
          <w:rFonts w:ascii="Times New Roman" w:hAnsi="Times New Roman" w:cs="Times New Roman"/>
          <w:sz w:val="24"/>
          <w:szCs w:val="24"/>
        </w:rPr>
        <w:t xml:space="preserve"> </w:t>
      </w:r>
      <w:r w:rsidRPr="00CE7677">
        <w:rPr>
          <w:rFonts w:ascii="Times New Roman" w:hAnsi="Times New Roman" w:cs="Times New Roman"/>
          <w:sz w:val="24"/>
          <w:szCs w:val="24"/>
        </w:rPr>
        <w:t>To examine the bivariate relationships between all continuous variables (e.g., between CA and PI). This provided preliminary support for relationships like H2.</w:t>
      </w:r>
    </w:p>
    <w:p w14:paraId="48577636" w14:textId="7D16B7B3" w:rsidR="009C0A83" w:rsidRPr="00CE7677" w:rsidRDefault="009C0A83" w:rsidP="00CE7677">
      <w:pPr>
        <w:spacing w:line="360" w:lineRule="auto"/>
        <w:ind w:firstLine="840"/>
        <w:jc w:val="left"/>
        <w:rPr>
          <w:rFonts w:ascii="Times New Roman" w:hAnsi="Times New Roman" w:cs="Times New Roman"/>
          <w:sz w:val="24"/>
          <w:szCs w:val="24"/>
        </w:rPr>
      </w:pPr>
    </w:p>
    <w:p w14:paraId="5E5EC68A" w14:textId="4CA09F30" w:rsidR="009C0A83" w:rsidRPr="00CE7677" w:rsidRDefault="009C0A83" w:rsidP="00CE7677">
      <w:pPr>
        <w:pStyle w:val="a9"/>
        <w:numPr>
          <w:ilvl w:val="0"/>
          <w:numId w:val="11"/>
        </w:num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Multiple Regression Analysis: To test the mediating and moderating effects proposed in the model. Process Macro for SPSS (Hayes, 2022) was used for this purpose, allowing for a robust test of the direct and indirect effects of AI design on purchase intention through mediators like authenticity and trust, while accounting for moderators (e.g., cultural participation) and control variables.</w:t>
      </w:r>
    </w:p>
    <w:p w14:paraId="3BFE97C0" w14:textId="098935E5"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      </w:t>
      </w:r>
    </w:p>
    <w:p w14:paraId="5D95630C" w14:textId="73D2325E" w:rsidR="009C0A83" w:rsidRPr="00CE7677" w:rsidRDefault="009C0A83"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 xml:space="preserve">3.6 Ethical Considerations </w:t>
      </w:r>
    </w:p>
    <w:p w14:paraId="4705AA3C" w14:textId="77777777" w:rsidR="009C0A83" w:rsidRPr="00CE7677" w:rsidRDefault="009C0A83"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This study adhered to strict ethical standards. Participation was entirely voluntary, and informed consent was obtained from all respondents on the first page of the online questionnaire. Data were collected and stored anonymously; no personally identifiable information (e.g., name, IP address) was recorded. Participants were free to withdraw at any point by closing the browser. The data is used solely for academic research purposes and is stored securely on password-protected servers. This study was conducted in accordance with the principles outlined in the Declaration of Helsinki.</w:t>
      </w:r>
    </w:p>
    <w:p w14:paraId="4E556EF5" w14:textId="30CDFEE7" w:rsidR="009C0A83" w:rsidRPr="00CE7677" w:rsidRDefault="009C0A83" w:rsidP="00CE7677">
      <w:pPr>
        <w:spacing w:line="360" w:lineRule="auto"/>
        <w:jc w:val="left"/>
        <w:rPr>
          <w:rFonts w:ascii="Times New Roman" w:hAnsi="Times New Roman" w:cs="Times New Roman"/>
          <w:sz w:val="24"/>
          <w:szCs w:val="24"/>
        </w:rPr>
      </w:pPr>
    </w:p>
    <w:p w14:paraId="6339C6BD" w14:textId="77777777" w:rsidR="009C2859" w:rsidRPr="00CE7677" w:rsidRDefault="009C2859"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 xml:space="preserve">4. </w:t>
      </w:r>
      <w:r w:rsidRPr="00CE7677">
        <w:rPr>
          <w:rFonts w:ascii="Times New Roman" w:hAnsi="Times New Roman" w:cs="Times New Roman"/>
          <w:b/>
          <w:bCs/>
          <w:sz w:val="24"/>
          <w:szCs w:val="24"/>
        </w:rPr>
        <w:t>Data Analysis and Findings</w:t>
      </w:r>
    </w:p>
    <w:p w14:paraId="717FF274" w14:textId="77777777" w:rsidR="007D5620" w:rsidRPr="00CE7677" w:rsidRDefault="007D5620"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4.1 Preliminary Data Screening and Descriptive Statistics</w:t>
      </w:r>
    </w:p>
    <w:p w14:paraId="548531BE" w14:textId="7777777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The initial data cleaning process resulted in a final sample of N = 272 participants, </w:t>
      </w:r>
      <w:r w:rsidRPr="00CE7677">
        <w:rPr>
          <w:rFonts w:ascii="Times New Roman" w:hAnsi="Times New Roman" w:cs="Times New Roman"/>
          <w:sz w:val="24"/>
          <w:szCs w:val="24"/>
        </w:rPr>
        <w:lastRenderedPageBreak/>
        <w:t>exceeding the minimum sample size required for the planned analyses. The sample was randomly split between the two experimental conditions: Human-Designed (n = 87) and AI-Designed (n = 129). This discrepancy in group size, while not ideal, is common in online experiments and was accounted for in the statistical analyses (e.g., by reporting Welch's t-test results when homogeneity of variances was violated).</w:t>
      </w:r>
    </w:p>
    <w:p w14:paraId="14D22B8E" w14:textId="77777777" w:rsidR="007D5620" w:rsidRPr="00CE7677" w:rsidRDefault="007D5620" w:rsidP="00CE7677">
      <w:pPr>
        <w:spacing w:line="360" w:lineRule="auto"/>
        <w:jc w:val="left"/>
        <w:rPr>
          <w:rFonts w:ascii="Times New Roman" w:hAnsi="Times New Roman" w:cs="Times New Roman"/>
          <w:sz w:val="24"/>
          <w:szCs w:val="24"/>
        </w:rPr>
      </w:pPr>
    </w:p>
    <w:p w14:paraId="1A214157" w14:textId="16397C4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Descriptive statistics for all key variables, calculated as mean scores of their respective items, are summarized in Table 4.1. The mean scores for core constructs like Perceived Authenticity (</w:t>
      </w:r>
      <w:proofErr w:type="spellStart"/>
      <w:r w:rsidRPr="00CE7677">
        <w:rPr>
          <w:rFonts w:ascii="Times New Roman" w:hAnsi="Times New Roman" w:cs="Times New Roman"/>
          <w:sz w:val="24"/>
          <w:szCs w:val="24"/>
        </w:rPr>
        <w:t>CA_mean</w:t>
      </w:r>
      <w:proofErr w:type="spellEnd"/>
      <w:r w:rsidRPr="00CE7677">
        <w:rPr>
          <w:rFonts w:ascii="Times New Roman" w:hAnsi="Times New Roman" w:cs="Times New Roman"/>
          <w:sz w:val="24"/>
          <w:szCs w:val="24"/>
        </w:rPr>
        <w:t xml:space="preserve"> = 3.90) and Purchase Intention (PI_mean = 3.95) indicate a moderate to favourable baseline perception of the Palace Museum product, but with sufficient variance to detect the predicted effects of the experimental manipulation.</w:t>
      </w:r>
    </w:p>
    <w:p w14:paraId="39C2B91D" w14:textId="77777777" w:rsidR="007B1A7D" w:rsidRPr="00CE7677" w:rsidRDefault="007B1A7D" w:rsidP="00CE7677">
      <w:pPr>
        <w:spacing w:line="360" w:lineRule="auto"/>
        <w:jc w:val="left"/>
        <w:rPr>
          <w:rFonts w:ascii="Times New Roman" w:hAnsi="Times New Roman" w:cs="Times New Roman"/>
          <w:sz w:val="24"/>
          <w:szCs w:val="24"/>
        </w:rPr>
      </w:pPr>
    </w:p>
    <w:p w14:paraId="08D4628D" w14:textId="7777777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Table 4.1: Descriptive Statistics for Key Variables (N=272)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867"/>
        <w:gridCol w:w="850"/>
        <w:gridCol w:w="1134"/>
        <w:gridCol w:w="1559"/>
        <w:gridCol w:w="1985"/>
      </w:tblGrid>
      <w:tr w:rsidR="007B1A7D" w:rsidRPr="00CE7677" w14:paraId="6EBE4F48" w14:textId="77777777" w:rsidTr="007B1A7D">
        <w:trPr>
          <w:tblHeader/>
          <w:tblCellSpacing w:w="15" w:type="dxa"/>
        </w:trPr>
        <w:tc>
          <w:tcPr>
            <w:tcW w:w="1210" w:type="dxa"/>
            <w:vAlign w:val="center"/>
            <w:hideMark/>
          </w:tcPr>
          <w:p w14:paraId="2DD17D89"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Variable</w:t>
            </w:r>
          </w:p>
        </w:tc>
        <w:tc>
          <w:tcPr>
            <w:tcW w:w="837" w:type="dxa"/>
            <w:vAlign w:val="center"/>
            <w:hideMark/>
          </w:tcPr>
          <w:p w14:paraId="58C9B64D"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N</w:t>
            </w:r>
          </w:p>
        </w:tc>
        <w:tc>
          <w:tcPr>
            <w:tcW w:w="820" w:type="dxa"/>
            <w:vAlign w:val="center"/>
            <w:hideMark/>
          </w:tcPr>
          <w:p w14:paraId="4D639764"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Min</w:t>
            </w:r>
          </w:p>
        </w:tc>
        <w:tc>
          <w:tcPr>
            <w:tcW w:w="1104" w:type="dxa"/>
            <w:vAlign w:val="center"/>
            <w:hideMark/>
          </w:tcPr>
          <w:p w14:paraId="00B3B4FE"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Max</w:t>
            </w:r>
          </w:p>
        </w:tc>
        <w:tc>
          <w:tcPr>
            <w:tcW w:w="1529" w:type="dxa"/>
            <w:vAlign w:val="center"/>
            <w:hideMark/>
          </w:tcPr>
          <w:p w14:paraId="093329B3"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Mean</w:t>
            </w:r>
          </w:p>
        </w:tc>
        <w:tc>
          <w:tcPr>
            <w:tcW w:w="1940" w:type="dxa"/>
            <w:vAlign w:val="center"/>
            <w:hideMark/>
          </w:tcPr>
          <w:p w14:paraId="0AD37F10"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Std. Deviation</w:t>
            </w:r>
          </w:p>
        </w:tc>
      </w:tr>
      <w:tr w:rsidR="007B1A7D" w:rsidRPr="00CE7677" w14:paraId="5B5ED2EF" w14:textId="77777777" w:rsidTr="007B1A7D">
        <w:trPr>
          <w:tblCellSpacing w:w="15" w:type="dxa"/>
        </w:trPr>
        <w:tc>
          <w:tcPr>
            <w:tcW w:w="1210" w:type="dxa"/>
            <w:vAlign w:val="center"/>
            <w:hideMark/>
          </w:tcPr>
          <w:p w14:paraId="15F463C6"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CA_mean</w:t>
            </w:r>
            <w:proofErr w:type="spellEnd"/>
          </w:p>
        </w:tc>
        <w:tc>
          <w:tcPr>
            <w:tcW w:w="837" w:type="dxa"/>
            <w:vAlign w:val="center"/>
            <w:hideMark/>
          </w:tcPr>
          <w:p w14:paraId="5BA4604B"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4C0F1462"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2.4</w:t>
            </w:r>
          </w:p>
        </w:tc>
        <w:tc>
          <w:tcPr>
            <w:tcW w:w="1104" w:type="dxa"/>
            <w:vAlign w:val="center"/>
            <w:hideMark/>
          </w:tcPr>
          <w:p w14:paraId="798DC618"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5.4</w:t>
            </w:r>
          </w:p>
        </w:tc>
        <w:tc>
          <w:tcPr>
            <w:tcW w:w="1529" w:type="dxa"/>
            <w:vAlign w:val="center"/>
            <w:hideMark/>
          </w:tcPr>
          <w:p w14:paraId="4EF58665"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3.90</w:t>
            </w:r>
          </w:p>
        </w:tc>
        <w:tc>
          <w:tcPr>
            <w:tcW w:w="1940" w:type="dxa"/>
            <w:vAlign w:val="center"/>
            <w:hideMark/>
          </w:tcPr>
          <w:p w14:paraId="3C31BE50"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0.64</w:t>
            </w:r>
          </w:p>
        </w:tc>
      </w:tr>
      <w:tr w:rsidR="007B1A7D" w:rsidRPr="00CE7677" w14:paraId="6ECB925C" w14:textId="77777777" w:rsidTr="007B1A7D">
        <w:trPr>
          <w:tblCellSpacing w:w="15" w:type="dxa"/>
        </w:trPr>
        <w:tc>
          <w:tcPr>
            <w:tcW w:w="1210" w:type="dxa"/>
            <w:vAlign w:val="center"/>
            <w:hideMark/>
          </w:tcPr>
          <w:p w14:paraId="5FCF0CCA"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CI_mean</w:t>
            </w:r>
            <w:proofErr w:type="spellEnd"/>
          </w:p>
        </w:tc>
        <w:tc>
          <w:tcPr>
            <w:tcW w:w="837" w:type="dxa"/>
            <w:vAlign w:val="center"/>
            <w:hideMark/>
          </w:tcPr>
          <w:p w14:paraId="252A85CA"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6B5B592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2A77B437"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4D49587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4.12</w:t>
            </w:r>
          </w:p>
        </w:tc>
        <w:tc>
          <w:tcPr>
            <w:tcW w:w="1940" w:type="dxa"/>
            <w:vAlign w:val="center"/>
            <w:hideMark/>
          </w:tcPr>
          <w:p w14:paraId="11D3360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1.05</w:t>
            </w:r>
          </w:p>
        </w:tc>
      </w:tr>
      <w:tr w:rsidR="007B1A7D" w:rsidRPr="00CE7677" w14:paraId="60C979D2" w14:textId="77777777" w:rsidTr="007B1A7D">
        <w:trPr>
          <w:tblCellSpacing w:w="15" w:type="dxa"/>
        </w:trPr>
        <w:tc>
          <w:tcPr>
            <w:tcW w:w="1210" w:type="dxa"/>
            <w:vAlign w:val="center"/>
            <w:hideMark/>
          </w:tcPr>
          <w:p w14:paraId="12BAD700"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ADA_mean</w:t>
            </w:r>
            <w:proofErr w:type="spellEnd"/>
          </w:p>
        </w:tc>
        <w:tc>
          <w:tcPr>
            <w:tcW w:w="837" w:type="dxa"/>
            <w:vAlign w:val="center"/>
            <w:hideMark/>
          </w:tcPr>
          <w:p w14:paraId="24D6CCFB"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5F82729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2A7276DA"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04464FE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4.45</w:t>
            </w:r>
          </w:p>
        </w:tc>
        <w:tc>
          <w:tcPr>
            <w:tcW w:w="1940" w:type="dxa"/>
            <w:vAlign w:val="center"/>
            <w:hideMark/>
          </w:tcPr>
          <w:p w14:paraId="187522EC"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1.18</w:t>
            </w:r>
          </w:p>
        </w:tc>
      </w:tr>
      <w:tr w:rsidR="007B1A7D" w:rsidRPr="00CE7677" w14:paraId="3D092E9F" w14:textId="77777777" w:rsidTr="007B1A7D">
        <w:trPr>
          <w:tblCellSpacing w:w="15" w:type="dxa"/>
        </w:trPr>
        <w:tc>
          <w:tcPr>
            <w:tcW w:w="1210" w:type="dxa"/>
            <w:vAlign w:val="center"/>
            <w:hideMark/>
          </w:tcPr>
          <w:p w14:paraId="2C534F12"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PV_mean</w:t>
            </w:r>
            <w:proofErr w:type="spellEnd"/>
          </w:p>
        </w:tc>
        <w:tc>
          <w:tcPr>
            <w:tcW w:w="837" w:type="dxa"/>
            <w:vAlign w:val="center"/>
            <w:hideMark/>
          </w:tcPr>
          <w:p w14:paraId="130D40F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7E819B3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4D2B9CB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1D28D4E8"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4.60</w:t>
            </w:r>
          </w:p>
        </w:tc>
        <w:tc>
          <w:tcPr>
            <w:tcW w:w="1940" w:type="dxa"/>
            <w:vAlign w:val="center"/>
            <w:hideMark/>
          </w:tcPr>
          <w:p w14:paraId="427C7E6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0.98</w:t>
            </w:r>
          </w:p>
        </w:tc>
      </w:tr>
      <w:tr w:rsidR="007B1A7D" w:rsidRPr="00CE7677" w14:paraId="14C4BEA8" w14:textId="77777777" w:rsidTr="007B1A7D">
        <w:trPr>
          <w:tblCellSpacing w:w="15" w:type="dxa"/>
        </w:trPr>
        <w:tc>
          <w:tcPr>
            <w:tcW w:w="1210" w:type="dxa"/>
            <w:vAlign w:val="center"/>
            <w:hideMark/>
          </w:tcPr>
          <w:p w14:paraId="244E6C5F"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AN_mean</w:t>
            </w:r>
            <w:proofErr w:type="spellEnd"/>
          </w:p>
        </w:tc>
        <w:tc>
          <w:tcPr>
            <w:tcW w:w="837" w:type="dxa"/>
            <w:vAlign w:val="center"/>
            <w:hideMark/>
          </w:tcPr>
          <w:p w14:paraId="6FA02D7C"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6EFDD7F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1B54257C"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062EC36B"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4.75</w:t>
            </w:r>
          </w:p>
        </w:tc>
        <w:tc>
          <w:tcPr>
            <w:tcW w:w="1940" w:type="dxa"/>
            <w:vAlign w:val="center"/>
            <w:hideMark/>
          </w:tcPr>
          <w:p w14:paraId="4B0B8A48"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1.02</w:t>
            </w:r>
          </w:p>
        </w:tc>
      </w:tr>
      <w:tr w:rsidR="007B1A7D" w:rsidRPr="00CE7677" w14:paraId="61ADE9DC" w14:textId="77777777" w:rsidTr="007B1A7D">
        <w:trPr>
          <w:tblCellSpacing w:w="15" w:type="dxa"/>
        </w:trPr>
        <w:tc>
          <w:tcPr>
            <w:tcW w:w="1210" w:type="dxa"/>
            <w:vAlign w:val="center"/>
            <w:hideMark/>
          </w:tcPr>
          <w:p w14:paraId="5AD2E5FB" w14:textId="77777777" w:rsidR="007D5620" w:rsidRPr="007D5620" w:rsidRDefault="007D5620" w:rsidP="00CE7677">
            <w:pPr>
              <w:spacing w:line="360" w:lineRule="auto"/>
              <w:jc w:val="left"/>
              <w:rPr>
                <w:rFonts w:ascii="Times New Roman" w:hAnsi="Times New Roman" w:cs="Times New Roman"/>
                <w:b/>
                <w:bCs/>
                <w:sz w:val="24"/>
                <w:szCs w:val="24"/>
              </w:rPr>
            </w:pPr>
            <w:proofErr w:type="spellStart"/>
            <w:r w:rsidRPr="007D5620">
              <w:rPr>
                <w:rFonts w:ascii="Times New Roman" w:hAnsi="Times New Roman" w:cs="Times New Roman"/>
                <w:b/>
                <w:bCs/>
                <w:sz w:val="24"/>
                <w:szCs w:val="24"/>
              </w:rPr>
              <w:t>PR_mean</w:t>
            </w:r>
            <w:proofErr w:type="spellEnd"/>
          </w:p>
        </w:tc>
        <w:tc>
          <w:tcPr>
            <w:tcW w:w="837" w:type="dxa"/>
            <w:vAlign w:val="center"/>
            <w:hideMark/>
          </w:tcPr>
          <w:p w14:paraId="67CDBBC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5AAA9DB5"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5E711AB8"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6.7</w:t>
            </w:r>
          </w:p>
        </w:tc>
        <w:tc>
          <w:tcPr>
            <w:tcW w:w="1529" w:type="dxa"/>
            <w:vAlign w:val="center"/>
            <w:hideMark/>
          </w:tcPr>
          <w:p w14:paraId="341AE940"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4.10</w:t>
            </w:r>
          </w:p>
        </w:tc>
        <w:tc>
          <w:tcPr>
            <w:tcW w:w="1940" w:type="dxa"/>
            <w:vAlign w:val="center"/>
            <w:hideMark/>
          </w:tcPr>
          <w:p w14:paraId="0772FF0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1.20</w:t>
            </w:r>
          </w:p>
        </w:tc>
      </w:tr>
      <w:tr w:rsidR="007B1A7D" w:rsidRPr="00CE7677" w14:paraId="61557791" w14:textId="77777777" w:rsidTr="007B1A7D">
        <w:trPr>
          <w:tblCellSpacing w:w="15" w:type="dxa"/>
        </w:trPr>
        <w:tc>
          <w:tcPr>
            <w:tcW w:w="1210" w:type="dxa"/>
            <w:vAlign w:val="center"/>
            <w:hideMark/>
          </w:tcPr>
          <w:p w14:paraId="67F1799B" w14:textId="77777777" w:rsidR="007D5620" w:rsidRPr="007D5620" w:rsidRDefault="007D5620" w:rsidP="00CE7677">
            <w:pPr>
              <w:spacing w:line="360" w:lineRule="auto"/>
              <w:jc w:val="left"/>
              <w:rPr>
                <w:rFonts w:ascii="Times New Roman" w:hAnsi="Times New Roman" w:cs="Times New Roman"/>
                <w:b/>
                <w:bCs/>
                <w:sz w:val="24"/>
                <w:szCs w:val="24"/>
              </w:rPr>
            </w:pPr>
            <w:proofErr w:type="spellStart"/>
            <w:r w:rsidRPr="007D5620">
              <w:rPr>
                <w:rFonts w:ascii="Times New Roman" w:hAnsi="Times New Roman" w:cs="Times New Roman"/>
                <w:b/>
                <w:bCs/>
                <w:sz w:val="24"/>
                <w:szCs w:val="24"/>
              </w:rPr>
              <w:t>TR_mean</w:t>
            </w:r>
            <w:proofErr w:type="spellEnd"/>
          </w:p>
        </w:tc>
        <w:tc>
          <w:tcPr>
            <w:tcW w:w="837" w:type="dxa"/>
            <w:vAlign w:val="center"/>
            <w:hideMark/>
          </w:tcPr>
          <w:p w14:paraId="35D32399"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00097AD4"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06B9CD1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20FEB0EC"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4.82</w:t>
            </w:r>
          </w:p>
        </w:tc>
        <w:tc>
          <w:tcPr>
            <w:tcW w:w="1940" w:type="dxa"/>
            <w:vAlign w:val="center"/>
            <w:hideMark/>
          </w:tcPr>
          <w:p w14:paraId="65D617A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1.15</w:t>
            </w:r>
          </w:p>
        </w:tc>
      </w:tr>
      <w:tr w:rsidR="007B1A7D" w:rsidRPr="00CE7677" w14:paraId="4B8D1B5B" w14:textId="77777777" w:rsidTr="007B1A7D">
        <w:trPr>
          <w:tblCellSpacing w:w="15" w:type="dxa"/>
        </w:trPr>
        <w:tc>
          <w:tcPr>
            <w:tcW w:w="1210" w:type="dxa"/>
            <w:vAlign w:val="center"/>
            <w:hideMark/>
          </w:tcPr>
          <w:p w14:paraId="26D8EE16"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PI_mean</w:t>
            </w:r>
          </w:p>
        </w:tc>
        <w:tc>
          <w:tcPr>
            <w:tcW w:w="837" w:type="dxa"/>
            <w:vAlign w:val="center"/>
            <w:hideMark/>
          </w:tcPr>
          <w:p w14:paraId="6B3297DC"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0EF8B2E9"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75F43BFB"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6.7</w:t>
            </w:r>
          </w:p>
        </w:tc>
        <w:tc>
          <w:tcPr>
            <w:tcW w:w="1529" w:type="dxa"/>
            <w:vAlign w:val="center"/>
            <w:hideMark/>
          </w:tcPr>
          <w:p w14:paraId="35ADF3E3"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3.95</w:t>
            </w:r>
          </w:p>
        </w:tc>
        <w:tc>
          <w:tcPr>
            <w:tcW w:w="1940" w:type="dxa"/>
            <w:vAlign w:val="center"/>
            <w:hideMark/>
          </w:tcPr>
          <w:p w14:paraId="6D720DEC"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1.11</w:t>
            </w:r>
          </w:p>
        </w:tc>
      </w:tr>
      <w:tr w:rsidR="007B1A7D" w:rsidRPr="00CE7677" w14:paraId="4EA20879" w14:textId="77777777" w:rsidTr="007B1A7D">
        <w:trPr>
          <w:tblCellSpacing w:w="15" w:type="dxa"/>
        </w:trPr>
        <w:tc>
          <w:tcPr>
            <w:tcW w:w="1210" w:type="dxa"/>
            <w:vAlign w:val="center"/>
            <w:hideMark/>
          </w:tcPr>
          <w:p w14:paraId="7F5F5F60"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TA_mean</w:t>
            </w:r>
            <w:proofErr w:type="spellEnd"/>
          </w:p>
        </w:tc>
        <w:tc>
          <w:tcPr>
            <w:tcW w:w="837" w:type="dxa"/>
            <w:vAlign w:val="center"/>
            <w:hideMark/>
          </w:tcPr>
          <w:p w14:paraId="08DAE69B"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50CD7E2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766E9B8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0C525F32"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4.30</w:t>
            </w:r>
          </w:p>
        </w:tc>
        <w:tc>
          <w:tcPr>
            <w:tcW w:w="1940" w:type="dxa"/>
            <w:vAlign w:val="center"/>
            <w:hideMark/>
          </w:tcPr>
          <w:p w14:paraId="4F1AB517"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1.25</w:t>
            </w:r>
          </w:p>
        </w:tc>
      </w:tr>
      <w:tr w:rsidR="007B1A7D" w:rsidRPr="00CE7677" w14:paraId="71722259" w14:textId="77777777" w:rsidTr="007B1A7D">
        <w:trPr>
          <w:tblCellSpacing w:w="15" w:type="dxa"/>
        </w:trPr>
        <w:tc>
          <w:tcPr>
            <w:tcW w:w="1210" w:type="dxa"/>
            <w:vAlign w:val="center"/>
            <w:hideMark/>
          </w:tcPr>
          <w:p w14:paraId="392BF0FC"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PS_mean</w:t>
            </w:r>
            <w:proofErr w:type="spellEnd"/>
          </w:p>
        </w:tc>
        <w:tc>
          <w:tcPr>
            <w:tcW w:w="837" w:type="dxa"/>
            <w:vAlign w:val="center"/>
            <w:hideMark/>
          </w:tcPr>
          <w:p w14:paraId="65C8C405"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6214D0C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539B3245"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03E46D3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4.88</w:t>
            </w:r>
          </w:p>
        </w:tc>
        <w:tc>
          <w:tcPr>
            <w:tcW w:w="1940" w:type="dxa"/>
            <w:vAlign w:val="center"/>
            <w:hideMark/>
          </w:tcPr>
          <w:p w14:paraId="6D3DA865"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1.22</w:t>
            </w:r>
          </w:p>
        </w:tc>
      </w:tr>
      <w:tr w:rsidR="007B1A7D" w:rsidRPr="00CE7677" w14:paraId="59901EC2" w14:textId="77777777" w:rsidTr="007B1A7D">
        <w:trPr>
          <w:tblCellSpacing w:w="15" w:type="dxa"/>
        </w:trPr>
        <w:tc>
          <w:tcPr>
            <w:tcW w:w="1210" w:type="dxa"/>
            <w:vAlign w:val="center"/>
            <w:hideMark/>
          </w:tcPr>
          <w:p w14:paraId="429CB3AE" w14:textId="77777777" w:rsidR="007D5620" w:rsidRPr="007D5620" w:rsidRDefault="007D5620" w:rsidP="00CE7677">
            <w:pPr>
              <w:spacing w:line="360" w:lineRule="auto"/>
              <w:jc w:val="left"/>
              <w:rPr>
                <w:rFonts w:ascii="Times New Roman" w:hAnsi="Times New Roman" w:cs="Times New Roman"/>
                <w:sz w:val="24"/>
                <w:szCs w:val="24"/>
              </w:rPr>
            </w:pPr>
            <w:proofErr w:type="spellStart"/>
            <w:r w:rsidRPr="007D5620">
              <w:rPr>
                <w:rFonts w:ascii="Times New Roman" w:hAnsi="Times New Roman" w:cs="Times New Roman"/>
                <w:sz w:val="24"/>
                <w:szCs w:val="24"/>
              </w:rPr>
              <w:t>BF_mean</w:t>
            </w:r>
            <w:proofErr w:type="spellEnd"/>
          </w:p>
        </w:tc>
        <w:tc>
          <w:tcPr>
            <w:tcW w:w="837" w:type="dxa"/>
            <w:vAlign w:val="center"/>
            <w:hideMark/>
          </w:tcPr>
          <w:p w14:paraId="10A60416"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216</w:t>
            </w:r>
          </w:p>
        </w:tc>
        <w:tc>
          <w:tcPr>
            <w:tcW w:w="820" w:type="dxa"/>
            <w:vAlign w:val="center"/>
            <w:hideMark/>
          </w:tcPr>
          <w:p w14:paraId="4BF78CB8"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1.0</w:t>
            </w:r>
          </w:p>
        </w:tc>
        <w:tc>
          <w:tcPr>
            <w:tcW w:w="1104" w:type="dxa"/>
            <w:vAlign w:val="center"/>
            <w:hideMark/>
          </w:tcPr>
          <w:p w14:paraId="72DE48A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7.0</w:t>
            </w:r>
          </w:p>
        </w:tc>
        <w:tc>
          <w:tcPr>
            <w:tcW w:w="1529" w:type="dxa"/>
            <w:vAlign w:val="center"/>
            <w:hideMark/>
          </w:tcPr>
          <w:p w14:paraId="5497333F"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4.05</w:t>
            </w:r>
          </w:p>
        </w:tc>
        <w:tc>
          <w:tcPr>
            <w:tcW w:w="1940" w:type="dxa"/>
            <w:vAlign w:val="center"/>
            <w:hideMark/>
          </w:tcPr>
          <w:p w14:paraId="4795D16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1.28</w:t>
            </w:r>
          </w:p>
        </w:tc>
      </w:tr>
    </w:tbl>
    <w:p w14:paraId="120BEE3F" w14:textId="77777777" w:rsidR="007D5620" w:rsidRPr="00CE7677" w:rsidRDefault="007D5620" w:rsidP="00CE7677">
      <w:pPr>
        <w:spacing w:line="360" w:lineRule="auto"/>
        <w:jc w:val="left"/>
        <w:rPr>
          <w:rFonts w:ascii="Times New Roman" w:hAnsi="Times New Roman" w:cs="Times New Roman"/>
          <w:sz w:val="24"/>
          <w:szCs w:val="24"/>
        </w:rPr>
      </w:pPr>
    </w:p>
    <w:p w14:paraId="114F6B86" w14:textId="77777777" w:rsidR="00593733"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t xml:space="preserve">An inspection of the correlation matrix (Table 4.2) revealed several significant bivariate relationships that provided preliminary support for the hypothesized model. </w:t>
      </w:r>
    </w:p>
    <w:p w14:paraId="60FFE6F8" w14:textId="77777777" w:rsidR="00593733" w:rsidRDefault="00593733" w:rsidP="00CE7677">
      <w:pPr>
        <w:spacing w:line="360" w:lineRule="auto"/>
        <w:jc w:val="left"/>
        <w:rPr>
          <w:rFonts w:ascii="Times New Roman" w:hAnsi="Times New Roman" w:cs="Times New Roman"/>
          <w:sz w:val="24"/>
          <w:szCs w:val="24"/>
        </w:rPr>
      </w:pPr>
    </w:p>
    <w:p w14:paraId="511FCF61" w14:textId="2EDCA05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Most critically, a significant positive correlation was observed between Perceived Authenticity (</w:t>
      </w:r>
      <w:proofErr w:type="spellStart"/>
      <w:r w:rsidRPr="00CE7677">
        <w:rPr>
          <w:rFonts w:ascii="Times New Roman" w:hAnsi="Times New Roman" w:cs="Times New Roman"/>
          <w:sz w:val="24"/>
          <w:szCs w:val="24"/>
        </w:rPr>
        <w:t>CA_mean</w:t>
      </w:r>
      <w:proofErr w:type="spellEnd"/>
      <w:r w:rsidRPr="00CE7677">
        <w:rPr>
          <w:rFonts w:ascii="Times New Roman" w:hAnsi="Times New Roman" w:cs="Times New Roman"/>
          <w:sz w:val="24"/>
          <w:szCs w:val="24"/>
        </w:rPr>
        <w:t>) and Purchase Intention (PI_mean) (r = .315, p &lt; .001), offering initial support for H2. Furthermore, Cultural Identity (</w:t>
      </w:r>
      <w:proofErr w:type="spellStart"/>
      <w:r w:rsidRPr="00CE7677">
        <w:rPr>
          <w:rFonts w:ascii="Times New Roman" w:hAnsi="Times New Roman" w:cs="Times New Roman"/>
          <w:sz w:val="24"/>
          <w:szCs w:val="24"/>
        </w:rPr>
        <w:t>CI_mean</w:t>
      </w:r>
      <w:proofErr w:type="spellEnd"/>
      <w:r w:rsidRPr="00CE7677">
        <w:rPr>
          <w:rFonts w:ascii="Times New Roman" w:hAnsi="Times New Roman" w:cs="Times New Roman"/>
          <w:sz w:val="24"/>
          <w:szCs w:val="24"/>
        </w:rPr>
        <w:t xml:space="preserve">) was positively correlated with both </w:t>
      </w:r>
      <w:proofErr w:type="spellStart"/>
      <w:r w:rsidRPr="00CE7677">
        <w:rPr>
          <w:rFonts w:ascii="Times New Roman" w:hAnsi="Times New Roman" w:cs="Times New Roman"/>
          <w:sz w:val="24"/>
          <w:szCs w:val="24"/>
        </w:rPr>
        <w:t>CA_mean</w:t>
      </w:r>
      <w:proofErr w:type="spellEnd"/>
      <w:r w:rsidRPr="00CE7677">
        <w:rPr>
          <w:rFonts w:ascii="Times New Roman" w:hAnsi="Times New Roman" w:cs="Times New Roman"/>
          <w:sz w:val="24"/>
          <w:szCs w:val="24"/>
        </w:rPr>
        <w:t xml:space="preserve"> (r = .246, p &lt; .001) and PI_mean (r = .336, p &lt; .001), hinting at its potential moderating role. The matrix also showed a strong negative correlation between Perceived Risk (</w:t>
      </w:r>
      <w:proofErr w:type="spellStart"/>
      <w:r w:rsidRPr="00CE7677">
        <w:rPr>
          <w:rFonts w:ascii="Times New Roman" w:hAnsi="Times New Roman" w:cs="Times New Roman"/>
          <w:sz w:val="24"/>
          <w:szCs w:val="24"/>
        </w:rPr>
        <w:t>PR_mean</w:t>
      </w:r>
      <w:proofErr w:type="spellEnd"/>
      <w:r w:rsidRPr="00CE7677">
        <w:rPr>
          <w:rFonts w:ascii="Times New Roman" w:hAnsi="Times New Roman" w:cs="Times New Roman"/>
          <w:sz w:val="24"/>
          <w:szCs w:val="24"/>
        </w:rPr>
        <w:t>) and Institutional Trust (</w:t>
      </w:r>
      <w:proofErr w:type="spellStart"/>
      <w:r w:rsidRPr="00CE7677">
        <w:rPr>
          <w:rFonts w:ascii="Times New Roman" w:hAnsi="Times New Roman" w:cs="Times New Roman"/>
          <w:sz w:val="24"/>
          <w:szCs w:val="24"/>
        </w:rPr>
        <w:t>TR_mean</w:t>
      </w:r>
      <w:proofErr w:type="spellEnd"/>
      <w:r w:rsidRPr="00CE7677">
        <w:rPr>
          <w:rFonts w:ascii="Times New Roman" w:hAnsi="Times New Roman" w:cs="Times New Roman"/>
          <w:sz w:val="24"/>
          <w:szCs w:val="24"/>
        </w:rPr>
        <w:t>) (r = -.216, p = .001), suggesting a tension between consumer concerns and faith in the museum.</w:t>
      </w:r>
    </w:p>
    <w:p w14:paraId="4C63958D" w14:textId="77777777" w:rsidR="007D5620" w:rsidRPr="00CE7677" w:rsidRDefault="007D5620" w:rsidP="00CE7677">
      <w:pPr>
        <w:spacing w:line="360" w:lineRule="auto"/>
        <w:jc w:val="left"/>
        <w:rPr>
          <w:rFonts w:ascii="Times New Roman" w:hAnsi="Times New Roman" w:cs="Times New Roman"/>
          <w:sz w:val="24"/>
          <w:szCs w:val="24"/>
        </w:rPr>
      </w:pPr>
    </w:p>
    <w:p w14:paraId="236D2FD8" w14:textId="7777777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Table 4.2: Correlation Matrix of Key Constructs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2"/>
        <w:gridCol w:w="1107"/>
        <w:gridCol w:w="1027"/>
        <w:gridCol w:w="1080"/>
        <w:gridCol w:w="1080"/>
        <w:gridCol w:w="1094"/>
        <w:gridCol w:w="1015"/>
      </w:tblGrid>
      <w:tr w:rsidR="007B1A7D" w:rsidRPr="007B1A7D" w14:paraId="4B7056C9" w14:textId="77777777" w:rsidTr="007B1A7D">
        <w:trPr>
          <w:tblHeader/>
          <w:tblCellSpacing w:w="15" w:type="dxa"/>
        </w:trPr>
        <w:tc>
          <w:tcPr>
            <w:tcW w:w="0" w:type="auto"/>
            <w:vAlign w:val="center"/>
            <w:hideMark/>
          </w:tcPr>
          <w:p w14:paraId="16CCD421"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4AF2B228" w14:textId="77777777" w:rsidR="007B1A7D" w:rsidRPr="007B1A7D" w:rsidRDefault="007B1A7D" w:rsidP="00CE7677">
            <w:pPr>
              <w:spacing w:line="360" w:lineRule="auto"/>
              <w:jc w:val="left"/>
              <w:rPr>
                <w:rFonts w:ascii="Times New Roman" w:hAnsi="Times New Roman" w:cs="Times New Roman"/>
                <w:b/>
                <w:bCs/>
                <w:sz w:val="24"/>
                <w:szCs w:val="24"/>
              </w:rPr>
            </w:pPr>
            <w:proofErr w:type="spellStart"/>
            <w:r w:rsidRPr="007B1A7D">
              <w:rPr>
                <w:rFonts w:ascii="Times New Roman" w:hAnsi="Times New Roman" w:cs="Times New Roman"/>
                <w:b/>
                <w:bCs/>
                <w:sz w:val="24"/>
                <w:szCs w:val="24"/>
              </w:rPr>
              <w:t>CA_mean</w:t>
            </w:r>
            <w:proofErr w:type="spellEnd"/>
          </w:p>
        </w:tc>
        <w:tc>
          <w:tcPr>
            <w:tcW w:w="0" w:type="auto"/>
            <w:vAlign w:val="center"/>
            <w:hideMark/>
          </w:tcPr>
          <w:p w14:paraId="5BA97CE6" w14:textId="77777777" w:rsidR="007B1A7D" w:rsidRPr="007B1A7D" w:rsidRDefault="007B1A7D" w:rsidP="00CE7677">
            <w:pPr>
              <w:spacing w:line="360" w:lineRule="auto"/>
              <w:jc w:val="left"/>
              <w:rPr>
                <w:rFonts w:ascii="Times New Roman" w:hAnsi="Times New Roman" w:cs="Times New Roman"/>
                <w:b/>
                <w:bCs/>
                <w:sz w:val="24"/>
                <w:szCs w:val="24"/>
              </w:rPr>
            </w:pPr>
            <w:proofErr w:type="spellStart"/>
            <w:r w:rsidRPr="007B1A7D">
              <w:rPr>
                <w:rFonts w:ascii="Times New Roman" w:hAnsi="Times New Roman" w:cs="Times New Roman"/>
                <w:b/>
                <w:bCs/>
                <w:sz w:val="24"/>
                <w:szCs w:val="24"/>
              </w:rPr>
              <w:t>CI_mean</w:t>
            </w:r>
            <w:proofErr w:type="spellEnd"/>
          </w:p>
        </w:tc>
        <w:tc>
          <w:tcPr>
            <w:tcW w:w="0" w:type="auto"/>
            <w:vAlign w:val="center"/>
            <w:hideMark/>
          </w:tcPr>
          <w:p w14:paraId="102971A1" w14:textId="77777777" w:rsidR="007B1A7D" w:rsidRPr="007B1A7D" w:rsidRDefault="007B1A7D" w:rsidP="00CE7677">
            <w:pPr>
              <w:spacing w:line="360" w:lineRule="auto"/>
              <w:jc w:val="left"/>
              <w:rPr>
                <w:rFonts w:ascii="Times New Roman" w:hAnsi="Times New Roman" w:cs="Times New Roman"/>
                <w:b/>
                <w:bCs/>
                <w:sz w:val="24"/>
                <w:szCs w:val="24"/>
              </w:rPr>
            </w:pPr>
            <w:proofErr w:type="spellStart"/>
            <w:r w:rsidRPr="007B1A7D">
              <w:rPr>
                <w:rFonts w:ascii="Times New Roman" w:hAnsi="Times New Roman" w:cs="Times New Roman"/>
                <w:b/>
                <w:bCs/>
                <w:sz w:val="24"/>
                <w:szCs w:val="24"/>
              </w:rPr>
              <w:t>PV_mean</w:t>
            </w:r>
            <w:proofErr w:type="spellEnd"/>
          </w:p>
        </w:tc>
        <w:tc>
          <w:tcPr>
            <w:tcW w:w="0" w:type="auto"/>
            <w:vAlign w:val="center"/>
            <w:hideMark/>
          </w:tcPr>
          <w:p w14:paraId="20F8DA73" w14:textId="77777777" w:rsidR="007B1A7D" w:rsidRPr="007B1A7D" w:rsidRDefault="007B1A7D" w:rsidP="00CE7677">
            <w:pPr>
              <w:spacing w:line="360" w:lineRule="auto"/>
              <w:jc w:val="left"/>
              <w:rPr>
                <w:rFonts w:ascii="Times New Roman" w:hAnsi="Times New Roman" w:cs="Times New Roman"/>
                <w:b/>
                <w:bCs/>
                <w:sz w:val="24"/>
                <w:szCs w:val="24"/>
              </w:rPr>
            </w:pPr>
            <w:proofErr w:type="spellStart"/>
            <w:r w:rsidRPr="007B1A7D">
              <w:rPr>
                <w:rFonts w:ascii="Times New Roman" w:hAnsi="Times New Roman" w:cs="Times New Roman"/>
                <w:b/>
                <w:bCs/>
                <w:sz w:val="24"/>
                <w:szCs w:val="24"/>
              </w:rPr>
              <w:t>PR_mean</w:t>
            </w:r>
            <w:proofErr w:type="spellEnd"/>
          </w:p>
        </w:tc>
        <w:tc>
          <w:tcPr>
            <w:tcW w:w="0" w:type="auto"/>
            <w:vAlign w:val="center"/>
            <w:hideMark/>
          </w:tcPr>
          <w:p w14:paraId="05E120A8" w14:textId="77777777" w:rsidR="007B1A7D" w:rsidRPr="007B1A7D" w:rsidRDefault="007B1A7D" w:rsidP="00CE7677">
            <w:pPr>
              <w:spacing w:line="360" w:lineRule="auto"/>
              <w:jc w:val="left"/>
              <w:rPr>
                <w:rFonts w:ascii="Times New Roman" w:hAnsi="Times New Roman" w:cs="Times New Roman"/>
                <w:b/>
                <w:bCs/>
                <w:sz w:val="24"/>
                <w:szCs w:val="24"/>
              </w:rPr>
            </w:pPr>
            <w:proofErr w:type="spellStart"/>
            <w:r w:rsidRPr="007B1A7D">
              <w:rPr>
                <w:rFonts w:ascii="Times New Roman" w:hAnsi="Times New Roman" w:cs="Times New Roman"/>
                <w:b/>
                <w:bCs/>
                <w:sz w:val="24"/>
                <w:szCs w:val="24"/>
              </w:rPr>
              <w:t>TR_mean</w:t>
            </w:r>
            <w:proofErr w:type="spellEnd"/>
          </w:p>
        </w:tc>
        <w:tc>
          <w:tcPr>
            <w:tcW w:w="0" w:type="auto"/>
            <w:vAlign w:val="center"/>
            <w:hideMark/>
          </w:tcPr>
          <w:p w14:paraId="28AE8D52" w14:textId="77777777" w:rsidR="007B1A7D" w:rsidRPr="007B1A7D" w:rsidRDefault="007B1A7D" w:rsidP="00CE7677">
            <w:pPr>
              <w:spacing w:line="360" w:lineRule="auto"/>
              <w:jc w:val="left"/>
              <w:rPr>
                <w:rFonts w:ascii="Times New Roman" w:hAnsi="Times New Roman" w:cs="Times New Roman"/>
                <w:b/>
                <w:bCs/>
                <w:sz w:val="24"/>
                <w:szCs w:val="24"/>
              </w:rPr>
            </w:pPr>
            <w:r w:rsidRPr="007B1A7D">
              <w:rPr>
                <w:rFonts w:ascii="Times New Roman" w:hAnsi="Times New Roman" w:cs="Times New Roman"/>
                <w:b/>
                <w:bCs/>
                <w:sz w:val="24"/>
                <w:szCs w:val="24"/>
              </w:rPr>
              <w:t>PI_mean</w:t>
            </w:r>
          </w:p>
        </w:tc>
      </w:tr>
      <w:tr w:rsidR="007B1A7D" w:rsidRPr="007B1A7D" w14:paraId="77D429A6" w14:textId="77777777" w:rsidTr="007B1A7D">
        <w:trPr>
          <w:tblCellSpacing w:w="15" w:type="dxa"/>
        </w:trPr>
        <w:tc>
          <w:tcPr>
            <w:tcW w:w="0" w:type="auto"/>
            <w:vAlign w:val="center"/>
            <w:hideMark/>
          </w:tcPr>
          <w:p w14:paraId="2FBE2840" w14:textId="77777777" w:rsidR="007B1A7D" w:rsidRPr="007B1A7D" w:rsidRDefault="007B1A7D" w:rsidP="00CE7677">
            <w:pPr>
              <w:spacing w:line="360" w:lineRule="auto"/>
              <w:jc w:val="left"/>
              <w:rPr>
                <w:rFonts w:ascii="Times New Roman" w:hAnsi="Times New Roman" w:cs="Times New Roman"/>
                <w:sz w:val="24"/>
                <w:szCs w:val="24"/>
              </w:rPr>
            </w:pPr>
            <w:proofErr w:type="spellStart"/>
            <w:r w:rsidRPr="007B1A7D">
              <w:rPr>
                <w:rFonts w:ascii="Times New Roman" w:hAnsi="Times New Roman" w:cs="Times New Roman"/>
                <w:b/>
                <w:bCs/>
                <w:sz w:val="24"/>
                <w:szCs w:val="24"/>
              </w:rPr>
              <w:t>CA_mean</w:t>
            </w:r>
            <w:proofErr w:type="spellEnd"/>
          </w:p>
        </w:tc>
        <w:tc>
          <w:tcPr>
            <w:tcW w:w="0" w:type="auto"/>
            <w:vAlign w:val="center"/>
            <w:hideMark/>
          </w:tcPr>
          <w:p w14:paraId="2D1AE0D0"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c>
          <w:tcPr>
            <w:tcW w:w="0" w:type="auto"/>
            <w:vAlign w:val="center"/>
            <w:hideMark/>
          </w:tcPr>
          <w:p w14:paraId="7B2F62ED"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63F3165B"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7FAD8F6D"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406437CB"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5FBD2F80" w14:textId="77777777" w:rsidR="007B1A7D" w:rsidRPr="007B1A7D" w:rsidRDefault="007B1A7D" w:rsidP="00CE7677">
            <w:pPr>
              <w:spacing w:line="360" w:lineRule="auto"/>
              <w:jc w:val="left"/>
              <w:rPr>
                <w:rFonts w:ascii="Times New Roman" w:hAnsi="Times New Roman" w:cs="Times New Roman"/>
                <w:sz w:val="24"/>
                <w:szCs w:val="24"/>
              </w:rPr>
            </w:pPr>
          </w:p>
        </w:tc>
      </w:tr>
      <w:tr w:rsidR="007B1A7D" w:rsidRPr="007B1A7D" w14:paraId="7770E1E1" w14:textId="77777777" w:rsidTr="007B1A7D">
        <w:trPr>
          <w:tblCellSpacing w:w="15" w:type="dxa"/>
        </w:trPr>
        <w:tc>
          <w:tcPr>
            <w:tcW w:w="0" w:type="auto"/>
            <w:vAlign w:val="center"/>
            <w:hideMark/>
          </w:tcPr>
          <w:p w14:paraId="214EB194" w14:textId="77777777" w:rsidR="007B1A7D" w:rsidRPr="007B1A7D" w:rsidRDefault="007B1A7D" w:rsidP="00CE7677">
            <w:pPr>
              <w:spacing w:line="360" w:lineRule="auto"/>
              <w:jc w:val="left"/>
              <w:rPr>
                <w:rFonts w:ascii="Times New Roman" w:hAnsi="Times New Roman" w:cs="Times New Roman"/>
                <w:sz w:val="24"/>
                <w:szCs w:val="24"/>
              </w:rPr>
            </w:pPr>
            <w:proofErr w:type="spellStart"/>
            <w:r w:rsidRPr="007B1A7D">
              <w:rPr>
                <w:rFonts w:ascii="Times New Roman" w:hAnsi="Times New Roman" w:cs="Times New Roman"/>
                <w:b/>
                <w:bCs/>
                <w:sz w:val="24"/>
                <w:szCs w:val="24"/>
              </w:rPr>
              <w:t>CI_mean</w:t>
            </w:r>
            <w:proofErr w:type="spellEnd"/>
          </w:p>
        </w:tc>
        <w:tc>
          <w:tcPr>
            <w:tcW w:w="0" w:type="auto"/>
            <w:vAlign w:val="center"/>
            <w:hideMark/>
          </w:tcPr>
          <w:p w14:paraId="62FF405F"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.246**</w:t>
            </w:r>
          </w:p>
        </w:tc>
        <w:tc>
          <w:tcPr>
            <w:tcW w:w="0" w:type="auto"/>
            <w:vAlign w:val="center"/>
            <w:hideMark/>
          </w:tcPr>
          <w:p w14:paraId="755572E5"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c>
          <w:tcPr>
            <w:tcW w:w="0" w:type="auto"/>
            <w:vAlign w:val="center"/>
            <w:hideMark/>
          </w:tcPr>
          <w:p w14:paraId="6A25BB17"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448763F5"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1912787C"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74A4F5A6" w14:textId="77777777" w:rsidR="007B1A7D" w:rsidRPr="007B1A7D" w:rsidRDefault="007B1A7D" w:rsidP="00CE7677">
            <w:pPr>
              <w:spacing w:line="360" w:lineRule="auto"/>
              <w:jc w:val="left"/>
              <w:rPr>
                <w:rFonts w:ascii="Times New Roman" w:hAnsi="Times New Roman" w:cs="Times New Roman"/>
                <w:sz w:val="24"/>
                <w:szCs w:val="24"/>
              </w:rPr>
            </w:pPr>
          </w:p>
        </w:tc>
      </w:tr>
      <w:tr w:rsidR="007B1A7D" w:rsidRPr="007B1A7D" w14:paraId="63658453" w14:textId="77777777" w:rsidTr="007B1A7D">
        <w:trPr>
          <w:tblCellSpacing w:w="15" w:type="dxa"/>
        </w:trPr>
        <w:tc>
          <w:tcPr>
            <w:tcW w:w="0" w:type="auto"/>
            <w:vAlign w:val="center"/>
            <w:hideMark/>
          </w:tcPr>
          <w:p w14:paraId="40966941" w14:textId="77777777" w:rsidR="007B1A7D" w:rsidRPr="007B1A7D" w:rsidRDefault="007B1A7D" w:rsidP="00CE7677">
            <w:pPr>
              <w:spacing w:line="360" w:lineRule="auto"/>
              <w:jc w:val="left"/>
              <w:rPr>
                <w:rFonts w:ascii="Times New Roman" w:hAnsi="Times New Roman" w:cs="Times New Roman"/>
                <w:sz w:val="24"/>
                <w:szCs w:val="24"/>
              </w:rPr>
            </w:pPr>
            <w:proofErr w:type="spellStart"/>
            <w:r w:rsidRPr="007B1A7D">
              <w:rPr>
                <w:rFonts w:ascii="Times New Roman" w:hAnsi="Times New Roman" w:cs="Times New Roman"/>
                <w:b/>
                <w:bCs/>
                <w:sz w:val="24"/>
                <w:szCs w:val="24"/>
              </w:rPr>
              <w:t>PV_mean</w:t>
            </w:r>
            <w:proofErr w:type="spellEnd"/>
          </w:p>
        </w:tc>
        <w:tc>
          <w:tcPr>
            <w:tcW w:w="0" w:type="auto"/>
            <w:vAlign w:val="center"/>
            <w:hideMark/>
          </w:tcPr>
          <w:p w14:paraId="6550A778"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.304**</w:t>
            </w:r>
          </w:p>
        </w:tc>
        <w:tc>
          <w:tcPr>
            <w:tcW w:w="0" w:type="auto"/>
            <w:vAlign w:val="center"/>
            <w:hideMark/>
          </w:tcPr>
          <w:p w14:paraId="6235A406"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.249**</w:t>
            </w:r>
          </w:p>
        </w:tc>
        <w:tc>
          <w:tcPr>
            <w:tcW w:w="0" w:type="auto"/>
            <w:vAlign w:val="center"/>
            <w:hideMark/>
          </w:tcPr>
          <w:p w14:paraId="3EE25691"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c>
          <w:tcPr>
            <w:tcW w:w="0" w:type="auto"/>
            <w:vAlign w:val="center"/>
            <w:hideMark/>
          </w:tcPr>
          <w:p w14:paraId="0C1FD118"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3BA54615"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4E7E6E97" w14:textId="77777777" w:rsidR="007B1A7D" w:rsidRPr="007B1A7D" w:rsidRDefault="007B1A7D" w:rsidP="00CE7677">
            <w:pPr>
              <w:spacing w:line="360" w:lineRule="auto"/>
              <w:jc w:val="left"/>
              <w:rPr>
                <w:rFonts w:ascii="Times New Roman" w:hAnsi="Times New Roman" w:cs="Times New Roman"/>
                <w:sz w:val="24"/>
                <w:szCs w:val="24"/>
              </w:rPr>
            </w:pPr>
          </w:p>
        </w:tc>
      </w:tr>
      <w:tr w:rsidR="007B1A7D" w:rsidRPr="007B1A7D" w14:paraId="32E20367" w14:textId="77777777" w:rsidTr="007B1A7D">
        <w:trPr>
          <w:tblCellSpacing w:w="15" w:type="dxa"/>
        </w:trPr>
        <w:tc>
          <w:tcPr>
            <w:tcW w:w="0" w:type="auto"/>
            <w:vAlign w:val="center"/>
            <w:hideMark/>
          </w:tcPr>
          <w:p w14:paraId="48924C74" w14:textId="77777777" w:rsidR="007B1A7D" w:rsidRPr="007B1A7D" w:rsidRDefault="007B1A7D" w:rsidP="00CE7677">
            <w:pPr>
              <w:spacing w:line="360" w:lineRule="auto"/>
              <w:jc w:val="left"/>
              <w:rPr>
                <w:rFonts w:ascii="Times New Roman" w:hAnsi="Times New Roman" w:cs="Times New Roman"/>
                <w:sz w:val="24"/>
                <w:szCs w:val="24"/>
              </w:rPr>
            </w:pPr>
            <w:proofErr w:type="spellStart"/>
            <w:r w:rsidRPr="007B1A7D">
              <w:rPr>
                <w:rFonts w:ascii="Times New Roman" w:hAnsi="Times New Roman" w:cs="Times New Roman"/>
                <w:b/>
                <w:bCs/>
                <w:sz w:val="24"/>
                <w:szCs w:val="24"/>
              </w:rPr>
              <w:t>PR_mean</w:t>
            </w:r>
            <w:proofErr w:type="spellEnd"/>
          </w:p>
        </w:tc>
        <w:tc>
          <w:tcPr>
            <w:tcW w:w="0" w:type="auto"/>
            <w:vAlign w:val="center"/>
            <w:hideMark/>
          </w:tcPr>
          <w:p w14:paraId="2F8BD1FD"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-.086</w:t>
            </w:r>
          </w:p>
        </w:tc>
        <w:tc>
          <w:tcPr>
            <w:tcW w:w="0" w:type="auto"/>
            <w:vAlign w:val="center"/>
            <w:hideMark/>
          </w:tcPr>
          <w:p w14:paraId="22039434"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.081</w:t>
            </w:r>
          </w:p>
        </w:tc>
        <w:tc>
          <w:tcPr>
            <w:tcW w:w="0" w:type="auto"/>
            <w:vAlign w:val="center"/>
            <w:hideMark/>
          </w:tcPr>
          <w:p w14:paraId="7E5958B1"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-.074</w:t>
            </w:r>
          </w:p>
        </w:tc>
        <w:tc>
          <w:tcPr>
            <w:tcW w:w="0" w:type="auto"/>
            <w:vAlign w:val="center"/>
            <w:hideMark/>
          </w:tcPr>
          <w:p w14:paraId="44AC7B48"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c>
          <w:tcPr>
            <w:tcW w:w="0" w:type="auto"/>
            <w:vAlign w:val="center"/>
            <w:hideMark/>
          </w:tcPr>
          <w:p w14:paraId="28025219" w14:textId="77777777" w:rsidR="007B1A7D" w:rsidRPr="007B1A7D" w:rsidRDefault="007B1A7D" w:rsidP="00CE7677">
            <w:pPr>
              <w:spacing w:line="360" w:lineRule="auto"/>
              <w:jc w:val="left"/>
              <w:rPr>
                <w:rFonts w:ascii="Times New Roman" w:hAnsi="Times New Roman" w:cs="Times New Roman"/>
                <w:sz w:val="24"/>
                <w:szCs w:val="24"/>
              </w:rPr>
            </w:pPr>
          </w:p>
        </w:tc>
        <w:tc>
          <w:tcPr>
            <w:tcW w:w="0" w:type="auto"/>
            <w:vAlign w:val="center"/>
            <w:hideMark/>
          </w:tcPr>
          <w:p w14:paraId="7C1453DB" w14:textId="77777777" w:rsidR="007B1A7D" w:rsidRPr="007B1A7D" w:rsidRDefault="007B1A7D" w:rsidP="00CE7677">
            <w:pPr>
              <w:spacing w:line="360" w:lineRule="auto"/>
              <w:jc w:val="left"/>
              <w:rPr>
                <w:rFonts w:ascii="Times New Roman" w:hAnsi="Times New Roman" w:cs="Times New Roman"/>
                <w:sz w:val="24"/>
                <w:szCs w:val="24"/>
              </w:rPr>
            </w:pPr>
          </w:p>
        </w:tc>
      </w:tr>
      <w:tr w:rsidR="007B1A7D" w:rsidRPr="007B1A7D" w14:paraId="7F6EE359" w14:textId="77777777" w:rsidTr="007B1A7D">
        <w:trPr>
          <w:tblCellSpacing w:w="15" w:type="dxa"/>
        </w:trPr>
        <w:tc>
          <w:tcPr>
            <w:tcW w:w="0" w:type="auto"/>
            <w:vAlign w:val="center"/>
            <w:hideMark/>
          </w:tcPr>
          <w:p w14:paraId="23A95039" w14:textId="77777777" w:rsidR="007B1A7D" w:rsidRPr="007B1A7D" w:rsidRDefault="007B1A7D" w:rsidP="00CE7677">
            <w:pPr>
              <w:spacing w:line="360" w:lineRule="auto"/>
              <w:jc w:val="left"/>
              <w:rPr>
                <w:rFonts w:ascii="Times New Roman" w:hAnsi="Times New Roman" w:cs="Times New Roman"/>
                <w:sz w:val="24"/>
                <w:szCs w:val="24"/>
              </w:rPr>
            </w:pPr>
            <w:proofErr w:type="spellStart"/>
            <w:r w:rsidRPr="007B1A7D">
              <w:rPr>
                <w:rFonts w:ascii="Times New Roman" w:hAnsi="Times New Roman" w:cs="Times New Roman"/>
                <w:b/>
                <w:bCs/>
                <w:sz w:val="24"/>
                <w:szCs w:val="24"/>
              </w:rPr>
              <w:t>TR_mean</w:t>
            </w:r>
            <w:proofErr w:type="spellEnd"/>
          </w:p>
        </w:tc>
        <w:tc>
          <w:tcPr>
            <w:tcW w:w="0" w:type="auto"/>
            <w:vAlign w:val="center"/>
            <w:hideMark/>
          </w:tcPr>
          <w:p w14:paraId="31777153"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.339**</w:t>
            </w:r>
          </w:p>
        </w:tc>
        <w:tc>
          <w:tcPr>
            <w:tcW w:w="0" w:type="auto"/>
            <w:vAlign w:val="center"/>
            <w:hideMark/>
          </w:tcPr>
          <w:p w14:paraId="4E435617"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.086</w:t>
            </w:r>
          </w:p>
        </w:tc>
        <w:tc>
          <w:tcPr>
            <w:tcW w:w="0" w:type="auto"/>
            <w:vAlign w:val="center"/>
            <w:hideMark/>
          </w:tcPr>
          <w:p w14:paraId="084AA180"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.144*</w:t>
            </w:r>
          </w:p>
        </w:tc>
        <w:tc>
          <w:tcPr>
            <w:tcW w:w="0" w:type="auto"/>
            <w:vAlign w:val="center"/>
            <w:hideMark/>
          </w:tcPr>
          <w:p w14:paraId="3222699E"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-.216**</w:t>
            </w:r>
          </w:p>
        </w:tc>
        <w:tc>
          <w:tcPr>
            <w:tcW w:w="0" w:type="auto"/>
            <w:vAlign w:val="center"/>
            <w:hideMark/>
          </w:tcPr>
          <w:p w14:paraId="6D3A9C20"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c>
          <w:tcPr>
            <w:tcW w:w="0" w:type="auto"/>
            <w:vAlign w:val="center"/>
            <w:hideMark/>
          </w:tcPr>
          <w:p w14:paraId="7C846DA2" w14:textId="77777777" w:rsidR="007B1A7D" w:rsidRPr="007B1A7D" w:rsidRDefault="007B1A7D" w:rsidP="00CE7677">
            <w:pPr>
              <w:spacing w:line="360" w:lineRule="auto"/>
              <w:jc w:val="left"/>
              <w:rPr>
                <w:rFonts w:ascii="Times New Roman" w:hAnsi="Times New Roman" w:cs="Times New Roman"/>
                <w:sz w:val="24"/>
                <w:szCs w:val="24"/>
              </w:rPr>
            </w:pPr>
          </w:p>
        </w:tc>
      </w:tr>
      <w:tr w:rsidR="007B1A7D" w:rsidRPr="007B1A7D" w14:paraId="2CCB696A" w14:textId="77777777" w:rsidTr="007B1A7D">
        <w:trPr>
          <w:tblCellSpacing w:w="15" w:type="dxa"/>
        </w:trPr>
        <w:tc>
          <w:tcPr>
            <w:tcW w:w="0" w:type="auto"/>
            <w:vAlign w:val="center"/>
            <w:hideMark/>
          </w:tcPr>
          <w:p w14:paraId="5C14C524"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b/>
                <w:bCs/>
                <w:sz w:val="24"/>
                <w:szCs w:val="24"/>
              </w:rPr>
              <w:t>PI_mean</w:t>
            </w:r>
          </w:p>
        </w:tc>
        <w:tc>
          <w:tcPr>
            <w:tcW w:w="0" w:type="auto"/>
            <w:vAlign w:val="center"/>
            <w:hideMark/>
          </w:tcPr>
          <w:p w14:paraId="23DBE101"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.315**</w:t>
            </w:r>
          </w:p>
        </w:tc>
        <w:tc>
          <w:tcPr>
            <w:tcW w:w="0" w:type="auto"/>
            <w:vAlign w:val="center"/>
            <w:hideMark/>
          </w:tcPr>
          <w:p w14:paraId="45539E8E"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.336**</w:t>
            </w:r>
          </w:p>
        </w:tc>
        <w:tc>
          <w:tcPr>
            <w:tcW w:w="0" w:type="auto"/>
            <w:vAlign w:val="center"/>
            <w:hideMark/>
          </w:tcPr>
          <w:p w14:paraId="33F69A75"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.448**</w:t>
            </w:r>
          </w:p>
        </w:tc>
        <w:tc>
          <w:tcPr>
            <w:tcW w:w="0" w:type="auto"/>
            <w:vAlign w:val="center"/>
            <w:hideMark/>
          </w:tcPr>
          <w:p w14:paraId="1690516C"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-.258**</w:t>
            </w:r>
          </w:p>
        </w:tc>
        <w:tc>
          <w:tcPr>
            <w:tcW w:w="0" w:type="auto"/>
            <w:vAlign w:val="center"/>
            <w:hideMark/>
          </w:tcPr>
          <w:p w14:paraId="39906AAF"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.112</w:t>
            </w:r>
          </w:p>
        </w:tc>
        <w:tc>
          <w:tcPr>
            <w:tcW w:w="0" w:type="auto"/>
            <w:vAlign w:val="center"/>
            <w:hideMark/>
          </w:tcPr>
          <w:p w14:paraId="74599C3B" w14:textId="77777777" w:rsidR="007B1A7D" w:rsidRPr="007B1A7D" w:rsidRDefault="007B1A7D" w:rsidP="00CE7677">
            <w:pPr>
              <w:spacing w:line="360" w:lineRule="auto"/>
              <w:jc w:val="left"/>
              <w:rPr>
                <w:rFonts w:ascii="Times New Roman" w:hAnsi="Times New Roman" w:cs="Times New Roman"/>
                <w:sz w:val="24"/>
                <w:szCs w:val="24"/>
              </w:rPr>
            </w:pPr>
            <w:r w:rsidRPr="007B1A7D">
              <w:rPr>
                <w:rFonts w:ascii="Times New Roman" w:hAnsi="Times New Roman" w:cs="Times New Roman"/>
                <w:sz w:val="24"/>
                <w:szCs w:val="24"/>
              </w:rPr>
              <w:t>1</w:t>
            </w:r>
          </w:p>
        </w:tc>
      </w:tr>
    </w:tbl>
    <w:p w14:paraId="4BFF863D" w14:textId="77777777" w:rsidR="007D5620" w:rsidRPr="00CE7677" w:rsidRDefault="007D5620" w:rsidP="00CE7677">
      <w:pPr>
        <w:spacing w:line="360" w:lineRule="auto"/>
        <w:jc w:val="left"/>
        <w:rPr>
          <w:rFonts w:ascii="Times New Roman" w:hAnsi="Times New Roman" w:cs="Times New Roman"/>
          <w:sz w:val="24"/>
          <w:szCs w:val="24"/>
        </w:rPr>
      </w:pPr>
    </w:p>
    <w:p w14:paraId="7B78574F" w14:textId="77777777" w:rsidR="007D5620" w:rsidRPr="00CE7677" w:rsidRDefault="007D5620"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4.2 Reliability and Validity Assessment</w:t>
      </w:r>
    </w:p>
    <w:p w14:paraId="52BA73D9" w14:textId="77777777" w:rsidR="007D5620"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All multi-item constructs demonstrated good to excellent internal consistency, as measured by Cronbach's Alpha (α), confirming the reliability of the scales used in this study. The values, depicted in Figure 4.1, far exceed the conventional threshold of 0.70, with key constructs like Authenticity (α = .898) and Purchase Intention (α = .889) showing particularly strong reliability.</w:t>
      </w:r>
    </w:p>
    <w:p w14:paraId="55FB394D" w14:textId="77777777" w:rsidR="007D5620" w:rsidRPr="00CE7677" w:rsidRDefault="007D5620" w:rsidP="00CE7677">
      <w:pPr>
        <w:spacing w:line="360" w:lineRule="auto"/>
        <w:jc w:val="left"/>
        <w:rPr>
          <w:rFonts w:ascii="Times New Roman" w:hAnsi="Times New Roman" w:cs="Times New Roman"/>
          <w:sz w:val="24"/>
          <w:szCs w:val="24"/>
        </w:rPr>
      </w:pPr>
    </w:p>
    <w:p w14:paraId="6CFBC82D" w14:textId="21D22746" w:rsidR="009C2859" w:rsidRPr="00CE7677" w:rsidRDefault="007D5620"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t>Figure 4.1: Visual Summary of Scale Reliabilities (Cronbach's Alpha)</w:t>
      </w:r>
    </w:p>
    <w:p w14:paraId="3E179804" w14:textId="25E258A0" w:rsidR="007D5620" w:rsidRPr="00CE7677" w:rsidRDefault="007B1A7D"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drawing>
          <wp:inline distT="0" distB="0" distL="0" distR="0" wp14:anchorId="6BABA6C9" wp14:editId="48977E48">
            <wp:extent cx="5274310" cy="3517265"/>
            <wp:effectExtent l="0" t="0" r="2540" b="6985"/>
            <wp:docPr id="181322236" name="图片 2" descr="已生成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已生成图片"/>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517265"/>
                    </a:xfrm>
                    <a:prstGeom prst="rect">
                      <a:avLst/>
                    </a:prstGeom>
                    <a:noFill/>
                    <a:ln>
                      <a:noFill/>
                    </a:ln>
                  </pic:spPr>
                </pic:pic>
              </a:graphicData>
            </a:graphic>
          </wp:inline>
        </w:drawing>
      </w:r>
    </w:p>
    <w:p w14:paraId="4EF301CC" w14:textId="77777777" w:rsidR="007B1A7D" w:rsidRPr="00CE7677" w:rsidRDefault="007B1A7D" w:rsidP="00CE7677">
      <w:pPr>
        <w:spacing w:line="360" w:lineRule="auto"/>
        <w:jc w:val="left"/>
        <w:rPr>
          <w:rFonts w:ascii="Times New Roman" w:hAnsi="Times New Roman" w:cs="Times New Roman"/>
          <w:b/>
          <w:bCs/>
          <w:sz w:val="24"/>
          <w:szCs w:val="24"/>
        </w:rPr>
      </w:pPr>
    </w:p>
    <w:p w14:paraId="4C966614" w14:textId="76D470A9"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4.3 Manipulation and Attention Checks</w:t>
      </w:r>
    </w:p>
    <w:p w14:paraId="40D6F21F" w14:textId="30AA1840"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experimental manipulation was highly successful. An independent samples t-test on the manipulation check item ("I believe the design was mainly completed by AI") showed a dramatic and statistically significant difference between the AI-designed group (M = 5.58, SD = 0.98) and the human-designed group (M = 3.47, SD = 0.75), t(214) = -17.01, p &lt; .001. The enormous effect size (Cohen’s d = 2.36) leaves no doubt that participants perceived and processed the information about the design source as intended. This validates the integrity of the experimental setup.</w:t>
      </w:r>
    </w:p>
    <w:p w14:paraId="782B2A0F" w14:textId="77777777" w:rsidR="007D5620" w:rsidRPr="007D5620" w:rsidRDefault="007D5620" w:rsidP="00CE7677">
      <w:pPr>
        <w:spacing w:line="360" w:lineRule="auto"/>
        <w:jc w:val="left"/>
        <w:rPr>
          <w:rFonts w:ascii="Times New Roman" w:hAnsi="Times New Roman" w:cs="Times New Roman"/>
          <w:sz w:val="24"/>
          <w:szCs w:val="24"/>
        </w:rPr>
      </w:pPr>
    </w:p>
    <w:p w14:paraId="11135579"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4.4 Hypothesis Testing</w:t>
      </w:r>
    </w:p>
    <w:p w14:paraId="2DC2BE01"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4.4.1 Test of H1: The Impact of AI on Perceived Authenticity</w:t>
      </w:r>
    </w:p>
    <w:p w14:paraId="22FFE4F0" w14:textId="5F8A1546"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H1</w:t>
      </w:r>
      <w:r w:rsidRPr="007D5620">
        <w:rPr>
          <w:rFonts w:ascii="Times New Roman" w:hAnsi="Times New Roman" w:cs="Times New Roman"/>
          <w:sz w:val="24"/>
          <w:szCs w:val="24"/>
        </w:rPr>
        <w:t xml:space="preserve"> predicted that AI-generated design would negatively affect perceived cultural authenticity compared to human-designed products. An independent samples t-test confirmed this hypothesis. Participants in the human-designed condition reported significantly higher authenticity (M = 4.09, SD = 0.62) than those in the AI-designed </w:t>
      </w:r>
      <w:r w:rsidRPr="007D5620">
        <w:rPr>
          <w:rFonts w:ascii="Times New Roman" w:hAnsi="Times New Roman" w:cs="Times New Roman"/>
          <w:sz w:val="24"/>
          <w:szCs w:val="24"/>
        </w:rPr>
        <w:lastRenderedPageBreak/>
        <w:t>condition (M = 3.77, SD = 0.62). This difference was statistically significant, t(214) = 3.68, p &lt; .001, with a moderate effect size (Cohen’s d = 0.51).</w:t>
      </w:r>
    </w:p>
    <w:p w14:paraId="420F0083" w14:textId="77777777" w:rsidR="00D442DF" w:rsidRPr="007D5620" w:rsidRDefault="00D442DF" w:rsidP="00CE7677">
      <w:pPr>
        <w:spacing w:line="360" w:lineRule="auto"/>
        <w:jc w:val="left"/>
        <w:rPr>
          <w:rFonts w:ascii="Times New Roman" w:hAnsi="Times New Roman" w:cs="Times New Roman"/>
          <w:sz w:val="24"/>
          <w:szCs w:val="24"/>
        </w:rPr>
      </w:pPr>
    </w:p>
    <w:p w14:paraId="4DFE83FC"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Interpretation:</w:t>
      </w:r>
      <w:r w:rsidRPr="007D5620">
        <w:rPr>
          <w:rFonts w:ascii="Times New Roman" w:hAnsi="Times New Roman" w:cs="Times New Roman"/>
          <w:sz w:val="24"/>
          <w:szCs w:val="24"/>
        </w:rPr>
        <w:t> This result provides robust empirical evidence for the core theoretical argument. Despite the identical visual output, the mere knowledge of AI's involvement meaningfully degraded the perceived cultural authenticity of the product. This supports the notion that consumers imbue cultural products with a "human touch" or intentionality that algorithms are perceived to lack.</w:t>
      </w:r>
    </w:p>
    <w:p w14:paraId="0E386943" w14:textId="77777777" w:rsidR="007D5620" w:rsidRPr="007D5620" w:rsidRDefault="007D5620" w:rsidP="00CE7677">
      <w:pPr>
        <w:spacing w:line="360" w:lineRule="auto"/>
        <w:jc w:val="left"/>
        <w:rPr>
          <w:rFonts w:ascii="Times New Roman" w:hAnsi="Times New Roman" w:cs="Times New Roman"/>
          <w:sz w:val="24"/>
          <w:szCs w:val="24"/>
        </w:rPr>
      </w:pPr>
    </w:p>
    <w:p w14:paraId="381A2840"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4.4.2 Test of H2 and H3: The Mediating Role of Authenticity</w:t>
      </w:r>
    </w:p>
    <w:p w14:paraId="5E86E096" w14:textId="2DDE97C0"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H2</w:t>
      </w:r>
      <w:r w:rsidRPr="007D5620">
        <w:rPr>
          <w:rFonts w:ascii="Times New Roman" w:hAnsi="Times New Roman" w:cs="Times New Roman"/>
          <w:sz w:val="24"/>
          <w:szCs w:val="24"/>
        </w:rPr>
        <w:t>, which stated that perceived authenticity positively affects purchase intention, was supported by a significant positive correlation (r = .315, p &lt; .001).</w:t>
      </w:r>
    </w:p>
    <w:p w14:paraId="241C9E14" w14:textId="77777777" w:rsidR="007D5620" w:rsidRPr="007D5620" w:rsidRDefault="007D5620" w:rsidP="00CE7677">
      <w:pPr>
        <w:spacing w:line="360" w:lineRule="auto"/>
        <w:jc w:val="left"/>
        <w:rPr>
          <w:rFonts w:ascii="Times New Roman" w:hAnsi="Times New Roman" w:cs="Times New Roman"/>
          <w:sz w:val="24"/>
          <w:szCs w:val="24"/>
        </w:rPr>
      </w:pPr>
    </w:p>
    <w:p w14:paraId="26FC2B1E" w14:textId="77777777" w:rsidR="00593733"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To test </w:t>
      </w:r>
      <w:r w:rsidRPr="007D5620">
        <w:rPr>
          <w:rFonts w:ascii="Times New Roman" w:hAnsi="Times New Roman" w:cs="Times New Roman"/>
          <w:b/>
          <w:bCs/>
          <w:sz w:val="24"/>
          <w:szCs w:val="24"/>
        </w:rPr>
        <w:t>H3</w:t>
      </w:r>
      <w:r w:rsidRPr="007D5620">
        <w:rPr>
          <w:rFonts w:ascii="Times New Roman" w:hAnsi="Times New Roman" w:cs="Times New Roman"/>
          <w:sz w:val="24"/>
          <w:szCs w:val="24"/>
        </w:rPr>
        <w:t> (mediation), a regression-based mediation analysis was performed using the PROCESS Macro (Model 4). The model was significant, </w:t>
      </w:r>
      <w:r w:rsidRPr="007D5620">
        <w:rPr>
          <w:rFonts w:ascii="Times New Roman" w:hAnsi="Times New Roman" w:cs="Times New Roman"/>
          <w:i/>
          <w:iCs/>
          <w:sz w:val="24"/>
          <w:szCs w:val="24"/>
        </w:rPr>
        <w:t>F</w:t>
      </w:r>
      <w:r w:rsidRPr="007D5620">
        <w:rPr>
          <w:rFonts w:ascii="Times New Roman" w:hAnsi="Times New Roman" w:cs="Times New Roman"/>
          <w:sz w:val="24"/>
          <w:szCs w:val="24"/>
        </w:rPr>
        <w:t xml:space="preserve">(5, 210) = 10.94, p &lt; .001, explaining 20.7% of the variance in purchase intention (R² = .207). </w:t>
      </w:r>
    </w:p>
    <w:p w14:paraId="5AD39DED" w14:textId="77777777" w:rsidR="00593733" w:rsidRDefault="00593733" w:rsidP="00CE7677">
      <w:pPr>
        <w:spacing w:line="360" w:lineRule="auto"/>
        <w:jc w:val="left"/>
        <w:rPr>
          <w:rFonts w:ascii="Times New Roman" w:hAnsi="Times New Roman" w:cs="Times New Roman"/>
          <w:sz w:val="24"/>
          <w:szCs w:val="24"/>
        </w:rPr>
      </w:pPr>
    </w:p>
    <w:p w14:paraId="7762C350" w14:textId="330ED379"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results, summarized in Figure 4.2, are conclusive:</w:t>
      </w:r>
    </w:p>
    <w:p w14:paraId="22EBD8B0" w14:textId="5266E94D" w:rsidR="007D5620" w:rsidRPr="007D5620" w:rsidRDefault="007D5620" w:rsidP="00CE7677">
      <w:pPr>
        <w:numPr>
          <w:ilvl w:val="0"/>
          <w:numId w:val="13"/>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total effect of Design Condition on PI was significant (β = -.288, p &lt; .001).</w:t>
      </w:r>
    </w:p>
    <w:p w14:paraId="4CE49EE5" w14:textId="17914DF5" w:rsidR="007D5620" w:rsidRPr="007D5620" w:rsidRDefault="007D5620" w:rsidP="00CE7677">
      <w:pPr>
        <w:numPr>
          <w:ilvl w:val="0"/>
          <w:numId w:val="13"/>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direct effect of Design Condition on PI became non-significant (β = -.055, p = .416) when the mediator (</w:t>
      </w:r>
      <w:proofErr w:type="spellStart"/>
      <w:r w:rsidRPr="007D5620">
        <w:rPr>
          <w:rFonts w:ascii="Times New Roman" w:hAnsi="Times New Roman" w:cs="Times New Roman"/>
          <w:sz w:val="24"/>
          <w:szCs w:val="24"/>
        </w:rPr>
        <w:t>CA_mean</w:t>
      </w:r>
      <w:proofErr w:type="spellEnd"/>
      <w:r w:rsidRPr="007D5620">
        <w:rPr>
          <w:rFonts w:ascii="Times New Roman" w:hAnsi="Times New Roman" w:cs="Times New Roman"/>
          <w:sz w:val="24"/>
          <w:szCs w:val="24"/>
        </w:rPr>
        <w:t>) was introduced.</w:t>
      </w:r>
    </w:p>
    <w:p w14:paraId="79B0918D" w14:textId="77777777" w:rsidR="007D5620" w:rsidRPr="00CE7677" w:rsidRDefault="007D5620" w:rsidP="00CE7677">
      <w:pPr>
        <w:numPr>
          <w:ilvl w:val="0"/>
          <w:numId w:val="13"/>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 xml:space="preserve">The indirect effect of Design Condition on PI through </w:t>
      </w:r>
      <w:proofErr w:type="spellStart"/>
      <w:r w:rsidRPr="007D5620">
        <w:rPr>
          <w:rFonts w:ascii="Times New Roman" w:hAnsi="Times New Roman" w:cs="Times New Roman"/>
          <w:sz w:val="24"/>
          <w:szCs w:val="24"/>
        </w:rPr>
        <w:t>CA_mean</w:t>
      </w:r>
      <w:proofErr w:type="spellEnd"/>
      <w:r w:rsidRPr="007D5620">
        <w:rPr>
          <w:rFonts w:ascii="Times New Roman" w:hAnsi="Times New Roman" w:cs="Times New Roman"/>
          <w:sz w:val="24"/>
          <w:szCs w:val="24"/>
        </w:rPr>
        <w:t xml:space="preserve"> was significant (Effect = -.086, 95% CI [-.137, -.041]).</w:t>
      </w:r>
    </w:p>
    <w:p w14:paraId="0F7D4C2A" w14:textId="77777777" w:rsidR="007D5620" w:rsidRPr="007D5620" w:rsidRDefault="007D5620" w:rsidP="00593733">
      <w:pPr>
        <w:spacing w:line="360" w:lineRule="auto"/>
        <w:ind w:left="720"/>
        <w:jc w:val="left"/>
        <w:rPr>
          <w:rFonts w:ascii="Times New Roman" w:hAnsi="Times New Roman" w:cs="Times New Roman" w:hint="eastAsia"/>
          <w:sz w:val="24"/>
          <w:szCs w:val="24"/>
        </w:rPr>
      </w:pPr>
    </w:p>
    <w:p w14:paraId="05CCD0A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Figure 4.2: Path Model for the Mediation Analysis (H3)</w:t>
      </w:r>
    </w:p>
    <w:p w14:paraId="613DFE8C" w14:textId="26D0A59E" w:rsidR="00D442DF" w:rsidRPr="00CE7677" w:rsidRDefault="00D442DF"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drawing>
          <wp:inline distT="0" distB="0" distL="0" distR="0" wp14:anchorId="4FE4E5CC" wp14:editId="5AF8B58C">
            <wp:extent cx="5019472" cy="3347322"/>
            <wp:effectExtent l="0" t="0" r="0" b="5715"/>
            <wp:docPr id="850472946" name="图片 3" descr="已生成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已生成图片"/>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7597" cy="3372747"/>
                    </a:xfrm>
                    <a:prstGeom prst="rect">
                      <a:avLst/>
                    </a:prstGeom>
                    <a:noFill/>
                    <a:ln>
                      <a:noFill/>
                    </a:ln>
                  </pic:spPr>
                </pic:pic>
              </a:graphicData>
            </a:graphic>
          </wp:inline>
        </w:drawing>
      </w:r>
    </w:p>
    <w:p w14:paraId="20C2A652" w14:textId="77777777" w:rsidR="00D442DF" w:rsidRPr="00CE7677" w:rsidRDefault="00D442DF" w:rsidP="00CE7677">
      <w:pPr>
        <w:spacing w:line="360" w:lineRule="auto"/>
        <w:jc w:val="left"/>
        <w:rPr>
          <w:rFonts w:ascii="Times New Roman" w:hAnsi="Times New Roman" w:cs="Times New Roman"/>
          <w:sz w:val="24"/>
          <w:szCs w:val="24"/>
        </w:rPr>
      </w:pPr>
    </w:p>
    <w:p w14:paraId="5B0AFE1F" w14:textId="16D41533"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This pattern confirms full mediation. AI influences purchase intention not directly, but exclusively through its detrimental effect on perceived authenticity. The consumer's cognitive process appears to be: "This is made by AI → therefore it is less authentic → therefore I am less likely to buy it."</w:t>
      </w:r>
    </w:p>
    <w:p w14:paraId="1930E062" w14:textId="77777777" w:rsidR="007D5620" w:rsidRPr="007D5620" w:rsidRDefault="007D5620" w:rsidP="00CE7677">
      <w:pPr>
        <w:spacing w:line="360" w:lineRule="auto"/>
        <w:jc w:val="left"/>
        <w:rPr>
          <w:rFonts w:ascii="Times New Roman" w:hAnsi="Times New Roman" w:cs="Times New Roman"/>
          <w:sz w:val="24"/>
          <w:szCs w:val="24"/>
        </w:rPr>
      </w:pPr>
    </w:p>
    <w:p w14:paraId="4FC3C3A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4.4.3 Test of H4 and H5: The Moderating Role of Cultural Participation</w:t>
      </w:r>
    </w:p>
    <w:p w14:paraId="2436AA94" w14:textId="04C4A1CA"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H4</w:t>
      </w:r>
      <w:r w:rsidRPr="007D5620">
        <w:rPr>
          <w:rFonts w:ascii="Times New Roman" w:hAnsi="Times New Roman" w:cs="Times New Roman"/>
          <w:sz w:val="24"/>
          <w:szCs w:val="24"/>
        </w:rPr>
        <w:t> proposed that cultural participation (CI) moderates the effect of AI design on authenticity. This was tested using PROCESS Model 7. The analysis revealed a significant interaction effect between Design Condition and Cultural Participation on Authenticity (β = -0.22, p &lt; .05). Simple slope analysis (Figure 4.3) illustrates this moderation:</w:t>
      </w:r>
    </w:p>
    <w:p w14:paraId="603AA45D" w14:textId="64912DCC" w:rsidR="007D5620" w:rsidRPr="007D5620" w:rsidRDefault="007D5620" w:rsidP="00CE7677">
      <w:pPr>
        <w:numPr>
          <w:ilvl w:val="0"/>
          <w:numId w:val="14"/>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For individuals with </w:t>
      </w:r>
      <w:r w:rsidRPr="007D5620">
        <w:rPr>
          <w:rFonts w:ascii="Times New Roman" w:hAnsi="Times New Roman" w:cs="Times New Roman"/>
          <w:b/>
          <w:bCs/>
          <w:sz w:val="24"/>
          <w:szCs w:val="24"/>
        </w:rPr>
        <w:t>low cultural participation</w:t>
      </w:r>
      <w:r w:rsidRPr="007D5620">
        <w:rPr>
          <w:rFonts w:ascii="Times New Roman" w:hAnsi="Times New Roman" w:cs="Times New Roman"/>
          <w:sz w:val="24"/>
          <w:szCs w:val="24"/>
        </w:rPr>
        <w:t> (-1 SD), the negative effect of AI on authenticity was weaker but still significant (β = -0.18, p &lt; .05).</w:t>
      </w:r>
    </w:p>
    <w:p w14:paraId="44C07141" w14:textId="28568721" w:rsidR="007D5620" w:rsidRPr="00CE7677" w:rsidRDefault="007D5620" w:rsidP="00CE7677">
      <w:pPr>
        <w:numPr>
          <w:ilvl w:val="0"/>
          <w:numId w:val="14"/>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For individuals with </w:t>
      </w:r>
      <w:r w:rsidRPr="007D5620">
        <w:rPr>
          <w:rFonts w:ascii="Times New Roman" w:hAnsi="Times New Roman" w:cs="Times New Roman"/>
          <w:b/>
          <w:bCs/>
          <w:sz w:val="24"/>
          <w:szCs w:val="24"/>
        </w:rPr>
        <w:t>high cultural participation</w:t>
      </w:r>
      <w:r w:rsidRPr="007D5620">
        <w:rPr>
          <w:rFonts w:ascii="Times New Roman" w:hAnsi="Times New Roman" w:cs="Times New Roman"/>
          <w:sz w:val="24"/>
          <w:szCs w:val="24"/>
        </w:rPr>
        <w:t> (+1 SD), the negative effect of AI on authenticity was significantly stronger (β = -0.42, p &lt; .001).</w:t>
      </w:r>
    </w:p>
    <w:p w14:paraId="586696F5" w14:textId="77777777" w:rsidR="007D5620" w:rsidRPr="007D5620" w:rsidRDefault="007D5620" w:rsidP="00CE7677">
      <w:pPr>
        <w:spacing w:line="360" w:lineRule="auto"/>
        <w:jc w:val="left"/>
        <w:rPr>
          <w:rFonts w:ascii="Times New Roman" w:hAnsi="Times New Roman" w:cs="Times New Roman"/>
          <w:sz w:val="24"/>
          <w:szCs w:val="24"/>
        </w:rPr>
      </w:pPr>
    </w:p>
    <w:p w14:paraId="25C5B2EA"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Figure 4.3: Interaction Plot of Cultural Participation Moderation (H4)</w:t>
      </w:r>
    </w:p>
    <w:p w14:paraId="0115B022" w14:textId="1324C711" w:rsidR="007D5620" w:rsidRPr="00CE7677" w:rsidRDefault="00D442DF"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lastRenderedPageBreak/>
        <w:drawing>
          <wp:inline distT="0" distB="0" distL="0" distR="0" wp14:anchorId="47F6E190" wp14:editId="2B409CC6">
            <wp:extent cx="5274310" cy="3517265"/>
            <wp:effectExtent l="0" t="0" r="2540" b="6985"/>
            <wp:docPr id="1469086276" name="图片 4" descr="已生成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已生成图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517265"/>
                    </a:xfrm>
                    <a:prstGeom prst="rect">
                      <a:avLst/>
                    </a:prstGeom>
                    <a:noFill/>
                    <a:ln>
                      <a:noFill/>
                    </a:ln>
                  </pic:spPr>
                </pic:pic>
              </a:graphicData>
            </a:graphic>
          </wp:inline>
        </w:drawing>
      </w:r>
    </w:p>
    <w:p w14:paraId="23F690F9" w14:textId="77777777" w:rsidR="00D442DF" w:rsidRPr="00CE7677" w:rsidRDefault="00D442DF" w:rsidP="00CE7677">
      <w:pPr>
        <w:spacing w:line="360" w:lineRule="auto"/>
        <w:jc w:val="left"/>
        <w:rPr>
          <w:rFonts w:ascii="Times New Roman" w:hAnsi="Times New Roman" w:cs="Times New Roman"/>
          <w:sz w:val="24"/>
          <w:szCs w:val="24"/>
        </w:rPr>
      </w:pPr>
    </w:p>
    <w:p w14:paraId="2D918F1C"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This supports </w:t>
      </w:r>
      <w:r w:rsidRPr="007D5620">
        <w:rPr>
          <w:rFonts w:ascii="Times New Roman" w:hAnsi="Times New Roman" w:cs="Times New Roman"/>
          <w:b/>
          <w:bCs/>
          <w:sz w:val="24"/>
          <w:szCs w:val="24"/>
        </w:rPr>
        <w:t>H4</w:t>
      </w:r>
      <w:r w:rsidRPr="007D5620">
        <w:rPr>
          <w:rFonts w:ascii="Times New Roman" w:hAnsi="Times New Roman" w:cs="Times New Roman"/>
          <w:sz w:val="24"/>
          <w:szCs w:val="24"/>
        </w:rPr>
        <w:t>, demonstrating that the negative impact of AI is not uniform across all consumers. It is most potent for those who are most culturally engaged. Their deeper knowledge and investment in the culture make them more sensitive to perceived transgressions against its authentic representation.</w:t>
      </w:r>
    </w:p>
    <w:p w14:paraId="1339C2EC" w14:textId="77777777" w:rsidR="007D5620" w:rsidRPr="007D5620" w:rsidRDefault="007D5620" w:rsidP="00CE7677">
      <w:pPr>
        <w:spacing w:line="360" w:lineRule="auto"/>
        <w:jc w:val="left"/>
        <w:rPr>
          <w:rFonts w:ascii="Times New Roman" w:hAnsi="Times New Roman" w:cs="Times New Roman"/>
          <w:sz w:val="24"/>
          <w:szCs w:val="24"/>
        </w:rPr>
      </w:pPr>
    </w:p>
    <w:p w14:paraId="442BF100"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Furthermore, the index of moderated mediation was significant (Index = -0.09, 95% CI [-0.17, -0.02]). This confirms </w:t>
      </w:r>
      <w:r w:rsidRPr="007D5620">
        <w:rPr>
          <w:rFonts w:ascii="Times New Roman" w:hAnsi="Times New Roman" w:cs="Times New Roman"/>
          <w:b/>
          <w:bCs/>
          <w:sz w:val="24"/>
          <w:szCs w:val="24"/>
        </w:rPr>
        <w:t>H5</w:t>
      </w:r>
      <w:r w:rsidRPr="007D5620">
        <w:rPr>
          <w:rFonts w:ascii="Times New Roman" w:hAnsi="Times New Roman" w:cs="Times New Roman"/>
          <w:sz w:val="24"/>
          <w:szCs w:val="24"/>
        </w:rPr>
        <w:t>, indicating that the strength of the mediated pathway established in H3 depends on the level of cultural participation. The entire process—whereby AI undermines authenticity which in turn reduces purchase intention—is significantly more pronounced for culturally active consumers.</w:t>
      </w:r>
    </w:p>
    <w:p w14:paraId="194B20CA" w14:textId="77777777" w:rsidR="007D5620" w:rsidRPr="007D5620" w:rsidRDefault="007D5620" w:rsidP="00CE7677">
      <w:pPr>
        <w:spacing w:line="360" w:lineRule="auto"/>
        <w:jc w:val="left"/>
        <w:rPr>
          <w:rFonts w:ascii="Times New Roman" w:hAnsi="Times New Roman" w:cs="Times New Roman"/>
          <w:sz w:val="24"/>
          <w:szCs w:val="24"/>
        </w:rPr>
      </w:pPr>
    </w:p>
    <w:p w14:paraId="64C95FF2"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4.5 Additional Exploratory Findings</w:t>
      </w:r>
    </w:p>
    <w:p w14:paraId="1C72A3AE"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Beyond the hypotheses, further t-tests uncovered critical nuances:</w:t>
      </w:r>
    </w:p>
    <w:p w14:paraId="74FDF8BD" w14:textId="11914F6B" w:rsidR="007D5620" w:rsidRPr="007D5620" w:rsidRDefault="007D5620" w:rsidP="00CE7677">
      <w:pPr>
        <w:numPr>
          <w:ilvl w:val="0"/>
          <w:numId w:val="15"/>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 xml:space="preserve">Perceived Risk (PR): The AI-designed group reported significantly higher perceived risk (M = 4.35, SD = 1.15) than the human-designed group (M = 3.72, SD = 1.18), *t*(214) = -3.82, p &lt; .001. This suggests AI raises concerns </w:t>
      </w:r>
      <w:r w:rsidRPr="007D5620">
        <w:rPr>
          <w:rFonts w:ascii="Times New Roman" w:hAnsi="Times New Roman" w:cs="Times New Roman"/>
          <w:sz w:val="24"/>
          <w:szCs w:val="24"/>
        </w:rPr>
        <w:lastRenderedPageBreak/>
        <w:t>about cultural misinterpretation and ethical issues.</w:t>
      </w:r>
    </w:p>
    <w:p w14:paraId="4E3C6325" w14:textId="411045E4" w:rsidR="007D5620" w:rsidRPr="007D5620" w:rsidRDefault="007D5620" w:rsidP="00CE7677">
      <w:pPr>
        <w:numPr>
          <w:ilvl w:val="0"/>
          <w:numId w:val="15"/>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Institutional Trust (TR): The human-designed group reported significantly higher trust in the museum (M = 5.12, SD = 1.08) than the AI-designed group (M = 4.62, SD = 1.17), t(214) = 3.18, p = .002. This indicates that the use of AI can potentially damage the institution's credibility as a cultural guardian.</w:t>
      </w:r>
    </w:p>
    <w:p w14:paraId="7DB45F46" w14:textId="77777777" w:rsidR="007D5620" w:rsidRPr="00CE7677" w:rsidRDefault="007D5620" w:rsidP="00CE7677">
      <w:pPr>
        <w:numPr>
          <w:ilvl w:val="0"/>
          <w:numId w:val="15"/>
        </w:num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No Difference on Other Dimensions: No significant differences were found for Perceived Value, Aesthetic &amp; Novelty, or AI Design Acceptance. This is a crucial finding: consumers did not find the AI product less attractive, creative, or valuable for money. The rejection is specifically rooted in </w:t>
      </w:r>
      <w:r w:rsidRPr="007D5620">
        <w:rPr>
          <w:rFonts w:ascii="Times New Roman" w:hAnsi="Times New Roman" w:cs="Times New Roman"/>
          <w:i/>
          <w:iCs/>
          <w:sz w:val="24"/>
          <w:szCs w:val="24"/>
        </w:rPr>
        <w:t>cultural and ethical</w:t>
      </w:r>
      <w:r w:rsidRPr="007D5620">
        <w:rPr>
          <w:rFonts w:ascii="Times New Roman" w:hAnsi="Times New Roman" w:cs="Times New Roman"/>
          <w:sz w:val="24"/>
          <w:szCs w:val="24"/>
        </w:rPr>
        <w:t> misgivings, not utilitarian or aesthetic assessments.</w:t>
      </w:r>
    </w:p>
    <w:p w14:paraId="785A10C7" w14:textId="77777777" w:rsidR="007D5620" w:rsidRPr="007D5620" w:rsidRDefault="007D5620" w:rsidP="00CE7677">
      <w:pPr>
        <w:spacing w:line="360" w:lineRule="auto"/>
        <w:jc w:val="left"/>
        <w:rPr>
          <w:rFonts w:ascii="Times New Roman" w:hAnsi="Times New Roman" w:cs="Times New Roman"/>
          <w:sz w:val="24"/>
          <w:szCs w:val="24"/>
        </w:rPr>
      </w:pPr>
    </w:p>
    <w:p w14:paraId="0BB802A9" w14:textId="77777777"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4.6 Critical Analysis and Deeper Reflection</w:t>
      </w:r>
    </w:p>
    <w:p w14:paraId="2D4AB52F"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results present a sophisticated and somewhat cautionary tale for cultural institutions flirting with AI. The findings robustly support the thesis that perceived authenticity is the paramount psychological mechanism through which AI influences consumer behaviour in the cultural domain. The full mediation effect (H3) underscores that the "why" behind consumer rejection is not the technology itself, but the perceived loss of cultural soul it represents.</w:t>
      </w:r>
    </w:p>
    <w:p w14:paraId="09D7AF4E" w14:textId="77777777" w:rsidR="007D5620" w:rsidRPr="007D5620" w:rsidRDefault="007D5620" w:rsidP="00CE7677">
      <w:pPr>
        <w:spacing w:line="360" w:lineRule="auto"/>
        <w:jc w:val="left"/>
        <w:rPr>
          <w:rFonts w:ascii="Times New Roman" w:hAnsi="Times New Roman" w:cs="Times New Roman"/>
          <w:sz w:val="24"/>
          <w:szCs w:val="24"/>
        </w:rPr>
      </w:pPr>
    </w:p>
    <w:p w14:paraId="261590DC"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moderation effect (H4, H5) is perhaps the most significant contribution. It moves the discussion from a universalist "AI is bad for culture" to a segmented "for whom is it most problematic?" perspective. The fact that the most culturally engaged consumers—the core audience and advocates for museums—are the most alienated by AI integration presents a serious strategic dilemma. Institutions risk undermining their most valuable relationships in the pursuit of innovation.</w:t>
      </w:r>
    </w:p>
    <w:p w14:paraId="19C6B56B" w14:textId="77777777" w:rsidR="007D5620" w:rsidRPr="007D5620" w:rsidRDefault="007D5620" w:rsidP="00CE7677">
      <w:pPr>
        <w:spacing w:line="360" w:lineRule="auto"/>
        <w:jc w:val="left"/>
        <w:rPr>
          <w:rFonts w:ascii="Times New Roman" w:hAnsi="Times New Roman" w:cs="Times New Roman"/>
          <w:sz w:val="24"/>
          <w:szCs w:val="24"/>
        </w:rPr>
      </w:pPr>
    </w:p>
    <w:p w14:paraId="24631806" w14:textId="77777777"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 xml:space="preserve">The exploratory findings on Risk and Trust reveal a potential "trust paradox." While institutions might adopt AI to modernize and attract new audiences, this very act may erode the foundational trust they have built with their existing audience. This erosion </w:t>
      </w:r>
      <w:r w:rsidRPr="007D5620">
        <w:rPr>
          <w:rFonts w:ascii="Times New Roman" w:hAnsi="Times New Roman" w:cs="Times New Roman"/>
          <w:sz w:val="24"/>
          <w:szCs w:val="24"/>
        </w:rPr>
        <w:lastRenderedPageBreak/>
        <w:t>of trust is a higher stakes consequence than a simple dip in sales for a single product.</w:t>
      </w:r>
    </w:p>
    <w:p w14:paraId="34FAA6CA" w14:textId="77777777" w:rsidR="007D5620" w:rsidRPr="007D5620" w:rsidRDefault="007D5620" w:rsidP="00CE7677">
      <w:pPr>
        <w:spacing w:line="360" w:lineRule="auto"/>
        <w:jc w:val="left"/>
        <w:rPr>
          <w:rFonts w:ascii="Times New Roman" w:hAnsi="Times New Roman" w:cs="Times New Roman"/>
          <w:sz w:val="24"/>
          <w:szCs w:val="24"/>
        </w:rPr>
      </w:pPr>
    </w:p>
    <w:p w14:paraId="089D5854" w14:textId="29DA9DE2"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Methodological Limitations and Future Research</w:t>
      </w:r>
      <w:r w:rsidRPr="007D5620">
        <w:rPr>
          <w:rFonts w:ascii="Times New Roman" w:hAnsi="Times New Roman" w:cs="Times New Roman"/>
          <w:sz w:val="24"/>
          <w:szCs w:val="24"/>
        </w:rPr>
        <w:br/>
        <w:t>While internally valid, this study has limitations that qualify its conclusions and chart a path for future research:</w:t>
      </w:r>
    </w:p>
    <w:p w14:paraId="5CD9D63A" w14:textId="77777777" w:rsidR="007D5620" w:rsidRPr="007D5620" w:rsidRDefault="007D5620" w:rsidP="00CE7677">
      <w:pPr>
        <w:spacing w:line="360" w:lineRule="auto"/>
        <w:jc w:val="left"/>
        <w:rPr>
          <w:rFonts w:ascii="Times New Roman" w:hAnsi="Times New Roman" w:cs="Times New Roman"/>
          <w:sz w:val="24"/>
          <w:szCs w:val="24"/>
        </w:rPr>
      </w:pPr>
    </w:p>
    <w:p w14:paraId="17524032"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Stimulus Generalizability:</w:t>
      </w:r>
      <w:r w:rsidRPr="007D5620">
        <w:rPr>
          <w:rFonts w:ascii="Times New Roman" w:hAnsi="Times New Roman" w:cs="Times New Roman"/>
          <w:sz w:val="24"/>
          <w:szCs w:val="24"/>
        </w:rPr>
        <w:t> The use of a single product (a mid-range canvas bag) limits generalizability. Would the same effects hold for a high-end jewellery piece or a digital NFT? Future studies must test across a wider array of product categories and price points.</w:t>
      </w:r>
    </w:p>
    <w:p w14:paraId="0A185237" w14:textId="77777777" w:rsidR="007D5620" w:rsidRPr="00CE7677" w:rsidRDefault="007D5620" w:rsidP="00CE7677">
      <w:pPr>
        <w:spacing w:line="360" w:lineRule="auto"/>
        <w:jc w:val="left"/>
        <w:rPr>
          <w:rFonts w:ascii="Times New Roman" w:hAnsi="Times New Roman" w:cs="Times New Roman"/>
          <w:b/>
          <w:bCs/>
          <w:sz w:val="24"/>
          <w:szCs w:val="24"/>
        </w:rPr>
      </w:pPr>
    </w:p>
    <w:p w14:paraId="4975820D" w14:textId="2BFC536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Sample Representation:</w:t>
      </w:r>
      <w:r w:rsidRPr="007D5620">
        <w:rPr>
          <w:rFonts w:ascii="Times New Roman" w:hAnsi="Times New Roman" w:cs="Times New Roman"/>
          <w:sz w:val="24"/>
          <w:szCs w:val="24"/>
        </w:rPr>
        <w:t> The online, convenience-based sample, while adequate for testing hypotheses, is not fully representative of the entire Chinese population or the Palace Museum's actual visitor demographics. It likely skews towards younger, more tech-comfortable urbanites. Replication with a more diverse, including older and less tech-savvy, sample is needed.</w:t>
      </w:r>
    </w:p>
    <w:p w14:paraId="1CD78C8A" w14:textId="77777777" w:rsidR="007D5620" w:rsidRPr="00CE7677" w:rsidRDefault="007D5620" w:rsidP="00CE7677">
      <w:pPr>
        <w:spacing w:line="360" w:lineRule="auto"/>
        <w:jc w:val="left"/>
        <w:rPr>
          <w:rFonts w:ascii="Times New Roman" w:hAnsi="Times New Roman" w:cs="Times New Roman"/>
          <w:b/>
          <w:bCs/>
          <w:sz w:val="24"/>
          <w:szCs w:val="24"/>
        </w:rPr>
      </w:pPr>
    </w:p>
    <w:p w14:paraId="3C0AF5EE" w14:textId="6216B982"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Measurement of Cultural Participation:</w:t>
      </w:r>
      <w:r w:rsidRPr="007D5620">
        <w:rPr>
          <w:rFonts w:ascii="Times New Roman" w:hAnsi="Times New Roman" w:cs="Times New Roman"/>
          <w:sz w:val="24"/>
          <w:szCs w:val="24"/>
        </w:rPr>
        <w:t> The CI scale measured behavioural engagement (e.g., "I visit museums"). A more nuanced measure capturing </w:t>
      </w:r>
      <w:r w:rsidRPr="007D5620">
        <w:rPr>
          <w:rFonts w:ascii="Times New Roman" w:hAnsi="Times New Roman" w:cs="Times New Roman"/>
          <w:i/>
          <w:iCs/>
          <w:sz w:val="24"/>
          <w:szCs w:val="24"/>
        </w:rPr>
        <w:t>subjective cultural identity</w:t>
      </w:r>
      <w:r w:rsidRPr="007D5620">
        <w:rPr>
          <w:rFonts w:ascii="Times New Roman" w:hAnsi="Times New Roman" w:cs="Times New Roman"/>
          <w:sz w:val="24"/>
          <w:szCs w:val="24"/>
        </w:rPr>
        <w:t> and </w:t>
      </w:r>
      <w:r w:rsidRPr="007D5620">
        <w:rPr>
          <w:rFonts w:ascii="Times New Roman" w:hAnsi="Times New Roman" w:cs="Times New Roman"/>
          <w:i/>
          <w:iCs/>
          <w:sz w:val="24"/>
          <w:szCs w:val="24"/>
        </w:rPr>
        <w:t>emotional connection</w:t>
      </w:r>
      <w:r w:rsidRPr="007D5620">
        <w:rPr>
          <w:rFonts w:ascii="Times New Roman" w:hAnsi="Times New Roman" w:cs="Times New Roman"/>
          <w:sz w:val="24"/>
          <w:szCs w:val="24"/>
        </w:rPr>
        <w:t> to heritage might reveal even stronger moderating effects.</w:t>
      </w:r>
    </w:p>
    <w:p w14:paraId="2AC1279D" w14:textId="77777777" w:rsidR="007D5620" w:rsidRPr="00CE7677" w:rsidRDefault="007D5620" w:rsidP="00CE7677">
      <w:pPr>
        <w:spacing w:line="360" w:lineRule="auto"/>
        <w:jc w:val="left"/>
        <w:rPr>
          <w:rFonts w:ascii="Times New Roman" w:hAnsi="Times New Roman" w:cs="Times New Roman"/>
          <w:b/>
          <w:bCs/>
          <w:sz w:val="24"/>
          <w:szCs w:val="24"/>
        </w:rPr>
      </w:pPr>
    </w:p>
    <w:p w14:paraId="0B8970B3" w14:textId="14375B95"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The "Black Box" of AI Perception:</w:t>
      </w:r>
      <w:r w:rsidRPr="007D5620">
        <w:rPr>
          <w:rFonts w:ascii="Times New Roman" w:hAnsi="Times New Roman" w:cs="Times New Roman"/>
          <w:sz w:val="24"/>
          <w:szCs w:val="24"/>
        </w:rPr>
        <w:t> </w:t>
      </w:r>
      <w:r w:rsidRPr="007D5620">
        <w:rPr>
          <w:rFonts w:ascii="Times New Roman" w:hAnsi="Times New Roman" w:cs="Times New Roman"/>
          <w:i/>
          <w:iCs/>
          <w:sz w:val="24"/>
          <w:szCs w:val="24"/>
        </w:rPr>
        <w:t>Why</w:t>
      </w:r>
      <w:r w:rsidRPr="007D5620">
        <w:rPr>
          <w:rFonts w:ascii="Times New Roman" w:hAnsi="Times New Roman" w:cs="Times New Roman"/>
          <w:sz w:val="24"/>
          <w:szCs w:val="24"/>
        </w:rPr>
        <w:t> do consumers perceive AI as less authentic? This study establishes the "what" but not the precise "why." Qualitative follow-up studies (e.g., interviews) are essential to unpack the underlying cognitions—is it a lack of human intention, fear of homogenization, or something else?</w:t>
      </w:r>
    </w:p>
    <w:p w14:paraId="2234A0C1" w14:textId="77777777" w:rsidR="007D5620" w:rsidRPr="00CE7677" w:rsidRDefault="007D5620" w:rsidP="00CE7677">
      <w:pPr>
        <w:spacing w:line="360" w:lineRule="auto"/>
        <w:jc w:val="left"/>
        <w:rPr>
          <w:rFonts w:ascii="Times New Roman" w:hAnsi="Times New Roman" w:cs="Times New Roman"/>
          <w:b/>
          <w:bCs/>
          <w:sz w:val="24"/>
          <w:szCs w:val="24"/>
        </w:rPr>
      </w:pPr>
    </w:p>
    <w:p w14:paraId="32B53036" w14:textId="4F198C9F"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Cross-Cultural Generalizability:</w:t>
      </w:r>
      <w:r w:rsidRPr="007D5620">
        <w:rPr>
          <w:rFonts w:ascii="Times New Roman" w:hAnsi="Times New Roman" w:cs="Times New Roman"/>
          <w:sz w:val="24"/>
          <w:szCs w:val="24"/>
        </w:rPr>
        <w:t xml:space="preserve"> This study is deeply contextualized within Chinese </w:t>
      </w:r>
      <w:r w:rsidRPr="007D5620">
        <w:rPr>
          <w:rFonts w:ascii="Times New Roman" w:hAnsi="Times New Roman" w:cs="Times New Roman"/>
          <w:sz w:val="24"/>
          <w:szCs w:val="24"/>
        </w:rPr>
        <w:lastRenderedPageBreak/>
        <w:t>culture, which has a particular reverence for history and tradition. The effects might be different in cultures with a more pragmatic or forward-looking orientation towards heritage.</w:t>
      </w:r>
    </w:p>
    <w:p w14:paraId="418F1901" w14:textId="77777777" w:rsidR="007D5620" w:rsidRPr="007D5620" w:rsidRDefault="007D5620" w:rsidP="00CE7677">
      <w:pPr>
        <w:spacing w:line="360" w:lineRule="auto"/>
        <w:jc w:val="left"/>
        <w:rPr>
          <w:rFonts w:ascii="Times New Roman" w:hAnsi="Times New Roman" w:cs="Times New Roman"/>
          <w:sz w:val="24"/>
          <w:szCs w:val="24"/>
        </w:rPr>
      </w:pPr>
    </w:p>
    <w:p w14:paraId="6C074F65" w14:textId="29BF0A44" w:rsidR="007D5620" w:rsidRPr="007D5620" w:rsidRDefault="007D5620" w:rsidP="00CE7677">
      <w:pPr>
        <w:spacing w:line="360" w:lineRule="auto"/>
        <w:jc w:val="left"/>
        <w:rPr>
          <w:rFonts w:ascii="Times New Roman" w:hAnsi="Times New Roman" w:cs="Times New Roman"/>
          <w:b/>
          <w:bCs/>
          <w:sz w:val="24"/>
          <w:szCs w:val="24"/>
        </w:rPr>
      </w:pPr>
      <w:r w:rsidRPr="007D5620">
        <w:rPr>
          <w:rFonts w:ascii="Times New Roman" w:hAnsi="Times New Roman" w:cs="Times New Roman"/>
          <w:b/>
          <w:bCs/>
          <w:sz w:val="24"/>
          <w:szCs w:val="24"/>
        </w:rPr>
        <w:t>4.7 Summary</w:t>
      </w:r>
    </w:p>
    <w:p w14:paraId="6F7DD657"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This chapter has presented a comprehensive analysis of the data collected to test the proposed hypotheses. The results offer clear and compelling evidence:</w:t>
      </w:r>
    </w:p>
    <w:p w14:paraId="4994C329"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H1, H2, H3</w:t>
      </w:r>
      <w:r w:rsidRPr="007D5620">
        <w:rPr>
          <w:rFonts w:ascii="Times New Roman" w:hAnsi="Times New Roman" w:cs="Times New Roman"/>
          <w:sz w:val="24"/>
          <w:szCs w:val="24"/>
        </w:rPr>
        <w:t> were supported, revealing that AI-generated design damages perceived cultural authenticity, which in turn fully mediates a decrease in purchase intention.</w:t>
      </w:r>
    </w:p>
    <w:p w14:paraId="212732AB" w14:textId="77777777" w:rsidR="007D5620" w:rsidRPr="00CE7677" w:rsidRDefault="007D5620" w:rsidP="00CE7677">
      <w:pPr>
        <w:spacing w:line="360" w:lineRule="auto"/>
        <w:jc w:val="left"/>
        <w:rPr>
          <w:rFonts w:ascii="Times New Roman" w:hAnsi="Times New Roman" w:cs="Times New Roman"/>
          <w:b/>
          <w:bCs/>
          <w:sz w:val="24"/>
          <w:szCs w:val="24"/>
        </w:rPr>
      </w:pPr>
    </w:p>
    <w:p w14:paraId="6B0FE9F6" w14:textId="20F99072" w:rsidR="007D5620" w:rsidRPr="00CE7677"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b/>
          <w:bCs/>
          <w:sz w:val="24"/>
          <w:szCs w:val="24"/>
        </w:rPr>
        <w:t>H4 and H5</w:t>
      </w:r>
      <w:r w:rsidRPr="007D5620">
        <w:rPr>
          <w:rFonts w:ascii="Times New Roman" w:hAnsi="Times New Roman" w:cs="Times New Roman"/>
          <w:sz w:val="24"/>
          <w:szCs w:val="24"/>
        </w:rPr>
        <w:t> were supported, demonstrating that this negative effect is significantly stronger for consumers with high levels of cultural participation, creating a moderated mediation model.</w:t>
      </w:r>
    </w:p>
    <w:p w14:paraId="6FA1B646" w14:textId="77777777" w:rsidR="007D5620" w:rsidRPr="007D5620" w:rsidRDefault="007D5620" w:rsidP="00CE7677">
      <w:pPr>
        <w:spacing w:line="360" w:lineRule="auto"/>
        <w:jc w:val="left"/>
        <w:rPr>
          <w:rFonts w:ascii="Times New Roman" w:hAnsi="Times New Roman" w:cs="Times New Roman"/>
          <w:sz w:val="24"/>
          <w:szCs w:val="24"/>
        </w:rPr>
      </w:pPr>
    </w:p>
    <w:p w14:paraId="5C8F7C0D" w14:textId="77777777" w:rsidR="007D5620" w:rsidRPr="007D5620" w:rsidRDefault="007D5620" w:rsidP="00CE7677">
      <w:pPr>
        <w:spacing w:line="360" w:lineRule="auto"/>
        <w:jc w:val="left"/>
        <w:rPr>
          <w:rFonts w:ascii="Times New Roman" w:hAnsi="Times New Roman" w:cs="Times New Roman"/>
          <w:sz w:val="24"/>
          <w:szCs w:val="24"/>
        </w:rPr>
      </w:pPr>
      <w:r w:rsidRPr="007D5620">
        <w:rPr>
          <w:rFonts w:ascii="Times New Roman" w:hAnsi="Times New Roman" w:cs="Times New Roman"/>
          <w:sz w:val="24"/>
          <w:szCs w:val="24"/>
        </w:rPr>
        <w:t>The additional findings on perceived risk and institutional trust add critical depth, suggesting the implications of AI adoption extend beyond single product evaluations to potentially affect the museum's brand equity. While the study provides robust evidence of these mechanisms, it also highlights important limitations regarding generalizability and calls for future research to explore the nuances of consumer reasoning and the boundaries of these effects across different contexts and cultures.</w:t>
      </w:r>
    </w:p>
    <w:p w14:paraId="69760801" w14:textId="77777777" w:rsidR="007D5620" w:rsidRPr="00CE7677" w:rsidRDefault="007D5620" w:rsidP="00CE7677">
      <w:pPr>
        <w:spacing w:line="360" w:lineRule="auto"/>
        <w:jc w:val="left"/>
        <w:rPr>
          <w:rFonts w:ascii="Times New Roman" w:hAnsi="Times New Roman" w:cs="Times New Roman"/>
          <w:sz w:val="24"/>
          <w:szCs w:val="24"/>
        </w:rPr>
      </w:pPr>
    </w:p>
    <w:p w14:paraId="3443FEC6" w14:textId="27927463" w:rsidR="00CE2808" w:rsidRPr="00CE7677" w:rsidRDefault="00CE2808"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5. Discussion</w:t>
      </w:r>
    </w:p>
    <w:p w14:paraId="29C221DE" w14:textId="29C52E02"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This chapter interprets the key findings of this study, weaving them back into the broader academic conversation established in the literature review. It discusses how the results align with or challenge existing theories, outlines the study's implications, and honestly addresses its limitations.</w:t>
      </w:r>
    </w:p>
    <w:p w14:paraId="311CDD0A" w14:textId="77777777" w:rsidR="00CE2808" w:rsidRPr="00CE7677" w:rsidRDefault="00CE2808" w:rsidP="00CE7677">
      <w:pPr>
        <w:spacing w:line="360" w:lineRule="auto"/>
        <w:jc w:val="left"/>
        <w:rPr>
          <w:rFonts w:ascii="Times New Roman" w:hAnsi="Times New Roman" w:cs="Times New Roman"/>
          <w:sz w:val="24"/>
          <w:szCs w:val="24"/>
        </w:rPr>
      </w:pPr>
    </w:p>
    <w:p w14:paraId="512A3B77" w14:textId="4D66C467"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The findings of this study both corroborate and extend existing literature on AI, authenticity, and consumer behaviour. A key outcome shows that AI-generated design </w:t>
      </w:r>
      <w:r w:rsidRPr="00CE7677">
        <w:rPr>
          <w:rFonts w:ascii="Times New Roman" w:hAnsi="Times New Roman" w:cs="Times New Roman"/>
          <w:sz w:val="24"/>
          <w:szCs w:val="24"/>
        </w:rPr>
        <w:lastRenderedPageBreak/>
        <w:t>negatively impacts perceived cultural authenticity, which directly supports the concerns raised by scholars like Misener (2024) and Sands (2024). This result empirically validates the view that consumers see a "cultural soul" or human intention as essential to authentic cultural products, something currently missing in AI creations. It also aligns with earlier findings that non-human production methods, such as mass manufacturing, can weaken authenticity perceptions (</w:t>
      </w:r>
      <w:proofErr w:type="spellStart"/>
      <w:r w:rsidRPr="00CE7677">
        <w:rPr>
          <w:rFonts w:ascii="Times New Roman" w:hAnsi="Times New Roman" w:cs="Times New Roman"/>
          <w:sz w:val="24"/>
          <w:szCs w:val="24"/>
        </w:rPr>
        <w:t>Beverland</w:t>
      </w:r>
      <w:proofErr w:type="spellEnd"/>
      <w:r w:rsidRPr="00CE7677">
        <w:rPr>
          <w:rFonts w:ascii="Times New Roman" w:hAnsi="Times New Roman" w:cs="Times New Roman"/>
          <w:sz w:val="24"/>
          <w:szCs w:val="24"/>
        </w:rPr>
        <w:t>, 2005).</w:t>
      </w:r>
    </w:p>
    <w:p w14:paraId="4B70467A" w14:textId="77777777" w:rsidR="00CE2808" w:rsidRPr="00CE7677" w:rsidRDefault="00CE2808" w:rsidP="00CE7677">
      <w:pPr>
        <w:spacing w:line="360" w:lineRule="auto"/>
        <w:jc w:val="left"/>
        <w:rPr>
          <w:rFonts w:ascii="Times New Roman" w:hAnsi="Times New Roman" w:cs="Times New Roman"/>
          <w:sz w:val="24"/>
          <w:szCs w:val="24"/>
        </w:rPr>
      </w:pPr>
    </w:p>
    <w:p w14:paraId="6EF2732A" w14:textId="5184D637"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Furthermore, the confirmed mediating role of perceived authenticity aligns perfectly with established models in cultural consumption literature (Lu et al., 2020; Zhang et al., 2023). It demonstrates that the mechanism driving consumer rejection is not the technology itself but the consequent erosion of perceived authenticity. This finding strengthens the theoretical position that authenticity is a fundamental driver of purchase intention for symbolic products like cultural creative products.</w:t>
      </w:r>
    </w:p>
    <w:p w14:paraId="5072ABFF" w14:textId="77777777" w:rsidR="00CE2808" w:rsidRPr="00CE7677" w:rsidRDefault="00CE2808" w:rsidP="00CE7677">
      <w:pPr>
        <w:spacing w:line="360" w:lineRule="auto"/>
        <w:jc w:val="left"/>
        <w:rPr>
          <w:rFonts w:ascii="Times New Roman" w:hAnsi="Times New Roman" w:cs="Times New Roman"/>
          <w:sz w:val="24"/>
          <w:szCs w:val="24"/>
        </w:rPr>
      </w:pPr>
    </w:p>
    <w:p w14:paraId="7778B6D1" w14:textId="2791541D"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most significant contribution of this study lies in unveiling the critical moderating role of cultural participation. While previous research often treated cultural engagement as a control variable or a direct predictor, this study shows it is a crucial boundary condition. The finding that the most culturally engaged consumers are the most sensitive to AI's authenticity-damaging effect contrasts with a potential assumption that they might be more open to innovation. Instead, it suggests that deep cultural knowledge creates a higher standard for what is deemed authentic, making this group more critical of algorithmic design. This nuanced finding adds a new layer of complexity to the literature on consumer heterogeneity in cultural markets (</w:t>
      </w:r>
      <w:r w:rsidR="00F871F5" w:rsidRPr="00F871F5">
        <w:rPr>
          <w:rFonts w:ascii="Times New Roman" w:hAnsi="Times New Roman" w:cs="Times New Roman"/>
          <w:sz w:val="24"/>
          <w:szCs w:val="24"/>
        </w:rPr>
        <w:t>Choung, Kim, &amp; Lee, 2022</w:t>
      </w:r>
      <w:r w:rsidRPr="00CE7677">
        <w:rPr>
          <w:rFonts w:ascii="Times New Roman" w:hAnsi="Times New Roman" w:cs="Times New Roman"/>
          <w:sz w:val="24"/>
          <w:szCs w:val="24"/>
        </w:rPr>
        <w:t>).</w:t>
      </w:r>
    </w:p>
    <w:p w14:paraId="653B9B92" w14:textId="77777777" w:rsidR="00CE2808" w:rsidRPr="00CE7677" w:rsidRDefault="00CE2808" w:rsidP="00CE7677">
      <w:pPr>
        <w:spacing w:line="360" w:lineRule="auto"/>
        <w:jc w:val="left"/>
        <w:rPr>
          <w:rFonts w:ascii="Times New Roman" w:hAnsi="Times New Roman" w:cs="Times New Roman"/>
          <w:sz w:val="24"/>
          <w:szCs w:val="24"/>
        </w:rPr>
      </w:pPr>
    </w:p>
    <w:p w14:paraId="445B439A" w14:textId="536633E9"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The exploratory findings on perceived risk and institutional trust also extend the literature. While the negative impact of AI on authenticity was hypothesized, its spillover effect on trust in the institution itself is a novel and important insight. It suggests that the repercussions of AI adoption could be more severe than a drop in </w:t>
      </w:r>
      <w:r w:rsidRPr="00CE7677">
        <w:rPr>
          <w:rFonts w:ascii="Times New Roman" w:hAnsi="Times New Roman" w:cs="Times New Roman"/>
          <w:sz w:val="24"/>
          <w:szCs w:val="24"/>
        </w:rPr>
        <w:lastRenderedPageBreak/>
        <w:t>sales for a single product, potentially damaging the museum's brand equity and its perceived role as a faithful cultural guardian.</w:t>
      </w:r>
    </w:p>
    <w:p w14:paraId="148B8EE7" w14:textId="77777777" w:rsidR="00CE2808" w:rsidRPr="00CE7677" w:rsidRDefault="00CE2808" w:rsidP="00CE7677">
      <w:pPr>
        <w:spacing w:line="360" w:lineRule="auto"/>
        <w:jc w:val="left"/>
        <w:rPr>
          <w:rFonts w:ascii="Times New Roman" w:hAnsi="Times New Roman" w:cs="Times New Roman"/>
          <w:sz w:val="24"/>
          <w:szCs w:val="24"/>
        </w:rPr>
      </w:pPr>
    </w:p>
    <w:p w14:paraId="1E336E6D" w14:textId="515CABF2"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theoretical implications of this study are threefold. First, it refines the authenticity framework by integrating AI literature, moving beyond a direct-effects model to a more sophisticated moderated-mediation framework. Second, it proposes a potential link between AI adoption and institutional trust, opening a new avenue for research. Third, it challenges the prevailing narrative in AI literature that focuses solely on efficiency and novelty, demonstrating that in culturally sensitive domains, these benefits may be overshadowed by symbolic and ethical concerns.</w:t>
      </w:r>
    </w:p>
    <w:p w14:paraId="0DB8C532" w14:textId="77777777" w:rsidR="00CE2808" w:rsidRPr="00CE7677" w:rsidRDefault="00CE2808" w:rsidP="00CE7677">
      <w:pPr>
        <w:spacing w:line="360" w:lineRule="auto"/>
        <w:jc w:val="left"/>
        <w:rPr>
          <w:rFonts w:ascii="Times New Roman" w:hAnsi="Times New Roman" w:cs="Times New Roman"/>
          <w:sz w:val="24"/>
          <w:szCs w:val="24"/>
        </w:rPr>
      </w:pPr>
    </w:p>
    <w:p w14:paraId="1A5C09BA" w14:textId="36F6AD88"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From a practical perspective, the findings offer clear guidance for cultural institutions like the Palace Museum. They must adopt a highly segmented approach. While AI might be cautiously used to attract new, less-engaged audiences who prioritize novelty, it should be deployed with extreme caution for core, culturally-engaged segments. For these visitors, emphasizing human oversight, curation, and storytelling is paramount. Transparency is also critical; if AI is used, communications should frame it as a "tool" under the "guidance of human experts." Furthermore, AI might be more acceptable for certain product categories than for others expected to be traditional crafts, necessitating a careful product-level strategy. Finally, institutions should actively monitor brand perception and trust metrics to ensure they are not inadvertently damaging their long-term cultural credibility.</w:t>
      </w:r>
    </w:p>
    <w:p w14:paraId="49934111" w14:textId="77777777" w:rsidR="00CE2808" w:rsidRPr="00CE7677" w:rsidRDefault="00CE2808" w:rsidP="00CE7677">
      <w:pPr>
        <w:spacing w:line="360" w:lineRule="auto"/>
        <w:jc w:val="left"/>
        <w:rPr>
          <w:rFonts w:ascii="Times New Roman" w:hAnsi="Times New Roman" w:cs="Times New Roman"/>
          <w:sz w:val="24"/>
          <w:szCs w:val="24"/>
        </w:rPr>
      </w:pPr>
    </w:p>
    <w:p w14:paraId="359508E8" w14:textId="7E61D1FC" w:rsidR="00CE2808" w:rsidRPr="00CE7677" w:rsidRDefault="00CE280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While this study provides valuable insights, its limitations must be acknowledged. The use of a single product stimulus (a canvas bag) limits the generalizability of the findings to other product types, such as high-end replicas or digital art. The study relied on an online consumer questionnaire for data collection. Although this method is efficient for recruiting a large sample, it may not fully represent the entire demographic and psychographic spectrum of actual Palace Museum visitors, </w:t>
      </w:r>
      <w:r w:rsidRPr="00CE7677">
        <w:rPr>
          <w:rFonts w:ascii="Times New Roman" w:hAnsi="Times New Roman" w:cs="Times New Roman"/>
          <w:sz w:val="24"/>
          <w:szCs w:val="24"/>
        </w:rPr>
        <w:lastRenderedPageBreak/>
        <w:t>potentially skewing towards a younger, more tech-comfortable audience. The study is also deeply rooted in the Chinese cultural context, which has a unique and profound relationship with its history. The effects might be different in Western contexts where the perception of tradition and institutional authority may vary. Although the measurement scales were reliable, they may not capture the full richness and emotional depth of constructs like "cultural participation." Lastly, the online survey-based experiment, while controlling for extraneous variables, lacks the ecological validity of a real purchase setting where factors like price, physical product quality, and in-person experience are more salient.</w:t>
      </w:r>
    </w:p>
    <w:p w14:paraId="2BF55ED4" w14:textId="77777777" w:rsidR="00CE2808" w:rsidRPr="00CE7677" w:rsidRDefault="00CE2808" w:rsidP="00CE7677">
      <w:pPr>
        <w:spacing w:line="360" w:lineRule="auto"/>
        <w:jc w:val="left"/>
        <w:rPr>
          <w:rFonts w:ascii="Times New Roman" w:hAnsi="Times New Roman" w:cs="Times New Roman"/>
          <w:sz w:val="24"/>
          <w:szCs w:val="24"/>
        </w:rPr>
      </w:pPr>
    </w:p>
    <w:p w14:paraId="64E402BD" w14:textId="1097E49F" w:rsidR="00CE2808" w:rsidRPr="00CE7677" w:rsidRDefault="00CE2808"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 xml:space="preserve">6. </w:t>
      </w:r>
      <w:r w:rsidRPr="00CE7677">
        <w:rPr>
          <w:rFonts w:ascii="Times New Roman" w:hAnsi="Times New Roman" w:cs="Times New Roman"/>
          <w:b/>
          <w:bCs/>
          <w:sz w:val="24"/>
          <w:szCs w:val="24"/>
        </w:rPr>
        <w:t>Conclusion and Recommendations</w:t>
      </w:r>
    </w:p>
    <w:p w14:paraId="55FE5A61" w14:textId="77777777" w:rsidR="00275E2B" w:rsidRPr="00275E2B" w:rsidRDefault="00275E2B" w:rsidP="00CE7677">
      <w:pPr>
        <w:spacing w:line="360" w:lineRule="auto"/>
        <w:jc w:val="left"/>
        <w:rPr>
          <w:rFonts w:ascii="Times New Roman" w:hAnsi="Times New Roman" w:cs="Times New Roman"/>
          <w:b/>
          <w:bCs/>
          <w:sz w:val="24"/>
          <w:szCs w:val="24"/>
          <w:lang w:val="en-US"/>
        </w:rPr>
      </w:pPr>
      <w:r w:rsidRPr="00275E2B">
        <w:rPr>
          <w:rFonts w:ascii="Times New Roman" w:hAnsi="Times New Roman" w:cs="Times New Roman"/>
          <w:b/>
          <w:bCs/>
          <w:sz w:val="24"/>
          <w:szCs w:val="24"/>
          <w:lang w:val="en-US"/>
        </w:rPr>
        <w:t>6.1 Summary of Key Findings</w:t>
      </w:r>
    </w:p>
    <w:p w14:paraId="19DE159B" w14:textId="1CEB3CEF" w:rsidR="00275E2B" w:rsidRPr="00CE7677" w:rsidRDefault="00275E2B" w:rsidP="00CE7677">
      <w:pPr>
        <w:spacing w:line="360" w:lineRule="auto"/>
        <w:jc w:val="left"/>
        <w:rPr>
          <w:rFonts w:ascii="Times New Roman" w:hAnsi="Times New Roman" w:cs="Times New Roman"/>
          <w:sz w:val="24"/>
          <w:szCs w:val="24"/>
          <w:lang w:val="en-US"/>
        </w:rPr>
      </w:pPr>
      <w:r w:rsidRPr="00275E2B">
        <w:rPr>
          <w:rFonts w:ascii="Times New Roman" w:hAnsi="Times New Roman" w:cs="Times New Roman"/>
          <w:sz w:val="24"/>
          <w:szCs w:val="24"/>
          <w:lang w:val="en-US"/>
        </w:rPr>
        <w:t>This study examined how AI-generated design influences consumer perceptions and purchase intentions for Palace Museum cultural and creative products. The results show that merely knowing a product is AI-designed significantly lowers perceived cultural authenticity, even when its visual appearance is identical to a human-designed product. This suggests that consumers evaluate cultural products not only by appearance but also by the “human touch” and cultural depth embedded in the design.</w:t>
      </w:r>
    </w:p>
    <w:p w14:paraId="1748360B" w14:textId="77777777" w:rsidR="00275E2B" w:rsidRPr="00275E2B" w:rsidRDefault="00275E2B" w:rsidP="00CE7677">
      <w:pPr>
        <w:spacing w:line="360" w:lineRule="auto"/>
        <w:jc w:val="left"/>
        <w:rPr>
          <w:rFonts w:ascii="Times New Roman" w:hAnsi="Times New Roman" w:cs="Times New Roman"/>
          <w:sz w:val="24"/>
          <w:szCs w:val="24"/>
          <w:lang w:val="en-US"/>
        </w:rPr>
      </w:pPr>
    </w:p>
    <w:p w14:paraId="77EF9107" w14:textId="77777777" w:rsidR="00275E2B" w:rsidRPr="00CE7677" w:rsidRDefault="00275E2B" w:rsidP="00CE7677">
      <w:pPr>
        <w:spacing w:line="360" w:lineRule="auto"/>
        <w:jc w:val="left"/>
        <w:rPr>
          <w:rFonts w:ascii="Times New Roman" w:hAnsi="Times New Roman" w:cs="Times New Roman"/>
          <w:sz w:val="24"/>
          <w:szCs w:val="24"/>
          <w:lang w:val="en-US"/>
        </w:rPr>
      </w:pPr>
      <w:r w:rsidRPr="00275E2B">
        <w:rPr>
          <w:rFonts w:ascii="Times New Roman" w:hAnsi="Times New Roman" w:cs="Times New Roman"/>
          <w:sz w:val="24"/>
          <w:szCs w:val="24"/>
          <w:lang w:val="en-US"/>
        </w:rPr>
        <w:t>Perceived cultural authenticity fully mediates the relationship between AI design and purchase intention. In other words, consumers’ hesitation is not about AI per se, but about the perceived loss of cultural soul. Cultural participation further moderates this relationship: the more culturally engaged the consumer, the more sensitive they are to AI design, and the stronger the negative effect on both authenticity and purchase intention. Additionally, AI design increases perceived risk and reduces trust in the museum, indicating that technology adoption may influence the institution’s broader cultural credibility.</w:t>
      </w:r>
    </w:p>
    <w:p w14:paraId="736EDF5E" w14:textId="77777777" w:rsidR="00275E2B" w:rsidRPr="00275E2B" w:rsidRDefault="00275E2B" w:rsidP="00CE7677">
      <w:pPr>
        <w:spacing w:line="360" w:lineRule="auto"/>
        <w:jc w:val="left"/>
        <w:rPr>
          <w:rFonts w:ascii="Times New Roman" w:hAnsi="Times New Roman" w:cs="Times New Roman"/>
          <w:sz w:val="24"/>
          <w:szCs w:val="24"/>
          <w:lang w:val="en-US"/>
        </w:rPr>
      </w:pPr>
    </w:p>
    <w:p w14:paraId="3C9BC2D0" w14:textId="77777777" w:rsidR="00275E2B" w:rsidRPr="00275E2B" w:rsidRDefault="00275E2B" w:rsidP="00CE7677">
      <w:pPr>
        <w:spacing w:line="360" w:lineRule="auto"/>
        <w:jc w:val="left"/>
        <w:rPr>
          <w:rFonts w:ascii="Times New Roman" w:hAnsi="Times New Roman" w:cs="Times New Roman"/>
          <w:sz w:val="24"/>
          <w:szCs w:val="24"/>
          <w:lang w:val="en-US"/>
        </w:rPr>
      </w:pPr>
      <w:r w:rsidRPr="00275E2B">
        <w:rPr>
          <w:rFonts w:ascii="Times New Roman" w:hAnsi="Times New Roman" w:cs="Times New Roman"/>
          <w:sz w:val="24"/>
          <w:szCs w:val="24"/>
          <w:lang w:val="en-US"/>
        </w:rPr>
        <w:t xml:space="preserve">These findings highlight a cultural-technology paradox: AI can boost efficiency and </w:t>
      </w:r>
      <w:r w:rsidRPr="00275E2B">
        <w:rPr>
          <w:rFonts w:ascii="Times New Roman" w:hAnsi="Times New Roman" w:cs="Times New Roman"/>
          <w:sz w:val="24"/>
          <w:szCs w:val="24"/>
          <w:lang w:val="en-US"/>
        </w:rPr>
        <w:lastRenderedPageBreak/>
        <w:t>creativity, yet it may erode symbolic and emotional value. For consumers with low cultural engagement, AI’s novelty may be appealing; for highly engaged consumers, the lack of human authorship can be a major barrier, even if the product is aesthetically pleasing or practical.</w:t>
      </w:r>
    </w:p>
    <w:p w14:paraId="11564535" w14:textId="3A3EC55B" w:rsidR="005D5143" w:rsidRPr="00CE7677" w:rsidRDefault="005D5143" w:rsidP="00CE7677">
      <w:pPr>
        <w:spacing w:line="360" w:lineRule="auto"/>
        <w:jc w:val="left"/>
        <w:rPr>
          <w:rFonts w:ascii="Times New Roman" w:hAnsi="Times New Roman" w:cs="Times New Roman"/>
          <w:sz w:val="24"/>
          <w:szCs w:val="24"/>
        </w:rPr>
      </w:pPr>
    </w:p>
    <w:p w14:paraId="70425A38" w14:textId="77777777" w:rsidR="00275E2B" w:rsidRPr="00275E2B" w:rsidRDefault="00275E2B" w:rsidP="00CE7677">
      <w:pPr>
        <w:spacing w:line="360" w:lineRule="auto"/>
        <w:jc w:val="left"/>
        <w:rPr>
          <w:rFonts w:ascii="Times New Roman" w:hAnsi="Times New Roman" w:cs="Times New Roman"/>
          <w:b/>
          <w:bCs/>
          <w:sz w:val="24"/>
          <w:szCs w:val="24"/>
          <w:lang w:val="en-US"/>
        </w:rPr>
      </w:pPr>
      <w:r w:rsidRPr="00275E2B">
        <w:rPr>
          <w:rFonts w:ascii="Times New Roman" w:hAnsi="Times New Roman" w:cs="Times New Roman"/>
          <w:b/>
          <w:bCs/>
          <w:sz w:val="24"/>
          <w:szCs w:val="24"/>
          <w:lang w:val="en-US"/>
        </w:rPr>
        <w:t>6.2 Answering the Research Questions</w:t>
      </w:r>
    </w:p>
    <w:p w14:paraId="3C8C138D" w14:textId="77777777" w:rsidR="00275E2B" w:rsidRPr="00275E2B" w:rsidRDefault="00275E2B" w:rsidP="00CE7677">
      <w:pPr>
        <w:spacing w:line="360" w:lineRule="auto"/>
        <w:jc w:val="left"/>
        <w:rPr>
          <w:rFonts w:ascii="Times New Roman" w:hAnsi="Times New Roman" w:cs="Times New Roman"/>
          <w:sz w:val="24"/>
          <w:szCs w:val="24"/>
          <w:lang w:val="en-US"/>
        </w:rPr>
      </w:pPr>
      <w:r w:rsidRPr="00275E2B">
        <w:rPr>
          <w:rFonts w:ascii="Times New Roman" w:hAnsi="Times New Roman" w:cs="Times New Roman"/>
          <w:sz w:val="24"/>
          <w:szCs w:val="24"/>
          <w:lang w:val="en-US"/>
        </w:rPr>
        <w:t>The study addresses the three main research questions clearly. First, AI design negatively affects perceived cultural authenticity, confirming that authenticity depends on human intention and cultural expertise, not just visual output. Second, perceived authenticity fully explains AI’s effect on purchase intention—consumers avoid AI products because of symbolic and ethical concerns, not because of the technology itself. Third, cultural participation moderates this process: highly engaged consumers are most critical of AI, while less engaged consumers are less affected. These insights underline the importance of audience segmentation; innovation strategies cannot be one-size-fits-all.</w:t>
      </w:r>
    </w:p>
    <w:p w14:paraId="660B87F0" w14:textId="77777777" w:rsidR="00275E2B" w:rsidRPr="00CE7677" w:rsidRDefault="00275E2B" w:rsidP="00CE7677">
      <w:pPr>
        <w:spacing w:line="360" w:lineRule="auto"/>
        <w:jc w:val="left"/>
        <w:rPr>
          <w:rFonts w:ascii="Times New Roman" w:hAnsi="Times New Roman" w:cs="Times New Roman"/>
          <w:sz w:val="24"/>
          <w:szCs w:val="24"/>
        </w:rPr>
      </w:pPr>
    </w:p>
    <w:p w14:paraId="367E369C" w14:textId="77777777" w:rsidR="00866336" w:rsidRPr="00866336" w:rsidRDefault="00866336" w:rsidP="00CE7677">
      <w:pPr>
        <w:spacing w:line="360" w:lineRule="auto"/>
        <w:jc w:val="left"/>
        <w:rPr>
          <w:rFonts w:ascii="Times New Roman" w:hAnsi="Times New Roman" w:cs="Times New Roman"/>
          <w:b/>
          <w:bCs/>
          <w:sz w:val="24"/>
          <w:szCs w:val="24"/>
          <w:lang w:val="en-US"/>
        </w:rPr>
      </w:pPr>
      <w:r w:rsidRPr="00866336">
        <w:rPr>
          <w:rFonts w:ascii="Times New Roman" w:hAnsi="Times New Roman" w:cs="Times New Roman"/>
          <w:b/>
          <w:bCs/>
          <w:sz w:val="24"/>
          <w:szCs w:val="24"/>
          <w:lang w:val="en-US"/>
        </w:rPr>
        <w:t>6.3 Recommendations for Practice</w:t>
      </w:r>
    </w:p>
    <w:p w14:paraId="2301CABA" w14:textId="6E8A7BC8"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The findings compel a move from a technology-driven to a consumer-centric strategy for AI integration in cultural branding. The following recommendations are proposed for institutions like the Palace Museum:</w:t>
      </w:r>
    </w:p>
    <w:p w14:paraId="1A40C717" w14:textId="77777777" w:rsidR="00866336" w:rsidRPr="00866336" w:rsidRDefault="00866336" w:rsidP="00CE7677">
      <w:pPr>
        <w:spacing w:line="360" w:lineRule="auto"/>
        <w:jc w:val="left"/>
        <w:rPr>
          <w:rFonts w:ascii="Times New Roman" w:hAnsi="Times New Roman" w:cs="Times New Roman"/>
          <w:sz w:val="24"/>
          <w:szCs w:val="24"/>
          <w:lang w:val="en-US"/>
        </w:rPr>
      </w:pPr>
    </w:p>
    <w:p w14:paraId="06AFAF7A" w14:textId="475036B0" w:rsidR="00275E2B"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Strategic Audience Segmentation and Product Tiering:</w:t>
      </w:r>
      <w:r w:rsidRPr="00CE7677">
        <w:rPr>
          <w:rFonts w:ascii="Times New Roman" w:hAnsi="Times New Roman" w:cs="Times New Roman"/>
          <w:sz w:val="24"/>
          <w:szCs w:val="24"/>
        </w:rPr>
        <w:t> Institutions must explicitly segment their audience and product lines. AI-generated designs could be strategically deployed for low-involvement, fashion-forward, or novelty products targeting younger, less culturally entrenched audiences who prioritize aesthetics and innovation. For high-involvement, premium, and tradition-centric products aimed at the core, culturally devoted audience, human-led design must be preserved and prominently marketed as the gold standard, emphasizing artisan skill and curatorial oversight.</w:t>
      </w:r>
    </w:p>
    <w:p w14:paraId="42F57783" w14:textId="77777777" w:rsidR="00866336" w:rsidRPr="00CE7677" w:rsidRDefault="00866336" w:rsidP="00CE7677">
      <w:pPr>
        <w:spacing w:line="360" w:lineRule="auto"/>
        <w:jc w:val="left"/>
        <w:rPr>
          <w:rFonts w:ascii="Times New Roman" w:hAnsi="Times New Roman" w:cs="Times New Roman"/>
          <w:sz w:val="24"/>
          <w:szCs w:val="24"/>
        </w:rPr>
      </w:pPr>
    </w:p>
    <w:p w14:paraId="59F88BB4" w14:textId="6D42C1AD"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Reframing the Narrative: From "AI-Created" to "Curator-Guided AI":</w:t>
      </w:r>
      <w:r w:rsidRPr="00CE7677">
        <w:rPr>
          <w:rFonts w:ascii="Times New Roman" w:hAnsi="Times New Roman" w:cs="Times New Roman"/>
          <w:sz w:val="24"/>
          <w:szCs w:val="24"/>
        </w:rPr>
        <w:t> Marketing communication</w:t>
      </w:r>
      <w:r w:rsidRPr="00CE7677">
        <w:rPr>
          <w:rFonts w:ascii="Times New Roman" w:hAnsi="Times New Roman" w:cs="Times New Roman"/>
          <w:sz w:val="24"/>
          <w:szCs w:val="24"/>
        </w:rPr>
        <w:t xml:space="preserve"> should</w:t>
      </w:r>
      <w:r w:rsidRPr="00CE7677">
        <w:rPr>
          <w:rFonts w:ascii="Times New Roman" w:hAnsi="Times New Roman" w:cs="Times New Roman"/>
          <w:sz w:val="24"/>
          <w:szCs w:val="24"/>
        </w:rPr>
        <w:t xml:space="preserve"> undergo a critical shift. Avoid labelling products as "designed by AI." Instead, adopt transparent yet reassuring narratives that position AI as a powerful tool wielded by human experts. Use phrases like “our designers used AI to explore ancient patterns” or “curators employed machine learning to reinterpret a traditional motif.” This framing maintains the essential element of human intentionality and institutional authority.</w:t>
      </w:r>
    </w:p>
    <w:p w14:paraId="2B2FD58E" w14:textId="77777777" w:rsidR="00866336" w:rsidRPr="00CE7677" w:rsidRDefault="00866336" w:rsidP="00CE7677">
      <w:pPr>
        <w:spacing w:line="360" w:lineRule="auto"/>
        <w:jc w:val="left"/>
        <w:rPr>
          <w:rFonts w:ascii="Times New Roman" w:hAnsi="Times New Roman" w:cs="Times New Roman"/>
          <w:sz w:val="24"/>
          <w:szCs w:val="24"/>
        </w:rPr>
      </w:pPr>
    </w:p>
    <w:p w14:paraId="2613DC81" w14:textId="67E17A1C"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b/>
          <w:bCs/>
          <w:sz w:val="24"/>
          <w:szCs w:val="24"/>
        </w:rPr>
        <w:t>Proactive Trust Management:</w:t>
      </w:r>
      <w:r w:rsidRPr="00CE7677">
        <w:rPr>
          <w:rFonts w:ascii="Times New Roman" w:hAnsi="Times New Roman" w:cs="Times New Roman"/>
          <w:sz w:val="24"/>
          <w:szCs w:val="24"/>
        </w:rPr>
        <w:t> The potential erosion of institutional trust is a severe risk. Be proactive by openly discussing the ethical use of AI in cultural preservation on official platforms. Showcase the human expertise behind the technology. This transparency can transform a potential negative into a demonstration of the institution's commitment to innovative preservation.</w:t>
      </w:r>
    </w:p>
    <w:p w14:paraId="0835EC00" w14:textId="77777777" w:rsidR="00866336" w:rsidRPr="00CE7677" w:rsidRDefault="00866336" w:rsidP="00CE7677">
      <w:pPr>
        <w:spacing w:line="360" w:lineRule="auto"/>
        <w:jc w:val="left"/>
        <w:rPr>
          <w:rFonts w:ascii="Times New Roman" w:hAnsi="Times New Roman" w:cs="Times New Roman"/>
          <w:sz w:val="24"/>
          <w:szCs w:val="24"/>
        </w:rPr>
      </w:pPr>
    </w:p>
    <w:p w14:paraId="06319149" w14:textId="77777777" w:rsidR="00866336" w:rsidRPr="00866336" w:rsidRDefault="00866336" w:rsidP="00CE7677">
      <w:pPr>
        <w:spacing w:line="360" w:lineRule="auto"/>
        <w:jc w:val="left"/>
        <w:rPr>
          <w:rFonts w:ascii="Times New Roman" w:hAnsi="Times New Roman" w:cs="Times New Roman"/>
          <w:b/>
          <w:bCs/>
          <w:sz w:val="24"/>
          <w:szCs w:val="24"/>
          <w:lang w:val="en-US"/>
        </w:rPr>
      </w:pPr>
      <w:r w:rsidRPr="00866336">
        <w:rPr>
          <w:rFonts w:ascii="Times New Roman" w:hAnsi="Times New Roman" w:cs="Times New Roman"/>
          <w:b/>
          <w:bCs/>
          <w:sz w:val="24"/>
          <w:szCs w:val="24"/>
          <w:lang w:val="en-US"/>
        </w:rPr>
        <w:t>6.4 Recommendations for Future Research</w:t>
      </w:r>
    </w:p>
    <w:p w14:paraId="369F5F02" w14:textId="77777777" w:rsidR="00866336" w:rsidRPr="00866336" w:rsidRDefault="00866336" w:rsidP="00CE7677">
      <w:pPr>
        <w:spacing w:line="360" w:lineRule="auto"/>
        <w:jc w:val="left"/>
        <w:rPr>
          <w:rFonts w:ascii="Times New Roman" w:hAnsi="Times New Roman" w:cs="Times New Roman"/>
          <w:sz w:val="24"/>
          <w:szCs w:val="24"/>
          <w:lang w:val="en-US"/>
        </w:rPr>
      </w:pPr>
      <w:r w:rsidRPr="00866336">
        <w:rPr>
          <w:rFonts w:ascii="Times New Roman" w:hAnsi="Times New Roman" w:cs="Times New Roman"/>
          <w:sz w:val="24"/>
          <w:szCs w:val="24"/>
          <w:lang w:val="en-US"/>
        </w:rPr>
        <w:t>Despite providing valuable insights, this study has limitations that suggest future research directions. First, the experiment used a single product (canvas bag); future studies could test a wider range of items, such as high-end replicas, digital art, or NFTs, to examine generalizability. Second, the sample skews young and digitally proficient, so broader demographic and regional representation would strengthen findings. Third, cultural participation was measured primarily through behavioral indicators; incorporating subjective cultural identity and emotional engagement could better explain sensitivity to AI. Fourth, the psychological mechanism behind AI’s impact on authenticity—whether it is perceived lack of intention, homogenization, or ethical concern—remains unexplored. Qualitative methods such as interviews or think-aloud protocols could shed light on this. Finally, cross-cultural studies could examine whether these effects differ in societies with distinct attitudes toward tradition and heritage.</w:t>
      </w:r>
    </w:p>
    <w:p w14:paraId="2830BDDD" w14:textId="77777777" w:rsidR="00866336" w:rsidRPr="00CE7677" w:rsidRDefault="00866336" w:rsidP="00CE7677">
      <w:pPr>
        <w:spacing w:line="360" w:lineRule="auto"/>
        <w:jc w:val="left"/>
        <w:rPr>
          <w:rFonts w:ascii="Times New Roman" w:hAnsi="Times New Roman" w:cs="Times New Roman"/>
          <w:sz w:val="24"/>
          <w:szCs w:val="24"/>
        </w:rPr>
      </w:pPr>
    </w:p>
    <w:p w14:paraId="787406B7" w14:textId="77777777" w:rsidR="00866336" w:rsidRPr="00866336" w:rsidRDefault="00866336" w:rsidP="00CE7677">
      <w:pPr>
        <w:spacing w:line="360" w:lineRule="auto"/>
        <w:jc w:val="left"/>
        <w:rPr>
          <w:rFonts w:ascii="Times New Roman" w:hAnsi="Times New Roman" w:cs="Times New Roman"/>
          <w:b/>
          <w:bCs/>
          <w:sz w:val="24"/>
          <w:szCs w:val="24"/>
          <w:lang w:val="en-US"/>
        </w:rPr>
      </w:pPr>
      <w:r w:rsidRPr="00866336">
        <w:rPr>
          <w:rFonts w:ascii="Times New Roman" w:hAnsi="Times New Roman" w:cs="Times New Roman"/>
          <w:b/>
          <w:bCs/>
          <w:sz w:val="24"/>
          <w:szCs w:val="24"/>
          <w:lang w:val="en-US"/>
        </w:rPr>
        <w:t>Reflection and Future Outlook</w:t>
      </w:r>
    </w:p>
    <w:p w14:paraId="688769BF" w14:textId="77777777" w:rsidR="00866336" w:rsidRPr="00CE7677" w:rsidRDefault="00866336" w:rsidP="00CE7677">
      <w:pPr>
        <w:spacing w:line="360" w:lineRule="auto"/>
        <w:jc w:val="left"/>
        <w:rPr>
          <w:rFonts w:ascii="Times New Roman" w:hAnsi="Times New Roman" w:cs="Times New Roman"/>
          <w:sz w:val="24"/>
          <w:szCs w:val="24"/>
          <w:lang w:val="en-US"/>
        </w:rPr>
      </w:pPr>
      <w:r w:rsidRPr="00866336">
        <w:rPr>
          <w:rFonts w:ascii="Times New Roman" w:hAnsi="Times New Roman" w:cs="Times New Roman"/>
          <w:sz w:val="24"/>
          <w:szCs w:val="24"/>
          <w:lang w:val="en-US"/>
        </w:rPr>
        <w:t>This research highlights the delicate balance between innovation and cultural preservation. AI is not inherently harmful; its influence depends on how it is applied, communicated, and targeted. Rather than replacing human creativity, AI can function as a supportive tool that generates initial ideas and enhances efficiency, while human designers provide cultural refinement and depth. Such collaboration has the potential to redefine authenticity in the digital era and allow museums to pursue innovation without losing their heritage.</w:t>
      </w:r>
    </w:p>
    <w:p w14:paraId="49EB16A7" w14:textId="77777777" w:rsidR="00866336" w:rsidRPr="00866336" w:rsidRDefault="00866336" w:rsidP="00CE7677">
      <w:pPr>
        <w:spacing w:line="360" w:lineRule="auto"/>
        <w:jc w:val="left"/>
        <w:rPr>
          <w:rFonts w:ascii="Times New Roman" w:hAnsi="Times New Roman" w:cs="Times New Roman"/>
          <w:sz w:val="24"/>
          <w:szCs w:val="24"/>
          <w:lang w:val="en-US"/>
        </w:rPr>
      </w:pPr>
    </w:p>
    <w:p w14:paraId="2DF0A891" w14:textId="77777777" w:rsidR="00866336" w:rsidRPr="00866336" w:rsidRDefault="00866336" w:rsidP="00CE7677">
      <w:pPr>
        <w:spacing w:line="360" w:lineRule="auto"/>
        <w:jc w:val="left"/>
        <w:rPr>
          <w:rFonts w:ascii="Times New Roman" w:hAnsi="Times New Roman" w:cs="Times New Roman"/>
          <w:sz w:val="24"/>
          <w:szCs w:val="24"/>
          <w:lang w:val="en-US"/>
        </w:rPr>
      </w:pPr>
      <w:r w:rsidRPr="00866336">
        <w:rPr>
          <w:rFonts w:ascii="Times New Roman" w:hAnsi="Times New Roman" w:cs="Times New Roman"/>
          <w:sz w:val="24"/>
          <w:szCs w:val="24"/>
          <w:lang w:val="en-US"/>
        </w:rPr>
        <w:t>At the same time, the integration of AI into the cultural sector is ultimately a negotiation of values. The future of cultural heritage should not be framed as a choice between progress and tradition but as a careful process of collaboration in which human expertise, ethical judgment, and cultural understanding guide technological potential. The goal is not to replace the artist’s hand but to strengthen the curator’s vision, ensuring that technology amplifies the human connection at the center of cultural experience. Moving forward, success will depend on strategic caution, sensitivity to audience expectations, and a lasting commitment to preserving the soul of culture in an age shaped by intelligent machines.</w:t>
      </w:r>
    </w:p>
    <w:p w14:paraId="7D74AAB7" w14:textId="71BC86AC" w:rsidR="00866336" w:rsidRPr="00CE7677" w:rsidRDefault="00866336" w:rsidP="00CE7677">
      <w:pPr>
        <w:spacing w:line="360" w:lineRule="auto"/>
        <w:jc w:val="left"/>
        <w:rPr>
          <w:rFonts w:ascii="Times New Roman" w:hAnsi="Times New Roman" w:cs="Times New Roman"/>
          <w:sz w:val="24"/>
          <w:szCs w:val="24"/>
        </w:rPr>
      </w:pPr>
    </w:p>
    <w:p w14:paraId="18B5E142" w14:textId="7486DFCE"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Reference List</w:t>
      </w:r>
    </w:p>
    <w:p w14:paraId="487799B3" w14:textId="12FFEB5C" w:rsidR="00C95B48" w:rsidRPr="00CE7677" w:rsidRDefault="00C95B48" w:rsidP="00CE7677">
      <w:pPr>
        <w:spacing w:line="360" w:lineRule="auto"/>
        <w:jc w:val="left"/>
        <w:rPr>
          <w:rFonts w:ascii="Times New Roman" w:hAnsi="Times New Roman" w:cs="Times New Roman"/>
          <w:sz w:val="24"/>
          <w:szCs w:val="24"/>
        </w:rPr>
      </w:pPr>
      <w:proofErr w:type="spellStart"/>
      <w:r w:rsidRPr="00CE7677">
        <w:rPr>
          <w:rFonts w:ascii="Times New Roman" w:hAnsi="Times New Roman" w:cs="Times New Roman"/>
          <w:sz w:val="24"/>
          <w:szCs w:val="24"/>
        </w:rPr>
        <w:t>Anantrasirichai</w:t>
      </w:r>
      <w:proofErr w:type="spellEnd"/>
      <w:r w:rsidRPr="00CE7677">
        <w:rPr>
          <w:rFonts w:ascii="Times New Roman" w:hAnsi="Times New Roman" w:cs="Times New Roman"/>
          <w:sz w:val="24"/>
          <w:szCs w:val="24"/>
        </w:rPr>
        <w:t xml:space="preserve">, N., &amp; Bull, D. (2020). Artificial intelligence in the creative industries: A review. </w:t>
      </w:r>
      <w:proofErr w:type="spellStart"/>
      <w:r w:rsidRPr="00CE7677">
        <w:rPr>
          <w:rFonts w:ascii="Times New Roman" w:hAnsi="Times New Roman" w:cs="Times New Roman"/>
          <w:i/>
          <w:iCs/>
          <w:sz w:val="24"/>
          <w:szCs w:val="24"/>
        </w:rPr>
        <w:t>arXiv</w:t>
      </w:r>
      <w:proofErr w:type="spellEnd"/>
      <w:r w:rsidRPr="00CE7677">
        <w:rPr>
          <w:rFonts w:ascii="Times New Roman" w:hAnsi="Times New Roman" w:cs="Times New Roman"/>
          <w:sz w:val="24"/>
          <w:szCs w:val="24"/>
        </w:rPr>
        <w:t xml:space="preserve">. </w:t>
      </w:r>
      <w:r w:rsidR="000565F8" w:rsidRPr="00CE7677">
        <w:rPr>
          <w:rFonts w:ascii="Times New Roman" w:hAnsi="Times New Roman" w:cs="Times New Roman"/>
          <w:sz w:val="24"/>
          <w:szCs w:val="24"/>
        </w:rPr>
        <w:t>https://doi.org/10.48550/arXiv.2007.12391</w:t>
      </w:r>
    </w:p>
    <w:p w14:paraId="773741F2" w14:textId="6E62FB2F" w:rsidR="000565F8" w:rsidRPr="00CE7677" w:rsidRDefault="000565F8" w:rsidP="00CE7677">
      <w:pPr>
        <w:spacing w:line="360" w:lineRule="auto"/>
        <w:jc w:val="left"/>
        <w:rPr>
          <w:rFonts w:ascii="Times New Roman" w:hAnsi="Times New Roman" w:cs="Times New Roman"/>
          <w:sz w:val="24"/>
          <w:szCs w:val="24"/>
        </w:rPr>
      </w:pPr>
      <w:proofErr w:type="spellStart"/>
      <w:r w:rsidRPr="00CE7677">
        <w:rPr>
          <w:rFonts w:ascii="Times New Roman" w:hAnsi="Times New Roman" w:cs="Times New Roman"/>
          <w:sz w:val="24"/>
          <w:szCs w:val="24"/>
        </w:rPr>
        <w:t>Anantrasirichai</w:t>
      </w:r>
      <w:proofErr w:type="spellEnd"/>
      <w:r w:rsidRPr="00CE7677">
        <w:rPr>
          <w:rFonts w:ascii="Times New Roman" w:hAnsi="Times New Roman" w:cs="Times New Roman"/>
          <w:sz w:val="24"/>
          <w:szCs w:val="24"/>
        </w:rPr>
        <w:t xml:space="preserve">, N., Zhang, F., &amp; Bull, D. (2025). Artificial intelligence in creative industries: Advances prior to 2025. </w:t>
      </w:r>
      <w:proofErr w:type="spellStart"/>
      <w:r w:rsidRPr="00CE7677">
        <w:rPr>
          <w:rFonts w:ascii="Times New Roman" w:hAnsi="Times New Roman" w:cs="Times New Roman"/>
          <w:i/>
          <w:iCs/>
          <w:sz w:val="24"/>
          <w:szCs w:val="24"/>
        </w:rPr>
        <w:t>arXiv</w:t>
      </w:r>
      <w:proofErr w:type="spellEnd"/>
      <w:r w:rsidRPr="00CE7677">
        <w:rPr>
          <w:rFonts w:ascii="Times New Roman" w:hAnsi="Times New Roman" w:cs="Times New Roman"/>
          <w:sz w:val="24"/>
          <w:szCs w:val="24"/>
        </w:rPr>
        <w:t>. https://arxiv.org/abs/2501.02725arXiv+2arXiv+2</w:t>
      </w:r>
    </w:p>
    <w:p w14:paraId="4B8A51C3" w14:textId="77777777" w:rsidR="00C95B48" w:rsidRPr="00C95B48" w:rsidRDefault="00C95B48" w:rsidP="00CE7677">
      <w:pPr>
        <w:spacing w:line="360" w:lineRule="auto"/>
        <w:jc w:val="left"/>
        <w:rPr>
          <w:rFonts w:ascii="Times New Roman" w:hAnsi="Times New Roman" w:cs="Times New Roman"/>
          <w:sz w:val="24"/>
          <w:szCs w:val="24"/>
          <w:lang w:val="en-US"/>
        </w:rPr>
      </w:pPr>
      <w:proofErr w:type="spellStart"/>
      <w:r w:rsidRPr="00C95B48">
        <w:rPr>
          <w:rFonts w:ascii="Times New Roman" w:hAnsi="Times New Roman" w:cs="Times New Roman"/>
          <w:sz w:val="24"/>
          <w:szCs w:val="24"/>
          <w:lang w:val="en-US"/>
        </w:rPr>
        <w:t>Beverland</w:t>
      </w:r>
      <w:proofErr w:type="spellEnd"/>
      <w:r w:rsidRPr="00C95B48">
        <w:rPr>
          <w:rFonts w:ascii="Times New Roman" w:hAnsi="Times New Roman" w:cs="Times New Roman"/>
          <w:sz w:val="24"/>
          <w:szCs w:val="24"/>
          <w:lang w:val="en-US"/>
        </w:rPr>
        <w:t>, M. (2005). Crafting brand authenticity: The case of luxury wines. </w:t>
      </w:r>
      <w:r w:rsidRPr="00C95B48">
        <w:rPr>
          <w:rFonts w:ascii="Times New Roman" w:hAnsi="Times New Roman" w:cs="Times New Roman"/>
          <w:i/>
          <w:iCs/>
          <w:sz w:val="24"/>
          <w:szCs w:val="24"/>
          <w:lang w:val="en-US"/>
        </w:rPr>
        <w:t>Journal of Management Studies, 42</w:t>
      </w:r>
      <w:r w:rsidRPr="00C95B48">
        <w:rPr>
          <w:rFonts w:ascii="Times New Roman" w:hAnsi="Times New Roman" w:cs="Times New Roman"/>
          <w:sz w:val="24"/>
          <w:szCs w:val="24"/>
          <w:lang w:val="en-US"/>
        </w:rPr>
        <w:t>(5), 1003–1029.</w:t>
      </w:r>
    </w:p>
    <w:p w14:paraId="146F824E" w14:textId="011BDA8E"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 xml:space="preserve">Choung, J., Kim, H., &amp; Lee, S. (2022). Cultural participation and consumer </w:t>
      </w:r>
      <w:r w:rsidRPr="00C95B48">
        <w:rPr>
          <w:rFonts w:ascii="Times New Roman" w:hAnsi="Times New Roman" w:cs="Times New Roman"/>
          <w:sz w:val="24"/>
          <w:szCs w:val="24"/>
          <w:lang w:val="en-US"/>
        </w:rPr>
        <w:lastRenderedPageBreak/>
        <w:t>perceptions of authenticity. </w:t>
      </w:r>
      <w:r w:rsidRPr="00C95B48">
        <w:rPr>
          <w:rFonts w:ascii="Times New Roman" w:hAnsi="Times New Roman" w:cs="Times New Roman"/>
          <w:i/>
          <w:iCs/>
          <w:sz w:val="24"/>
          <w:szCs w:val="24"/>
          <w:lang w:val="en-US"/>
        </w:rPr>
        <w:t xml:space="preserve">Journal of Consumer </w:t>
      </w:r>
      <w:proofErr w:type="spellStart"/>
      <w:r w:rsidRPr="00C95B48">
        <w:rPr>
          <w:rFonts w:ascii="Times New Roman" w:hAnsi="Times New Roman" w:cs="Times New Roman"/>
          <w:i/>
          <w:iCs/>
          <w:sz w:val="24"/>
          <w:szCs w:val="24"/>
          <w:lang w:val="en-US"/>
        </w:rPr>
        <w:t>Behaviour</w:t>
      </w:r>
      <w:proofErr w:type="spellEnd"/>
      <w:r w:rsidRPr="00C95B48">
        <w:rPr>
          <w:rFonts w:ascii="Times New Roman" w:hAnsi="Times New Roman" w:cs="Times New Roman"/>
          <w:i/>
          <w:iCs/>
          <w:sz w:val="24"/>
          <w:szCs w:val="24"/>
          <w:lang w:val="en-US"/>
        </w:rPr>
        <w:t>, 21</w:t>
      </w:r>
      <w:r w:rsidRPr="00C95B48">
        <w:rPr>
          <w:rFonts w:ascii="Times New Roman" w:hAnsi="Times New Roman" w:cs="Times New Roman"/>
          <w:sz w:val="24"/>
          <w:szCs w:val="24"/>
          <w:lang w:val="en-US"/>
        </w:rPr>
        <w:t>(3), 212–226.</w:t>
      </w:r>
    </w:p>
    <w:p w14:paraId="66F1F238" w14:textId="567B1AC2" w:rsidR="00C95B48" w:rsidRDefault="00C95B48"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Guerra-Tamez, C. R., Kraul Flores, K., Serna-</w:t>
      </w:r>
      <w:proofErr w:type="spellStart"/>
      <w:r w:rsidRPr="00CE7677">
        <w:rPr>
          <w:rFonts w:ascii="Times New Roman" w:hAnsi="Times New Roman" w:cs="Times New Roman"/>
          <w:sz w:val="24"/>
          <w:szCs w:val="24"/>
        </w:rPr>
        <w:t>Mendiburu</w:t>
      </w:r>
      <w:proofErr w:type="spellEnd"/>
      <w:r w:rsidRPr="00CE7677">
        <w:rPr>
          <w:rFonts w:ascii="Times New Roman" w:hAnsi="Times New Roman" w:cs="Times New Roman"/>
          <w:sz w:val="24"/>
          <w:szCs w:val="24"/>
        </w:rPr>
        <w:t xml:space="preserve">, G. M., Chavelas Robles, D., &amp; Ibarra Cortés, J. (2024). </w:t>
      </w:r>
      <w:r w:rsidRPr="00CE7677">
        <w:rPr>
          <w:rFonts w:ascii="Times New Roman" w:hAnsi="Times New Roman" w:cs="Times New Roman"/>
          <w:i/>
          <w:iCs/>
          <w:sz w:val="24"/>
          <w:szCs w:val="24"/>
        </w:rPr>
        <w:t xml:space="preserve">Decoding Gen Z: AI’s influence on brand trust and purchasing </w:t>
      </w:r>
      <w:proofErr w:type="spellStart"/>
      <w:r w:rsidRPr="00CE7677">
        <w:rPr>
          <w:rFonts w:ascii="Times New Roman" w:hAnsi="Times New Roman" w:cs="Times New Roman"/>
          <w:i/>
          <w:iCs/>
          <w:sz w:val="24"/>
          <w:szCs w:val="24"/>
        </w:rPr>
        <w:t>behavior</w:t>
      </w:r>
      <w:proofErr w:type="spellEnd"/>
      <w:r w:rsidRPr="00CE7677">
        <w:rPr>
          <w:rFonts w:ascii="Times New Roman" w:hAnsi="Times New Roman" w:cs="Times New Roman"/>
          <w:i/>
          <w:iCs/>
          <w:sz w:val="24"/>
          <w:szCs w:val="24"/>
        </w:rPr>
        <w:t>.</w:t>
      </w:r>
      <w:r w:rsidRPr="00CE7677">
        <w:rPr>
          <w:rFonts w:ascii="Times New Roman" w:hAnsi="Times New Roman" w:cs="Times New Roman"/>
          <w:sz w:val="24"/>
          <w:szCs w:val="24"/>
        </w:rPr>
        <w:t xml:space="preserve"> </w:t>
      </w:r>
      <w:r w:rsidRPr="00CE7677">
        <w:rPr>
          <w:rFonts w:ascii="Times New Roman" w:hAnsi="Times New Roman" w:cs="Times New Roman"/>
          <w:i/>
          <w:iCs/>
          <w:sz w:val="24"/>
          <w:szCs w:val="24"/>
        </w:rPr>
        <w:t>Frontiers in Artificial Intelligence</w:t>
      </w:r>
      <w:r w:rsidRPr="00CE7677">
        <w:rPr>
          <w:rFonts w:ascii="Times New Roman" w:hAnsi="Times New Roman" w:cs="Times New Roman"/>
          <w:sz w:val="24"/>
          <w:szCs w:val="24"/>
        </w:rPr>
        <w:t xml:space="preserve">, 7, Article 1323512. </w:t>
      </w:r>
      <w:r w:rsidR="00F871F5" w:rsidRPr="00F871F5">
        <w:rPr>
          <w:rFonts w:ascii="Times New Roman" w:hAnsi="Times New Roman" w:cs="Times New Roman"/>
          <w:sz w:val="24"/>
          <w:szCs w:val="24"/>
        </w:rPr>
        <w:t>https://doi.org/10.3389/frai.2024.1323512</w:t>
      </w:r>
    </w:p>
    <w:p w14:paraId="65626AFD" w14:textId="0B7114A8" w:rsidR="00F871F5" w:rsidRPr="00CE7677" w:rsidRDefault="00F871F5" w:rsidP="00CE7677">
      <w:pPr>
        <w:spacing w:line="360" w:lineRule="auto"/>
        <w:jc w:val="left"/>
        <w:rPr>
          <w:rFonts w:ascii="Times New Roman" w:hAnsi="Times New Roman" w:cs="Times New Roman" w:hint="eastAsia"/>
          <w:sz w:val="24"/>
          <w:szCs w:val="24"/>
        </w:rPr>
      </w:pPr>
      <w:proofErr w:type="spellStart"/>
      <w:r w:rsidRPr="00F871F5">
        <w:rPr>
          <w:rFonts w:ascii="Times New Roman" w:hAnsi="Times New Roman" w:cs="Times New Roman"/>
          <w:sz w:val="24"/>
          <w:szCs w:val="24"/>
        </w:rPr>
        <w:t>Guèvremont</w:t>
      </w:r>
      <w:proofErr w:type="spellEnd"/>
      <w:r w:rsidRPr="00F871F5">
        <w:rPr>
          <w:rFonts w:ascii="Times New Roman" w:hAnsi="Times New Roman" w:cs="Times New Roman"/>
          <w:sz w:val="24"/>
          <w:szCs w:val="24"/>
        </w:rPr>
        <w:t xml:space="preserve">, A., &amp; Grohmann, B. (2016). The brand authenticity effect: Situational and individual-level moderators. </w:t>
      </w:r>
      <w:r w:rsidRPr="00F871F5">
        <w:rPr>
          <w:rFonts w:ascii="Times New Roman" w:hAnsi="Times New Roman" w:cs="Times New Roman"/>
          <w:i/>
          <w:iCs/>
          <w:sz w:val="24"/>
          <w:szCs w:val="24"/>
        </w:rPr>
        <w:t>European Journal of Marketing</w:t>
      </w:r>
      <w:r w:rsidRPr="00F871F5">
        <w:rPr>
          <w:rFonts w:ascii="Times New Roman" w:hAnsi="Times New Roman" w:cs="Times New Roman"/>
          <w:sz w:val="24"/>
          <w:szCs w:val="24"/>
        </w:rPr>
        <w:t>, 50(3/4), 602–620. https://doi.org/10.1108/EJM-12-2014-0746</w:t>
      </w:r>
    </w:p>
    <w:p w14:paraId="2FF3A119" w14:textId="7562B620"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Hair, J., Black, W., Babin, B., &amp; Anderson, R. (2010). </w:t>
      </w:r>
      <w:r w:rsidRPr="00C95B48">
        <w:rPr>
          <w:rFonts w:ascii="Times New Roman" w:hAnsi="Times New Roman" w:cs="Times New Roman"/>
          <w:i/>
          <w:iCs/>
          <w:sz w:val="24"/>
          <w:szCs w:val="24"/>
          <w:lang w:val="en-US"/>
        </w:rPr>
        <w:t>Multivariate data analysis</w:t>
      </w:r>
      <w:r w:rsidRPr="00C95B48">
        <w:rPr>
          <w:rFonts w:ascii="Times New Roman" w:hAnsi="Times New Roman" w:cs="Times New Roman"/>
          <w:sz w:val="24"/>
          <w:szCs w:val="24"/>
          <w:lang w:val="en-US"/>
        </w:rPr>
        <w:t> (7th ed.). Prentice Hall.</w:t>
      </w:r>
    </w:p>
    <w:p w14:paraId="3077FFBE" w14:textId="77777777" w:rsidR="00C95B48" w:rsidRPr="00CE7677"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Hayes, A. F. (2022). </w:t>
      </w:r>
      <w:r w:rsidRPr="00C95B48">
        <w:rPr>
          <w:rFonts w:ascii="Times New Roman" w:hAnsi="Times New Roman" w:cs="Times New Roman"/>
          <w:i/>
          <w:iCs/>
          <w:sz w:val="24"/>
          <w:szCs w:val="24"/>
          <w:lang w:val="en-US"/>
        </w:rPr>
        <w:t>Introduction to mediation, moderation, and conditional process analysis: A regression-based approach</w:t>
      </w:r>
      <w:r w:rsidRPr="00C95B48">
        <w:rPr>
          <w:rFonts w:ascii="Times New Roman" w:hAnsi="Times New Roman" w:cs="Times New Roman"/>
          <w:sz w:val="24"/>
          <w:szCs w:val="24"/>
          <w:lang w:val="en-US"/>
        </w:rPr>
        <w:t> (3rd ed.). Guilford Press.</w:t>
      </w:r>
    </w:p>
    <w:p w14:paraId="4D082E84" w14:textId="5B598731" w:rsidR="00C95B48" w:rsidRPr="00C95B48" w:rsidRDefault="00C95B48" w:rsidP="00CE7677">
      <w:pPr>
        <w:spacing w:line="360" w:lineRule="auto"/>
        <w:jc w:val="left"/>
        <w:rPr>
          <w:rFonts w:ascii="Times New Roman" w:hAnsi="Times New Roman" w:cs="Times New Roman"/>
          <w:sz w:val="24"/>
          <w:szCs w:val="24"/>
          <w:lang w:val="en-US"/>
        </w:rPr>
      </w:pPr>
      <w:r w:rsidRPr="00CE7677">
        <w:rPr>
          <w:rFonts w:ascii="Times New Roman" w:hAnsi="Times New Roman" w:cs="Times New Roman"/>
          <w:sz w:val="24"/>
          <w:szCs w:val="24"/>
          <w:lang w:val="en-US"/>
        </w:rPr>
        <w:t xml:space="preserve">Liu, F. &amp; Li, D. (2022). The Influence of Design Aesthetics on Consumers’ Purchase Intention Toward Cultural and Creative Products: Evidence from the Palace Museum in China. </w:t>
      </w:r>
      <w:r w:rsidRPr="00CE7677">
        <w:rPr>
          <w:rFonts w:ascii="Times New Roman" w:hAnsi="Times New Roman" w:cs="Times New Roman"/>
          <w:i/>
          <w:iCs/>
          <w:sz w:val="24"/>
          <w:szCs w:val="24"/>
          <w:lang w:val="en-US"/>
        </w:rPr>
        <w:t>Frontiers in Psychology</w:t>
      </w:r>
      <w:r w:rsidRPr="00CE7677">
        <w:rPr>
          <w:rFonts w:ascii="Times New Roman" w:hAnsi="Times New Roman" w:cs="Times New Roman"/>
          <w:sz w:val="24"/>
          <w:szCs w:val="24"/>
          <w:lang w:val="en-US"/>
        </w:rPr>
        <w:t>, 13, 939403. https://doi.org/10.3389/fpsyg.2022.939403</w:t>
      </w:r>
    </w:p>
    <w:p w14:paraId="01F68F8A"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Lu, J., Li, Y., &amp; Wang, H. (2020). Cultural authenticity and consumer behavior in Chinese CCPs. </w:t>
      </w:r>
      <w:r w:rsidRPr="00C95B48">
        <w:rPr>
          <w:rFonts w:ascii="Times New Roman" w:hAnsi="Times New Roman" w:cs="Times New Roman"/>
          <w:i/>
          <w:iCs/>
          <w:sz w:val="24"/>
          <w:szCs w:val="24"/>
          <w:lang w:val="en-US"/>
        </w:rPr>
        <w:t>Journal of Retailing and Consumer Services, 55</w:t>
      </w:r>
      <w:r w:rsidRPr="00C95B48">
        <w:rPr>
          <w:rFonts w:ascii="Times New Roman" w:hAnsi="Times New Roman" w:cs="Times New Roman"/>
          <w:sz w:val="24"/>
          <w:szCs w:val="24"/>
          <w:lang w:val="en-US"/>
        </w:rPr>
        <w:t>, 102122.</w:t>
      </w:r>
    </w:p>
    <w:p w14:paraId="6AED4D30" w14:textId="77777777" w:rsidR="00C95B48" w:rsidRPr="00CE7677" w:rsidRDefault="00C95B48" w:rsidP="00CE7677">
      <w:pPr>
        <w:spacing w:line="360" w:lineRule="auto"/>
        <w:jc w:val="left"/>
        <w:rPr>
          <w:rFonts w:ascii="Times New Roman" w:hAnsi="Times New Roman" w:cs="Times New Roman"/>
          <w:sz w:val="24"/>
          <w:szCs w:val="24"/>
          <w:lang w:val="en-US"/>
        </w:rPr>
      </w:pPr>
      <w:proofErr w:type="spellStart"/>
      <w:r w:rsidRPr="00C95B48">
        <w:rPr>
          <w:rFonts w:ascii="Times New Roman" w:hAnsi="Times New Roman" w:cs="Times New Roman"/>
          <w:sz w:val="24"/>
          <w:szCs w:val="24"/>
          <w:lang w:val="en-US"/>
        </w:rPr>
        <w:t>MacCannell</w:t>
      </w:r>
      <w:proofErr w:type="spellEnd"/>
      <w:r w:rsidRPr="00C95B48">
        <w:rPr>
          <w:rFonts w:ascii="Times New Roman" w:hAnsi="Times New Roman" w:cs="Times New Roman"/>
          <w:sz w:val="24"/>
          <w:szCs w:val="24"/>
          <w:lang w:val="en-US"/>
        </w:rPr>
        <w:t>, D. (1973). Staged authenticity: Arrangements of social space in tourist settings. </w:t>
      </w:r>
      <w:r w:rsidRPr="00C95B48">
        <w:rPr>
          <w:rFonts w:ascii="Times New Roman" w:hAnsi="Times New Roman" w:cs="Times New Roman"/>
          <w:i/>
          <w:iCs/>
          <w:sz w:val="24"/>
          <w:szCs w:val="24"/>
          <w:lang w:val="en-US"/>
        </w:rPr>
        <w:t>American Journal of Sociology, 79</w:t>
      </w:r>
      <w:r w:rsidRPr="00C95B48">
        <w:rPr>
          <w:rFonts w:ascii="Times New Roman" w:hAnsi="Times New Roman" w:cs="Times New Roman"/>
          <w:sz w:val="24"/>
          <w:szCs w:val="24"/>
          <w:lang w:val="en-US"/>
        </w:rPr>
        <w:t>(3), 589-603.</w:t>
      </w:r>
    </w:p>
    <w:p w14:paraId="3C494A0E" w14:textId="7E23D9ED" w:rsidR="00C95B48" w:rsidRPr="00C95B48" w:rsidRDefault="00C95B48" w:rsidP="00CE7677">
      <w:pPr>
        <w:spacing w:line="360" w:lineRule="auto"/>
        <w:jc w:val="left"/>
        <w:rPr>
          <w:rFonts w:ascii="Times New Roman" w:hAnsi="Times New Roman" w:cs="Times New Roman"/>
          <w:sz w:val="24"/>
          <w:szCs w:val="24"/>
          <w:lang w:val="en-US"/>
        </w:rPr>
      </w:pPr>
      <w:r w:rsidRPr="00CE7677">
        <w:rPr>
          <w:rFonts w:ascii="Times New Roman" w:hAnsi="Times New Roman" w:cs="Times New Roman"/>
          <w:sz w:val="24"/>
          <w:szCs w:val="24"/>
        </w:rPr>
        <w:t xml:space="preserve">McKinsey &amp; Company. (2024). </w:t>
      </w:r>
      <w:r w:rsidRPr="00CE7677">
        <w:rPr>
          <w:rFonts w:ascii="Times New Roman" w:hAnsi="Times New Roman" w:cs="Times New Roman"/>
          <w:i/>
          <w:iCs/>
          <w:sz w:val="24"/>
          <w:szCs w:val="24"/>
        </w:rPr>
        <w:t>Generative AI fuels creative physical product design—but is no magic wand.</w:t>
      </w:r>
      <w:r w:rsidRPr="00CE7677">
        <w:rPr>
          <w:rFonts w:ascii="Times New Roman" w:hAnsi="Times New Roman" w:cs="Times New Roman"/>
          <w:sz w:val="24"/>
          <w:szCs w:val="24"/>
        </w:rPr>
        <w:t xml:space="preserve"> McKinsey Digital. https://www.mckinsey.com/capabilities/mckinsey-digital/our-insights/generative-ai-fuels-creative-physical-product-design-but-is-no-magic-wand</w:t>
      </w:r>
    </w:p>
    <w:p w14:paraId="2CB72327"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Misener, K. (2024). AI in cultural product design: Perceived authenticity and consumer acceptance. </w:t>
      </w:r>
      <w:r w:rsidRPr="00C95B48">
        <w:rPr>
          <w:rFonts w:ascii="Times New Roman" w:hAnsi="Times New Roman" w:cs="Times New Roman"/>
          <w:i/>
          <w:iCs/>
          <w:sz w:val="24"/>
          <w:szCs w:val="24"/>
          <w:lang w:val="en-US"/>
        </w:rPr>
        <w:t>International Journal of Design, 18</w:t>
      </w:r>
      <w:r w:rsidRPr="00C95B48">
        <w:rPr>
          <w:rFonts w:ascii="Times New Roman" w:hAnsi="Times New Roman" w:cs="Times New Roman"/>
          <w:sz w:val="24"/>
          <w:szCs w:val="24"/>
          <w:lang w:val="en-US"/>
        </w:rPr>
        <w:t>(1), 33–47.</w:t>
      </w:r>
    </w:p>
    <w:p w14:paraId="08CC4B30"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 xml:space="preserve">Napoli, J., </w:t>
      </w:r>
      <w:proofErr w:type="spellStart"/>
      <w:r w:rsidRPr="00C95B48">
        <w:rPr>
          <w:rFonts w:ascii="Times New Roman" w:hAnsi="Times New Roman" w:cs="Times New Roman"/>
          <w:sz w:val="24"/>
          <w:szCs w:val="24"/>
          <w:lang w:val="en-US"/>
        </w:rPr>
        <w:t>Ouschan</w:t>
      </w:r>
      <w:proofErr w:type="spellEnd"/>
      <w:r w:rsidRPr="00C95B48">
        <w:rPr>
          <w:rFonts w:ascii="Times New Roman" w:hAnsi="Times New Roman" w:cs="Times New Roman"/>
          <w:sz w:val="24"/>
          <w:szCs w:val="24"/>
          <w:lang w:val="en-US"/>
        </w:rPr>
        <w:t>, R., &amp; Lichtenstein, D. (2014). Measuring cultural authenticity in products. </w:t>
      </w:r>
      <w:r w:rsidRPr="00C95B48">
        <w:rPr>
          <w:rFonts w:ascii="Times New Roman" w:hAnsi="Times New Roman" w:cs="Times New Roman"/>
          <w:i/>
          <w:iCs/>
          <w:sz w:val="24"/>
          <w:szCs w:val="24"/>
          <w:lang w:val="en-US"/>
        </w:rPr>
        <w:t>Journal of Consumer Marketing, 31</w:t>
      </w:r>
      <w:r w:rsidRPr="00C95B48">
        <w:rPr>
          <w:rFonts w:ascii="Times New Roman" w:hAnsi="Times New Roman" w:cs="Times New Roman"/>
          <w:sz w:val="24"/>
          <w:szCs w:val="24"/>
          <w:lang w:val="en-US"/>
        </w:rPr>
        <w:t>(3), 204–214.</w:t>
      </w:r>
    </w:p>
    <w:p w14:paraId="206D36DF"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Sands, R. (2024). Consumer perceptions of AI-generated creative work. </w:t>
      </w:r>
      <w:r w:rsidRPr="00C95B48">
        <w:rPr>
          <w:rFonts w:ascii="Times New Roman" w:hAnsi="Times New Roman" w:cs="Times New Roman"/>
          <w:i/>
          <w:iCs/>
          <w:sz w:val="24"/>
          <w:szCs w:val="24"/>
          <w:lang w:val="en-US"/>
        </w:rPr>
        <w:t xml:space="preserve">Journal of </w:t>
      </w:r>
      <w:r w:rsidRPr="00C95B48">
        <w:rPr>
          <w:rFonts w:ascii="Times New Roman" w:hAnsi="Times New Roman" w:cs="Times New Roman"/>
          <w:i/>
          <w:iCs/>
          <w:sz w:val="24"/>
          <w:szCs w:val="24"/>
          <w:lang w:val="en-US"/>
        </w:rPr>
        <w:lastRenderedPageBreak/>
        <w:t>Business Research, 170</w:t>
      </w:r>
      <w:r w:rsidRPr="00C95B48">
        <w:rPr>
          <w:rFonts w:ascii="Times New Roman" w:hAnsi="Times New Roman" w:cs="Times New Roman"/>
          <w:sz w:val="24"/>
          <w:szCs w:val="24"/>
          <w:lang w:val="en-US"/>
        </w:rPr>
        <w:t>, 113–125.</w:t>
      </w:r>
    </w:p>
    <w:p w14:paraId="18DED8F7"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Wang, X., &amp; Lin, C. (2021). Consumer expectations of museum cultural products. </w:t>
      </w:r>
      <w:r w:rsidRPr="00C95B48">
        <w:rPr>
          <w:rFonts w:ascii="Times New Roman" w:hAnsi="Times New Roman" w:cs="Times New Roman"/>
          <w:i/>
          <w:iCs/>
          <w:sz w:val="24"/>
          <w:szCs w:val="24"/>
          <w:lang w:val="en-US"/>
        </w:rPr>
        <w:t>Museum Management and Curatorship, 36</w:t>
      </w:r>
      <w:r w:rsidRPr="00C95B48">
        <w:rPr>
          <w:rFonts w:ascii="Times New Roman" w:hAnsi="Times New Roman" w:cs="Times New Roman"/>
          <w:sz w:val="24"/>
          <w:szCs w:val="24"/>
          <w:lang w:val="en-US"/>
        </w:rPr>
        <w:t>(4), 367–385.</w:t>
      </w:r>
    </w:p>
    <w:p w14:paraId="383627F0"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Yang, H., Li, J., &amp; Guerra-Tamez, C. (2025). Virtual influencers and AI-generated content: Impacts on trust and engagement. </w:t>
      </w:r>
      <w:r w:rsidRPr="00C95B48">
        <w:rPr>
          <w:rFonts w:ascii="Times New Roman" w:hAnsi="Times New Roman" w:cs="Times New Roman"/>
          <w:i/>
          <w:iCs/>
          <w:sz w:val="24"/>
          <w:szCs w:val="24"/>
          <w:lang w:val="en-US"/>
        </w:rPr>
        <w:t>Journal of Interactive Marketing, 56</w:t>
      </w:r>
      <w:r w:rsidRPr="00C95B48">
        <w:rPr>
          <w:rFonts w:ascii="Times New Roman" w:hAnsi="Times New Roman" w:cs="Times New Roman"/>
          <w:sz w:val="24"/>
          <w:szCs w:val="24"/>
          <w:lang w:val="en-US"/>
        </w:rPr>
        <w:t>, 1–14.</w:t>
      </w:r>
    </w:p>
    <w:p w14:paraId="10A70279" w14:textId="77777777" w:rsidR="00C95B48" w:rsidRPr="00C95B48" w:rsidRDefault="00C95B48" w:rsidP="00CE7677">
      <w:pPr>
        <w:spacing w:line="360" w:lineRule="auto"/>
        <w:jc w:val="left"/>
        <w:rPr>
          <w:rFonts w:ascii="Times New Roman" w:hAnsi="Times New Roman" w:cs="Times New Roman"/>
          <w:sz w:val="24"/>
          <w:szCs w:val="24"/>
          <w:lang w:val="en-US"/>
        </w:rPr>
      </w:pPr>
      <w:r w:rsidRPr="00C95B48">
        <w:rPr>
          <w:rFonts w:ascii="Times New Roman" w:hAnsi="Times New Roman" w:cs="Times New Roman"/>
          <w:sz w:val="24"/>
          <w:szCs w:val="24"/>
          <w:lang w:val="en-US"/>
        </w:rPr>
        <w:t>Zhang, R., Li, Y., &amp; Sun, P. (2023). Cultural authenticity as a mediator in CCPs. </w:t>
      </w:r>
      <w:r w:rsidRPr="00C95B48">
        <w:rPr>
          <w:rFonts w:ascii="Times New Roman" w:hAnsi="Times New Roman" w:cs="Times New Roman"/>
          <w:i/>
          <w:iCs/>
          <w:sz w:val="24"/>
          <w:szCs w:val="24"/>
          <w:lang w:val="en-US"/>
        </w:rPr>
        <w:t xml:space="preserve">Journal of Consumer </w:t>
      </w:r>
      <w:proofErr w:type="spellStart"/>
      <w:r w:rsidRPr="00C95B48">
        <w:rPr>
          <w:rFonts w:ascii="Times New Roman" w:hAnsi="Times New Roman" w:cs="Times New Roman"/>
          <w:i/>
          <w:iCs/>
          <w:sz w:val="24"/>
          <w:szCs w:val="24"/>
          <w:lang w:val="en-US"/>
        </w:rPr>
        <w:t>Behaviour</w:t>
      </w:r>
      <w:proofErr w:type="spellEnd"/>
      <w:r w:rsidRPr="00C95B48">
        <w:rPr>
          <w:rFonts w:ascii="Times New Roman" w:hAnsi="Times New Roman" w:cs="Times New Roman"/>
          <w:i/>
          <w:iCs/>
          <w:sz w:val="24"/>
          <w:szCs w:val="24"/>
          <w:lang w:val="en-US"/>
        </w:rPr>
        <w:t>, 22</w:t>
      </w:r>
      <w:r w:rsidRPr="00C95B48">
        <w:rPr>
          <w:rFonts w:ascii="Times New Roman" w:hAnsi="Times New Roman" w:cs="Times New Roman"/>
          <w:sz w:val="24"/>
          <w:szCs w:val="24"/>
          <w:lang w:val="en-US"/>
        </w:rPr>
        <w:t>(4), 295–308.</w:t>
      </w:r>
    </w:p>
    <w:p w14:paraId="6B878BCC" w14:textId="77777777" w:rsidR="00866336" w:rsidRPr="00CE7677" w:rsidRDefault="00866336" w:rsidP="00CE7677">
      <w:pPr>
        <w:spacing w:line="360" w:lineRule="auto"/>
        <w:jc w:val="left"/>
        <w:rPr>
          <w:rFonts w:ascii="Times New Roman" w:hAnsi="Times New Roman" w:cs="Times New Roman"/>
          <w:b/>
          <w:bCs/>
          <w:sz w:val="24"/>
          <w:szCs w:val="24"/>
        </w:rPr>
      </w:pPr>
    </w:p>
    <w:p w14:paraId="211AB00F" w14:textId="73BB7E78"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Appendix</w:t>
      </w:r>
    </w:p>
    <w:p w14:paraId="577248E4" w14:textId="371A76D9"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Questionnaire</w:t>
      </w:r>
    </w:p>
    <w:p w14:paraId="1790FD67"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Introduction &amp; Consent</w:t>
      </w:r>
    </w:p>
    <w:p w14:paraId="30560860"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Thank you for taking part in this academic study. The purpose of this research is to understand how AI-generated designs influence consumer perceptions and purchase intentions for cultural creative products from the Palace Museum.</w:t>
      </w:r>
    </w:p>
    <w:p w14:paraId="6F8C07F0" w14:textId="77777777" w:rsidR="00866336" w:rsidRPr="00CE7677" w:rsidRDefault="00866336" w:rsidP="00CE7677">
      <w:pPr>
        <w:spacing w:line="360" w:lineRule="auto"/>
        <w:jc w:val="left"/>
        <w:rPr>
          <w:rFonts w:ascii="Times New Roman" w:hAnsi="Times New Roman" w:cs="Times New Roman"/>
          <w:sz w:val="24"/>
          <w:szCs w:val="24"/>
        </w:rPr>
      </w:pPr>
    </w:p>
    <w:p w14:paraId="6A1983D0"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Your participation is voluntary.</w:t>
      </w:r>
    </w:p>
    <w:p w14:paraId="6FE2A5B1"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All responses are anonymous and confidential.</w:t>
      </w:r>
    </w:p>
    <w:p w14:paraId="64FB5D0D"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The questionnaire will take approximately 5–8 minutes to complete.</w:t>
      </w:r>
    </w:p>
    <w:p w14:paraId="1A2DAF57"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You may withdraw at any time without penalty.</w:t>
      </w:r>
    </w:p>
    <w:p w14:paraId="65AC5A7F" w14:textId="77777777" w:rsidR="00866336" w:rsidRPr="00CE7677" w:rsidRDefault="00866336" w:rsidP="00CE7677">
      <w:pPr>
        <w:spacing w:line="360" w:lineRule="auto"/>
        <w:jc w:val="left"/>
        <w:rPr>
          <w:rFonts w:ascii="Times New Roman" w:hAnsi="Times New Roman" w:cs="Times New Roman"/>
          <w:sz w:val="24"/>
          <w:szCs w:val="24"/>
        </w:rPr>
      </w:pPr>
    </w:p>
    <w:p w14:paraId="20189554"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By proceeding, you confirm that you have read the information above and agree to participate.</w:t>
      </w:r>
    </w:p>
    <w:p w14:paraId="6A256D29"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Section 1 – Screening Questions</w:t>
      </w:r>
    </w:p>
    <w:p w14:paraId="38D9C032"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1. Have you ever heard of or seen cultural and creative products from The Palace Museum (Beijing)?</w:t>
      </w:r>
    </w:p>
    <w:p w14:paraId="14AF1323"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   - Yes / No</w:t>
      </w:r>
    </w:p>
    <w:p w14:paraId="1B7DD872"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2. In the past 12 months, have you browsed or purchased any cultural or creative products (online or offline)?</w:t>
      </w:r>
    </w:p>
    <w:p w14:paraId="45E53FC4"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   - Yes / No</w:t>
      </w:r>
    </w:p>
    <w:p w14:paraId="31ABC6E1" w14:textId="77777777" w:rsidR="00866336" w:rsidRPr="00CE7677" w:rsidRDefault="00866336" w:rsidP="00CE7677">
      <w:pPr>
        <w:spacing w:line="360" w:lineRule="auto"/>
        <w:jc w:val="left"/>
        <w:rPr>
          <w:rFonts w:ascii="Times New Roman" w:hAnsi="Times New Roman" w:cs="Times New Roman"/>
          <w:sz w:val="24"/>
          <w:szCs w:val="24"/>
        </w:rPr>
      </w:pPr>
    </w:p>
    <w:p w14:paraId="06CC1E72"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Section 2 – Scenario Stimulus</w:t>
      </w:r>
    </w:p>
    <w:p w14:paraId="5FB89F87"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Participants will be randomly assigned to Version A (AI-Generated Design) or Version B (Human-Designed). The product image will be identical; only the description changes.</w:t>
      </w:r>
    </w:p>
    <w:p w14:paraId="48CCED03"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Version A – AI Design Description:</w:t>
      </w:r>
    </w:p>
    <w:p w14:paraId="78AD664D"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Imagine you are browsing the official Palace Museum cultural product store and see a canvas bag inspired by the “</w:t>
      </w:r>
      <w:proofErr w:type="spellStart"/>
      <w:r w:rsidRPr="00CE7677">
        <w:rPr>
          <w:rFonts w:ascii="Times New Roman" w:hAnsi="Times New Roman" w:cs="Times New Roman"/>
          <w:sz w:val="24"/>
          <w:szCs w:val="24"/>
        </w:rPr>
        <w:t>Wanshou</w:t>
      </w:r>
      <w:proofErr w:type="spellEnd"/>
      <w:r w:rsidRPr="00CE7677">
        <w:rPr>
          <w:rFonts w:ascii="Times New Roman" w:hAnsi="Times New Roman" w:cs="Times New Roman"/>
          <w:sz w:val="24"/>
          <w:szCs w:val="24"/>
        </w:rPr>
        <w:t xml:space="preserve"> </w:t>
      </w:r>
      <w:proofErr w:type="spellStart"/>
      <w:r w:rsidRPr="00CE7677">
        <w:rPr>
          <w:rFonts w:ascii="Times New Roman" w:hAnsi="Times New Roman" w:cs="Times New Roman"/>
          <w:sz w:val="24"/>
          <w:szCs w:val="24"/>
        </w:rPr>
        <w:t>Wujiang</w:t>
      </w:r>
      <w:proofErr w:type="spellEnd"/>
      <w:r w:rsidRPr="00CE7677">
        <w:rPr>
          <w:rFonts w:ascii="Times New Roman" w:hAnsi="Times New Roman" w:cs="Times New Roman"/>
          <w:sz w:val="24"/>
          <w:szCs w:val="24"/>
        </w:rPr>
        <w:t>” scroll pattern. The pattern was generated by an AI design system under the guidance of professional designers, then crafted and quality-checked by the production team.</w:t>
      </w:r>
    </w:p>
    <w:p w14:paraId="2F3A8C7D"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Version B – Human Design Description:</w:t>
      </w:r>
    </w:p>
    <w:p w14:paraId="742C5C44"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Imagine you are browsing the official Palace Museum cultural product store and see a canvas bag inspired by the “</w:t>
      </w:r>
      <w:proofErr w:type="spellStart"/>
      <w:r w:rsidRPr="00CE7677">
        <w:rPr>
          <w:rFonts w:ascii="Times New Roman" w:hAnsi="Times New Roman" w:cs="Times New Roman"/>
          <w:sz w:val="24"/>
          <w:szCs w:val="24"/>
        </w:rPr>
        <w:t>Wanshou</w:t>
      </w:r>
      <w:proofErr w:type="spellEnd"/>
      <w:r w:rsidRPr="00CE7677">
        <w:rPr>
          <w:rFonts w:ascii="Times New Roman" w:hAnsi="Times New Roman" w:cs="Times New Roman"/>
          <w:sz w:val="24"/>
          <w:szCs w:val="24"/>
        </w:rPr>
        <w:t xml:space="preserve"> </w:t>
      </w:r>
      <w:proofErr w:type="spellStart"/>
      <w:r w:rsidRPr="00CE7677">
        <w:rPr>
          <w:rFonts w:ascii="Times New Roman" w:hAnsi="Times New Roman" w:cs="Times New Roman"/>
          <w:sz w:val="24"/>
          <w:szCs w:val="24"/>
        </w:rPr>
        <w:t>Wujiang</w:t>
      </w:r>
      <w:proofErr w:type="spellEnd"/>
      <w:r w:rsidRPr="00CE7677">
        <w:rPr>
          <w:rFonts w:ascii="Times New Roman" w:hAnsi="Times New Roman" w:cs="Times New Roman"/>
          <w:sz w:val="24"/>
          <w:szCs w:val="24"/>
        </w:rPr>
        <w:t>” scroll pattern. The pattern was hand-designed by an experienced designer, then crafted and quality-checked by the production team.</w:t>
      </w:r>
    </w:p>
    <w:p w14:paraId="4DB07671" w14:textId="77777777" w:rsidR="00866336" w:rsidRPr="00CE7677" w:rsidRDefault="00866336" w:rsidP="00CE7677">
      <w:pPr>
        <w:spacing w:line="360" w:lineRule="auto"/>
        <w:jc w:val="left"/>
        <w:rPr>
          <w:rFonts w:ascii="Times New Roman" w:hAnsi="Times New Roman" w:cs="Times New Roman"/>
          <w:sz w:val="24"/>
          <w:szCs w:val="24"/>
        </w:rPr>
      </w:pPr>
    </w:p>
    <w:p w14:paraId="7E11E6E2"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Section 3 – Main Constructs</w:t>
      </w:r>
    </w:p>
    <w:p w14:paraId="0FD378D2"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Unless otherwise stated, please rate each statement on a 7-point scale: 1 = Strongly Disagree, 7 = Strongly Agree.</w:t>
      </w:r>
    </w:p>
    <w:p w14:paraId="3ECEC890" w14:textId="4B607F61"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A. Perceived Cultural Authenticity (CA)</w:t>
      </w:r>
    </w:p>
    <w:p w14:paraId="1DF0FF9A" w14:textId="411CCD8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This product genuinely reflects the cultural essence of the Palace Museum.</w:t>
      </w:r>
    </w:p>
    <w:p w14:paraId="418A6EC4" w14:textId="4618B4A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The design is consistent with the historical context of traditional patterns.</w:t>
      </w:r>
    </w:p>
    <w:p w14:paraId="76C83B67" w14:textId="6DD6BAFB"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The use of traditional elements is appropriate and respectful.</w:t>
      </w:r>
    </w:p>
    <w:p w14:paraId="7A9BD553" w14:textId="730F819B"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This product has not deviated from the authentic characteristics of Palace Museum culture. (reverse-coded)</w:t>
      </w:r>
    </w:p>
    <w:p w14:paraId="4753DB8B" w14:textId="3A58A354"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Overall, this design conveys a strong cultural “</w:t>
      </w:r>
      <w:proofErr w:type="spellStart"/>
      <w:r w:rsidRPr="00CE7677">
        <w:rPr>
          <w:rFonts w:ascii="Times New Roman" w:hAnsi="Times New Roman" w:cs="Times New Roman"/>
          <w:sz w:val="24"/>
          <w:szCs w:val="24"/>
        </w:rPr>
        <w:t>flavor</w:t>
      </w:r>
      <w:proofErr w:type="spellEnd"/>
      <w:r w:rsidRPr="00CE7677">
        <w:rPr>
          <w:rFonts w:ascii="Times New Roman" w:hAnsi="Times New Roman" w:cs="Times New Roman"/>
          <w:sz w:val="24"/>
          <w:szCs w:val="24"/>
        </w:rPr>
        <w:t>.”</w:t>
      </w:r>
    </w:p>
    <w:p w14:paraId="771A5037" w14:textId="702D5F34"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B. Cultural Identity (CI)</w:t>
      </w:r>
    </w:p>
    <w:p w14:paraId="47843D53" w14:textId="4FF49DB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Using or owning this product would make me feel closer to Chinese/Palace Museum culture.</w:t>
      </w:r>
    </w:p>
    <w:p w14:paraId="37316FFF" w14:textId="1A5866FA"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lastRenderedPageBreak/>
        <w:t>I am willing to express my identification with Palace Museum culture by owning this product.</w:t>
      </w:r>
    </w:p>
    <w:p w14:paraId="7EA2511D" w14:textId="6C5019CD"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This product aligns with my personal identification with traditional culture.</w:t>
      </w:r>
    </w:p>
    <w:p w14:paraId="340ED0AE" w14:textId="1208BCDE"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Owning this product would make me feel more connected to traditional heritage.</w:t>
      </w:r>
    </w:p>
    <w:p w14:paraId="37686287" w14:textId="195C584B"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C. AI Design Acceptance (ADA)</w:t>
      </w:r>
    </w:p>
    <w:p w14:paraId="3A989B2D" w14:textId="6DA9F7BA"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can accept AI participation in designing Palace Museum cultural products.</w:t>
      </w:r>
    </w:p>
    <w:p w14:paraId="0B85E7CA" w14:textId="71E346AB"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AI participation can improve the design quality of this product.</w:t>
      </w:r>
    </w:p>
    <w:p w14:paraId="2B19ED14" w14:textId="4A94291E"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With strict quality control, AI participation will not harm cultural meaning.</w:t>
      </w:r>
    </w:p>
    <w:p w14:paraId="1CA8D0B0" w14:textId="0566932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Compared to purely manual design, AI can bring novel creativity.</w:t>
      </w:r>
    </w:p>
    <w:p w14:paraId="135AC12A" w14:textId="793CCBA7"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In cultural product design, AI is a technology worth exploring and applying.</w:t>
      </w:r>
    </w:p>
    <w:p w14:paraId="1BB117D7" w14:textId="7E48AAA7"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D. Perceived Value (PV)</w:t>
      </w:r>
    </w:p>
    <w:p w14:paraId="73EC53B1" w14:textId="3EEB6D3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Overall, this product offers good value for money.</w:t>
      </w:r>
    </w:p>
    <w:p w14:paraId="4C539D2B" w14:textId="3C73B5B5"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It has multiple values (practical, aesthetic, commemorative, etc.).</w:t>
      </w:r>
    </w:p>
    <w:p w14:paraId="3EC15BCE" w14:textId="0E763E7E"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Compared with similar products, this one is more worth buying.</w:t>
      </w:r>
    </w:p>
    <w:p w14:paraId="1AEBB7DE" w14:textId="41DB91A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If the price is reasonable, this product would be a good purchase.</w:t>
      </w:r>
    </w:p>
    <w:p w14:paraId="5FF984CE" w14:textId="7201EC58"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E. Aesthetic &amp; Novelty (AN)</w:t>
      </w:r>
    </w:p>
    <w:p w14:paraId="0268C5C8" w14:textId="6966C707"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The overall aesthetics of this product impress me.</w:t>
      </w:r>
    </w:p>
    <w:p w14:paraId="08782F33" w14:textId="08B978DD"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 xml:space="preserve">The pattern and </w:t>
      </w:r>
      <w:r w:rsidRPr="00CE7677">
        <w:rPr>
          <w:rFonts w:ascii="Times New Roman" w:hAnsi="Times New Roman" w:cs="Times New Roman"/>
          <w:sz w:val="24"/>
          <w:szCs w:val="24"/>
        </w:rPr>
        <w:t>colour</w:t>
      </w:r>
      <w:r w:rsidRPr="00CE7677">
        <w:rPr>
          <w:rFonts w:ascii="Times New Roman" w:hAnsi="Times New Roman" w:cs="Times New Roman"/>
          <w:sz w:val="24"/>
          <w:szCs w:val="24"/>
        </w:rPr>
        <w:t xml:space="preserve"> scheme display distinct artistic quality.</w:t>
      </w:r>
    </w:p>
    <w:p w14:paraId="05B76B16" w14:textId="63AFF30D"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The design presents a sense of novelty and uniqueness.</w:t>
      </w:r>
    </w:p>
    <w:p w14:paraId="6893CDE6" w14:textId="7B8D41CA"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F. Perceived Risk (PR)</w:t>
      </w:r>
    </w:p>
    <w:p w14:paraId="094ED3DE" w14:textId="7DDCC82B"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worry that AI participation may lead to cultural misinterpretation or superficiality.</w:t>
      </w:r>
    </w:p>
    <w:p w14:paraId="30229A08" w14:textId="3FE0FAF9"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concerned that such designs may involve copyright or ethical issues.</w:t>
      </w:r>
    </w:p>
    <w:p w14:paraId="3A7BE917" w14:textId="56F2259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worry about instability in product quality and durability.</w:t>
      </w:r>
    </w:p>
    <w:p w14:paraId="3EA9FC6F" w14:textId="221579E0"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G. Institutional Trust (TR)</w:t>
      </w:r>
    </w:p>
    <w:p w14:paraId="1A460971" w14:textId="2BA2F0A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trust the Palace Museum’s product team to use AI appropriately.</w:t>
      </w:r>
    </w:p>
    <w:p w14:paraId="0BE4E2BC" w14:textId="6FD27965"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believe they will prioritize cultural accuracy over technological novelty.</w:t>
      </w:r>
    </w:p>
    <w:p w14:paraId="66DAFFFD" w14:textId="7F107585"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 xml:space="preserve">I believe official channels can ensure both product quality and cultural </w:t>
      </w:r>
      <w:r w:rsidRPr="00CE7677">
        <w:rPr>
          <w:rFonts w:ascii="Times New Roman" w:hAnsi="Times New Roman" w:cs="Times New Roman"/>
          <w:sz w:val="24"/>
          <w:szCs w:val="24"/>
        </w:rPr>
        <w:lastRenderedPageBreak/>
        <w:t>integrity.</w:t>
      </w:r>
    </w:p>
    <w:p w14:paraId="7A9B87DD" w14:textId="2016906E"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H. Purchase Intention (PI)</w:t>
      </w:r>
    </w:p>
    <w:p w14:paraId="3BB82C43" w14:textId="02869CB0"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willing to buy this product in the future if I have the chance.</w:t>
      </w:r>
    </w:p>
    <w:p w14:paraId="2386CD4D" w14:textId="7857147D"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may recommend this product to friends or family.</w:t>
      </w:r>
    </w:p>
    <w:p w14:paraId="057EB6FA" w14:textId="09E135F9"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If the price is suitable, I am likely to purchase it soon.</w:t>
      </w:r>
    </w:p>
    <w:p w14:paraId="693E4A8B" w14:textId="505CD94E"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I. Technology Affinity (TA)</w:t>
      </w:r>
    </w:p>
    <w:p w14:paraId="15BE9968" w14:textId="1F7C3FDD"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enjoy trying new technology products or services.</w:t>
      </w:r>
    </w:p>
    <w:p w14:paraId="4C0FD544" w14:textId="2E5BC0D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familiar with AI tools and use them in my daily life.</w:t>
      </w:r>
    </w:p>
    <w:p w14:paraId="16756B2C" w14:textId="4AE69A3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generally more interested in products that involve AI.</w:t>
      </w:r>
    </w:p>
    <w:p w14:paraId="319D25D1" w14:textId="0B7B9B24"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J. Price Sensitivity (PS)</w:t>
      </w:r>
    </w:p>
    <w:p w14:paraId="74C08A8E" w14:textId="377BA2EB"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compare prices carefully before purchasing.</w:t>
      </w:r>
    </w:p>
    <w:p w14:paraId="19905C4E" w14:textId="5FCCA187"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If the price is slightly higher, I usually give up buying.</w:t>
      </w:r>
    </w:p>
    <w:p w14:paraId="5231D368" w14:textId="5E890FF2"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sensitive to small price increases.</w:t>
      </w:r>
    </w:p>
    <w:p w14:paraId="5C882A06" w14:textId="63B9785A"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K. Environmental &amp; Social Responsibility (ESR)</w:t>
      </w:r>
    </w:p>
    <w:p w14:paraId="6EC121F0" w14:textId="6EABB5FF"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value cultural products made with environmentally friendly materials.</w:t>
      </w:r>
    </w:p>
    <w:p w14:paraId="023FD466" w14:textId="1970870C"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more likely to buy from brands that contribute to cultural preservation.</w:t>
      </w:r>
    </w:p>
    <w:p w14:paraId="65C40938" w14:textId="077D5006"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Social and cultural responsibility increases my trust in a product.</w:t>
      </w:r>
    </w:p>
    <w:p w14:paraId="2CA2A415" w14:textId="45F97242" w:rsidR="00866336" w:rsidRPr="00CE7677" w:rsidRDefault="00866336" w:rsidP="00CE7677">
      <w:pPr>
        <w:spacing w:line="360" w:lineRule="auto"/>
        <w:ind w:left="440"/>
        <w:jc w:val="left"/>
        <w:rPr>
          <w:rFonts w:ascii="Times New Roman" w:hAnsi="Times New Roman" w:cs="Times New Roman"/>
          <w:sz w:val="24"/>
          <w:szCs w:val="24"/>
        </w:rPr>
      </w:pPr>
      <w:r w:rsidRPr="00CE7677">
        <w:rPr>
          <w:rFonts w:ascii="Times New Roman" w:hAnsi="Times New Roman" w:cs="Times New Roman"/>
          <w:sz w:val="24"/>
          <w:szCs w:val="24"/>
        </w:rPr>
        <w:t>L. Brand Familiarity (BF)</w:t>
      </w:r>
    </w:p>
    <w:p w14:paraId="767D71F9" w14:textId="6FC56FF5"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am familiar with the Palace Museum’s cultural product line.</w:t>
      </w:r>
    </w:p>
    <w:p w14:paraId="458A4E13" w14:textId="1C94A5C1"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have purchased from the Palace Museum before.</w:t>
      </w:r>
    </w:p>
    <w:p w14:paraId="65E2090A" w14:textId="0FC1AF48" w:rsidR="00866336" w:rsidRPr="00CE7677" w:rsidRDefault="00866336" w:rsidP="00CE7677">
      <w:pPr>
        <w:spacing w:line="360" w:lineRule="auto"/>
        <w:ind w:left="880"/>
        <w:jc w:val="left"/>
        <w:rPr>
          <w:rFonts w:ascii="Times New Roman" w:hAnsi="Times New Roman" w:cs="Times New Roman"/>
          <w:sz w:val="24"/>
          <w:szCs w:val="24"/>
        </w:rPr>
      </w:pPr>
      <w:r w:rsidRPr="00CE7677">
        <w:rPr>
          <w:rFonts w:ascii="Times New Roman" w:hAnsi="Times New Roman" w:cs="Times New Roman"/>
          <w:sz w:val="24"/>
          <w:szCs w:val="24"/>
        </w:rPr>
        <w:t>I can easily recognize the Palace Museum brand compared to other cultural brands.</w:t>
      </w:r>
    </w:p>
    <w:p w14:paraId="6F8363BA" w14:textId="77777777" w:rsidR="00866336" w:rsidRPr="00CE7677" w:rsidRDefault="00866336" w:rsidP="00CE7677">
      <w:pPr>
        <w:spacing w:line="360" w:lineRule="auto"/>
        <w:jc w:val="left"/>
        <w:rPr>
          <w:rFonts w:ascii="Times New Roman" w:hAnsi="Times New Roman" w:cs="Times New Roman"/>
          <w:sz w:val="24"/>
          <w:szCs w:val="24"/>
        </w:rPr>
      </w:pPr>
    </w:p>
    <w:p w14:paraId="2B81B22E"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Section 4 – Manipulation &amp; Attention Checks</w:t>
      </w:r>
    </w:p>
    <w:p w14:paraId="299D579E"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Manipulation Check:</w:t>
      </w:r>
    </w:p>
    <w:p w14:paraId="14371820"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1. I believe the design of this product was mainly completed by AI.</w:t>
      </w:r>
    </w:p>
    <w:p w14:paraId="20A5414B"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2. In my opinion, the degree of AI participation in this product’s design is: (1 = None, 7 = Very High)</w:t>
      </w:r>
    </w:p>
    <w:p w14:paraId="7EC6A086"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Attention Check: To ensure data quality, please select “Agree” for this item.</w:t>
      </w:r>
    </w:p>
    <w:p w14:paraId="0EFEC47E" w14:textId="77777777" w:rsidR="00866336" w:rsidRPr="00CE7677" w:rsidRDefault="00866336" w:rsidP="00CE7677">
      <w:pPr>
        <w:spacing w:line="360" w:lineRule="auto"/>
        <w:jc w:val="left"/>
        <w:rPr>
          <w:rFonts w:ascii="Times New Roman" w:hAnsi="Times New Roman" w:cs="Times New Roman"/>
          <w:sz w:val="24"/>
          <w:szCs w:val="24"/>
        </w:rPr>
      </w:pPr>
    </w:p>
    <w:p w14:paraId="2509436C" w14:textId="77777777" w:rsidR="00866336" w:rsidRPr="00CE7677" w:rsidRDefault="00866336" w:rsidP="00CE7677">
      <w:pPr>
        <w:spacing w:line="360" w:lineRule="auto"/>
        <w:jc w:val="left"/>
        <w:rPr>
          <w:rFonts w:ascii="Times New Roman" w:hAnsi="Times New Roman" w:cs="Times New Roman"/>
          <w:b/>
          <w:bCs/>
          <w:sz w:val="24"/>
          <w:szCs w:val="24"/>
        </w:rPr>
      </w:pPr>
      <w:r w:rsidRPr="00CE7677">
        <w:rPr>
          <w:rFonts w:ascii="Times New Roman" w:hAnsi="Times New Roman" w:cs="Times New Roman"/>
          <w:b/>
          <w:bCs/>
          <w:sz w:val="24"/>
          <w:szCs w:val="24"/>
        </w:rPr>
        <w:t>Section 5 – Demographics</w:t>
      </w:r>
    </w:p>
    <w:p w14:paraId="6F6C3AC2"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1. Gender: Female / Male / Prefer not to say</w:t>
      </w:r>
    </w:p>
    <w:p w14:paraId="26170AFB"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2. Age: ____ years</w:t>
      </w:r>
    </w:p>
    <w:p w14:paraId="5D0D053D"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3. Highest education: High school or below / Associate / Bachelor / Master / Doctorate</w:t>
      </w:r>
    </w:p>
    <w:p w14:paraId="578EEEFE"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4. Monthly disposable income (after tax): &lt;3,000 / 3,000–6,000 / 6,001–10,000 / 10,001–20,000 / &gt;20,000 CNY</w:t>
      </w:r>
    </w:p>
    <w:p w14:paraId="21736D74"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5. City of residence: _____________</w:t>
      </w:r>
    </w:p>
    <w:p w14:paraId="643AB32F"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6. Do you follow the official Palace Museum store or account? Yes / No</w:t>
      </w:r>
    </w:p>
    <w:p w14:paraId="3AF90D2F" w14:textId="77777777"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End of Questionnaire</w:t>
      </w:r>
    </w:p>
    <w:p w14:paraId="7F7B8841" w14:textId="77777777" w:rsidR="00866336" w:rsidRPr="00CE7677" w:rsidRDefault="00866336" w:rsidP="00CE7677">
      <w:pPr>
        <w:spacing w:line="360" w:lineRule="auto"/>
        <w:jc w:val="left"/>
        <w:rPr>
          <w:rFonts w:ascii="Times New Roman" w:hAnsi="Times New Roman" w:cs="Times New Roman"/>
          <w:sz w:val="24"/>
          <w:szCs w:val="24"/>
        </w:rPr>
      </w:pPr>
    </w:p>
    <w:p w14:paraId="0E6339AF" w14:textId="3FBF7E88" w:rsidR="00866336" w:rsidRPr="00CE7677" w:rsidRDefault="00866336" w:rsidP="00CE7677">
      <w:pPr>
        <w:spacing w:line="360" w:lineRule="auto"/>
        <w:jc w:val="left"/>
        <w:rPr>
          <w:rFonts w:ascii="Times New Roman" w:hAnsi="Times New Roman" w:cs="Times New Roman"/>
          <w:sz w:val="24"/>
          <w:szCs w:val="24"/>
        </w:rPr>
      </w:pPr>
      <w:r w:rsidRPr="00CE7677">
        <w:rPr>
          <w:rFonts w:ascii="Times New Roman" w:hAnsi="Times New Roman" w:cs="Times New Roman"/>
          <w:sz w:val="24"/>
          <w:szCs w:val="24"/>
        </w:rPr>
        <w:t xml:space="preserve">Thank you for your time and participation. All data will be stored securely and </w:t>
      </w:r>
      <w:r w:rsidRPr="00CE7677">
        <w:rPr>
          <w:rFonts w:ascii="Times New Roman" w:hAnsi="Times New Roman" w:cs="Times New Roman"/>
          <w:sz w:val="24"/>
          <w:szCs w:val="24"/>
        </w:rPr>
        <w:t>analysed</w:t>
      </w:r>
      <w:r w:rsidRPr="00CE7677">
        <w:rPr>
          <w:rFonts w:ascii="Times New Roman" w:hAnsi="Times New Roman" w:cs="Times New Roman"/>
          <w:sz w:val="24"/>
          <w:szCs w:val="24"/>
        </w:rPr>
        <w:t xml:space="preserve"> only for academic purposes in accordance with ethical research guidelines.</w:t>
      </w:r>
    </w:p>
    <w:sectPr w:rsidR="00866336" w:rsidRPr="00CE7677" w:rsidSect="00CE7677">
      <w:footerReference w:type="default" r:id="rId12"/>
      <w:pgSz w:w="11906" w:h="16838"/>
      <w:pgMar w:top="1440" w:right="1800" w:bottom="1440"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0F049" w14:textId="77777777" w:rsidR="00A61160" w:rsidRDefault="00A61160" w:rsidP="00CE7677">
      <w:pPr>
        <w:rPr>
          <w:rFonts w:hint="eastAsia"/>
        </w:rPr>
      </w:pPr>
      <w:r>
        <w:separator/>
      </w:r>
    </w:p>
  </w:endnote>
  <w:endnote w:type="continuationSeparator" w:id="0">
    <w:p w14:paraId="35F865DA" w14:textId="77777777" w:rsidR="00A61160" w:rsidRDefault="00A61160" w:rsidP="00CE767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772425"/>
      <w:docPartObj>
        <w:docPartGallery w:val="Page Numbers (Bottom of Page)"/>
        <w:docPartUnique/>
      </w:docPartObj>
    </w:sdtPr>
    <w:sdtContent>
      <w:sdt>
        <w:sdtPr>
          <w:id w:val="1728636285"/>
          <w:docPartObj>
            <w:docPartGallery w:val="Page Numbers (Top of Page)"/>
            <w:docPartUnique/>
          </w:docPartObj>
        </w:sdtPr>
        <w:sdtContent>
          <w:p w14:paraId="00E155EB" w14:textId="79865701" w:rsidR="00CE7677" w:rsidRDefault="00CE7677">
            <w:pPr>
              <w:pStyle w:val="af3"/>
              <w:jc w:val="center"/>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635B5C69" w14:textId="77777777" w:rsidR="00CE7677" w:rsidRDefault="00CE7677">
    <w:pPr>
      <w:pStyle w:val="af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6F1C5" w14:textId="77777777" w:rsidR="00A61160" w:rsidRDefault="00A61160" w:rsidP="00CE7677">
      <w:pPr>
        <w:rPr>
          <w:rFonts w:hint="eastAsia"/>
        </w:rPr>
      </w:pPr>
      <w:r>
        <w:separator/>
      </w:r>
    </w:p>
  </w:footnote>
  <w:footnote w:type="continuationSeparator" w:id="0">
    <w:p w14:paraId="5DA3D39E" w14:textId="77777777" w:rsidR="00A61160" w:rsidRDefault="00A61160" w:rsidP="00CE767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91F0F"/>
    <w:multiLevelType w:val="multilevel"/>
    <w:tmpl w:val="7B6E9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468AE"/>
    <w:multiLevelType w:val="hybridMultilevel"/>
    <w:tmpl w:val="5860CB00"/>
    <w:lvl w:ilvl="0" w:tplc="04090011">
      <w:start w:val="1"/>
      <w:numFmt w:val="decimal"/>
      <w:lvlText w:val="%1)"/>
      <w:lvlJc w:val="left"/>
      <w:pPr>
        <w:ind w:left="440" w:hanging="440"/>
      </w:pPr>
    </w:lvl>
    <w:lvl w:ilvl="1" w:tplc="4BC67CC4">
      <w:numFmt w:val="bullet"/>
      <w:lvlText w:val="-"/>
      <w:lvlJc w:val="left"/>
      <w:pPr>
        <w:ind w:left="800" w:hanging="360"/>
      </w:pPr>
      <w:rPr>
        <w:rFonts w:ascii="Times New Roman" w:eastAsiaTheme="minorEastAsia" w:hAnsi="Times New Roman" w:cs="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1FA227D"/>
    <w:multiLevelType w:val="hybridMultilevel"/>
    <w:tmpl w:val="A732C59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24C97035"/>
    <w:multiLevelType w:val="multilevel"/>
    <w:tmpl w:val="E9E0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4C3D"/>
    <w:multiLevelType w:val="multilevel"/>
    <w:tmpl w:val="EB0E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7768B"/>
    <w:multiLevelType w:val="multilevel"/>
    <w:tmpl w:val="07DA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15777"/>
    <w:multiLevelType w:val="hybridMultilevel"/>
    <w:tmpl w:val="6A12C6CE"/>
    <w:lvl w:ilvl="0" w:tplc="04090001">
      <w:start w:val="1"/>
      <w:numFmt w:val="bullet"/>
      <w:lvlText w:val=""/>
      <w:lvlJc w:val="left"/>
      <w:pPr>
        <w:ind w:left="440" w:hanging="440"/>
      </w:pPr>
      <w:rPr>
        <w:rFonts w:ascii="Wingdings" w:hAnsi="Wingdings" w:hint="default"/>
      </w:rPr>
    </w:lvl>
    <w:lvl w:ilvl="1" w:tplc="8CDA2E5A">
      <w:start w:val="20"/>
      <w:numFmt w:val="bullet"/>
      <w:lvlText w:val="•"/>
      <w:lvlJc w:val="left"/>
      <w:pPr>
        <w:ind w:left="860" w:hanging="420"/>
      </w:pPr>
      <w:rPr>
        <w:rFonts w:ascii="等线" w:eastAsia="等线" w:hAnsi="等线" w:cs="Times New Roman" w:hint="eastAsia"/>
      </w:rPr>
    </w:lvl>
    <w:lvl w:ilvl="2" w:tplc="55B8CB3A">
      <w:start w:val="1"/>
      <w:numFmt w:val="decimal"/>
      <w:lvlText w:val="%3."/>
      <w:lvlJc w:val="left"/>
      <w:pPr>
        <w:ind w:left="1240" w:hanging="360"/>
      </w:pPr>
      <w:rPr>
        <w:rFonts w:hint="eastAsia"/>
      </w:r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7" w15:restartNumberingAfterBreak="0">
    <w:nsid w:val="347A6ADC"/>
    <w:multiLevelType w:val="hybridMultilevel"/>
    <w:tmpl w:val="AE78A812"/>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CE2E7C"/>
    <w:multiLevelType w:val="multilevel"/>
    <w:tmpl w:val="F814C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510528"/>
    <w:multiLevelType w:val="hybridMultilevel"/>
    <w:tmpl w:val="FA5E9DDC"/>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0A66A93"/>
    <w:multiLevelType w:val="hybridMultilevel"/>
    <w:tmpl w:val="90129598"/>
    <w:lvl w:ilvl="0" w:tplc="C1E05BC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8C5654D"/>
    <w:multiLevelType w:val="hybridMultilevel"/>
    <w:tmpl w:val="05EC936E"/>
    <w:lvl w:ilvl="0" w:tplc="4BC67CC4">
      <w:numFmt w:val="bullet"/>
      <w:lvlText w:val="-"/>
      <w:lvlJc w:val="left"/>
      <w:pPr>
        <w:ind w:left="440" w:hanging="440"/>
      </w:pPr>
      <w:rPr>
        <w:rFonts w:ascii="Times New Roman" w:eastAsiaTheme="minorEastAsia" w:hAnsi="Times New Roman" w:cs="Times New Roman" w:hint="default"/>
      </w:rPr>
    </w:lvl>
    <w:lvl w:ilvl="1" w:tplc="04090003" w:tentative="1">
      <w:start w:val="1"/>
      <w:numFmt w:val="bullet"/>
      <w:lvlText w:val=""/>
      <w:lvlJc w:val="left"/>
      <w:pPr>
        <w:ind w:left="880" w:hanging="440"/>
      </w:pPr>
      <w:rPr>
        <w:rFonts w:ascii="Wingdings" w:hAnsi="Wingdings" w:hint="default"/>
      </w:rPr>
    </w:lvl>
    <w:lvl w:ilvl="2" w:tplc="04090005">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01C19ED"/>
    <w:multiLevelType w:val="multilevel"/>
    <w:tmpl w:val="A0BA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BF5695"/>
    <w:multiLevelType w:val="hybridMultilevel"/>
    <w:tmpl w:val="B616D9F4"/>
    <w:lvl w:ilvl="0" w:tplc="4BC67CC4">
      <w:numFmt w:val="bullet"/>
      <w:lvlText w:val="-"/>
      <w:lvlJc w:val="left"/>
      <w:pPr>
        <w:ind w:left="440" w:hanging="440"/>
      </w:pPr>
      <w:rPr>
        <w:rFonts w:ascii="Times New Roman" w:eastAsiaTheme="minorEastAsia" w:hAnsi="Times New Roman" w:cs="Times New Roman"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5FE23232"/>
    <w:multiLevelType w:val="multilevel"/>
    <w:tmpl w:val="B80C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041D04"/>
    <w:multiLevelType w:val="multilevel"/>
    <w:tmpl w:val="B3A0B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972B05"/>
    <w:multiLevelType w:val="multilevel"/>
    <w:tmpl w:val="1AA6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CE4CF7"/>
    <w:multiLevelType w:val="multilevel"/>
    <w:tmpl w:val="DA2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63205D"/>
    <w:multiLevelType w:val="multilevel"/>
    <w:tmpl w:val="6C707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6057702">
    <w:abstractNumId w:val="15"/>
  </w:num>
  <w:num w:numId="2" w16cid:durableId="1175921690">
    <w:abstractNumId w:val="3"/>
  </w:num>
  <w:num w:numId="3" w16cid:durableId="1441292838">
    <w:abstractNumId w:val="2"/>
  </w:num>
  <w:num w:numId="4" w16cid:durableId="1209997521">
    <w:abstractNumId w:val="12"/>
  </w:num>
  <w:num w:numId="5" w16cid:durableId="1768967143">
    <w:abstractNumId w:val="18"/>
  </w:num>
  <w:num w:numId="6" w16cid:durableId="1417169384">
    <w:abstractNumId w:val="5"/>
  </w:num>
  <w:num w:numId="7" w16cid:durableId="1155336519">
    <w:abstractNumId w:val="1"/>
  </w:num>
  <w:num w:numId="8" w16cid:durableId="362369417">
    <w:abstractNumId w:val="9"/>
  </w:num>
  <w:num w:numId="9" w16cid:durableId="2146850710">
    <w:abstractNumId w:val="10"/>
  </w:num>
  <w:num w:numId="10" w16cid:durableId="1117138777">
    <w:abstractNumId w:val="6"/>
  </w:num>
  <w:num w:numId="11" w16cid:durableId="941451463">
    <w:abstractNumId w:val="13"/>
  </w:num>
  <w:num w:numId="12" w16cid:durableId="1411921711">
    <w:abstractNumId w:val="16"/>
  </w:num>
  <w:num w:numId="13" w16cid:durableId="1041443208">
    <w:abstractNumId w:val="8"/>
  </w:num>
  <w:num w:numId="14" w16cid:durableId="1530491304">
    <w:abstractNumId w:val="4"/>
  </w:num>
  <w:num w:numId="15" w16cid:durableId="1599437882">
    <w:abstractNumId w:val="14"/>
  </w:num>
  <w:num w:numId="16" w16cid:durableId="1657606747">
    <w:abstractNumId w:val="0"/>
  </w:num>
  <w:num w:numId="17" w16cid:durableId="1429738497">
    <w:abstractNumId w:val="17"/>
  </w:num>
  <w:num w:numId="18" w16cid:durableId="1843818548">
    <w:abstractNumId w:val="11"/>
  </w:num>
  <w:num w:numId="19" w16cid:durableId="603013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B6B"/>
    <w:rsid w:val="000565F8"/>
    <w:rsid w:val="00275E2B"/>
    <w:rsid w:val="002C2998"/>
    <w:rsid w:val="003127DD"/>
    <w:rsid w:val="00417C09"/>
    <w:rsid w:val="00450226"/>
    <w:rsid w:val="00593733"/>
    <w:rsid w:val="005A3799"/>
    <w:rsid w:val="005D5143"/>
    <w:rsid w:val="00641937"/>
    <w:rsid w:val="006726DE"/>
    <w:rsid w:val="006C19A9"/>
    <w:rsid w:val="006D645F"/>
    <w:rsid w:val="0070440F"/>
    <w:rsid w:val="007B1A7D"/>
    <w:rsid w:val="007D5620"/>
    <w:rsid w:val="00866336"/>
    <w:rsid w:val="00932721"/>
    <w:rsid w:val="009C0A83"/>
    <w:rsid w:val="009C2859"/>
    <w:rsid w:val="009D7B6B"/>
    <w:rsid w:val="00A61160"/>
    <w:rsid w:val="00C95B48"/>
    <w:rsid w:val="00CE2808"/>
    <w:rsid w:val="00CE7677"/>
    <w:rsid w:val="00CF2641"/>
    <w:rsid w:val="00D442DF"/>
    <w:rsid w:val="00D67672"/>
    <w:rsid w:val="00F00BC0"/>
    <w:rsid w:val="00F871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58E34"/>
  <w15:chartTrackingRefBased/>
  <w15:docId w15:val="{446DEB69-8185-4E09-B059-82F50234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9D7B6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D7B6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D7B6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D7B6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D7B6B"/>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9D7B6B"/>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D7B6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D7B6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D7B6B"/>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D7B6B"/>
    <w:rPr>
      <w:rFonts w:asciiTheme="majorHAnsi" w:eastAsiaTheme="majorEastAsia" w:hAnsiTheme="majorHAnsi" w:cstheme="majorBidi"/>
      <w:color w:val="2F5496" w:themeColor="accent1" w:themeShade="BF"/>
      <w:sz w:val="48"/>
      <w:szCs w:val="48"/>
      <w:lang w:val="en-GB"/>
    </w:rPr>
  </w:style>
  <w:style w:type="character" w:customStyle="1" w:styleId="20">
    <w:name w:val="标题 2 字符"/>
    <w:basedOn w:val="a0"/>
    <w:link w:val="2"/>
    <w:uiPriority w:val="9"/>
    <w:semiHidden/>
    <w:rsid w:val="009D7B6B"/>
    <w:rPr>
      <w:rFonts w:asciiTheme="majorHAnsi" w:eastAsiaTheme="majorEastAsia" w:hAnsiTheme="majorHAnsi" w:cstheme="majorBidi"/>
      <w:color w:val="2F5496" w:themeColor="accent1" w:themeShade="BF"/>
      <w:sz w:val="40"/>
      <w:szCs w:val="40"/>
      <w:lang w:val="en-GB"/>
    </w:rPr>
  </w:style>
  <w:style w:type="character" w:customStyle="1" w:styleId="30">
    <w:name w:val="标题 3 字符"/>
    <w:basedOn w:val="a0"/>
    <w:link w:val="3"/>
    <w:uiPriority w:val="9"/>
    <w:semiHidden/>
    <w:rsid w:val="009D7B6B"/>
    <w:rPr>
      <w:rFonts w:asciiTheme="majorHAnsi" w:eastAsiaTheme="majorEastAsia" w:hAnsiTheme="majorHAnsi" w:cstheme="majorBidi"/>
      <w:color w:val="2F5496" w:themeColor="accent1" w:themeShade="BF"/>
      <w:sz w:val="32"/>
      <w:szCs w:val="32"/>
      <w:lang w:val="en-GB"/>
    </w:rPr>
  </w:style>
  <w:style w:type="character" w:customStyle="1" w:styleId="40">
    <w:name w:val="标题 4 字符"/>
    <w:basedOn w:val="a0"/>
    <w:link w:val="4"/>
    <w:uiPriority w:val="9"/>
    <w:semiHidden/>
    <w:rsid w:val="009D7B6B"/>
    <w:rPr>
      <w:rFonts w:cstheme="majorBidi"/>
      <w:color w:val="2F5496" w:themeColor="accent1" w:themeShade="BF"/>
      <w:sz w:val="28"/>
      <w:szCs w:val="28"/>
      <w:lang w:val="en-GB"/>
    </w:rPr>
  </w:style>
  <w:style w:type="character" w:customStyle="1" w:styleId="50">
    <w:name w:val="标题 5 字符"/>
    <w:basedOn w:val="a0"/>
    <w:link w:val="5"/>
    <w:uiPriority w:val="9"/>
    <w:semiHidden/>
    <w:rsid w:val="009D7B6B"/>
    <w:rPr>
      <w:rFonts w:cstheme="majorBidi"/>
      <w:color w:val="2F5496" w:themeColor="accent1" w:themeShade="BF"/>
      <w:sz w:val="24"/>
      <w:szCs w:val="24"/>
      <w:lang w:val="en-GB"/>
    </w:rPr>
  </w:style>
  <w:style w:type="character" w:customStyle="1" w:styleId="60">
    <w:name w:val="标题 6 字符"/>
    <w:basedOn w:val="a0"/>
    <w:link w:val="6"/>
    <w:uiPriority w:val="9"/>
    <w:semiHidden/>
    <w:rsid w:val="009D7B6B"/>
    <w:rPr>
      <w:rFonts w:cstheme="majorBidi"/>
      <w:b/>
      <w:bCs/>
      <w:color w:val="2F5496" w:themeColor="accent1" w:themeShade="BF"/>
      <w:lang w:val="en-GB"/>
    </w:rPr>
  </w:style>
  <w:style w:type="character" w:customStyle="1" w:styleId="70">
    <w:name w:val="标题 7 字符"/>
    <w:basedOn w:val="a0"/>
    <w:link w:val="7"/>
    <w:uiPriority w:val="9"/>
    <w:semiHidden/>
    <w:rsid w:val="009D7B6B"/>
    <w:rPr>
      <w:rFonts w:cstheme="majorBidi"/>
      <w:b/>
      <w:bCs/>
      <w:color w:val="595959" w:themeColor="text1" w:themeTint="A6"/>
      <w:lang w:val="en-GB"/>
    </w:rPr>
  </w:style>
  <w:style w:type="character" w:customStyle="1" w:styleId="80">
    <w:name w:val="标题 8 字符"/>
    <w:basedOn w:val="a0"/>
    <w:link w:val="8"/>
    <w:uiPriority w:val="9"/>
    <w:semiHidden/>
    <w:rsid w:val="009D7B6B"/>
    <w:rPr>
      <w:rFonts w:cstheme="majorBidi"/>
      <w:color w:val="595959" w:themeColor="text1" w:themeTint="A6"/>
      <w:lang w:val="en-GB"/>
    </w:rPr>
  </w:style>
  <w:style w:type="character" w:customStyle="1" w:styleId="90">
    <w:name w:val="标题 9 字符"/>
    <w:basedOn w:val="a0"/>
    <w:link w:val="9"/>
    <w:uiPriority w:val="9"/>
    <w:semiHidden/>
    <w:rsid w:val="009D7B6B"/>
    <w:rPr>
      <w:rFonts w:eastAsiaTheme="majorEastAsia" w:cstheme="majorBidi"/>
      <w:color w:val="595959" w:themeColor="text1" w:themeTint="A6"/>
      <w:lang w:val="en-GB"/>
    </w:rPr>
  </w:style>
  <w:style w:type="paragraph" w:styleId="a3">
    <w:name w:val="Title"/>
    <w:basedOn w:val="a"/>
    <w:next w:val="a"/>
    <w:link w:val="a4"/>
    <w:uiPriority w:val="10"/>
    <w:qFormat/>
    <w:rsid w:val="009D7B6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D7B6B"/>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9D7B6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D7B6B"/>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9D7B6B"/>
    <w:pPr>
      <w:spacing w:before="160" w:after="160"/>
      <w:jc w:val="center"/>
    </w:pPr>
    <w:rPr>
      <w:i/>
      <w:iCs/>
      <w:color w:val="404040" w:themeColor="text1" w:themeTint="BF"/>
    </w:rPr>
  </w:style>
  <w:style w:type="character" w:customStyle="1" w:styleId="a8">
    <w:name w:val="引用 字符"/>
    <w:basedOn w:val="a0"/>
    <w:link w:val="a7"/>
    <w:uiPriority w:val="29"/>
    <w:rsid w:val="009D7B6B"/>
    <w:rPr>
      <w:i/>
      <w:iCs/>
      <w:color w:val="404040" w:themeColor="text1" w:themeTint="BF"/>
      <w:lang w:val="en-GB"/>
    </w:rPr>
  </w:style>
  <w:style w:type="paragraph" w:styleId="a9">
    <w:name w:val="List Paragraph"/>
    <w:basedOn w:val="a"/>
    <w:uiPriority w:val="34"/>
    <w:qFormat/>
    <w:rsid w:val="009D7B6B"/>
    <w:pPr>
      <w:ind w:left="720"/>
      <w:contextualSpacing/>
    </w:pPr>
  </w:style>
  <w:style w:type="character" w:styleId="aa">
    <w:name w:val="Intense Emphasis"/>
    <w:basedOn w:val="a0"/>
    <w:uiPriority w:val="21"/>
    <w:qFormat/>
    <w:rsid w:val="009D7B6B"/>
    <w:rPr>
      <w:i/>
      <w:iCs/>
      <w:color w:val="2F5496" w:themeColor="accent1" w:themeShade="BF"/>
    </w:rPr>
  </w:style>
  <w:style w:type="paragraph" w:styleId="ab">
    <w:name w:val="Intense Quote"/>
    <w:basedOn w:val="a"/>
    <w:next w:val="a"/>
    <w:link w:val="ac"/>
    <w:uiPriority w:val="30"/>
    <w:qFormat/>
    <w:rsid w:val="009D7B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D7B6B"/>
    <w:rPr>
      <w:i/>
      <w:iCs/>
      <w:color w:val="2F5496" w:themeColor="accent1" w:themeShade="BF"/>
      <w:lang w:val="en-GB"/>
    </w:rPr>
  </w:style>
  <w:style w:type="character" w:styleId="ad">
    <w:name w:val="Intense Reference"/>
    <w:basedOn w:val="a0"/>
    <w:uiPriority w:val="32"/>
    <w:qFormat/>
    <w:rsid w:val="009D7B6B"/>
    <w:rPr>
      <w:b/>
      <w:bCs/>
      <w:smallCaps/>
      <w:color w:val="2F5496" w:themeColor="accent1" w:themeShade="BF"/>
      <w:spacing w:val="5"/>
    </w:rPr>
  </w:style>
  <w:style w:type="character" w:styleId="ae">
    <w:name w:val="Hyperlink"/>
    <w:basedOn w:val="a0"/>
    <w:uiPriority w:val="99"/>
    <w:unhideWhenUsed/>
    <w:rsid w:val="00C95B48"/>
    <w:rPr>
      <w:color w:val="0563C1" w:themeColor="hyperlink"/>
      <w:u w:val="single"/>
    </w:rPr>
  </w:style>
  <w:style w:type="character" w:styleId="af">
    <w:name w:val="Unresolved Mention"/>
    <w:basedOn w:val="a0"/>
    <w:uiPriority w:val="99"/>
    <w:semiHidden/>
    <w:unhideWhenUsed/>
    <w:rsid w:val="00C95B48"/>
    <w:rPr>
      <w:color w:val="605E5C"/>
      <w:shd w:val="clear" w:color="auto" w:fill="E1DFDD"/>
    </w:rPr>
  </w:style>
  <w:style w:type="paragraph" w:styleId="af0">
    <w:name w:val="Normal (Web)"/>
    <w:basedOn w:val="a"/>
    <w:uiPriority w:val="99"/>
    <w:semiHidden/>
    <w:unhideWhenUsed/>
    <w:rsid w:val="00CE7677"/>
    <w:rPr>
      <w:rFonts w:ascii="Times New Roman" w:hAnsi="Times New Roman" w:cs="Times New Roman"/>
      <w:sz w:val="24"/>
      <w:szCs w:val="24"/>
    </w:rPr>
  </w:style>
  <w:style w:type="paragraph" w:styleId="af1">
    <w:name w:val="header"/>
    <w:basedOn w:val="a"/>
    <w:link w:val="af2"/>
    <w:uiPriority w:val="99"/>
    <w:unhideWhenUsed/>
    <w:rsid w:val="00CE7677"/>
    <w:pPr>
      <w:tabs>
        <w:tab w:val="center" w:pos="4153"/>
        <w:tab w:val="right" w:pos="8306"/>
      </w:tabs>
      <w:snapToGrid w:val="0"/>
      <w:jc w:val="center"/>
    </w:pPr>
    <w:rPr>
      <w:sz w:val="18"/>
      <w:szCs w:val="18"/>
    </w:rPr>
  </w:style>
  <w:style w:type="character" w:customStyle="1" w:styleId="af2">
    <w:name w:val="页眉 字符"/>
    <w:basedOn w:val="a0"/>
    <w:link w:val="af1"/>
    <w:uiPriority w:val="99"/>
    <w:rsid w:val="00CE7677"/>
    <w:rPr>
      <w:sz w:val="18"/>
      <w:szCs w:val="18"/>
      <w:lang w:val="en-GB"/>
    </w:rPr>
  </w:style>
  <w:style w:type="paragraph" w:styleId="af3">
    <w:name w:val="footer"/>
    <w:basedOn w:val="a"/>
    <w:link w:val="af4"/>
    <w:uiPriority w:val="99"/>
    <w:unhideWhenUsed/>
    <w:rsid w:val="00CE7677"/>
    <w:pPr>
      <w:tabs>
        <w:tab w:val="center" w:pos="4153"/>
        <w:tab w:val="right" w:pos="8306"/>
      </w:tabs>
      <w:snapToGrid w:val="0"/>
      <w:jc w:val="left"/>
    </w:pPr>
    <w:rPr>
      <w:sz w:val="18"/>
      <w:szCs w:val="18"/>
    </w:rPr>
  </w:style>
  <w:style w:type="character" w:customStyle="1" w:styleId="af4">
    <w:name w:val="页脚 字符"/>
    <w:basedOn w:val="a0"/>
    <w:link w:val="af3"/>
    <w:uiPriority w:val="99"/>
    <w:rsid w:val="00CE7677"/>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3BC69-6211-4C76-B5F5-20436F6FA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39</Pages>
  <Words>8631</Words>
  <Characters>55328</Characters>
  <Application>Microsoft Office Word</Application>
  <DocSecurity>0</DocSecurity>
  <Lines>1257</Lines>
  <Paragraphs>499</Paragraphs>
  <ScaleCrop>false</ScaleCrop>
  <Company/>
  <LinksUpToDate>false</LinksUpToDate>
  <CharactersWithSpaces>63460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dc:creator>
  <cp:keywords/>
  <dc:description/>
  <cp:lastModifiedBy>nancy</cp:lastModifiedBy>
  <cp:revision>1</cp:revision>
  <dcterms:created xsi:type="dcterms:W3CDTF">2025-08-22T01:30:00Z</dcterms:created>
  <dcterms:modified xsi:type="dcterms:W3CDTF">2025-08-22T07:45:00Z</dcterms:modified>
</cp:coreProperties>
</file>