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BA52D6D" w:rsidR="00DB116D" w:rsidRPr="00A406E5" w:rsidRDefault="003926E1" w:rsidP="00E51AAC">
            <w:pPr>
              <w:spacing w:before="120" w:after="120"/>
              <w:jc w:val="both"/>
              <w:rPr>
                <w:rFonts w:ascii="Arial" w:hAnsi="Arial" w:cs="Arial"/>
                <w:b/>
                <w:sz w:val="22"/>
                <w:szCs w:val="22"/>
              </w:rPr>
            </w:pPr>
            <w:r w:rsidRPr="003926E1">
              <w:rPr>
                <w:rFonts w:ascii="Arial" w:hAnsi="Arial" w:cs="Arial"/>
                <w:b/>
                <w:sz w:val="22"/>
                <w:szCs w:val="22"/>
              </w:rPr>
              <w:t>Computing Portfolio</w:t>
            </w:r>
          </w:p>
        </w:tc>
      </w:tr>
      <w:tr w:rsidR="00466C16" w:rsidRPr="00A406E5" w14:paraId="70A79578" w14:textId="77777777" w:rsidTr="00A628CC">
        <w:tc>
          <w:tcPr>
            <w:tcW w:w="2093" w:type="dxa"/>
            <w:shd w:val="pct15" w:color="auto" w:fill="auto"/>
          </w:tcPr>
          <w:p w14:paraId="46EE564F" w14:textId="77777777" w:rsidR="00466C16" w:rsidRPr="00A406E5" w:rsidRDefault="00466C16" w:rsidP="00466C1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34D9F060" w:rsidR="00466C16" w:rsidRPr="00A406E5" w:rsidRDefault="00466C16" w:rsidP="00466C16">
            <w:pPr>
              <w:spacing w:before="120" w:after="120"/>
              <w:jc w:val="both"/>
              <w:rPr>
                <w:rFonts w:ascii="Arial" w:hAnsi="Arial" w:cs="Arial"/>
                <w:b/>
                <w:sz w:val="22"/>
                <w:szCs w:val="22"/>
              </w:rPr>
            </w:pPr>
            <w:r w:rsidRPr="000A0E3E">
              <w:rPr>
                <w:rFonts w:ascii="Arial" w:hAnsi="Arial" w:cs="Arial"/>
                <w:b/>
                <w:sz w:val="22"/>
                <w:szCs w:val="22"/>
              </w:rPr>
              <w:t>Data Security and Compliance</w:t>
            </w:r>
          </w:p>
        </w:tc>
      </w:tr>
      <w:tr w:rsidR="00466C16" w:rsidRPr="00A406E5" w14:paraId="24056A8B" w14:textId="77777777" w:rsidTr="008F1308">
        <w:tc>
          <w:tcPr>
            <w:tcW w:w="2093" w:type="dxa"/>
            <w:shd w:val="pct15" w:color="auto" w:fill="auto"/>
          </w:tcPr>
          <w:p w14:paraId="681E21E4" w14:textId="77777777" w:rsidR="00466C16" w:rsidRPr="00A406E5" w:rsidRDefault="00466C16" w:rsidP="00466C1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7E7605A" w:rsidR="00466C16" w:rsidRPr="00A406E5" w:rsidRDefault="00466C16" w:rsidP="00466C16">
            <w:pPr>
              <w:spacing w:before="120" w:after="120"/>
              <w:jc w:val="both"/>
              <w:rPr>
                <w:rFonts w:ascii="Arial" w:hAnsi="Arial" w:cs="Arial"/>
                <w:b/>
                <w:sz w:val="22"/>
                <w:szCs w:val="22"/>
              </w:rPr>
            </w:pPr>
            <w:r>
              <w:rPr>
                <w:rFonts w:ascii="Arial" w:hAnsi="Arial" w:cs="Arial"/>
                <w:sz w:val="22"/>
                <w:szCs w:val="22"/>
              </w:rPr>
              <w:t>ACCA5034</w:t>
            </w:r>
          </w:p>
        </w:tc>
        <w:tc>
          <w:tcPr>
            <w:tcW w:w="2268" w:type="dxa"/>
            <w:shd w:val="clear" w:color="auto" w:fill="D9D9D9"/>
          </w:tcPr>
          <w:p w14:paraId="13A6C57C" w14:textId="77777777" w:rsidR="00466C16" w:rsidRPr="004D5E9B" w:rsidRDefault="00466C16" w:rsidP="00466C1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0EB5C06" w:rsidR="00466C16" w:rsidRPr="00A406E5" w:rsidRDefault="00466C16" w:rsidP="00466C16">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1F2C39A" w:rsidR="00DB116D" w:rsidRPr="00A406E5" w:rsidRDefault="00466C16" w:rsidP="00E51AAC">
            <w:pPr>
              <w:spacing w:before="120" w:after="120"/>
              <w:jc w:val="both"/>
              <w:rPr>
                <w:rFonts w:ascii="Arial" w:hAnsi="Arial" w:cs="Arial"/>
                <w:b/>
                <w:sz w:val="22"/>
                <w:szCs w:val="22"/>
              </w:rPr>
            </w:pPr>
            <w:r>
              <w:rPr>
                <w:rFonts w:ascii="Calibri" w:hAnsi="Calibri" w:cs="Arial"/>
                <w:b/>
                <w:sz w:val="22"/>
                <w:szCs w:val="22"/>
              </w:rPr>
              <w:t>Assoc. Prof. Carlene Campbell</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34ED0ED" w:rsidR="00DB116D" w:rsidRPr="00A406E5" w:rsidRDefault="00466C16" w:rsidP="00E51AAC">
            <w:pPr>
              <w:spacing w:before="120" w:after="120"/>
              <w:jc w:val="both"/>
              <w:rPr>
                <w:rFonts w:ascii="Arial" w:hAnsi="Arial" w:cs="Arial"/>
                <w:b/>
                <w:sz w:val="22"/>
                <w:szCs w:val="22"/>
              </w:rPr>
            </w:pPr>
            <w:r w:rsidRPr="00466C16">
              <w:rPr>
                <w:rFonts w:ascii="Arial" w:hAnsi="Arial" w:cs="Arial"/>
                <w:b/>
                <w:sz w:val="22"/>
                <w:szCs w:val="22"/>
              </w:rPr>
              <w:t>Munyaradzi Murira</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FB02329" w:rsidR="00DB116D" w:rsidRPr="00A406E5" w:rsidRDefault="00466C16" w:rsidP="005F0579">
            <w:pPr>
              <w:spacing w:before="120" w:after="120"/>
              <w:jc w:val="both"/>
              <w:rPr>
                <w:rFonts w:ascii="Arial" w:hAnsi="Arial" w:cs="Arial"/>
                <w:b/>
                <w:sz w:val="22"/>
                <w:szCs w:val="22"/>
              </w:rPr>
            </w:pPr>
            <w:r w:rsidRPr="001A1593">
              <w:rPr>
                <w:rFonts w:ascii="Arial" w:hAnsi="Arial" w:cs="Arial"/>
                <w:b/>
                <w:sz w:val="22"/>
                <w:szCs w:val="22"/>
              </w:rPr>
              <w:t>Research</w:t>
            </w:r>
            <w:r>
              <w:rPr>
                <w:rFonts w:ascii="Arial" w:hAnsi="Arial" w:cs="Arial"/>
                <w:b/>
                <w:sz w:val="22"/>
                <w:szCs w:val="22"/>
              </w:rPr>
              <w:t xml:space="preserve"> and case scenario</w:t>
            </w:r>
            <w:r w:rsidRPr="001A1593">
              <w:rPr>
                <w:rFonts w:ascii="Arial" w:hAnsi="Arial" w:cs="Arial"/>
                <w:b/>
                <w:sz w:val="22"/>
                <w:szCs w:val="22"/>
              </w:rPr>
              <w:t xml:space="preserve"> in Data Security and Compliance</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9537B24" w:rsidR="00DB116D" w:rsidRPr="00A406E5" w:rsidRDefault="00466C16" w:rsidP="00E51AAC">
            <w:pPr>
              <w:spacing w:before="120" w:after="120"/>
              <w:jc w:val="both"/>
              <w:rPr>
                <w:rFonts w:ascii="Arial" w:hAnsi="Arial" w:cs="Arial"/>
                <w:b/>
                <w:sz w:val="22"/>
                <w:szCs w:val="22"/>
              </w:rPr>
            </w:pPr>
            <w:r>
              <w:rPr>
                <w:rFonts w:ascii="Arial" w:hAnsi="Arial" w:cs="Arial"/>
                <w:b/>
                <w:sz w:val="22"/>
                <w:szCs w:val="22"/>
              </w:rPr>
              <w:t>5000 words or equivalent</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8EB4457" w:rsidR="00B84B5B" w:rsidRPr="00A406E5" w:rsidRDefault="00A40EDF" w:rsidP="00AE1CF5">
            <w:pPr>
              <w:spacing w:before="120" w:after="120"/>
              <w:jc w:val="both"/>
              <w:rPr>
                <w:rFonts w:ascii="Arial" w:hAnsi="Arial" w:cs="Arial"/>
                <w:b/>
                <w:sz w:val="22"/>
                <w:szCs w:val="22"/>
              </w:rPr>
            </w:pPr>
            <w:r>
              <w:rPr>
                <w:rFonts w:ascii="Arial" w:hAnsi="Arial" w:cs="Arial"/>
                <w:b/>
                <w:sz w:val="22"/>
                <w:szCs w:val="22"/>
              </w:rPr>
              <w:t>12</w:t>
            </w:r>
            <w:r w:rsidR="00AE1CF5">
              <w:rPr>
                <w:rFonts w:ascii="Arial" w:hAnsi="Arial" w:cs="Arial"/>
                <w:b/>
                <w:sz w:val="22"/>
                <w:szCs w:val="22"/>
              </w:rPr>
              <w:t>/</w:t>
            </w:r>
            <w:r w:rsidR="001A1AF9">
              <w:rPr>
                <w:rFonts w:ascii="Arial" w:hAnsi="Arial" w:cs="Arial"/>
                <w:b/>
                <w:sz w:val="22"/>
                <w:szCs w:val="22"/>
              </w:rPr>
              <w:t>1</w:t>
            </w:r>
            <w:r w:rsidR="00AE1CF5">
              <w:rPr>
                <w:rFonts w:ascii="Arial" w:hAnsi="Arial" w:cs="Arial"/>
                <w:b/>
                <w:sz w:val="22"/>
                <w:szCs w:val="22"/>
              </w:rPr>
              <w:t>2/</w:t>
            </w:r>
            <w:r w:rsidR="001A1AF9">
              <w:rPr>
                <w:rFonts w:ascii="Arial" w:hAnsi="Arial" w:cs="Arial"/>
                <w:b/>
                <w:sz w:val="22"/>
                <w:szCs w:val="22"/>
              </w:rPr>
              <w:t>2024</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777777" w:rsidR="00B84B5B" w:rsidRPr="00A406E5" w:rsidRDefault="00B84B5B" w:rsidP="005F0579">
            <w:pPr>
              <w:spacing w:before="120" w:after="120"/>
              <w:jc w:val="both"/>
              <w:rPr>
                <w:rFonts w:ascii="Arial" w:hAnsi="Arial" w:cs="Arial"/>
                <w:b/>
                <w:sz w:val="22"/>
                <w:szCs w:val="22"/>
              </w:rPr>
            </w:pP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0B28F270"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r w:rsidR="00A40EDF">
              <w:object w:dxaOrig="1502" w:dyaOrig="981" w14:anchorId="0240CD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9" o:title=""/>
                </v:shape>
                <o:OLEObject Type="Embed" ProgID="Word.Document.12" ShapeID="_x0000_i1025" DrawAspect="Icon" ObjectID="_1792831400" r:id="rId10">
                  <o:FieldCodes>\s</o:FieldCodes>
                </o:OLEObject>
              </w:object>
            </w:r>
            <w:r w:rsidRPr="00A406E5">
              <w:rPr>
                <w:rFonts w:ascii="Arial" w:hAnsi="Arial" w:cs="Arial"/>
                <w:b/>
                <w:sz w:val="22"/>
                <w:szCs w:val="22"/>
              </w:rPr>
              <w:t>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216D2D7" w14:textId="77777777" w:rsidR="00466C16" w:rsidRPr="003E70A1" w:rsidRDefault="00466C16" w:rsidP="00466C16">
            <w:pPr>
              <w:ind w:left="360"/>
              <w:rPr>
                <w:rFonts w:ascii="Arial" w:hAnsi="Arial" w:cs="Arial"/>
                <w:sz w:val="22"/>
                <w:szCs w:val="22"/>
              </w:rPr>
            </w:pPr>
            <w:r w:rsidRPr="003E70A1">
              <w:rPr>
                <w:rFonts w:ascii="Arial" w:hAnsi="Arial" w:cs="Arial"/>
                <w:sz w:val="22"/>
                <w:szCs w:val="22"/>
              </w:rPr>
              <w:t>Upon the successful completion of this module, the student should be able to:</w:t>
            </w:r>
          </w:p>
          <w:p w14:paraId="30A3458B" w14:textId="77777777" w:rsidR="00466C16" w:rsidRPr="00B1208A" w:rsidRDefault="00466C16" w:rsidP="00466C16">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Understand the key issues associated with inspection, protection, detection of and reaction to threats to information assets.</w:t>
            </w:r>
          </w:p>
          <w:p w14:paraId="02AFAB42" w14:textId="77777777" w:rsidR="00466C16" w:rsidRPr="00B1208A" w:rsidRDefault="00466C16" w:rsidP="00466C16">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Provide an overview of the field of information security assurance, governance, policies, risk management and regulatory compliance.</w:t>
            </w:r>
          </w:p>
          <w:p w14:paraId="35656193" w14:textId="77777777"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2115203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66C16">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02CAE9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66C16">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568AAC5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66C16">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31749F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66C16">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C0C792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66C16">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135E8799" w14:textId="77777777" w:rsidR="00466C16" w:rsidRPr="00A9597D" w:rsidRDefault="00466C16" w:rsidP="00466C16">
      <w:pPr>
        <w:rPr>
          <w:rFonts w:asciiTheme="minorHAnsi" w:hAnsiTheme="minorHAnsi"/>
          <w:b/>
          <w:bCs/>
          <w:sz w:val="32"/>
          <w:szCs w:val="32"/>
        </w:rPr>
      </w:pPr>
      <w:r w:rsidRPr="00A9597D">
        <w:rPr>
          <w:rFonts w:asciiTheme="minorHAnsi" w:hAnsiTheme="minorHAnsi"/>
          <w:b/>
          <w:bCs/>
          <w:sz w:val="32"/>
          <w:szCs w:val="32"/>
        </w:rPr>
        <w:lastRenderedPageBreak/>
        <w:t>Introduction</w:t>
      </w:r>
    </w:p>
    <w:p w14:paraId="2C84ACA9" w14:textId="77777777" w:rsidR="00466C16" w:rsidRDefault="00466C16" w:rsidP="00466C16">
      <w:pPr>
        <w:spacing w:line="360" w:lineRule="auto"/>
        <w:jc w:val="both"/>
        <w:rPr>
          <w:rFonts w:asciiTheme="minorHAnsi" w:hAnsiTheme="minorHAnsi"/>
          <w:sz w:val="24"/>
          <w:szCs w:val="24"/>
        </w:rPr>
      </w:pPr>
      <w:r w:rsidRPr="00A9597D">
        <w:rPr>
          <w:rFonts w:asciiTheme="minorHAnsi" w:hAnsiTheme="minorHAnsi"/>
          <w:sz w:val="24"/>
          <w:szCs w:val="24"/>
        </w:rPr>
        <w:t>This module provides the foundation for understanding the key issues associated with protecting information assets, determining the levels of protection and response to security incidents, and designing a consistent, reasonable information security system, with appropriate intrusion detection and reporting features</w:t>
      </w:r>
      <w:r>
        <w:rPr>
          <w:rFonts w:asciiTheme="minorHAnsi" w:hAnsiTheme="minorHAnsi"/>
          <w:sz w:val="24"/>
          <w:szCs w:val="24"/>
        </w:rPr>
        <w:t>.</w:t>
      </w:r>
    </w:p>
    <w:p w14:paraId="78E08C15" w14:textId="77777777" w:rsidR="00466C16" w:rsidRDefault="00466C16" w:rsidP="00466C16">
      <w:pPr>
        <w:spacing w:line="360" w:lineRule="auto"/>
        <w:jc w:val="both"/>
        <w:rPr>
          <w:rFonts w:asciiTheme="minorHAnsi" w:hAnsiTheme="minorHAnsi"/>
          <w:sz w:val="24"/>
          <w:szCs w:val="24"/>
        </w:rPr>
      </w:pPr>
    </w:p>
    <w:p w14:paraId="596B06C6" w14:textId="77777777" w:rsidR="00466C16" w:rsidRPr="00AE163C" w:rsidRDefault="00466C16" w:rsidP="00466C16">
      <w:pPr>
        <w:spacing w:line="276" w:lineRule="auto"/>
        <w:jc w:val="both"/>
        <w:rPr>
          <w:rFonts w:asciiTheme="minorHAnsi" w:hAnsiTheme="minorHAnsi" w:cs="Arial"/>
          <w:b/>
          <w:sz w:val="24"/>
          <w:szCs w:val="24"/>
        </w:rPr>
      </w:pPr>
      <w:r w:rsidRPr="00AE163C">
        <w:rPr>
          <w:rFonts w:asciiTheme="minorHAnsi" w:hAnsiTheme="minorHAnsi" w:cs="Arial"/>
          <w:b/>
          <w:sz w:val="24"/>
          <w:szCs w:val="24"/>
        </w:rPr>
        <w:t>OVERVIEW</w:t>
      </w:r>
    </w:p>
    <w:p w14:paraId="79EFD196" w14:textId="77777777" w:rsidR="00466C16" w:rsidRPr="007775F6" w:rsidRDefault="00466C16" w:rsidP="00466C16">
      <w:pPr>
        <w:spacing w:line="360" w:lineRule="auto"/>
        <w:jc w:val="both"/>
        <w:rPr>
          <w:rFonts w:asciiTheme="minorHAnsi" w:hAnsiTheme="minorHAnsi"/>
          <w:sz w:val="24"/>
          <w:szCs w:val="24"/>
        </w:rPr>
      </w:pPr>
      <w:r w:rsidRPr="007775F6">
        <w:rPr>
          <w:rFonts w:asciiTheme="minorHAnsi" w:hAnsiTheme="minorHAnsi"/>
          <w:sz w:val="24"/>
          <w:szCs w:val="24"/>
        </w:rPr>
        <w:t xml:space="preserve">You should submit </w:t>
      </w:r>
      <w:r w:rsidRPr="00BE0C05">
        <w:rPr>
          <w:rFonts w:asciiTheme="minorHAnsi" w:hAnsiTheme="minorHAnsi"/>
          <w:b/>
          <w:bCs/>
          <w:color w:val="FF0000"/>
          <w:sz w:val="24"/>
          <w:szCs w:val="24"/>
        </w:rPr>
        <w:t>one report with two major headings</w:t>
      </w:r>
      <w:r w:rsidRPr="00BE0C05">
        <w:rPr>
          <w:rFonts w:asciiTheme="minorHAnsi" w:hAnsiTheme="minorHAnsi"/>
          <w:color w:val="FF0000"/>
          <w:sz w:val="24"/>
          <w:szCs w:val="24"/>
        </w:rPr>
        <w:t xml:space="preserve"> </w:t>
      </w:r>
      <w:r w:rsidRPr="007775F6">
        <w:rPr>
          <w:rFonts w:asciiTheme="minorHAnsi" w:hAnsiTheme="minorHAnsi"/>
          <w:sz w:val="24"/>
          <w:szCs w:val="24"/>
        </w:rPr>
        <w:t>(task 1 and 2</w:t>
      </w:r>
      <w:r>
        <w:rPr>
          <w:rFonts w:asciiTheme="minorHAnsi" w:hAnsiTheme="minorHAnsi"/>
          <w:sz w:val="24"/>
          <w:szCs w:val="24"/>
        </w:rPr>
        <w:t>; name your tasks heading appropriately</w:t>
      </w:r>
      <w:r w:rsidRPr="007775F6">
        <w:rPr>
          <w:rFonts w:asciiTheme="minorHAnsi" w:hAnsiTheme="minorHAnsi"/>
          <w:sz w:val="24"/>
          <w:szCs w:val="24"/>
        </w:rPr>
        <w:t>) and sub-headings under each</w:t>
      </w:r>
      <w:r>
        <w:rPr>
          <w:rFonts w:asciiTheme="minorHAnsi" w:hAnsiTheme="minorHAnsi"/>
          <w:sz w:val="24"/>
          <w:szCs w:val="24"/>
        </w:rPr>
        <w:t>.</w:t>
      </w:r>
      <w:r w:rsidRPr="007775F6">
        <w:rPr>
          <w:rFonts w:asciiTheme="minorHAnsi" w:hAnsiTheme="minorHAnsi"/>
          <w:sz w:val="24"/>
          <w:szCs w:val="24"/>
        </w:rPr>
        <w:t xml:space="preserve"> </w:t>
      </w:r>
    </w:p>
    <w:p w14:paraId="00486AC5" w14:textId="77777777" w:rsidR="00466C16" w:rsidRDefault="00466C16" w:rsidP="00466C16">
      <w:pPr>
        <w:spacing w:line="360" w:lineRule="auto"/>
        <w:jc w:val="both"/>
        <w:rPr>
          <w:rFonts w:asciiTheme="minorHAnsi" w:hAnsiTheme="minorHAnsi"/>
          <w:sz w:val="24"/>
          <w:szCs w:val="24"/>
        </w:rPr>
      </w:pPr>
      <w:r w:rsidRPr="007E1F13">
        <w:rPr>
          <w:rFonts w:asciiTheme="minorHAnsi" w:hAnsiTheme="minorHAnsi"/>
          <w:sz w:val="24"/>
          <w:szCs w:val="24"/>
        </w:rPr>
        <w:t xml:space="preserve">You will be required to submit via Turnitin on Moodle your written documentation/report.  A Moodle link will be created to upload additional files such as design approach, implementations if or any other additional work done. </w:t>
      </w:r>
    </w:p>
    <w:p w14:paraId="7534C408" w14:textId="77777777" w:rsidR="00466C16" w:rsidRPr="007E1F13" w:rsidRDefault="00466C16" w:rsidP="00466C16">
      <w:pPr>
        <w:rPr>
          <w:rFonts w:asciiTheme="minorHAnsi" w:hAnsiTheme="minorHAnsi"/>
          <w:sz w:val="24"/>
          <w:szCs w:val="24"/>
        </w:rPr>
      </w:pPr>
    </w:p>
    <w:p w14:paraId="04515727" w14:textId="77777777" w:rsidR="00466C16" w:rsidRPr="00A9597D" w:rsidRDefault="00466C16" w:rsidP="00466C16">
      <w:pPr>
        <w:jc w:val="both"/>
        <w:rPr>
          <w:rFonts w:asciiTheme="minorHAnsi" w:hAnsiTheme="minorHAnsi"/>
          <w:b/>
          <w:sz w:val="32"/>
          <w:szCs w:val="32"/>
        </w:rPr>
      </w:pPr>
    </w:p>
    <w:p w14:paraId="3F8938C7" w14:textId="77777777" w:rsidR="00466C16" w:rsidRPr="00A9597D" w:rsidRDefault="00466C16" w:rsidP="00466C16">
      <w:pPr>
        <w:jc w:val="both"/>
        <w:rPr>
          <w:rFonts w:asciiTheme="minorHAnsi" w:hAnsiTheme="minorHAnsi"/>
          <w:b/>
          <w:sz w:val="32"/>
          <w:szCs w:val="32"/>
        </w:rPr>
      </w:pPr>
      <w:r w:rsidRPr="00A9597D">
        <w:rPr>
          <w:rFonts w:asciiTheme="minorHAnsi" w:hAnsiTheme="minorHAnsi"/>
          <w:b/>
          <w:sz w:val="32"/>
          <w:szCs w:val="32"/>
        </w:rPr>
        <w:t xml:space="preserve">Task 1 – Research in Data Security and Compliance </w:t>
      </w:r>
    </w:p>
    <w:p w14:paraId="0E53FA52" w14:textId="77777777" w:rsidR="00466C16" w:rsidRDefault="00466C16" w:rsidP="00466C16">
      <w:pPr>
        <w:spacing w:line="360" w:lineRule="auto"/>
        <w:jc w:val="both"/>
        <w:rPr>
          <w:rFonts w:asciiTheme="minorHAnsi" w:hAnsiTheme="minorHAnsi"/>
          <w:sz w:val="24"/>
          <w:szCs w:val="24"/>
        </w:rPr>
      </w:pPr>
    </w:p>
    <w:p w14:paraId="46B6CEF7" w14:textId="77777777" w:rsidR="00466C16" w:rsidRPr="00A9597D" w:rsidRDefault="00466C16" w:rsidP="00466C16">
      <w:pPr>
        <w:spacing w:line="360" w:lineRule="auto"/>
        <w:jc w:val="both"/>
        <w:rPr>
          <w:rFonts w:asciiTheme="minorHAnsi" w:hAnsiTheme="minorHAnsi"/>
          <w:sz w:val="24"/>
          <w:szCs w:val="24"/>
        </w:rPr>
      </w:pPr>
      <w:r>
        <w:rPr>
          <w:rFonts w:asciiTheme="minorHAnsi" w:hAnsiTheme="minorHAnsi"/>
          <w:sz w:val="24"/>
          <w:szCs w:val="24"/>
        </w:rPr>
        <w:t xml:space="preserve">Conduct research in one or more of the listed topics below to write a </w:t>
      </w:r>
      <w:r w:rsidRPr="00A9597D">
        <w:rPr>
          <w:rFonts w:asciiTheme="minorHAnsi" w:hAnsiTheme="minorHAnsi"/>
          <w:sz w:val="24"/>
          <w:szCs w:val="24"/>
        </w:rPr>
        <w:t>research paper</w:t>
      </w:r>
      <w:r>
        <w:rPr>
          <w:rFonts w:asciiTheme="minorHAnsi" w:hAnsiTheme="minorHAnsi"/>
          <w:sz w:val="24"/>
          <w:szCs w:val="24"/>
        </w:rPr>
        <w:t xml:space="preserve"> that includes diagrams, figures and charts.</w:t>
      </w:r>
      <w:r w:rsidRPr="00A9597D">
        <w:rPr>
          <w:rFonts w:asciiTheme="minorHAnsi" w:hAnsiTheme="minorHAnsi"/>
          <w:sz w:val="24"/>
          <w:szCs w:val="24"/>
        </w:rPr>
        <w:t xml:space="preserve"> You are to analyse and critically evaluate your research literature. The research should include a review to why modern organizations need to create an environment that protect, detect, react and safeguards applications using the organization’s IT systems and infrastructure.</w:t>
      </w:r>
    </w:p>
    <w:p w14:paraId="6E2EB5E4" w14:textId="77777777" w:rsidR="00466C16" w:rsidRPr="00A9597D" w:rsidRDefault="00466C16" w:rsidP="00466C16">
      <w:pPr>
        <w:spacing w:line="360" w:lineRule="auto"/>
        <w:jc w:val="both"/>
        <w:rPr>
          <w:rFonts w:asciiTheme="minorHAnsi" w:hAnsiTheme="minorHAnsi"/>
          <w:sz w:val="24"/>
          <w:szCs w:val="24"/>
        </w:rPr>
      </w:pPr>
      <w:bookmarkStart w:id="0" w:name="_Hlk83574346"/>
      <w:r w:rsidRPr="00A9597D">
        <w:rPr>
          <w:rFonts w:asciiTheme="minorHAnsi" w:hAnsiTheme="minorHAnsi"/>
          <w:sz w:val="24"/>
          <w:szCs w:val="24"/>
        </w:rPr>
        <w:t xml:space="preserve">Your research paper must not be more than </w:t>
      </w:r>
      <w:r w:rsidRPr="0062100D">
        <w:rPr>
          <w:rFonts w:asciiTheme="minorHAnsi" w:hAnsiTheme="minorHAnsi"/>
          <w:b/>
          <w:bCs/>
          <w:sz w:val="24"/>
          <w:szCs w:val="24"/>
        </w:rPr>
        <w:t>2500</w:t>
      </w:r>
      <w:r w:rsidRPr="00A9597D">
        <w:rPr>
          <w:rFonts w:asciiTheme="minorHAnsi" w:hAnsiTheme="minorHAnsi"/>
          <w:sz w:val="24"/>
          <w:szCs w:val="24"/>
        </w:rPr>
        <w:t xml:space="preserve"> words, using the </w:t>
      </w:r>
      <w:r w:rsidRPr="0062100D">
        <w:rPr>
          <w:rFonts w:asciiTheme="minorHAnsi" w:hAnsiTheme="minorHAnsi"/>
          <w:b/>
          <w:bCs/>
          <w:sz w:val="24"/>
          <w:szCs w:val="24"/>
        </w:rPr>
        <w:t>IEEE report format</w:t>
      </w:r>
      <w:r w:rsidRPr="00A9597D">
        <w:rPr>
          <w:rFonts w:asciiTheme="minorHAnsi" w:hAnsiTheme="minorHAnsi"/>
          <w:sz w:val="24"/>
          <w:szCs w:val="24"/>
        </w:rPr>
        <w:t xml:space="preserve"> (a sample guide is on Moodle) </w:t>
      </w:r>
      <w:bookmarkEnd w:id="0"/>
      <w:r w:rsidRPr="00A9597D">
        <w:rPr>
          <w:rFonts w:asciiTheme="minorHAnsi" w:hAnsiTheme="minorHAnsi"/>
          <w:sz w:val="24"/>
          <w:szCs w:val="24"/>
        </w:rPr>
        <w:t>from one or more of the following</w:t>
      </w:r>
      <w:r>
        <w:rPr>
          <w:rFonts w:asciiTheme="minorHAnsi" w:hAnsiTheme="minorHAnsi"/>
          <w:sz w:val="24"/>
          <w:szCs w:val="24"/>
        </w:rPr>
        <w:t>:</w:t>
      </w:r>
      <w:r w:rsidRPr="00A9597D">
        <w:rPr>
          <w:rFonts w:asciiTheme="minorHAnsi" w:hAnsiTheme="minorHAnsi"/>
          <w:sz w:val="24"/>
          <w:szCs w:val="24"/>
        </w:rPr>
        <w:t xml:space="preserve"> </w:t>
      </w:r>
    </w:p>
    <w:p w14:paraId="1104D5B4" w14:textId="77777777" w:rsidR="00466C16" w:rsidRPr="00A9597D" w:rsidRDefault="00466C16" w:rsidP="00466C16">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 xml:space="preserve">Security frameworks </w:t>
      </w:r>
      <w:r>
        <w:rPr>
          <w:rFonts w:asciiTheme="minorHAnsi" w:hAnsiTheme="minorHAnsi"/>
          <w:sz w:val="24"/>
          <w:szCs w:val="24"/>
        </w:rPr>
        <w:t>example</w:t>
      </w:r>
      <w:r w:rsidRPr="00A9597D">
        <w:rPr>
          <w:rFonts w:asciiTheme="minorHAnsi" w:hAnsiTheme="minorHAnsi"/>
          <w:sz w:val="24"/>
          <w:szCs w:val="24"/>
        </w:rPr>
        <w:t xml:space="preserve"> ISO27000, NIST, etc.</w:t>
      </w:r>
    </w:p>
    <w:p w14:paraId="01872732" w14:textId="77777777" w:rsidR="00466C16" w:rsidRPr="00A9597D" w:rsidRDefault="00466C16" w:rsidP="00466C16">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Security Technologies such as Firewalls, access controls, VPNs, etc.</w:t>
      </w:r>
    </w:p>
    <w:p w14:paraId="38F7639C" w14:textId="77777777" w:rsidR="00466C16" w:rsidRPr="00A9597D" w:rsidRDefault="00466C16" w:rsidP="00466C16">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Intrusion Detection and Prevention Systems, and Other Security Tools</w:t>
      </w:r>
    </w:p>
    <w:p w14:paraId="05B5253A" w14:textId="77777777" w:rsidR="00466C16" w:rsidRPr="00A9597D" w:rsidRDefault="00466C16" w:rsidP="00466C16">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Cryptography</w:t>
      </w:r>
    </w:p>
    <w:p w14:paraId="1161E0F0" w14:textId="77777777" w:rsidR="00466C16" w:rsidRPr="00A9597D" w:rsidRDefault="00466C16" w:rsidP="00466C16">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Physical Security</w:t>
      </w:r>
    </w:p>
    <w:p w14:paraId="72FF19DF" w14:textId="77777777" w:rsidR="00466C16" w:rsidRPr="00A9597D" w:rsidRDefault="00466C16" w:rsidP="00466C16">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Implementing Information Security</w:t>
      </w:r>
    </w:p>
    <w:p w14:paraId="3F90732D" w14:textId="77777777" w:rsidR="00466C16" w:rsidRPr="00A9597D" w:rsidRDefault="00466C16" w:rsidP="00466C16">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Security and Personnel</w:t>
      </w:r>
    </w:p>
    <w:p w14:paraId="239F663B" w14:textId="77777777" w:rsidR="00466C16" w:rsidRPr="00A9597D" w:rsidRDefault="00466C16" w:rsidP="00466C16">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Information Security Maintenance</w:t>
      </w:r>
    </w:p>
    <w:p w14:paraId="3521B9F4" w14:textId="77777777" w:rsidR="00466C16" w:rsidRPr="00A9597D" w:rsidRDefault="00466C16" w:rsidP="00466C16">
      <w:pPr>
        <w:spacing w:line="360" w:lineRule="auto"/>
        <w:ind w:left="360"/>
        <w:jc w:val="both"/>
        <w:rPr>
          <w:rFonts w:asciiTheme="minorHAnsi" w:hAnsiTheme="minorHAnsi"/>
          <w:color w:val="FF0000"/>
          <w:sz w:val="24"/>
          <w:szCs w:val="24"/>
        </w:rPr>
      </w:pPr>
      <w:r w:rsidRPr="00A9597D">
        <w:rPr>
          <w:rFonts w:asciiTheme="minorHAnsi" w:hAnsiTheme="minorHAnsi"/>
          <w:b/>
          <w:color w:val="FF0000"/>
          <w:sz w:val="24"/>
          <w:szCs w:val="24"/>
        </w:rPr>
        <w:t>Should you want to choose a different title, you need to obtain the consent from the lecturer; otherwise, it may lead to the failure of the assignment</w:t>
      </w:r>
      <w:r w:rsidRPr="00A9597D">
        <w:rPr>
          <w:rFonts w:asciiTheme="minorHAnsi" w:hAnsiTheme="minorHAnsi"/>
          <w:color w:val="FF0000"/>
          <w:sz w:val="24"/>
          <w:szCs w:val="24"/>
        </w:rPr>
        <w:t xml:space="preserve">. </w:t>
      </w:r>
    </w:p>
    <w:p w14:paraId="69E79B48" w14:textId="77777777" w:rsidR="00466C16" w:rsidRDefault="00466C16" w:rsidP="00466C16">
      <w:pPr>
        <w:spacing w:line="360" w:lineRule="auto"/>
        <w:jc w:val="both"/>
        <w:rPr>
          <w:rFonts w:asciiTheme="minorHAnsi" w:hAnsiTheme="minorHAnsi"/>
          <w:b/>
          <w:sz w:val="32"/>
          <w:szCs w:val="32"/>
        </w:rPr>
      </w:pPr>
    </w:p>
    <w:p w14:paraId="0331EC3C" w14:textId="77777777" w:rsidR="00466C16" w:rsidRDefault="00466C16">
      <w:pPr>
        <w:rPr>
          <w:rFonts w:asciiTheme="minorHAnsi" w:hAnsiTheme="minorHAnsi"/>
          <w:b/>
          <w:sz w:val="32"/>
          <w:szCs w:val="32"/>
        </w:rPr>
      </w:pPr>
      <w:r>
        <w:rPr>
          <w:rFonts w:asciiTheme="minorHAnsi" w:hAnsiTheme="minorHAnsi"/>
          <w:b/>
          <w:sz w:val="32"/>
          <w:szCs w:val="32"/>
        </w:rPr>
        <w:br w:type="page"/>
      </w:r>
    </w:p>
    <w:p w14:paraId="753D0A98" w14:textId="6B49A453" w:rsidR="00466C16" w:rsidRPr="00A9597D" w:rsidRDefault="00466C16" w:rsidP="00466C16">
      <w:pPr>
        <w:spacing w:line="360" w:lineRule="auto"/>
        <w:jc w:val="both"/>
        <w:rPr>
          <w:rFonts w:asciiTheme="minorHAnsi" w:hAnsiTheme="minorHAnsi"/>
          <w:sz w:val="24"/>
          <w:szCs w:val="24"/>
        </w:rPr>
      </w:pPr>
      <w:r w:rsidRPr="00A9597D">
        <w:rPr>
          <w:rFonts w:asciiTheme="minorHAnsi" w:hAnsiTheme="minorHAnsi"/>
          <w:b/>
          <w:sz w:val="32"/>
          <w:szCs w:val="32"/>
        </w:rPr>
        <w:lastRenderedPageBreak/>
        <w:t>Task 2 – Case Scenario</w:t>
      </w:r>
    </w:p>
    <w:p w14:paraId="41CC6992" w14:textId="5B3E81FD" w:rsidR="00466C16" w:rsidRPr="00A9597D" w:rsidRDefault="00466C16" w:rsidP="00466C16">
      <w:pPr>
        <w:pStyle w:val="Default"/>
        <w:spacing w:line="360" w:lineRule="auto"/>
        <w:jc w:val="both"/>
        <w:rPr>
          <w:rFonts w:asciiTheme="minorHAnsi" w:hAnsiTheme="minorHAnsi" w:cstheme="minorHAnsi"/>
        </w:rPr>
      </w:pPr>
      <w:r>
        <w:rPr>
          <w:rFonts w:asciiTheme="minorHAnsi" w:hAnsiTheme="minorHAnsi" w:cstheme="minorHAnsi"/>
        </w:rPr>
        <w:t>CyStresSolution (CSS)</w:t>
      </w:r>
      <w:r w:rsidRPr="00A9597D">
        <w:rPr>
          <w:rFonts w:asciiTheme="minorHAnsi" w:hAnsiTheme="minorHAnsi" w:cstheme="minorHAnsi"/>
        </w:rPr>
        <w:t xml:space="preserve"> is a fast-growing threat intelligence and consultancy company that uses online presence to sell it services.  It assist</w:t>
      </w:r>
      <w:r>
        <w:rPr>
          <w:rFonts w:asciiTheme="minorHAnsi" w:hAnsiTheme="minorHAnsi" w:cstheme="minorHAnsi"/>
        </w:rPr>
        <w:t>s</w:t>
      </w:r>
      <w:r w:rsidRPr="00A9597D">
        <w:rPr>
          <w:rFonts w:asciiTheme="minorHAnsi" w:hAnsiTheme="minorHAnsi" w:cstheme="minorHAnsi"/>
        </w:rPr>
        <w:t xml:space="preserve"> businesses to proactively combat real and immediate threats from cyber-attacks. </w:t>
      </w:r>
      <w:r>
        <w:rPr>
          <w:rFonts w:asciiTheme="minorHAnsi" w:hAnsiTheme="minorHAnsi" w:cstheme="minorHAnsi"/>
        </w:rPr>
        <w:t>CSS</w:t>
      </w:r>
      <w:r w:rsidRPr="00A9597D">
        <w:rPr>
          <w:rFonts w:asciiTheme="minorHAnsi" w:hAnsiTheme="minorHAnsi" w:cstheme="minorHAnsi"/>
        </w:rPr>
        <w:t xml:space="preserve"> also use their consultancy services to provide the right tools and frameworks solutions to their customers state of compliance, business continuity, data recovery and risk management </w:t>
      </w:r>
      <w:r>
        <w:rPr>
          <w:rFonts w:asciiTheme="minorHAnsi" w:hAnsiTheme="minorHAnsi" w:cstheme="minorHAnsi"/>
        </w:rPr>
        <w:t>which includes</w:t>
      </w:r>
      <w:r w:rsidRPr="00A9597D">
        <w:rPr>
          <w:rFonts w:asciiTheme="minorHAnsi" w:hAnsiTheme="minorHAnsi" w:cstheme="minorHAnsi"/>
        </w:rPr>
        <w:t xml:space="preserve"> their cloud storage</w:t>
      </w:r>
      <w:r>
        <w:rPr>
          <w:rFonts w:asciiTheme="minorHAnsi" w:hAnsiTheme="minorHAnsi" w:cstheme="minorHAnsi"/>
        </w:rPr>
        <w:t>s</w:t>
      </w:r>
      <w:r w:rsidRPr="00A9597D">
        <w:rPr>
          <w:rFonts w:asciiTheme="minorHAnsi" w:hAnsiTheme="minorHAnsi" w:cstheme="minorHAnsi"/>
        </w:rPr>
        <w:t xml:space="preserve"> and services.</w:t>
      </w:r>
    </w:p>
    <w:p w14:paraId="59FAE5B9" w14:textId="77777777" w:rsidR="00466C16" w:rsidRPr="00A9597D" w:rsidRDefault="00466C16" w:rsidP="00466C16">
      <w:pPr>
        <w:pStyle w:val="Default"/>
        <w:spacing w:line="360" w:lineRule="auto"/>
        <w:rPr>
          <w:rFonts w:asciiTheme="minorHAnsi" w:hAnsiTheme="minorHAnsi"/>
        </w:rPr>
      </w:pPr>
    </w:p>
    <w:p w14:paraId="094BC254" w14:textId="5D95FDCB" w:rsidR="00466C16" w:rsidRPr="00A9597D" w:rsidRDefault="00466C16" w:rsidP="00466C16">
      <w:pPr>
        <w:spacing w:line="360" w:lineRule="auto"/>
        <w:jc w:val="both"/>
        <w:rPr>
          <w:rFonts w:asciiTheme="minorHAnsi" w:hAnsiTheme="minorHAnsi" w:cstheme="majorHAnsi"/>
          <w:sz w:val="24"/>
          <w:szCs w:val="24"/>
        </w:rPr>
      </w:pPr>
      <w:r w:rsidRPr="00A9597D">
        <w:rPr>
          <w:rFonts w:asciiTheme="minorHAnsi" w:hAnsiTheme="minorHAnsi" w:cstheme="majorHAnsi"/>
          <w:sz w:val="24"/>
          <w:szCs w:val="24"/>
        </w:rPr>
        <w:t>Based on the scenario above</w:t>
      </w:r>
      <w:r>
        <w:rPr>
          <w:rFonts w:asciiTheme="minorHAnsi" w:hAnsiTheme="minorHAnsi" w:cstheme="majorHAnsi"/>
          <w:sz w:val="24"/>
          <w:szCs w:val="24"/>
        </w:rPr>
        <w:t>, CSS is</w:t>
      </w:r>
      <w:r w:rsidRPr="00A9597D">
        <w:rPr>
          <w:rFonts w:asciiTheme="minorHAnsi" w:hAnsiTheme="minorHAnsi" w:cstheme="majorHAnsi"/>
          <w:sz w:val="24"/>
          <w:szCs w:val="24"/>
        </w:rPr>
        <w:t xml:space="preserve"> setting up a new information security unit. Use your knowledge and understanding gain from your </w:t>
      </w:r>
      <w:r w:rsidRPr="00985C23">
        <w:rPr>
          <w:rFonts w:asciiTheme="minorHAnsi" w:hAnsiTheme="minorHAnsi" w:cstheme="majorHAnsi"/>
          <w:b/>
          <w:bCs/>
          <w:sz w:val="24"/>
          <w:szCs w:val="24"/>
        </w:rPr>
        <w:t>research in task 1</w:t>
      </w:r>
      <w:r w:rsidRPr="00A9597D">
        <w:rPr>
          <w:rFonts w:asciiTheme="minorHAnsi" w:hAnsiTheme="minorHAnsi" w:cstheme="majorHAnsi"/>
          <w:sz w:val="24"/>
          <w:szCs w:val="24"/>
        </w:rPr>
        <w:t xml:space="preserve"> and the </w:t>
      </w:r>
      <w:r w:rsidRPr="00985C23">
        <w:rPr>
          <w:rFonts w:asciiTheme="minorHAnsi" w:hAnsiTheme="minorHAnsi" w:cstheme="majorHAnsi"/>
          <w:b/>
          <w:bCs/>
          <w:sz w:val="24"/>
          <w:szCs w:val="24"/>
        </w:rPr>
        <w:t>lecture content</w:t>
      </w:r>
      <w:r w:rsidRPr="00A9597D">
        <w:rPr>
          <w:rFonts w:asciiTheme="minorHAnsi" w:hAnsiTheme="minorHAnsi" w:cstheme="majorHAnsi"/>
          <w:sz w:val="24"/>
          <w:szCs w:val="24"/>
        </w:rPr>
        <w:t xml:space="preserve"> to:</w:t>
      </w:r>
    </w:p>
    <w:p w14:paraId="3A6AB502" w14:textId="77777777" w:rsidR="00466C16" w:rsidRPr="00A7731A" w:rsidRDefault="00466C16" w:rsidP="00466C16">
      <w:pPr>
        <w:pStyle w:val="ListParagraph"/>
        <w:numPr>
          <w:ilvl w:val="0"/>
          <w:numId w:val="19"/>
        </w:numPr>
        <w:spacing w:after="200" w:line="360" w:lineRule="auto"/>
        <w:jc w:val="both"/>
        <w:rPr>
          <w:rFonts w:asciiTheme="minorHAnsi" w:hAnsiTheme="minorHAnsi" w:cstheme="majorHAnsi"/>
          <w:sz w:val="24"/>
          <w:szCs w:val="24"/>
        </w:rPr>
      </w:pPr>
      <w:r w:rsidRPr="00A7731A">
        <w:rPr>
          <w:rFonts w:asciiTheme="minorHAnsi" w:hAnsiTheme="minorHAnsi" w:cstheme="majorHAnsi"/>
          <w:sz w:val="24"/>
          <w:szCs w:val="24"/>
        </w:rPr>
        <w:t xml:space="preserve">Design and discuss your </w:t>
      </w:r>
      <w:r w:rsidRPr="00A7731A">
        <w:rPr>
          <w:rFonts w:asciiTheme="minorHAnsi" w:hAnsiTheme="minorHAnsi" w:cstheme="majorHAnsi"/>
          <w:b/>
          <w:bCs/>
          <w:sz w:val="24"/>
          <w:szCs w:val="24"/>
        </w:rPr>
        <w:t>own</w:t>
      </w:r>
      <w:r w:rsidRPr="00A7731A">
        <w:rPr>
          <w:rFonts w:asciiTheme="minorHAnsi" w:hAnsiTheme="minorHAnsi" w:cstheme="majorHAnsi"/>
          <w:sz w:val="24"/>
          <w:szCs w:val="24"/>
        </w:rPr>
        <w:t xml:space="preserve"> approach to meet the need of the company new information security unit. </w:t>
      </w:r>
      <w:r>
        <w:rPr>
          <w:rFonts w:asciiTheme="minorHAnsi" w:hAnsiTheme="minorHAnsi" w:cstheme="majorHAnsi"/>
          <w:sz w:val="24"/>
          <w:szCs w:val="24"/>
        </w:rPr>
        <w:t xml:space="preserve"> </w:t>
      </w:r>
      <w:r w:rsidRPr="00A7731A">
        <w:rPr>
          <w:rFonts w:asciiTheme="minorHAnsi" w:hAnsiTheme="minorHAnsi" w:cstheme="majorHAnsi"/>
          <w:sz w:val="24"/>
          <w:szCs w:val="24"/>
        </w:rPr>
        <w:t>Some factors that may be consider in aiding appropriate solution(s) but not limited to them are:</w:t>
      </w:r>
    </w:p>
    <w:p w14:paraId="2AAED2D0" w14:textId="77777777" w:rsidR="00466C16" w:rsidRPr="00A9597D" w:rsidRDefault="00466C16" w:rsidP="00466C16">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Organisation structure/chart</w:t>
      </w:r>
      <w:r>
        <w:rPr>
          <w:rFonts w:asciiTheme="minorHAnsi" w:hAnsiTheme="minorHAnsi" w:cstheme="majorHAnsi"/>
          <w:sz w:val="24"/>
          <w:szCs w:val="24"/>
        </w:rPr>
        <w:t xml:space="preserve"> (10% = 5/50)</w:t>
      </w:r>
    </w:p>
    <w:p w14:paraId="0FDA3B2D" w14:textId="77777777" w:rsidR="00466C16" w:rsidRPr="00A9597D" w:rsidRDefault="00466C16" w:rsidP="00466C16">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 xml:space="preserve">Polices </w:t>
      </w:r>
      <w:r>
        <w:rPr>
          <w:rFonts w:asciiTheme="minorHAnsi" w:hAnsiTheme="minorHAnsi" w:cstheme="majorHAnsi"/>
          <w:sz w:val="24"/>
          <w:szCs w:val="24"/>
        </w:rPr>
        <w:t>and Procedures (20% = (10/50)</w:t>
      </w:r>
    </w:p>
    <w:p w14:paraId="421CD702" w14:textId="77777777" w:rsidR="00466C16" w:rsidRPr="00A9597D" w:rsidRDefault="00466C16" w:rsidP="00466C16">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Compliance (Laws and Ethics)</w:t>
      </w:r>
      <w:r>
        <w:rPr>
          <w:rFonts w:asciiTheme="minorHAnsi" w:hAnsiTheme="minorHAnsi" w:cstheme="majorHAnsi"/>
          <w:sz w:val="24"/>
          <w:szCs w:val="24"/>
        </w:rPr>
        <w:t xml:space="preserve"> (10% = 5/50)</w:t>
      </w:r>
    </w:p>
    <w:p w14:paraId="67714144" w14:textId="77777777" w:rsidR="00466C16" w:rsidRPr="00A9597D" w:rsidRDefault="00466C16" w:rsidP="00466C16">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 xml:space="preserve">Governance and Strategic Planning for Security </w:t>
      </w:r>
      <w:r>
        <w:rPr>
          <w:rFonts w:asciiTheme="minorHAnsi" w:hAnsiTheme="minorHAnsi" w:cstheme="majorHAnsi"/>
          <w:sz w:val="24"/>
          <w:szCs w:val="24"/>
        </w:rPr>
        <w:t>(20% = 10/50)</w:t>
      </w:r>
    </w:p>
    <w:p w14:paraId="7EE1A9DD" w14:textId="77777777" w:rsidR="00466C16" w:rsidRPr="00A9597D" w:rsidRDefault="00466C16" w:rsidP="00466C16">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Risk Management</w:t>
      </w:r>
      <w:r>
        <w:rPr>
          <w:rFonts w:asciiTheme="minorHAnsi" w:hAnsiTheme="minorHAnsi" w:cstheme="majorHAnsi"/>
          <w:sz w:val="24"/>
          <w:szCs w:val="24"/>
        </w:rPr>
        <w:t xml:space="preserve"> (10% = 5/50)</w:t>
      </w:r>
    </w:p>
    <w:p w14:paraId="323E6D29" w14:textId="77777777" w:rsidR="00466C16" w:rsidRPr="00A9597D" w:rsidRDefault="00466C16" w:rsidP="00466C16">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Contingencies Planning</w:t>
      </w:r>
      <w:r>
        <w:rPr>
          <w:rFonts w:asciiTheme="minorHAnsi" w:hAnsiTheme="minorHAnsi" w:cstheme="majorHAnsi"/>
          <w:sz w:val="24"/>
          <w:szCs w:val="24"/>
        </w:rPr>
        <w:t xml:space="preserve"> (10% = 5/50)</w:t>
      </w:r>
    </w:p>
    <w:p w14:paraId="1FEE8AB3" w14:textId="77777777" w:rsidR="00466C16" w:rsidRDefault="00466C16" w:rsidP="00466C16">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Protection Mechanisms</w:t>
      </w:r>
      <w:r>
        <w:rPr>
          <w:rFonts w:asciiTheme="minorHAnsi" w:hAnsiTheme="minorHAnsi" w:cstheme="majorHAnsi"/>
          <w:sz w:val="24"/>
          <w:szCs w:val="24"/>
        </w:rPr>
        <w:t xml:space="preserve"> (10% = 5/10)</w:t>
      </w:r>
    </w:p>
    <w:p w14:paraId="7E768EFD" w14:textId="55FC3677" w:rsidR="00466C16" w:rsidRPr="00A406E5" w:rsidRDefault="00466C16" w:rsidP="00466C16">
      <w:pPr>
        <w:pStyle w:val="ListParagraph"/>
        <w:spacing w:after="200" w:line="360" w:lineRule="auto"/>
        <w:jc w:val="both"/>
        <w:rPr>
          <w:rFonts w:ascii="Arial" w:hAnsi="Arial" w:cs="Arial"/>
          <w:sz w:val="24"/>
          <w:szCs w:val="24"/>
        </w:rPr>
      </w:pPr>
      <w:r w:rsidRPr="007775F6">
        <w:rPr>
          <w:rFonts w:asciiTheme="minorHAnsi" w:hAnsiTheme="minorHAnsi" w:cstheme="majorHAnsi"/>
          <w:b/>
          <w:bCs/>
          <w:sz w:val="24"/>
          <w:szCs w:val="24"/>
        </w:rPr>
        <w:t>Note your design may be in the form of diagrams, tables, charts and any other design methods</w:t>
      </w:r>
      <w:r>
        <w:rPr>
          <w:rFonts w:asciiTheme="minorHAnsi" w:hAnsiTheme="minorHAnsi" w:cstheme="majorHAnsi"/>
          <w:b/>
          <w:bCs/>
          <w:sz w:val="24"/>
          <w:szCs w:val="24"/>
        </w:rPr>
        <w:t xml:space="preserve">. </w:t>
      </w:r>
      <w:r w:rsidRPr="00A9597D">
        <w:rPr>
          <w:rFonts w:asciiTheme="minorHAnsi" w:hAnsiTheme="minorHAnsi"/>
          <w:b/>
          <w:bCs/>
          <w:color w:val="FF0000"/>
          <w:sz w:val="24"/>
          <w:szCs w:val="24"/>
        </w:rPr>
        <w:t>Your report must not be more than 2500 words.</w:t>
      </w:r>
    </w:p>
    <w:p w14:paraId="25587121" w14:textId="77777777" w:rsidR="00466C16" w:rsidRPr="00A406E5" w:rsidRDefault="00466C16" w:rsidP="00466C16">
      <w:pPr>
        <w:ind w:left="720"/>
        <w:rPr>
          <w:rFonts w:ascii="Arial" w:hAnsi="Arial" w:cs="Arial"/>
          <w:sz w:val="24"/>
          <w:szCs w:val="24"/>
        </w:rPr>
      </w:pPr>
    </w:p>
    <w:p w14:paraId="4CF8C426" w14:textId="77777777" w:rsidR="00466C16" w:rsidRPr="00A406E5" w:rsidRDefault="00466C16" w:rsidP="00466C16">
      <w:pPr>
        <w:ind w:left="720"/>
        <w:rPr>
          <w:rFonts w:ascii="Arial" w:hAnsi="Arial" w:cs="Arial"/>
          <w:sz w:val="24"/>
          <w:szCs w:val="24"/>
        </w:rPr>
      </w:pPr>
    </w:p>
    <w:p w14:paraId="7E89B261" w14:textId="77777777" w:rsidR="00466C16" w:rsidRPr="00A406E5" w:rsidRDefault="00466C16" w:rsidP="00466C16">
      <w:pPr>
        <w:ind w:left="720"/>
        <w:rPr>
          <w:rFonts w:ascii="Arial" w:hAnsi="Arial" w:cs="Arial"/>
          <w:sz w:val="24"/>
          <w:szCs w:val="24"/>
        </w:rPr>
      </w:pPr>
    </w:p>
    <w:p w14:paraId="038D2582" w14:textId="77777777" w:rsidR="00466C16" w:rsidRPr="00A406E5" w:rsidRDefault="00466C16" w:rsidP="00466C16">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DA1457">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1FD22E1" w14:textId="77777777" w:rsidR="00DA1457" w:rsidRPr="005249CB" w:rsidRDefault="00DA1457" w:rsidP="00DA1457">
      <w:pPr>
        <w:jc w:val="both"/>
        <w:rPr>
          <w:rFonts w:ascii="Arial" w:hAnsi="Arial" w:cs="Arial"/>
          <w:b/>
          <w:i/>
          <w:iCs/>
          <w:color w:val="FF0000"/>
          <w:sz w:val="24"/>
          <w:szCs w:val="24"/>
        </w:rPr>
      </w:pPr>
      <w:r w:rsidRPr="005249CB">
        <w:rPr>
          <w:rFonts w:ascii="Arial" w:hAnsi="Arial" w:cs="Arial"/>
          <w:b/>
          <w:i/>
          <w:iCs/>
          <w:color w:val="FF0000"/>
          <w:sz w:val="24"/>
          <w:szCs w:val="24"/>
        </w:rPr>
        <w:t>You should submit one report consist of major headings (for task 1 and 2) and sub-headings under each major heading.</w:t>
      </w:r>
    </w:p>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D51102" w14:textId="77777777" w:rsidR="00DA1457" w:rsidRPr="005249CB" w:rsidRDefault="00DA1457" w:rsidP="00DA1457">
      <w:pPr>
        <w:jc w:val="both"/>
        <w:rPr>
          <w:rFonts w:ascii="Arial" w:hAnsi="Arial" w:cs="Arial"/>
          <w:i/>
          <w:color w:val="FF0000"/>
          <w:sz w:val="24"/>
          <w:szCs w:val="24"/>
        </w:rPr>
      </w:pPr>
      <w:r w:rsidRPr="005249CB">
        <w:rPr>
          <w:rFonts w:ascii="Arial" w:hAnsi="Arial" w:cs="Arial"/>
          <w:i/>
          <w:color w:val="FF0000"/>
          <w:sz w:val="24"/>
          <w:szCs w:val="24"/>
        </w:rPr>
        <w:t>All work must be appropriately researched and referenced with an extensive range of relevant and credible literature. High-level referencing skills consistently applied.  Most references should be current and Laws must cite current legislation in the appropriate government site(s).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3822D34F" w:rsidR="00D22D9C" w:rsidRPr="00A406E5" w:rsidRDefault="00DA1457" w:rsidP="00D22D9C">
      <w:pPr>
        <w:jc w:val="both"/>
        <w:rPr>
          <w:rFonts w:ascii="Arial" w:hAnsi="Arial" w:cs="Arial"/>
          <w:sz w:val="22"/>
          <w:szCs w:val="22"/>
        </w:rPr>
      </w:pPr>
      <w:r w:rsidRPr="005249CB">
        <w:rPr>
          <w:rFonts w:ascii="Arial" w:hAnsi="Arial" w:cs="Arial"/>
          <w:i/>
          <w:color w:val="FF0000"/>
          <w:sz w:val="24"/>
          <w:szCs w:val="24"/>
        </w:rPr>
        <w:t>You will need to show application of skills and research in the assignment by demonstrating critical understanding of the well-established concepts and principles of the subject and the main methods of enquiry. May go beyond established theories.</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F52128" w14:textId="77777777" w:rsidR="00DA1457" w:rsidRPr="005249CB" w:rsidRDefault="00DA1457" w:rsidP="00DA1457">
      <w:pPr>
        <w:jc w:val="both"/>
        <w:rPr>
          <w:rFonts w:ascii="Arial" w:hAnsi="Arial" w:cs="Arial"/>
          <w:i/>
          <w:color w:val="FF0000"/>
          <w:sz w:val="24"/>
          <w:szCs w:val="24"/>
        </w:rPr>
      </w:pPr>
      <w:r w:rsidRPr="005249CB">
        <w:rPr>
          <w:rFonts w:ascii="Arial" w:hAnsi="Arial" w:cs="Arial"/>
          <w:b/>
          <w:i/>
          <w:color w:val="FF0000"/>
          <w:sz w:val="24"/>
          <w:szCs w:val="24"/>
        </w:rPr>
        <w:lastRenderedPageBreak/>
        <w:t>Guidance specific to this assessment:</w:t>
      </w:r>
      <w:r w:rsidRPr="005249CB">
        <w:rPr>
          <w:rFonts w:ascii="Arial" w:hAnsi="Arial" w:cs="Arial"/>
          <w:i/>
          <w:color w:val="FF0000"/>
          <w:sz w:val="24"/>
          <w:szCs w:val="24"/>
        </w:rPr>
        <w:t xml:space="preserve"> Your work must demonstrate Critical evaluation and analysis of concepts and principles; argument and judgement; the limits of their knowledge, and how this influences their analyses and interpretations of your research and design approach. Your work must also justify your findings and provide evidences. The structure and Policy suggestions should show sound relevant judgement in the applied work. </w:t>
      </w:r>
    </w:p>
    <w:p w14:paraId="7305D7C4" w14:textId="77777777" w:rsidR="00DA1457" w:rsidRPr="005249CB" w:rsidRDefault="00DA1457" w:rsidP="00DA1457">
      <w:pPr>
        <w:jc w:val="both"/>
        <w:rPr>
          <w:rFonts w:ascii="Arial" w:hAnsi="Arial" w:cs="Arial"/>
          <w:i/>
          <w:color w:val="FF0000"/>
          <w:sz w:val="24"/>
          <w:szCs w:val="24"/>
        </w:rPr>
      </w:pPr>
    </w:p>
    <w:p w14:paraId="42336B0C" w14:textId="77777777" w:rsidR="00DA1457" w:rsidRPr="005249CB" w:rsidRDefault="00DA1457" w:rsidP="00DA1457">
      <w:pPr>
        <w:jc w:val="both"/>
        <w:rPr>
          <w:rFonts w:ascii="Arial" w:hAnsi="Arial" w:cs="Arial"/>
          <w:b/>
          <w:bCs/>
          <w:i/>
          <w:color w:val="FF0000"/>
          <w:sz w:val="24"/>
          <w:szCs w:val="24"/>
        </w:rPr>
      </w:pPr>
      <w:r w:rsidRPr="005249CB">
        <w:rPr>
          <w:rFonts w:ascii="Arial" w:hAnsi="Arial" w:cs="Arial"/>
          <w:b/>
          <w:bCs/>
          <w:i/>
          <w:color w:val="FF0000"/>
          <w:sz w:val="24"/>
          <w:szCs w:val="24"/>
        </w:rPr>
        <w:t>Marks will be awarded:</w:t>
      </w:r>
    </w:p>
    <w:p w14:paraId="499E741D" w14:textId="77777777" w:rsidR="00DA1457" w:rsidRPr="005249CB" w:rsidRDefault="00DA1457" w:rsidP="00DA1457">
      <w:pPr>
        <w:pStyle w:val="ListParagraph"/>
        <w:numPr>
          <w:ilvl w:val="0"/>
          <w:numId w:val="20"/>
        </w:numPr>
        <w:jc w:val="both"/>
        <w:rPr>
          <w:rFonts w:ascii="Arial" w:hAnsi="Arial" w:cs="Arial"/>
          <w:i/>
          <w:color w:val="FF0000"/>
          <w:sz w:val="24"/>
          <w:szCs w:val="24"/>
        </w:rPr>
      </w:pPr>
      <w:r w:rsidRPr="005249CB">
        <w:rPr>
          <w:rFonts w:ascii="Arial" w:hAnsi="Arial" w:cs="Arial"/>
          <w:i/>
          <w:color w:val="FF0000"/>
          <w:sz w:val="24"/>
          <w:szCs w:val="24"/>
        </w:rPr>
        <w:t xml:space="preserve">For critical analysis and evaluation, based on the quality of the documentation/report/paper. </w:t>
      </w:r>
    </w:p>
    <w:p w14:paraId="1D57F873" w14:textId="5ED964AF" w:rsidR="00C01A3F" w:rsidRPr="00A406E5" w:rsidRDefault="00DA1457" w:rsidP="00DA1457">
      <w:pPr>
        <w:jc w:val="both"/>
        <w:rPr>
          <w:rFonts w:ascii="Arial" w:hAnsi="Arial" w:cs="Arial"/>
          <w:sz w:val="22"/>
          <w:szCs w:val="22"/>
        </w:rPr>
      </w:pPr>
      <w:r w:rsidRPr="005249CB">
        <w:rPr>
          <w:rFonts w:ascii="Arial" w:hAnsi="Arial" w:cs="Arial"/>
          <w:i/>
          <w:color w:val="FF0000"/>
          <w:sz w:val="24"/>
          <w:szCs w:val="24"/>
        </w:rPr>
        <w:t>How relevant conclusions are drawn and justified.</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DB5012" w14:textId="77777777" w:rsidR="00DA1457" w:rsidRDefault="00DA1457" w:rsidP="00DA1457">
      <w:pPr>
        <w:jc w:val="both"/>
        <w:rPr>
          <w:rFonts w:ascii="Arial" w:hAnsi="Arial" w:cs="Arial"/>
          <w:i/>
          <w:sz w:val="24"/>
          <w:szCs w:val="24"/>
        </w:rPr>
      </w:pPr>
      <w:r w:rsidRPr="005249CB">
        <w:rPr>
          <w:rFonts w:ascii="Arial" w:hAnsi="Arial" w:cs="Arial"/>
          <w:b/>
          <w:i/>
          <w:color w:val="FF0000"/>
          <w:sz w:val="24"/>
          <w:szCs w:val="24"/>
        </w:rPr>
        <w:t>Guidance specific to this assessment:</w:t>
      </w:r>
      <w:r w:rsidRPr="005249CB">
        <w:rPr>
          <w:rFonts w:ascii="Arial" w:hAnsi="Arial" w:cs="Arial"/>
          <w:i/>
          <w:color w:val="FF0000"/>
          <w:sz w:val="24"/>
          <w:szCs w:val="24"/>
        </w:rPr>
        <w:t xml:space="preserve"> Marks will be awarded based on the quality of and level of detail provided for the design approach; </w:t>
      </w:r>
      <w:bookmarkStart w:id="1" w:name="_Hlk115191839"/>
      <w:r w:rsidRPr="005249CB">
        <w:rPr>
          <w:rFonts w:ascii="Arial" w:hAnsi="Arial" w:cs="Arial"/>
          <w:i/>
          <w:color w:val="FF0000"/>
          <w:sz w:val="24"/>
          <w:szCs w:val="24"/>
        </w:rPr>
        <w:t>diagrams, tables, charts and any other design methods</w:t>
      </w:r>
      <w:bookmarkEnd w:id="1"/>
      <w:r w:rsidRPr="005249CB">
        <w:rPr>
          <w:rFonts w:ascii="Arial" w:hAnsi="Arial" w:cs="Arial"/>
          <w:i/>
          <w:color w:val="FF0000"/>
          <w:sz w:val="24"/>
          <w:szCs w:val="24"/>
        </w:rPr>
        <w:t xml:space="preserve"> utilise will enhance marks. These should be properly explained and contextualised.</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E4D248" w14:textId="77777777" w:rsidR="00DA1457" w:rsidRPr="005249CB" w:rsidRDefault="00DA1457" w:rsidP="00DA1457">
      <w:pPr>
        <w:jc w:val="both"/>
        <w:rPr>
          <w:rFonts w:ascii="Arial" w:hAnsi="Arial" w:cs="Arial"/>
          <w:i/>
          <w:color w:val="FF0000"/>
          <w:sz w:val="24"/>
          <w:szCs w:val="24"/>
        </w:rPr>
      </w:pPr>
      <w:r w:rsidRPr="005249CB">
        <w:rPr>
          <w:rFonts w:ascii="Arial" w:hAnsi="Arial" w:cs="Arial"/>
          <w:b/>
          <w:i/>
          <w:color w:val="FF0000"/>
          <w:sz w:val="24"/>
          <w:szCs w:val="24"/>
        </w:rPr>
        <w:t>Guidance specific to this assessment:</w:t>
      </w:r>
      <w:r w:rsidRPr="005249CB">
        <w:rPr>
          <w:rFonts w:ascii="Arial" w:hAnsi="Arial" w:cs="Arial"/>
          <w:i/>
          <w:color w:val="FF0000"/>
          <w:sz w:val="24"/>
          <w:szCs w:val="24"/>
        </w:rPr>
        <w:t xml:space="preserve"> You must submit documentation/report which should be approximately </w:t>
      </w:r>
      <w:r w:rsidRPr="005249CB">
        <w:rPr>
          <w:rFonts w:ascii="Arial" w:hAnsi="Arial" w:cs="Arial"/>
          <w:b/>
          <w:bCs/>
          <w:i/>
          <w:color w:val="FF0000"/>
          <w:sz w:val="24"/>
          <w:szCs w:val="24"/>
        </w:rPr>
        <w:t>5,000</w:t>
      </w:r>
      <w:r w:rsidRPr="005249CB">
        <w:rPr>
          <w:rFonts w:ascii="Arial" w:hAnsi="Arial" w:cs="Arial"/>
          <w:i/>
          <w:color w:val="FF0000"/>
          <w:sz w:val="24"/>
          <w:szCs w:val="24"/>
        </w:rPr>
        <w:t xml:space="preserve"> words in length. </w:t>
      </w:r>
    </w:p>
    <w:p w14:paraId="0463D0B4" w14:textId="77777777" w:rsidR="00DA1457" w:rsidRPr="005249CB" w:rsidRDefault="00DA1457" w:rsidP="00DA1457">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 xml:space="preserve">You are required to </w:t>
      </w:r>
      <w:bookmarkStart w:id="2" w:name="_Hlk83584662"/>
      <w:r w:rsidRPr="005249CB">
        <w:rPr>
          <w:rFonts w:ascii="Arial" w:hAnsi="Arial" w:cs="Arial"/>
          <w:i/>
          <w:color w:val="FF0000"/>
          <w:sz w:val="24"/>
          <w:szCs w:val="24"/>
        </w:rPr>
        <w:t xml:space="preserve">use the </w:t>
      </w:r>
      <w:r w:rsidRPr="005249CB">
        <w:rPr>
          <w:rFonts w:ascii="Arial" w:hAnsi="Arial" w:cs="Arial"/>
          <w:b/>
          <w:bCs/>
          <w:i/>
          <w:color w:val="FF0000"/>
          <w:sz w:val="24"/>
          <w:szCs w:val="24"/>
        </w:rPr>
        <w:t>IEEE report format</w:t>
      </w:r>
      <w:r w:rsidRPr="005249CB">
        <w:rPr>
          <w:rFonts w:ascii="Arial" w:hAnsi="Arial" w:cs="Arial"/>
          <w:i/>
          <w:color w:val="FF0000"/>
          <w:sz w:val="24"/>
          <w:szCs w:val="24"/>
        </w:rPr>
        <w:t xml:space="preserve"> </w:t>
      </w:r>
      <w:bookmarkEnd w:id="2"/>
      <w:r w:rsidRPr="005249CB">
        <w:rPr>
          <w:rFonts w:ascii="Arial" w:hAnsi="Arial" w:cs="Arial"/>
          <w:i/>
          <w:color w:val="FF0000"/>
          <w:sz w:val="24"/>
          <w:szCs w:val="24"/>
        </w:rPr>
        <w:t xml:space="preserve">(mainly for the research paper), a sample guide is on Moodle. </w:t>
      </w:r>
    </w:p>
    <w:p w14:paraId="044A33E1" w14:textId="77777777" w:rsidR="00DA1457" w:rsidRPr="005249CB" w:rsidRDefault="00DA1457" w:rsidP="00DA1457">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 xml:space="preserve">This should be presented in an academic way and therefore must include an introduction, conclusion, and a list of references. </w:t>
      </w:r>
    </w:p>
    <w:p w14:paraId="2DB4F1D7" w14:textId="77777777" w:rsidR="00DA1457" w:rsidRPr="005249CB" w:rsidRDefault="00DA1457" w:rsidP="00DA1457">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The report must be submitted via Turnitin and any other files or designs must be uploaded to the Moodle link that will be created.</w:t>
      </w:r>
    </w:p>
    <w:p w14:paraId="11AE9A4D" w14:textId="77777777" w:rsidR="00DA1457" w:rsidRPr="005249CB" w:rsidRDefault="00DA1457" w:rsidP="00DA1457">
      <w:pPr>
        <w:autoSpaceDE w:val="0"/>
        <w:autoSpaceDN w:val="0"/>
        <w:adjustRightInd w:val="0"/>
        <w:ind w:left="360"/>
        <w:rPr>
          <w:b/>
          <w:bCs/>
          <w:color w:val="FF0000"/>
          <w:sz w:val="23"/>
          <w:szCs w:val="23"/>
          <w:lang w:eastAsia="en-US"/>
        </w:rPr>
      </w:pPr>
    </w:p>
    <w:p w14:paraId="7262439A" w14:textId="77777777" w:rsidR="00DA1457" w:rsidRPr="005249CB" w:rsidRDefault="00DA1457" w:rsidP="00DA1457">
      <w:pPr>
        <w:autoSpaceDE w:val="0"/>
        <w:autoSpaceDN w:val="0"/>
        <w:adjustRightInd w:val="0"/>
        <w:ind w:left="360"/>
        <w:rPr>
          <w:rFonts w:ascii="Arial" w:hAnsi="Arial" w:cs="Arial"/>
          <w:i/>
          <w:iCs/>
          <w:color w:val="FF0000"/>
          <w:sz w:val="23"/>
          <w:szCs w:val="23"/>
          <w:lang w:eastAsia="en-US"/>
        </w:rPr>
      </w:pPr>
      <w:r w:rsidRPr="005249CB">
        <w:rPr>
          <w:rFonts w:ascii="Arial" w:hAnsi="Arial" w:cs="Arial"/>
          <w:b/>
          <w:bCs/>
          <w:i/>
          <w:iCs/>
          <w:color w:val="FF0000"/>
          <w:sz w:val="23"/>
          <w:szCs w:val="23"/>
          <w:lang w:eastAsia="en-US"/>
        </w:rPr>
        <w:t xml:space="preserve">This will be assessed based on the written and presentational quality of your report: </w:t>
      </w:r>
    </w:p>
    <w:p w14:paraId="3EC85DA9" w14:textId="77777777" w:rsidR="00DA1457" w:rsidRPr="00284F40" w:rsidRDefault="00DA1457" w:rsidP="00DA1457">
      <w:pPr>
        <w:pStyle w:val="ListParagraph"/>
        <w:numPr>
          <w:ilvl w:val="0"/>
          <w:numId w:val="21"/>
        </w:numPr>
        <w:autoSpaceDE w:val="0"/>
        <w:autoSpaceDN w:val="0"/>
        <w:adjustRightInd w:val="0"/>
        <w:rPr>
          <w:rFonts w:ascii="Arial" w:hAnsi="Arial" w:cs="Arial"/>
          <w:i/>
          <w:iCs/>
          <w:color w:val="FF0000"/>
          <w:sz w:val="23"/>
          <w:szCs w:val="23"/>
          <w:lang w:eastAsia="en-US"/>
        </w:rPr>
      </w:pPr>
      <w:r w:rsidRPr="00284F40">
        <w:rPr>
          <w:rFonts w:ascii="Arial" w:hAnsi="Arial" w:cs="Arial"/>
          <w:i/>
          <w:iCs/>
          <w:color w:val="FF0000"/>
          <w:sz w:val="23"/>
          <w:szCs w:val="23"/>
          <w:lang w:eastAsia="en-US"/>
        </w:rPr>
        <w:t xml:space="preserve">Flow </w:t>
      </w:r>
    </w:p>
    <w:p w14:paraId="27BDF9D5" w14:textId="77777777" w:rsidR="00DA1457" w:rsidRPr="00284F40" w:rsidRDefault="00DA1457" w:rsidP="00DA1457">
      <w:pPr>
        <w:pStyle w:val="ListParagraph"/>
        <w:numPr>
          <w:ilvl w:val="0"/>
          <w:numId w:val="21"/>
        </w:numPr>
        <w:autoSpaceDE w:val="0"/>
        <w:autoSpaceDN w:val="0"/>
        <w:adjustRightInd w:val="0"/>
        <w:rPr>
          <w:rFonts w:ascii="Arial" w:hAnsi="Arial" w:cs="Arial"/>
          <w:i/>
          <w:iCs/>
          <w:color w:val="FF0000"/>
          <w:sz w:val="23"/>
          <w:szCs w:val="23"/>
          <w:lang w:eastAsia="en-US"/>
        </w:rPr>
      </w:pPr>
      <w:r w:rsidRPr="00284F40">
        <w:rPr>
          <w:rFonts w:ascii="Arial" w:hAnsi="Arial" w:cs="Arial"/>
          <w:i/>
          <w:iCs/>
          <w:color w:val="FF0000"/>
          <w:sz w:val="23"/>
          <w:szCs w:val="23"/>
          <w:lang w:eastAsia="en-US"/>
        </w:rPr>
        <w:t xml:space="preserve">Professionalism </w:t>
      </w:r>
    </w:p>
    <w:p w14:paraId="3E262743" w14:textId="77777777" w:rsidR="00DA1457" w:rsidRPr="00284F40" w:rsidRDefault="00DA1457" w:rsidP="00DA1457">
      <w:pPr>
        <w:pStyle w:val="ListParagraph"/>
        <w:numPr>
          <w:ilvl w:val="0"/>
          <w:numId w:val="21"/>
        </w:numPr>
        <w:autoSpaceDE w:val="0"/>
        <w:autoSpaceDN w:val="0"/>
        <w:adjustRightInd w:val="0"/>
        <w:jc w:val="both"/>
        <w:rPr>
          <w:rFonts w:ascii="Arial" w:hAnsi="Arial" w:cs="Arial"/>
          <w:sz w:val="22"/>
          <w:szCs w:val="22"/>
        </w:rPr>
      </w:pPr>
      <w:r w:rsidRPr="00284F40">
        <w:rPr>
          <w:rFonts w:ascii="Arial" w:hAnsi="Arial" w:cs="Arial"/>
          <w:i/>
          <w:iCs/>
          <w:color w:val="FF0000"/>
          <w:sz w:val="23"/>
          <w:szCs w:val="23"/>
          <w:lang w:eastAsia="en-US"/>
        </w:rPr>
        <w:t xml:space="preserve">Comprehension (grammar and spelling) </w:t>
      </w:r>
    </w:p>
    <w:p w14:paraId="58BD08BC" w14:textId="77777777" w:rsidR="00DA1457" w:rsidRPr="006B05DA" w:rsidRDefault="00DA1457" w:rsidP="00DA1457">
      <w:pPr>
        <w:pStyle w:val="ListParagraph"/>
        <w:numPr>
          <w:ilvl w:val="0"/>
          <w:numId w:val="21"/>
        </w:numPr>
        <w:autoSpaceDE w:val="0"/>
        <w:autoSpaceDN w:val="0"/>
        <w:adjustRightInd w:val="0"/>
        <w:jc w:val="both"/>
        <w:rPr>
          <w:rFonts w:ascii="Arial" w:hAnsi="Arial" w:cs="Arial"/>
          <w:sz w:val="22"/>
          <w:szCs w:val="22"/>
        </w:rPr>
      </w:pPr>
      <w:r w:rsidRPr="00284F40">
        <w:rPr>
          <w:rFonts w:ascii="Arial" w:hAnsi="Arial" w:cs="Arial"/>
          <w:i/>
          <w:iCs/>
          <w:color w:val="FF0000"/>
          <w:sz w:val="23"/>
          <w:szCs w:val="23"/>
          <w:lang w:eastAsia="en-US"/>
        </w:rPr>
        <w:t>Completeness and presentation of report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6FC3AFA" w:rsidR="00152E9D" w:rsidRPr="00A406E5" w:rsidRDefault="00DA145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4DD5374E" w:rsidR="00152E9D" w:rsidRPr="00A406E5" w:rsidRDefault="00DA145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29A1BCCF" w:rsidR="00152E9D" w:rsidRPr="00A406E5" w:rsidRDefault="00DA1457"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585CB641" w:rsidR="00152E9D" w:rsidRPr="00A406E5" w:rsidRDefault="00DA1457"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697E7977" w:rsidR="00152E9D" w:rsidRPr="00A406E5" w:rsidRDefault="00DA145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9F9DAA" w14:textId="77777777" w:rsidR="005C4112" w:rsidRDefault="005C4112">
      <w:r>
        <w:separator/>
      </w:r>
    </w:p>
  </w:endnote>
  <w:endnote w:type="continuationSeparator" w:id="0">
    <w:p w14:paraId="24CB54B2" w14:textId="77777777" w:rsidR="005C4112" w:rsidRDefault="005C4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324FB0" w14:textId="77777777" w:rsidR="005C4112" w:rsidRDefault="005C4112">
      <w:r>
        <w:separator/>
      </w:r>
    </w:p>
  </w:footnote>
  <w:footnote w:type="continuationSeparator" w:id="0">
    <w:p w14:paraId="7AB28669" w14:textId="77777777" w:rsidR="005C4112" w:rsidRDefault="005C41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BB31AF9"/>
    <w:multiLevelType w:val="hybridMultilevel"/>
    <w:tmpl w:val="9E20C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DF78C1"/>
    <w:multiLevelType w:val="hybridMultilevel"/>
    <w:tmpl w:val="99200B28"/>
    <w:lvl w:ilvl="0" w:tplc="0AFA88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2EF014B"/>
    <w:multiLevelType w:val="hybridMultilevel"/>
    <w:tmpl w:val="AF5E1E5A"/>
    <w:lvl w:ilvl="0" w:tplc="CAD02D08">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11"/>
  </w:num>
  <w:num w:numId="3" w16cid:durableId="551386548">
    <w:abstractNumId w:val="18"/>
  </w:num>
  <w:num w:numId="4" w16cid:durableId="1328249599">
    <w:abstractNumId w:val="13"/>
  </w:num>
  <w:num w:numId="5" w16cid:durableId="1629507774">
    <w:abstractNumId w:val="8"/>
  </w:num>
  <w:num w:numId="6" w16cid:durableId="815100522">
    <w:abstractNumId w:val="17"/>
  </w:num>
  <w:num w:numId="7" w16cid:durableId="1664971962">
    <w:abstractNumId w:val="2"/>
  </w:num>
  <w:num w:numId="8" w16cid:durableId="420836819">
    <w:abstractNumId w:val="15"/>
  </w:num>
  <w:num w:numId="9" w16cid:durableId="1352684847">
    <w:abstractNumId w:val="12"/>
  </w:num>
  <w:num w:numId="10" w16cid:durableId="1326278409">
    <w:abstractNumId w:val="4"/>
  </w:num>
  <w:num w:numId="11" w16cid:durableId="1897081028">
    <w:abstractNumId w:val="5"/>
  </w:num>
  <w:num w:numId="12" w16cid:durableId="1114714032">
    <w:abstractNumId w:val="10"/>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711198572">
    <w:abstractNumId w:val="20"/>
  </w:num>
  <w:num w:numId="18" w16cid:durableId="1081753366">
    <w:abstractNumId w:val="16"/>
  </w:num>
  <w:num w:numId="19" w16cid:durableId="39325517">
    <w:abstractNumId w:val="7"/>
  </w:num>
  <w:num w:numId="20" w16cid:durableId="808322576">
    <w:abstractNumId w:val="9"/>
  </w:num>
  <w:num w:numId="21" w16cid:durableId="8791272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AF9"/>
    <w:rsid w:val="001A1E39"/>
    <w:rsid w:val="001A24F3"/>
    <w:rsid w:val="001B405C"/>
    <w:rsid w:val="001B5F45"/>
    <w:rsid w:val="001E1050"/>
    <w:rsid w:val="001E1E1F"/>
    <w:rsid w:val="001E2007"/>
    <w:rsid w:val="001E57C1"/>
    <w:rsid w:val="001F07EF"/>
    <w:rsid w:val="001F50B6"/>
    <w:rsid w:val="001F6D7A"/>
    <w:rsid w:val="002203D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26E1"/>
    <w:rsid w:val="00393EB6"/>
    <w:rsid w:val="003A3CE5"/>
    <w:rsid w:val="003B366F"/>
    <w:rsid w:val="003B3F9D"/>
    <w:rsid w:val="003B6C95"/>
    <w:rsid w:val="003E5751"/>
    <w:rsid w:val="004046A9"/>
    <w:rsid w:val="00404C50"/>
    <w:rsid w:val="00423934"/>
    <w:rsid w:val="00426244"/>
    <w:rsid w:val="00451810"/>
    <w:rsid w:val="00466C16"/>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C4112"/>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0EDF"/>
    <w:rsid w:val="00A4641C"/>
    <w:rsid w:val="00A55876"/>
    <w:rsid w:val="00A67FB1"/>
    <w:rsid w:val="00A85BFE"/>
    <w:rsid w:val="00AB6FE7"/>
    <w:rsid w:val="00AB7AD7"/>
    <w:rsid w:val="00AD2430"/>
    <w:rsid w:val="00AE1CF5"/>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2D1A"/>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1457"/>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2D93"/>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66C1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66C16"/>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66C16"/>
    <w:rPr>
      <w:lang w:eastAsia="en-GB"/>
    </w:rPr>
  </w:style>
  <w:style w:type="paragraph" w:customStyle="1" w:styleId="Default">
    <w:name w:val="Default"/>
    <w:rsid w:val="00466C16"/>
    <w:pPr>
      <w:autoSpaceDE w:val="0"/>
      <w:autoSpaceDN w:val="0"/>
      <w:adjustRightInd w:val="0"/>
    </w:pPr>
    <w:rPr>
      <w:rFonts w:ascii="Arial" w:eastAsiaTheme="minorEastAsia"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package" Target="embeddings/Microsoft_Word_Document.doc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4149</Words>
  <Characters>24864</Characters>
  <Application>Microsoft Office Word</Application>
  <DocSecurity>0</DocSecurity>
  <Lines>207</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28956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Carlene Campbell</cp:lastModifiedBy>
  <cp:revision>7</cp:revision>
  <cp:lastPrinted>2014-10-10T07:42:00Z</cp:lastPrinted>
  <dcterms:created xsi:type="dcterms:W3CDTF">2024-08-28T22:44:00Z</dcterms:created>
  <dcterms:modified xsi:type="dcterms:W3CDTF">2024-11-11T11:57:00Z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