
<file path=[Content_Types].xml><?xml version="1.0" encoding="utf-8"?>
<Types xmlns="http://schemas.openxmlformats.org/package/2006/content-types">
  <Default Extension="rels" ContentType="application/vnd.openxmlformats-package.relationships+xml"/>
  <Default Extension="xml" ContentType="application/xml"/>
  <Default Extension="png" ContentType="image/png"/>
  <Override PartName="/word/document.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word/numbering.xml" ContentType="application/vnd.openxmlformats-officedocument.wordprocessingml.numbering+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xmlns:a="http://schemas.openxmlformats.org/drawingml/2006/main" xmlns:pic="http://schemas.openxmlformats.org/drawingml/2006/picture" xmlns:a14="http://schemas.microsoft.com/office/drawing/2010/main" mc:Ignorable="w14 w15 w16se wp14">
  <w:body>
    <w:p w:rsidR="007A03DE" w:rsidP="009C1F82" w:rsidRDefault="009C1F82" w14:paraId="36929AF0" w14:textId="77777777">
      <w:pPr>
        <w:jc w:val="center"/>
        <w:rPr>
          <w:sz w:val="24"/>
          <w:u w:val="single"/>
        </w:rPr>
      </w:pPr>
      <w:r w:rsidRPr="7C93DD29" w:rsidR="7C93DD29">
        <w:rPr>
          <w:sz w:val="24"/>
          <w:szCs w:val="24"/>
          <w:u w:val="single"/>
        </w:rPr>
        <w:t xml:space="preserve">ECAD5002C – </w:t>
      </w:r>
      <w:proofErr w:type="spellStart"/>
      <w:r w:rsidRPr="7C93DD29" w:rsidR="7C93DD29">
        <w:rPr>
          <w:sz w:val="24"/>
          <w:szCs w:val="24"/>
          <w:u w:val="single"/>
        </w:rPr>
        <w:t>Yr</w:t>
      </w:r>
      <w:proofErr w:type="spellEnd"/>
      <w:r w:rsidRPr="7C93DD29" w:rsidR="7C93DD29">
        <w:rPr>
          <w:sz w:val="24"/>
          <w:szCs w:val="24"/>
          <w:u w:val="single"/>
        </w:rPr>
        <w:t xml:space="preserve"> </w:t>
      </w:r>
      <w:proofErr w:type="spellStart"/>
      <w:r w:rsidRPr="7C93DD29" w:rsidR="7C93DD29">
        <w:rPr>
          <w:sz w:val="24"/>
          <w:szCs w:val="24"/>
          <w:u w:val="single"/>
        </w:rPr>
        <w:t>iaith</w:t>
      </w:r>
      <w:proofErr w:type="spellEnd"/>
      <w:r w:rsidRPr="7C93DD29" w:rsidR="7C93DD29">
        <w:rPr>
          <w:sz w:val="24"/>
          <w:szCs w:val="24"/>
          <w:u w:val="single"/>
        </w:rPr>
        <w:t xml:space="preserve"> </w:t>
      </w:r>
      <w:proofErr w:type="spellStart"/>
      <w:r w:rsidRPr="7C93DD29" w:rsidR="7C93DD29">
        <w:rPr>
          <w:sz w:val="24"/>
          <w:szCs w:val="24"/>
          <w:u w:val="single"/>
        </w:rPr>
        <w:t>ar</w:t>
      </w:r>
      <w:proofErr w:type="spellEnd"/>
      <w:r w:rsidRPr="7C93DD29" w:rsidR="7C93DD29">
        <w:rPr>
          <w:sz w:val="24"/>
          <w:szCs w:val="24"/>
          <w:u w:val="single"/>
        </w:rPr>
        <w:t xml:space="preserve"> </w:t>
      </w:r>
      <w:proofErr w:type="spellStart"/>
      <w:r w:rsidRPr="7C93DD29" w:rsidR="7C93DD29">
        <w:rPr>
          <w:sz w:val="24"/>
          <w:szCs w:val="24"/>
          <w:u w:val="single"/>
        </w:rPr>
        <w:t>daith</w:t>
      </w:r>
      <w:proofErr w:type="spellEnd"/>
    </w:p>
    <w:p w:rsidR="7C93DD29" w:rsidP="78B748D5" w:rsidRDefault="7C93DD29" w14:paraId="56389F8C" w14:noSpellErr="1" w14:textId="2C028966">
      <w:pPr>
        <w:pStyle w:val="Normal"/>
        <w:bidi w:val="0"/>
        <w:spacing w:before="0" w:beforeAutospacing="off" w:after="160" w:afterAutospacing="off" w:line="259" w:lineRule="auto"/>
        <w:ind w:left="0" w:right="0"/>
        <w:jc w:val="left"/>
        <w:rPr>
          <w:sz w:val="24"/>
          <w:szCs w:val="24"/>
          <w:u w:val="single"/>
        </w:rPr>
      </w:pPr>
      <w:r w:rsidRPr="78B748D5" w:rsidR="78B748D5">
        <w:rPr>
          <w:sz w:val="24"/>
          <w:szCs w:val="24"/>
          <w:u w:val="single"/>
        </w:rPr>
        <w:t>Task</w:t>
      </w:r>
      <w:r w:rsidRPr="78B748D5" w:rsidR="78B748D5">
        <w:rPr>
          <w:sz w:val="24"/>
          <w:szCs w:val="24"/>
          <w:u w:val="single"/>
        </w:rPr>
        <w:t xml:space="preserve"> 1</w:t>
      </w:r>
    </w:p>
    <w:p w:rsidR="7C93DD29" w:rsidP="7C93DD29" w:rsidRDefault="7C93DD29" w14:paraId="655E4B26" w14:textId="06911D40">
      <w:pPr>
        <w:pStyle w:val="Normal"/>
        <w:bidi w:val="0"/>
        <w:spacing w:before="0" w:beforeAutospacing="off" w:after="160" w:afterAutospacing="off" w:line="259" w:lineRule="auto"/>
        <w:ind w:left="0" w:right="0"/>
        <w:jc w:val="left"/>
        <w:rPr>
          <w:sz w:val="24"/>
          <w:szCs w:val="24"/>
        </w:rPr>
      </w:pPr>
      <w:r w:rsidRPr="7C93DD29" w:rsidR="7C93DD29">
        <w:rPr>
          <w:sz w:val="24"/>
          <w:szCs w:val="24"/>
        </w:rPr>
        <w:t xml:space="preserve">I have chosen for this </w:t>
      </w:r>
      <w:r w:rsidRPr="7C93DD29" w:rsidR="7C93DD29">
        <w:rPr>
          <w:sz w:val="24"/>
          <w:szCs w:val="24"/>
        </w:rPr>
        <w:t>lesson</w:t>
      </w:r>
      <w:r w:rsidRPr="7C93DD29" w:rsidR="7C93DD29">
        <w:rPr>
          <w:sz w:val="24"/>
          <w:szCs w:val="24"/>
        </w:rPr>
        <w:t xml:space="preserve"> to read “</w:t>
      </w:r>
      <w:proofErr w:type="spellStart"/>
      <w:r w:rsidRPr="7C93DD29" w:rsidR="7C93DD29">
        <w:rPr>
          <w:sz w:val="24"/>
          <w:szCs w:val="24"/>
        </w:rPr>
        <w:t>Pwt</w:t>
      </w:r>
      <w:proofErr w:type="spellEnd"/>
      <w:r w:rsidRPr="7C93DD29" w:rsidR="7C93DD29">
        <w:rPr>
          <w:sz w:val="24"/>
          <w:szCs w:val="24"/>
        </w:rPr>
        <w:t xml:space="preserve"> </w:t>
      </w:r>
      <w:proofErr w:type="spellStart"/>
      <w:r w:rsidRPr="7C93DD29" w:rsidR="7C93DD29">
        <w:rPr>
          <w:sz w:val="24"/>
          <w:szCs w:val="24"/>
        </w:rPr>
        <w:t>wyt</w:t>
      </w:r>
      <w:proofErr w:type="spellEnd"/>
      <w:r w:rsidRPr="7C93DD29" w:rsidR="7C93DD29">
        <w:rPr>
          <w:sz w:val="24"/>
          <w:szCs w:val="24"/>
        </w:rPr>
        <w:t xml:space="preserve"> </w:t>
      </w:r>
      <w:proofErr w:type="spellStart"/>
      <w:r w:rsidRPr="7C93DD29" w:rsidR="7C93DD29">
        <w:rPr>
          <w:sz w:val="24"/>
          <w:szCs w:val="24"/>
        </w:rPr>
        <w:t>ti</w:t>
      </w:r>
      <w:proofErr w:type="spellEnd"/>
      <w:r w:rsidRPr="7C93DD29" w:rsidR="7C93DD29">
        <w:rPr>
          <w:sz w:val="24"/>
          <w:szCs w:val="24"/>
        </w:rPr>
        <w:t xml:space="preserve">?” </w:t>
      </w:r>
      <w:r w:rsidRPr="7C93DD29" w:rsidR="7C93DD29">
        <w:rPr>
          <w:sz w:val="24"/>
          <w:szCs w:val="24"/>
        </w:rPr>
        <w:t xml:space="preserve">a </w:t>
      </w:r>
      <w:r w:rsidRPr="7C93DD29" w:rsidR="7C93DD29">
        <w:rPr>
          <w:sz w:val="24"/>
          <w:szCs w:val="24"/>
        </w:rPr>
        <w:t xml:space="preserve">book </w:t>
      </w:r>
      <w:r w:rsidRPr="7C93DD29" w:rsidR="7C93DD29">
        <w:rPr>
          <w:sz w:val="24"/>
          <w:szCs w:val="24"/>
        </w:rPr>
        <w:t>within</w:t>
      </w:r>
      <w:r w:rsidRPr="7C93DD29" w:rsidR="7C93DD29">
        <w:rPr>
          <w:sz w:val="24"/>
          <w:szCs w:val="24"/>
        </w:rPr>
        <w:t xml:space="preserve"> the </w:t>
      </w:r>
      <w:proofErr w:type="spellStart"/>
      <w:r w:rsidRPr="7C93DD29" w:rsidR="7C93DD29">
        <w:rPr>
          <w:sz w:val="24"/>
          <w:szCs w:val="24"/>
        </w:rPr>
        <w:t>Fflic</w:t>
      </w:r>
      <w:proofErr w:type="spellEnd"/>
      <w:r w:rsidRPr="7C93DD29" w:rsidR="7C93DD29">
        <w:rPr>
          <w:sz w:val="24"/>
          <w:szCs w:val="24"/>
        </w:rPr>
        <w:t xml:space="preserve"> a </w:t>
      </w:r>
      <w:proofErr w:type="spellStart"/>
      <w:r w:rsidRPr="7C93DD29" w:rsidR="7C93DD29">
        <w:rPr>
          <w:sz w:val="24"/>
          <w:szCs w:val="24"/>
        </w:rPr>
        <w:t>Fflac</w:t>
      </w:r>
      <w:proofErr w:type="spellEnd"/>
      <w:r w:rsidRPr="7C93DD29" w:rsidR="7C93DD29">
        <w:rPr>
          <w:sz w:val="24"/>
          <w:szCs w:val="24"/>
        </w:rPr>
        <w:t xml:space="preserve"> series, my resources will be centred around the book and will be aimed towards a Reception class. The reason I have chosen this book is that the current welsh topic is “</w:t>
      </w:r>
      <w:proofErr w:type="spellStart"/>
      <w:r w:rsidRPr="7C93DD29" w:rsidR="7C93DD29">
        <w:rPr>
          <w:sz w:val="24"/>
          <w:szCs w:val="24"/>
        </w:rPr>
        <w:t>Ffrindiau</w:t>
      </w:r>
      <w:proofErr w:type="spellEnd"/>
      <w:r w:rsidRPr="7C93DD29" w:rsidR="7C93DD29">
        <w:rPr>
          <w:sz w:val="24"/>
          <w:szCs w:val="24"/>
        </w:rPr>
        <w:t xml:space="preserve">” and part of their key vocabulary is the sentence structures “who are you?”. The children are already aware of provisions and </w:t>
      </w:r>
      <w:proofErr w:type="spellStart"/>
      <w:r w:rsidRPr="7C93DD29" w:rsidR="7C93DD29">
        <w:rPr>
          <w:sz w:val="24"/>
          <w:szCs w:val="24"/>
        </w:rPr>
        <w:t>resourses</w:t>
      </w:r>
      <w:proofErr w:type="spellEnd"/>
      <w:r w:rsidRPr="7C93DD29" w:rsidR="7C93DD29">
        <w:rPr>
          <w:sz w:val="24"/>
          <w:szCs w:val="24"/>
        </w:rPr>
        <w:t xml:space="preserve"> available to the</w:t>
      </w:r>
      <w:r w:rsidRPr="7C93DD29" w:rsidR="7C93DD29">
        <w:rPr>
          <w:sz w:val="24"/>
          <w:szCs w:val="24"/>
        </w:rPr>
        <w:t>m,</w:t>
      </w:r>
      <w:r w:rsidRPr="7C93DD29" w:rsidR="7C93DD29">
        <w:rPr>
          <w:sz w:val="24"/>
          <w:szCs w:val="24"/>
        </w:rPr>
        <w:t xml:space="preserve"> such as songs</w:t>
      </w:r>
      <w:r w:rsidRPr="7C93DD29" w:rsidR="7C93DD29">
        <w:rPr>
          <w:sz w:val="24"/>
          <w:szCs w:val="24"/>
        </w:rPr>
        <w:t xml:space="preserve">; a </w:t>
      </w:r>
      <w:r w:rsidRPr="7C93DD29" w:rsidR="7C93DD29">
        <w:rPr>
          <w:sz w:val="24"/>
          <w:szCs w:val="24"/>
        </w:rPr>
        <w:t>welsh area,</w:t>
      </w:r>
      <w:r w:rsidRPr="7C93DD29" w:rsidR="7C93DD29">
        <w:rPr>
          <w:sz w:val="24"/>
          <w:szCs w:val="24"/>
        </w:rPr>
        <w:t xml:space="preserve"> including Welsh character and topical</w:t>
      </w:r>
      <w:r w:rsidRPr="7C93DD29" w:rsidR="7C93DD29">
        <w:rPr>
          <w:sz w:val="24"/>
          <w:szCs w:val="24"/>
        </w:rPr>
        <w:t xml:space="preserve"> books, which I intend to use within my lesson, where I will be using songs in the beginning of the carpet time to re-familiarise themselves with </w:t>
      </w:r>
      <w:r w:rsidRPr="7C93DD29" w:rsidR="7C93DD29">
        <w:rPr>
          <w:sz w:val="24"/>
          <w:szCs w:val="24"/>
        </w:rPr>
        <w:t>W</w:t>
      </w:r>
      <w:r w:rsidRPr="7C93DD29" w:rsidR="7C93DD29">
        <w:rPr>
          <w:sz w:val="24"/>
          <w:szCs w:val="24"/>
        </w:rPr>
        <w:t>elsh sentence structure</w:t>
      </w:r>
      <w:r w:rsidRPr="7C93DD29" w:rsidR="7C93DD29">
        <w:rPr>
          <w:sz w:val="24"/>
          <w:szCs w:val="24"/>
        </w:rPr>
        <w:t>s</w:t>
      </w:r>
      <w:r w:rsidRPr="7C93DD29" w:rsidR="7C93DD29">
        <w:rPr>
          <w:sz w:val="24"/>
          <w:szCs w:val="24"/>
        </w:rPr>
        <w:t xml:space="preserve"> and to further support the </w:t>
      </w:r>
      <w:r w:rsidRPr="7C93DD29" w:rsidR="7C93DD29">
        <w:rPr>
          <w:sz w:val="24"/>
          <w:szCs w:val="24"/>
        </w:rPr>
        <w:t xml:space="preserve">vocabulary within </w:t>
      </w:r>
      <w:r w:rsidRPr="7C93DD29" w:rsidR="7C93DD29">
        <w:rPr>
          <w:sz w:val="24"/>
          <w:szCs w:val="24"/>
        </w:rPr>
        <w:t>songs</w:t>
      </w:r>
      <w:r w:rsidRPr="7C93DD29" w:rsidR="7C93DD29">
        <w:rPr>
          <w:sz w:val="24"/>
          <w:szCs w:val="24"/>
        </w:rPr>
        <w:t xml:space="preserve">. The learning outcome of the book is to help children understand how to ask who someone is in welsh and how to answer the question using the key characters </w:t>
      </w:r>
      <w:proofErr w:type="spellStart"/>
      <w:r w:rsidRPr="7C93DD29" w:rsidR="7C93DD29">
        <w:rPr>
          <w:sz w:val="24"/>
          <w:szCs w:val="24"/>
        </w:rPr>
        <w:t>Fflic</w:t>
      </w:r>
      <w:proofErr w:type="spellEnd"/>
      <w:r w:rsidRPr="7C93DD29" w:rsidR="7C93DD29">
        <w:rPr>
          <w:sz w:val="24"/>
          <w:szCs w:val="24"/>
        </w:rPr>
        <w:t xml:space="preserve"> and </w:t>
      </w:r>
      <w:proofErr w:type="spellStart"/>
      <w:r w:rsidRPr="7C93DD29" w:rsidR="7C93DD29">
        <w:rPr>
          <w:sz w:val="24"/>
          <w:szCs w:val="24"/>
        </w:rPr>
        <w:t>Fflac</w:t>
      </w:r>
      <w:proofErr w:type="spellEnd"/>
      <w:r w:rsidRPr="7C93DD29" w:rsidR="7C93DD29">
        <w:rPr>
          <w:sz w:val="24"/>
          <w:szCs w:val="24"/>
        </w:rPr>
        <w:t>. I will have the children repeat the key sentence structures and key vocabulary I will say throughout the reading time and some of the activities and have children participate in the activities where I will have some of the children come to the front and answer the questions of “who are you?” from the song in welsh. I will also be using a “</w:t>
      </w:r>
      <w:proofErr w:type="spellStart"/>
      <w:r w:rsidRPr="7C93DD29" w:rsidR="7C93DD29">
        <w:rPr>
          <w:sz w:val="24"/>
          <w:szCs w:val="24"/>
        </w:rPr>
        <w:t>Bocs</w:t>
      </w:r>
      <w:proofErr w:type="spellEnd"/>
      <w:r w:rsidRPr="7C93DD29" w:rsidR="7C93DD29">
        <w:rPr>
          <w:sz w:val="24"/>
          <w:szCs w:val="24"/>
        </w:rPr>
        <w:t xml:space="preserve"> </w:t>
      </w:r>
      <w:proofErr w:type="spellStart"/>
      <w:r w:rsidRPr="7C93DD29" w:rsidR="7C93DD29">
        <w:rPr>
          <w:sz w:val="24"/>
          <w:szCs w:val="24"/>
        </w:rPr>
        <w:t>Cymraeg</w:t>
      </w:r>
      <w:proofErr w:type="spellEnd"/>
      <w:r w:rsidRPr="7C93DD29" w:rsidR="7C93DD29">
        <w:rPr>
          <w:sz w:val="24"/>
          <w:szCs w:val="24"/>
        </w:rPr>
        <w:t>” where the children and I will sing “</w:t>
      </w:r>
      <w:proofErr w:type="spellStart"/>
      <w:r w:rsidRPr="7C93DD29" w:rsidR="7C93DD29">
        <w:rPr>
          <w:sz w:val="24"/>
          <w:szCs w:val="24"/>
        </w:rPr>
        <w:t>beth</w:t>
      </w:r>
      <w:proofErr w:type="spellEnd"/>
      <w:r w:rsidRPr="7C93DD29" w:rsidR="7C93DD29">
        <w:rPr>
          <w:sz w:val="24"/>
          <w:szCs w:val="24"/>
        </w:rPr>
        <w:t xml:space="preserve"> </w:t>
      </w:r>
      <w:proofErr w:type="spellStart"/>
      <w:r w:rsidRPr="7C93DD29" w:rsidR="7C93DD29">
        <w:rPr>
          <w:sz w:val="24"/>
          <w:szCs w:val="24"/>
        </w:rPr>
        <w:t>sy</w:t>
      </w:r>
      <w:proofErr w:type="spellEnd"/>
      <w:r w:rsidRPr="7C93DD29" w:rsidR="7C93DD29">
        <w:rPr>
          <w:sz w:val="24"/>
          <w:szCs w:val="24"/>
        </w:rPr>
        <w:t xml:space="preserve"> </w:t>
      </w:r>
      <w:proofErr w:type="spellStart"/>
      <w:r w:rsidRPr="7C93DD29" w:rsidR="7C93DD29">
        <w:rPr>
          <w:sz w:val="24"/>
          <w:szCs w:val="24"/>
        </w:rPr>
        <w:t>yn</w:t>
      </w:r>
      <w:proofErr w:type="spellEnd"/>
      <w:r w:rsidRPr="7C93DD29" w:rsidR="7C93DD29">
        <w:rPr>
          <w:sz w:val="24"/>
          <w:szCs w:val="24"/>
        </w:rPr>
        <w:t xml:space="preserve"> y </w:t>
      </w:r>
      <w:proofErr w:type="spellStart"/>
      <w:r w:rsidRPr="7C93DD29" w:rsidR="7C93DD29">
        <w:rPr>
          <w:sz w:val="24"/>
          <w:szCs w:val="24"/>
        </w:rPr>
        <w:t>bocs</w:t>
      </w:r>
      <w:proofErr w:type="spellEnd"/>
      <w:r w:rsidRPr="7C93DD29" w:rsidR="7C93DD29">
        <w:rPr>
          <w:sz w:val="24"/>
          <w:szCs w:val="24"/>
        </w:rPr>
        <w:t>?” to which I call children out to pick an item from the box and respond with “</w:t>
      </w:r>
      <w:proofErr w:type="spellStart"/>
      <w:r w:rsidRPr="7C93DD29" w:rsidR="7C93DD29">
        <w:rPr>
          <w:sz w:val="24"/>
          <w:szCs w:val="24"/>
        </w:rPr>
        <w:t>dyma</w:t>
      </w:r>
      <w:proofErr w:type="spellEnd"/>
      <w:r w:rsidRPr="7C93DD29" w:rsidR="7C93DD29">
        <w:rPr>
          <w:sz w:val="24"/>
          <w:szCs w:val="24"/>
        </w:rPr>
        <w:t>...”.</w:t>
      </w:r>
    </w:p>
    <w:p w:rsidR="7C93DD29" w:rsidP="78B748D5" w:rsidRDefault="7C93DD29" w14:paraId="3DCC2A5C" w14:textId="5E15345B" w14:noSpellErr="1">
      <w:pPr>
        <w:pStyle w:val="Normal"/>
        <w:rPr>
          <w:sz w:val="24"/>
          <w:szCs w:val="24"/>
        </w:rPr>
      </w:pPr>
    </w:p>
    <w:p w:rsidR="78B748D5" w:rsidP="78B748D5" w:rsidRDefault="78B748D5" w14:noSpellErr="1" w14:paraId="7AA669F1" w14:textId="7BF00FA0">
      <w:pPr>
        <w:pStyle w:val="Normal"/>
        <w:rPr>
          <w:sz w:val="24"/>
          <w:szCs w:val="24"/>
          <w:u w:val="single"/>
        </w:rPr>
      </w:pPr>
      <w:r w:rsidRPr="41A6DF0A" w:rsidR="41A6DF0A">
        <w:rPr>
          <w:sz w:val="24"/>
          <w:szCs w:val="24"/>
          <w:u w:val="single"/>
        </w:rPr>
        <w:t>Task 2</w:t>
      </w:r>
    </w:p>
    <w:p w:rsidR="41A6DF0A" w:rsidP="41A6DF0A" w:rsidRDefault="41A6DF0A" w14:paraId="23760289" w14:textId="2BC7FABB">
      <w:pPr>
        <w:pStyle w:val="Normal"/>
      </w:pPr>
      <w:hyperlink r:id="Rfc87b23de47f4438">
        <w:r w:rsidRPr="41A6DF0A" w:rsidR="41A6DF0A">
          <w:rPr>
            <w:rStyle w:val="Hyperlink"/>
            <w:rFonts w:ascii="Calibri" w:hAnsi="Calibri" w:eastAsia="Calibri" w:cs="Calibri"/>
            <w:noProof w:val="0"/>
            <w:sz w:val="24"/>
            <w:szCs w:val="24"/>
            <w:lang w:val="en-GB"/>
          </w:rPr>
          <w:t>https://youtu.be/FMGFDtpkFfg</w:t>
        </w:r>
      </w:hyperlink>
      <w:r w:rsidRPr="41A6DF0A" w:rsidR="41A6DF0A">
        <w:rPr>
          <w:rFonts w:ascii="Calibri" w:hAnsi="Calibri" w:eastAsia="Calibri" w:cs="Calibri"/>
          <w:noProof w:val="0"/>
          <w:sz w:val="24"/>
          <w:szCs w:val="24"/>
          <w:lang w:val="en-GB"/>
        </w:rPr>
        <w:t xml:space="preserve"> </w:t>
      </w:r>
    </w:p>
    <w:p w:rsidR="78B748D5" w:rsidP="78B748D5" w:rsidRDefault="78B748D5" w14:noSpellErr="1" w14:paraId="39281581" w14:textId="09BCFA42">
      <w:pPr>
        <w:pStyle w:val="Normal"/>
        <w:rPr>
          <w:sz w:val="24"/>
          <w:szCs w:val="24"/>
        </w:rPr>
      </w:pPr>
    </w:p>
    <w:p w:rsidR="7C93DD29" w:rsidP="78B748D5" w:rsidRDefault="7C93DD29" w14:paraId="695D1B29" w14:noSpellErr="1" w14:textId="1EB64890">
      <w:pPr>
        <w:pStyle w:val="Normal"/>
        <w:rPr>
          <w:sz w:val="24"/>
          <w:szCs w:val="24"/>
          <w:u w:val="single"/>
        </w:rPr>
      </w:pPr>
      <w:r w:rsidRPr="78B748D5" w:rsidR="78B748D5">
        <w:rPr>
          <w:sz w:val="24"/>
          <w:szCs w:val="24"/>
          <w:u w:val="single"/>
        </w:rPr>
        <w:t>Task 3</w:t>
      </w:r>
    </w:p>
    <w:p w:rsidR="78B748D5" w:rsidP="41A6DF0A" w:rsidRDefault="78B748D5" w14:paraId="05CCD034" w14:textId="0CB9EB9D">
      <w:pPr>
        <w:pStyle w:val="Normal"/>
        <w:bidi w:val="0"/>
        <w:rPr>
          <w:rFonts w:ascii="Calibri" w:hAnsi="Calibri" w:eastAsia="Calibri" w:cs="Calibri" w:asciiTheme="minorAscii" w:hAnsiTheme="minorAscii" w:eastAsiaTheme="minorAscii" w:cstheme="minorAscii"/>
          <w:noProof w:val="0"/>
          <w:sz w:val="24"/>
          <w:szCs w:val="24"/>
          <w:lang w:val="en-US"/>
        </w:rPr>
      </w:pPr>
      <w:r w:rsidRPr="41A6DF0A" w:rsidR="41A6DF0A">
        <w:rPr>
          <w:sz w:val="24"/>
          <w:szCs w:val="24"/>
        </w:rPr>
        <w:t xml:space="preserve">The story I have planned of my lesson is from the </w:t>
      </w:r>
      <w:proofErr w:type="spellStart"/>
      <w:r w:rsidRPr="41A6DF0A" w:rsidR="41A6DF0A">
        <w:rPr>
          <w:sz w:val="24"/>
          <w:szCs w:val="24"/>
        </w:rPr>
        <w:t>Fflic</w:t>
      </w:r>
      <w:proofErr w:type="spellEnd"/>
      <w:r w:rsidRPr="41A6DF0A" w:rsidR="41A6DF0A">
        <w:rPr>
          <w:sz w:val="24"/>
          <w:szCs w:val="24"/>
        </w:rPr>
        <w:t xml:space="preserve"> a </w:t>
      </w:r>
      <w:proofErr w:type="spellStart"/>
      <w:r w:rsidRPr="41A6DF0A" w:rsidR="41A6DF0A">
        <w:rPr>
          <w:sz w:val="24"/>
          <w:szCs w:val="24"/>
        </w:rPr>
        <w:t>Fflac</w:t>
      </w:r>
      <w:proofErr w:type="spellEnd"/>
      <w:r w:rsidRPr="41A6DF0A" w:rsidR="41A6DF0A">
        <w:rPr>
          <w:sz w:val="24"/>
          <w:szCs w:val="24"/>
        </w:rPr>
        <w:t xml:space="preserve"> resource series “</w:t>
      </w:r>
      <w:proofErr w:type="spellStart"/>
      <w:r w:rsidRPr="41A6DF0A" w:rsidR="41A6DF0A">
        <w:rPr>
          <w:sz w:val="24"/>
          <w:szCs w:val="24"/>
        </w:rPr>
        <w:t>Pwy</w:t>
      </w:r>
      <w:proofErr w:type="spellEnd"/>
      <w:r w:rsidRPr="41A6DF0A" w:rsidR="41A6DF0A">
        <w:rPr>
          <w:sz w:val="24"/>
          <w:szCs w:val="24"/>
        </w:rPr>
        <w:t xml:space="preserve"> </w:t>
      </w:r>
      <w:proofErr w:type="spellStart"/>
      <w:r w:rsidRPr="41A6DF0A" w:rsidR="41A6DF0A">
        <w:rPr>
          <w:sz w:val="24"/>
          <w:szCs w:val="24"/>
        </w:rPr>
        <w:t>wyt</w:t>
      </w:r>
      <w:proofErr w:type="spellEnd"/>
      <w:r w:rsidRPr="41A6DF0A" w:rsidR="41A6DF0A">
        <w:rPr>
          <w:sz w:val="24"/>
          <w:szCs w:val="24"/>
        </w:rPr>
        <w:t xml:space="preserve"> </w:t>
      </w:r>
      <w:proofErr w:type="spellStart"/>
      <w:r w:rsidRPr="41A6DF0A" w:rsidR="41A6DF0A">
        <w:rPr>
          <w:sz w:val="24"/>
          <w:szCs w:val="24"/>
        </w:rPr>
        <w:t>ti</w:t>
      </w:r>
      <w:proofErr w:type="spellEnd"/>
      <w:r w:rsidRPr="41A6DF0A" w:rsidR="41A6DF0A">
        <w:rPr>
          <w:sz w:val="24"/>
          <w:szCs w:val="24"/>
        </w:rPr>
        <w:t xml:space="preserve">?” which will be directed towards a reception class where they have been learning about the topic of </w:t>
      </w:r>
      <w:proofErr w:type="spellStart"/>
      <w:r w:rsidRPr="41A6DF0A" w:rsidR="41A6DF0A">
        <w:rPr>
          <w:sz w:val="24"/>
          <w:szCs w:val="24"/>
        </w:rPr>
        <w:t>Ffrindiau</w:t>
      </w:r>
      <w:proofErr w:type="spellEnd"/>
      <w:r w:rsidRPr="41A6DF0A" w:rsidR="41A6DF0A">
        <w:rPr>
          <w:sz w:val="24"/>
          <w:szCs w:val="24"/>
        </w:rPr>
        <w:t xml:space="preserve"> and how to ask, “who are you?” In welsh, within this lesson the children will be developing aspects of the Foundation Phase Framework (2015) where “</w:t>
      </w:r>
      <w:r w:rsidRPr="41A6DF0A" w:rsidR="41A6DF0A">
        <w:rPr>
          <w:rFonts w:ascii="Calibri" w:hAnsi="Calibri" w:eastAsia="Calibri" w:cs="Calibri"/>
          <w:noProof w:val="0"/>
          <w:sz w:val="24"/>
          <w:szCs w:val="24"/>
          <w:lang w:val="en-GB"/>
        </w:rPr>
        <w:t>Children should be given opportunities to:</w:t>
      </w:r>
      <w:r w:rsidRPr="41A6DF0A" w:rsidR="41A6DF0A">
        <w:rPr>
          <w:rFonts w:ascii="Calibri" w:hAnsi="Calibri" w:eastAsia="Calibri" w:cs="Calibri" w:asciiTheme="minorAscii" w:hAnsiTheme="minorAscii" w:eastAsiaTheme="minorAscii" w:cstheme="minorAscii"/>
          <w:noProof w:val="0"/>
          <w:sz w:val="24"/>
          <w:szCs w:val="24"/>
          <w:lang w:val="en-GB"/>
        </w:rPr>
        <w:t xml:space="preserve"> </w:t>
      </w:r>
      <w:r w:rsidRPr="41A6DF0A" w:rsidR="41A6DF0A">
        <w:rPr>
          <w:rFonts w:ascii="Calibri" w:hAnsi="Calibri" w:eastAsia="Calibri" w:cs="Calibri" w:asciiTheme="minorAscii" w:hAnsiTheme="minorAscii" w:eastAsiaTheme="minorAscii" w:cstheme="minorAscii"/>
          <w:noProof w:val="0"/>
          <w:sz w:val="24"/>
          <w:szCs w:val="24"/>
          <w:lang w:val="en-US"/>
        </w:rPr>
        <w:t>use simple words, greetings and expressions, answer and ask questions based on a pattern, recite or sing Welsh poems and songs”, as the activities the children will be undertaking on the carpet will involve them singing songs relating to their topic and the children will answer and ask questions based on a pattern through both the songs and the book, there will also be a series of other welsh activities that will take place on the carpet such as counting from one to ten in welsh, singing “</w:t>
      </w:r>
      <w:proofErr w:type="spellStart"/>
      <w:r w:rsidRPr="41A6DF0A" w:rsidR="41A6DF0A">
        <w:rPr>
          <w:rFonts w:ascii="Calibri" w:hAnsi="Calibri" w:eastAsia="Calibri" w:cs="Calibri" w:asciiTheme="minorAscii" w:hAnsiTheme="minorAscii" w:eastAsiaTheme="minorAscii" w:cstheme="minorAscii"/>
          <w:noProof w:val="0"/>
          <w:sz w:val="24"/>
          <w:szCs w:val="24"/>
          <w:lang w:val="en-US"/>
        </w:rPr>
        <w:t>syt</w:t>
      </w:r>
      <w:proofErr w:type="spellEnd"/>
      <w:r w:rsidRPr="41A6DF0A" w:rsidR="41A6DF0A">
        <w:rPr>
          <w:rFonts w:ascii="Calibri" w:hAnsi="Calibri" w:eastAsia="Calibri" w:cs="Calibri" w:asciiTheme="minorAscii" w:hAnsiTheme="minorAscii" w:eastAsiaTheme="minorAscii" w:cstheme="minorAscii"/>
          <w:noProof w:val="0"/>
          <w:sz w:val="24"/>
          <w:szCs w:val="24"/>
          <w:lang w:val="en-US"/>
        </w:rPr>
        <w:t xml:space="preserve"> </w:t>
      </w:r>
      <w:proofErr w:type="spellStart"/>
      <w:r w:rsidRPr="41A6DF0A" w:rsidR="41A6DF0A">
        <w:rPr>
          <w:rFonts w:ascii="Calibri" w:hAnsi="Calibri" w:eastAsia="Calibri" w:cs="Calibri" w:asciiTheme="minorAscii" w:hAnsiTheme="minorAscii" w:eastAsiaTheme="minorAscii" w:cstheme="minorAscii"/>
          <w:noProof w:val="0"/>
          <w:sz w:val="24"/>
          <w:szCs w:val="24"/>
          <w:lang w:val="en-US"/>
        </w:rPr>
        <w:t>mae’r</w:t>
      </w:r>
      <w:proofErr w:type="spellEnd"/>
      <w:r w:rsidRPr="41A6DF0A" w:rsidR="41A6DF0A">
        <w:rPr>
          <w:rFonts w:ascii="Calibri" w:hAnsi="Calibri" w:eastAsia="Calibri" w:cs="Calibri" w:asciiTheme="minorAscii" w:hAnsiTheme="minorAscii" w:eastAsiaTheme="minorAscii" w:cstheme="minorAscii"/>
          <w:noProof w:val="0"/>
          <w:sz w:val="24"/>
          <w:szCs w:val="24"/>
          <w:lang w:val="en-US"/>
        </w:rPr>
        <w:t xml:space="preserve"> </w:t>
      </w:r>
      <w:proofErr w:type="spellStart"/>
      <w:r w:rsidRPr="41A6DF0A" w:rsidR="41A6DF0A">
        <w:rPr>
          <w:rFonts w:ascii="Calibri" w:hAnsi="Calibri" w:eastAsia="Calibri" w:cs="Calibri" w:asciiTheme="minorAscii" w:hAnsiTheme="minorAscii" w:eastAsiaTheme="minorAscii" w:cstheme="minorAscii"/>
          <w:noProof w:val="0"/>
          <w:sz w:val="24"/>
          <w:szCs w:val="24"/>
          <w:lang w:val="en-US"/>
        </w:rPr>
        <w:t>tywydd</w:t>
      </w:r>
      <w:proofErr w:type="spellEnd"/>
      <w:r w:rsidRPr="41A6DF0A" w:rsidR="41A6DF0A">
        <w:rPr>
          <w:rFonts w:ascii="Calibri" w:hAnsi="Calibri" w:eastAsia="Calibri" w:cs="Calibri" w:asciiTheme="minorAscii" w:hAnsiTheme="minorAscii" w:eastAsiaTheme="minorAscii" w:cstheme="minorAscii"/>
          <w:noProof w:val="0"/>
          <w:sz w:val="24"/>
          <w:szCs w:val="24"/>
          <w:lang w:val="en-US"/>
        </w:rPr>
        <w:t xml:space="preserve"> </w:t>
      </w:r>
      <w:proofErr w:type="spellStart"/>
      <w:r w:rsidRPr="41A6DF0A" w:rsidR="41A6DF0A">
        <w:rPr>
          <w:rFonts w:ascii="Calibri" w:hAnsi="Calibri" w:eastAsia="Calibri" w:cs="Calibri" w:asciiTheme="minorAscii" w:hAnsiTheme="minorAscii" w:eastAsiaTheme="minorAscii" w:cstheme="minorAscii"/>
          <w:noProof w:val="0"/>
          <w:sz w:val="24"/>
          <w:szCs w:val="24"/>
          <w:lang w:val="en-US"/>
        </w:rPr>
        <w:t>heddiw</w:t>
      </w:r>
      <w:proofErr w:type="spellEnd"/>
      <w:r w:rsidRPr="41A6DF0A" w:rsidR="41A6DF0A">
        <w:rPr>
          <w:rFonts w:ascii="Calibri" w:hAnsi="Calibri" w:eastAsia="Calibri" w:cs="Calibri" w:asciiTheme="minorAscii" w:hAnsiTheme="minorAscii" w:eastAsiaTheme="minorAscii" w:cstheme="minorAscii"/>
          <w:noProof w:val="0"/>
          <w:sz w:val="24"/>
          <w:szCs w:val="24"/>
          <w:lang w:val="en-US"/>
        </w:rPr>
        <w:t xml:space="preserve">?” and running </w:t>
      </w:r>
      <w:proofErr w:type="spellStart"/>
      <w:r w:rsidRPr="41A6DF0A" w:rsidR="41A6DF0A">
        <w:rPr>
          <w:rFonts w:ascii="Calibri" w:hAnsi="Calibri" w:eastAsia="Calibri" w:cs="Calibri" w:asciiTheme="minorAscii" w:hAnsiTheme="minorAscii" w:eastAsiaTheme="minorAscii" w:cstheme="minorAscii"/>
          <w:noProof w:val="0"/>
          <w:sz w:val="24"/>
          <w:szCs w:val="24"/>
          <w:lang w:val="en-US"/>
        </w:rPr>
        <w:t>throught</w:t>
      </w:r>
      <w:proofErr w:type="spellEnd"/>
      <w:r w:rsidRPr="41A6DF0A" w:rsidR="41A6DF0A">
        <w:rPr>
          <w:rFonts w:ascii="Calibri" w:hAnsi="Calibri" w:eastAsia="Calibri" w:cs="Calibri" w:asciiTheme="minorAscii" w:hAnsiTheme="minorAscii" w:eastAsiaTheme="minorAscii" w:cstheme="minorAscii"/>
          <w:noProof w:val="0"/>
          <w:sz w:val="24"/>
          <w:szCs w:val="24"/>
          <w:lang w:val="en-US"/>
        </w:rPr>
        <w:t xml:space="preserve"> a series of welsh commands through a game of </w:t>
      </w:r>
      <w:proofErr w:type="spellStart"/>
      <w:r w:rsidRPr="41A6DF0A" w:rsidR="41A6DF0A">
        <w:rPr>
          <w:rFonts w:ascii="Calibri" w:hAnsi="Calibri" w:eastAsia="Calibri" w:cs="Calibri" w:asciiTheme="minorAscii" w:hAnsiTheme="minorAscii" w:eastAsiaTheme="minorAscii" w:cstheme="minorAscii"/>
          <w:noProof w:val="0"/>
          <w:sz w:val="24"/>
          <w:szCs w:val="24"/>
          <w:lang w:val="en-US"/>
        </w:rPr>
        <w:t>simon</w:t>
      </w:r>
      <w:proofErr w:type="spellEnd"/>
      <w:r w:rsidRPr="41A6DF0A" w:rsidR="41A6DF0A">
        <w:rPr>
          <w:rFonts w:ascii="Calibri" w:hAnsi="Calibri" w:eastAsia="Calibri" w:cs="Calibri" w:asciiTheme="minorAscii" w:hAnsiTheme="minorAscii" w:eastAsiaTheme="minorAscii" w:cstheme="minorAscii"/>
          <w:noProof w:val="0"/>
          <w:sz w:val="24"/>
          <w:szCs w:val="24"/>
          <w:lang w:val="en-US"/>
        </w:rPr>
        <w:t xml:space="preserve"> says, however, these activities will not be </w:t>
      </w:r>
      <w:proofErr w:type="spellStart"/>
      <w:r w:rsidRPr="41A6DF0A" w:rsidR="41A6DF0A">
        <w:rPr>
          <w:rFonts w:ascii="Calibri" w:hAnsi="Calibri" w:eastAsia="Calibri" w:cs="Calibri" w:asciiTheme="minorAscii" w:hAnsiTheme="minorAscii" w:eastAsiaTheme="minorAscii" w:cstheme="minorAscii"/>
          <w:noProof w:val="0"/>
          <w:sz w:val="24"/>
          <w:szCs w:val="24"/>
          <w:lang w:val="en-US"/>
        </w:rPr>
        <w:t>relevent</w:t>
      </w:r>
      <w:proofErr w:type="spellEnd"/>
      <w:r w:rsidRPr="41A6DF0A" w:rsidR="41A6DF0A">
        <w:rPr>
          <w:rFonts w:ascii="Calibri" w:hAnsi="Calibri" w:eastAsia="Calibri" w:cs="Calibri" w:asciiTheme="minorAscii" w:hAnsiTheme="minorAscii" w:eastAsiaTheme="minorAscii" w:cstheme="minorAscii"/>
          <w:noProof w:val="0"/>
          <w:sz w:val="24"/>
          <w:szCs w:val="24"/>
          <w:lang w:val="en-US"/>
        </w:rPr>
        <w:t xml:space="preserve"> to the topic and are simply warm up exercises, they will not be highlighted. Before I begin my activities</w:t>
      </w:r>
      <w:r w:rsidRPr="41A6DF0A" w:rsidR="41A6DF0A">
        <w:rPr>
          <w:rFonts w:ascii="Calibri" w:hAnsi="Calibri" w:eastAsia="Calibri" w:cs="Calibri" w:asciiTheme="minorAscii" w:hAnsiTheme="minorAscii" w:eastAsiaTheme="minorAscii" w:cstheme="minorAscii"/>
          <w:noProof w:val="0"/>
          <w:sz w:val="24"/>
          <w:szCs w:val="24"/>
          <w:lang w:val="en-US"/>
        </w:rPr>
        <w:t>,</w:t>
      </w:r>
      <w:r w:rsidRPr="41A6DF0A" w:rsidR="41A6DF0A">
        <w:rPr>
          <w:rFonts w:ascii="Calibri" w:hAnsi="Calibri" w:eastAsia="Calibri" w:cs="Calibri" w:asciiTheme="minorAscii" w:hAnsiTheme="minorAscii" w:eastAsiaTheme="minorAscii" w:cstheme="minorAscii"/>
          <w:noProof w:val="0"/>
          <w:sz w:val="24"/>
          <w:szCs w:val="24"/>
          <w:lang w:val="en-US"/>
        </w:rPr>
        <w:t xml:space="preserve"> I will ask the question of “can anyone tell me what </w:t>
      </w:r>
      <w:proofErr w:type="spellStart"/>
      <w:r w:rsidRPr="41A6DF0A" w:rsidR="41A6DF0A">
        <w:rPr>
          <w:rFonts w:ascii="Calibri" w:hAnsi="Calibri" w:eastAsia="Calibri" w:cs="Calibri" w:asciiTheme="minorAscii" w:hAnsiTheme="minorAscii" w:eastAsiaTheme="minorAscii" w:cstheme="minorAscii"/>
          <w:noProof w:val="0"/>
          <w:sz w:val="24"/>
          <w:szCs w:val="24"/>
          <w:lang w:val="en-US"/>
        </w:rPr>
        <w:t>pwy</w:t>
      </w:r>
      <w:proofErr w:type="spellEnd"/>
      <w:r w:rsidRPr="41A6DF0A" w:rsidR="41A6DF0A">
        <w:rPr>
          <w:rFonts w:ascii="Calibri" w:hAnsi="Calibri" w:eastAsia="Calibri" w:cs="Calibri" w:asciiTheme="minorAscii" w:hAnsiTheme="minorAscii" w:eastAsiaTheme="minorAscii" w:cstheme="minorAscii"/>
          <w:noProof w:val="0"/>
          <w:sz w:val="24"/>
          <w:szCs w:val="24"/>
          <w:lang w:val="en-US"/>
        </w:rPr>
        <w:t xml:space="preserve"> </w:t>
      </w:r>
      <w:proofErr w:type="spellStart"/>
      <w:r w:rsidRPr="41A6DF0A" w:rsidR="41A6DF0A">
        <w:rPr>
          <w:rFonts w:ascii="Calibri" w:hAnsi="Calibri" w:eastAsia="Calibri" w:cs="Calibri" w:asciiTheme="minorAscii" w:hAnsiTheme="minorAscii" w:eastAsiaTheme="minorAscii" w:cstheme="minorAscii"/>
          <w:noProof w:val="0"/>
          <w:sz w:val="24"/>
          <w:szCs w:val="24"/>
          <w:lang w:val="en-US"/>
        </w:rPr>
        <w:t>wyt</w:t>
      </w:r>
      <w:proofErr w:type="spellEnd"/>
      <w:r w:rsidRPr="41A6DF0A" w:rsidR="41A6DF0A">
        <w:rPr>
          <w:rFonts w:ascii="Calibri" w:hAnsi="Calibri" w:eastAsia="Calibri" w:cs="Calibri" w:asciiTheme="minorAscii" w:hAnsiTheme="minorAscii" w:eastAsiaTheme="minorAscii" w:cstheme="minorAscii"/>
          <w:noProof w:val="0"/>
          <w:sz w:val="24"/>
          <w:szCs w:val="24"/>
          <w:lang w:val="en-US"/>
        </w:rPr>
        <w:t xml:space="preserve"> </w:t>
      </w:r>
      <w:proofErr w:type="spellStart"/>
      <w:r w:rsidRPr="41A6DF0A" w:rsidR="41A6DF0A">
        <w:rPr>
          <w:rFonts w:ascii="Calibri" w:hAnsi="Calibri" w:eastAsia="Calibri" w:cs="Calibri" w:asciiTheme="minorAscii" w:hAnsiTheme="minorAscii" w:eastAsiaTheme="minorAscii" w:cstheme="minorAscii"/>
          <w:noProof w:val="0"/>
          <w:sz w:val="24"/>
          <w:szCs w:val="24"/>
          <w:lang w:val="en-US"/>
        </w:rPr>
        <w:t>ti</w:t>
      </w:r>
      <w:proofErr w:type="spellEnd"/>
      <w:r w:rsidRPr="41A6DF0A" w:rsidR="41A6DF0A">
        <w:rPr>
          <w:rFonts w:ascii="Calibri" w:hAnsi="Calibri" w:eastAsia="Calibri" w:cs="Calibri" w:asciiTheme="minorAscii" w:hAnsiTheme="minorAscii" w:eastAsiaTheme="minorAscii" w:cstheme="minorAscii"/>
          <w:noProof w:val="0"/>
          <w:sz w:val="24"/>
          <w:szCs w:val="24"/>
          <w:lang w:val="en-US"/>
        </w:rPr>
        <w:t xml:space="preserve"> Means?”, using the question to activate prior knowledge in the children which would give me an estimate on the level of understanding of the children. The use of repetition in my activities and my choice of book stems from behaviorism and the indirect contribution of Ivan Pavlov</w:t>
      </w:r>
      <w:r w:rsidRPr="41A6DF0A" w:rsidR="41A6DF0A">
        <w:rPr>
          <w:rFonts w:ascii="Calibri" w:hAnsi="Calibri" w:eastAsia="Calibri" w:cs="Calibri"/>
          <w:noProof w:val="0"/>
          <w:sz w:val="19"/>
          <w:szCs w:val="19"/>
          <w:lang w:val="en-US"/>
        </w:rPr>
        <w:t xml:space="preserve"> (</w:t>
      </w:r>
      <w:r w:rsidRPr="41A6DF0A" w:rsidR="41A6DF0A">
        <w:rPr>
          <w:rFonts w:ascii="Calibri" w:hAnsi="Calibri" w:eastAsia="Calibri" w:cs="Calibri"/>
          <w:noProof w:val="0"/>
          <w:sz w:val="22"/>
          <w:szCs w:val="22"/>
          <w:lang w:val="en-US"/>
        </w:rPr>
        <w:t>Principles of Learning, 2019</w:t>
      </w:r>
      <w:r w:rsidRPr="41A6DF0A" w:rsidR="41A6DF0A">
        <w:rPr>
          <w:rFonts w:ascii="Calibri" w:hAnsi="Calibri" w:eastAsia="Calibri" w:cs="Calibri"/>
          <w:noProof w:val="0"/>
          <w:sz w:val="19"/>
          <w:szCs w:val="19"/>
          <w:lang w:val="en-US"/>
        </w:rPr>
        <w:t>)</w:t>
      </w:r>
      <w:r w:rsidRPr="41A6DF0A" w:rsidR="41A6DF0A">
        <w:rPr>
          <w:rFonts w:ascii="Calibri" w:hAnsi="Calibri" w:eastAsia="Calibri" w:cs="Calibri" w:asciiTheme="minorAscii" w:hAnsiTheme="minorAscii" w:eastAsiaTheme="minorAscii" w:cstheme="minorAscii"/>
          <w:noProof w:val="0"/>
          <w:sz w:val="24"/>
          <w:szCs w:val="24"/>
          <w:lang w:val="en-US"/>
        </w:rPr>
        <w:t xml:space="preserve"> where he used dogs in an experiment where after he rang a bell, he would feed the dog, so once the rang the bell, the dogs would salivate, John B. Watson</w:t>
      </w:r>
      <w:r w:rsidRPr="41A6DF0A" w:rsidR="41A6DF0A">
        <w:rPr>
          <w:rFonts w:ascii="Calibri" w:hAnsi="Calibri" w:eastAsia="Calibri" w:cs="Calibri"/>
          <w:noProof w:val="0"/>
          <w:sz w:val="19"/>
          <w:szCs w:val="19"/>
          <w:lang w:val="en-US"/>
        </w:rPr>
        <w:t xml:space="preserve"> (</w:t>
      </w:r>
      <w:r w:rsidRPr="41A6DF0A" w:rsidR="41A6DF0A">
        <w:rPr>
          <w:rFonts w:ascii="Calibri" w:hAnsi="Calibri" w:eastAsia="Calibri" w:cs="Calibri"/>
          <w:noProof w:val="0"/>
          <w:sz w:val="22"/>
          <w:szCs w:val="22"/>
          <w:lang w:val="en-US"/>
        </w:rPr>
        <w:t>Principles of Learning, 2019</w:t>
      </w:r>
      <w:r w:rsidRPr="41A6DF0A" w:rsidR="41A6DF0A">
        <w:rPr>
          <w:rFonts w:ascii="Calibri" w:hAnsi="Calibri" w:eastAsia="Calibri" w:cs="Calibri"/>
          <w:noProof w:val="0"/>
          <w:sz w:val="19"/>
          <w:szCs w:val="19"/>
          <w:lang w:val="en-US"/>
        </w:rPr>
        <w:t>)</w:t>
      </w:r>
      <w:r w:rsidRPr="41A6DF0A" w:rsidR="41A6DF0A">
        <w:rPr>
          <w:rFonts w:ascii="Calibri" w:hAnsi="Calibri" w:eastAsia="Calibri" w:cs="Calibri" w:asciiTheme="minorAscii" w:hAnsiTheme="minorAscii" w:eastAsiaTheme="minorAscii" w:cstheme="minorAscii"/>
          <w:noProof w:val="0"/>
          <w:sz w:val="24"/>
          <w:szCs w:val="24"/>
          <w:lang w:val="en-US"/>
        </w:rPr>
        <w:t xml:space="preserve"> then related this to behaviorism where repetition helps with learning, In addition to this, the class is familiar with a series of resources and strategies such as songs and rhymes that use repetition to promote the development of the welsh language. To support the story, I have also included a series of songs with resource to promote engagement amongst the children for example, one of the songs the children are familiar with is the “</w:t>
      </w:r>
      <w:proofErr w:type="spellStart"/>
      <w:r w:rsidRPr="41A6DF0A" w:rsidR="41A6DF0A">
        <w:rPr>
          <w:rFonts w:ascii="Calibri" w:hAnsi="Calibri" w:eastAsia="Calibri" w:cs="Calibri" w:asciiTheme="minorAscii" w:hAnsiTheme="minorAscii" w:eastAsiaTheme="minorAscii" w:cstheme="minorAscii"/>
          <w:noProof w:val="0"/>
          <w:sz w:val="24"/>
          <w:szCs w:val="24"/>
          <w:lang w:val="en-US"/>
        </w:rPr>
        <w:t>beth</w:t>
      </w:r>
      <w:proofErr w:type="spellEnd"/>
      <w:r w:rsidRPr="41A6DF0A" w:rsidR="41A6DF0A">
        <w:rPr>
          <w:rFonts w:ascii="Calibri" w:hAnsi="Calibri" w:eastAsia="Calibri" w:cs="Calibri" w:asciiTheme="minorAscii" w:hAnsiTheme="minorAscii" w:eastAsiaTheme="minorAscii" w:cstheme="minorAscii"/>
          <w:noProof w:val="0"/>
          <w:sz w:val="24"/>
          <w:szCs w:val="24"/>
          <w:lang w:val="en-US"/>
        </w:rPr>
        <w:t xml:space="preserve"> </w:t>
      </w:r>
      <w:proofErr w:type="spellStart"/>
      <w:r w:rsidRPr="41A6DF0A" w:rsidR="41A6DF0A">
        <w:rPr>
          <w:rFonts w:ascii="Calibri" w:hAnsi="Calibri" w:eastAsia="Calibri" w:cs="Calibri" w:asciiTheme="minorAscii" w:hAnsiTheme="minorAscii" w:eastAsiaTheme="minorAscii" w:cstheme="minorAscii"/>
          <w:noProof w:val="0"/>
          <w:sz w:val="24"/>
          <w:szCs w:val="24"/>
          <w:lang w:val="en-US"/>
        </w:rPr>
        <w:t>sy</w:t>
      </w:r>
      <w:proofErr w:type="spellEnd"/>
      <w:r w:rsidRPr="41A6DF0A" w:rsidR="41A6DF0A">
        <w:rPr>
          <w:rFonts w:ascii="Calibri" w:hAnsi="Calibri" w:eastAsia="Calibri" w:cs="Calibri" w:asciiTheme="minorAscii" w:hAnsiTheme="minorAscii" w:eastAsiaTheme="minorAscii" w:cstheme="minorAscii"/>
          <w:noProof w:val="0"/>
          <w:sz w:val="24"/>
          <w:szCs w:val="24"/>
          <w:lang w:val="en-US"/>
        </w:rPr>
        <w:t xml:space="preserve"> </w:t>
      </w:r>
      <w:proofErr w:type="spellStart"/>
      <w:r w:rsidRPr="41A6DF0A" w:rsidR="41A6DF0A">
        <w:rPr>
          <w:rFonts w:ascii="Calibri" w:hAnsi="Calibri" w:eastAsia="Calibri" w:cs="Calibri" w:asciiTheme="minorAscii" w:hAnsiTheme="minorAscii" w:eastAsiaTheme="minorAscii" w:cstheme="minorAscii"/>
          <w:noProof w:val="0"/>
          <w:sz w:val="24"/>
          <w:szCs w:val="24"/>
          <w:lang w:val="en-US"/>
        </w:rPr>
        <w:t>yn</w:t>
      </w:r>
      <w:proofErr w:type="spellEnd"/>
      <w:r w:rsidRPr="41A6DF0A" w:rsidR="41A6DF0A">
        <w:rPr>
          <w:rFonts w:ascii="Calibri" w:hAnsi="Calibri" w:eastAsia="Calibri" w:cs="Calibri" w:asciiTheme="minorAscii" w:hAnsiTheme="minorAscii" w:eastAsiaTheme="minorAscii" w:cstheme="minorAscii"/>
          <w:noProof w:val="0"/>
          <w:sz w:val="24"/>
          <w:szCs w:val="24"/>
          <w:lang w:val="en-US"/>
        </w:rPr>
        <w:t xml:space="preserve"> y </w:t>
      </w:r>
      <w:proofErr w:type="spellStart"/>
      <w:r w:rsidRPr="41A6DF0A" w:rsidR="41A6DF0A">
        <w:rPr>
          <w:rFonts w:ascii="Calibri" w:hAnsi="Calibri" w:eastAsia="Calibri" w:cs="Calibri" w:asciiTheme="minorAscii" w:hAnsiTheme="minorAscii" w:eastAsiaTheme="minorAscii" w:cstheme="minorAscii"/>
          <w:noProof w:val="0"/>
          <w:sz w:val="24"/>
          <w:szCs w:val="24"/>
          <w:lang w:val="en-US"/>
        </w:rPr>
        <w:t>bocs</w:t>
      </w:r>
      <w:proofErr w:type="spellEnd"/>
      <w:r w:rsidRPr="41A6DF0A" w:rsidR="41A6DF0A">
        <w:rPr>
          <w:rFonts w:ascii="Calibri" w:hAnsi="Calibri" w:eastAsia="Calibri" w:cs="Calibri" w:asciiTheme="minorAscii" w:hAnsiTheme="minorAscii" w:eastAsiaTheme="minorAscii" w:cstheme="minorAscii"/>
          <w:noProof w:val="0"/>
          <w:sz w:val="24"/>
          <w:szCs w:val="24"/>
          <w:lang w:val="en-US"/>
        </w:rPr>
        <w:t>?” song which will be accompanied by a “</w:t>
      </w:r>
      <w:proofErr w:type="spellStart"/>
      <w:r w:rsidRPr="41A6DF0A" w:rsidR="41A6DF0A">
        <w:rPr>
          <w:rFonts w:ascii="Calibri" w:hAnsi="Calibri" w:eastAsia="Calibri" w:cs="Calibri" w:asciiTheme="minorAscii" w:hAnsiTheme="minorAscii" w:eastAsiaTheme="minorAscii" w:cstheme="minorAscii"/>
          <w:noProof w:val="0"/>
          <w:sz w:val="24"/>
          <w:szCs w:val="24"/>
          <w:lang w:val="en-US"/>
        </w:rPr>
        <w:t>Bocs</w:t>
      </w:r>
      <w:proofErr w:type="spellEnd"/>
      <w:r w:rsidRPr="41A6DF0A" w:rsidR="41A6DF0A">
        <w:rPr>
          <w:rFonts w:ascii="Calibri" w:hAnsi="Calibri" w:eastAsia="Calibri" w:cs="Calibri" w:asciiTheme="minorAscii" w:hAnsiTheme="minorAscii" w:eastAsiaTheme="minorAscii" w:cstheme="minorAscii"/>
          <w:noProof w:val="0"/>
          <w:sz w:val="24"/>
          <w:szCs w:val="24"/>
          <w:lang w:val="en-US"/>
        </w:rPr>
        <w:t xml:space="preserve"> </w:t>
      </w:r>
      <w:proofErr w:type="spellStart"/>
      <w:r w:rsidRPr="41A6DF0A" w:rsidR="41A6DF0A">
        <w:rPr>
          <w:rFonts w:ascii="Calibri" w:hAnsi="Calibri" w:eastAsia="Calibri" w:cs="Calibri" w:asciiTheme="minorAscii" w:hAnsiTheme="minorAscii" w:eastAsiaTheme="minorAscii" w:cstheme="minorAscii"/>
          <w:noProof w:val="0"/>
          <w:sz w:val="24"/>
          <w:szCs w:val="24"/>
          <w:lang w:val="en-US"/>
        </w:rPr>
        <w:t>Cymraeg</w:t>
      </w:r>
      <w:proofErr w:type="spellEnd"/>
      <w:r w:rsidRPr="41A6DF0A" w:rsidR="41A6DF0A">
        <w:rPr>
          <w:rFonts w:ascii="Calibri" w:hAnsi="Calibri" w:eastAsia="Calibri" w:cs="Calibri" w:asciiTheme="minorAscii" w:hAnsiTheme="minorAscii" w:eastAsiaTheme="minorAscii" w:cstheme="minorAscii"/>
          <w:noProof w:val="0"/>
          <w:sz w:val="24"/>
          <w:szCs w:val="24"/>
          <w:lang w:val="en-US"/>
        </w:rPr>
        <w:t>” which contains a series of items which the children need to respond to, the class will sing the question part of the song, then when we reach the “</w:t>
      </w:r>
      <w:proofErr w:type="spellStart"/>
      <w:r w:rsidRPr="41A6DF0A" w:rsidR="41A6DF0A">
        <w:rPr>
          <w:rFonts w:ascii="Calibri" w:hAnsi="Calibri" w:eastAsia="Calibri" w:cs="Calibri" w:asciiTheme="minorAscii" w:hAnsiTheme="minorAscii" w:eastAsiaTheme="minorAscii" w:cstheme="minorAscii"/>
          <w:noProof w:val="0"/>
          <w:sz w:val="24"/>
          <w:szCs w:val="24"/>
          <w:lang w:val="en-US"/>
        </w:rPr>
        <w:t>dyma</w:t>
      </w:r>
      <w:proofErr w:type="spellEnd"/>
      <w:r w:rsidRPr="41A6DF0A" w:rsidR="41A6DF0A">
        <w:rPr>
          <w:rFonts w:ascii="Calibri" w:hAnsi="Calibri" w:eastAsia="Calibri" w:cs="Calibri" w:asciiTheme="minorAscii" w:hAnsiTheme="minorAscii" w:eastAsiaTheme="minorAscii" w:cstheme="minorAscii"/>
          <w:noProof w:val="0"/>
          <w:sz w:val="24"/>
          <w:szCs w:val="24"/>
          <w:lang w:val="en-US"/>
        </w:rPr>
        <w:t>.. ” section of the song, I will ask certain children to come to the front of the class and pick one of the item from the box and use said item to answer the “</w:t>
      </w:r>
      <w:proofErr w:type="spellStart"/>
      <w:r w:rsidRPr="41A6DF0A" w:rsidR="41A6DF0A">
        <w:rPr>
          <w:rFonts w:ascii="Calibri" w:hAnsi="Calibri" w:eastAsia="Calibri" w:cs="Calibri" w:asciiTheme="minorAscii" w:hAnsiTheme="minorAscii" w:eastAsiaTheme="minorAscii" w:cstheme="minorAscii"/>
          <w:noProof w:val="0"/>
          <w:sz w:val="24"/>
          <w:szCs w:val="24"/>
          <w:lang w:val="en-US"/>
        </w:rPr>
        <w:t>dyma</w:t>
      </w:r>
      <w:proofErr w:type="spellEnd"/>
      <w:r w:rsidRPr="41A6DF0A" w:rsidR="41A6DF0A">
        <w:rPr>
          <w:rFonts w:ascii="Calibri" w:hAnsi="Calibri" w:eastAsia="Calibri" w:cs="Calibri" w:asciiTheme="minorAscii" w:hAnsiTheme="minorAscii" w:eastAsiaTheme="minorAscii" w:cstheme="minorAscii"/>
          <w:noProof w:val="0"/>
          <w:sz w:val="24"/>
          <w:szCs w:val="24"/>
          <w:lang w:val="en-US"/>
        </w:rPr>
        <w:t>..” Section of the song for example, a child pulls out a teddy, the child will sing “</w:t>
      </w:r>
      <w:proofErr w:type="spellStart"/>
      <w:r w:rsidRPr="41A6DF0A" w:rsidR="41A6DF0A">
        <w:rPr>
          <w:rFonts w:ascii="Calibri" w:hAnsi="Calibri" w:eastAsia="Calibri" w:cs="Calibri" w:asciiTheme="minorAscii" w:hAnsiTheme="minorAscii" w:eastAsiaTheme="minorAscii" w:cstheme="minorAscii"/>
          <w:noProof w:val="0"/>
          <w:sz w:val="24"/>
          <w:szCs w:val="24"/>
          <w:lang w:val="en-US"/>
        </w:rPr>
        <w:t>dyma</w:t>
      </w:r>
      <w:proofErr w:type="spellEnd"/>
      <w:r w:rsidRPr="41A6DF0A" w:rsidR="41A6DF0A">
        <w:rPr>
          <w:rFonts w:ascii="Calibri" w:hAnsi="Calibri" w:eastAsia="Calibri" w:cs="Calibri" w:asciiTheme="minorAscii" w:hAnsiTheme="minorAscii" w:eastAsiaTheme="minorAscii" w:cstheme="minorAscii"/>
          <w:noProof w:val="0"/>
          <w:sz w:val="24"/>
          <w:szCs w:val="24"/>
          <w:lang w:val="en-US"/>
        </w:rPr>
        <w:t xml:space="preserve"> </w:t>
      </w:r>
      <w:proofErr w:type="spellStart"/>
      <w:r w:rsidRPr="41A6DF0A" w:rsidR="41A6DF0A">
        <w:rPr>
          <w:rFonts w:ascii="Calibri" w:hAnsi="Calibri" w:eastAsia="Calibri" w:cs="Calibri" w:asciiTheme="minorAscii" w:hAnsiTheme="minorAscii" w:eastAsiaTheme="minorAscii" w:cstheme="minorAscii"/>
          <w:noProof w:val="0"/>
          <w:sz w:val="24"/>
          <w:szCs w:val="24"/>
          <w:lang w:val="en-US"/>
        </w:rPr>
        <w:t>tedi</w:t>
      </w:r>
      <w:proofErr w:type="spellEnd"/>
      <w:r w:rsidRPr="41A6DF0A" w:rsidR="41A6DF0A">
        <w:rPr>
          <w:rFonts w:ascii="Calibri" w:hAnsi="Calibri" w:eastAsia="Calibri" w:cs="Calibri" w:asciiTheme="minorAscii" w:hAnsiTheme="minorAscii" w:eastAsiaTheme="minorAscii" w:cstheme="minorAscii"/>
          <w:noProof w:val="0"/>
          <w:sz w:val="24"/>
          <w:szCs w:val="24"/>
          <w:lang w:val="en-US"/>
        </w:rPr>
        <w:t>”, the aim of the box is to provide a hook for the session, where the box starts off on the floor at the front of the class, this would provide a sense of mystery and enquiry amongst the children which would keep them engaged to find out what is in the box, I looked at lev Vygotsky’s</w:t>
      </w:r>
      <w:r w:rsidRPr="41A6DF0A" w:rsidR="41A6DF0A">
        <w:rPr>
          <w:rFonts w:ascii="Calibri" w:hAnsi="Calibri" w:eastAsia="Calibri" w:cs="Calibri"/>
          <w:noProof w:val="0"/>
          <w:sz w:val="19"/>
          <w:szCs w:val="19"/>
          <w:lang w:val="en-US"/>
        </w:rPr>
        <w:t xml:space="preserve"> </w:t>
      </w:r>
      <w:r w:rsidRPr="41A6DF0A" w:rsidR="41A6DF0A">
        <w:rPr>
          <w:rFonts w:ascii="Calibri" w:hAnsi="Calibri" w:eastAsia="Calibri" w:cs="Calibri"/>
          <w:noProof w:val="0"/>
          <w:sz w:val="22"/>
          <w:szCs w:val="22"/>
          <w:lang w:val="en-US"/>
        </w:rPr>
        <w:t>(Teaching English:&lt;</w:t>
      </w:r>
      <w:proofErr w:type="spellStart"/>
      <w:r w:rsidRPr="41A6DF0A" w:rsidR="41A6DF0A">
        <w:rPr>
          <w:rFonts w:ascii="Calibri" w:hAnsi="Calibri" w:eastAsia="Calibri" w:cs="Calibri"/>
          <w:noProof w:val="0"/>
          <w:sz w:val="22"/>
          <w:szCs w:val="22"/>
          <w:lang w:val="en-US"/>
        </w:rPr>
        <w:t>br</w:t>
      </w:r>
      <w:proofErr w:type="spellEnd"/>
      <w:r w:rsidRPr="41A6DF0A" w:rsidR="41A6DF0A">
        <w:rPr>
          <w:rFonts w:ascii="Calibri" w:hAnsi="Calibri" w:eastAsia="Calibri" w:cs="Calibri"/>
          <w:noProof w:val="0"/>
          <w:sz w:val="22"/>
          <w:szCs w:val="22"/>
          <w:lang w:val="en-US"/>
        </w:rPr>
        <w:t xml:space="preserve"> /&gt;A website on strategy, 2019)</w:t>
      </w:r>
      <w:r w:rsidRPr="41A6DF0A" w:rsidR="41A6DF0A">
        <w:rPr>
          <w:rFonts w:ascii="Calibri" w:hAnsi="Calibri" w:eastAsia="Calibri" w:cs="Calibri" w:asciiTheme="minorAscii" w:hAnsiTheme="minorAscii" w:eastAsiaTheme="minorAscii" w:cstheme="minorAscii"/>
          <w:noProof w:val="0"/>
          <w:sz w:val="24"/>
          <w:szCs w:val="24"/>
          <w:lang w:val="en-US"/>
        </w:rPr>
        <w:t xml:space="preserve"> use of scaffolding where I will provide a basic portion of information such as there Is something in the box and we will be asking through the song ”</w:t>
      </w:r>
      <w:proofErr w:type="spellStart"/>
      <w:r w:rsidRPr="41A6DF0A" w:rsidR="41A6DF0A">
        <w:rPr>
          <w:rFonts w:ascii="Calibri" w:hAnsi="Calibri" w:eastAsia="Calibri" w:cs="Calibri" w:asciiTheme="minorAscii" w:hAnsiTheme="minorAscii" w:eastAsiaTheme="minorAscii" w:cstheme="minorAscii"/>
          <w:noProof w:val="0"/>
          <w:sz w:val="24"/>
          <w:szCs w:val="24"/>
          <w:lang w:val="en-US"/>
        </w:rPr>
        <w:t>beth</w:t>
      </w:r>
      <w:proofErr w:type="spellEnd"/>
      <w:r w:rsidRPr="41A6DF0A" w:rsidR="41A6DF0A">
        <w:rPr>
          <w:rFonts w:ascii="Calibri" w:hAnsi="Calibri" w:eastAsia="Calibri" w:cs="Calibri" w:asciiTheme="minorAscii" w:hAnsiTheme="minorAscii" w:eastAsiaTheme="minorAscii" w:cstheme="minorAscii"/>
          <w:noProof w:val="0"/>
          <w:sz w:val="24"/>
          <w:szCs w:val="24"/>
          <w:lang w:val="en-US"/>
        </w:rPr>
        <w:t xml:space="preserve"> </w:t>
      </w:r>
      <w:proofErr w:type="spellStart"/>
      <w:r w:rsidRPr="41A6DF0A" w:rsidR="41A6DF0A">
        <w:rPr>
          <w:rFonts w:ascii="Calibri" w:hAnsi="Calibri" w:eastAsia="Calibri" w:cs="Calibri" w:asciiTheme="minorAscii" w:hAnsiTheme="minorAscii" w:eastAsiaTheme="minorAscii" w:cstheme="minorAscii"/>
          <w:noProof w:val="0"/>
          <w:sz w:val="24"/>
          <w:szCs w:val="24"/>
          <w:lang w:val="en-US"/>
        </w:rPr>
        <w:t>sy</w:t>
      </w:r>
      <w:proofErr w:type="spellEnd"/>
      <w:r w:rsidRPr="41A6DF0A" w:rsidR="41A6DF0A">
        <w:rPr>
          <w:rFonts w:ascii="Calibri" w:hAnsi="Calibri" w:eastAsia="Calibri" w:cs="Calibri" w:asciiTheme="minorAscii" w:hAnsiTheme="minorAscii" w:eastAsiaTheme="minorAscii" w:cstheme="minorAscii"/>
          <w:noProof w:val="0"/>
          <w:sz w:val="24"/>
          <w:szCs w:val="24"/>
          <w:lang w:val="en-US"/>
        </w:rPr>
        <w:t xml:space="preserve"> </w:t>
      </w:r>
      <w:proofErr w:type="spellStart"/>
      <w:r w:rsidRPr="41A6DF0A" w:rsidR="41A6DF0A">
        <w:rPr>
          <w:rFonts w:ascii="Calibri" w:hAnsi="Calibri" w:eastAsia="Calibri" w:cs="Calibri" w:asciiTheme="minorAscii" w:hAnsiTheme="minorAscii" w:eastAsiaTheme="minorAscii" w:cstheme="minorAscii"/>
          <w:noProof w:val="0"/>
          <w:sz w:val="24"/>
          <w:szCs w:val="24"/>
          <w:lang w:val="en-US"/>
        </w:rPr>
        <w:t>yn</w:t>
      </w:r>
      <w:proofErr w:type="spellEnd"/>
      <w:r w:rsidRPr="41A6DF0A" w:rsidR="41A6DF0A">
        <w:rPr>
          <w:rFonts w:ascii="Calibri" w:hAnsi="Calibri" w:eastAsia="Calibri" w:cs="Calibri" w:asciiTheme="minorAscii" w:hAnsiTheme="minorAscii" w:eastAsiaTheme="minorAscii" w:cstheme="minorAscii"/>
          <w:noProof w:val="0"/>
          <w:sz w:val="24"/>
          <w:szCs w:val="24"/>
          <w:lang w:val="en-US"/>
        </w:rPr>
        <w:t xml:space="preserve"> y </w:t>
      </w:r>
      <w:proofErr w:type="spellStart"/>
      <w:r w:rsidRPr="41A6DF0A" w:rsidR="41A6DF0A">
        <w:rPr>
          <w:rFonts w:ascii="Calibri" w:hAnsi="Calibri" w:eastAsia="Calibri" w:cs="Calibri" w:asciiTheme="minorAscii" w:hAnsiTheme="minorAscii" w:eastAsiaTheme="minorAscii" w:cstheme="minorAscii"/>
          <w:noProof w:val="0"/>
          <w:sz w:val="24"/>
          <w:szCs w:val="24"/>
          <w:lang w:val="en-US"/>
        </w:rPr>
        <w:t>bocs</w:t>
      </w:r>
      <w:proofErr w:type="spellEnd"/>
      <w:r w:rsidRPr="41A6DF0A" w:rsidR="41A6DF0A">
        <w:rPr>
          <w:rFonts w:ascii="Calibri" w:hAnsi="Calibri" w:eastAsia="Calibri" w:cs="Calibri" w:asciiTheme="minorAscii" w:hAnsiTheme="minorAscii" w:eastAsiaTheme="minorAscii" w:cstheme="minorAscii"/>
          <w:noProof w:val="0"/>
          <w:sz w:val="24"/>
          <w:szCs w:val="24"/>
          <w:lang w:val="en-US"/>
        </w:rPr>
        <w:t>?” to which we will build on this by answering the question with “</w:t>
      </w:r>
      <w:proofErr w:type="spellStart"/>
      <w:r w:rsidRPr="41A6DF0A" w:rsidR="41A6DF0A">
        <w:rPr>
          <w:rFonts w:ascii="Calibri" w:hAnsi="Calibri" w:eastAsia="Calibri" w:cs="Calibri" w:asciiTheme="minorAscii" w:hAnsiTheme="minorAscii" w:eastAsiaTheme="minorAscii" w:cstheme="minorAscii"/>
          <w:noProof w:val="0"/>
          <w:sz w:val="24"/>
          <w:szCs w:val="24"/>
          <w:lang w:val="en-US"/>
        </w:rPr>
        <w:t>dyma</w:t>
      </w:r>
      <w:proofErr w:type="spellEnd"/>
      <w:r w:rsidRPr="41A6DF0A" w:rsidR="41A6DF0A">
        <w:rPr>
          <w:rFonts w:ascii="Calibri" w:hAnsi="Calibri" w:eastAsia="Calibri" w:cs="Calibri" w:asciiTheme="minorAscii" w:hAnsiTheme="minorAscii" w:eastAsiaTheme="minorAscii" w:cstheme="minorAscii"/>
          <w:noProof w:val="0"/>
          <w:sz w:val="24"/>
          <w:szCs w:val="24"/>
          <w:lang w:val="en-US"/>
        </w:rPr>
        <w:t>...” and revealing the items one by one, while provides the support in an engaging manner. In addition to this song, the children and I will use and perform the song “</w:t>
      </w:r>
      <w:proofErr w:type="spellStart"/>
      <w:r w:rsidRPr="41A6DF0A" w:rsidR="41A6DF0A">
        <w:rPr>
          <w:rFonts w:ascii="Calibri" w:hAnsi="Calibri" w:eastAsia="Calibri" w:cs="Calibri" w:asciiTheme="minorAscii" w:hAnsiTheme="minorAscii" w:eastAsiaTheme="minorAscii" w:cstheme="minorAscii"/>
          <w:noProof w:val="0"/>
          <w:sz w:val="24"/>
          <w:szCs w:val="24"/>
          <w:lang w:val="en-US"/>
        </w:rPr>
        <w:t>pwy</w:t>
      </w:r>
      <w:proofErr w:type="spellEnd"/>
      <w:r w:rsidRPr="41A6DF0A" w:rsidR="41A6DF0A">
        <w:rPr>
          <w:rFonts w:ascii="Calibri" w:hAnsi="Calibri" w:eastAsia="Calibri" w:cs="Calibri" w:asciiTheme="minorAscii" w:hAnsiTheme="minorAscii" w:eastAsiaTheme="minorAscii" w:cstheme="minorAscii"/>
          <w:noProof w:val="0"/>
          <w:sz w:val="24"/>
          <w:szCs w:val="24"/>
          <w:lang w:val="en-US"/>
        </w:rPr>
        <w:t xml:space="preserve"> </w:t>
      </w:r>
      <w:proofErr w:type="spellStart"/>
      <w:r w:rsidRPr="41A6DF0A" w:rsidR="41A6DF0A">
        <w:rPr>
          <w:rFonts w:ascii="Calibri" w:hAnsi="Calibri" w:eastAsia="Calibri" w:cs="Calibri" w:asciiTheme="minorAscii" w:hAnsiTheme="minorAscii" w:eastAsiaTheme="minorAscii" w:cstheme="minorAscii"/>
          <w:noProof w:val="0"/>
          <w:sz w:val="24"/>
          <w:szCs w:val="24"/>
          <w:lang w:val="en-US"/>
        </w:rPr>
        <w:t>wyt</w:t>
      </w:r>
      <w:proofErr w:type="spellEnd"/>
      <w:r w:rsidRPr="41A6DF0A" w:rsidR="41A6DF0A">
        <w:rPr>
          <w:rFonts w:ascii="Calibri" w:hAnsi="Calibri" w:eastAsia="Calibri" w:cs="Calibri" w:asciiTheme="minorAscii" w:hAnsiTheme="minorAscii" w:eastAsiaTheme="minorAscii" w:cstheme="minorAscii"/>
          <w:noProof w:val="0"/>
          <w:sz w:val="24"/>
          <w:szCs w:val="24"/>
          <w:lang w:val="en-US"/>
        </w:rPr>
        <w:t xml:space="preserve"> </w:t>
      </w:r>
      <w:proofErr w:type="spellStart"/>
      <w:r w:rsidRPr="41A6DF0A" w:rsidR="41A6DF0A">
        <w:rPr>
          <w:rFonts w:ascii="Calibri" w:hAnsi="Calibri" w:eastAsia="Calibri" w:cs="Calibri" w:asciiTheme="minorAscii" w:hAnsiTheme="minorAscii" w:eastAsiaTheme="minorAscii" w:cstheme="minorAscii"/>
          <w:noProof w:val="0"/>
          <w:sz w:val="24"/>
          <w:szCs w:val="24"/>
          <w:lang w:val="en-US"/>
        </w:rPr>
        <w:t>ti</w:t>
      </w:r>
      <w:proofErr w:type="spellEnd"/>
      <w:r w:rsidRPr="41A6DF0A" w:rsidR="41A6DF0A">
        <w:rPr>
          <w:rFonts w:ascii="Calibri" w:hAnsi="Calibri" w:eastAsia="Calibri" w:cs="Calibri" w:asciiTheme="minorAscii" w:hAnsiTheme="minorAscii" w:eastAsiaTheme="minorAscii" w:cstheme="minorAscii"/>
          <w:noProof w:val="0"/>
          <w:sz w:val="24"/>
          <w:szCs w:val="24"/>
          <w:lang w:val="en-US"/>
        </w:rPr>
        <w:t>?” where I will choose some of the children to join me at the front of the class where we will ask “</w:t>
      </w:r>
      <w:proofErr w:type="spellStart"/>
      <w:r w:rsidRPr="41A6DF0A" w:rsidR="41A6DF0A">
        <w:rPr>
          <w:rFonts w:ascii="Calibri" w:hAnsi="Calibri" w:eastAsia="Calibri" w:cs="Calibri" w:asciiTheme="minorAscii" w:hAnsiTheme="minorAscii" w:eastAsiaTheme="minorAscii" w:cstheme="minorAscii"/>
          <w:noProof w:val="0"/>
          <w:sz w:val="24"/>
          <w:szCs w:val="24"/>
          <w:lang w:val="en-US"/>
        </w:rPr>
        <w:t>pwy</w:t>
      </w:r>
      <w:proofErr w:type="spellEnd"/>
      <w:r w:rsidRPr="41A6DF0A" w:rsidR="41A6DF0A">
        <w:rPr>
          <w:rFonts w:ascii="Calibri" w:hAnsi="Calibri" w:eastAsia="Calibri" w:cs="Calibri" w:asciiTheme="minorAscii" w:hAnsiTheme="minorAscii" w:eastAsiaTheme="minorAscii" w:cstheme="minorAscii"/>
          <w:noProof w:val="0"/>
          <w:sz w:val="24"/>
          <w:szCs w:val="24"/>
          <w:lang w:val="en-US"/>
        </w:rPr>
        <w:t xml:space="preserve"> </w:t>
      </w:r>
      <w:proofErr w:type="spellStart"/>
      <w:r w:rsidRPr="41A6DF0A" w:rsidR="41A6DF0A">
        <w:rPr>
          <w:rFonts w:ascii="Calibri" w:hAnsi="Calibri" w:eastAsia="Calibri" w:cs="Calibri" w:asciiTheme="minorAscii" w:hAnsiTheme="minorAscii" w:eastAsiaTheme="minorAscii" w:cstheme="minorAscii"/>
          <w:noProof w:val="0"/>
          <w:sz w:val="24"/>
          <w:szCs w:val="24"/>
          <w:lang w:val="en-US"/>
        </w:rPr>
        <w:t>wyt</w:t>
      </w:r>
      <w:proofErr w:type="spellEnd"/>
      <w:r w:rsidRPr="41A6DF0A" w:rsidR="41A6DF0A">
        <w:rPr>
          <w:rFonts w:ascii="Calibri" w:hAnsi="Calibri" w:eastAsia="Calibri" w:cs="Calibri" w:asciiTheme="minorAscii" w:hAnsiTheme="minorAscii" w:eastAsiaTheme="minorAscii" w:cstheme="minorAscii"/>
          <w:noProof w:val="0"/>
          <w:sz w:val="24"/>
          <w:szCs w:val="24"/>
          <w:lang w:val="en-US"/>
        </w:rPr>
        <w:t xml:space="preserve"> ty?” To which they would respond with the next section of the song where they would state their name followed by“ </w:t>
      </w:r>
      <w:proofErr w:type="spellStart"/>
      <w:r w:rsidRPr="41A6DF0A" w:rsidR="41A6DF0A">
        <w:rPr>
          <w:rFonts w:ascii="Calibri" w:hAnsi="Calibri" w:eastAsia="Calibri" w:cs="Calibri" w:asciiTheme="minorAscii" w:hAnsiTheme="minorAscii" w:eastAsiaTheme="minorAscii" w:cstheme="minorAscii"/>
          <w:noProof w:val="0"/>
          <w:sz w:val="24"/>
          <w:szCs w:val="24"/>
          <w:lang w:val="en-US"/>
        </w:rPr>
        <w:t>ydw</w:t>
      </w:r>
      <w:proofErr w:type="spellEnd"/>
      <w:r w:rsidRPr="41A6DF0A" w:rsidR="41A6DF0A">
        <w:rPr>
          <w:rFonts w:ascii="Calibri" w:hAnsi="Calibri" w:eastAsia="Calibri" w:cs="Calibri" w:asciiTheme="minorAscii" w:hAnsiTheme="minorAscii" w:eastAsiaTheme="minorAscii" w:cstheme="minorAscii"/>
          <w:noProof w:val="0"/>
          <w:sz w:val="24"/>
          <w:szCs w:val="24"/>
          <w:lang w:val="en-US"/>
        </w:rPr>
        <w:t xml:space="preserve"> I”, for example the child's name is Sam, so the response from the class singing “</w:t>
      </w:r>
      <w:proofErr w:type="spellStart"/>
      <w:r w:rsidRPr="41A6DF0A" w:rsidR="41A6DF0A">
        <w:rPr>
          <w:rFonts w:ascii="Calibri" w:hAnsi="Calibri" w:eastAsia="Calibri" w:cs="Calibri" w:asciiTheme="minorAscii" w:hAnsiTheme="minorAscii" w:eastAsiaTheme="minorAscii" w:cstheme="minorAscii"/>
          <w:noProof w:val="0"/>
          <w:sz w:val="24"/>
          <w:szCs w:val="24"/>
          <w:lang w:val="en-US"/>
        </w:rPr>
        <w:t>pwy</w:t>
      </w:r>
      <w:proofErr w:type="spellEnd"/>
      <w:r w:rsidRPr="41A6DF0A" w:rsidR="41A6DF0A">
        <w:rPr>
          <w:rFonts w:ascii="Calibri" w:hAnsi="Calibri" w:eastAsia="Calibri" w:cs="Calibri" w:asciiTheme="minorAscii" w:hAnsiTheme="minorAscii" w:eastAsiaTheme="minorAscii" w:cstheme="minorAscii"/>
          <w:noProof w:val="0"/>
          <w:sz w:val="24"/>
          <w:szCs w:val="24"/>
          <w:lang w:val="en-US"/>
        </w:rPr>
        <w:t xml:space="preserve"> </w:t>
      </w:r>
      <w:proofErr w:type="spellStart"/>
      <w:r w:rsidRPr="41A6DF0A" w:rsidR="41A6DF0A">
        <w:rPr>
          <w:rFonts w:ascii="Calibri" w:hAnsi="Calibri" w:eastAsia="Calibri" w:cs="Calibri" w:asciiTheme="minorAscii" w:hAnsiTheme="minorAscii" w:eastAsiaTheme="minorAscii" w:cstheme="minorAscii"/>
          <w:noProof w:val="0"/>
          <w:sz w:val="24"/>
          <w:szCs w:val="24"/>
          <w:lang w:val="en-US"/>
        </w:rPr>
        <w:t>wyt</w:t>
      </w:r>
      <w:proofErr w:type="spellEnd"/>
      <w:r w:rsidRPr="41A6DF0A" w:rsidR="41A6DF0A">
        <w:rPr>
          <w:rFonts w:ascii="Calibri" w:hAnsi="Calibri" w:eastAsia="Calibri" w:cs="Calibri" w:asciiTheme="minorAscii" w:hAnsiTheme="minorAscii" w:eastAsiaTheme="minorAscii" w:cstheme="minorAscii"/>
          <w:noProof w:val="0"/>
          <w:sz w:val="24"/>
          <w:szCs w:val="24"/>
          <w:lang w:val="en-US"/>
        </w:rPr>
        <w:t xml:space="preserve"> </w:t>
      </w:r>
      <w:proofErr w:type="spellStart"/>
      <w:r w:rsidRPr="41A6DF0A" w:rsidR="41A6DF0A">
        <w:rPr>
          <w:rFonts w:ascii="Calibri" w:hAnsi="Calibri" w:eastAsia="Calibri" w:cs="Calibri" w:asciiTheme="minorAscii" w:hAnsiTheme="minorAscii" w:eastAsiaTheme="minorAscii" w:cstheme="minorAscii"/>
          <w:noProof w:val="0"/>
          <w:sz w:val="24"/>
          <w:szCs w:val="24"/>
          <w:lang w:val="en-US"/>
        </w:rPr>
        <w:t>ti</w:t>
      </w:r>
      <w:proofErr w:type="spellEnd"/>
      <w:r w:rsidRPr="41A6DF0A" w:rsidR="41A6DF0A">
        <w:rPr>
          <w:rFonts w:ascii="Calibri" w:hAnsi="Calibri" w:eastAsia="Calibri" w:cs="Calibri" w:asciiTheme="minorAscii" w:hAnsiTheme="minorAscii" w:eastAsiaTheme="minorAscii" w:cstheme="minorAscii"/>
          <w:noProof w:val="0"/>
          <w:sz w:val="24"/>
          <w:szCs w:val="24"/>
          <w:lang w:val="en-US"/>
        </w:rPr>
        <w:t xml:space="preserve">?”, Sam would respond by singing “Sam </w:t>
      </w:r>
      <w:proofErr w:type="spellStart"/>
      <w:r w:rsidRPr="41A6DF0A" w:rsidR="41A6DF0A">
        <w:rPr>
          <w:rFonts w:ascii="Calibri" w:hAnsi="Calibri" w:eastAsia="Calibri" w:cs="Calibri" w:asciiTheme="minorAscii" w:hAnsiTheme="minorAscii" w:eastAsiaTheme="minorAscii" w:cstheme="minorAscii"/>
          <w:noProof w:val="0"/>
          <w:sz w:val="24"/>
          <w:szCs w:val="24"/>
          <w:lang w:val="en-US"/>
        </w:rPr>
        <w:t>ydw</w:t>
      </w:r>
      <w:proofErr w:type="spellEnd"/>
      <w:r w:rsidRPr="41A6DF0A" w:rsidR="41A6DF0A">
        <w:rPr>
          <w:rFonts w:ascii="Calibri" w:hAnsi="Calibri" w:eastAsia="Calibri" w:cs="Calibri" w:asciiTheme="minorAscii" w:hAnsiTheme="minorAscii" w:eastAsiaTheme="minorAscii" w:cstheme="minorAscii"/>
          <w:noProof w:val="0"/>
          <w:sz w:val="24"/>
          <w:szCs w:val="24"/>
          <w:lang w:val="en-US"/>
        </w:rPr>
        <w:t xml:space="preserve"> I”, this provides not only a good engagement strategy but also a good behavioral strategy as only the children who are sitting nicely will be selected, where the children's focus will be shifted to myself to see whether or not they will be selected. In addition to the Pavlov and J.B. Watson, Michael Gazzaniga believes that “</w:t>
      </w:r>
      <w:r w:rsidRPr="41A6DF0A" w:rsidR="41A6DF0A">
        <w:rPr>
          <w:rFonts w:ascii="Calibri" w:hAnsi="Calibri" w:eastAsia="Calibri" w:cs="Calibri"/>
          <w:noProof w:val="0"/>
          <w:sz w:val="24"/>
          <w:szCs w:val="24"/>
          <w:lang w:val="en-US"/>
        </w:rPr>
        <w:t>The information that enters STM only lasts up to several minutes unless it is attended to and encoded through rehearsal processes”</w:t>
      </w:r>
      <w:r w:rsidRPr="41A6DF0A" w:rsidR="41A6DF0A">
        <w:rPr>
          <w:rFonts w:ascii="Calibri" w:hAnsi="Calibri" w:eastAsia="Calibri" w:cs="Calibri" w:asciiTheme="minorAscii" w:hAnsiTheme="minorAscii" w:eastAsiaTheme="minorAscii" w:cstheme="minorAscii"/>
          <w:noProof w:val="0"/>
          <w:sz w:val="24"/>
          <w:szCs w:val="24"/>
          <w:lang w:val="en-US"/>
        </w:rPr>
        <w:t xml:space="preserve"> </w:t>
      </w:r>
      <w:r w:rsidRPr="41A6DF0A" w:rsidR="41A6DF0A">
        <w:rPr>
          <w:rFonts w:ascii="Calibri" w:hAnsi="Calibri" w:eastAsia="Calibri" w:cs="Calibri"/>
          <w:noProof w:val="0"/>
          <w:sz w:val="24"/>
          <w:szCs w:val="24"/>
          <w:lang w:val="en-US"/>
        </w:rPr>
        <w:t>(Gazzaniga et al., 2009</w:t>
      </w:r>
      <w:r w:rsidRPr="41A6DF0A" w:rsidR="41A6DF0A">
        <w:rPr>
          <w:rFonts w:ascii="Calibri" w:hAnsi="Calibri" w:eastAsia="Calibri" w:cs="Calibri"/>
          <w:noProof w:val="0"/>
          <w:sz w:val="24"/>
          <w:szCs w:val="24"/>
          <w:lang w:val="en-US"/>
        </w:rPr>
        <w:t xml:space="preserve">, as cited in </w:t>
      </w:r>
      <w:r w:rsidRPr="41A6DF0A" w:rsidR="41A6DF0A">
        <w:rPr>
          <w:rFonts w:ascii="Calibri" w:hAnsi="Calibri" w:eastAsia="Calibri" w:cs="Calibri"/>
          <w:i w:val="1"/>
          <w:iCs w:val="1"/>
          <w:noProof w:val="0"/>
          <w:sz w:val="24"/>
          <w:szCs w:val="24"/>
          <w:lang w:val="en-US"/>
        </w:rPr>
        <w:t>beginning with what students know: the role of prior knowledge in learning</w:t>
      </w:r>
      <w:r w:rsidRPr="41A6DF0A" w:rsidR="41A6DF0A">
        <w:rPr>
          <w:rFonts w:ascii="Calibri" w:hAnsi="Calibri" w:eastAsia="Calibri" w:cs="Calibri"/>
          <w:noProof w:val="0"/>
          <w:sz w:val="24"/>
          <w:szCs w:val="24"/>
          <w:lang w:val="en-US"/>
        </w:rPr>
        <w:t>), which further support the use of repetition through songs and rhyme within the classroom as information is more likely to move from short term memory to long term memory through mnemonics.</w:t>
      </w:r>
      <w:r w:rsidRPr="41A6DF0A" w:rsidR="41A6DF0A">
        <w:rPr>
          <w:rFonts w:ascii="Calibri" w:hAnsi="Calibri" w:eastAsia="Calibri" w:cs="Calibri" w:asciiTheme="minorAscii" w:hAnsiTheme="minorAscii" w:eastAsiaTheme="minorAscii" w:cstheme="minorAscii"/>
          <w:noProof w:val="0"/>
          <w:sz w:val="24"/>
          <w:szCs w:val="24"/>
          <w:lang w:val="en-US"/>
        </w:rPr>
        <w:t xml:space="preserve"> </w:t>
      </w:r>
      <w:r w:rsidRPr="41A6DF0A" w:rsidR="41A6DF0A">
        <w:rPr>
          <w:rFonts w:ascii="Calibri" w:hAnsi="Calibri" w:eastAsia="Calibri" w:cs="Calibri" w:asciiTheme="minorAscii" w:hAnsiTheme="minorAscii" w:eastAsiaTheme="minorAscii" w:cstheme="minorAscii"/>
          <w:noProof w:val="0"/>
          <w:sz w:val="24"/>
          <w:szCs w:val="24"/>
          <w:lang w:val="en-US"/>
        </w:rPr>
        <w:t>For</w:t>
      </w:r>
      <w:r w:rsidRPr="41A6DF0A" w:rsidR="41A6DF0A">
        <w:rPr>
          <w:rFonts w:ascii="Calibri" w:hAnsi="Calibri" w:eastAsia="Calibri" w:cs="Calibri" w:asciiTheme="minorAscii" w:hAnsiTheme="minorAscii" w:eastAsiaTheme="minorAscii" w:cstheme="minorAscii"/>
          <w:noProof w:val="0"/>
          <w:sz w:val="24"/>
          <w:szCs w:val="24"/>
          <w:lang w:val="en-US"/>
        </w:rPr>
        <w:t xml:space="preserve"> </w:t>
      </w:r>
      <w:r w:rsidRPr="41A6DF0A" w:rsidR="41A6DF0A">
        <w:rPr>
          <w:rFonts w:ascii="Calibri" w:hAnsi="Calibri" w:eastAsia="Calibri" w:cs="Calibri" w:asciiTheme="minorAscii" w:hAnsiTheme="minorAscii" w:eastAsiaTheme="minorAscii" w:cstheme="minorAscii"/>
          <w:noProof w:val="0"/>
          <w:sz w:val="24"/>
          <w:szCs w:val="24"/>
          <w:lang w:val="en-US"/>
        </w:rPr>
        <w:t xml:space="preserve">promoting welsh planning sheet, see appendix. </w:t>
      </w:r>
    </w:p>
    <w:p w:rsidR="41A6DF0A" w:rsidP="41A6DF0A" w:rsidRDefault="41A6DF0A" w14:paraId="760B0953" w14:textId="2E1A7ABB">
      <w:pPr>
        <w:pStyle w:val="Normal"/>
        <w:bidi w:val="0"/>
        <w:spacing w:before="0" w:beforeAutospacing="off" w:after="160" w:afterAutospacing="off" w:line="259" w:lineRule="auto"/>
        <w:ind w:left="0" w:right="0"/>
        <w:jc w:val="left"/>
        <w:rPr>
          <w:sz w:val="24"/>
          <w:szCs w:val="24"/>
        </w:rPr>
      </w:pPr>
    </w:p>
    <w:p w:rsidR="41A6DF0A" w:rsidP="41A6DF0A" w:rsidRDefault="41A6DF0A" w14:paraId="5CB6E53E" w14:textId="0778F5A8">
      <w:pPr>
        <w:pStyle w:val="Normal"/>
        <w:bidi w:val="0"/>
        <w:spacing w:before="0" w:beforeAutospacing="off" w:after="160" w:afterAutospacing="off" w:line="259" w:lineRule="auto"/>
        <w:ind w:left="0" w:right="0"/>
        <w:jc w:val="left"/>
        <w:rPr>
          <w:sz w:val="24"/>
          <w:szCs w:val="24"/>
        </w:rPr>
      </w:pPr>
    </w:p>
    <w:p w:rsidR="41A6DF0A" w:rsidP="41A6DF0A" w:rsidRDefault="41A6DF0A" w14:paraId="56F9A66A" w14:textId="6A5ECE52">
      <w:pPr>
        <w:pStyle w:val="Normal"/>
        <w:bidi w:val="0"/>
        <w:spacing w:before="0" w:beforeAutospacing="off" w:after="160" w:afterAutospacing="off" w:line="259" w:lineRule="auto"/>
        <w:ind w:left="0" w:right="0"/>
        <w:jc w:val="left"/>
        <w:rPr>
          <w:sz w:val="24"/>
          <w:szCs w:val="24"/>
        </w:rPr>
      </w:pPr>
      <w:r w:rsidRPr="41A6DF0A" w:rsidR="41A6DF0A">
        <w:rPr>
          <w:sz w:val="24"/>
          <w:szCs w:val="24"/>
        </w:rPr>
        <w:t xml:space="preserve"> Upon reflection of the story and activities, I feel that I have overall successfully carried out what I have explained previously, where I completed all the activities had set out to do </w:t>
      </w:r>
      <w:proofErr w:type="spellStart"/>
      <w:r w:rsidRPr="41A6DF0A" w:rsidR="41A6DF0A">
        <w:rPr>
          <w:sz w:val="24"/>
          <w:szCs w:val="24"/>
        </w:rPr>
        <w:t>aswell</w:t>
      </w:r>
      <w:proofErr w:type="spellEnd"/>
      <w:r w:rsidRPr="41A6DF0A" w:rsidR="41A6DF0A">
        <w:rPr>
          <w:sz w:val="24"/>
          <w:szCs w:val="24"/>
        </w:rPr>
        <w:t xml:space="preserve"> as the story. To begin I asked the children </w:t>
      </w:r>
      <w:r w:rsidRPr="41A6DF0A" w:rsidR="41A6DF0A">
        <w:rPr>
          <w:sz w:val="24"/>
          <w:szCs w:val="24"/>
        </w:rPr>
        <w:t>“what in welsh have we been learning?” to which a child responded with “</w:t>
      </w:r>
      <w:proofErr w:type="spellStart"/>
      <w:r w:rsidRPr="41A6DF0A" w:rsidR="41A6DF0A">
        <w:rPr>
          <w:sz w:val="24"/>
          <w:szCs w:val="24"/>
        </w:rPr>
        <w:t>pwy</w:t>
      </w:r>
      <w:proofErr w:type="spellEnd"/>
      <w:r w:rsidRPr="41A6DF0A" w:rsidR="41A6DF0A">
        <w:rPr>
          <w:sz w:val="24"/>
          <w:szCs w:val="24"/>
        </w:rPr>
        <w:t xml:space="preserve"> </w:t>
      </w:r>
      <w:proofErr w:type="spellStart"/>
      <w:r w:rsidRPr="41A6DF0A" w:rsidR="41A6DF0A">
        <w:rPr>
          <w:sz w:val="24"/>
          <w:szCs w:val="24"/>
        </w:rPr>
        <w:t>wyt</w:t>
      </w:r>
      <w:proofErr w:type="spellEnd"/>
      <w:r w:rsidRPr="41A6DF0A" w:rsidR="41A6DF0A">
        <w:rPr>
          <w:sz w:val="24"/>
          <w:szCs w:val="24"/>
        </w:rPr>
        <w:t xml:space="preserve"> </w:t>
      </w:r>
      <w:proofErr w:type="spellStart"/>
      <w:r w:rsidRPr="41A6DF0A" w:rsidR="41A6DF0A">
        <w:rPr>
          <w:sz w:val="24"/>
          <w:szCs w:val="24"/>
        </w:rPr>
        <w:t>ti</w:t>
      </w:r>
      <w:proofErr w:type="spellEnd"/>
      <w:r w:rsidRPr="41A6DF0A" w:rsidR="41A6DF0A">
        <w:rPr>
          <w:sz w:val="24"/>
          <w:szCs w:val="24"/>
        </w:rPr>
        <w:t>?”, I decided to follow up with “what does ‘</w:t>
      </w:r>
      <w:proofErr w:type="spellStart"/>
      <w:r w:rsidRPr="41A6DF0A" w:rsidR="41A6DF0A">
        <w:rPr>
          <w:sz w:val="24"/>
          <w:szCs w:val="24"/>
        </w:rPr>
        <w:t>pwy</w:t>
      </w:r>
      <w:proofErr w:type="spellEnd"/>
      <w:r w:rsidRPr="41A6DF0A" w:rsidR="41A6DF0A">
        <w:rPr>
          <w:sz w:val="24"/>
          <w:szCs w:val="24"/>
        </w:rPr>
        <w:t xml:space="preserve"> </w:t>
      </w:r>
      <w:proofErr w:type="spellStart"/>
      <w:r w:rsidRPr="41A6DF0A" w:rsidR="41A6DF0A">
        <w:rPr>
          <w:sz w:val="24"/>
          <w:szCs w:val="24"/>
        </w:rPr>
        <w:t>wyt</w:t>
      </w:r>
      <w:proofErr w:type="spellEnd"/>
      <w:r w:rsidRPr="41A6DF0A" w:rsidR="41A6DF0A">
        <w:rPr>
          <w:sz w:val="24"/>
          <w:szCs w:val="24"/>
        </w:rPr>
        <w:t xml:space="preserve"> </w:t>
      </w:r>
      <w:proofErr w:type="spellStart"/>
      <w:r w:rsidRPr="41A6DF0A" w:rsidR="41A6DF0A">
        <w:rPr>
          <w:sz w:val="24"/>
          <w:szCs w:val="24"/>
        </w:rPr>
        <w:t>ti</w:t>
      </w:r>
      <w:proofErr w:type="spellEnd"/>
      <w:r w:rsidRPr="41A6DF0A" w:rsidR="41A6DF0A">
        <w:rPr>
          <w:sz w:val="24"/>
          <w:szCs w:val="24"/>
        </w:rPr>
        <w:t>?’ mean?”, the children responded to the by saying “what’s your name?”, this suggests that there is a misconception with regards to the children’s current understanding, which I proceeded to correct by saying “not quite, the answer is who are you?” to which I had the children repeat back to me in English, then repeat again in welsh. I feel I was correct in clearing the misconception with the children however, perhaps if I had responded to the answer “what is your name?” with “that’s a good attempt, how else could we say that?”, allowing the children to realise the answer themselves as appose me simply giving them the answer. The next relevant activity was the “</w:t>
      </w:r>
      <w:proofErr w:type="spellStart"/>
      <w:r w:rsidRPr="41A6DF0A" w:rsidR="41A6DF0A">
        <w:rPr>
          <w:sz w:val="24"/>
          <w:szCs w:val="24"/>
        </w:rPr>
        <w:t>pwy</w:t>
      </w:r>
      <w:proofErr w:type="spellEnd"/>
      <w:r w:rsidRPr="41A6DF0A" w:rsidR="41A6DF0A">
        <w:rPr>
          <w:sz w:val="24"/>
          <w:szCs w:val="24"/>
        </w:rPr>
        <w:t xml:space="preserve"> </w:t>
      </w:r>
      <w:proofErr w:type="spellStart"/>
      <w:r w:rsidRPr="41A6DF0A" w:rsidR="41A6DF0A">
        <w:rPr>
          <w:sz w:val="24"/>
          <w:szCs w:val="24"/>
        </w:rPr>
        <w:t>wyt</w:t>
      </w:r>
      <w:proofErr w:type="spellEnd"/>
      <w:r w:rsidRPr="41A6DF0A" w:rsidR="41A6DF0A">
        <w:rPr>
          <w:sz w:val="24"/>
          <w:szCs w:val="24"/>
        </w:rPr>
        <w:t xml:space="preserve"> </w:t>
      </w:r>
      <w:proofErr w:type="spellStart"/>
      <w:r w:rsidRPr="41A6DF0A" w:rsidR="41A6DF0A">
        <w:rPr>
          <w:sz w:val="24"/>
          <w:szCs w:val="24"/>
        </w:rPr>
        <w:t>ti</w:t>
      </w:r>
      <w:proofErr w:type="spellEnd"/>
      <w:r w:rsidRPr="41A6DF0A" w:rsidR="41A6DF0A">
        <w:rPr>
          <w:sz w:val="24"/>
          <w:szCs w:val="24"/>
        </w:rPr>
        <w:t>?” song, during this I had asked a child to join me at the front of the class where the class sung the first verse asking the child who they were in welsh, and the child at the front would sing the second  verse stating who they were, instead of having a series of children at the front, I had the same child up twice, perhaps If I had asked one or more child to join me at the front and allowed them a verse each then perhaps the rest of the class would have engaged further, also I paused for an extensive period of time before the song which was due to me briefly forgetting the tune to the song, perhaps to avoid this in the future I could ask either the children if they remember the song or simply ask the assisting adults in the room. The third activity was the “</w:t>
      </w:r>
      <w:proofErr w:type="spellStart"/>
      <w:r w:rsidRPr="41A6DF0A" w:rsidR="41A6DF0A">
        <w:rPr>
          <w:sz w:val="24"/>
          <w:szCs w:val="24"/>
        </w:rPr>
        <w:t>beth</w:t>
      </w:r>
      <w:proofErr w:type="spellEnd"/>
      <w:r w:rsidRPr="41A6DF0A" w:rsidR="41A6DF0A">
        <w:rPr>
          <w:sz w:val="24"/>
          <w:szCs w:val="24"/>
        </w:rPr>
        <w:t xml:space="preserve"> </w:t>
      </w:r>
      <w:proofErr w:type="spellStart"/>
      <w:r w:rsidRPr="41A6DF0A" w:rsidR="41A6DF0A">
        <w:rPr>
          <w:sz w:val="24"/>
          <w:szCs w:val="24"/>
        </w:rPr>
        <w:t>sy</w:t>
      </w:r>
      <w:proofErr w:type="spellEnd"/>
      <w:r w:rsidRPr="41A6DF0A" w:rsidR="41A6DF0A">
        <w:rPr>
          <w:sz w:val="24"/>
          <w:szCs w:val="24"/>
        </w:rPr>
        <w:t xml:space="preserve"> </w:t>
      </w:r>
      <w:proofErr w:type="spellStart"/>
      <w:r w:rsidRPr="41A6DF0A" w:rsidR="41A6DF0A">
        <w:rPr>
          <w:sz w:val="24"/>
          <w:szCs w:val="24"/>
        </w:rPr>
        <w:t>yn</w:t>
      </w:r>
      <w:proofErr w:type="spellEnd"/>
      <w:r w:rsidRPr="41A6DF0A" w:rsidR="41A6DF0A">
        <w:rPr>
          <w:sz w:val="24"/>
          <w:szCs w:val="24"/>
        </w:rPr>
        <w:t xml:space="preserve"> y </w:t>
      </w:r>
      <w:proofErr w:type="spellStart"/>
      <w:r w:rsidRPr="41A6DF0A" w:rsidR="41A6DF0A">
        <w:rPr>
          <w:sz w:val="24"/>
          <w:szCs w:val="24"/>
        </w:rPr>
        <w:t>bocs</w:t>
      </w:r>
      <w:proofErr w:type="spellEnd"/>
      <w:r w:rsidRPr="41A6DF0A" w:rsidR="41A6DF0A">
        <w:rPr>
          <w:sz w:val="24"/>
          <w:szCs w:val="24"/>
        </w:rPr>
        <w:t>?” song and resource, where I asked the class what they think is in the box and the response I received was dolly, the class and I then sang the song asking question, which I then selected a child to pick out an item from the box and tell the class what he pulled out, to my surprise, the child’s response was “</w:t>
      </w:r>
      <w:proofErr w:type="spellStart"/>
      <w:r w:rsidRPr="41A6DF0A" w:rsidR="41A6DF0A">
        <w:rPr>
          <w:sz w:val="24"/>
          <w:szCs w:val="24"/>
        </w:rPr>
        <w:t>Draig</w:t>
      </w:r>
      <w:proofErr w:type="spellEnd"/>
      <w:r w:rsidRPr="41A6DF0A" w:rsidR="41A6DF0A">
        <w:rPr>
          <w:sz w:val="24"/>
          <w:szCs w:val="24"/>
        </w:rPr>
        <w:t>” which was the welsh name for the item he pulled from the box, this shows the child’s level of vocabulary and application, relating to the activating prior knowledge point made earlier. Then stated to the class “</w:t>
      </w:r>
      <w:proofErr w:type="spellStart"/>
      <w:r w:rsidRPr="41A6DF0A" w:rsidR="41A6DF0A">
        <w:rPr>
          <w:sz w:val="24"/>
          <w:szCs w:val="24"/>
        </w:rPr>
        <w:t>dyma</w:t>
      </w:r>
      <w:proofErr w:type="spellEnd"/>
      <w:r w:rsidRPr="41A6DF0A" w:rsidR="41A6DF0A">
        <w:rPr>
          <w:sz w:val="24"/>
          <w:szCs w:val="24"/>
        </w:rPr>
        <w:t xml:space="preserve"> </w:t>
      </w:r>
      <w:proofErr w:type="spellStart"/>
      <w:r w:rsidRPr="41A6DF0A" w:rsidR="41A6DF0A">
        <w:rPr>
          <w:sz w:val="24"/>
          <w:szCs w:val="24"/>
        </w:rPr>
        <w:t>draig</w:t>
      </w:r>
      <w:proofErr w:type="spellEnd"/>
      <w:r w:rsidRPr="41A6DF0A" w:rsidR="41A6DF0A">
        <w:rPr>
          <w:sz w:val="24"/>
          <w:szCs w:val="24"/>
        </w:rPr>
        <w:t xml:space="preserve">”, however on reflection perhaps having the child at the front state this would have been more appropriate, although I felt it appropriate for the rest of the class to repeat my statement back to me to develop their </w:t>
      </w:r>
      <w:proofErr w:type="spellStart"/>
      <w:r w:rsidRPr="41A6DF0A" w:rsidR="41A6DF0A">
        <w:rPr>
          <w:sz w:val="24"/>
          <w:szCs w:val="24"/>
        </w:rPr>
        <w:t>oracy</w:t>
      </w:r>
      <w:proofErr w:type="spellEnd"/>
      <w:r w:rsidRPr="41A6DF0A" w:rsidR="41A6DF0A">
        <w:rPr>
          <w:sz w:val="24"/>
          <w:szCs w:val="24"/>
        </w:rPr>
        <w:t xml:space="preserve">. Once the class had the statement repeated back to me, the class and I sang the final verse what item was in the box. I continued to repeat this process with two other children before moving on to the story, where as a class we discussed the cover of the book and what character we might see in the story, however the children were not familiar with the characters </w:t>
      </w:r>
      <w:proofErr w:type="spellStart"/>
      <w:r w:rsidRPr="41A6DF0A" w:rsidR="41A6DF0A">
        <w:rPr>
          <w:sz w:val="24"/>
          <w:szCs w:val="24"/>
        </w:rPr>
        <w:t>Fflic</w:t>
      </w:r>
      <w:proofErr w:type="spellEnd"/>
      <w:r w:rsidRPr="41A6DF0A" w:rsidR="41A6DF0A">
        <w:rPr>
          <w:sz w:val="24"/>
          <w:szCs w:val="24"/>
        </w:rPr>
        <w:t xml:space="preserve"> and </w:t>
      </w:r>
      <w:proofErr w:type="spellStart"/>
      <w:r w:rsidRPr="41A6DF0A" w:rsidR="41A6DF0A">
        <w:rPr>
          <w:sz w:val="24"/>
          <w:szCs w:val="24"/>
        </w:rPr>
        <w:t>Fflac</w:t>
      </w:r>
      <w:proofErr w:type="spellEnd"/>
      <w:r w:rsidRPr="41A6DF0A" w:rsidR="41A6DF0A">
        <w:rPr>
          <w:sz w:val="24"/>
          <w:szCs w:val="24"/>
        </w:rPr>
        <w:t xml:space="preserve"> so should I use a resource series such as </w:t>
      </w:r>
      <w:proofErr w:type="spellStart"/>
      <w:r w:rsidRPr="41A6DF0A" w:rsidR="41A6DF0A">
        <w:rPr>
          <w:sz w:val="24"/>
          <w:szCs w:val="24"/>
        </w:rPr>
        <w:t>Fflic</w:t>
      </w:r>
      <w:proofErr w:type="spellEnd"/>
      <w:r w:rsidRPr="41A6DF0A" w:rsidR="41A6DF0A">
        <w:rPr>
          <w:sz w:val="24"/>
          <w:szCs w:val="24"/>
        </w:rPr>
        <w:t xml:space="preserve"> a </w:t>
      </w:r>
      <w:proofErr w:type="spellStart"/>
      <w:r w:rsidRPr="41A6DF0A" w:rsidR="41A6DF0A">
        <w:rPr>
          <w:sz w:val="24"/>
          <w:szCs w:val="24"/>
        </w:rPr>
        <w:t>Fflac</w:t>
      </w:r>
      <w:proofErr w:type="spellEnd"/>
      <w:r w:rsidRPr="41A6DF0A" w:rsidR="41A6DF0A">
        <w:rPr>
          <w:sz w:val="24"/>
          <w:szCs w:val="24"/>
        </w:rPr>
        <w:t xml:space="preserve"> in the future, perhaps introduce those key characters early on, this did lead to further implications when questioning while reading the book to the children as I was asking who might be the silhouetted character, which I had either no response to or children were reciting the song “</w:t>
      </w:r>
      <w:proofErr w:type="spellStart"/>
      <w:r w:rsidRPr="41A6DF0A" w:rsidR="41A6DF0A">
        <w:rPr>
          <w:sz w:val="24"/>
          <w:szCs w:val="24"/>
        </w:rPr>
        <w:t>pwy</w:t>
      </w:r>
      <w:proofErr w:type="spellEnd"/>
      <w:r w:rsidRPr="41A6DF0A" w:rsidR="41A6DF0A">
        <w:rPr>
          <w:sz w:val="24"/>
          <w:szCs w:val="24"/>
        </w:rPr>
        <w:t xml:space="preserve"> </w:t>
      </w:r>
      <w:proofErr w:type="spellStart"/>
      <w:r w:rsidRPr="41A6DF0A" w:rsidR="41A6DF0A">
        <w:rPr>
          <w:sz w:val="24"/>
          <w:szCs w:val="24"/>
        </w:rPr>
        <w:t>wyt</w:t>
      </w:r>
      <w:proofErr w:type="spellEnd"/>
      <w:r w:rsidRPr="41A6DF0A" w:rsidR="41A6DF0A">
        <w:rPr>
          <w:sz w:val="24"/>
          <w:szCs w:val="24"/>
        </w:rPr>
        <w:t xml:space="preserve"> </w:t>
      </w:r>
      <w:proofErr w:type="spellStart"/>
      <w:r w:rsidRPr="41A6DF0A" w:rsidR="41A6DF0A">
        <w:rPr>
          <w:sz w:val="24"/>
          <w:szCs w:val="24"/>
        </w:rPr>
        <w:t>ti</w:t>
      </w:r>
      <w:proofErr w:type="spellEnd"/>
      <w:r w:rsidRPr="41A6DF0A" w:rsidR="41A6DF0A">
        <w:rPr>
          <w:sz w:val="24"/>
          <w:szCs w:val="24"/>
        </w:rPr>
        <w:t xml:space="preserve">?” however this further reinforces </w:t>
      </w:r>
      <w:r w:rsidRPr="41A6DF0A" w:rsidR="41A6DF0A">
        <w:rPr>
          <w:rFonts w:ascii="Calibri" w:hAnsi="Calibri" w:eastAsia="Calibri" w:cs="Calibri"/>
          <w:noProof w:val="0"/>
          <w:sz w:val="24"/>
          <w:szCs w:val="24"/>
          <w:lang w:val="en-GB"/>
        </w:rPr>
        <w:t>mnemonics and its effectiveness in retaining information, toward the end of the story I was able to receive and answer from some of the children to the question “</w:t>
      </w:r>
      <w:proofErr w:type="spellStart"/>
      <w:r w:rsidRPr="41A6DF0A" w:rsidR="41A6DF0A">
        <w:rPr>
          <w:rFonts w:ascii="Calibri" w:hAnsi="Calibri" w:eastAsia="Calibri" w:cs="Calibri"/>
          <w:noProof w:val="0"/>
          <w:sz w:val="24"/>
          <w:szCs w:val="24"/>
          <w:lang w:val="en-GB"/>
        </w:rPr>
        <w:t>pwy</w:t>
      </w:r>
      <w:proofErr w:type="spellEnd"/>
      <w:r w:rsidRPr="41A6DF0A" w:rsidR="41A6DF0A">
        <w:rPr>
          <w:rFonts w:ascii="Calibri" w:hAnsi="Calibri" w:eastAsia="Calibri" w:cs="Calibri"/>
          <w:noProof w:val="0"/>
          <w:sz w:val="24"/>
          <w:szCs w:val="24"/>
          <w:lang w:val="en-GB"/>
        </w:rPr>
        <w:t xml:space="preserve"> </w:t>
      </w:r>
      <w:proofErr w:type="spellStart"/>
      <w:r w:rsidRPr="41A6DF0A" w:rsidR="41A6DF0A">
        <w:rPr>
          <w:rFonts w:ascii="Calibri" w:hAnsi="Calibri" w:eastAsia="Calibri" w:cs="Calibri"/>
          <w:noProof w:val="0"/>
          <w:sz w:val="24"/>
          <w:szCs w:val="24"/>
          <w:lang w:val="en-GB"/>
        </w:rPr>
        <w:t>wyt</w:t>
      </w:r>
      <w:proofErr w:type="spellEnd"/>
      <w:r w:rsidRPr="41A6DF0A" w:rsidR="41A6DF0A">
        <w:rPr>
          <w:rFonts w:ascii="Calibri" w:hAnsi="Calibri" w:eastAsia="Calibri" w:cs="Calibri"/>
          <w:noProof w:val="0"/>
          <w:sz w:val="24"/>
          <w:szCs w:val="24"/>
          <w:lang w:val="en-GB"/>
        </w:rPr>
        <w:t xml:space="preserve"> </w:t>
      </w:r>
      <w:proofErr w:type="spellStart"/>
      <w:r w:rsidRPr="41A6DF0A" w:rsidR="41A6DF0A">
        <w:rPr>
          <w:rFonts w:ascii="Calibri" w:hAnsi="Calibri" w:eastAsia="Calibri" w:cs="Calibri"/>
          <w:noProof w:val="0"/>
          <w:sz w:val="24"/>
          <w:szCs w:val="24"/>
          <w:lang w:val="en-GB"/>
        </w:rPr>
        <w:t>ti</w:t>
      </w:r>
      <w:proofErr w:type="spellEnd"/>
      <w:r w:rsidRPr="41A6DF0A" w:rsidR="41A6DF0A">
        <w:rPr>
          <w:rFonts w:ascii="Calibri" w:hAnsi="Calibri" w:eastAsia="Calibri" w:cs="Calibri"/>
          <w:noProof w:val="0"/>
          <w:sz w:val="24"/>
          <w:szCs w:val="24"/>
          <w:lang w:val="en-GB"/>
        </w:rPr>
        <w:t>?” without the assistance of the song. Over all I feel that my confidence to model the songs, story and questioning was good however some improvements would be using more engaging activities as a lot of attention was taken off myself and more on the environment around them.</w:t>
      </w:r>
    </w:p>
    <w:p w:rsidR="7C93DD29" w:rsidP="41A6DF0A" w:rsidRDefault="7C93DD29" w14:paraId="619351D8" w14:textId="1101B262">
      <w:pPr>
        <w:pStyle w:val="Normal"/>
        <w:rPr>
          <w:sz w:val="24"/>
          <w:szCs w:val="24"/>
        </w:rPr>
      </w:pPr>
    </w:p>
    <w:p w:rsidRPr="009C1F82" w:rsidR="009C1F82" w:rsidP="41A6DF0A" w:rsidRDefault="009C1F82" w14:noSpellErr="1" w14:paraId="7E8F38B5" w14:textId="70809632">
      <w:pPr>
        <w:pStyle w:val="Normal"/>
        <w:rPr>
          <w:sz w:val="24"/>
          <w:szCs w:val="24"/>
          <w:u w:val="single"/>
        </w:rPr>
      </w:pPr>
      <w:r w:rsidRPr="41A6DF0A" w:rsidR="41A6DF0A">
        <w:rPr>
          <w:sz w:val="24"/>
          <w:szCs w:val="24"/>
          <w:u w:val="single"/>
        </w:rPr>
        <w:t>Reference list</w:t>
      </w:r>
    </w:p>
    <w:p w:rsidRPr="009C1F82" w:rsidR="009C1F82" w:rsidP="41A6DF0A" w:rsidRDefault="009C1F82" w14:noSpellErr="1" w14:paraId="46AA4C78" w14:textId="6D8AD4C3">
      <w:pPr>
        <w:pStyle w:val="ListParagraph"/>
        <w:numPr>
          <w:ilvl w:val="0"/>
          <w:numId w:val="1"/>
        </w:numPr>
        <w:rPr>
          <w:color w:val="222222"/>
          <w:sz w:val="24"/>
          <w:szCs w:val="24"/>
          <w:u w:val="none"/>
        </w:rPr>
      </w:pPr>
      <w:r w:rsidRPr="41A6DF0A" w:rsidR="41A6DF0A">
        <w:rPr>
          <w:rFonts w:ascii="Arial" w:hAnsi="Arial" w:eastAsia="Arial" w:cs="Arial"/>
          <w:noProof w:val="0"/>
          <w:color w:val="222222"/>
          <w:sz w:val="19"/>
          <w:szCs w:val="19"/>
          <w:lang w:val="en-GB"/>
        </w:rPr>
        <w:t xml:space="preserve">Campbell, L. and Campbell, B., 2008. Beginning with what students know: The role of prior knowledge in learning. </w:t>
      </w:r>
      <w:r w:rsidRPr="41A6DF0A" w:rsidR="41A6DF0A">
        <w:rPr>
          <w:rFonts w:ascii="Arial" w:hAnsi="Arial" w:eastAsia="Arial" w:cs="Arial"/>
          <w:i w:val="1"/>
          <w:iCs w:val="1"/>
          <w:noProof w:val="0"/>
          <w:color w:val="222222"/>
          <w:sz w:val="19"/>
          <w:szCs w:val="19"/>
          <w:lang w:val="en-GB"/>
        </w:rPr>
        <w:t>L. Campbell, y B. Campbell. Mindful learning</w:t>
      </w:r>
      <w:r w:rsidRPr="41A6DF0A" w:rsidR="41A6DF0A">
        <w:rPr>
          <w:rFonts w:ascii="Arial" w:hAnsi="Arial" w:eastAsia="Arial" w:cs="Arial"/>
          <w:noProof w:val="0"/>
          <w:color w:val="222222"/>
          <w:sz w:val="19"/>
          <w:szCs w:val="19"/>
          <w:lang w:val="en-GB"/>
        </w:rPr>
        <w:t xml:space="preserve">, </w:t>
      </w:r>
      <w:r w:rsidRPr="41A6DF0A" w:rsidR="41A6DF0A">
        <w:rPr>
          <w:rFonts w:ascii="Arial" w:hAnsi="Arial" w:eastAsia="Arial" w:cs="Arial"/>
          <w:i w:val="1"/>
          <w:iCs w:val="1"/>
          <w:noProof w:val="0"/>
          <w:color w:val="222222"/>
          <w:sz w:val="19"/>
          <w:szCs w:val="19"/>
          <w:lang w:val="en-GB"/>
        </w:rPr>
        <w:t>101</w:t>
      </w:r>
      <w:r w:rsidRPr="41A6DF0A" w:rsidR="41A6DF0A">
        <w:rPr>
          <w:rFonts w:ascii="Arial" w:hAnsi="Arial" w:eastAsia="Arial" w:cs="Arial"/>
          <w:noProof w:val="0"/>
          <w:color w:val="222222"/>
          <w:sz w:val="19"/>
          <w:szCs w:val="19"/>
          <w:lang w:val="en-GB"/>
        </w:rPr>
        <w:t>, pp.7.</w:t>
      </w:r>
    </w:p>
    <w:p w:rsidRPr="009C1F82" w:rsidR="009C1F82" w:rsidP="41A6DF0A" w:rsidRDefault="009C1F82" w14:paraId="74584A22" w14:textId="62EA9C25">
      <w:pPr>
        <w:pStyle w:val="ListParagraph"/>
        <w:numPr>
          <w:ilvl w:val="0"/>
          <w:numId w:val="1"/>
        </w:numPr>
        <w:rPr>
          <w:noProof w:val="0"/>
          <w:color w:val="222222"/>
          <w:sz w:val="19"/>
          <w:szCs w:val="19"/>
          <w:lang w:val="en-GB"/>
        </w:rPr>
      </w:pPr>
      <w:r w:rsidRPr="41A6DF0A" w:rsidR="41A6DF0A">
        <w:rPr>
          <w:noProof w:val="0"/>
          <w:sz w:val="22"/>
          <w:szCs w:val="22"/>
          <w:lang w:val="en-GB"/>
        </w:rPr>
        <w:t xml:space="preserve">Principles of Learning. (2019). </w:t>
      </w:r>
      <w:proofErr w:type="spellStart"/>
      <w:r w:rsidRPr="41A6DF0A" w:rsidR="41A6DF0A">
        <w:rPr>
          <w:i w:val="1"/>
          <w:iCs w:val="1"/>
          <w:noProof w:val="0"/>
          <w:sz w:val="22"/>
          <w:szCs w:val="22"/>
          <w:lang w:val="en-GB"/>
        </w:rPr>
        <w:t>Behaviorism</w:t>
      </w:r>
      <w:proofErr w:type="spellEnd"/>
      <w:r w:rsidRPr="41A6DF0A" w:rsidR="41A6DF0A">
        <w:rPr>
          <w:i w:val="1"/>
          <w:iCs w:val="1"/>
          <w:noProof w:val="0"/>
          <w:sz w:val="22"/>
          <w:szCs w:val="22"/>
          <w:lang w:val="en-GB"/>
        </w:rPr>
        <w:t xml:space="preserve"> (John B. Watson – 1913)</w:t>
      </w:r>
      <w:r w:rsidRPr="41A6DF0A" w:rsidR="41A6DF0A">
        <w:rPr>
          <w:noProof w:val="0"/>
          <w:sz w:val="22"/>
          <w:szCs w:val="22"/>
          <w:lang w:val="en-GB"/>
        </w:rPr>
        <w:t>. [online] Available at: https://principlesoflearning.wordpress.com/dissertation/chapter-3-literature-review-2/the-behavioral-perspective/behaviorism-john-b-watson-1913/ [Accessed 18 Mar. 2019]</w:t>
      </w:r>
      <w:r w:rsidRPr="41A6DF0A" w:rsidR="41A6DF0A">
        <w:rPr>
          <w:noProof w:val="0"/>
          <w:sz w:val="19"/>
          <w:szCs w:val="19"/>
          <w:lang w:val="en-GB"/>
        </w:rPr>
        <w:t>.</w:t>
      </w:r>
    </w:p>
    <w:p w:rsidRPr="009C1F82" w:rsidR="009C1F82" w:rsidP="41A6DF0A" w:rsidRDefault="009C1F82" w14:paraId="64895C72" w14:textId="592EB86B">
      <w:pPr>
        <w:pStyle w:val="ListParagraph"/>
        <w:numPr>
          <w:ilvl w:val="0"/>
          <w:numId w:val="1"/>
        </w:numPr>
        <w:rPr>
          <w:noProof w:val="0"/>
          <w:sz w:val="22"/>
          <w:szCs w:val="22"/>
          <w:lang w:val="en-GB"/>
        </w:rPr>
      </w:pPr>
      <w:r w:rsidRPr="41A6DF0A" w:rsidR="41A6DF0A">
        <w:rPr>
          <w:noProof w:val="0"/>
          <w:sz w:val="22"/>
          <w:szCs w:val="22"/>
          <w:lang w:val="en-GB"/>
        </w:rPr>
        <w:t>Teaching English:&lt;</w:t>
      </w:r>
      <w:proofErr w:type="spellStart"/>
      <w:r w:rsidRPr="41A6DF0A" w:rsidR="41A6DF0A">
        <w:rPr>
          <w:noProof w:val="0"/>
          <w:sz w:val="22"/>
          <w:szCs w:val="22"/>
          <w:lang w:val="en-GB"/>
        </w:rPr>
        <w:t>br</w:t>
      </w:r>
      <w:proofErr w:type="spellEnd"/>
      <w:r w:rsidRPr="41A6DF0A" w:rsidR="41A6DF0A">
        <w:rPr>
          <w:noProof w:val="0"/>
          <w:sz w:val="22"/>
          <w:szCs w:val="22"/>
          <w:lang w:val="en-GB"/>
        </w:rPr>
        <w:t xml:space="preserve"> /&gt;A website on strategy. (2019). </w:t>
      </w:r>
      <w:r w:rsidRPr="41A6DF0A" w:rsidR="41A6DF0A">
        <w:rPr>
          <w:i w:val="1"/>
          <w:iCs w:val="1"/>
          <w:noProof w:val="0"/>
          <w:sz w:val="22"/>
          <w:szCs w:val="22"/>
          <w:lang w:val="en-GB"/>
        </w:rPr>
        <w:t>Strategy #1: The Hook</w:t>
      </w:r>
      <w:r w:rsidRPr="41A6DF0A" w:rsidR="41A6DF0A">
        <w:rPr>
          <w:noProof w:val="0"/>
          <w:sz w:val="22"/>
          <w:szCs w:val="22"/>
          <w:lang w:val="en-GB"/>
        </w:rPr>
        <w:t>. [online] Available at: https://engstratteachstrat.weebly.com/strategy-1-the-hook.html [Accessed 18 Mar. 2019].</w:t>
      </w:r>
    </w:p>
    <w:p w:rsidRPr="009C1F82" w:rsidR="009C1F82" w:rsidP="41A6DF0A" w:rsidRDefault="009C1F82" w14:noSpellErr="1" w14:paraId="4007FD67" w14:textId="49CE6478">
      <w:pPr>
        <w:pStyle w:val="ListParagraph"/>
        <w:numPr>
          <w:ilvl w:val="0"/>
          <w:numId w:val="1"/>
        </w:numPr>
        <w:rPr>
          <w:noProof w:val="0"/>
          <w:color w:val="222222"/>
          <w:sz w:val="24"/>
          <w:szCs w:val="24"/>
          <w:lang w:val="en-GB"/>
        </w:rPr>
      </w:pPr>
      <w:r w:rsidRPr="41A6DF0A" w:rsidR="41A6DF0A">
        <w:rPr>
          <w:rFonts w:ascii="Arial" w:hAnsi="Arial" w:eastAsia="Arial" w:cs="Arial"/>
          <w:noProof w:val="0"/>
          <w:color w:val="222222"/>
          <w:sz w:val="19"/>
          <w:szCs w:val="19"/>
          <w:lang w:val="en-GB"/>
        </w:rPr>
        <w:t>Welsh Government (2015), Curriculum for wales - Foundation Phase Framework. Cardiff. Welsh government.</w:t>
      </w:r>
    </w:p>
    <w:p w:rsidRPr="009C1F82" w:rsidR="009C1F82" w:rsidP="41A6DF0A" w:rsidRDefault="009C1F82" w14:paraId="346EE2CC" w14:noSpellErr="1" w14:textId="11D2CF87">
      <w:pPr>
        <w:pStyle w:val="Normal"/>
        <w:rPr>
          <w:sz w:val="24"/>
          <w:szCs w:val="24"/>
        </w:rPr>
      </w:pPr>
    </w:p>
    <w:p w:rsidR="41A6DF0A" w:rsidP="41A6DF0A" w:rsidRDefault="41A6DF0A" w14:noSpellErr="1" w14:paraId="0C790136" w14:textId="07418277">
      <w:pPr>
        <w:pStyle w:val="Normal"/>
        <w:rPr>
          <w:sz w:val="24"/>
          <w:szCs w:val="24"/>
          <w:u w:val="single"/>
        </w:rPr>
      </w:pPr>
      <w:r w:rsidRPr="41A6DF0A" w:rsidR="41A6DF0A">
        <w:rPr>
          <w:sz w:val="24"/>
          <w:szCs w:val="24"/>
          <w:u w:val="single"/>
        </w:rPr>
        <w:t>Appendix</w:t>
      </w:r>
    </w:p>
    <w:p w:rsidR="41A6DF0A" w:rsidP="41A6DF0A" w:rsidRDefault="41A6DF0A" w14:paraId="0A3045EA" w14:textId="49C68D87">
      <w:pPr>
        <w:pStyle w:val="Normal"/>
      </w:pPr>
      <w:r>
        <w:drawing>
          <wp:inline wp14:editId="2B4BBD0E" wp14:anchorId="0C3DDE3B">
            <wp:extent cx="4572000" cy="2571750"/>
            <wp:effectExtent l="0" t="0" r="0" b="0"/>
            <wp:docPr id="1192610776" name="Picture" title=""/>
            <wp:cNvGraphicFramePr>
              <a:graphicFrameLocks noChangeAspect="1"/>
            </wp:cNvGraphicFramePr>
            <a:graphic>
              <a:graphicData uri="http://schemas.openxmlformats.org/drawingml/2006/picture">
                <pic:pic>
                  <pic:nvPicPr>
                    <pic:cNvPr id="0" name="Picture"/>
                    <pic:cNvPicPr/>
                  </pic:nvPicPr>
                  <pic:blipFill>
                    <a:blip r:embed="Rd291c36a25704c35">
                      <a:extLst>
                        <a:ext xmlns:a="http://schemas.openxmlformats.org/drawingml/2006/main" uri="{28A0092B-C50C-407E-A947-70E740481C1C}">
                          <a14:useLocalDpi val="0"/>
                        </a:ext>
                      </a:extLst>
                    </a:blip>
                    <a:stretch>
                      <a:fillRect/>
                    </a:stretch>
                  </pic:blipFill>
                  <pic:spPr>
                    <a:xfrm>
                      <a:off x="0" y="0"/>
                      <a:ext cx="4572000" cy="2571750"/>
                    </a:xfrm>
                    <a:prstGeom prst="rect">
                      <a:avLst/>
                    </a:prstGeom>
                  </pic:spPr>
                </pic:pic>
              </a:graphicData>
            </a:graphic>
          </wp:inline>
        </w:drawing>
      </w:r>
    </w:p>
    <w:sectPr w:rsidRPr="009C1F82" w:rsidR="009C1F82">
      <w:pgSz w:w="11906" w:h="16838" w:orient="portrait"/>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font w:name="Calibri">
    <w:panose1 w:val="020F0502020204030204"/>
    <w:charset w:val="00"/>
    <w:family w:val="swiss"/>
    <w:pitch w:val="variable"/>
    <w:sig w:usb0="E0002AFF" w:usb1="C0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Calibri Light">
    <w:panose1 w:val="020F0302020204030204"/>
    <w:charset w:val="00"/>
    <w:family w:val="swiss"/>
    <w:pitch w:val="variable"/>
    <w:sig w:usb0="E0002AFF" w:usb1="C000247B" w:usb2="00000009" w:usb3="00000000" w:csb0="000001FF" w:csb1="00000000"/>
  </w:font>
  <w:font xmlns:w="http://schemas.openxmlformats.org/wordprocessingml/2006/main" w:name="Symbol">
    <w:panose1 w:val="05050102010706020507"/>
    <w:charset w:val="02"/>
    <w:family w:val="roman"/>
    <w:pitch w:val="variable"/>
    <w:sig w:usb0="00000000" w:usb1="10000000" w:usb2="00000000" w:usb3="00000000" w:csb0="80000000" w:csb1="00000000"/>
  </w:font>
  <w:font xmlns:w="http://schemas.openxmlformats.org/wordprocessingml/2006/main" w:name="Courier New">
    <w:panose1 w:val="02070309020205020404"/>
    <w:charset w:val="00"/>
    <w:family w:val="modern"/>
    <w:pitch w:val="fixed"/>
    <w:sig w:usb0="E0002AFF" w:usb1="C0007843" w:usb2="00000009" w:usb3="00000000" w:csb0="000001FF" w:csb1="00000000"/>
  </w:font>
  <w:font xmlns:w="http://schemas.openxmlformats.org/wordprocessingml/2006/main" w:name="Wingdings">
    <w:panose1 w:val="05000000000000000000"/>
    <w:charset w:val="02"/>
    <w:family w:val="auto"/>
    <w:pitch w:val="variable"/>
    <w:sig w:usb0="00000000" w:usb1="10000000" w:usb2="00000000" w:usb3="00000000" w:csb0="80000000" w:csb1="00000000"/>
  </w:font>
</w:fonts>
</file>

<file path=word/numbering.xml><?xml version="1.0" encoding="utf-8"?>
<w:numbering xmlns:w="http://schemas.openxmlformats.org/wordprocessingml/2006/main">
  <w:abstractNum xmlns:w="http://schemas.openxmlformats.org/wordprocessingml/2006/main" w:abstractNumId="1">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num w:numId="1">
    <w:abstractNumId w:val="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se="http://schemas.microsoft.com/office/word/2015/wordml/symex" xmlns:sl="http://schemas.openxmlformats.org/schemaLibrary/2006/main" mc:Ignorable="w14 w15 w16se">
  <w:zoom w:percent="100"/>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009C1F82"/>
    <w:rsid w:val="003A1C75"/>
    <w:rsid w:val="007A03DE"/>
    <w:rsid w:val="0093136E"/>
    <w:rsid w:val="009C1F82"/>
    <w:rsid w:val="00B22D54"/>
    <w:rsid w:val="41A6DF0A"/>
    <w:rsid w:val="78B748D5"/>
    <w:rsid w:val="7C93DD29"/>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5A237E0C"/>
  <w15:chartTrackingRefBased/>
  <w15:docId w15:val="{22FACD8F-F084-428D-A940-164CB36A9AB6}"/>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docDefaults>
    <w:rPrDefault>
      <w:rPr>
        <w:rFonts w:asciiTheme="minorHAnsi" w:hAnsiTheme="minorHAnsi" w:eastAsia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1">
    <w:lsdException w:name="Normal" w:uiPriority="0" w:qFormat="1"/>
    <w:lsdException w:name="heading 1" w:uiPriority="9" w:qFormat="1"/>
    <w:lsdException w:name="heading 2" w:uiPriority="9" w:semiHidden="1" w:unhideWhenUsed="1" w:qFormat="1"/>
    <w:lsdException w:name="heading 3" w:uiPriority="9" w:semiHidden="1" w:unhideWhenUsed="1" w:qFormat="1"/>
    <w:lsdException w:name="heading 4" w:uiPriority="9" w:semiHidden="1" w:unhideWhenUsed="1" w:qFormat="1"/>
    <w:lsdException w:name="heading 5" w:uiPriority="9" w:semiHidden="1" w:unhideWhenUsed="1" w:qFormat="1"/>
    <w:lsdException w:name="heading 6" w:uiPriority="9" w:semiHidden="1" w:unhideWhenUsed="1" w:qFormat="1"/>
    <w:lsdException w:name="heading 7" w:uiPriority="9" w:semiHidden="1" w:unhideWhenUsed="1" w:qFormat="1"/>
    <w:lsdException w:name="heading 8" w:uiPriority="9" w:semiHidden="1" w:unhideWhenUsed="1" w:qFormat="1"/>
    <w:lsdException w:name="heading 9" w:uiPriority="9" w:semiHidden="1"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uiPriority="39" w:semiHidden="1" w:unhideWhenUsed="1"/>
    <w:lsdException w:name="toc 2" w:uiPriority="39" w:semiHidden="1" w:unhideWhenUsed="1"/>
    <w:lsdException w:name="toc 3" w:uiPriority="39" w:semiHidden="1" w:unhideWhenUsed="1"/>
    <w:lsdException w:name="toc 4" w:uiPriority="39" w:semiHidden="1" w:unhideWhenUsed="1"/>
    <w:lsdException w:name="toc 5" w:uiPriority="39" w:semiHidden="1" w:unhideWhenUsed="1"/>
    <w:lsdException w:name="toc 6" w:uiPriority="39" w:semiHidden="1" w:unhideWhenUsed="1"/>
    <w:lsdException w:name="toc 7" w:uiPriority="39" w:semiHidden="1" w:unhideWhenUsed="1"/>
    <w:lsdException w:name="toc 8" w:uiPriority="39" w:semiHidden="1" w:unhideWhenUsed="1"/>
    <w:lsdException w:name="toc 9" w:uiPriority="39" w:semiHidden="1"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uiPriority="35" w:semiHidden="1"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uiPriority="1" w:semiHidden="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uiPriority="37" w:semiHidden="1" w:unhideWhenUsed="1"/>
    <w:lsdException w:name="TOC Heading" w:uiPriority="39" w:semiHidden="1"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styleId="Normal" w:default="1">
    <w:name w:val="Normal"/>
    <w:qFormat/>
  </w:style>
  <w:style w:type="character" w:styleId="DefaultParagraphFont" w:default="1">
    <w:name w:val="Default Paragraph Font"/>
    <w:uiPriority w:val="1"/>
    <w:semiHidden/>
    <w:unhideWhenUsed/>
  </w:style>
  <w:style w:type="table" w:styleId="TableNormal" w:default="1">
    <w:name w:val="Normal Table"/>
    <w:uiPriority w:val="99"/>
    <w:semiHidden/>
    <w:unhideWhenUsed/>
    <w:tblPr>
      <w:tblInd w:w="0" w:type="dxa"/>
      <w:tblCellMar>
        <w:top w:w="0" w:type="dxa"/>
        <w:left w:w="108" w:type="dxa"/>
        <w:bottom w:w="0" w:type="dxa"/>
        <w:right w:w="108" w:type="dxa"/>
      </w:tblCellMar>
    </w:tblPr>
  </w:style>
  <w:style w:type="numbering" w:styleId="NoList" w:default="1">
    <w:name w:val="No List"/>
    <w:uiPriority w:val="99"/>
    <w:semiHidden/>
    <w:unhideWhenUsed/>
  </w:style>
  <w:style xmlns:w14="http://schemas.microsoft.com/office/word/2010/wordml" xmlns:mc="http://schemas.openxmlformats.org/markup-compatibility/2006" xmlns:w="http://schemas.openxmlformats.org/wordprocessingml/2006/main" w:type="character" w:styleId="Hyperlink" mc:Ignorable="w14">
    <w:name xmlns:w="http://schemas.openxmlformats.org/wordprocessingml/2006/main" w:val="Hyperlink"/>
    <w:basedOn xmlns:w="http://schemas.openxmlformats.org/wordprocessingml/2006/main" w:val="DefaultParagraphFont"/>
    <w:uiPriority xmlns:w="http://schemas.openxmlformats.org/wordprocessingml/2006/main" w:val="99"/>
    <w:unhideWhenUsed xmlns:w="http://schemas.openxmlformats.org/wordprocessingml/2006/main"/>
    <w:rPr xmlns:w="http://schemas.openxmlformats.org/wordprocessingml/2006/main">
      <w:color w:val="0563C1" w:themeColor="hyperlink"/>
      <w:u w:val="single"/>
    </w:rPr>
  </w:style>
  <w:style xmlns:w14="http://schemas.microsoft.com/office/word/2010/wordml" xmlns:mc="http://schemas.openxmlformats.org/markup-compatibility/2006" xmlns:w="http://schemas.openxmlformats.org/wordprocessingml/2006/main" w:type="paragraph" w:styleId="ListParagraph" mc:Ignorable="w14">
    <w:name xmlns:w="http://schemas.openxmlformats.org/wordprocessingml/2006/main" w:val="List Paragraph"/>
    <w:basedOn xmlns:w="http://schemas.openxmlformats.org/wordprocessingml/2006/main" w:val="Normal"/>
    <w:uiPriority xmlns:w="http://schemas.openxmlformats.org/wordprocessingml/2006/main" w:val="34"/>
    <w:qFormat xmlns:w="http://schemas.openxmlformats.org/wordprocessingml/2006/main"/>
    <w:pPr xmlns:w="http://schemas.openxmlformats.org/wordprocessingml/2006/main">
      <w:ind xmlns:w="http://schemas.openxmlformats.org/wordprocessingml/2006/main" w:left="720"/>
      <w:contextualSpacing xmlns:w="http://schemas.openxmlformats.org/wordprocessingml/2006/main"/>
    </w:p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optimizeForBrowser/>
  <w:allowPNG/>
</w:webSettings>
</file>

<file path=word/_rels/document.xml.rels>&#65279;<?xml version="1.0" encoding="utf-8"?><Relationships xmlns="http://schemas.openxmlformats.org/package/2006/relationships"><Relationship Type="http://schemas.openxmlformats.org/officeDocument/2006/relationships/webSettings" Target="webSettings.xml" Id="rId3" /><Relationship Type="http://schemas.openxmlformats.org/officeDocument/2006/relationships/settings" Target="settings.xml" Id="rId2" /><Relationship Type="http://schemas.openxmlformats.org/officeDocument/2006/relationships/styles" Target="styles.xml" Id="rId1" /><Relationship Type="http://schemas.openxmlformats.org/officeDocument/2006/relationships/theme" Target="theme/theme1.xml" Id="rId5" /><Relationship Type="http://schemas.openxmlformats.org/officeDocument/2006/relationships/fontTable" Target="fontTable.xml" Id="rId4" /><Relationship Type="http://schemas.openxmlformats.org/officeDocument/2006/relationships/hyperlink" Target="https://youtu.be/FMGFDtpkFfg" TargetMode="External" Id="Rfc87b23de47f4438" /><Relationship Type="http://schemas.openxmlformats.org/officeDocument/2006/relationships/image" Target="/media/image.png" Id="Rd291c36a25704c35" /><Relationship Type="http://schemas.openxmlformats.org/officeDocument/2006/relationships/numbering" Target="/word/numbering.xml" Id="Re2eb71991a604267" /></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5B9BD5"/>
      </a:accent1>
      <a:accent2>
        <a:srgbClr val="ED7D31"/>
      </a:accent2>
      <a:accent3>
        <a:srgbClr val="A5A5A5"/>
      </a:accent3>
      <a:accent4>
        <a:srgbClr val="FFC000"/>
      </a:accent4>
      <a:accent5>
        <a:srgbClr val="4472C4"/>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ap:Properties xmlns="http://schemas.openxmlformats.org/officeDocument/2006/extended-properties" xmlns:vt="http://schemas.openxmlformats.org/officeDocument/2006/docPropsVTypes" xmlns:ap="http://schemas.openxmlformats.org/officeDocument/2006/extended-properties">
  <ap:Template>Normal</ap:Template>
  <ap:Application>Microsoft Office Word</ap:Application>
  <ap:DocSecurity>0</ap:DocSecurity>
  <ap:ScaleCrop>false</ap:ScaleCrop>
  <ap:Company>University of Wales Trinity Saint David</ap:Company>
  <ap:SharedDoc>false</ap:SharedDoc>
  <ap:HyperlinksChanged>false</ap:HyperlinksChanged>
  <ap:AppVersion>00.0001</ap:AppVersion>
  <ap:LinksUpToDate>false</ap:LinksUpToDate>
</ap:Properties>
</file>

<file path=docProps/core.xml><?xml version="1.0" encoding="utf-8"?>
<coreProperties xmlns:dc="http://purl.org/dc/elements/1.1/" xmlns:dcterms="http://purl.org/dc/terms/" xmlns:xsi="http://www.w3.org/2001/XMLSchema-instance" xmlns="http://schemas.openxmlformats.org/package/2006/metadata/core-properties">
  <dc:title/>
  <dc:subject/>
  <dc:creator>Thomas Llewellyn (1706822)</dc:creator>
  <keywords/>
  <dc:description/>
  <lastModifiedBy>Thomas Llewellyn (1706822)</lastModifiedBy>
  <revision>4</revision>
  <dcterms:created xsi:type="dcterms:W3CDTF">2019-03-12T15:23:00.0000000Z</dcterms:created>
  <dcterms:modified xsi:type="dcterms:W3CDTF">2019-03-19T13:59:57.9373678Z</dcterms:modified>
</coreProperties>
</file>