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D5A2EB" w14:textId="77777777" w:rsidR="002B6B6D" w:rsidRDefault="002B6B6D" w:rsidP="008056AB">
      <w:pPr>
        <w:jc w:val="center"/>
        <w:rPr>
          <w:rFonts w:asciiTheme="minorHAnsi" w:eastAsia="Times New Roman" w:hAnsiTheme="minorHAnsi" w:cstheme="minorHAnsi"/>
          <w:b/>
          <w:i/>
          <w:color w:val="222222"/>
          <w:sz w:val="48"/>
          <w:szCs w:val="48"/>
          <w:u w:val="single"/>
        </w:rPr>
      </w:pPr>
      <w:bookmarkStart w:id="0" w:name="_heading=h.1t3h5sf" w:colFirst="0" w:colLast="0"/>
      <w:bookmarkEnd w:id="0"/>
    </w:p>
    <w:p w14:paraId="73BA2215" w14:textId="77777777" w:rsidR="002B6B6D" w:rsidRDefault="002B6B6D" w:rsidP="008056AB">
      <w:pPr>
        <w:jc w:val="center"/>
        <w:rPr>
          <w:rFonts w:asciiTheme="minorHAnsi" w:eastAsia="Times New Roman" w:hAnsiTheme="minorHAnsi" w:cstheme="minorHAnsi"/>
          <w:b/>
          <w:i/>
          <w:color w:val="222222"/>
          <w:sz w:val="48"/>
          <w:szCs w:val="48"/>
          <w:u w:val="single"/>
        </w:rPr>
      </w:pPr>
    </w:p>
    <w:p w14:paraId="00000014" w14:textId="42D80164" w:rsidR="00CB57AF" w:rsidRPr="00F42E5E" w:rsidRDefault="00743B6D" w:rsidP="008056AB">
      <w:pPr>
        <w:jc w:val="center"/>
        <w:rPr>
          <w:rFonts w:asciiTheme="minorHAnsi" w:eastAsia="Times New Roman" w:hAnsiTheme="minorHAnsi" w:cstheme="minorHAnsi"/>
          <w:b/>
          <w:i/>
          <w:color w:val="222222"/>
          <w:sz w:val="48"/>
          <w:szCs w:val="48"/>
          <w:u w:val="single"/>
        </w:rPr>
      </w:pPr>
      <w:r w:rsidRPr="00F42E5E">
        <w:rPr>
          <w:rFonts w:asciiTheme="minorHAnsi" w:eastAsia="Times New Roman" w:hAnsiTheme="minorHAnsi" w:cstheme="minorHAnsi"/>
          <w:b/>
          <w:i/>
          <w:color w:val="222222"/>
          <w:sz w:val="48"/>
          <w:szCs w:val="48"/>
          <w:u w:val="single"/>
        </w:rPr>
        <w:t>A comparison of the marketing methods of two multinational hotel chains</w:t>
      </w:r>
      <w:bookmarkStart w:id="1" w:name="_heading=h.gjdgxs" w:colFirst="0" w:colLast="0"/>
      <w:bookmarkEnd w:id="1"/>
    </w:p>
    <w:p w14:paraId="62F54981" w14:textId="77777777" w:rsidR="00764FAF" w:rsidRPr="00F42E5E" w:rsidRDefault="00764FAF" w:rsidP="00764FAF">
      <w:pPr>
        <w:jc w:val="center"/>
        <w:rPr>
          <w:rFonts w:asciiTheme="minorHAnsi" w:eastAsia="Times New Roman" w:hAnsiTheme="minorHAnsi" w:cstheme="minorHAnsi"/>
          <w:b/>
          <w:bCs/>
          <w:i/>
          <w:color w:val="222222"/>
          <w:sz w:val="48"/>
          <w:szCs w:val="48"/>
          <w:u w:val="single"/>
          <w:lang w:val="en-GB"/>
        </w:rPr>
      </w:pPr>
    </w:p>
    <w:p w14:paraId="5538464A" w14:textId="77777777" w:rsidR="002B6B6D" w:rsidRDefault="002B6B6D" w:rsidP="002B6B6D">
      <w:pPr>
        <w:jc w:val="left"/>
        <w:rPr>
          <w:rFonts w:asciiTheme="minorHAnsi" w:eastAsia="Times New Roman" w:hAnsiTheme="minorHAnsi" w:cstheme="minorHAnsi"/>
          <w:b/>
          <w:bCs/>
          <w:i/>
          <w:color w:val="222222"/>
          <w:sz w:val="32"/>
          <w:szCs w:val="32"/>
          <w:u w:val="single"/>
          <w:lang w:val="en-GB"/>
        </w:rPr>
      </w:pPr>
    </w:p>
    <w:p w14:paraId="306BA477" w14:textId="77777777" w:rsidR="002B6B6D" w:rsidRDefault="002B6B6D" w:rsidP="002B6B6D">
      <w:pPr>
        <w:jc w:val="left"/>
        <w:rPr>
          <w:rFonts w:asciiTheme="minorHAnsi" w:eastAsia="Times New Roman" w:hAnsiTheme="minorHAnsi" w:cstheme="minorHAnsi"/>
          <w:b/>
          <w:bCs/>
          <w:i/>
          <w:color w:val="222222"/>
          <w:sz w:val="32"/>
          <w:szCs w:val="32"/>
          <w:u w:val="single"/>
          <w:lang w:val="en-GB"/>
        </w:rPr>
      </w:pPr>
    </w:p>
    <w:p w14:paraId="59EF706B" w14:textId="77777777" w:rsidR="002B6B6D" w:rsidRDefault="002B6B6D" w:rsidP="002B6B6D">
      <w:pPr>
        <w:jc w:val="left"/>
        <w:rPr>
          <w:rFonts w:asciiTheme="minorHAnsi" w:eastAsia="Times New Roman" w:hAnsiTheme="minorHAnsi" w:cstheme="minorHAnsi"/>
          <w:b/>
          <w:bCs/>
          <w:i/>
          <w:color w:val="222222"/>
          <w:sz w:val="32"/>
          <w:szCs w:val="32"/>
          <w:u w:val="single"/>
          <w:lang w:val="en-GB"/>
        </w:rPr>
      </w:pPr>
    </w:p>
    <w:p w14:paraId="345C39B3" w14:textId="77777777" w:rsidR="002B6B6D" w:rsidRDefault="002B6B6D" w:rsidP="002B6B6D">
      <w:pPr>
        <w:jc w:val="left"/>
        <w:rPr>
          <w:rFonts w:asciiTheme="minorHAnsi" w:eastAsia="Times New Roman" w:hAnsiTheme="minorHAnsi" w:cstheme="minorHAnsi"/>
          <w:b/>
          <w:bCs/>
          <w:i/>
          <w:color w:val="222222"/>
          <w:sz w:val="32"/>
          <w:szCs w:val="32"/>
          <w:u w:val="single"/>
          <w:lang w:val="en-GB"/>
        </w:rPr>
      </w:pPr>
    </w:p>
    <w:p w14:paraId="13D16804" w14:textId="77777777" w:rsidR="002B6B6D" w:rsidRDefault="002B6B6D" w:rsidP="002B6B6D">
      <w:pPr>
        <w:jc w:val="left"/>
        <w:rPr>
          <w:rFonts w:asciiTheme="minorHAnsi" w:eastAsia="Times New Roman" w:hAnsiTheme="minorHAnsi" w:cstheme="minorHAnsi"/>
          <w:b/>
          <w:bCs/>
          <w:i/>
          <w:color w:val="222222"/>
          <w:sz w:val="32"/>
          <w:szCs w:val="32"/>
          <w:u w:val="single"/>
          <w:lang w:val="en-GB"/>
        </w:rPr>
      </w:pPr>
    </w:p>
    <w:p w14:paraId="2A82747F" w14:textId="77777777" w:rsidR="002B6B6D" w:rsidRDefault="002B6B6D" w:rsidP="002B6B6D">
      <w:pPr>
        <w:jc w:val="left"/>
        <w:rPr>
          <w:rFonts w:asciiTheme="minorHAnsi" w:eastAsia="Times New Roman" w:hAnsiTheme="minorHAnsi" w:cstheme="minorHAnsi"/>
          <w:b/>
          <w:bCs/>
          <w:i/>
          <w:color w:val="222222"/>
          <w:sz w:val="32"/>
          <w:szCs w:val="32"/>
          <w:u w:val="single"/>
          <w:lang w:val="en-GB"/>
        </w:rPr>
      </w:pPr>
    </w:p>
    <w:p w14:paraId="6955C67F" w14:textId="77777777" w:rsidR="002B6B6D" w:rsidRDefault="002B6B6D" w:rsidP="002B6B6D">
      <w:pPr>
        <w:jc w:val="left"/>
        <w:rPr>
          <w:rFonts w:asciiTheme="minorHAnsi" w:eastAsia="Times New Roman" w:hAnsiTheme="minorHAnsi" w:cstheme="minorHAnsi"/>
          <w:b/>
          <w:bCs/>
          <w:i/>
          <w:color w:val="222222"/>
          <w:sz w:val="32"/>
          <w:szCs w:val="32"/>
          <w:u w:val="single"/>
          <w:lang w:val="en-GB"/>
        </w:rPr>
      </w:pPr>
    </w:p>
    <w:p w14:paraId="06276155" w14:textId="69BBEBE6" w:rsidR="00764FAF" w:rsidRPr="002B6B6D" w:rsidRDefault="00764FAF" w:rsidP="002B6B6D">
      <w:pPr>
        <w:jc w:val="left"/>
        <w:rPr>
          <w:rFonts w:asciiTheme="minorHAnsi" w:eastAsia="Times New Roman" w:hAnsiTheme="minorHAnsi" w:cstheme="minorHAnsi"/>
          <w:b/>
          <w:bCs/>
          <w:i/>
          <w:color w:val="222222"/>
          <w:sz w:val="32"/>
          <w:szCs w:val="32"/>
          <w:u w:val="single"/>
          <w:lang w:val="en-GB"/>
        </w:rPr>
      </w:pPr>
      <w:r w:rsidRPr="002B6B6D">
        <w:rPr>
          <w:rFonts w:asciiTheme="minorHAnsi" w:eastAsia="Times New Roman" w:hAnsiTheme="minorHAnsi" w:cstheme="minorHAnsi"/>
          <w:b/>
          <w:bCs/>
          <w:i/>
          <w:color w:val="222222"/>
          <w:sz w:val="32"/>
          <w:szCs w:val="32"/>
          <w:u w:val="single"/>
          <w:lang w:val="en-GB"/>
        </w:rPr>
        <w:t>Student ID Number</w:t>
      </w:r>
      <w:r w:rsidR="00F42E5E" w:rsidRPr="002B6B6D">
        <w:rPr>
          <w:rFonts w:asciiTheme="minorHAnsi" w:eastAsia="Times New Roman" w:hAnsiTheme="minorHAnsi" w:cstheme="minorHAnsi"/>
          <w:b/>
          <w:bCs/>
          <w:i/>
          <w:color w:val="222222"/>
          <w:sz w:val="32"/>
          <w:szCs w:val="32"/>
          <w:u w:val="single"/>
          <w:lang w:val="en-GB"/>
        </w:rPr>
        <w:t xml:space="preserve"> 2110103</w:t>
      </w:r>
    </w:p>
    <w:p w14:paraId="7D05539C" w14:textId="1295C167" w:rsidR="00764FAF" w:rsidRPr="002B6B6D" w:rsidRDefault="00764FAF" w:rsidP="002B6B6D">
      <w:pPr>
        <w:jc w:val="left"/>
        <w:rPr>
          <w:rFonts w:asciiTheme="minorHAnsi" w:eastAsia="Times New Roman" w:hAnsiTheme="minorHAnsi" w:cstheme="minorHAnsi"/>
          <w:b/>
          <w:bCs/>
          <w:i/>
          <w:color w:val="222222"/>
          <w:sz w:val="32"/>
          <w:szCs w:val="32"/>
          <w:u w:val="single"/>
          <w:lang w:val="en-GB"/>
        </w:rPr>
      </w:pPr>
      <w:r w:rsidRPr="002B6B6D">
        <w:rPr>
          <w:rFonts w:asciiTheme="minorHAnsi" w:eastAsia="Times New Roman" w:hAnsiTheme="minorHAnsi" w:cstheme="minorHAnsi"/>
          <w:b/>
          <w:bCs/>
          <w:i/>
          <w:color w:val="222222"/>
          <w:sz w:val="32"/>
          <w:szCs w:val="32"/>
          <w:u w:val="single"/>
          <w:lang w:val="en-GB"/>
        </w:rPr>
        <w:t>Student Nam</w:t>
      </w:r>
      <w:r w:rsidR="00F42E5E" w:rsidRPr="002B6B6D">
        <w:rPr>
          <w:rFonts w:asciiTheme="minorHAnsi" w:eastAsia="Times New Roman" w:hAnsiTheme="minorHAnsi" w:cstheme="minorHAnsi"/>
          <w:b/>
          <w:bCs/>
          <w:i/>
          <w:color w:val="222222"/>
          <w:sz w:val="32"/>
          <w:szCs w:val="32"/>
          <w:u w:val="single"/>
          <w:lang w:val="en-GB"/>
        </w:rPr>
        <w:t xml:space="preserve">e Abdul Shohid </w:t>
      </w:r>
    </w:p>
    <w:p w14:paraId="63B85B7F" w14:textId="77777777" w:rsidR="00764FAF" w:rsidRPr="002B6B6D" w:rsidRDefault="00764FAF" w:rsidP="002B6B6D">
      <w:pPr>
        <w:jc w:val="left"/>
        <w:rPr>
          <w:rFonts w:asciiTheme="minorHAnsi" w:eastAsia="Times New Roman" w:hAnsiTheme="minorHAnsi" w:cstheme="minorHAnsi"/>
          <w:b/>
          <w:bCs/>
          <w:i/>
          <w:color w:val="222222"/>
          <w:sz w:val="32"/>
          <w:szCs w:val="32"/>
          <w:u w:val="single"/>
          <w:lang w:val="en-GB"/>
        </w:rPr>
      </w:pPr>
      <w:r w:rsidRPr="002B6B6D">
        <w:rPr>
          <w:rFonts w:asciiTheme="minorHAnsi" w:eastAsia="Times New Roman" w:hAnsiTheme="minorHAnsi" w:cstheme="minorHAnsi"/>
          <w:b/>
          <w:bCs/>
          <w:i/>
          <w:color w:val="222222"/>
          <w:sz w:val="32"/>
          <w:szCs w:val="32"/>
          <w:u w:val="single"/>
          <w:lang w:val="en-GB"/>
        </w:rPr>
        <w:t>Marketing Essentials BMIH4005</w:t>
      </w:r>
    </w:p>
    <w:p w14:paraId="3B8268FF" w14:textId="16295207" w:rsidR="009F6E7C" w:rsidRPr="002B6B6D" w:rsidRDefault="009F6E7C" w:rsidP="002B6B6D">
      <w:pPr>
        <w:jc w:val="left"/>
        <w:rPr>
          <w:rFonts w:asciiTheme="minorHAnsi" w:eastAsia="Times New Roman" w:hAnsiTheme="minorHAnsi" w:cstheme="minorHAnsi"/>
          <w:b/>
          <w:i/>
          <w:color w:val="222222"/>
          <w:sz w:val="32"/>
          <w:szCs w:val="32"/>
          <w:u w:val="single"/>
        </w:rPr>
      </w:pPr>
      <w:r w:rsidRPr="002B6B6D">
        <w:rPr>
          <w:rFonts w:asciiTheme="minorHAnsi" w:eastAsia="Times New Roman" w:hAnsiTheme="minorHAnsi" w:cstheme="minorHAnsi"/>
          <w:b/>
          <w:i/>
          <w:color w:val="222222"/>
          <w:sz w:val="32"/>
          <w:szCs w:val="32"/>
          <w:u w:val="single"/>
        </w:rPr>
        <w:t>Neil Dyer</w:t>
      </w:r>
    </w:p>
    <w:p w14:paraId="4A3CA691" w14:textId="13CEE238" w:rsidR="00F42E5E" w:rsidRPr="00F42E5E" w:rsidRDefault="00F42E5E" w:rsidP="008056AB">
      <w:pPr>
        <w:jc w:val="center"/>
        <w:rPr>
          <w:rFonts w:asciiTheme="minorHAnsi" w:eastAsia="Times New Roman" w:hAnsiTheme="minorHAnsi" w:cstheme="minorHAnsi"/>
          <w:b/>
          <w:i/>
          <w:color w:val="222222"/>
          <w:u w:val="single"/>
        </w:rPr>
      </w:pPr>
    </w:p>
    <w:p w14:paraId="02C93425" w14:textId="7BE232F3" w:rsidR="00F42E5E" w:rsidRPr="00F42E5E" w:rsidRDefault="00F42E5E" w:rsidP="008056AB">
      <w:pPr>
        <w:jc w:val="center"/>
        <w:rPr>
          <w:rFonts w:asciiTheme="minorHAnsi" w:eastAsia="Times New Roman" w:hAnsiTheme="minorHAnsi" w:cstheme="minorHAnsi"/>
          <w:b/>
          <w:i/>
          <w:color w:val="222222"/>
          <w:u w:val="single"/>
        </w:rPr>
      </w:pPr>
    </w:p>
    <w:p w14:paraId="2FC9875F" w14:textId="615B1210" w:rsidR="00F42E5E" w:rsidRPr="00F42E5E" w:rsidRDefault="00F42E5E" w:rsidP="008056AB">
      <w:pPr>
        <w:jc w:val="center"/>
        <w:rPr>
          <w:rFonts w:asciiTheme="minorHAnsi" w:eastAsia="Times New Roman" w:hAnsiTheme="minorHAnsi" w:cstheme="minorHAnsi"/>
          <w:b/>
          <w:i/>
          <w:color w:val="222222"/>
          <w:u w:val="single"/>
        </w:rPr>
      </w:pPr>
    </w:p>
    <w:p w14:paraId="7DD0E5BF" w14:textId="520ACCD8" w:rsidR="00F42E5E" w:rsidRPr="00F42E5E" w:rsidRDefault="00F42E5E" w:rsidP="008056AB">
      <w:pPr>
        <w:jc w:val="center"/>
        <w:rPr>
          <w:rFonts w:asciiTheme="minorHAnsi" w:eastAsia="Times New Roman" w:hAnsiTheme="minorHAnsi" w:cstheme="minorHAnsi"/>
          <w:b/>
          <w:i/>
          <w:color w:val="222222"/>
          <w:u w:val="single"/>
        </w:rPr>
      </w:pPr>
    </w:p>
    <w:p w14:paraId="00000016" w14:textId="3CAFEDED" w:rsidR="00CB57AF" w:rsidRPr="00F42E5E" w:rsidRDefault="00743B6D" w:rsidP="008056AB">
      <w:pPr>
        <w:rPr>
          <w:rFonts w:asciiTheme="minorHAnsi" w:eastAsia="Times New Roman" w:hAnsiTheme="minorHAnsi" w:cstheme="minorHAnsi"/>
          <w:color w:val="222222"/>
        </w:rPr>
      </w:pPr>
      <w:r w:rsidRPr="00F42E5E">
        <w:rPr>
          <w:rFonts w:asciiTheme="minorHAnsi" w:eastAsia="Times New Roman" w:hAnsiTheme="minorHAnsi" w:cstheme="minorHAnsi"/>
          <w:color w:val="222222"/>
        </w:rPr>
        <w:lastRenderedPageBreak/>
        <w:t>This assessment has included a comparative discussion of the marketing practices performed by two global leading hotel chains. This assessment has discussed the marketing mix strategies, segmentation, targeting, and positioning strategies of Marriott International and Premier Inn. Various marketing initiatives and responses toward COVID 19 and sustainability have also been included in this essay (</w:t>
      </w:r>
      <w:proofErr w:type="spellStart"/>
      <w:r w:rsidRPr="00F42E5E">
        <w:rPr>
          <w:rFonts w:asciiTheme="minorHAnsi" w:eastAsia="Times New Roman" w:hAnsiTheme="minorHAnsi" w:cstheme="minorHAnsi"/>
          <w:color w:val="222222"/>
        </w:rPr>
        <w:t>Gursoy</w:t>
      </w:r>
      <w:proofErr w:type="spellEnd"/>
      <w:r w:rsidRPr="00F42E5E">
        <w:rPr>
          <w:rFonts w:asciiTheme="minorHAnsi" w:eastAsia="Times New Roman" w:hAnsiTheme="minorHAnsi" w:cstheme="minorHAnsi"/>
          <w:color w:val="222222"/>
        </w:rPr>
        <w:t>, 2018). Marriott International is an American multinational corporation that sells lodging and hospitality services across the globe</w:t>
      </w:r>
      <w:r w:rsidR="002B6B6D">
        <w:rPr>
          <w:rFonts w:asciiTheme="minorHAnsi" w:eastAsia="Times New Roman" w:hAnsiTheme="minorHAnsi" w:cstheme="minorHAnsi"/>
          <w:color w:val="222222"/>
        </w:rPr>
        <w:t xml:space="preserve"> (Marriott, 2021)</w:t>
      </w:r>
      <w:r w:rsidRPr="00F42E5E">
        <w:rPr>
          <w:rFonts w:asciiTheme="minorHAnsi" w:eastAsia="Times New Roman" w:hAnsiTheme="minorHAnsi" w:cstheme="minorHAnsi"/>
          <w:color w:val="222222"/>
        </w:rPr>
        <w:t xml:space="preserve">. Marriott is the largest hotel chain having 7642 properties and 20 hotel reservation </w:t>
      </w:r>
      <w:proofErr w:type="spellStart"/>
      <w:r w:rsidRPr="00F42E5E">
        <w:rPr>
          <w:rFonts w:asciiTheme="minorHAnsi" w:eastAsia="Times New Roman" w:hAnsiTheme="minorHAnsi" w:cstheme="minorHAnsi"/>
          <w:color w:val="222222"/>
        </w:rPr>
        <w:t>centres</w:t>
      </w:r>
      <w:proofErr w:type="spellEnd"/>
      <w:r w:rsidRPr="00F42E5E">
        <w:rPr>
          <w:rFonts w:asciiTheme="minorHAnsi" w:eastAsia="Times New Roman" w:hAnsiTheme="minorHAnsi" w:cstheme="minorHAnsi"/>
          <w:color w:val="222222"/>
        </w:rPr>
        <w:t xml:space="preserve">. The parent company of Marriott International Inc. is Marriott Corporation. On the other hand, Premier Inn is the largest British hotel chain that employs more than 72,000 rooms within 800 hotels across the world (Nugroho, 2018). </w:t>
      </w:r>
      <w:bookmarkStart w:id="2" w:name="_heading=h.30j0zll" w:colFirst="0" w:colLast="0"/>
      <w:bookmarkEnd w:id="2"/>
    </w:p>
    <w:p w14:paraId="035ECA80" w14:textId="77777777" w:rsidR="008056AB" w:rsidRPr="00F42E5E" w:rsidRDefault="008056AB" w:rsidP="008056AB">
      <w:pPr>
        <w:rPr>
          <w:rFonts w:asciiTheme="minorHAnsi" w:eastAsia="Times New Roman" w:hAnsiTheme="minorHAnsi" w:cstheme="minorHAnsi"/>
          <w:color w:val="222222"/>
        </w:rPr>
      </w:pPr>
    </w:p>
    <w:p w14:paraId="00000018" w14:textId="20EDC71E" w:rsidR="00CB57AF" w:rsidRPr="00F42E5E" w:rsidRDefault="00743B6D" w:rsidP="008056AB">
      <w:pPr>
        <w:rPr>
          <w:rFonts w:asciiTheme="minorHAnsi" w:hAnsiTheme="minorHAnsi" w:cstheme="minorHAnsi"/>
        </w:rPr>
      </w:pPr>
      <w:r w:rsidRPr="00F42E5E">
        <w:rPr>
          <w:rFonts w:asciiTheme="minorHAnsi" w:eastAsia="Times New Roman" w:hAnsiTheme="minorHAnsi" w:cstheme="minorHAnsi"/>
          <w:color w:val="222222"/>
        </w:rPr>
        <w:t>Marriott International has expanded its business in 131 countries across the globe through franchising, lodging and direct investment activities. The company gave priority to the market expansion</w:t>
      </w:r>
      <w:r w:rsidR="00E12CC6" w:rsidRPr="00F42E5E">
        <w:rPr>
          <w:rFonts w:asciiTheme="minorHAnsi" w:eastAsia="Times New Roman" w:hAnsiTheme="minorHAnsi" w:cstheme="minorHAnsi"/>
          <w:color w:val="222222"/>
        </w:rPr>
        <w:t xml:space="preserve"> rather</w:t>
      </w:r>
      <w:r w:rsidRPr="00F42E5E">
        <w:rPr>
          <w:rFonts w:asciiTheme="minorHAnsi" w:eastAsia="Times New Roman" w:hAnsiTheme="minorHAnsi" w:cstheme="minorHAnsi"/>
          <w:color w:val="222222"/>
        </w:rPr>
        <w:t xml:space="preserve"> than market penetration or product development strategies. The company strictly follows the differentiation strategy according to the Ansoff Growth strategies (Kotler et al, 2018). However, before 2005, Marriott International used to focus on the cost leadership strategy because at that time the target customer group of most of the developing countries were asking for lower price service from Marriott International. The company took the strategic decision for expanding business through acquisition and merger due to having a huge capital base (</w:t>
      </w:r>
      <w:proofErr w:type="spellStart"/>
      <w:r w:rsidRPr="00F42E5E">
        <w:rPr>
          <w:rFonts w:asciiTheme="minorHAnsi" w:eastAsia="Times New Roman" w:hAnsiTheme="minorHAnsi" w:cstheme="minorHAnsi"/>
          <w:color w:val="222222"/>
        </w:rPr>
        <w:t>Šerić</w:t>
      </w:r>
      <w:proofErr w:type="spellEnd"/>
      <w:r w:rsidRPr="00F42E5E">
        <w:rPr>
          <w:rFonts w:asciiTheme="minorHAnsi" w:eastAsia="Times New Roman" w:hAnsiTheme="minorHAnsi" w:cstheme="minorHAnsi"/>
          <w:color w:val="222222"/>
        </w:rPr>
        <w:t xml:space="preserve"> and </w:t>
      </w:r>
      <w:proofErr w:type="spellStart"/>
      <w:r w:rsidRPr="00F42E5E">
        <w:rPr>
          <w:rFonts w:asciiTheme="minorHAnsi" w:eastAsia="Times New Roman" w:hAnsiTheme="minorHAnsi" w:cstheme="minorHAnsi"/>
          <w:color w:val="222222"/>
        </w:rPr>
        <w:t>Šerić</w:t>
      </w:r>
      <w:proofErr w:type="spellEnd"/>
      <w:r w:rsidRPr="00F42E5E">
        <w:rPr>
          <w:rFonts w:asciiTheme="minorHAnsi" w:eastAsia="Times New Roman" w:hAnsiTheme="minorHAnsi" w:cstheme="minorHAnsi"/>
          <w:color w:val="222222"/>
        </w:rPr>
        <w:t xml:space="preserve">, 2021). After 2012, the company decided to expand its business through licensing, and franchising arrangements. The company used to target both the middle income and high-end customers before 2010 but afterwards, the company had </w:t>
      </w:r>
      <w:r w:rsidR="0088475E" w:rsidRPr="00F42E5E">
        <w:rPr>
          <w:rFonts w:asciiTheme="minorHAnsi" w:eastAsia="Times New Roman" w:hAnsiTheme="minorHAnsi" w:cstheme="minorHAnsi"/>
          <w:color w:val="222222"/>
        </w:rPr>
        <w:t>decided</w:t>
      </w:r>
      <w:r w:rsidRPr="00F42E5E">
        <w:rPr>
          <w:rFonts w:asciiTheme="minorHAnsi" w:eastAsia="Times New Roman" w:hAnsiTheme="minorHAnsi" w:cstheme="minorHAnsi"/>
          <w:color w:val="222222"/>
        </w:rPr>
        <w:t xml:space="preserve"> to target only the premium customers through acquiring JW Marriott Hotels (</w:t>
      </w:r>
      <w:proofErr w:type="spellStart"/>
      <w:r w:rsidRPr="00F42E5E">
        <w:rPr>
          <w:rFonts w:asciiTheme="minorHAnsi" w:eastAsia="Times New Roman" w:hAnsiTheme="minorHAnsi" w:cstheme="minorHAnsi"/>
          <w:color w:val="222222"/>
        </w:rPr>
        <w:t>Gursoy</w:t>
      </w:r>
      <w:proofErr w:type="spellEnd"/>
      <w:r w:rsidRPr="00F42E5E">
        <w:rPr>
          <w:rFonts w:asciiTheme="minorHAnsi" w:eastAsia="Times New Roman" w:hAnsiTheme="minorHAnsi" w:cstheme="minorHAnsi"/>
          <w:color w:val="222222"/>
        </w:rPr>
        <w:t xml:space="preserve"> and Chi, 2020)</w:t>
      </w:r>
      <w:r w:rsidR="008F2F91">
        <w:rPr>
          <w:rFonts w:asciiTheme="minorHAnsi" w:eastAsia="Times New Roman" w:hAnsiTheme="minorHAnsi" w:cstheme="minorHAnsi"/>
          <w:color w:val="222222"/>
        </w:rPr>
        <w:t xml:space="preserve"> and </w:t>
      </w:r>
      <w:r w:rsidRPr="00F42E5E">
        <w:rPr>
          <w:rFonts w:asciiTheme="minorHAnsi" w:eastAsia="Times New Roman" w:hAnsiTheme="minorHAnsi" w:cstheme="minorHAnsi"/>
          <w:color w:val="222222"/>
        </w:rPr>
        <w:t>The Ritz-Carlton Bulgari Hotels &amp; Resorts etc. On the other hand, Premier Inn has targeted both high-end and budget customers since its journey. The company had segmented its market based on income, social class, profession, personality, and value. The company has also given priority to the market development strategy for global expansion (</w:t>
      </w:r>
      <w:proofErr w:type="spellStart"/>
      <w:r w:rsidRPr="00F42E5E">
        <w:rPr>
          <w:rFonts w:asciiTheme="minorHAnsi" w:eastAsia="Times New Roman" w:hAnsiTheme="minorHAnsi" w:cstheme="minorHAnsi"/>
          <w:color w:val="222222"/>
        </w:rPr>
        <w:t>Fyall</w:t>
      </w:r>
      <w:proofErr w:type="spellEnd"/>
      <w:r w:rsidRPr="00F42E5E">
        <w:rPr>
          <w:rFonts w:asciiTheme="minorHAnsi" w:eastAsia="Times New Roman" w:hAnsiTheme="minorHAnsi" w:cstheme="minorHAnsi"/>
          <w:color w:val="222222"/>
        </w:rPr>
        <w:t xml:space="preserve"> et al, 2019). </w:t>
      </w:r>
      <w:r w:rsidRPr="00F42E5E">
        <w:rPr>
          <w:rFonts w:asciiTheme="minorHAnsi" w:eastAsia="Times New Roman" w:hAnsiTheme="minorHAnsi" w:cstheme="minorHAnsi"/>
        </w:rPr>
        <w:t>It has selected strategic locations in various popular cities across the globe</w:t>
      </w:r>
      <w:r w:rsidR="003F147F" w:rsidRPr="00F42E5E">
        <w:rPr>
          <w:rFonts w:asciiTheme="minorHAnsi" w:eastAsia="Times New Roman" w:hAnsiTheme="minorHAnsi" w:cstheme="minorHAnsi"/>
        </w:rPr>
        <w:t xml:space="preserve"> therefore allowing them to obtain maximum exposure in order to increase the success rate of the brand. </w:t>
      </w:r>
      <w:r w:rsidR="003F147F" w:rsidRPr="00F42E5E">
        <w:rPr>
          <w:rFonts w:asciiTheme="minorHAnsi" w:hAnsiTheme="minorHAnsi" w:cstheme="minorHAnsi"/>
          <w:color w:val="222222"/>
        </w:rPr>
        <w:t xml:space="preserve">Compared to the Marriott international, </w:t>
      </w:r>
      <w:r w:rsidRPr="00F42E5E">
        <w:rPr>
          <w:rFonts w:asciiTheme="minorHAnsi" w:hAnsiTheme="minorHAnsi" w:cstheme="minorHAnsi"/>
          <w:color w:val="222222"/>
        </w:rPr>
        <w:lastRenderedPageBreak/>
        <w:t>Premier Inn has a relatively lower level of engagement in the acquisition and direct investment</w:t>
      </w:r>
      <w:bookmarkStart w:id="3" w:name="_heading=h.1fob9te" w:colFirst="0" w:colLast="0"/>
      <w:bookmarkEnd w:id="3"/>
      <w:r w:rsidR="004F34B1" w:rsidRPr="00F42E5E">
        <w:rPr>
          <w:rFonts w:asciiTheme="minorHAnsi" w:hAnsiTheme="minorHAnsi" w:cstheme="minorHAnsi"/>
          <w:color w:val="222222"/>
        </w:rPr>
        <w:t>, but still has over 800 hotels across the UK (Premier Inn, 2021).</w:t>
      </w:r>
    </w:p>
    <w:p w14:paraId="75B7D237" w14:textId="77777777" w:rsidR="008056AB" w:rsidRPr="00F42E5E" w:rsidRDefault="008056AB" w:rsidP="008056AB">
      <w:pPr>
        <w:rPr>
          <w:rFonts w:asciiTheme="minorHAnsi" w:hAnsiTheme="minorHAnsi" w:cstheme="minorHAnsi"/>
          <w:color w:val="222222"/>
        </w:rPr>
      </w:pPr>
    </w:p>
    <w:p w14:paraId="0000001A" w14:textId="118C93D1" w:rsidR="00CB57AF" w:rsidRPr="00F42E5E" w:rsidRDefault="00743B6D" w:rsidP="008056AB">
      <w:pPr>
        <w:rPr>
          <w:rFonts w:asciiTheme="minorHAnsi" w:eastAsia="Times New Roman" w:hAnsiTheme="minorHAnsi" w:cstheme="minorHAnsi"/>
          <w:color w:val="222222"/>
        </w:rPr>
      </w:pPr>
      <w:r w:rsidRPr="00F42E5E">
        <w:rPr>
          <w:rFonts w:asciiTheme="minorHAnsi" w:eastAsia="Times New Roman" w:hAnsiTheme="minorHAnsi" w:cstheme="minorHAnsi"/>
          <w:color w:val="222222"/>
        </w:rPr>
        <w:t>Marriott International has developed its brand image as a premium hotel brand across the globe. The quality of the service, the interior and exterior designs,</w:t>
      </w:r>
      <w:r w:rsidR="00FD5991" w:rsidRPr="00F42E5E">
        <w:rPr>
          <w:rFonts w:asciiTheme="minorHAnsi" w:eastAsia="Times New Roman" w:hAnsiTheme="minorHAnsi" w:cstheme="minorHAnsi"/>
          <w:color w:val="222222"/>
        </w:rPr>
        <w:t xml:space="preserve"> and </w:t>
      </w:r>
      <w:r w:rsidRPr="00F42E5E">
        <w:rPr>
          <w:rFonts w:asciiTheme="minorHAnsi" w:eastAsia="Times New Roman" w:hAnsiTheme="minorHAnsi" w:cstheme="minorHAnsi"/>
          <w:color w:val="222222"/>
        </w:rPr>
        <w:t>the facilities</w:t>
      </w:r>
      <w:r w:rsidR="00FD5991" w:rsidRPr="00F42E5E">
        <w:rPr>
          <w:rFonts w:asciiTheme="minorHAnsi" w:eastAsia="Times New Roman" w:hAnsiTheme="minorHAnsi" w:cstheme="minorHAnsi"/>
          <w:color w:val="222222"/>
        </w:rPr>
        <w:t xml:space="preserve"> provided show </w:t>
      </w:r>
      <w:r w:rsidRPr="00F42E5E">
        <w:rPr>
          <w:rFonts w:asciiTheme="minorHAnsi" w:eastAsia="Times New Roman" w:hAnsiTheme="minorHAnsi" w:cstheme="minorHAnsi"/>
          <w:color w:val="222222"/>
        </w:rPr>
        <w:t>it is a premium hotel brand. The positioning has been set based on the differentiation of the service in terms of service, distribution, people, quality, and comfort. Some of the franchises of Marriott International are offering services considering the customer value (</w:t>
      </w:r>
      <w:proofErr w:type="spellStart"/>
      <w:r w:rsidRPr="00F42E5E">
        <w:rPr>
          <w:rFonts w:asciiTheme="minorHAnsi" w:eastAsia="Times New Roman" w:hAnsiTheme="minorHAnsi" w:cstheme="minorHAnsi"/>
          <w:color w:val="222222"/>
        </w:rPr>
        <w:t>Nyangwe</w:t>
      </w:r>
      <w:proofErr w:type="spellEnd"/>
      <w:r w:rsidRPr="00F42E5E">
        <w:rPr>
          <w:rFonts w:asciiTheme="minorHAnsi" w:eastAsia="Times New Roman" w:hAnsiTheme="minorHAnsi" w:cstheme="minorHAnsi"/>
          <w:color w:val="222222"/>
        </w:rPr>
        <w:t xml:space="preserve"> and </w:t>
      </w:r>
      <w:proofErr w:type="spellStart"/>
      <w:r w:rsidRPr="00F42E5E">
        <w:rPr>
          <w:rFonts w:asciiTheme="minorHAnsi" w:eastAsia="Times New Roman" w:hAnsiTheme="minorHAnsi" w:cstheme="minorHAnsi"/>
          <w:color w:val="222222"/>
        </w:rPr>
        <w:t>Buhalis</w:t>
      </w:r>
      <w:proofErr w:type="spellEnd"/>
      <w:r w:rsidRPr="00F42E5E">
        <w:rPr>
          <w:rFonts w:asciiTheme="minorHAnsi" w:eastAsia="Times New Roman" w:hAnsiTheme="minorHAnsi" w:cstheme="minorHAnsi"/>
          <w:color w:val="222222"/>
        </w:rPr>
        <w:t xml:space="preserve">, 2018). On the other hand, Premier Inn has positioned the business as a value-based hotel chain across the </w:t>
      </w:r>
      <w:r w:rsidR="00AA3067">
        <w:rPr>
          <w:rFonts w:asciiTheme="minorHAnsi" w:eastAsia="Times New Roman" w:hAnsiTheme="minorHAnsi" w:cstheme="minorHAnsi"/>
          <w:color w:val="222222"/>
        </w:rPr>
        <w:t>globe</w:t>
      </w:r>
      <w:r w:rsidRPr="00F42E5E">
        <w:rPr>
          <w:rFonts w:asciiTheme="minorHAnsi" w:eastAsia="Times New Roman" w:hAnsiTheme="minorHAnsi" w:cstheme="minorHAnsi"/>
          <w:color w:val="222222"/>
        </w:rPr>
        <w:t xml:space="preserve"> for which it provides both economy and premium services according to the customers’ needs</w:t>
      </w:r>
      <w:r w:rsidR="008F2F91">
        <w:rPr>
          <w:rFonts w:asciiTheme="minorHAnsi" w:eastAsia="Times New Roman" w:hAnsiTheme="minorHAnsi" w:cstheme="minorHAnsi"/>
          <w:color w:val="222222"/>
        </w:rPr>
        <w:t xml:space="preserve"> and</w:t>
      </w:r>
      <w:r w:rsidRPr="00F42E5E">
        <w:rPr>
          <w:rFonts w:asciiTheme="minorHAnsi" w:eastAsia="Times New Roman" w:hAnsiTheme="minorHAnsi" w:cstheme="minorHAnsi"/>
          <w:color w:val="222222"/>
        </w:rPr>
        <w:t xml:space="preserve"> has set unique positioning in some developing countries as a budget hotel brand (Ghoshal, 2020). In the UK, Premier Inn’s market share growth rate is 4.1% in 2020. Providing quality hotel stay service at an affordable price is its value proposition. On the other hand, Marriott International’s value proposition is to provide a comfortable, safe, and pleasant hotel stay experience. Marriott International has attended 12.75% market across the globe and Premier Inn has captured a 27% market share in the hospitality industry in the UK (Camilleri, 2018).</w:t>
      </w:r>
      <w:bookmarkStart w:id="4" w:name="_heading=h.3znysh7" w:colFirst="0" w:colLast="0"/>
      <w:bookmarkEnd w:id="4"/>
    </w:p>
    <w:p w14:paraId="3EDD5BBA" w14:textId="77777777" w:rsidR="008056AB" w:rsidRPr="00F42E5E" w:rsidRDefault="008056AB" w:rsidP="008056AB">
      <w:pPr>
        <w:rPr>
          <w:rFonts w:asciiTheme="minorHAnsi" w:hAnsiTheme="minorHAnsi" w:cstheme="minorHAnsi"/>
          <w:color w:val="222222"/>
        </w:rPr>
      </w:pPr>
    </w:p>
    <w:p w14:paraId="0000001B" w14:textId="590F60B6" w:rsidR="00CB57AF" w:rsidRPr="00F42E5E" w:rsidRDefault="00743B6D">
      <w:pPr>
        <w:rPr>
          <w:rFonts w:asciiTheme="minorHAnsi" w:eastAsia="Times New Roman" w:hAnsiTheme="minorHAnsi" w:cstheme="minorHAnsi"/>
          <w:color w:val="222222"/>
        </w:rPr>
      </w:pPr>
      <w:r w:rsidRPr="00F42E5E">
        <w:rPr>
          <w:rFonts w:asciiTheme="minorHAnsi" w:eastAsia="Times New Roman" w:hAnsiTheme="minorHAnsi" w:cstheme="minorHAnsi"/>
          <w:color w:val="222222"/>
        </w:rPr>
        <w:t>Marriott International’s core offering is to provide premium and luxury quality hotel stay services to high-end customers whereas Premi</w:t>
      </w:r>
      <w:r w:rsidR="00FD5991" w:rsidRPr="00F42E5E">
        <w:rPr>
          <w:rFonts w:asciiTheme="minorHAnsi" w:eastAsia="Times New Roman" w:hAnsiTheme="minorHAnsi" w:cstheme="minorHAnsi"/>
          <w:color w:val="222222"/>
        </w:rPr>
        <w:t>er</w:t>
      </w:r>
      <w:r w:rsidRPr="00F42E5E">
        <w:rPr>
          <w:rFonts w:asciiTheme="minorHAnsi" w:eastAsia="Times New Roman" w:hAnsiTheme="minorHAnsi" w:cstheme="minorHAnsi"/>
          <w:color w:val="222222"/>
        </w:rPr>
        <w:t xml:space="preserve"> Inn provides both luxury and budget hotel stay services. The core product strategy of Marriott International is to provide the highest quality of services. The company charges a premium price for the regular services and considers the price settings of the other luxury brands’ hotels to win over the competition (George, 2021). The company has expanded its business in 193 countries and follows a selective distribution strategy. The company spends millions of brands on celebrity endorsement and influential marketing activities. The social media engagement is very high for this brand and the target customer base can communicate with the company interactively through the social media pages and the company website (Liang, 2018). In 2019, Marriott spent 24.56 million for the advertisement activities for promoting the brand image. More than 60% of the advertising and promotion are used in the </w:t>
      </w:r>
      <w:r w:rsidRPr="00F42E5E">
        <w:rPr>
          <w:rFonts w:asciiTheme="minorHAnsi" w:eastAsia="Times New Roman" w:hAnsiTheme="minorHAnsi" w:cstheme="minorHAnsi"/>
          <w:color w:val="222222"/>
        </w:rPr>
        <w:lastRenderedPageBreak/>
        <w:t xml:space="preserve">digital marketing platforms especially in SEM, SEO, </w:t>
      </w:r>
      <w:r w:rsidR="0088475E" w:rsidRPr="00F42E5E">
        <w:rPr>
          <w:rFonts w:asciiTheme="minorHAnsi" w:eastAsia="Times New Roman" w:hAnsiTheme="minorHAnsi" w:cstheme="minorHAnsi"/>
          <w:color w:val="222222"/>
        </w:rPr>
        <w:t>banner,</w:t>
      </w:r>
      <w:r w:rsidRPr="00F42E5E">
        <w:rPr>
          <w:rFonts w:asciiTheme="minorHAnsi" w:eastAsia="Times New Roman" w:hAnsiTheme="minorHAnsi" w:cstheme="minorHAnsi"/>
          <w:color w:val="222222"/>
        </w:rPr>
        <w:t xml:space="preserve"> and display ads etc. Marriott International has a separate social media marketing team that works to develop and share creative content on social media platforms.</w:t>
      </w:r>
      <w:r w:rsidR="00E536F5" w:rsidRPr="00F42E5E">
        <w:rPr>
          <w:rFonts w:asciiTheme="minorHAnsi" w:eastAsia="Times New Roman" w:hAnsiTheme="minorHAnsi" w:cstheme="minorHAnsi"/>
          <w:color w:val="222222"/>
        </w:rPr>
        <w:t xml:space="preserve"> </w:t>
      </w:r>
    </w:p>
    <w:p w14:paraId="0000001D" w14:textId="7D5498A5" w:rsidR="00CB57AF" w:rsidRPr="00F42E5E" w:rsidRDefault="00743B6D" w:rsidP="008056AB">
      <w:pPr>
        <w:rPr>
          <w:rFonts w:asciiTheme="minorHAnsi" w:eastAsia="Times New Roman" w:hAnsiTheme="minorHAnsi" w:cstheme="minorHAnsi"/>
          <w:color w:val="222222"/>
        </w:rPr>
      </w:pPr>
      <w:r w:rsidRPr="00F42E5E">
        <w:rPr>
          <w:rFonts w:asciiTheme="minorHAnsi" w:eastAsia="Times New Roman" w:hAnsiTheme="minorHAnsi" w:cstheme="minorHAnsi"/>
          <w:color w:val="222222"/>
        </w:rPr>
        <w:t xml:space="preserve">Premier Inn offers both budget and premier hotel room service across the globe. The service line of Premier Inn includes the hotel room stay, food, parking, swimming etc. to both high and low-end customers. Premier Inn hotel follow the price-quality relationship for which it offers different ranges of price to the different category of services (Baum and Hai, 2020). Being a cost-effective hotel service brand, it does not spend a huge amount on promotional activities. It gives the advertisement in the magazine, newspapers, radio, television, and social media sites. Premier Inn </w:t>
      </w:r>
      <w:r w:rsidR="00236F86" w:rsidRPr="00F42E5E">
        <w:rPr>
          <w:rFonts w:asciiTheme="minorHAnsi" w:eastAsia="Times New Roman" w:hAnsiTheme="minorHAnsi" w:cstheme="minorHAnsi"/>
          <w:color w:val="222222"/>
        </w:rPr>
        <w:t>focuses on the use of persuasive messages in order to form an emotional connection with the target audience</w:t>
      </w:r>
      <w:r w:rsidRPr="00F42E5E">
        <w:rPr>
          <w:rFonts w:asciiTheme="minorHAnsi" w:eastAsia="Times New Roman" w:hAnsiTheme="minorHAnsi" w:cstheme="minorHAnsi"/>
          <w:color w:val="222222"/>
        </w:rPr>
        <w:t xml:space="preserve"> </w:t>
      </w:r>
      <w:r w:rsidR="00236F86" w:rsidRPr="00F42E5E">
        <w:rPr>
          <w:rFonts w:asciiTheme="minorHAnsi" w:eastAsia="Times New Roman" w:hAnsiTheme="minorHAnsi" w:cstheme="minorHAnsi"/>
          <w:color w:val="222222"/>
        </w:rPr>
        <w:t>when</w:t>
      </w:r>
      <w:r w:rsidRPr="00F42E5E">
        <w:rPr>
          <w:rFonts w:asciiTheme="minorHAnsi" w:eastAsia="Times New Roman" w:hAnsiTheme="minorHAnsi" w:cstheme="minorHAnsi"/>
          <w:color w:val="222222"/>
        </w:rPr>
        <w:t xml:space="preserve"> creating the promotional content</w:t>
      </w:r>
      <w:r w:rsidR="00236F86" w:rsidRPr="00F42E5E">
        <w:rPr>
          <w:rFonts w:asciiTheme="minorHAnsi" w:eastAsia="Times New Roman" w:hAnsiTheme="minorHAnsi" w:cstheme="minorHAnsi"/>
          <w:color w:val="222222"/>
        </w:rPr>
        <w:t xml:space="preserve"> (Johnson, 2014)</w:t>
      </w:r>
      <w:r w:rsidRPr="00F42E5E">
        <w:rPr>
          <w:rFonts w:asciiTheme="minorHAnsi" w:eastAsia="Times New Roman" w:hAnsiTheme="minorHAnsi" w:cstheme="minorHAnsi"/>
          <w:color w:val="222222"/>
        </w:rPr>
        <w:t>. The brand provides career opportunities and periodic training opportunities to its employees</w:t>
      </w:r>
      <w:r w:rsidR="00236F86" w:rsidRPr="00F42E5E">
        <w:rPr>
          <w:rFonts w:asciiTheme="minorHAnsi" w:eastAsia="Times New Roman" w:hAnsiTheme="minorHAnsi" w:cstheme="minorHAnsi"/>
          <w:color w:val="222222"/>
        </w:rPr>
        <w:t xml:space="preserve"> as there are around 90,000 people are working in Premier Inn across the globe (</w:t>
      </w:r>
      <w:proofErr w:type="spellStart"/>
      <w:r w:rsidR="00236F86" w:rsidRPr="00F42E5E">
        <w:rPr>
          <w:rFonts w:asciiTheme="minorHAnsi" w:eastAsia="Times New Roman" w:hAnsiTheme="minorHAnsi" w:cstheme="minorHAnsi"/>
          <w:color w:val="222222"/>
        </w:rPr>
        <w:t>Gursoy</w:t>
      </w:r>
      <w:proofErr w:type="spellEnd"/>
      <w:r w:rsidR="00236F86" w:rsidRPr="00F42E5E">
        <w:rPr>
          <w:rFonts w:asciiTheme="minorHAnsi" w:eastAsia="Times New Roman" w:hAnsiTheme="minorHAnsi" w:cstheme="minorHAnsi"/>
          <w:color w:val="222222"/>
        </w:rPr>
        <w:t xml:space="preserve">, 2018). </w:t>
      </w:r>
      <w:r w:rsidRPr="00F42E5E">
        <w:rPr>
          <w:rFonts w:asciiTheme="minorHAnsi" w:eastAsia="Times New Roman" w:hAnsiTheme="minorHAnsi" w:cstheme="minorHAnsi"/>
          <w:color w:val="222222"/>
        </w:rPr>
        <w:t xml:space="preserve">The process of booking the hotel room </w:t>
      </w:r>
      <w:r w:rsidR="005968DF" w:rsidRPr="00F42E5E">
        <w:rPr>
          <w:rFonts w:asciiTheme="minorHAnsi" w:eastAsia="Times New Roman" w:hAnsiTheme="minorHAnsi" w:cstheme="minorHAnsi"/>
          <w:color w:val="222222"/>
        </w:rPr>
        <w:t>for both hotel</w:t>
      </w:r>
      <w:r w:rsidRPr="00F42E5E">
        <w:rPr>
          <w:rFonts w:asciiTheme="minorHAnsi" w:eastAsia="Times New Roman" w:hAnsiTheme="minorHAnsi" w:cstheme="minorHAnsi"/>
          <w:color w:val="222222"/>
        </w:rPr>
        <w:t xml:space="preserve">s </w:t>
      </w:r>
      <w:r w:rsidR="005968DF" w:rsidRPr="00F42E5E">
        <w:rPr>
          <w:rFonts w:asciiTheme="minorHAnsi" w:eastAsia="Times New Roman" w:hAnsiTheme="minorHAnsi" w:cstheme="minorHAnsi"/>
          <w:color w:val="222222"/>
        </w:rPr>
        <w:t>are similar as they allow various methods of booking for example through websites, mobile apps or in person</w:t>
      </w:r>
      <w:r w:rsidR="00561EB8" w:rsidRPr="00F42E5E">
        <w:rPr>
          <w:rFonts w:asciiTheme="minorHAnsi" w:eastAsia="Times New Roman" w:hAnsiTheme="minorHAnsi" w:cstheme="minorHAnsi"/>
          <w:color w:val="222222"/>
        </w:rPr>
        <w:t>.</w:t>
      </w:r>
      <w:r w:rsidR="005968DF" w:rsidRPr="00F42E5E">
        <w:rPr>
          <w:rFonts w:asciiTheme="minorHAnsi" w:eastAsia="Times New Roman" w:hAnsiTheme="minorHAnsi" w:cstheme="minorHAnsi"/>
          <w:color w:val="222222"/>
        </w:rPr>
        <w:t xml:space="preserve"> </w:t>
      </w:r>
      <w:r w:rsidRPr="00F42E5E">
        <w:rPr>
          <w:rFonts w:asciiTheme="minorHAnsi" w:eastAsia="Times New Roman" w:hAnsiTheme="minorHAnsi" w:cstheme="minorHAnsi"/>
          <w:color w:val="222222"/>
        </w:rPr>
        <w:t xml:space="preserve">Premier Inn </w:t>
      </w:r>
      <w:r w:rsidR="00561EB8" w:rsidRPr="00F42E5E">
        <w:rPr>
          <w:rFonts w:asciiTheme="minorHAnsi" w:eastAsia="Times New Roman" w:hAnsiTheme="minorHAnsi" w:cstheme="minorHAnsi"/>
          <w:color w:val="222222"/>
        </w:rPr>
        <w:t>allows</w:t>
      </w:r>
      <w:r w:rsidRPr="00F42E5E">
        <w:rPr>
          <w:rFonts w:asciiTheme="minorHAnsi" w:eastAsia="Times New Roman" w:hAnsiTheme="minorHAnsi" w:cstheme="minorHAnsi"/>
          <w:color w:val="222222"/>
        </w:rPr>
        <w:t xml:space="preserve"> customer</w:t>
      </w:r>
      <w:r w:rsidR="00561EB8" w:rsidRPr="00F42E5E">
        <w:rPr>
          <w:rFonts w:asciiTheme="minorHAnsi" w:eastAsia="Times New Roman" w:hAnsiTheme="minorHAnsi" w:cstheme="minorHAnsi"/>
          <w:color w:val="222222"/>
        </w:rPr>
        <w:t xml:space="preserve">s to </w:t>
      </w:r>
      <w:r w:rsidRPr="00F42E5E">
        <w:rPr>
          <w:rFonts w:asciiTheme="minorHAnsi" w:eastAsia="Times New Roman" w:hAnsiTheme="minorHAnsi" w:cstheme="minorHAnsi"/>
          <w:color w:val="222222"/>
        </w:rPr>
        <w:t xml:space="preserve">pay </w:t>
      </w:r>
      <w:r w:rsidR="00561EB8" w:rsidRPr="00F42E5E">
        <w:rPr>
          <w:rFonts w:asciiTheme="minorHAnsi" w:eastAsia="Times New Roman" w:hAnsiTheme="minorHAnsi" w:cstheme="minorHAnsi"/>
          <w:color w:val="222222"/>
        </w:rPr>
        <w:t>with</w:t>
      </w:r>
      <w:r w:rsidRPr="00F42E5E">
        <w:rPr>
          <w:rFonts w:asciiTheme="minorHAnsi" w:eastAsia="Times New Roman" w:hAnsiTheme="minorHAnsi" w:cstheme="minorHAnsi"/>
          <w:color w:val="222222"/>
        </w:rPr>
        <w:t xml:space="preserve"> cash, credit card, and other forms</w:t>
      </w:r>
      <w:r w:rsidR="002B6B6D">
        <w:rPr>
          <w:rFonts w:asciiTheme="minorHAnsi" w:eastAsia="Times New Roman" w:hAnsiTheme="minorHAnsi" w:cstheme="minorHAnsi"/>
          <w:color w:val="222222"/>
        </w:rPr>
        <w:t xml:space="preserve"> (Premier Inn, 2021).</w:t>
      </w:r>
      <w:r w:rsidR="00561EB8" w:rsidRPr="00F42E5E">
        <w:rPr>
          <w:rFonts w:asciiTheme="minorHAnsi" w:eastAsia="Times New Roman" w:hAnsiTheme="minorHAnsi" w:cstheme="minorHAnsi"/>
          <w:color w:val="222222"/>
        </w:rPr>
        <w:t xml:space="preserve"> The </w:t>
      </w:r>
      <w:r w:rsidR="002B6B6D">
        <w:rPr>
          <w:rFonts w:asciiTheme="minorHAnsi" w:eastAsia="Times New Roman" w:hAnsiTheme="minorHAnsi" w:cstheme="minorHAnsi"/>
          <w:color w:val="222222"/>
        </w:rPr>
        <w:t xml:space="preserve">only </w:t>
      </w:r>
      <w:r w:rsidR="00561EB8" w:rsidRPr="00F42E5E">
        <w:rPr>
          <w:rFonts w:asciiTheme="minorHAnsi" w:eastAsia="Times New Roman" w:hAnsiTheme="minorHAnsi" w:cstheme="minorHAnsi"/>
          <w:color w:val="222222"/>
        </w:rPr>
        <w:t xml:space="preserve">difference being Marriott hotel </w:t>
      </w:r>
      <w:r w:rsidR="005968DF" w:rsidRPr="00F42E5E">
        <w:rPr>
          <w:rFonts w:asciiTheme="minorHAnsi" w:eastAsia="Times New Roman" w:hAnsiTheme="minorHAnsi" w:cstheme="minorHAnsi"/>
          <w:color w:val="222222"/>
        </w:rPr>
        <w:t>only allow</w:t>
      </w:r>
      <w:r w:rsidR="00561EB8" w:rsidRPr="00F42E5E">
        <w:rPr>
          <w:rFonts w:asciiTheme="minorHAnsi" w:eastAsia="Times New Roman" w:hAnsiTheme="minorHAnsi" w:cstheme="minorHAnsi"/>
          <w:color w:val="222222"/>
        </w:rPr>
        <w:t>s</w:t>
      </w:r>
      <w:r w:rsidR="005968DF" w:rsidRPr="00F42E5E">
        <w:rPr>
          <w:rFonts w:asciiTheme="minorHAnsi" w:eastAsia="Times New Roman" w:hAnsiTheme="minorHAnsi" w:cstheme="minorHAnsi"/>
          <w:color w:val="222222"/>
        </w:rPr>
        <w:t xml:space="preserve"> cash payments at the end of the stay</w:t>
      </w:r>
      <w:r w:rsidR="00561EB8" w:rsidRPr="00F42E5E">
        <w:rPr>
          <w:rFonts w:asciiTheme="minorHAnsi" w:eastAsia="Times New Roman" w:hAnsiTheme="minorHAnsi" w:cstheme="minorHAnsi"/>
          <w:color w:val="222222"/>
        </w:rPr>
        <w:t>, therefore a credit card would need to be shown at check in</w:t>
      </w:r>
      <w:r w:rsidR="005A4061">
        <w:rPr>
          <w:rFonts w:asciiTheme="minorHAnsi" w:eastAsia="Times New Roman" w:hAnsiTheme="minorHAnsi" w:cstheme="minorHAnsi"/>
          <w:color w:val="222222"/>
        </w:rPr>
        <w:t xml:space="preserve"> (Marriott, 2021)</w:t>
      </w:r>
      <w:r w:rsidR="005968DF" w:rsidRPr="00F42E5E">
        <w:rPr>
          <w:rFonts w:asciiTheme="minorHAnsi" w:eastAsia="Times New Roman" w:hAnsiTheme="minorHAnsi" w:cstheme="minorHAnsi"/>
          <w:color w:val="222222"/>
        </w:rPr>
        <w:t>.</w:t>
      </w:r>
      <w:r w:rsidR="006171AF" w:rsidRPr="00F42E5E">
        <w:rPr>
          <w:rFonts w:asciiTheme="minorHAnsi" w:eastAsia="Times New Roman" w:hAnsiTheme="minorHAnsi" w:cstheme="minorHAnsi"/>
          <w:color w:val="222222"/>
        </w:rPr>
        <w:t xml:space="preserve"> The process of booking at Marriott</w:t>
      </w:r>
      <w:r w:rsidR="002B6B6D">
        <w:rPr>
          <w:rFonts w:asciiTheme="minorHAnsi" w:eastAsia="Times New Roman" w:hAnsiTheme="minorHAnsi" w:cstheme="minorHAnsi"/>
          <w:color w:val="222222"/>
        </w:rPr>
        <w:t xml:space="preserve"> may seem</w:t>
      </w:r>
      <w:r w:rsidR="006171AF" w:rsidRPr="00F42E5E">
        <w:rPr>
          <w:rFonts w:asciiTheme="minorHAnsi" w:eastAsia="Times New Roman" w:hAnsiTheme="minorHAnsi" w:cstheme="minorHAnsi"/>
          <w:color w:val="222222"/>
        </w:rPr>
        <w:t xml:space="preserve"> inconvenient </w:t>
      </w:r>
      <w:r w:rsidR="002B6B6D">
        <w:rPr>
          <w:rFonts w:asciiTheme="minorHAnsi" w:eastAsia="Times New Roman" w:hAnsiTheme="minorHAnsi" w:cstheme="minorHAnsi"/>
          <w:color w:val="222222"/>
        </w:rPr>
        <w:t xml:space="preserve">to some customers </w:t>
      </w:r>
      <w:r w:rsidR="006171AF" w:rsidRPr="00F42E5E">
        <w:rPr>
          <w:rFonts w:asciiTheme="minorHAnsi" w:eastAsia="Times New Roman" w:hAnsiTheme="minorHAnsi" w:cstheme="minorHAnsi"/>
          <w:color w:val="222222"/>
        </w:rPr>
        <w:t>due to the high demand</w:t>
      </w:r>
      <w:r w:rsidR="006E50BD">
        <w:rPr>
          <w:rFonts w:asciiTheme="minorHAnsi" w:eastAsia="Times New Roman" w:hAnsiTheme="minorHAnsi" w:cstheme="minorHAnsi"/>
          <w:color w:val="222222"/>
        </w:rPr>
        <w:t xml:space="preserve">s </w:t>
      </w:r>
      <w:r w:rsidR="006171AF" w:rsidRPr="00F42E5E">
        <w:rPr>
          <w:rFonts w:asciiTheme="minorHAnsi" w:eastAsia="Times New Roman" w:hAnsiTheme="minorHAnsi" w:cstheme="minorHAnsi"/>
          <w:color w:val="222222"/>
        </w:rPr>
        <w:t>(</w:t>
      </w:r>
      <w:proofErr w:type="spellStart"/>
      <w:r w:rsidR="006171AF" w:rsidRPr="00F42E5E">
        <w:rPr>
          <w:rFonts w:asciiTheme="minorHAnsi" w:eastAsia="Times New Roman" w:hAnsiTheme="minorHAnsi" w:cstheme="minorHAnsi"/>
          <w:color w:val="222222"/>
        </w:rPr>
        <w:t>Davahli</w:t>
      </w:r>
      <w:proofErr w:type="spellEnd"/>
      <w:r w:rsidR="006171AF" w:rsidRPr="00F42E5E">
        <w:rPr>
          <w:rFonts w:asciiTheme="minorHAnsi" w:eastAsia="Times New Roman" w:hAnsiTheme="minorHAnsi" w:cstheme="minorHAnsi"/>
          <w:color w:val="222222"/>
        </w:rPr>
        <w:t xml:space="preserve"> et al, 2020). </w:t>
      </w:r>
      <w:bookmarkStart w:id="5" w:name="_heading=h.2et92p0" w:colFirst="0" w:colLast="0"/>
      <w:bookmarkEnd w:id="5"/>
    </w:p>
    <w:p w14:paraId="71B3CE9A" w14:textId="77777777" w:rsidR="008056AB" w:rsidRPr="00F42E5E" w:rsidRDefault="008056AB" w:rsidP="008056AB">
      <w:pPr>
        <w:rPr>
          <w:rFonts w:asciiTheme="minorHAnsi" w:eastAsia="Times New Roman" w:hAnsiTheme="minorHAnsi" w:cstheme="minorHAnsi"/>
          <w:color w:val="222222"/>
        </w:rPr>
      </w:pPr>
    </w:p>
    <w:p w14:paraId="0000001F" w14:textId="6E657F7F" w:rsidR="00CB57AF" w:rsidRPr="00F42E5E" w:rsidRDefault="00743B6D" w:rsidP="008056AB">
      <w:pPr>
        <w:rPr>
          <w:rFonts w:asciiTheme="minorHAnsi" w:eastAsia="Times New Roman" w:hAnsiTheme="minorHAnsi" w:cstheme="minorHAnsi"/>
          <w:color w:val="222222"/>
        </w:rPr>
      </w:pPr>
      <w:r w:rsidRPr="00F42E5E">
        <w:rPr>
          <w:rFonts w:asciiTheme="minorHAnsi" w:eastAsia="Times New Roman" w:hAnsiTheme="minorHAnsi" w:cstheme="minorHAnsi"/>
          <w:color w:val="222222"/>
        </w:rPr>
        <w:t>Marriott International has increased the priority to sustainable marketing to protect the interest of the environment, society, and business at the same time. In 2018, the company has declared that it will eliminate the use of non-renewable energy by 50% within 2023 (</w:t>
      </w:r>
      <w:proofErr w:type="spellStart"/>
      <w:r w:rsidRPr="00F42E5E">
        <w:rPr>
          <w:rFonts w:asciiTheme="minorHAnsi" w:eastAsia="Times New Roman" w:hAnsiTheme="minorHAnsi" w:cstheme="minorHAnsi"/>
          <w:color w:val="222222"/>
        </w:rPr>
        <w:t>Nyangwe</w:t>
      </w:r>
      <w:proofErr w:type="spellEnd"/>
      <w:r w:rsidRPr="00F42E5E">
        <w:rPr>
          <w:rFonts w:asciiTheme="minorHAnsi" w:eastAsia="Times New Roman" w:hAnsiTheme="minorHAnsi" w:cstheme="minorHAnsi"/>
          <w:color w:val="222222"/>
        </w:rPr>
        <w:t xml:space="preserve"> and </w:t>
      </w:r>
      <w:proofErr w:type="spellStart"/>
      <w:r w:rsidRPr="00F42E5E">
        <w:rPr>
          <w:rFonts w:asciiTheme="minorHAnsi" w:eastAsia="Times New Roman" w:hAnsiTheme="minorHAnsi" w:cstheme="minorHAnsi"/>
          <w:color w:val="222222"/>
        </w:rPr>
        <w:t>Buhalis</w:t>
      </w:r>
      <w:proofErr w:type="spellEnd"/>
      <w:r w:rsidRPr="00F42E5E">
        <w:rPr>
          <w:rFonts w:asciiTheme="minorHAnsi" w:eastAsia="Times New Roman" w:hAnsiTheme="minorHAnsi" w:cstheme="minorHAnsi"/>
          <w:color w:val="222222"/>
        </w:rPr>
        <w:t xml:space="preserve"> 2018). The company is very careful regarding the waste management process and already has eliminated the use of papers to support environmental protection. The public relation and publicity campaigns of Marriott International attempt to create public awareness regarding the use of green materials and inspire to consume green foods other than taking GMOs (Ghoshal, 2020). On the other hand, Premier Inn has also eliminated its carbon emission and paper use. The company has installed an EDI system for keeping business records. To promote sustainability </w:t>
      </w:r>
      <w:r w:rsidRPr="00F42E5E">
        <w:rPr>
          <w:rFonts w:asciiTheme="minorHAnsi" w:eastAsia="Times New Roman" w:hAnsiTheme="minorHAnsi" w:cstheme="minorHAnsi"/>
          <w:color w:val="222222"/>
        </w:rPr>
        <w:lastRenderedPageBreak/>
        <w:t xml:space="preserve">and the use of green resources, Premier Inn collects more than 40% of the ingredients of the food from the local farmers. The company demotivates the customer to use polythene and plastics and inspires them to use biodegradable packages (Camilleri, 2018). </w:t>
      </w:r>
      <w:bookmarkStart w:id="6" w:name="_heading=h.tyjcwt" w:colFirst="0" w:colLast="0"/>
      <w:bookmarkEnd w:id="6"/>
    </w:p>
    <w:p w14:paraId="46D92DA9" w14:textId="77777777" w:rsidR="008056AB" w:rsidRPr="00F42E5E" w:rsidRDefault="008056AB" w:rsidP="008056AB">
      <w:pPr>
        <w:rPr>
          <w:rFonts w:asciiTheme="minorHAnsi" w:eastAsia="Times New Roman" w:hAnsiTheme="minorHAnsi" w:cstheme="minorHAnsi"/>
          <w:color w:val="222222"/>
        </w:rPr>
      </w:pPr>
    </w:p>
    <w:p w14:paraId="00000021" w14:textId="7DC154C8" w:rsidR="00CB57AF" w:rsidRPr="00F42E5E" w:rsidRDefault="00743B6D" w:rsidP="008056AB">
      <w:pPr>
        <w:rPr>
          <w:rFonts w:asciiTheme="minorHAnsi" w:eastAsia="Times New Roman" w:hAnsiTheme="minorHAnsi" w:cstheme="minorHAnsi"/>
          <w:color w:val="222222"/>
        </w:rPr>
      </w:pPr>
      <w:r w:rsidRPr="00F42E5E">
        <w:rPr>
          <w:rFonts w:asciiTheme="minorHAnsi" w:eastAsia="Times New Roman" w:hAnsiTheme="minorHAnsi" w:cstheme="minorHAnsi"/>
          <w:color w:val="222222"/>
        </w:rPr>
        <w:t>During the lockdown period in 2020, Marriott International ha</w:t>
      </w:r>
      <w:r w:rsidR="006171AF" w:rsidRPr="00F42E5E">
        <w:rPr>
          <w:rFonts w:asciiTheme="minorHAnsi" w:eastAsia="Times New Roman" w:hAnsiTheme="minorHAnsi" w:cstheme="minorHAnsi"/>
          <w:color w:val="222222"/>
        </w:rPr>
        <w:t>d</w:t>
      </w:r>
      <w:r w:rsidRPr="00F42E5E">
        <w:rPr>
          <w:rFonts w:asciiTheme="minorHAnsi" w:eastAsia="Times New Roman" w:hAnsiTheme="minorHAnsi" w:cstheme="minorHAnsi"/>
          <w:color w:val="222222"/>
        </w:rPr>
        <w:t xml:space="preserve"> stopped its service but the marketers consistently communicated with their target customers for creating awareness regarding the social distancing. After the lockdown, Marriott International did not allow the clients to use the common washroom and to eat at the same tables (George, 2021). The company did not rent half of the hotel rooms to restrict the spread of COVID 19.</w:t>
      </w:r>
      <w:r w:rsidR="008056AB" w:rsidRPr="00F42E5E">
        <w:rPr>
          <w:rFonts w:asciiTheme="minorHAnsi" w:eastAsia="Times New Roman" w:hAnsiTheme="minorHAnsi" w:cstheme="minorHAnsi"/>
          <w:color w:val="222222"/>
        </w:rPr>
        <w:t xml:space="preserve"> </w:t>
      </w:r>
      <w:r w:rsidRPr="00F42E5E">
        <w:rPr>
          <w:rFonts w:asciiTheme="minorHAnsi" w:eastAsia="Times New Roman" w:hAnsiTheme="minorHAnsi" w:cstheme="minorHAnsi"/>
          <w:color w:val="222222"/>
        </w:rPr>
        <w:t xml:space="preserve">Currently, Marriott International is inspiring their client to take the vaccine, to use masks and PPE, to sanitize hands and to remain fresh all the time. Almost the same forms of messages are spread by Premier Inn Inc. This hotel is consistently giving social awareness related messages through its website, </w:t>
      </w:r>
      <w:proofErr w:type="gramStart"/>
      <w:r w:rsidRPr="00F42E5E">
        <w:rPr>
          <w:rFonts w:asciiTheme="minorHAnsi" w:eastAsia="Times New Roman" w:hAnsiTheme="minorHAnsi" w:cstheme="minorHAnsi"/>
          <w:color w:val="222222"/>
        </w:rPr>
        <w:t>app</w:t>
      </w:r>
      <w:proofErr w:type="gramEnd"/>
      <w:r w:rsidRPr="00F42E5E">
        <w:rPr>
          <w:rFonts w:asciiTheme="minorHAnsi" w:eastAsia="Times New Roman" w:hAnsiTheme="minorHAnsi" w:cstheme="minorHAnsi"/>
          <w:color w:val="222222"/>
        </w:rPr>
        <w:t xml:space="preserve"> and social media pages (</w:t>
      </w:r>
      <w:proofErr w:type="spellStart"/>
      <w:r w:rsidRPr="00F42E5E">
        <w:rPr>
          <w:rFonts w:asciiTheme="minorHAnsi" w:eastAsia="Times New Roman" w:hAnsiTheme="minorHAnsi" w:cstheme="minorHAnsi"/>
          <w:color w:val="222222"/>
        </w:rPr>
        <w:t>Šerić</w:t>
      </w:r>
      <w:proofErr w:type="spellEnd"/>
      <w:r w:rsidRPr="00F42E5E">
        <w:rPr>
          <w:rFonts w:asciiTheme="minorHAnsi" w:eastAsia="Times New Roman" w:hAnsiTheme="minorHAnsi" w:cstheme="minorHAnsi"/>
          <w:color w:val="222222"/>
        </w:rPr>
        <w:t xml:space="preserve"> and </w:t>
      </w:r>
      <w:proofErr w:type="spellStart"/>
      <w:r w:rsidRPr="00F42E5E">
        <w:rPr>
          <w:rFonts w:asciiTheme="minorHAnsi" w:eastAsia="Times New Roman" w:hAnsiTheme="minorHAnsi" w:cstheme="minorHAnsi"/>
          <w:color w:val="222222"/>
        </w:rPr>
        <w:t>Šerić</w:t>
      </w:r>
      <w:proofErr w:type="spellEnd"/>
      <w:r w:rsidRPr="00F42E5E">
        <w:rPr>
          <w:rFonts w:asciiTheme="minorHAnsi" w:eastAsia="Times New Roman" w:hAnsiTheme="minorHAnsi" w:cstheme="minorHAnsi"/>
          <w:color w:val="222222"/>
        </w:rPr>
        <w:t xml:space="preserve">, 2021). During the lockdown period, the service of hotel stays was completely stopped by Premier Inn for supporting the social distancing. The company also develops and spreads promotional content that suggests the customers use hand </w:t>
      </w:r>
      <w:proofErr w:type="spellStart"/>
      <w:r w:rsidRPr="00F42E5E">
        <w:rPr>
          <w:rFonts w:asciiTheme="minorHAnsi" w:eastAsia="Times New Roman" w:hAnsiTheme="minorHAnsi" w:cstheme="minorHAnsi"/>
          <w:color w:val="222222"/>
        </w:rPr>
        <w:t>sanitiser</w:t>
      </w:r>
      <w:proofErr w:type="spellEnd"/>
      <w:r w:rsidRPr="00F42E5E">
        <w:rPr>
          <w:rFonts w:asciiTheme="minorHAnsi" w:eastAsia="Times New Roman" w:hAnsiTheme="minorHAnsi" w:cstheme="minorHAnsi"/>
          <w:color w:val="222222"/>
        </w:rPr>
        <w:t xml:space="preserve">, PPE, vaccine etc. </w:t>
      </w:r>
      <w:bookmarkStart w:id="7" w:name="_heading=h.3dy6vkm" w:colFirst="0" w:colLast="0"/>
      <w:bookmarkEnd w:id="7"/>
    </w:p>
    <w:p w14:paraId="55B00577" w14:textId="77777777" w:rsidR="008056AB" w:rsidRPr="00F42E5E" w:rsidRDefault="008056AB" w:rsidP="008056AB">
      <w:pPr>
        <w:rPr>
          <w:rFonts w:asciiTheme="minorHAnsi" w:hAnsiTheme="minorHAnsi" w:cstheme="minorHAnsi"/>
          <w:color w:val="222222"/>
        </w:rPr>
      </w:pPr>
    </w:p>
    <w:p w14:paraId="00000022" w14:textId="49700E07" w:rsidR="00CB57AF" w:rsidRPr="008056AB" w:rsidRDefault="00743B6D">
      <w:pPr>
        <w:rPr>
          <w:rFonts w:asciiTheme="minorHAnsi" w:eastAsia="Times New Roman" w:hAnsiTheme="minorHAnsi" w:cstheme="minorHAnsi"/>
          <w:color w:val="222222"/>
        </w:rPr>
      </w:pPr>
      <w:r w:rsidRPr="00F42E5E">
        <w:rPr>
          <w:rFonts w:asciiTheme="minorHAnsi" w:eastAsia="Times New Roman" w:hAnsiTheme="minorHAnsi" w:cstheme="minorHAnsi"/>
          <w:color w:val="222222"/>
        </w:rPr>
        <w:t xml:space="preserve">In this assessment, the core focus has been given to various marketing strategies and the strategic actions that have been undertaken over time regarding the creation of a unique position in the global market. It has been found that Marriott International and Premier Inn both are successful hotel </w:t>
      </w:r>
      <w:r w:rsidR="0088475E" w:rsidRPr="00F42E5E">
        <w:rPr>
          <w:rFonts w:asciiTheme="minorHAnsi" w:eastAsia="Times New Roman" w:hAnsiTheme="minorHAnsi" w:cstheme="minorHAnsi"/>
          <w:color w:val="222222"/>
        </w:rPr>
        <w:t>chains,</w:t>
      </w:r>
      <w:r w:rsidRPr="00F42E5E">
        <w:rPr>
          <w:rFonts w:asciiTheme="minorHAnsi" w:eastAsia="Times New Roman" w:hAnsiTheme="minorHAnsi" w:cstheme="minorHAnsi"/>
          <w:color w:val="222222"/>
        </w:rPr>
        <w:t xml:space="preserve"> but the</w:t>
      </w:r>
      <w:r w:rsidR="002B6B6D">
        <w:rPr>
          <w:rFonts w:asciiTheme="minorHAnsi" w:eastAsia="Times New Roman" w:hAnsiTheme="minorHAnsi" w:cstheme="minorHAnsi"/>
          <w:color w:val="222222"/>
        </w:rPr>
        <w:t>re are differences in marketing strategies</w:t>
      </w:r>
      <w:r w:rsidRPr="00F42E5E">
        <w:rPr>
          <w:rFonts w:asciiTheme="minorHAnsi" w:eastAsia="Times New Roman" w:hAnsiTheme="minorHAnsi" w:cstheme="minorHAnsi"/>
          <w:color w:val="222222"/>
        </w:rPr>
        <w:t xml:space="preserve">. Marriott International targets high-end customers and positions itself as a luxury brand. On the other hand, Premier Inn has positioned itself as an affordable hospitality brand. </w:t>
      </w:r>
      <w:r w:rsidR="0088475E" w:rsidRPr="00F42E5E">
        <w:rPr>
          <w:rFonts w:asciiTheme="minorHAnsi" w:eastAsia="Times New Roman" w:hAnsiTheme="minorHAnsi" w:cstheme="minorHAnsi"/>
          <w:color w:val="222222"/>
        </w:rPr>
        <w:t>Both brands</w:t>
      </w:r>
      <w:r w:rsidRPr="00F42E5E">
        <w:rPr>
          <w:rFonts w:asciiTheme="minorHAnsi" w:eastAsia="Times New Roman" w:hAnsiTheme="minorHAnsi" w:cstheme="minorHAnsi"/>
          <w:color w:val="222222"/>
        </w:rPr>
        <w:t xml:space="preserve"> </w:t>
      </w:r>
      <w:proofErr w:type="spellStart"/>
      <w:r w:rsidRPr="00F42E5E">
        <w:rPr>
          <w:rFonts w:asciiTheme="minorHAnsi" w:eastAsia="Times New Roman" w:hAnsiTheme="minorHAnsi" w:cstheme="minorHAnsi"/>
          <w:color w:val="222222"/>
        </w:rPr>
        <w:t>prioritise</w:t>
      </w:r>
      <w:proofErr w:type="spellEnd"/>
      <w:r w:rsidRPr="00F42E5E">
        <w:rPr>
          <w:rFonts w:asciiTheme="minorHAnsi" w:eastAsia="Times New Roman" w:hAnsiTheme="minorHAnsi" w:cstheme="minorHAnsi"/>
          <w:color w:val="222222"/>
        </w:rPr>
        <w:t xml:space="preserve"> sustainable practice and </w:t>
      </w:r>
      <w:r w:rsidR="006171AF" w:rsidRPr="00F42E5E">
        <w:rPr>
          <w:rFonts w:asciiTheme="minorHAnsi" w:eastAsia="Times New Roman" w:hAnsiTheme="minorHAnsi" w:cstheme="minorHAnsi"/>
          <w:color w:val="222222"/>
        </w:rPr>
        <w:t>both</w:t>
      </w:r>
      <w:r w:rsidRPr="00F42E5E">
        <w:rPr>
          <w:rFonts w:asciiTheme="minorHAnsi" w:eastAsia="Times New Roman" w:hAnsiTheme="minorHAnsi" w:cstheme="minorHAnsi"/>
          <w:color w:val="222222"/>
        </w:rPr>
        <w:t xml:space="preserve"> reinforce the awareness creating advertising regarding the COVID 19.</w:t>
      </w:r>
    </w:p>
    <w:p w14:paraId="00000024" w14:textId="77777777" w:rsidR="00CB57AF" w:rsidRPr="008056AB" w:rsidRDefault="00743B6D">
      <w:pPr>
        <w:spacing w:after="160" w:line="259" w:lineRule="auto"/>
        <w:jc w:val="left"/>
        <w:rPr>
          <w:rFonts w:asciiTheme="minorHAnsi" w:eastAsia="Times New Roman" w:hAnsiTheme="minorHAnsi" w:cstheme="minorHAnsi"/>
          <w:b/>
          <w:color w:val="222222"/>
          <w:u w:val="single"/>
        </w:rPr>
      </w:pPr>
      <w:r w:rsidRPr="008056AB">
        <w:rPr>
          <w:rFonts w:asciiTheme="minorHAnsi" w:hAnsiTheme="minorHAnsi" w:cstheme="minorHAnsi"/>
        </w:rPr>
        <w:br w:type="page"/>
      </w:r>
    </w:p>
    <w:p w14:paraId="00000025" w14:textId="77777777" w:rsidR="00CB57AF" w:rsidRPr="008056AB" w:rsidRDefault="00743B6D">
      <w:pPr>
        <w:pStyle w:val="Heading10"/>
        <w:rPr>
          <w:rFonts w:asciiTheme="minorHAnsi" w:hAnsiTheme="minorHAnsi" w:cstheme="minorHAnsi"/>
          <w:color w:val="222222"/>
          <w:sz w:val="24"/>
          <w:szCs w:val="24"/>
        </w:rPr>
      </w:pPr>
      <w:r w:rsidRPr="008056AB">
        <w:rPr>
          <w:rFonts w:asciiTheme="minorHAnsi" w:hAnsiTheme="minorHAnsi" w:cstheme="minorHAnsi"/>
          <w:color w:val="222222"/>
          <w:sz w:val="24"/>
          <w:szCs w:val="24"/>
        </w:rPr>
        <w:lastRenderedPageBreak/>
        <w:t xml:space="preserve">References </w:t>
      </w:r>
    </w:p>
    <w:p w14:paraId="00000026" w14:textId="77777777" w:rsidR="00CB57AF" w:rsidRPr="008056AB" w:rsidRDefault="00743B6D">
      <w:pPr>
        <w:rPr>
          <w:rFonts w:asciiTheme="minorHAnsi" w:eastAsia="Times New Roman" w:hAnsiTheme="minorHAnsi" w:cstheme="minorHAnsi"/>
          <w:color w:val="222222"/>
        </w:rPr>
      </w:pPr>
      <w:r w:rsidRPr="008056AB">
        <w:rPr>
          <w:rFonts w:asciiTheme="minorHAnsi" w:eastAsia="Times New Roman" w:hAnsiTheme="minorHAnsi" w:cstheme="minorHAnsi"/>
          <w:color w:val="222222"/>
          <w:highlight w:val="white"/>
        </w:rPr>
        <w:t xml:space="preserve">Baum, T., and Hai, N.T.T., 2020. Hospitality, tourism, human </w:t>
      </w:r>
      <w:proofErr w:type="gramStart"/>
      <w:r w:rsidRPr="008056AB">
        <w:rPr>
          <w:rFonts w:asciiTheme="minorHAnsi" w:eastAsia="Times New Roman" w:hAnsiTheme="minorHAnsi" w:cstheme="minorHAnsi"/>
          <w:color w:val="222222"/>
          <w:highlight w:val="white"/>
        </w:rPr>
        <w:t>rights</w:t>
      </w:r>
      <w:proofErr w:type="gramEnd"/>
      <w:r w:rsidRPr="008056AB">
        <w:rPr>
          <w:rFonts w:asciiTheme="minorHAnsi" w:eastAsia="Times New Roman" w:hAnsiTheme="minorHAnsi" w:cstheme="minorHAnsi"/>
          <w:color w:val="222222"/>
          <w:highlight w:val="white"/>
        </w:rPr>
        <w:t xml:space="preserve"> and the impact of COVID-19. </w:t>
      </w:r>
      <w:r w:rsidRPr="008056AB">
        <w:rPr>
          <w:rFonts w:asciiTheme="minorHAnsi" w:eastAsia="Times New Roman" w:hAnsiTheme="minorHAnsi" w:cstheme="minorHAnsi"/>
          <w:i/>
          <w:color w:val="222222"/>
          <w:highlight w:val="white"/>
        </w:rPr>
        <w:t>International Journal of Contemporary Hospitality Management</w:t>
      </w:r>
      <w:r w:rsidRPr="008056AB">
        <w:rPr>
          <w:rFonts w:asciiTheme="minorHAnsi" w:eastAsia="Times New Roman" w:hAnsiTheme="minorHAnsi" w:cstheme="minorHAnsi"/>
          <w:color w:val="222222"/>
          <w:highlight w:val="white"/>
        </w:rPr>
        <w:t>.</w:t>
      </w:r>
    </w:p>
    <w:p w14:paraId="00000027" w14:textId="77777777" w:rsidR="00CB57AF" w:rsidRPr="008056AB" w:rsidRDefault="00743B6D">
      <w:pPr>
        <w:rPr>
          <w:rFonts w:asciiTheme="minorHAnsi" w:eastAsia="Times New Roman" w:hAnsiTheme="minorHAnsi" w:cstheme="minorHAnsi"/>
          <w:color w:val="222222"/>
          <w:highlight w:val="white"/>
        </w:rPr>
      </w:pPr>
      <w:r w:rsidRPr="008056AB">
        <w:rPr>
          <w:rFonts w:asciiTheme="minorHAnsi" w:eastAsia="Times New Roman" w:hAnsiTheme="minorHAnsi" w:cstheme="minorHAnsi"/>
          <w:color w:val="222222"/>
          <w:highlight w:val="white"/>
        </w:rPr>
        <w:t>Camilleri, M.A., 2018. </w:t>
      </w:r>
      <w:r w:rsidRPr="008056AB">
        <w:rPr>
          <w:rFonts w:asciiTheme="minorHAnsi" w:eastAsia="Times New Roman" w:hAnsiTheme="minorHAnsi" w:cstheme="minorHAnsi"/>
          <w:i/>
          <w:color w:val="222222"/>
          <w:highlight w:val="white"/>
        </w:rPr>
        <w:t>Travel marketing, tourism economics, and the airline product: An introduction to theory and practice</w:t>
      </w:r>
      <w:r w:rsidRPr="008056AB">
        <w:rPr>
          <w:rFonts w:asciiTheme="minorHAnsi" w:eastAsia="Times New Roman" w:hAnsiTheme="minorHAnsi" w:cstheme="minorHAnsi"/>
          <w:color w:val="222222"/>
          <w:highlight w:val="white"/>
        </w:rPr>
        <w:t>. springer.</w:t>
      </w:r>
    </w:p>
    <w:p w14:paraId="00000028" w14:textId="77777777" w:rsidR="00CB57AF" w:rsidRPr="008056AB" w:rsidRDefault="00743B6D">
      <w:pPr>
        <w:rPr>
          <w:rFonts w:asciiTheme="minorHAnsi" w:eastAsia="Times New Roman" w:hAnsiTheme="minorHAnsi" w:cstheme="minorHAnsi"/>
          <w:color w:val="222222"/>
          <w:highlight w:val="white"/>
        </w:rPr>
      </w:pPr>
      <w:proofErr w:type="spellStart"/>
      <w:r w:rsidRPr="008056AB">
        <w:rPr>
          <w:rFonts w:asciiTheme="minorHAnsi" w:eastAsia="Times New Roman" w:hAnsiTheme="minorHAnsi" w:cstheme="minorHAnsi"/>
          <w:color w:val="222222"/>
          <w:highlight w:val="white"/>
        </w:rPr>
        <w:t>Davahli</w:t>
      </w:r>
      <w:proofErr w:type="spellEnd"/>
      <w:r w:rsidRPr="008056AB">
        <w:rPr>
          <w:rFonts w:asciiTheme="minorHAnsi" w:eastAsia="Times New Roman" w:hAnsiTheme="minorHAnsi" w:cstheme="minorHAnsi"/>
          <w:color w:val="222222"/>
          <w:highlight w:val="white"/>
        </w:rPr>
        <w:t xml:space="preserve">, M.R., </w:t>
      </w:r>
      <w:proofErr w:type="spellStart"/>
      <w:r w:rsidRPr="008056AB">
        <w:rPr>
          <w:rFonts w:asciiTheme="minorHAnsi" w:eastAsia="Times New Roman" w:hAnsiTheme="minorHAnsi" w:cstheme="minorHAnsi"/>
          <w:color w:val="222222"/>
          <w:highlight w:val="white"/>
        </w:rPr>
        <w:t>Karwowski</w:t>
      </w:r>
      <w:proofErr w:type="spellEnd"/>
      <w:r w:rsidRPr="008056AB">
        <w:rPr>
          <w:rFonts w:asciiTheme="minorHAnsi" w:eastAsia="Times New Roman" w:hAnsiTheme="minorHAnsi" w:cstheme="minorHAnsi"/>
          <w:color w:val="222222"/>
          <w:highlight w:val="white"/>
        </w:rPr>
        <w:t xml:space="preserve">, W., </w:t>
      </w:r>
      <w:proofErr w:type="spellStart"/>
      <w:r w:rsidRPr="008056AB">
        <w:rPr>
          <w:rFonts w:asciiTheme="minorHAnsi" w:eastAsia="Times New Roman" w:hAnsiTheme="minorHAnsi" w:cstheme="minorHAnsi"/>
          <w:color w:val="222222"/>
          <w:highlight w:val="white"/>
        </w:rPr>
        <w:t>Sonmez</w:t>
      </w:r>
      <w:proofErr w:type="spellEnd"/>
      <w:r w:rsidRPr="008056AB">
        <w:rPr>
          <w:rFonts w:asciiTheme="minorHAnsi" w:eastAsia="Times New Roman" w:hAnsiTheme="minorHAnsi" w:cstheme="minorHAnsi"/>
          <w:color w:val="222222"/>
          <w:highlight w:val="white"/>
        </w:rPr>
        <w:t xml:space="preserve">, S., and </w:t>
      </w:r>
      <w:proofErr w:type="spellStart"/>
      <w:r w:rsidRPr="008056AB">
        <w:rPr>
          <w:rFonts w:asciiTheme="minorHAnsi" w:eastAsia="Times New Roman" w:hAnsiTheme="minorHAnsi" w:cstheme="minorHAnsi"/>
          <w:color w:val="222222"/>
          <w:highlight w:val="white"/>
        </w:rPr>
        <w:t>Apostolopoulos</w:t>
      </w:r>
      <w:proofErr w:type="spellEnd"/>
      <w:r w:rsidRPr="008056AB">
        <w:rPr>
          <w:rFonts w:asciiTheme="minorHAnsi" w:eastAsia="Times New Roman" w:hAnsiTheme="minorHAnsi" w:cstheme="minorHAnsi"/>
          <w:color w:val="222222"/>
          <w:highlight w:val="white"/>
        </w:rPr>
        <w:t>, Y., 2020. The hospitality industry in the face of the COVID-19 pandemic: Current topics and research methods. </w:t>
      </w:r>
      <w:r w:rsidRPr="008056AB">
        <w:rPr>
          <w:rFonts w:asciiTheme="minorHAnsi" w:eastAsia="Times New Roman" w:hAnsiTheme="minorHAnsi" w:cstheme="minorHAnsi"/>
          <w:i/>
          <w:color w:val="222222"/>
          <w:highlight w:val="white"/>
        </w:rPr>
        <w:t>International Journal of Environmental Research and Public Health</w:t>
      </w:r>
      <w:r w:rsidRPr="008056AB">
        <w:rPr>
          <w:rFonts w:asciiTheme="minorHAnsi" w:eastAsia="Times New Roman" w:hAnsiTheme="minorHAnsi" w:cstheme="minorHAnsi"/>
          <w:color w:val="222222"/>
          <w:highlight w:val="white"/>
        </w:rPr>
        <w:t>, </w:t>
      </w:r>
      <w:r w:rsidRPr="008056AB">
        <w:rPr>
          <w:rFonts w:asciiTheme="minorHAnsi" w:eastAsia="Times New Roman" w:hAnsiTheme="minorHAnsi" w:cstheme="minorHAnsi"/>
          <w:i/>
          <w:color w:val="222222"/>
          <w:highlight w:val="white"/>
        </w:rPr>
        <w:t>17</w:t>
      </w:r>
      <w:r w:rsidRPr="008056AB">
        <w:rPr>
          <w:rFonts w:asciiTheme="minorHAnsi" w:eastAsia="Times New Roman" w:hAnsiTheme="minorHAnsi" w:cstheme="minorHAnsi"/>
          <w:color w:val="222222"/>
          <w:highlight w:val="white"/>
        </w:rPr>
        <w:t>(20), p.7366.</w:t>
      </w:r>
    </w:p>
    <w:p w14:paraId="00000029" w14:textId="77777777" w:rsidR="00CB57AF" w:rsidRPr="008056AB" w:rsidRDefault="00743B6D">
      <w:pPr>
        <w:rPr>
          <w:rFonts w:asciiTheme="minorHAnsi" w:eastAsia="Times New Roman" w:hAnsiTheme="minorHAnsi" w:cstheme="minorHAnsi"/>
          <w:color w:val="222222"/>
          <w:highlight w:val="white"/>
        </w:rPr>
      </w:pPr>
      <w:proofErr w:type="spellStart"/>
      <w:r w:rsidRPr="008056AB">
        <w:rPr>
          <w:rFonts w:asciiTheme="minorHAnsi" w:eastAsia="Times New Roman" w:hAnsiTheme="minorHAnsi" w:cstheme="minorHAnsi"/>
          <w:color w:val="222222"/>
          <w:highlight w:val="white"/>
        </w:rPr>
        <w:t>Fyall</w:t>
      </w:r>
      <w:proofErr w:type="spellEnd"/>
      <w:r w:rsidRPr="008056AB">
        <w:rPr>
          <w:rFonts w:asciiTheme="minorHAnsi" w:eastAsia="Times New Roman" w:hAnsiTheme="minorHAnsi" w:cstheme="minorHAnsi"/>
          <w:color w:val="222222"/>
          <w:highlight w:val="white"/>
        </w:rPr>
        <w:t xml:space="preserve">, A., </w:t>
      </w:r>
      <w:proofErr w:type="spellStart"/>
      <w:r w:rsidRPr="008056AB">
        <w:rPr>
          <w:rFonts w:asciiTheme="minorHAnsi" w:eastAsia="Times New Roman" w:hAnsiTheme="minorHAnsi" w:cstheme="minorHAnsi"/>
          <w:color w:val="222222"/>
          <w:highlight w:val="white"/>
        </w:rPr>
        <w:t>Legohérel</w:t>
      </w:r>
      <w:proofErr w:type="spellEnd"/>
      <w:r w:rsidRPr="008056AB">
        <w:rPr>
          <w:rFonts w:asciiTheme="minorHAnsi" w:eastAsia="Times New Roman" w:hAnsiTheme="minorHAnsi" w:cstheme="minorHAnsi"/>
          <w:color w:val="222222"/>
          <w:highlight w:val="white"/>
        </w:rPr>
        <w:t xml:space="preserve">, P., </w:t>
      </w:r>
      <w:proofErr w:type="spellStart"/>
      <w:r w:rsidRPr="008056AB">
        <w:rPr>
          <w:rFonts w:asciiTheme="minorHAnsi" w:eastAsia="Times New Roman" w:hAnsiTheme="minorHAnsi" w:cstheme="minorHAnsi"/>
          <w:color w:val="222222"/>
          <w:highlight w:val="white"/>
        </w:rPr>
        <w:t>Frochot</w:t>
      </w:r>
      <w:proofErr w:type="spellEnd"/>
      <w:r w:rsidRPr="008056AB">
        <w:rPr>
          <w:rFonts w:asciiTheme="minorHAnsi" w:eastAsia="Times New Roman" w:hAnsiTheme="minorHAnsi" w:cstheme="minorHAnsi"/>
          <w:color w:val="222222"/>
          <w:highlight w:val="white"/>
        </w:rPr>
        <w:t>, I. and Wang, Y., 2019. </w:t>
      </w:r>
      <w:r w:rsidRPr="008056AB">
        <w:rPr>
          <w:rFonts w:asciiTheme="minorHAnsi" w:eastAsia="Times New Roman" w:hAnsiTheme="minorHAnsi" w:cstheme="minorHAnsi"/>
          <w:i/>
          <w:color w:val="222222"/>
          <w:highlight w:val="white"/>
        </w:rPr>
        <w:t>Marketing for Tourism and Hospitality: Collaboration, Technology, and Experiences</w:t>
      </w:r>
      <w:r w:rsidRPr="008056AB">
        <w:rPr>
          <w:rFonts w:asciiTheme="minorHAnsi" w:eastAsia="Times New Roman" w:hAnsiTheme="minorHAnsi" w:cstheme="minorHAnsi"/>
          <w:color w:val="222222"/>
          <w:highlight w:val="white"/>
        </w:rPr>
        <w:t>. Routledge.</w:t>
      </w:r>
    </w:p>
    <w:p w14:paraId="0000002A" w14:textId="77777777" w:rsidR="00CB57AF" w:rsidRPr="008056AB" w:rsidRDefault="00743B6D">
      <w:pPr>
        <w:rPr>
          <w:rFonts w:asciiTheme="minorHAnsi" w:eastAsia="Times New Roman" w:hAnsiTheme="minorHAnsi" w:cstheme="minorHAnsi"/>
          <w:color w:val="222222"/>
          <w:highlight w:val="white"/>
        </w:rPr>
      </w:pPr>
      <w:r w:rsidRPr="008056AB">
        <w:rPr>
          <w:rFonts w:asciiTheme="minorHAnsi" w:eastAsia="Times New Roman" w:hAnsiTheme="minorHAnsi" w:cstheme="minorHAnsi"/>
          <w:color w:val="222222"/>
          <w:highlight w:val="white"/>
        </w:rPr>
        <w:t>George, R., 2021. Tourism and Hospitality Marketing Planning. In </w:t>
      </w:r>
      <w:r w:rsidRPr="008056AB">
        <w:rPr>
          <w:rFonts w:asciiTheme="minorHAnsi" w:eastAsia="Times New Roman" w:hAnsiTheme="minorHAnsi" w:cstheme="minorHAnsi"/>
          <w:i/>
          <w:color w:val="222222"/>
          <w:highlight w:val="white"/>
        </w:rPr>
        <w:t>Marketing Tourism and Hospitality</w:t>
      </w:r>
      <w:r w:rsidRPr="008056AB">
        <w:rPr>
          <w:rFonts w:asciiTheme="minorHAnsi" w:eastAsia="Times New Roman" w:hAnsiTheme="minorHAnsi" w:cstheme="minorHAnsi"/>
          <w:color w:val="222222"/>
          <w:highlight w:val="white"/>
        </w:rPr>
        <w:t> (pp. 149-182). Palgrave Macmillan, Cham.</w:t>
      </w:r>
    </w:p>
    <w:p w14:paraId="0000002B" w14:textId="77777777" w:rsidR="00CB57AF" w:rsidRPr="008056AB" w:rsidRDefault="00743B6D">
      <w:pPr>
        <w:rPr>
          <w:rFonts w:asciiTheme="minorHAnsi" w:eastAsia="Times New Roman" w:hAnsiTheme="minorHAnsi" w:cstheme="minorHAnsi"/>
          <w:color w:val="222222"/>
          <w:highlight w:val="white"/>
        </w:rPr>
      </w:pPr>
      <w:r w:rsidRPr="008056AB">
        <w:rPr>
          <w:rFonts w:asciiTheme="minorHAnsi" w:eastAsia="Times New Roman" w:hAnsiTheme="minorHAnsi" w:cstheme="minorHAnsi"/>
          <w:color w:val="222222"/>
          <w:highlight w:val="white"/>
        </w:rPr>
        <w:t>Ghoshal, N.D., 2020. Digital marketing: the opportunity and the imperative. </w:t>
      </w:r>
      <w:r w:rsidRPr="008056AB">
        <w:rPr>
          <w:rFonts w:asciiTheme="minorHAnsi" w:eastAsia="Times New Roman" w:hAnsiTheme="minorHAnsi" w:cstheme="minorHAnsi"/>
          <w:i/>
          <w:color w:val="222222"/>
          <w:highlight w:val="white"/>
        </w:rPr>
        <w:t>International Journal of Public Sector Performance Management</w:t>
      </w:r>
      <w:r w:rsidRPr="008056AB">
        <w:rPr>
          <w:rFonts w:asciiTheme="minorHAnsi" w:eastAsia="Times New Roman" w:hAnsiTheme="minorHAnsi" w:cstheme="minorHAnsi"/>
          <w:color w:val="222222"/>
          <w:highlight w:val="white"/>
        </w:rPr>
        <w:t>, </w:t>
      </w:r>
      <w:r w:rsidRPr="008056AB">
        <w:rPr>
          <w:rFonts w:asciiTheme="minorHAnsi" w:eastAsia="Times New Roman" w:hAnsiTheme="minorHAnsi" w:cstheme="minorHAnsi"/>
          <w:i/>
          <w:color w:val="222222"/>
          <w:highlight w:val="white"/>
        </w:rPr>
        <w:t>6</w:t>
      </w:r>
      <w:r w:rsidRPr="008056AB">
        <w:rPr>
          <w:rFonts w:asciiTheme="minorHAnsi" w:eastAsia="Times New Roman" w:hAnsiTheme="minorHAnsi" w:cstheme="minorHAnsi"/>
          <w:color w:val="222222"/>
          <w:highlight w:val="white"/>
        </w:rPr>
        <w:t>(2), pp.246-259.</w:t>
      </w:r>
    </w:p>
    <w:p w14:paraId="0000002C" w14:textId="77777777" w:rsidR="00CB57AF" w:rsidRPr="008056AB" w:rsidRDefault="00743B6D">
      <w:pPr>
        <w:rPr>
          <w:rFonts w:asciiTheme="minorHAnsi" w:eastAsia="Times New Roman" w:hAnsiTheme="minorHAnsi" w:cstheme="minorHAnsi"/>
          <w:color w:val="222222"/>
          <w:highlight w:val="white"/>
        </w:rPr>
      </w:pPr>
      <w:proofErr w:type="spellStart"/>
      <w:r w:rsidRPr="008056AB">
        <w:rPr>
          <w:rFonts w:asciiTheme="minorHAnsi" w:eastAsia="Times New Roman" w:hAnsiTheme="minorHAnsi" w:cstheme="minorHAnsi"/>
          <w:color w:val="222222"/>
          <w:highlight w:val="white"/>
        </w:rPr>
        <w:t>Gursoy</w:t>
      </w:r>
      <w:proofErr w:type="spellEnd"/>
      <w:r w:rsidRPr="008056AB">
        <w:rPr>
          <w:rFonts w:asciiTheme="minorHAnsi" w:eastAsia="Times New Roman" w:hAnsiTheme="minorHAnsi" w:cstheme="minorHAnsi"/>
          <w:color w:val="222222"/>
          <w:highlight w:val="white"/>
        </w:rPr>
        <w:t>, D. and Chi, C.G., 2020. Effects of COVID-19 pandemic on hospitality industry: Review of the current situations and a research agenda.</w:t>
      </w:r>
    </w:p>
    <w:p w14:paraId="0000002D" w14:textId="144F7B56" w:rsidR="00CB57AF" w:rsidRDefault="00743B6D">
      <w:pPr>
        <w:rPr>
          <w:rFonts w:asciiTheme="minorHAnsi" w:eastAsia="Times New Roman" w:hAnsiTheme="minorHAnsi" w:cstheme="minorHAnsi"/>
          <w:color w:val="222222"/>
          <w:highlight w:val="white"/>
        </w:rPr>
      </w:pPr>
      <w:proofErr w:type="spellStart"/>
      <w:r w:rsidRPr="008056AB">
        <w:rPr>
          <w:rFonts w:asciiTheme="minorHAnsi" w:eastAsia="Times New Roman" w:hAnsiTheme="minorHAnsi" w:cstheme="minorHAnsi"/>
          <w:color w:val="222222"/>
          <w:highlight w:val="white"/>
        </w:rPr>
        <w:t>Gursoy</w:t>
      </w:r>
      <w:proofErr w:type="spellEnd"/>
      <w:r w:rsidRPr="008056AB">
        <w:rPr>
          <w:rFonts w:asciiTheme="minorHAnsi" w:eastAsia="Times New Roman" w:hAnsiTheme="minorHAnsi" w:cstheme="minorHAnsi"/>
          <w:color w:val="222222"/>
          <w:highlight w:val="white"/>
        </w:rPr>
        <w:t>, D., 2018. Future of hospitality marketing and management research. </w:t>
      </w:r>
      <w:r w:rsidRPr="008056AB">
        <w:rPr>
          <w:rFonts w:asciiTheme="minorHAnsi" w:eastAsia="Times New Roman" w:hAnsiTheme="minorHAnsi" w:cstheme="minorHAnsi"/>
          <w:i/>
          <w:color w:val="222222"/>
          <w:highlight w:val="white"/>
        </w:rPr>
        <w:t>Tourism Management Perspectives</w:t>
      </w:r>
      <w:r w:rsidRPr="008056AB">
        <w:rPr>
          <w:rFonts w:asciiTheme="minorHAnsi" w:eastAsia="Times New Roman" w:hAnsiTheme="minorHAnsi" w:cstheme="minorHAnsi"/>
          <w:color w:val="222222"/>
          <w:highlight w:val="white"/>
        </w:rPr>
        <w:t>, </w:t>
      </w:r>
      <w:r w:rsidRPr="008056AB">
        <w:rPr>
          <w:rFonts w:asciiTheme="minorHAnsi" w:eastAsia="Times New Roman" w:hAnsiTheme="minorHAnsi" w:cstheme="minorHAnsi"/>
          <w:i/>
          <w:color w:val="222222"/>
          <w:highlight w:val="white"/>
        </w:rPr>
        <w:t>25</w:t>
      </w:r>
      <w:r w:rsidRPr="008056AB">
        <w:rPr>
          <w:rFonts w:asciiTheme="minorHAnsi" w:eastAsia="Times New Roman" w:hAnsiTheme="minorHAnsi" w:cstheme="minorHAnsi"/>
          <w:color w:val="222222"/>
          <w:highlight w:val="white"/>
        </w:rPr>
        <w:t>, pp.185-188.</w:t>
      </w:r>
    </w:p>
    <w:p w14:paraId="02EABBF8" w14:textId="3D315E14" w:rsidR="00F42E5E" w:rsidRPr="00F42E5E" w:rsidRDefault="00F42E5E">
      <w:pPr>
        <w:rPr>
          <w:rFonts w:asciiTheme="minorHAnsi" w:hAnsiTheme="minorHAnsi" w:cstheme="minorHAnsi"/>
          <w:color w:val="000000"/>
          <w:shd w:val="clear" w:color="auto" w:fill="FFFFFF"/>
        </w:rPr>
      </w:pPr>
      <w:r w:rsidRPr="00913DA2">
        <w:rPr>
          <w:rFonts w:asciiTheme="minorHAnsi" w:hAnsiTheme="minorHAnsi" w:cstheme="minorHAnsi"/>
          <w:color w:val="000000"/>
          <w:shd w:val="clear" w:color="auto" w:fill="FFFFFF"/>
        </w:rPr>
        <w:t>Johnson, B., 2014. </w:t>
      </w:r>
      <w:r w:rsidRPr="00913DA2">
        <w:rPr>
          <w:rFonts w:asciiTheme="minorHAnsi" w:hAnsiTheme="minorHAnsi" w:cstheme="minorHAnsi"/>
          <w:i/>
          <w:iCs/>
          <w:color w:val="000000"/>
          <w:shd w:val="clear" w:color="auto" w:fill="FFFFFF"/>
        </w:rPr>
        <w:t>Premier Inn aims to shake up hotel advertising – Marketing Week</w:t>
      </w:r>
      <w:r w:rsidRPr="00913DA2">
        <w:rPr>
          <w:rFonts w:asciiTheme="minorHAnsi" w:hAnsiTheme="minorHAnsi" w:cstheme="minorHAnsi"/>
          <w:color w:val="000000"/>
          <w:shd w:val="clear" w:color="auto" w:fill="FFFFFF"/>
        </w:rPr>
        <w:t xml:space="preserve">. Available </w:t>
      </w:r>
      <w:proofErr w:type="gramStart"/>
      <w:r w:rsidRPr="00913DA2">
        <w:rPr>
          <w:rFonts w:asciiTheme="minorHAnsi" w:hAnsiTheme="minorHAnsi" w:cstheme="minorHAnsi"/>
          <w:color w:val="000000"/>
          <w:shd w:val="clear" w:color="auto" w:fill="FFFFFF"/>
        </w:rPr>
        <w:t>at:https://www.marketingweek.com/premier-inn-aims-to-shake-up-hotel-advertising/</w:t>
      </w:r>
      <w:proofErr w:type="gramEnd"/>
      <w:r w:rsidRPr="00913DA2">
        <w:rPr>
          <w:rFonts w:asciiTheme="minorHAnsi" w:hAnsiTheme="minorHAnsi" w:cstheme="minorHAnsi"/>
          <w:color w:val="000000"/>
          <w:shd w:val="clear" w:color="auto" w:fill="FFFFFF"/>
        </w:rPr>
        <w:t xml:space="preserve"> (Accessed 15 October 2021)</w:t>
      </w:r>
    </w:p>
    <w:p w14:paraId="0000002E" w14:textId="77777777" w:rsidR="00CB57AF" w:rsidRPr="008056AB" w:rsidRDefault="00743B6D">
      <w:pPr>
        <w:rPr>
          <w:rFonts w:asciiTheme="minorHAnsi" w:eastAsia="Times New Roman" w:hAnsiTheme="minorHAnsi" w:cstheme="minorHAnsi"/>
          <w:color w:val="222222"/>
          <w:highlight w:val="white"/>
        </w:rPr>
      </w:pPr>
      <w:r w:rsidRPr="008056AB">
        <w:rPr>
          <w:rFonts w:asciiTheme="minorHAnsi" w:eastAsia="Times New Roman" w:hAnsiTheme="minorHAnsi" w:cstheme="minorHAnsi"/>
          <w:color w:val="222222"/>
          <w:highlight w:val="white"/>
        </w:rPr>
        <w:t xml:space="preserve">Kotler, P., Makens, J.C., Bowen, J.T. and </w:t>
      </w:r>
      <w:proofErr w:type="spellStart"/>
      <w:r w:rsidRPr="008056AB">
        <w:rPr>
          <w:rFonts w:asciiTheme="minorHAnsi" w:eastAsia="Times New Roman" w:hAnsiTheme="minorHAnsi" w:cstheme="minorHAnsi"/>
          <w:color w:val="222222"/>
          <w:highlight w:val="white"/>
        </w:rPr>
        <w:t>Baloglu</w:t>
      </w:r>
      <w:proofErr w:type="spellEnd"/>
      <w:r w:rsidRPr="008056AB">
        <w:rPr>
          <w:rFonts w:asciiTheme="minorHAnsi" w:eastAsia="Times New Roman" w:hAnsiTheme="minorHAnsi" w:cstheme="minorHAnsi"/>
          <w:color w:val="222222"/>
          <w:highlight w:val="white"/>
        </w:rPr>
        <w:t>, S., 2018. </w:t>
      </w:r>
      <w:r w:rsidRPr="008056AB">
        <w:rPr>
          <w:rFonts w:asciiTheme="minorHAnsi" w:eastAsia="Times New Roman" w:hAnsiTheme="minorHAnsi" w:cstheme="minorHAnsi"/>
          <w:i/>
          <w:color w:val="222222"/>
          <w:highlight w:val="white"/>
        </w:rPr>
        <w:t>Marketing for hospitality and tourism</w:t>
      </w:r>
      <w:r w:rsidRPr="008056AB">
        <w:rPr>
          <w:rFonts w:asciiTheme="minorHAnsi" w:eastAsia="Times New Roman" w:hAnsiTheme="minorHAnsi" w:cstheme="minorHAnsi"/>
          <w:color w:val="222222"/>
          <w:highlight w:val="white"/>
        </w:rPr>
        <w:t>. Pearson Education.</w:t>
      </w:r>
    </w:p>
    <w:p w14:paraId="0000002F" w14:textId="29F30361" w:rsidR="00CB57AF" w:rsidRDefault="00743B6D">
      <w:pPr>
        <w:rPr>
          <w:rFonts w:asciiTheme="minorHAnsi" w:eastAsia="Times New Roman" w:hAnsiTheme="minorHAnsi" w:cstheme="minorHAnsi"/>
          <w:color w:val="222222"/>
          <w:highlight w:val="white"/>
        </w:rPr>
      </w:pPr>
      <w:r w:rsidRPr="008056AB">
        <w:rPr>
          <w:rFonts w:asciiTheme="minorHAnsi" w:eastAsia="Times New Roman" w:hAnsiTheme="minorHAnsi" w:cstheme="minorHAnsi"/>
          <w:color w:val="222222"/>
          <w:highlight w:val="white"/>
        </w:rPr>
        <w:t>Liang, S., 2018. Research on Marketing Innovation of Resort Hotels under the Background of “Internet+”.</w:t>
      </w:r>
    </w:p>
    <w:p w14:paraId="3CA4CAC1" w14:textId="77777777" w:rsidR="00F42E5E" w:rsidRPr="00913DA2" w:rsidRDefault="00F42E5E" w:rsidP="00F42E5E">
      <w:pPr>
        <w:rPr>
          <w:rFonts w:asciiTheme="minorHAnsi" w:eastAsia="Times New Roman" w:hAnsiTheme="minorHAnsi" w:cstheme="minorHAnsi"/>
          <w:color w:val="222222"/>
          <w:highlight w:val="white"/>
        </w:rPr>
      </w:pPr>
      <w:r w:rsidRPr="00913DA2">
        <w:rPr>
          <w:rFonts w:asciiTheme="minorHAnsi" w:hAnsiTheme="minorHAnsi" w:cstheme="minorHAnsi"/>
        </w:rPr>
        <w:t xml:space="preserve">Marriott (2021) </w:t>
      </w:r>
      <w:r w:rsidRPr="00913DA2">
        <w:rPr>
          <w:rFonts w:asciiTheme="minorHAnsi" w:hAnsiTheme="minorHAnsi" w:cstheme="minorHAnsi"/>
          <w:i/>
          <w:iCs/>
        </w:rPr>
        <w:t xml:space="preserve">Marriott Bonvoy. </w:t>
      </w:r>
      <w:r w:rsidRPr="00913DA2">
        <w:rPr>
          <w:rFonts w:asciiTheme="minorHAnsi" w:hAnsiTheme="minorHAnsi" w:cstheme="minorHAnsi"/>
        </w:rPr>
        <w:t xml:space="preserve">Available at: </w:t>
      </w:r>
      <w:hyperlink r:id="rId7" w:history="1">
        <w:r w:rsidRPr="00913DA2">
          <w:rPr>
            <w:rStyle w:val="Hyperlink"/>
            <w:rFonts w:asciiTheme="minorHAnsi" w:eastAsia="Times New Roman" w:hAnsiTheme="minorHAnsi" w:cstheme="minorHAnsi"/>
          </w:rPr>
          <w:t>https://www.marriott.co.uk/defaul</w:t>
        </w:r>
        <w:r w:rsidRPr="00913DA2">
          <w:rPr>
            <w:rStyle w:val="Hyperlink"/>
            <w:rFonts w:asciiTheme="minorHAnsi" w:eastAsia="Times New Roman" w:hAnsiTheme="minorHAnsi" w:cstheme="minorHAnsi"/>
          </w:rPr>
          <w:t>t</w:t>
        </w:r>
        <w:r w:rsidRPr="00913DA2">
          <w:rPr>
            <w:rStyle w:val="Hyperlink"/>
            <w:rFonts w:asciiTheme="minorHAnsi" w:eastAsia="Times New Roman" w:hAnsiTheme="minorHAnsi" w:cstheme="minorHAnsi"/>
          </w:rPr>
          <w:t>.mi</w:t>
        </w:r>
      </w:hyperlink>
      <w:r w:rsidRPr="00913DA2">
        <w:rPr>
          <w:rFonts w:asciiTheme="minorHAnsi" w:eastAsia="Times New Roman" w:hAnsiTheme="minorHAnsi" w:cstheme="minorHAnsi"/>
          <w:color w:val="222222"/>
        </w:rPr>
        <w:t xml:space="preserve"> (</w:t>
      </w:r>
      <w:proofErr w:type="spellStart"/>
      <w:r w:rsidRPr="00913DA2">
        <w:rPr>
          <w:rFonts w:asciiTheme="minorHAnsi" w:eastAsia="Times New Roman" w:hAnsiTheme="minorHAnsi" w:cstheme="minorHAnsi"/>
          <w:color w:val="222222"/>
        </w:rPr>
        <w:t>acessed</w:t>
      </w:r>
      <w:proofErr w:type="spellEnd"/>
      <w:r w:rsidRPr="00913DA2">
        <w:rPr>
          <w:rFonts w:asciiTheme="minorHAnsi" w:eastAsia="Times New Roman" w:hAnsiTheme="minorHAnsi" w:cstheme="minorHAnsi"/>
          <w:color w:val="222222"/>
        </w:rPr>
        <w:t xml:space="preserve"> 15 October 2021)</w:t>
      </w:r>
    </w:p>
    <w:p w14:paraId="6AD56492" w14:textId="77777777" w:rsidR="00F42E5E" w:rsidRPr="008056AB" w:rsidRDefault="00F42E5E">
      <w:pPr>
        <w:rPr>
          <w:rFonts w:asciiTheme="minorHAnsi" w:eastAsia="Times New Roman" w:hAnsiTheme="minorHAnsi" w:cstheme="minorHAnsi"/>
          <w:color w:val="222222"/>
          <w:highlight w:val="white"/>
        </w:rPr>
      </w:pPr>
    </w:p>
    <w:p w14:paraId="00000030" w14:textId="77777777" w:rsidR="00CB57AF" w:rsidRPr="008056AB" w:rsidRDefault="00743B6D">
      <w:pPr>
        <w:rPr>
          <w:rFonts w:asciiTheme="minorHAnsi" w:eastAsia="Times New Roman" w:hAnsiTheme="minorHAnsi" w:cstheme="minorHAnsi"/>
          <w:color w:val="222222"/>
          <w:highlight w:val="white"/>
        </w:rPr>
      </w:pPr>
      <w:r w:rsidRPr="008056AB">
        <w:rPr>
          <w:rFonts w:asciiTheme="minorHAnsi" w:eastAsia="Times New Roman" w:hAnsiTheme="minorHAnsi" w:cstheme="minorHAnsi"/>
          <w:color w:val="222222"/>
          <w:highlight w:val="white"/>
        </w:rPr>
        <w:lastRenderedPageBreak/>
        <w:t>Nugroho, A., 2018. The Hospitality Marketing Communication Attribute. </w:t>
      </w:r>
      <w:r w:rsidRPr="008056AB">
        <w:rPr>
          <w:rFonts w:asciiTheme="minorHAnsi" w:eastAsia="Times New Roman" w:hAnsiTheme="minorHAnsi" w:cstheme="minorHAnsi"/>
          <w:i/>
          <w:color w:val="222222"/>
          <w:highlight w:val="white"/>
        </w:rPr>
        <w:t>A Case Study (</w:t>
      </w:r>
      <w:proofErr w:type="spellStart"/>
      <w:r w:rsidRPr="008056AB">
        <w:rPr>
          <w:rFonts w:asciiTheme="minorHAnsi" w:eastAsia="Times New Roman" w:hAnsiTheme="minorHAnsi" w:cstheme="minorHAnsi"/>
          <w:i/>
          <w:color w:val="222222"/>
          <w:highlight w:val="white"/>
        </w:rPr>
        <w:t>ahrhbali</w:t>
      </w:r>
      <w:proofErr w:type="spellEnd"/>
      <w:r w:rsidRPr="008056AB">
        <w:rPr>
          <w:rFonts w:asciiTheme="minorHAnsi" w:eastAsia="Times New Roman" w:hAnsiTheme="minorHAnsi" w:cstheme="minorHAnsi"/>
          <w:i/>
          <w:color w:val="222222"/>
          <w:highlight w:val="white"/>
        </w:rPr>
        <w:t xml:space="preserve"> (Hard Rock Hotel Bali). Journal of Marketing and Consumer Research, 50</w:t>
      </w:r>
      <w:r w:rsidRPr="008056AB">
        <w:rPr>
          <w:rFonts w:asciiTheme="minorHAnsi" w:eastAsia="Times New Roman" w:hAnsiTheme="minorHAnsi" w:cstheme="minorHAnsi"/>
          <w:color w:val="222222"/>
          <w:highlight w:val="white"/>
        </w:rPr>
        <w:t>.</w:t>
      </w:r>
    </w:p>
    <w:p w14:paraId="00000031" w14:textId="1903287B" w:rsidR="00CB57AF" w:rsidRDefault="00743B6D">
      <w:pPr>
        <w:rPr>
          <w:rFonts w:asciiTheme="minorHAnsi" w:eastAsia="Times New Roman" w:hAnsiTheme="minorHAnsi" w:cstheme="minorHAnsi"/>
          <w:color w:val="222222"/>
          <w:highlight w:val="white"/>
        </w:rPr>
      </w:pPr>
      <w:proofErr w:type="spellStart"/>
      <w:r w:rsidRPr="008056AB">
        <w:rPr>
          <w:rFonts w:asciiTheme="minorHAnsi" w:eastAsia="Times New Roman" w:hAnsiTheme="minorHAnsi" w:cstheme="minorHAnsi"/>
          <w:color w:val="222222"/>
          <w:highlight w:val="white"/>
        </w:rPr>
        <w:t>Nyangwe</w:t>
      </w:r>
      <w:proofErr w:type="spellEnd"/>
      <w:r w:rsidRPr="008056AB">
        <w:rPr>
          <w:rFonts w:asciiTheme="minorHAnsi" w:eastAsia="Times New Roman" w:hAnsiTheme="minorHAnsi" w:cstheme="minorHAnsi"/>
          <w:color w:val="222222"/>
          <w:highlight w:val="white"/>
        </w:rPr>
        <w:t xml:space="preserve">, S. and </w:t>
      </w:r>
      <w:proofErr w:type="spellStart"/>
      <w:r w:rsidRPr="008056AB">
        <w:rPr>
          <w:rFonts w:asciiTheme="minorHAnsi" w:eastAsia="Times New Roman" w:hAnsiTheme="minorHAnsi" w:cstheme="minorHAnsi"/>
          <w:color w:val="222222"/>
          <w:highlight w:val="white"/>
        </w:rPr>
        <w:t>Buhalis</w:t>
      </w:r>
      <w:proofErr w:type="spellEnd"/>
      <w:r w:rsidRPr="008056AB">
        <w:rPr>
          <w:rFonts w:asciiTheme="minorHAnsi" w:eastAsia="Times New Roman" w:hAnsiTheme="minorHAnsi" w:cstheme="minorHAnsi"/>
          <w:color w:val="222222"/>
          <w:highlight w:val="white"/>
        </w:rPr>
        <w:t>, D., 2018. Branding transformation through social media and co-creation: lessons from Marriott international. In </w:t>
      </w:r>
      <w:r w:rsidRPr="008056AB">
        <w:rPr>
          <w:rFonts w:asciiTheme="minorHAnsi" w:eastAsia="Times New Roman" w:hAnsiTheme="minorHAnsi" w:cstheme="minorHAnsi"/>
          <w:i/>
          <w:color w:val="222222"/>
          <w:highlight w:val="white"/>
        </w:rPr>
        <w:t>Information and Communication Technologies in Tourism 2018</w:t>
      </w:r>
      <w:r w:rsidRPr="008056AB">
        <w:rPr>
          <w:rFonts w:asciiTheme="minorHAnsi" w:eastAsia="Times New Roman" w:hAnsiTheme="minorHAnsi" w:cstheme="minorHAnsi"/>
          <w:color w:val="222222"/>
          <w:highlight w:val="white"/>
        </w:rPr>
        <w:t> (pp. 257-269). Springer, Cham.</w:t>
      </w:r>
    </w:p>
    <w:p w14:paraId="0F6DF818" w14:textId="77777777" w:rsidR="00F42E5E" w:rsidRDefault="00F42E5E" w:rsidP="00F42E5E">
      <w:pPr>
        <w:rPr>
          <w:rFonts w:asciiTheme="minorHAnsi" w:eastAsia="Times New Roman" w:hAnsiTheme="minorHAnsi" w:cstheme="minorHAnsi"/>
          <w:color w:val="222222"/>
        </w:rPr>
      </w:pPr>
      <w:r w:rsidRPr="00913DA2">
        <w:rPr>
          <w:rFonts w:asciiTheme="minorHAnsi" w:eastAsia="Times New Roman" w:hAnsiTheme="minorHAnsi" w:cstheme="minorHAnsi"/>
        </w:rPr>
        <w:t xml:space="preserve">Premier Inn (2021) </w:t>
      </w:r>
      <w:r w:rsidRPr="00913DA2">
        <w:rPr>
          <w:rFonts w:asciiTheme="minorHAnsi" w:eastAsia="Times New Roman" w:hAnsiTheme="minorHAnsi" w:cstheme="minorHAnsi"/>
          <w:i/>
          <w:iCs/>
        </w:rPr>
        <w:t xml:space="preserve">Premier Inn Home. </w:t>
      </w:r>
      <w:r w:rsidRPr="00913DA2">
        <w:rPr>
          <w:rFonts w:asciiTheme="minorHAnsi" w:eastAsia="Times New Roman" w:hAnsiTheme="minorHAnsi" w:cstheme="minorHAnsi"/>
        </w:rPr>
        <w:t xml:space="preserve">Available at: </w:t>
      </w:r>
      <w:hyperlink r:id="rId8" w:history="1">
        <w:r w:rsidRPr="00913DA2">
          <w:rPr>
            <w:rStyle w:val="Hyperlink"/>
            <w:rFonts w:asciiTheme="minorHAnsi" w:eastAsia="Times New Roman" w:hAnsiTheme="minorHAnsi" w:cstheme="minorHAnsi"/>
          </w:rPr>
          <w:t>https://www.pr</w:t>
        </w:r>
        <w:r w:rsidRPr="00913DA2">
          <w:rPr>
            <w:rStyle w:val="Hyperlink"/>
            <w:rFonts w:asciiTheme="minorHAnsi" w:eastAsia="Times New Roman" w:hAnsiTheme="minorHAnsi" w:cstheme="minorHAnsi"/>
          </w:rPr>
          <w:t>e</w:t>
        </w:r>
        <w:r w:rsidRPr="00913DA2">
          <w:rPr>
            <w:rStyle w:val="Hyperlink"/>
            <w:rFonts w:asciiTheme="minorHAnsi" w:eastAsia="Times New Roman" w:hAnsiTheme="minorHAnsi" w:cstheme="minorHAnsi"/>
          </w:rPr>
          <w:t>mierinn.com/gb/en/home.html</w:t>
        </w:r>
      </w:hyperlink>
      <w:r w:rsidRPr="00913DA2">
        <w:rPr>
          <w:rFonts w:asciiTheme="minorHAnsi" w:eastAsia="Times New Roman" w:hAnsiTheme="minorHAnsi" w:cstheme="minorHAnsi"/>
          <w:color w:val="222222"/>
        </w:rPr>
        <w:t xml:space="preserve"> (Accessed 15 October 2021)</w:t>
      </w:r>
    </w:p>
    <w:p w14:paraId="00000032" w14:textId="5EC23FE8" w:rsidR="00CB57AF" w:rsidRDefault="00743B6D">
      <w:pPr>
        <w:rPr>
          <w:rFonts w:asciiTheme="minorHAnsi" w:eastAsia="Times New Roman" w:hAnsiTheme="minorHAnsi" w:cstheme="minorHAnsi"/>
          <w:color w:val="222222"/>
          <w:highlight w:val="white"/>
        </w:rPr>
      </w:pPr>
      <w:proofErr w:type="spellStart"/>
      <w:r w:rsidRPr="008056AB">
        <w:rPr>
          <w:rFonts w:asciiTheme="minorHAnsi" w:eastAsia="Times New Roman" w:hAnsiTheme="minorHAnsi" w:cstheme="minorHAnsi"/>
          <w:color w:val="222222"/>
          <w:highlight w:val="white"/>
        </w:rPr>
        <w:t>Šerić</w:t>
      </w:r>
      <w:proofErr w:type="spellEnd"/>
      <w:r w:rsidRPr="008056AB">
        <w:rPr>
          <w:rFonts w:asciiTheme="minorHAnsi" w:eastAsia="Times New Roman" w:hAnsiTheme="minorHAnsi" w:cstheme="minorHAnsi"/>
          <w:color w:val="222222"/>
          <w:highlight w:val="white"/>
        </w:rPr>
        <w:t xml:space="preserve">, M. and </w:t>
      </w:r>
      <w:proofErr w:type="spellStart"/>
      <w:r w:rsidRPr="008056AB">
        <w:rPr>
          <w:rFonts w:asciiTheme="minorHAnsi" w:eastAsia="Times New Roman" w:hAnsiTheme="minorHAnsi" w:cstheme="minorHAnsi"/>
          <w:color w:val="222222"/>
          <w:highlight w:val="white"/>
        </w:rPr>
        <w:t>Šerić</w:t>
      </w:r>
      <w:proofErr w:type="spellEnd"/>
      <w:r w:rsidRPr="008056AB">
        <w:rPr>
          <w:rFonts w:asciiTheme="minorHAnsi" w:eastAsia="Times New Roman" w:hAnsiTheme="minorHAnsi" w:cstheme="minorHAnsi"/>
          <w:color w:val="222222"/>
          <w:highlight w:val="white"/>
        </w:rPr>
        <w:t>, M., 2021. Sustainability in Hospitality Marketing during the COVID-19 Pandemic. Content Analysis of Consumer Empirical Research. </w:t>
      </w:r>
      <w:r w:rsidRPr="008056AB">
        <w:rPr>
          <w:rFonts w:asciiTheme="minorHAnsi" w:eastAsia="Times New Roman" w:hAnsiTheme="minorHAnsi" w:cstheme="minorHAnsi"/>
          <w:i/>
          <w:color w:val="222222"/>
          <w:highlight w:val="white"/>
        </w:rPr>
        <w:t>Sustainability</w:t>
      </w:r>
      <w:r w:rsidRPr="008056AB">
        <w:rPr>
          <w:rFonts w:asciiTheme="minorHAnsi" w:eastAsia="Times New Roman" w:hAnsiTheme="minorHAnsi" w:cstheme="minorHAnsi"/>
          <w:color w:val="222222"/>
          <w:highlight w:val="white"/>
        </w:rPr>
        <w:t>, </w:t>
      </w:r>
      <w:r w:rsidRPr="008056AB">
        <w:rPr>
          <w:rFonts w:asciiTheme="minorHAnsi" w:eastAsia="Times New Roman" w:hAnsiTheme="minorHAnsi" w:cstheme="minorHAnsi"/>
          <w:i/>
          <w:color w:val="222222"/>
          <w:highlight w:val="white"/>
        </w:rPr>
        <w:t>13</w:t>
      </w:r>
      <w:r w:rsidRPr="008056AB">
        <w:rPr>
          <w:rFonts w:asciiTheme="minorHAnsi" w:eastAsia="Times New Roman" w:hAnsiTheme="minorHAnsi" w:cstheme="minorHAnsi"/>
          <w:color w:val="222222"/>
          <w:highlight w:val="white"/>
        </w:rPr>
        <w:t>(18), p.10456.</w:t>
      </w:r>
    </w:p>
    <w:p w14:paraId="0C8C7205" w14:textId="77777777" w:rsidR="0003360D" w:rsidRPr="00913DA2" w:rsidRDefault="0003360D">
      <w:pPr>
        <w:rPr>
          <w:rFonts w:asciiTheme="minorHAnsi" w:hAnsiTheme="minorHAnsi" w:cstheme="minorHAnsi"/>
          <w:color w:val="000000"/>
          <w:shd w:val="clear" w:color="auto" w:fill="FFFFFF"/>
        </w:rPr>
      </w:pPr>
    </w:p>
    <w:p w14:paraId="1AE7BC3D" w14:textId="472D3984" w:rsidR="00913DA2" w:rsidRDefault="00913DA2">
      <w:pPr>
        <w:rPr>
          <w:rFonts w:asciiTheme="minorHAnsi" w:eastAsia="Times New Roman" w:hAnsiTheme="minorHAnsi" w:cstheme="minorHAnsi"/>
          <w:color w:val="222222"/>
        </w:rPr>
      </w:pPr>
    </w:p>
    <w:p w14:paraId="1780280F" w14:textId="77777777" w:rsidR="00F42E5E" w:rsidRPr="00913DA2" w:rsidRDefault="00F42E5E">
      <w:pPr>
        <w:rPr>
          <w:rFonts w:asciiTheme="minorHAnsi" w:eastAsia="Times New Roman" w:hAnsiTheme="minorHAnsi" w:cstheme="minorHAnsi"/>
          <w:color w:val="222222"/>
        </w:rPr>
      </w:pPr>
    </w:p>
    <w:sectPr w:rsidR="00F42E5E" w:rsidRPr="00913DA2">
      <w:footerReference w:type="default" r:id="rId9"/>
      <w:pgSz w:w="12240" w:h="15840"/>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F49B1C" w14:textId="77777777" w:rsidR="00DC08E9" w:rsidRDefault="00DC08E9">
      <w:pPr>
        <w:spacing w:line="240" w:lineRule="auto"/>
      </w:pPr>
      <w:r>
        <w:separator/>
      </w:r>
    </w:p>
  </w:endnote>
  <w:endnote w:type="continuationSeparator" w:id="0">
    <w:p w14:paraId="10635E2B" w14:textId="77777777" w:rsidR="00DC08E9" w:rsidRDefault="00DC08E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33" w14:textId="4ABA7F23" w:rsidR="00CB57AF" w:rsidRDefault="00743B6D">
    <w:pPr>
      <w:pBdr>
        <w:top w:val="nil"/>
        <w:left w:val="nil"/>
        <w:bottom w:val="nil"/>
        <w:right w:val="nil"/>
        <w:between w:val="nil"/>
      </w:pBdr>
      <w:tabs>
        <w:tab w:val="center" w:pos="4680"/>
        <w:tab w:val="right" w:pos="9360"/>
      </w:tabs>
      <w:spacing w:line="240" w:lineRule="auto"/>
      <w:jc w:val="center"/>
      <w:rPr>
        <w:color w:val="000000"/>
      </w:rPr>
    </w:pPr>
    <w:r>
      <w:rPr>
        <w:color w:val="000000"/>
      </w:rPr>
      <w:fldChar w:fldCharType="begin"/>
    </w:r>
    <w:r>
      <w:rPr>
        <w:color w:val="000000"/>
      </w:rPr>
      <w:instrText>PAGE</w:instrText>
    </w:r>
    <w:r>
      <w:rPr>
        <w:color w:val="000000"/>
      </w:rPr>
      <w:fldChar w:fldCharType="separate"/>
    </w:r>
    <w:r w:rsidR="00287D2C">
      <w:rPr>
        <w:noProof/>
        <w:color w:val="000000"/>
      </w:rPr>
      <w:t>1</w:t>
    </w:r>
    <w:r>
      <w:rPr>
        <w:color w:val="000000"/>
      </w:rPr>
      <w:fldChar w:fldCharType="end"/>
    </w:r>
  </w:p>
  <w:p w14:paraId="00000034" w14:textId="789B0134" w:rsidR="00CB57AF" w:rsidRDefault="00694190">
    <w:pPr>
      <w:pBdr>
        <w:top w:val="nil"/>
        <w:left w:val="nil"/>
        <w:bottom w:val="nil"/>
        <w:right w:val="nil"/>
        <w:between w:val="nil"/>
      </w:pBdr>
      <w:tabs>
        <w:tab w:val="center" w:pos="4680"/>
        <w:tab w:val="right" w:pos="9360"/>
      </w:tabs>
      <w:spacing w:line="240" w:lineRule="auto"/>
      <w:rPr>
        <w:color w:val="000000"/>
      </w:rPr>
    </w:pPr>
    <w:r>
      <w:rPr>
        <w:color w:val="000000"/>
      </w:rPr>
      <w:t>Word count: 1</w:t>
    </w:r>
    <w:r w:rsidR="005A4061">
      <w:rPr>
        <w:color w:val="000000"/>
      </w:rPr>
      <w:t>48</w:t>
    </w:r>
    <w:r w:rsidR="0001768E">
      <w:rPr>
        <w:color w:val="000000"/>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C920EB" w14:textId="77777777" w:rsidR="00DC08E9" w:rsidRDefault="00DC08E9">
      <w:pPr>
        <w:spacing w:line="240" w:lineRule="auto"/>
      </w:pPr>
      <w:r>
        <w:separator/>
      </w:r>
    </w:p>
  </w:footnote>
  <w:footnote w:type="continuationSeparator" w:id="0">
    <w:p w14:paraId="5D95F914" w14:textId="77777777" w:rsidR="00DC08E9" w:rsidRDefault="00DC08E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57AF"/>
    <w:rsid w:val="0001768E"/>
    <w:rsid w:val="0003360D"/>
    <w:rsid w:val="001159CF"/>
    <w:rsid w:val="00236F86"/>
    <w:rsid w:val="00287D2C"/>
    <w:rsid w:val="002B6B6D"/>
    <w:rsid w:val="002E1981"/>
    <w:rsid w:val="003F147F"/>
    <w:rsid w:val="004F34B1"/>
    <w:rsid w:val="00561EB8"/>
    <w:rsid w:val="005968DF"/>
    <w:rsid w:val="005A4061"/>
    <w:rsid w:val="006171AF"/>
    <w:rsid w:val="00694190"/>
    <w:rsid w:val="006E50BD"/>
    <w:rsid w:val="00743B6D"/>
    <w:rsid w:val="00764FAF"/>
    <w:rsid w:val="008056AB"/>
    <w:rsid w:val="0088475E"/>
    <w:rsid w:val="008F2F91"/>
    <w:rsid w:val="00913DA2"/>
    <w:rsid w:val="009216AB"/>
    <w:rsid w:val="00923A88"/>
    <w:rsid w:val="009F6E7C"/>
    <w:rsid w:val="00A3390D"/>
    <w:rsid w:val="00AA3067"/>
    <w:rsid w:val="00B30851"/>
    <w:rsid w:val="00CB57AF"/>
    <w:rsid w:val="00CE2E66"/>
    <w:rsid w:val="00DC08E9"/>
    <w:rsid w:val="00E12CC6"/>
    <w:rsid w:val="00E536F5"/>
    <w:rsid w:val="00F42E5E"/>
    <w:rsid w:val="00FD5991"/>
    <w:rsid w:val="00FE1E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DC38C1"/>
  <w15:docId w15:val="{01FE83C0-7F29-48AE-9A77-0C774F1A7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0"/>
    <w:next w:val="Normal0"/>
    <w:pPr>
      <w:keepNext/>
      <w:keepLines/>
      <w:spacing w:before="240"/>
      <w:outlineLvl w:val="0"/>
    </w:pPr>
    <w:rPr>
      <w:rFonts w:ascii="Times New Roman" w:eastAsia="Times New Roman" w:hAnsi="Times New Roman" w:cs="Times New Roman"/>
      <w:b/>
      <w:color w:val="000000"/>
      <w:sz w:val="28"/>
      <w:szCs w:val="28"/>
      <w:u w:val="single"/>
    </w:rPr>
  </w:style>
  <w:style w:type="paragraph" w:styleId="Heading2">
    <w:name w:val="heading 2"/>
    <w:basedOn w:val="Normal0"/>
    <w:next w:val="Normal0"/>
    <w:pPr>
      <w:keepNext/>
      <w:keepLines/>
      <w:spacing w:before="40"/>
      <w:outlineLvl w:val="1"/>
    </w:pPr>
    <w:rPr>
      <w:rFonts w:ascii="Times New Roman" w:eastAsia="Times New Roman" w:hAnsi="Times New Roman" w:cs="Times New Roman"/>
      <w:b/>
      <w:color w:val="000000"/>
      <w:sz w:val="28"/>
      <w:szCs w:val="28"/>
    </w:rPr>
  </w:style>
  <w:style w:type="paragraph" w:styleId="Heading3">
    <w:name w:val="heading 3"/>
    <w:basedOn w:val="Normal0"/>
    <w:next w:val="Normal0"/>
    <w:pPr>
      <w:keepNext/>
      <w:keepLines/>
      <w:spacing w:before="280" w:after="80"/>
      <w:outlineLvl w:val="2"/>
    </w:pPr>
    <w:rPr>
      <w:b/>
      <w:sz w:val="28"/>
      <w:szCs w:val="28"/>
    </w:rPr>
  </w:style>
  <w:style w:type="paragraph" w:styleId="Heading4">
    <w:name w:val="heading 4"/>
    <w:basedOn w:val="Normal0"/>
    <w:next w:val="Normal0"/>
    <w:pPr>
      <w:keepNext/>
      <w:keepLines/>
      <w:spacing w:before="240" w:after="40"/>
      <w:outlineLvl w:val="3"/>
    </w:pPr>
    <w:rPr>
      <w:b/>
    </w:rPr>
  </w:style>
  <w:style w:type="paragraph" w:styleId="Heading5">
    <w:name w:val="heading 5"/>
    <w:basedOn w:val="Normal0"/>
    <w:next w:val="Normal0"/>
    <w:pPr>
      <w:keepNext/>
      <w:keepLines/>
      <w:spacing w:before="220" w:after="40"/>
      <w:outlineLvl w:val="4"/>
    </w:pPr>
    <w:rPr>
      <w:b/>
      <w:sz w:val="22"/>
      <w:szCs w:val="22"/>
    </w:rPr>
  </w:style>
  <w:style w:type="paragraph" w:styleId="Heading6">
    <w:name w:val="heading 6"/>
    <w:basedOn w:val="Normal0"/>
    <w:next w:val="Normal0"/>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0"/>
    <w:next w:val="Normal0"/>
    <w:pPr>
      <w:spacing w:line="240" w:lineRule="auto"/>
    </w:pPr>
    <w:rPr>
      <w:rFonts w:ascii="Calibri" w:eastAsia="Calibri" w:hAnsi="Calibri"/>
      <w:sz w:val="56"/>
      <w:szCs w:val="56"/>
    </w:rPr>
  </w:style>
  <w:style w:type="paragraph" w:customStyle="1" w:styleId="Normal0">
    <w:name w:val="Normal_0"/>
    <w:qFormat/>
    <w:rsid w:val="00B449ED"/>
    <w:rPr>
      <w:rFonts w:cs="Calibri"/>
      <w:lang w:eastAsia="en-GB"/>
    </w:rPr>
  </w:style>
  <w:style w:type="paragraph" w:customStyle="1" w:styleId="Heading10">
    <w:name w:val="Heading 1_0"/>
    <w:basedOn w:val="Normal0"/>
    <w:next w:val="Normal0"/>
    <w:link w:val="Heading1Char"/>
    <w:autoRedefine/>
    <w:uiPriority w:val="9"/>
    <w:qFormat/>
    <w:rsid w:val="003153D3"/>
    <w:pPr>
      <w:keepNext/>
      <w:keepLines/>
      <w:spacing w:before="240"/>
      <w:outlineLvl w:val="0"/>
    </w:pPr>
    <w:rPr>
      <w:rFonts w:ascii="Times New Roman" w:eastAsiaTheme="majorEastAsia" w:hAnsi="Times New Roman" w:cstheme="majorBidi"/>
      <w:b/>
      <w:color w:val="000000" w:themeColor="text1"/>
      <w:sz w:val="28"/>
      <w:szCs w:val="32"/>
      <w:u w:val="single"/>
    </w:rPr>
  </w:style>
  <w:style w:type="paragraph" w:customStyle="1" w:styleId="Heading20">
    <w:name w:val="Heading 2_0"/>
    <w:basedOn w:val="Normal0"/>
    <w:next w:val="Normal0"/>
    <w:link w:val="Heading2Char"/>
    <w:uiPriority w:val="9"/>
    <w:unhideWhenUsed/>
    <w:qFormat/>
    <w:rsid w:val="00EF6B99"/>
    <w:pPr>
      <w:keepNext/>
      <w:keepLines/>
      <w:spacing w:before="40"/>
      <w:outlineLvl w:val="1"/>
    </w:pPr>
    <w:rPr>
      <w:rFonts w:ascii="Times New Roman" w:eastAsiaTheme="majorEastAsia" w:hAnsi="Times New Roman" w:cstheme="majorBidi"/>
      <w:b/>
      <w:color w:val="000000" w:themeColor="text1"/>
      <w:sz w:val="28"/>
      <w:szCs w:val="26"/>
    </w:rPr>
  </w:style>
  <w:style w:type="table" w:customStyle="1" w:styleId="TableNormal0">
    <w:name w:val="Table Normal_0"/>
    <w:uiPriority w:val="99"/>
    <w:semiHidden/>
    <w:unhideWhenUsed/>
    <w:tblPr>
      <w:tblInd w:w="0" w:type="dxa"/>
      <w:tblCellMar>
        <w:top w:w="0" w:type="dxa"/>
        <w:left w:w="108" w:type="dxa"/>
        <w:bottom w:w="0" w:type="dxa"/>
        <w:right w:w="108" w:type="dxa"/>
      </w:tblCellMar>
    </w:tblPr>
  </w:style>
  <w:style w:type="character" w:customStyle="1" w:styleId="Heading1Char">
    <w:name w:val="Heading 1 Char"/>
    <w:basedOn w:val="DefaultParagraphFont"/>
    <w:link w:val="Heading10"/>
    <w:uiPriority w:val="9"/>
    <w:rsid w:val="003153D3"/>
    <w:rPr>
      <w:rFonts w:ascii="Times New Roman" w:eastAsiaTheme="majorEastAsia" w:hAnsi="Times New Roman" w:cstheme="majorBidi"/>
      <w:b/>
      <w:color w:val="000000" w:themeColor="text1"/>
      <w:sz w:val="28"/>
      <w:szCs w:val="32"/>
      <w:u w:val="single"/>
      <w:lang w:eastAsia="en-GB"/>
    </w:rPr>
  </w:style>
  <w:style w:type="character" w:customStyle="1" w:styleId="Heading2Char">
    <w:name w:val="Heading 2 Char"/>
    <w:basedOn w:val="DefaultParagraphFont"/>
    <w:link w:val="Heading20"/>
    <w:uiPriority w:val="9"/>
    <w:rsid w:val="00EF6B99"/>
    <w:rPr>
      <w:rFonts w:ascii="Times New Roman" w:eastAsiaTheme="majorEastAsia" w:hAnsi="Times New Roman" w:cstheme="majorBidi"/>
      <w:b/>
      <w:color w:val="000000" w:themeColor="text1"/>
      <w:sz w:val="28"/>
      <w:szCs w:val="26"/>
      <w:lang w:eastAsia="en-GB"/>
    </w:rPr>
  </w:style>
  <w:style w:type="paragraph" w:customStyle="1" w:styleId="Title0">
    <w:name w:val="Title_0"/>
    <w:basedOn w:val="Normal0"/>
    <w:next w:val="Normal0"/>
    <w:link w:val="TitleChar"/>
    <w:uiPriority w:val="10"/>
    <w:qFormat/>
    <w:rsid w:val="003153D3"/>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0"/>
    <w:uiPriority w:val="10"/>
    <w:rsid w:val="003153D3"/>
    <w:rPr>
      <w:rFonts w:asciiTheme="majorHAnsi" w:eastAsiaTheme="majorEastAsia" w:hAnsiTheme="majorHAnsi" w:cstheme="majorBidi"/>
      <w:spacing w:val="-10"/>
      <w:kern w:val="28"/>
      <w:sz w:val="56"/>
      <w:szCs w:val="56"/>
      <w:lang w:eastAsia="en-GB"/>
    </w:rPr>
  </w:style>
  <w:style w:type="paragraph" w:styleId="Header">
    <w:name w:val="header"/>
    <w:basedOn w:val="Normal0"/>
    <w:link w:val="HeaderChar"/>
    <w:uiPriority w:val="99"/>
    <w:unhideWhenUsed/>
    <w:rsid w:val="00F61BDF"/>
    <w:pPr>
      <w:tabs>
        <w:tab w:val="center" w:pos="4680"/>
        <w:tab w:val="right" w:pos="9360"/>
      </w:tabs>
      <w:spacing w:line="240" w:lineRule="auto"/>
    </w:pPr>
  </w:style>
  <w:style w:type="character" w:customStyle="1" w:styleId="HeaderChar">
    <w:name w:val="Header Char"/>
    <w:basedOn w:val="DefaultParagraphFont"/>
    <w:link w:val="Header"/>
    <w:uiPriority w:val="99"/>
    <w:rsid w:val="00F61BDF"/>
    <w:rPr>
      <w:rFonts w:ascii="Arial" w:hAnsi="Arial" w:cs="Calibri"/>
      <w:sz w:val="24"/>
      <w:szCs w:val="24"/>
      <w:lang w:eastAsia="en-GB"/>
    </w:rPr>
  </w:style>
  <w:style w:type="paragraph" w:styleId="Footer">
    <w:name w:val="footer"/>
    <w:basedOn w:val="Normal0"/>
    <w:link w:val="FooterChar"/>
    <w:uiPriority w:val="99"/>
    <w:unhideWhenUsed/>
    <w:rsid w:val="00F61BDF"/>
    <w:pPr>
      <w:tabs>
        <w:tab w:val="center" w:pos="4680"/>
        <w:tab w:val="right" w:pos="9360"/>
      </w:tabs>
      <w:spacing w:line="240" w:lineRule="auto"/>
    </w:pPr>
  </w:style>
  <w:style w:type="character" w:customStyle="1" w:styleId="FooterChar">
    <w:name w:val="Footer Char"/>
    <w:basedOn w:val="DefaultParagraphFont"/>
    <w:link w:val="Footer"/>
    <w:uiPriority w:val="99"/>
    <w:rsid w:val="00F61BDF"/>
    <w:rPr>
      <w:rFonts w:ascii="Arial" w:hAnsi="Arial" w:cs="Calibri"/>
      <w:sz w:val="24"/>
      <w:szCs w:val="24"/>
      <w:lang w:eastAsia="en-GB"/>
    </w:rPr>
  </w:style>
  <w:style w:type="paragraph" w:styleId="TOCHeading">
    <w:name w:val="TOC Heading"/>
    <w:basedOn w:val="Heading10"/>
    <w:next w:val="Normal0"/>
    <w:uiPriority w:val="39"/>
    <w:unhideWhenUsed/>
    <w:qFormat/>
    <w:rsid w:val="00F61BDF"/>
    <w:pPr>
      <w:spacing w:line="259" w:lineRule="auto"/>
      <w:jc w:val="left"/>
      <w:outlineLvl w:val="9"/>
    </w:pPr>
    <w:rPr>
      <w:rFonts w:asciiTheme="majorHAnsi" w:hAnsiTheme="majorHAnsi"/>
      <w:b w:val="0"/>
      <w:color w:val="2E74B5" w:themeColor="accent1" w:themeShade="BF"/>
      <w:sz w:val="32"/>
      <w:u w:val="none"/>
      <w:lang w:eastAsia="en-US"/>
    </w:rPr>
  </w:style>
  <w:style w:type="paragraph" w:styleId="TOC1">
    <w:name w:val="toc 1"/>
    <w:basedOn w:val="Normal0"/>
    <w:next w:val="Normal0"/>
    <w:autoRedefine/>
    <w:uiPriority w:val="39"/>
    <w:unhideWhenUsed/>
    <w:rsid w:val="00F61BDF"/>
    <w:pPr>
      <w:spacing w:after="100"/>
    </w:pPr>
  </w:style>
  <w:style w:type="character" w:styleId="Hyperlink">
    <w:name w:val="Hyperlink"/>
    <w:basedOn w:val="DefaultParagraphFont"/>
    <w:uiPriority w:val="99"/>
    <w:unhideWhenUsed/>
    <w:rsid w:val="00F61BDF"/>
    <w:rPr>
      <w:color w:val="0563C1" w:themeColor="hyperlink"/>
      <w:u w:val="single"/>
    </w:rPr>
  </w:style>
  <w:style w:type="paragraph" w:styleId="Subtitle">
    <w:name w:val="Subtitle"/>
    <w:basedOn w:val="Normal0"/>
    <w:next w:val="Normal0"/>
    <w:pPr>
      <w:keepNext/>
      <w:keepLines/>
      <w:spacing w:before="360" w:after="80"/>
    </w:pPr>
    <w:rPr>
      <w:rFonts w:ascii="Georgia" w:eastAsia="Georgia" w:hAnsi="Georgia" w:cs="Georgia"/>
      <w:i/>
      <w:color w:val="666666"/>
      <w:sz w:val="48"/>
      <w:szCs w:val="48"/>
    </w:rPr>
  </w:style>
  <w:style w:type="character" w:customStyle="1" w:styleId="hgkelc">
    <w:name w:val="hgkelc"/>
    <w:basedOn w:val="DefaultParagraphFont"/>
    <w:rsid w:val="00FE1E75"/>
  </w:style>
  <w:style w:type="character" w:styleId="UnresolvedMention">
    <w:name w:val="Unresolved Mention"/>
    <w:basedOn w:val="DefaultParagraphFont"/>
    <w:uiPriority w:val="99"/>
    <w:semiHidden/>
    <w:unhideWhenUsed/>
    <w:rsid w:val="004F34B1"/>
    <w:rPr>
      <w:color w:val="605E5C"/>
      <w:shd w:val="clear" w:color="auto" w:fill="E1DFDD"/>
    </w:rPr>
  </w:style>
  <w:style w:type="character" w:styleId="FollowedHyperlink">
    <w:name w:val="FollowedHyperlink"/>
    <w:basedOn w:val="DefaultParagraphFont"/>
    <w:uiPriority w:val="99"/>
    <w:semiHidden/>
    <w:unhideWhenUsed/>
    <w:rsid w:val="00913DA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1423332">
      <w:bodyDiv w:val="1"/>
      <w:marLeft w:val="0"/>
      <w:marRight w:val="0"/>
      <w:marTop w:val="0"/>
      <w:marBottom w:val="0"/>
      <w:divBdr>
        <w:top w:val="none" w:sz="0" w:space="0" w:color="auto"/>
        <w:left w:val="none" w:sz="0" w:space="0" w:color="auto"/>
        <w:bottom w:val="none" w:sz="0" w:space="0" w:color="auto"/>
        <w:right w:val="none" w:sz="0" w:space="0" w:color="auto"/>
      </w:divBdr>
      <w:divsChild>
        <w:div w:id="976060031">
          <w:marLeft w:val="0"/>
          <w:marRight w:val="0"/>
          <w:marTop w:val="0"/>
          <w:marBottom w:val="0"/>
          <w:divBdr>
            <w:top w:val="none" w:sz="0" w:space="0" w:color="auto"/>
            <w:left w:val="none" w:sz="0" w:space="0" w:color="auto"/>
            <w:bottom w:val="none" w:sz="0" w:space="0" w:color="auto"/>
            <w:right w:val="none" w:sz="0" w:space="0" w:color="auto"/>
          </w:divBdr>
          <w:divsChild>
            <w:div w:id="1843204953">
              <w:marLeft w:val="0"/>
              <w:marRight w:val="0"/>
              <w:marTop w:val="180"/>
              <w:marBottom w:val="180"/>
              <w:divBdr>
                <w:top w:val="none" w:sz="0" w:space="0" w:color="auto"/>
                <w:left w:val="none" w:sz="0" w:space="0" w:color="auto"/>
                <w:bottom w:val="none" w:sz="0" w:space="0" w:color="auto"/>
                <w:right w:val="none" w:sz="0" w:space="0" w:color="auto"/>
              </w:divBdr>
            </w:div>
          </w:divsChild>
        </w:div>
        <w:div w:id="2107801232">
          <w:marLeft w:val="0"/>
          <w:marRight w:val="0"/>
          <w:marTop w:val="0"/>
          <w:marBottom w:val="0"/>
          <w:divBdr>
            <w:top w:val="none" w:sz="0" w:space="0" w:color="auto"/>
            <w:left w:val="none" w:sz="0" w:space="0" w:color="auto"/>
            <w:bottom w:val="none" w:sz="0" w:space="0" w:color="auto"/>
            <w:right w:val="none" w:sz="0" w:space="0" w:color="auto"/>
          </w:divBdr>
          <w:divsChild>
            <w:div w:id="1780836102">
              <w:marLeft w:val="0"/>
              <w:marRight w:val="0"/>
              <w:marTop w:val="0"/>
              <w:marBottom w:val="0"/>
              <w:divBdr>
                <w:top w:val="none" w:sz="0" w:space="0" w:color="auto"/>
                <w:left w:val="none" w:sz="0" w:space="0" w:color="auto"/>
                <w:bottom w:val="none" w:sz="0" w:space="0" w:color="auto"/>
                <w:right w:val="none" w:sz="0" w:space="0" w:color="auto"/>
              </w:divBdr>
              <w:divsChild>
                <w:div w:id="874074848">
                  <w:marLeft w:val="0"/>
                  <w:marRight w:val="0"/>
                  <w:marTop w:val="0"/>
                  <w:marBottom w:val="0"/>
                  <w:divBdr>
                    <w:top w:val="none" w:sz="0" w:space="0" w:color="auto"/>
                    <w:left w:val="none" w:sz="0" w:space="0" w:color="auto"/>
                    <w:bottom w:val="none" w:sz="0" w:space="0" w:color="auto"/>
                    <w:right w:val="none" w:sz="0" w:space="0" w:color="auto"/>
                  </w:divBdr>
                  <w:divsChild>
                    <w:div w:id="405883680">
                      <w:marLeft w:val="0"/>
                      <w:marRight w:val="0"/>
                      <w:marTop w:val="0"/>
                      <w:marBottom w:val="0"/>
                      <w:divBdr>
                        <w:top w:val="none" w:sz="0" w:space="0" w:color="auto"/>
                        <w:left w:val="none" w:sz="0" w:space="0" w:color="auto"/>
                        <w:bottom w:val="none" w:sz="0" w:space="0" w:color="auto"/>
                        <w:right w:val="none" w:sz="0" w:space="0" w:color="auto"/>
                      </w:divBdr>
                      <w:divsChild>
                        <w:div w:id="274797880">
                          <w:marLeft w:val="0"/>
                          <w:marRight w:val="0"/>
                          <w:marTop w:val="0"/>
                          <w:marBottom w:val="0"/>
                          <w:divBdr>
                            <w:top w:val="none" w:sz="0" w:space="0" w:color="auto"/>
                            <w:left w:val="none" w:sz="0" w:space="0" w:color="auto"/>
                            <w:bottom w:val="none" w:sz="0" w:space="0" w:color="auto"/>
                            <w:right w:val="none" w:sz="0" w:space="0" w:color="auto"/>
                          </w:divBdr>
                          <w:divsChild>
                            <w:div w:id="18062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5608794">
      <w:bodyDiv w:val="1"/>
      <w:marLeft w:val="0"/>
      <w:marRight w:val="0"/>
      <w:marTop w:val="0"/>
      <w:marBottom w:val="0"/>
      <w:divBdr>
        <w:top w:val="none" w:sz="0" w:space="0" w:color="auto"/>
        <w:left w:val="none" w:sz="0" w:space="0" w:color="auto"/>
        <w:bottom w:val="none" w:sz="0" w:space="0" w:color="auto"/>
        <w:right w:val="none" w:sz="0" w:space="0" w:color="auto"/>
      </w:divBdr>
    </w:div>
    <w:div w:id="10289870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premierinn.com/gb/en/home.html" TargetMode="External"/><Relationship Id="rId3" Type="http://schemas.openxmlformats.org/officeDocument/2006/relationships/settings" Target="settings.xml"/><Relationship Id="rId7" Type="http://schemas.openxmlformats.org/officeDocument/2006/relationships/hyperlink" Target="https://www.marriott.co.uk/default.mi"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2cCQnpBS3iOHQVVge2wfsEBNIkA==">AMUW2mXeX2XRcUqxNcG1mKxnu8C4Jt+pxA8l/+3qryivL+wePiH0ycM9zwGOkYccdTqJl+Qxh82LmDPJuX4Zx0Err2M3nJaY5FIiikMrEdSGcZidUwVkg/XCdWlrnWRmJ0goInxObugIbFu4PFTzmhp4gR3dzBzoeP5cL4tGBNsYxap8Mu9NL4spW/bX5K3TOpbn4tU+mXQnmSMuIgAPkK1IFaJVSaPQWYWktUz35J4iJAKofUbpimk=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7</Pages>
  <Words>1842</Words>
  <Characters>10504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Shohid</dc:creator>
  <cp:lastModifiedBy>Abdul Shohid (2110103)</cp:lastModifiedBy>
  <cp:revision>19</cp:revision>
  <dcterms:created xsi:type="dcterms:W3CDTF">2021-10-17T23:12:00Z</dcterms:created>
  <dcterms:modified xsi:type="dcterms:W3CDTF">2021-10-22T00:06:00Z</dcterms:modified>
</cp:coreProperties>
</file>