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5351" w:rsidRPr="00215351" w:rsidRDefault="00215351" w:rsidP="002C22BA">
      <w:pPr>
        <w:pStyle w:val="a3"/>
        <w:spacing w:line="360" w:lineRule="auto"/>
        <w:jc w:val="center"/>
        <w:rPr>
          <w:rFonts w:ascii="Times New Roman" w:hAnsi="Times New Roman" w:cs="Times New Roman"/>
          <w:b/>
          <w:bCs/>
        </w:rPr>
      </w:pPr>
      <w:r w:rsidRPr="00215351">
        <w:rPr>
          <w:rFonts w:ascii="Times New Roman" w:hAnsi="Times New Roman" w:cs="Times New Roman"/>
          <w:b/>
          <w:bCs/>
        </w:rPr>
        <w:t>MODULE CODE:LCBB4004</w:t>
      </w:r>
    </w:p>
    <w:p w:rsidR="00215351" w:rsidRPr="00215351" w:rsidRDefault="00215351" w:rsidP="002C22BA">
      <w:pPr>
        <w:pStyle w:val="a3"/>
        <w:spacing w:line="360" w:lineRule="auto"/>
        <w:jc w:val="center"/>
        <w:rPr>
          <w:rFonts w:ascii="Times New Roman" w:hAnsi="Times New Roman" w:cs="Times New Roman"/>
          <w:b/>
          <w:bCs/>
          <w:sz w:val="52"/>
          <w:szCs w:val="52"/>
        </w:rPr>
      </w:pPr>
      <w:r w:rsidRPr="00215351">
        <w:rPr>
          <w:rFonts w:ascii="Times New Roman" w:hAnsi="Times New Roman" w:cs="Times New Roman"/>
          <w:b/>
          <w:bCs/>
          <w:sz w:val="52"/>
          <w:szCs w:val="52"/>
        </w:rPr>
        <w:t>Marketing Fundamentals</w:t>
      </w:r>
    </w:p>
    <w:p w:rsidR="00213C20" w:rsidRPr="00215351" w:rsidRDefault="002C22BA" w:rsidP="002C22BA">
      <w:pPr>
        <w:pStyle w:val="a3"/>
        <w:spacing w:line="360" w:lineRule="auto"/>
        <w:jc w:val="center"/>
        <w:rPr>
          <w:rFonts w:ascii="Times New Roman" w:hAnsi="Times New Roman" w:cs="Times New Roman"/>
          <w:b/>
          <w:bCs/>
          <w:sz w:val="52"/>
          <w:szCs w:val="52"/>
        </w:rPr>
      </w:pPr>
      <w:r w:rsidRPr="00215351">
        <w:rPr>
          <w:rFonts w:ascii="Times New Roman" w:hAnsi="Times New Roman" w:cs="Times New Roman"/>
          <w:b/>
          <w:bCs/>
          <w:sz w:val="52"/>
          <w:szCs w:val="52"/>
        </w:rPr>
        <w:t xml:space="preserve">Assessment 1 </w:t>
      </w:r>
    </w:p>
    <w:p w:rsidR="00C22AC8" w:rsidRPr="00215351" w:rsidRDefault="002C22BA" w:rsidP="002C22BA">
      <w:pPr>
        <w:pStyle w:val="a3"/>
        <w:spacing w:line="360" w:lineRule="auto"/>
        <w:jc w:val="center"/>
        <w:rPr>
          <w:rFonts w:ascii="Times New Roman" w:hAnsi="Times New Roman" w:cs="Times New Roman"/>
          <w:b/>
          <w:bCs/>
          <w:sz w:val="52"/>
          <w:szCs w:val="52"/>
        </w:rPr>
      </w:pPr>
      <w:r w:rsidRPr="00215351">
        <w:rPr>
          <w:rFonts w:ascii="Times New Roman" w:hAnsi="Times New Roman" w:cs="Times New Roman"/>
          <w:b/>
          <w:bCs/>
          <w:sz w:val="52"/>
          <w:szCs w:val="52"/>
        </w:rPr>
        <w:t>Marketing Fundamentals Analysis and Evaluation (Essay)</w:t>
      </w:r>
    </w:p>
    <w:p w:rsidR="00215351" w:rsidRPr="00215351" w:rsidRDefault="00215351" w:rsidP="00215351">
      <w:pPr>
        <w:rPr>
          <w:sz w:val="48"/>
          <w:szCs w:val="48"/>
        </w:rPr>
      </w:pPr>
      <w:r w:rsidRPr="00215351">
        <w:rPr>
          <w:sz w:val="48"/>
          <w:szCs w:val="48"/>
        </w:rPr>
        <w:t>Name:Tartamus Ecaterina</w:t>
      </w:r>
    </w:p>
    <w:p w:rsidR="00215351" w:rsidRPr="00215351" w:rsidRDefault="00215351" w:rsidP="00215351">
      <w:pPr>
        <w:rPr>
          <w:sz w:val="48"/>
          <w:szCs w:val="48"/>
        </w:rPr>
      </w:pPr>
      <w:r w:rsidRPr="00215351">
        <w:rPr>
          <w:sz w:val="48"/>
          <w:szCs w:val="48"/>
        </w:rPr>
        <w:t>Student ID:2010309</w:t>
      </w:r>
    </w:p>
    <w:p w:rsidR="00215351" w:rsidRPr="00215351" w:rsidRDefault="00215351" w:rsidP="00215351">
      <w:pPr>
        <w:rPr>
          <w:sz w:val="48"/>
          <w:szCs w:val="48"/>
        </w:rPr>
      </w:pPr>
      <w:r w:rsidRPr="00215351">
        <w:rPr>
          <w:sz w:val="48"/>
          <w:szCs w:val="48"/>
        </w:rPr>
        <w:t>Module Title:Marketing Fundamentals</w:t>
      </w:r>
    </w:p>
    <w:p w:rsidR="00215351" w:rsidRPr="00215351" w:rsidRDefault="00215351" w:rsidP="00215351">
      <w:pPr>
        <w:rPr>
          <w:sz w:val="48"/>
          <w:szCs w:val="48"/>
        </w:rPr>
      </w:pPr>
      <w:r w:rsidRPr="00215351">
        <w:rPr>
          <w:sz w:val="48"/>
          <w:szCs w:val="48"/>
        </w:rPr>
        <w:t>Module Lecture’s Name:Profesor Ze Zook</w:t>
      </w:r>
    </w:p>
    <w:p w:rsidR="00213C20" w:rsidRPr="00215351" w:rsidRDefault="00213C20" w:rsidP="002C22BA">
      <w:pPr>
        <w:rPr>
          <w:rFonts w:cs="Times New Roman"/>
          <w:sz w:val="48"/>
          <w:szCs w:val="48"/>
        </w:rPr>
      </w:pPr>
    </w:p>
    <w:p w:rsidR="00213C20" w:rsidRPr="002C22BA" w:rsidRDefault="00213C20" w:rsidP="002C22BA">
      <w:pPr>
        <w:rPr>
          <w:rFonts w:cs="Times New Roman"/>
          <w:szCs w:val="24"/>
        </w:rPr>
      </w:pPr>
    </w:p>
    <w:p w:rsidR="00213C20" w:rsidRPr="002C22BA" w:rsidRDefault="002C22BA" w:rsidP="002C22BA">
      <w:pPr>
        <w:jc w:val="left"/>
        <w:rPr>
          <w:rFonts w:cs="Times New Roman"/>
          <w:szCs w:val="24"/>
        </w:rPr>
      </w:pPr>
      <w:r w:rsidRPr="002C22BA">
        <w:rPr>
          <w:rFonts w:cs="Times New Roman"/>
          <w:szCs w:val="24"/>
        </w:rPr>
        <w:br w:type="page"/>
      </w:r>
    </w:p>
    <w:p w:rsidR="00213C20" w:rsidRPr="002C22BA" w:rsidRDefault="002C22BA" w:rsidP="002C22BA">
      <w:pPr>
        <w:rPr>
          <w:rFonts w:cs="Times New Roman"/>
          <w:szCs w:val="24"/>
        </w:rPr>
      </w:pPr>
      <w:r w:rsidRPr="002C22BA">
        <w:rPr>
          <w:rFonts w:cs="Times New Roman"/>
          <w:szCs w:val="24"/>
        </w:rPr>
        <w:lastRenderedPageBreak/>
        <w:t>Marketing helps companies fascinate a large number of customers and is fortunate enough to fulfil their intended objectives and plays therefore the most important role for the company</w:t>
      </w:r>
      <w:r w:rsidR="003E22B7" w:rsidRPr="002C22BA">
        <w:rPr>
          <w:rFonts w:cs="Times New Roman"/>
          <w:szCs w:val="24"/>
        </w:rPr>
        <w:t>, (Kotler and Armstrong, 2021)</w:t>
      </w:r>
      <w:r w:rsidRPr="002C22BA">
        <w:rPr>
          <w:rFonts w:cs="Times New Roman"/>
          <w:szCs w:val="24"/>
        </w:rPr>
        <w:t xml:space="preserve">. At present, the marketing landscape in which business transmits its processes is highly diverse and various </w:t>
      </w:r>
      <w:r w:rsidR="00F67A14" w:rsidRPr="002C22BA">
        <w:rPr>
          <w:rFonts w:cs="Times New Roman"/>
          <w:szCs w:val="24"/>
        </w:rPr>
        <w:t>steeplechases</w:t>
      </w:r>
      <w:r w:rsidRPr="002C22BA">
        <w:rPr>
          <w:rFonts w:cs="Times New Roman"/>
          <w:szCs w:val="24"/>
        </w:rPr>
        <w:t xml:space="preserve"> exist that prevent the company from operating in the industry and cause productivity to decrease</w:t>
      </w:r>
      <w:r w:rsidR="003E22B7" w:rsidRPr="002C22BA">
        <w:rPr>
          <w:rFonts w:cs="Times New Roman"/>
          <w:szCs w:val="24"/>
        </w:rPr>
        <w:t>, (Dawson, 2015)</w:t>
      </w:r>
      <w:r w:rsidRPr="002C22BA">
        <w:rPr>
          <w:rFonts w:cs="Times New Roman"/>
          <w:szCs w:val="24"/>
        </w:rPr>
        <w:t>.</w:t>
      </w:r>
      <w:r w:rsidR="00F67A14" w:rsidRPr="002C22BA">
        <w:rPr>
          <w:rFonts w:cs="Times New Roman"/>
          <w:szCs w:val="24"/>
        </w:rPr>
        <w:t xml:space="preserve"> It should however be seen as a question for the improvement of the company. The marketing environment is explored from a management level of German Luxury cars and motorcycles manufacturer </w:t>
      </w:r>
      <w:r w:rsidR="00C93B27" w:rsidRPr="002C22BA">
        <w:rPr>
          <w:rFonts w:cs="Times New Roman"/>
          <w:szCs w:val="24"/>
        </w:rPr>
        <w:t>BMW,</w:t>
      </w:r>
      <w:r w:rsidR="00F67A14" w:rsidRPr="002C22BA">
        <w:rPr>
          <w:rFonts w:cs="Times New Roman"/>
          <w:szCs w:val="24"/>
        </w:rPr>
        <w:t xml:space="preserve"> which was founded in 1916</w:t>
      </w:r>
      <w:r w:rsidR="003E22B7" w:rsidRPr="002C22BA">
        <w:rPr>
          <w:rFonts w:cs="Times New Roman"/>
          <w:szCs w:val="24"/>
        </w:rPr>
        <w:t>, (BMW Profile, 2021)</w:t>
      </w:r>
      <w:r w:rsidR="00F67A14" w:rsidRPr="002C22BA">
        <w:rPr>
          <w:rFonts w:cs="Times New Roman"/>
          <w:szCs w:val="24"/>
        </w:rPr>
        <w:t>. This essay shows the impact of the main forces and evaluates the influence of the marketing mix on the organization's growth and achievement.</w:t>
      </w:r>
    </w:p>
    <w:p w:rsidR="002478EC" w:rsidRPr="002C22BA" w:rsidRDefault="002C22BA" w:rsidP="002C22BA">
      <w:pPr>
        <w:rPr>
          <w:rFonts w:cs="Times New Roman"/>
          <w:szCs w:val="24"/>
        </w:rPr>
      </w:pPr>
      <w:r w:rsidRPr="002C22BA">
        <w:rPr>
          <w:rFonts w:cs="Times New Roman"/>
          <w:szCs w:val="24"/>
        </w:rPr>
        <w:t>The process of marketing involves is a couple of measures in which businesses can recognize customer's issues, scrutinize business potentials, and produce promotional contents</w:t>
      </w:r>
      <w:r w:rsidR="003E22B7" w:rsidRPr="002C22BA">
        <w:rPr>
          <w:rFonts w:cs="Times New Roman"/>
          <w:szCs w:val="24"/>
        </w:rPr>
        <w:t>, (Etzel, 2014)</w:t>
      </w:r>
      <w:r w:rsidRPr="002C22BA">
        <w:rPr>
          <w:rFonts w:cs="Times New Roman"/>
          <w:szCs w:val="24"/>
        </w:rPr>
        <w:t> for the intended audience</w:t>
      </w:r>
      <w:r w:rsidR="00D356BF" w:rsidRPr="002C22BA">
        <w:rPr>
          <w:rFonts w:cs="Times New Roman"/>
          <w:szCs w:val="24"/>
        </w:rPr>
        <w:t>. These stages are mentioned below showing the organizational assessment of BMW.</w:t>
      </w:r>
    </w:p>
    <w:p w:rsidR="00213C20" w:rsidRPr="002C22BA" w:rsidRDefault="002C22BA" w:rsidP="002C22BA">
      <w:pPr>
        <w:rPr>
          <w:rFonts w:cs="Times New Roman"/>
          <w:szCs w:val="24"/>
        </w:rPr>
      </w:pPr>
      <w:r w:rsidRPr="002C22BA">
        <w:rPr>
          <w:rFonts w:cs="Times New Roman"/>
          <w:szCs w:val="24"/>
        </w:rPr>
        <w:t>Setting goals and missions for the business:</w:t>
      </w:r>
      <w:r w:rsidRPr="002C22BA">
        <w:rPr>
          <w:rFonts w:cs="Times New Roman"/>
          <w:b/>
          <w:szCs w:val="24"/>
        </w:rPr>
        <w:t xml:space="preserve"> </w:t>
      </w:r>
      <w:r w:rsidRPr="002C22BA">
        <w:rPr>
          <w:rFonts w:cs="Times New Roman"/>
          <w:szCs w:val="24"/>
        </w:rPr>
        <w:t>Marketing executives need to understand the corporate tasks, goals and objectives entirely to be achieved by marketing efforts prior to actually implementing any other thing</w:t>
      </w:r>
      <w:r w:rsidR="003E22B7" w:rsidRPr="002C22BA">
        <w:rPr>
          <w:rFonts w:cs="Times New Roman"/>
          <w:szCs w:val="24"/>
        </w:rPr>
        <w:t>, (Williams and Mullin, 2018)</w:t>
      </w:r>
      <w:r w:rsidRPr="002C22BA">
        <w:rPr>
          <w:rFonts w:cs="Times New Roman"/>
          <w:szCs w:val="24"/>
        </w:rPr>
        <w:t>. BMW aims to bring eye-catching, sustainable and environmentally exhaustive vehicles to compete in a fiercely competitive environment by establishing world standards. These are considered by identifying the strands in the marketing wheel as such aims and ensuring that these are specific SMART targets, measurable, achievable and realistic.</w:t>
      </w:r>
      <w:r w:rsidR="002478EC" w:rsidRPr="002C22BA">
        <w:rPr>
          <w:rFonts w:cs="Times New Roman"/>
          <w:szCs w:val="24"/>
        </w:rPr>
        <w:t xml:space="preserve"> </w:t>
      </w:r>
      <w:r w:rsidRPr="002C22BA">
        <w:rPr>
          <w:rFonts w:cs="Times New Roman"/>
          <w:szCs w:val="24"/>
        </w:rPr>
        <w:t>Scrutinizing position of the firm in the industry:</w:t>
      </w:r>
      <w:r w:rsidRPr="002C22BA">
        <w:rPr>
          <w:rFonts w:cs="Times New Roman"/>
          <w:b/>
          <w:szCs w:val="24"/>
        </w:rPr>
        <w:t xml:space="preserve"> </w:t>
      </w:r>
      <w:r w:rsidR="007C5B1D" w:rsidRPr="002C22BA">
        <w:rPr>
          <w:rFonts w:cs="Times New Roman"/>
          <w:szCs w:val="24"/>
        </w:rPr>
        <w:t>Well after the stated mission, the company aims and goals have been set, the marketing executives must learn where the company is and what situation it is in the exiting sector and how the company positioned it with current customers</w:t>
      </w:r>
      <w:r w:rsidR="003E22B7" w:rsidRPr="002C22BA">
        <w:rPr>
          <w:rFonts w:cs="Times New Roman"/>
          <w:szCs w:val="24"/>
        </w:rPr>
        <w:t>, (Williams and Mullin, 2018)</w:t>
      </w:r>
      <w:r w:rsidR="007C5B1D" w:rsidRPr="002C22BA">
        <w:rPr>
          <w:rFonts w:cs="Times New Roman"/>
          <w:szCs w:val="24"/>
        </w:rPr>
        <w:t>. The two significant methodologies for this phase are Pestle and SWOT analysis. SWOT demonstrates the core competencies, vulnerabilities and exogenous menaces and prospects a business might face. BMW has become a high-quality vehicle manufacturer with a relatively high cost and performance in this industry.</w:t>
      </w:r>
      <w:r w:rsidR="002478EC" w:rsidRPr="002C22BA">
        <w:rPr>
          <w:rFonts w:cs="Times New Roman"/>
          <w:szCs w:val="24"/>
        </w:rPr>
        <w:t xml:space="preserve"> </w:t>
      </w:r>
      <w:r w:rsidR="009C507A" w:rsidRPr="002C22BA">
        <w:rPr>
          <w:rFonts w:cs="Times New Roman"/>
          <w:szCs w:val="24"/>
        </w:rPr>
        <w:t>Instituting</w:t>
      </w:r>
      <w:r w:rsidRPr="002C22BA">
        <w:rPr>
          <w:rFonts w:cs="Times New Roman"/>
          <w:szCs w:val="24"/>
        </w:rPr>
        <w:t xml:space="preserve"> </w:t>
      </w:r>
      <w:r w:rsidR="009C507A" w:rsidRPr="002C22BA">
        <w:rPr>
          <w:rFonts w:cs="Times New Roman"/>
          <w:szCs w:val="24"/>
        </w:rPr>
        <w:t>Approaches for marketing</w:t>
      </w:r>
      <w:r w:rsidRPr="002C22BA">
        <w:rPr>
          <w:rFonts w:cs="Times New Roman"/>
          <w:szCs w:val="24"/>
        </w:rPr>
        <w:t>:</w:t>
      </w:r>
      <w:r w:rsidRPr="002C22BA">
        <w:rPr>
          <w:rFonts w:cs="Times New Roman"/>
          <w:b/>
          <w:szCs w:val="24"/>
        </w:rPr>
        <w:t xml:space="preserve"> </w:t>
      </w:r>
      <w:r w:rsidR="009C507A" w:rsidRPr="002C22BA">
        <w:rPr>
          <w:rFonts w:cs="Times New Roman"/>
          <w:szCs w:val="24"/>
        </w:rPr>
        <w:t xml:space="preserve">Contemplating </w:t>
      </w:r>
      <w:r w:rsidR="002478EC" w:rsidRPr="002C22BA">
        <w:rPr>
          <w:rFonts w:cs="Times New Roman"/>
          <w:szCs w:val="24"/>
        </w:rPr>
        <w:t>the position</w:t>
      </w:r>
      <w:r w:rsidR="009C507A" w:rsidRPr="002C22BA">
        <w:rPr>
          <w:rFonts w:cs="Times New Roman"/>
          <w:szCs w:val="24"/>
        </w:rPr>
        <w:t xml:space="preserve"> of the company in the industry, elements of the marketing mix, as well the further ways on which all goals of the organization are achieved must be defined</w:t>
      </w:r>
      <w:r w:rsidR="008356C7" w:rsidRPr="002C22BA">
        <w:rPr>
          <w:rFonts w:cs="Times New Roman"/>
          <w:szCs w:val="24"/>
        </w:rPr>
        <w:t>, (Bly, 2017)</w:t>
      </w:r>
      <w:r w:rsidR="009C507A" w:rsidRPr="002C22BA">
        <w:rPr>
          <w:rFonts w:cs="Times New Roman"/>
          <w:szCs w:val="24"/>
        </w:rPr>
        <w:t xml:space="preserve">. In the established </w:t>
      </w:r>
      <w:r w:rsidR="009C507A" w:rsidRPr="002C22BA">
        <w:rPr>
          <w:rFonts w:cs="Times New Roman"/>
          <w:szCs w:val="24"/>
        </w:rPr>
        <w:lastRenderedPageBreak/>
        <w:t>marketing environment, the marketing expert must recognize the network infrastructure.  BMW selects the right channels of </w:t>
      </w:r>
      <w:r w:rsidR="002478EC" w:rsidRPr="002C22BA">
        <w:rPr>
          <w:rFonts w:cs="Times New Roman"/>
          <w:szCs w:val="24"/>
        </w:rPr>
        <w:t>marketing based</w:t>
      </w:r>
      <w:r w:rsidR="009C507A" w:rsidRPr="002C22BA">
        <w:rPr>
          <w:rFonts w:cs="Times New Roman"/>
          <w:szCs w:val="24"/>
        </w:rPr>
        <w:t xml:space="preserve"> on its brand value, its </w:t>
      </w:r>
      <w:r w:rsidR="002478EC" w:rsidRPr="002C22BA">
        <w:rPr>
          <w:rFonts w:cs="Times New Roman"/>
          <w:szCs w:val="24"/>
        </w:rPr>
        <w:t>resources</w:t>
      </w:r>
      <w:r w:rsidR="009C507A" w:rsidRPr="002C22BA">
        <w:rPr>
          <w:rFonts w:cs="Times New Roman"/>
          <w:szCs w:val="24"/>
        </w:rPr>
        <w:t xml:space="preserve"> and image. It has created a marketing intelligent agent with an expert squad who are </w:t>
      </w:r>
      <w:r w:rsidR="002478EC" w:rsidRPr="002C22BA">
        <w:rPr>
          <w:rFonts w:cs="Times New Roman"/>
          <w:szCs w:val="24"/>
        </w:rPr>
        <w:t>responsible</w:t>
      </w:r>
      <w:r w:rsidR="009C507A" w:rsidRPr="002C22BA">
        <w:rPr>
          <w:rFonts w:cs="Times New Roman"/>
          <w:szCs w:val="24"/>
        </w:rPr>
        <w:t xml:space="preserve"> for observing the industry, competitors, consumers and providing suggestions to the </w:t>
      </w:r>
      <w:r w:rsidR="002478EC" w:rsidRPr="002C22BA">
        <w:rPr>
          <w:rFonts w:cs="Times New Roman"/>
          <w:szCs w:val="24"/>
        </w:rPr>
        <w:t>executive</w:t>
      </w:r>
      <w:r w:rsidR="009C507A" w:rsidRPr="002C22BA">
        <w:rPr>
          <w:rFonts w:cs="Times New Roman"/>
          <w:szCs w:val="24"/>
        </w:rPr>
        <w:t xml:space="preserve">.  </w:t>
      </w:r>
      <w:r w:rsidR="002478EC" w:rsidRPr="002C22BA">
        <w:rPr>
          <w:rFonts w:cs="Times New Roman"/>
          <w:szCs w:val="24"/>
        </w:rPr>
        <w:t>Responsibility</w:t>
      </w:r>
      <w:r w:rsidR="009C507A" w:rsidRPr="002C22BA">
        <w:rPr>
          <w:rFonts w:cs="Times New Roman"/>
          <w:szCs w:val="24"/>
        </w:rPr>
        <w:t xml:space="preserve"> to respect the market today and provide marketing decision-makers with feedback.</w:t>
      </w:r>
      <w:r w:rsidR="002478EC" w:rsidRPr="002C22BA">
        <w:rPr>
          <w:rFonts w:cs="Times New Roman"/>
          <w:szCs w:val="24"/>
        </w:rPr>
        <w:t xml:space="preserve"> Placing</w:t>
      </w:r>
      <w:r w:rsidRPr="002C22BA">
        <w:rPr>
          <w:rFonts w:cs="Times New Roman"/>
          <w:szCs w:val="24"/>
        </w:rPr>
        <w:t xml:space="preserve"> the </w:t>
      </w:r>
      <w:r w:rsidR="002478EC" w:rsidRPr="002C22BA">
        <w:rPr>
          <w:rFonts w:cs="Times New Roman"/>
          <w:szCs w:val="24"/>
        </w:rPr>
        <w:t>course</w:t>
      </w:r>
      <w:r w:rsidRPr="002C22BA">
        <w:rPr>
          <w:rFonts w:cs="Times New Roman"/>
          <w:szCs w:val="24"/>
        </w:rPr>
        <w:t xml:space="preserve"> </w:t>
      </w:r>
      <w:r w:rsidR="002478EC" w:rsidRPr="002C22BA">
        <w:rPr>
          <w:rFonts w:cs="Times New Roman"/>
          <w:szCs w:val="24"/>
        </w:rPr>
        <w:t>on function</w:t>
      </w:r>
      <w:r w:rsidRPr="002C22BA">
        <w:rPr>
          <w:rFonts w:cs="Times New Roman"/>
          <w:szCs w:val="24"/>
        </w:rPr>
        <w:t xml:space="preserve">: </w:t>
      </w:r>
      <w:r w:rsidR="002478EC" w:rsidRPr="002C22BA">
        <w:rPr>
          <w:rFonts w:cs="Times New Roman"/>
          <w:szCs w:val="24"/>
        </w:rPr>
        <w:t>Following the planning process and the strategy development, an organization can implement the procedures by acquiring the necessary assets such as properties, knowledge and materials. By identifying a strategic timeframe for each strategic plan and tag, the company can start executing the procedure to determine appropriate intended outcomes and objectives</w:t>
      </w:r>
      <w:r w:rsidR="008356C7" w:rsidRPr="002C22BA">
        <w:rPr>
          <w:rFonts w:cs="Times New Roman"/>
          <w:szCs w:val="24"/>
        </w:rPr>
        <w:t>, (Winer and Dhar, 2014)</w:t>
      </w:r>
      <w:r w:rsidR="002478EC" w:rsidRPr="002C22BA">
        <w:rPr>
          <w:rFonts w:cs="Times New Roman"/>
          <w:szCs w:val="24"/>
        </w:rPr>
        <w:t>. BMW is attempting to run its market strategies to focus and construct a strong relationship with the customers. Weighing</w:t>
      </w:r>
      <w:r w:rsidRPr="002C22BA">
        <w:rPr>
          <w:rFonts w:cs="Times New Roman"/>
          <w:szCs w:val="24"/>
        </w:rPr>
        <w:t xml:space="preserve"> the </w:t>
      </w:r>
      <w:r w:rsidR="002478EC" w:rsidRPr="002C22BA">
        <w:rPr>
          <w:rFonts w:cs="Times New Roman"/>
          <w:szCs w:val="24"/>
        </w:rPr>
        <w:t>progression</w:t>
      </w:r>
      <w:r w:rsidRPr="002C22BA">
        <w:rPr>
          <w:rFonts w:cs="Times New Roman"/>
          <w:szCs w:val="24"/>
        </w:rPr>
        <w:t xml:space="preserve">: </w:t>
      </w:r>
      <w:r w:rsidR="002478EC" w:rsidRPr="002C22BA">
        <w:rPr>
          <w:rFonts w:cs="Times New Roman"/>
          <w:szCs w:val="24"/>
        </w:rPr>
        <w:t>Marketers monitor and review the entire marketing schedule if it works to achieve the business objectives following the planning. If the plan exists, managers need to make changes by including or excluding actions if the plan is inconsistent with actual performance</w:t>
      </w:r>
      <w:r w:rsidR="008356C7" w:rsidRPr="002C22BA">
        <w:rPr>
          <w:rFonts w:cs="Times New Roman"/>
          <w:szCs w:val="24"/>
        </w:rPr>
        <w:t>, (Winer and Dhar, 2014)</w:t>
      </w:r>
      <w:r w:rsidR="002478EC" w:rsidRPr="002C22BA">
        <w:rPr>
          <w:rFonts w:cs="Times New Roman"/>
          <w:szCs w:val="24"/>
        </w:rPr>
        <w:t>. BMW modifies the unproductive one and repeats that which leads to success following evaluation of every promotional campaign.</w:t>
      </w:r>
    </w:p>
    <w:p w:rsidR="009D5C9C" w:rsidRPr="002C22BA" w:rsidRDefault="002C22BA" w:rsidP="002C22BA">
      <w:pPr>
        <w:rPr>
          <w:rFonts w:cs="Times New Roman"/>
          <w:szCs w:val="24"/>
        </w:rPr>
      </w:pPr>
      <w:r w:rsidRPr="002C22BA">
        <w:rPr>
          <w:rFonts w:cs="Times New Roman"/>
          <w:szCs w:val="24"/>
        </w:rPr>
        <w:t>Many external and internal forces have an impact on a company's marketing approach. A company can be positively and viciously affected by such a factor. It is then up to the retailers to monitor any changes in those factors that contribute to decision-making. The powerful forces and the environment create a cooperative environment in which the factors impact the economy, the marketing and decision-making activities</w:t>
      </w:r>
      <w:r w:rsidR="008356C7" w:rsidRPr="002C22BA">
        <w:rPr>
          <w:rFonts w:cs="Times New Roman"/>
          <w:szCs w:val="24"/>
        </w:rPr>
        <w:t>, (Greif, Westing and Albaum, 2016)</w:t>
      </w:r>
      <w:r w:rsidRPr="002C22BA">
        <w:rPr>
          <w:rFonts w:cs="Times New Roman"/>
          <w:szCs w:val="24"/>
        </w:rPr>
        <w:t xml:space="preserve">. Given that environmental and publicity changes in a company tend to change and seem indefinite, the industry is authorized to understand all this functionality and processes to advance methods that benefit the organization by their power. In the extensive promotional circumstance, where competition is significantly greater, it is difficult to determine the needs and expectations of the clients. Marketing environment is essential to understand the behaviours of the clients: </w:t>
      </w:r>
      <w:r w:rsidR="00213C20" w:rsidRPr="002C22BA">
        <w:rPr>
          <w:rFonts w:cs="Times New Roman"/>
          <w:szCs w:val="24"/>
        </w:rPr>
        <w:t xml:space="preserve"> </w:t>
      </w:r>
      <w:r w:rsidRPr="002C22BA">
        <w:rPr>
          <w:rFonts w:cs="Times New Roman"/>
          <w:szCs w:val="24"/>
        </w:rPr>
        <w:t>The environmental analyzes of BMW help to learn the core marketing concept and purchase patterns of various customers. Consequently, comprehending them requires an environmental analysis by different customers</w:t>
      </w:r>
      <w:r w:rsidR="008356C7" w:rsidRPr="002C22BA">
        <w:rPr>
          <w:rFonts w:cs="Times New Roman"/>
          <w:szCs w:val="24"/>
        </w:rPr>
        <w:t>, (Oldroyd, 2012)</w:t>
      </w:r>
      <w:r w:rsidRPr="002C22BA">
        <w:rPr>
          <w:rFonts w:cs="Times New Roman"/>
          <w:szCs w:val="24"/>
        </w:rPr>
        <w:t>. The marketing environment is indispensable for pushers to acknowledge the wishes of their consumers, especially regarding how customers decide to buy</w:t>
      </w:r>
      <w:r w:rsidRPr="002C22BA">
        <w:rPr>
          <w:rFonts w:cs="Times New Roman"/>
          <w:color w:val="FF0000"/>
          <w:szCs w:val="24"/>
        </w:rPr>
        <w:t xml:space="preserve">. </w:t>
      </w:r>
      <w:r w:rsidR="00213C20" w:rsidRPr="002C22BA">
        <w:rPr>
          <w:rFonts w:cs="Times New Roman"/>
          <w:szCs w:val="24"/>
        </w:rPr>
        <w:t xml:space="preserve">Understanding </w:t>
      </w:r>
      <w:r w:rsidRPr="002C22BA">
        <w:rPr>
          <w:rFonts w:cs="Times New Roman"/>
          <w:szCs w:val="24"/>
        </w:rPr>
        <w:t>Challengers</w:t>
      </w:r>
      <w:r w:rsidR="00213C20" w:rsidRPr="002C22BA">
        <w:rPr>
          <w:rFonts w:cs="Times New Roman"/>
          <w:szCs w:val="24"/>
        </w:rPr>
        <w:t>:</w:t>
      </w:r>
      <w:r w:rsidR="00213C20" w:rsidRPr="002C22BA">
        <w:rPr>
          <w:rFonts w:cs="Times New Roman"/>
          <w:b/>
          <w:szCs w:val="24"/>
        </w:rPr>
        <w:t xml:space="preserve"> </w:t>
      </w:r>
      <w:r w:rsidRPr="002C22BA">
        <w:rPr>
          <w:rFonts w:cs="Times New Roman"/>
          <w:szCs w:val="24"/>
        </w:rPr>
        <w:t xml:space="preserve">Given the massive contests in the automobile sector and that BMW </w:t>
      </w:r>
      <w:r w:rsidRPr="002C22BA">
        <w:rPr>
          <w:rFonts w:cs="Times New Roman"/>
          <w:szCs w:val="24"/>
        </w:rPr>
        <w:lastRenderedPageBreak/>
        <w:t>can also not avoid a competitive landscape, the commercial environment is rescued and supported so that rivalry can be effectively understood. In addition, the industry is doomed to flop, without better debt and insignificant rivalry. As a result, as the car manufacturer retains its consistent customers, continuous environmental surveillance is necessary.</w:t>
      </w:r>
      <w:r w:rsidR="00213C20" w:rsidRPr="002C22BA">
        <w:rPr>
          <w:rFonts w:cs="Times New Roman"/>
          <w:spacing w:val="-1"/>
          <w:szCs w:val="24"/>
          <w:shd w:val="clear" w:color="auto" w:fill="FFFFFF"/>
        </w:rPr>
        <w:t xml:space="preserve"> </w:t>
      </w:r>
      <w:r w:rsidRPr="002C22BA">
        <w:rPr>
          <w:rFonts w:cs="Times New Roman"/>
          <w:szCs w:val="24"/>
        </w:rPr>
        <w:t>Support</w:t>
      </w:r>
      <w:r w:rsidR="00213C20" w:rsidRPr="002C22BA">
        <w:rPr>
          <w:rFonts w:cs="Times New Roman"/>
          <w:szCs w:val="24"/>
        </w:rPr>
        <w:t xml:space="preserve"> in </w:t>
      </w:r>
      <w:r w:rsidRPr="002C22BA">
        <w:rPr>
          <w:rFonts w:cs="Times New Roman"/>
          <w:szCs w:val="24"/>
        </w:rPr>
        <w:t>revolutionizing</w:t>
      </w:r>
      <w:r w:rsidR="00213C20" w:rsidRPr="002C22BA">
        <w:rPr>
          <w:rFonts w:cs="Times New Roman"/>
          <w:szCs w:val="24"/>
        </w:rPr>
        <w:t xml:space="preserve">: </w:t>
      </w:r>
      <w:bookmarkStart w:id="0" w:name="_Toc39603002"/>
      <w:r w:rsidRPr="002C22BA">
        <w:rPr>
          <w:rFonts w:cs="Times New Roman"/>
          <w:szCs w:val="24"/>
        </w:rPr>
        <w:t>A part of the marketing environment is covered by technology advancements. Computerization, Internet enhanced version, technological incentives and hi-tech barbed wire fences comprise such edges</w:t>
      </w:r>
      <w:r w:rsidR="00F559C5" w:rsidRPr="002C22BA">
        <w:rPr>
          <w:rFonts w:cs="Times New Roman"/>
          <w:szCs w:val="24"/>
        </w:rPr>
        <w:t>, (Silk, 2012)</w:t>
      </w:r>
      <w:r w:rsidRPr="002C22BA">
        <w:rPr>
          <w:rFonts w:cs="Times New Roman"/>
          <w:szCs w:val="24"/>
        </w:rPr>
        <w:t>. BMW used robotics last year to produce smoothly and properly. Each change or progression in equipment affects how the business operates. It also horrifies their earnings and damages; marketers, therefore, need an obligation to maintain and confirm that any uprising in understanding does not unwelcome the business.</w:t>
      </w:r>
    </w:p>
    <w:bookmarkEnd w:id="0"/>
    <w:p w:rsidR="00213C20" w:rsidRPr="002C22BA" w:rsidRDefault="002C22BA" w:rsidP="002C22BA">
      <w:pPr>
        <w:rPr>
          <w:rFonts w:cs="Times New Roman"/>
          <w:szCs w:val="24"/>
        </w:rPr>
      </w:pPr>
      <w:r w:rsidRPr="002C22BA">
        <w:rPr>
          <w:rFonts w:cs="Times New Roman"/>
          <w:szCs w:val="24"/>
        </w:rPr>
        <w:t>Marketing Mix</w:t>
      </w:r>
      <w:r w:rsidR="001A7AFE" w:rsidRPr="002C22BA">
        <w:rPr>
          <w:rFonts w:cs="Times New Roman"/>
          <w:szCs w:val="24"/>
        </w:rPr>
        <w:t xml:space="preserve"> refers to a group of decisions or tactics used by the company to maintain its company image or merchandise in the sector</w:t>
      </w:r>
      <w:r w:rsidRPr="002C22BA">
        <w:rPr>
          <w:rFonts w:cs="Times New Roman"/>
          <w:szCs w:val="24"/>
        </w:rPr>
        <w:t>, (Van Merwe, 2017)</w:t>
      </w:r>
      <w:r w:rsidR="001A7AFE" w:rsidRPr="002C22BA">
        <w:rPr>
          <w:rFonts w:cs="Times New Roman"/>
          <w:szCs w:val="24"/>
        </w:rPr>
        <w:t xml:space="preserve">. The traditional combination consists of 4Ps - good or service, price, location and promotion. But it has recently been augmented by a couple of other Ps, such as people, physical placement and manufacturing process. </w:t>
      </w:r>
      <w:r w:rsidRPr="002C22BA">
        <w:rPr>
          <w:rFonts w:cs="Times New Roman"/>
          <w:szCs w:val="24"/>
        </w:rPr>
        <w:t xml:space="preserve">Product: </w:t>
      </w:r>
      <w:r w:rsidR="001A7AFE" w:rsidRPr="002C22BA">
        <w:rPr>
          <w:rFonts w:cs="Times New Roman"/>
          <w:szCs w:val="24"/>
        </w:rPr>
        <w:t>denotes the goods sold that provide a performance level that can meet customers' requirements</w:t>
      </w:r>
      <w:r w:rsidRPr="002C22BA">
        <w:rPr>
          <w:rFonts w:cs="Times New Roman"/>
          <w:szCs w:val="24"/>
        </w:rPr>
        <w:t>, (Van Merwe, 2017)</w:t>
      </w:r>
      <w:r w:rsidR="001A7AFE" w:rsidRPr="002C22BA">
        <w:rPr>
          <w:rFonts w:cs="Times New Roman"/>
          <w:szCs w:val="24"/>
        </w:rPr>
        <w:t>. In particular, BMW supplies passenger vehicles and several motorbikes underneath the MBW Mini brand</w:t>
      </w:r>
      <w:r w:rsidRPr="002C22BA">
        <w:rPr>
          <w:rFonts w:cs="Times New Roman"/>
          <w:szCs w:val="24"/>
        </w:rPr>
        <w:t xml:space="preserve">. Price: </w:t>
      </w:r>
      <w:r w:rsidR="001A7AFE" w:rsidRPr="002C22BA">
        <w:rPr>
          <w:rFonts w:cs="Times New Roman"/>
          <w:szCs w:val="24"/>
        </w:rPr>
        <w:t>the economic value which purchasers are willing to spend for or set by the manufacturer, depending on the cost of the manufacturing process, the supply of the demand, and the intended audience. The demographic profile and uniqueness linked to the corporate business plan renews BMW for its high-cost cars</w:t>
      </w:r>
      <w:r w:rsidRPr="002C22BA">
        <w:rPr>
          <w:rFonts w:cs="Times New Roman"/>
          <w:color w:val="FF0000"/>
          <w:szCs w:val="24"/>
        </w:rPr>
        <w:t xml:space="preserve">. </w:t>
      </w:r>
      <w:r w:rsidRPr="002C22BA">
        <w:rPr>
          <w:rFonts w:cs="Times New Roman"/>
          <w:szCs w:val="24"/>
        </w:rPr>
        <w:t xml:space="preserve">Place: </w:t>
      </w:r>
      <w:r w:rsidR="001A7AFE" w:rsidRPr="002C22BA">
        <w:rPr>
          <w:rFonts w:cs="Times New Roman"/>
          <w:szCs w:val="24"/>
        </w:rPr>
        <w:t xml:space="preserve">Selling point also recognized as the customer service representative position. It is the primary purpose of a dignified distribution or "place" framework to catch the </w:t>
      </w:r>
      <w:r w:rsidR="00C93B27" w:rsidRPr="002C22BA">
        <w:rPr>
          <w:rFonts w:cs="Times New Roman"/>
          <w:szCs w:val="24"/>
        </w:rPr>
        <w:t>customers’</w:t>
      </w:r>
      <w:r w:rsidR="001A7AFE" w:rsidRPr="002C22BA">
        <w:rPr>
          <w:rFonts w:cs="Times New Roman"/>
          <w:szCs w:val="24"/>
        </w:rPr>
        <w:t xml:space="preserve"> attention and make it relaxed to buy</w:t>
      </w:r>
      <w:r w:rsidR="00C774FE" w:rsidRPr="002C22BA">
        <w:rPr>
          <w:rFonts w:cs="Times New Roman"/>
          <w:szCs w:val="24"/>
        </w:rPr>
        <w:t>, (Tortato and Marx, 2015)</w:t>
      </w:r>
      <w:r w:rsidR="001A7AFE" w:rsidRPr="002C22BA">
        <w:rPr>
          <w:rFonts w:cs="Times New Roman"/>
          <w:szCs w:val="24"/>
        </w:rPr>
        <w:t>. BMW retailers have a premium for the precise place to determine their product accessibl</w:t>
      </w:r>
      <w:r w:rsidRPr="002C22BA">
        <w:rPr>
          <w:rFonts w:cs="Times New Roman"/>
          <w:szCs w:val="24"/>
        </w:rPr>
        <w:t xml:space="preserve">y. Promotion: </w:t>
      </w:r>
      <w:r w:rsidR="001645DB" w:rsidRPr="002C22BA">
        <w:rPr>
          <w:rFonts w:cs="Times New Roman"/>
          <w:szCs w:val="24"/>
        </w:rPr>
        <w:t xml:space="preserve">All the manufacturer's actions to make potential customers aware of the products. </w:t>
      </w:r>
      <w:r w:rsidR="00C774FE" w:rsidRPr="002C22BA">
        <w:rPr>
          <w:rFonts w:cs="Times New Roman"/>
          <w:szCs w:val="24"/>
        </w:rPr>
        <w:t xml:space="preserve">The promotional activities </w:t>
      </w:r>
      <w:r w:rsidR="001645DB" w:rsidRPr="002C22BA">
        <w:rPr>
          <w:rFonts w:cs="Times New Roman"/>
          <w:szCs w:val="24"/>
        </w:rPr>
        <w:t xml:space="preserve">are also known as </w:t>
      </w:r>
      <w:r w:rsidR="00C774FE" w:rsidRPr="002C22BA">
        <w:rPr>
          <w:rFonts w:cs="Times New Roman"/>
          <w:szCs w:val="24"/>
        </w:rPr>
        <w:t>persuasive</w:t>
      </w:r>
      <w:r w:rsidR="001645DB" w:rsidRPr="002C22BA">
        <w:rPr>
          <w:rFonts w:cs="Times New Roman"/>
          <w:szCs w:val="24"/>
        </w:rPr>
        <w:t xml:space="preserve"> actions for advertising, personal sales, word of mouth, commission and incentives, press reports, and customer schemes</w:t>
      </w:r>
      <w:r w:rsidR="00C774FE" w:rsidRPr="002C22BA">
        <w:rPr>
          <w:rFonts w:cs="Times New Roman"/>
          <w:szCs w:val="24"/>
        </w:rPr>
        <w:t>, (Powell, 2013)</w:t>
      </w:r>
      <w:r w:rsidR="001645DB" w:rsidRPr="002C22BA">
        <w:rPr>
          <w:rFonts w:cs="Times New Roman"/>
          <w:szCs w:val="24"/>
        </w:rPr>
        <w:t>. In setting marketing goals and strategies for achieving overall organizational objectives, the marketing mix plays several key roles.</w:t>
      </w:r>
    </w:p>
    <w:p w:rsidR="00213C20" w:rsidRPr="002C22BA" w:rsidRDefault="002C22BA" w:rsidP="002C22BA">
      <w:pPr>
        <w:rPr>
          <w:rFonts w:cs="Times New Roman"/>
          <w:szCs w:val="24"/>
        </w:rPr>
      </w:pPr>
      <w:r w:rsidRPr="002C22BA">
        <w:rPr>
          <w:rFonts w:cs="Times New Roman"/>
          <w:szCs w:val="24"/>
        </w:rPr>
        <w:lastRenderedPageBreak/>
        <w:t>It's a tool for learning:</w:t>
      </w:r>
      <w:r w:rsidRPr="002C22BA">
        <w:rPr>
          <w:rFonts w:cs="Times New Roman"/>
          <w:b/>
          <w:szCs w:val="24"/>
        </w:rPr>
        <w:t xml:space="preserve"> </w:t>
      </w:r>
      <w:r w:rsidRPr="002C22BA">
        <w:rPr>
          <w:rFonts w:cs="Times New Roman"/>
          <w:szCs w:val="24"/>
        </w:rPr>
        <w:t>Whilst the typical 4P marketing has several limitations, the students are usually acquainted with the framework of the conventional marketing mix in preparatory marketing courses</w:t>
      </w:r>
      <w:r w:rsidR="00C774FE" w:rsidRPr="002C22BA">
        <w:rPr>
          <w:rFonts w:cs="Times New Roman"/>
          <w:szCs w:val="24"/>
        </w:rPr>
        <w:t>, (Warrink, 2018)</w:t>
      </w:r>
      <w:r w:rsidRPr="002C22BA">
        <w:rPr>
          <w:rFonts w:cs="Times New Roman"/>
          <w:szCs w:val="24"/>
        </w:rPr>
        <w:t>.</w:t>
      </w:r>
    </w:p>
    <w:p w:rsidR="0088538B" w:rsidRPr="002C22BA" w:rsidRDefault="002C22BA" w:rsidP="002C22BA">
      <w:pPr>
        <w:rPr>
          <w:rFonts w:cs="Times New Roman"/>
          <w:szCs w:val="24"/>
        </w:rPr>
      </w:pPr>
      <w:r w:rsidRPr="002C22BA">
        <w:rPr>
          <w:rFonts w:cs="Times New Roman"/>
          <w:szCs w:val="24"/>
        </w:rPr>
        <w:t>It h</w:t>
      </w:r>
      <w:r w:rsidR="00213C20" w:rsidRPr="002C22BA">
        <w:rPr>
          <w:rFonts w:cs="Times New Roman"/>
          <w:szCs w:val="24"/>
        </w:rPr>
        <w:t>ighlight</w:t>
      </w:r>
      <w:r w:rsidRPr="002C22BA">
        <w:rPr>
          <w:rFonts w:cs="Times New Roman"/>
          <w:szCs w:val="24"/>
        </w:rPr>
        <w:t>s</w:t>
      </w:r>
      <w:r w:rsidR="00213C20" w:rsidRPr="002C22BA">
        <w:rPr>
          <w:rFonts w:cs="Times New Roman"/>
          <w:szCs w:val="24"/>
        </w:rPr>
        <w:t xml:space="preserve"> the </w:t>
      </w:r>
      <w:r w:rsidRPr="002C22BA">
        <w:rPr>
          <w:rFonts w:cs="Times New Roman"/>
          <w:szCs w:val="24"/>
        </w:rPr>
        <w:t>possibilities</w:t>
      </w:r>
      <w:r w:rsidR="00213C20" w:rsidRPr="002C22BA">
        <w:rPr>
          <w:rFonts w:cs="Times New Roman"/>
          <w:szCs w:val="24"/>
        </w:rPr>
        <w:t xml:space="preserve">: </w:t>
      </w:r>
      <w:r w:rsidRPr="002C22BA">
        <w:rPr>
          <w:rFonts w:cs="Times New Roman"/>
          <w:szCs w:val="24"/>
        </w:rPr>
        <w:t>The configuration of the 4P certainly highlights that one of those four is the marketing mix of BMW. Different car levels are at the middle point of the marketing blend, as it is impossible for a company aim of providing customers with a value and increase profits itself without a proposed product.</w:t>
      </w:r>
      <w:r w:rsidR="00213C20" w:rsidRPr="002C22BA">
        <w:rPr>
          <w:rFonts w:cs="Times New Roman"/>
          <w:szCs w:val="24"/>
        </w:rPr>
        <w:t xml:space="preserve"> </w:t>
      </w:r>
    </w:p>
    <w:p w:rsidR="0088538B" w:rsidRPr="002C22BA" w:rsidRDefault="002C22BA" w:rsidP="002C22BA">
      <w:pPr>
        <w:rPr>
          <w:rFonts w:cs="Times New Roman"/>
          <w:szCs w:val="24"/>
        </w:rPr>
      </w:pPr>
      <w:r w:rsidRPr="002C22BA">
        <w:rPr>
          <w:rFonts w:cs="Times New Roman"/>
          <w:szCs w:val="24"/>
        </w:rPr>
        <w:t>It’s a convenient</w:t>
      </w:r>
      <w:r w:rsidR="00213C20" w:rsidRPr="002C22BA">
        <w:rPr>
          <w:rFonts w:cs="Times New Roman"/>
          <w:szCs w:val="24"/>
        </w:rPr>
        <w:t xml:space="preserve"> </w:t>
      </w:r>
      <w:r w:rsidRPr="002C22BA">
        <w:rPr>
          <w:rFonts w:cs="Times New Roman"/>
          <w:szCs w:val="24"/>
        </w:rPr>
        <w:t>specification</w:t>
      </w:r>
      <w:r w:rsidR="00213C20" w:rsidRPr="002C22BA">
        <w:rPr>
          <w:rFonts w:cs="Times New Roman"/>
          <w:szCs w:val="24"/>
        </w:rPr>
        <w:t xml:space="preserve">: </w:t>
      </w:r>
      <w:r w:rsidRPr="002C22BA">
        <w:rPr>
          <w:rFonts w:cs="Times New Roman"/>
          <w:szCs w:val="24"/>
        </w:rPr>
        <w:t>A convenient checklist of critical devices of each embedded marketing platform is the marketing mixture</w:t>
      </w:r>
      <w:r w:rsidR="00C774FE" w:rsidRPr="002C22BA">
        <w:rPr>
          <w:rFonts w:cs="Times New Roman"/>
          <w:szCs w:val="24"/>
        </w:rPr>
        <w:t>, (Warrink, 2018)</w:t>
      </w:r>
      <w:r w:rsidRPr="002C22BA">
        <w:rPr>
          <w:rFonts w:cs="Times New Roman"/>
          <w:szCs w:val="24"/>
        </w:rPr>
        <w:t>. The Marketing Mix act as a complete worksheet or controller to confirm that marketers have considered the wide facets of marketing at the time BMW was developing its marketing policy and detailed its marketing strategy.</w:t>
      </w:r>
    </w:p>
    <w:p w:rsidR="0088538B" w:rsidRPr="002C22BA" w:rsidRDefault="002C22BA" w:rsidP="002C22BA">
      <w:pPr>
        <w:rPr>
          <w:rFonts w:cs="Times New Roman"/>
          <w:color w:val="FF0000"/>
          <w:szCs w:val="24"/>
        </w:rPr>
      </w:pPr>
      <w:r w:rsidRPr="002C22BA">
        <w:rPr>
          <w:rFonts w:cs="Times New Roman"/>
          <w:szCs w:val="24"/>
        </w:rPr>
        <w:t>It creates</w:t>
      </w:r>
      <w:r w:rsidR="00213C20" w:rsidRPr="002C22BA">
        <w:rPr>
          <w:rFonts w:cs="Times New Roman"/>
          <w:szCs w:val="24"/>
        </w:rPr>
        <w:t xml:space="preserve"> </w:t>
      </w:r>
      <w:r w:rsidRPr="002C22BA">
        <w:rPr>
          <w:rFonts w:cs="Times New Roman"/>
          <w:szCs w:val="24"/>
        </w:rPr>
        <w:t>consumer</w:t>
      </w:r>
      <w:r w:rsidR="00213C20" w:rsidRPr="002C22BA">
        <w:rPr>
          <w:rFonts w:cs="Times New Roman"/>
          <w:szCs w:val="24"/>
        </w:rPr>
        <w:t xml:space="preserve"> value: </w:t>
      </w:r>
      <w:r w:rsidRPr="002C22BA">
        <w:rPr>
          <w:rFonts w:cs="Times New Roman"/>
          <w:szCs w:val="24"/>
        </w:rPr>
        <w:t>With the success of the four mechanisms of the marketing mix, BMW will be able to generate value for consumers and cooperate. The clients shall note this value through their excellent dissemination and location, and as a final point by their advertising functions, for the excellent quality of the goods, their associated prices and markdowns</w:t>
      </w:r>
      <w:r w:rsidR="00FF67CF" w:rsidRPr="002C22BA">
        <w:rPr>
          <w:rFonts w:cs="Times New Roman"/>
          <w:szCs w:val="24"/>
        </w:rPr>
        <w:t>, (Shilbury, 2016)</w:t>
      </w:r>
      <w:r w:rsidRPr="002C22BA">
        <w:rPr>
          <w:rFonts w:cs="Times New Roman"/>
          <w:szCs w:val="24"/>
        </w:rPr>
        <w:t>.</w:t>
      </w:r>
    </w:p>
    <w:p w:rsidR="005931C1" w:rsidRPr="002C22BA" w:rsidRDefault="002C22BA" w:rsidP="002C22BA">
      <w:pPr>
        <w:rPr>
          <w:rFonts w:cs="Times New Roman"/>
          <w:szCs w:val="24"/>
        </w:rPr>
      </w:pPr>
      <w:r w:rsidRPr="002C22BA">
        <w:rPr>
          <w:rFonts w:cs="Times New Roman"/>
          <w:szCs w:val="24"/>
        </w:rPr>
        <w:t>The situational analysis</w:t>
      </w:r>
      <w:r w:rsidR="00581C6C" w:rsidRPr="002C22BA">
        <w:rPr>
          <w:rFonts w:cs="Times New Roman"/>
          <w:szCs w:val="24"/>
        </w:rPr>
        <w:t xml:space="preserve"> </w:t>
      </w:r>
      <w:r w:rsidR="003A3DEE" w:rsidRPr="002C22BA">
        <w:rPr>
          <w:rFonts w:cs="Times New Roman"/>
          <w:szCs w:val="24"/>
        </w:rPr>
        <w:t>Model helps to assess the internal and external environment to formulate strategies adjusting with the uncontrollable forces</w:t>
      </w:r>
      <w:r w:rsidR="00FF67CF" w:rsidRPr="002C22BA">
        <w:rPr>
          <w:rFonts w:cs="Times New Roman"/>
          <w:szCs w:val="24"/>
        </w:rPr>
        <w:t>, (Nester, 2017)</w:t>
      </w:r>
      <w:r w:rsidR="003A3DEE" w:rsidRPr="002C22BA">
        <w:rPr>
          <w:rFonts w:cs="Times New Roman"/>
          <w:szCs w:val="24"/>
        </w:rPr>
        <w:t xml:space="preserve">. </w:t>
      </w:r>
      <w:r w:rsidR="00787235" w:rsidRPr="002C22BA">
        <w:rPr>
          <w:rFonts w:cs="Times New Roman"/>
          <w:szCs w:val="24"/>
        </w:rPr>
        <w:t>A SWOT analysis is an extraordinarily easy but influential approach for enhancing a business strategy to start or guide an existing company</w:t>
      </w:r>
      <w:r w:rsidR="00FF67CF" w:rsidRPr="002C22BA">
        <w:rPr>
          <w:rFonts w:cs="Times New Roman"/>
          <w:szCs w:val="24"/>
        </w:rPr>
        <w:t>, (Stinken, 2015)</w:t>
      </w:r>
      <w:r w:rsidR="00787235" w:rsidRPr="002C22BA">
        <w:rPr>
          <w:rFonts w:cs="Times New Roman"/>
          <w:szCs w:val="24"/>
        </w:rPr>
        <w:t>. Weaknesses and strengths are internally within the company—things that can change and control the organizations. There are exogenous opportunities and threats – things that happen in the bigger market outside the enterprise</w:t>
      </w:r>
      <w:r w:rsidR="00FF67CF" w:rsidRPr="002C22BA">
        <w:rPr>
          <w:rFonts w:cs="Times New Roman"/>
          <w:szCs w:val="24"/>
        </w:rPr>
        <w:t>, (Stinken, 2015)</w:t>
      </w:r>
      <w:r w:rsidR="00787235" w:rsidRPr="002C22BA">
        <w:rPr>
          <w:rFonts w:cs="Times New Roman"/>
          <w:szCs w:val="24"/>
        </w:rPr>
        <w:t xml:space="preserve">. Organizations can use prospects, but cannot modify them, and safeguard against threats. </w:t>
      </w:r>
      <w:r w:rsidR="00DC07B7" w:rsidRPr="002C22BA">
        <w:rPr>
          <w:rFonts w:cs="Times New Roman"/>
          <w:szCs w:val="24"/>
        </w:rPr>
        <w:t>The quality vehicles with high performance, durability and luxury in style are the strengths of BMW. Besides, it's experiencing green technology in producing hybrid and fully electric vehicles</w:t>
      </w:r>
      <w:r w:rsidR="00FF67CF" w:rsidRPr="002C22BA">
        <w:rPr>
          <w:rFonts w:cs="Times New Roman"/>
          <w:szCs w:val="24"/>
        </w:rPr>
        <w:t>, (Smart Energy, 2020)</w:t>
      </w:r>
      <w:r w:rsidR="00DC07B7" w:rsidRPr="002C22BA">
        <w:rPr>
          <w:rFonts w:cs="Times New Roman"/>
          <w:szCs w:val="24"/>
        </w:rPr>
        <w:t>. Its worldwide reputation and strong presence with effective strategies ensure a completive advantage. It highly invests in R&amp;D and manages global operation balancing global revenues. Yet, Negative publicity, for example, the rumour that BMW id going to pay $1.7 billion as a dividend during the pandemic,</w:t>
      </w:r>
      <w:r w:rsidR="00AC78BB" w:rsidRPr="002C22BA">
        <w:rPr>
          <w:rFonts w:cs="Times New Roman"/>
          <w:szCs w:val="24"/>
        </w:rPr>
        <w:t xml:space="preserve"> (Sachgau, 2020)</w:t>
      </w:r>
      <w:r w:rsidR="00DC07B7" w:rsidRPr="002C22BA">
        <w:rPr>
          <w:rFonts w:cs="Times New Roman"/>
          <w:szCs w:val="24"/>
        </w:rPr>
        <w:t xml:space="preserve"> can cause </w:t>
      </w:r>
      <w:r w:rsidR="00DC07B7" w:rsidRPr="002C22BA">
        <w:rPr>
          <w:rFonts w:cs="Times New Roman"/>
          <w:szCs w:val="24"/>
        </w:rPr>
        <w:lastRenderedPageBreak/>
        <w:t>losing loyal clients as well. BMW has been involved in several proceedings, including a South Korean obstruction case and emission collusion in Europe. To be regularly on the wrong side is a major weakness since consumer confidence in the corporation is difficult.</w:t>
      </w:r>
      <w:r w:rsidRPr="002C22BA">
        <w:rPr>
          <w:rFonts w:cs="Times New Roman"/>
          <w:szCs w:val="24"/>
        </w:rPr>
        <w:t xml:space="preserve"> But the opportunities are that Millennial and Generation-Z take over the commercial market and require versatile transport. BMW seems to have the cars and needs only to start or create a car share app to stimulate this profitable core demographic. Buyers minimize or remove non-essential costs such as a BMW during difficult economic times. Advanced countries currently have a recession following the disintegration of the Coronavirus which can threaten the business of BMW.</w:t>
      </w:r>
    </w:p>
    <w:p w:rsidR="005931C1" w:rsidRPr="002C22BA" w:rsidRDefault="002C22BA" w:rsidP="002C22BA">
      <w:pPr>
        <w:rPr>
          <w:rFonts w:cs="Times New Roman"/>
          <w:szCs w:val="24"/>
        </w:rPr>
      </w:pPr>
      <w:r w:rsidRPr="002C22BA">
        <w:rPr>
          <w:rFonts w:cs="Times New Roman"/>
          <w:szCs w:val="24"/>
        </w:rPr>
        <w:t>Segmentation, Targeting and Positioning: A large framework summarizing and simplifying the process of segmenting the market, and setting positioning strategies. The goal is to identify the most attractive segments, generally the most profitable for businesses, from the segmenting stage, (McDonald, 2012)</w:t>
      </w:r>
      <w:r w:rsidR="008B118F" w:rsidRPr="002C22BA">
        <w:rPr>
          <w:rFonts w:cs="Times New Roman"/>
          <w:szCs w:val="24"/>
        </w:rPr>
        <w:t>. Considering the four distinct criteria of segmenting markets; demographic, location, behavioural and psychographic</w:t>
      </w:r>
      <w:r w:rsidRPr="002C22BA">
        <w:rPr>
          <w:rFonts w:cs="Times New Roman"/>
          <w:szCs w:val="24"/>
        </w:rPr>
        <w:t>, (McDonald, 2012)</w:t>
      </w:r>
      <w:r w:rsidR="008B118F" w:rsidRPr="002C22BA">
        <w:rPr>
          <w:rFonts w:cs="Times New Roman"/>
          <w:szCs w:val="24"/>
        </w:rPr>
        <w:t xml:space="preserve"> BMW has segmented the entire market into different segments for each of its flagship sub-brands</w:t>
      </w:r>
      <w:r w:rsidRPr="002C22BA">
        <w:rPr>
          <w:rFonts w:cs="Times New Roman"/>
          <w:szCs w:val="24"/>
        </w:rPr>
        <w:t>, (Jun and Park, 2015)</w:t>
      </w:r>
      <w:r w:rsidR="008B118F" w:rsidRPr="002C22BA">
        <w:rPr>
          <w:rFonts w:cs="Times New Roman"/>
          <w:szCs w:val="24"/>
        </w:rPr>
        <w:t>. One would think that in the BMW 3 series the customer is a young professional aged 30-35 years, wor</w:t>
      </w:r>
      <w:r w:rsidRPr="002C22BA">
        <w:rPr>
          <w:rFonts w:cs="Times New Roman"/>
          <w:szCs w:val="24"/>
        </w:rPr>
        <w:t xml:space="preserve">king for a private equity firm, </w:t>
      </w:r>
      <w:r w:rsidR="008B118F" w:rsidRPr="002C22BA">
        <w:rPr>
          <w:rFonts w:cs="Times New Roman"/>
          <w:szCs w:val="24"/>
        </w:rPr>
        <w:t>for example. He's not big yet but is ambitious. He's still big. Likewise, about BMW 7 series-</w:t>
      </w:r>
      <w:r w:rsidR="00C93B27" w:rsidRPr="002C22BA">
        <w:rPr>
          <w:rFonts w:cs="Times New Roman"/>
          <w:szCs w:val="24"/>
        </w:rPr>
        <w:t>another</w:t>
      </w:r>
      <w:r w:rsidR="008B118F" w:rsidRPr="002C22BA">
        <w:rPr>
          <w:rFonts w:cs="Times New Roman"/>
          <w:szCs w:val="24"/>
        </w:rPr>
        <w:t xml:space="preserve"> extreme, one assumes that the customer is a CEO or an old manager, most probably a man. He is likely 55-65 years old or in the last years of his professional life, he's grown </w:t>
      </w:r>
      <w:r w:rsidR="00C93B27" w:rsidRPr="002C22BA">
        <w:rPr>
          <w:rFonts w:cs="Times New Roman"/>
          <w:szCs w:val="24"/>
        </w:rPr>
        <w:t>big,</w:t>
      </w:r>
      <w:r w:rsidR="008B118F" w:rsidRPr="002C22BA">
        <w:rPr>
          <w:rFonts w:cs="Times New Roman"/>
          <w:szCs w:val="24"/>
        </w:rPr>
        <w:t xml:space="preserve"> and the car means his accomplishments. BMW has positioned itself in the automobile industry as the luxury car manufacturer with the slogan: Ultimate driving machine</w:t>
      </w:r>
      <w:r w:rsidRPr="002C22BA">
        <w:rPr>
          <w:rFonts w:cs="Times New Roman"/>
          <w:szCs w:val="24"/>
        </w:rPr>
        <w:t>, (Jun and Park, 2015)</w:t>
      </w:r>
      <w:r w:rsidR="008B118F" w:rsidRPr="002C22BA">
        <w:rPr>
          <w:rFonts w:cs="Times New Roman"/>
          <w:szCs w:val="24"/>
        </w:rPr>
        <w:t>.</w:t>
      </w:r>
    </w:p>
    <w:p w:rsidR="00213C20" w:rsidRPr="002C22BA" w:rsidRDefault="002C22BA" w:rsidP="002C22BA">
      <w:pPr>
        <w:rPr>
          <w:rFonts w:cs="Times New Roman"/>
          <w:szCs w:val="24"/>
        </w:rPr>
      </w:pPr>
      <w:r w:rsidRPr="002C22BA">
        <w:rPr>
          <w:rFonts w:cs="Times New Roman"/>
          <w:szCs w:val="24"/>
        </w:rPr>
        <w:t>This task was to explore the significance of marketing and its various processes so that an automotive organization can achieve overall organizational objectives. As with others, BMW's marketing process consists of five typical steps and each works with others. In analyzing consumer outlook to the manufacturing company and the purchasing decision, the marketing environment plays a crucial role. A marketing mix helps the car company to create tactics with its 4Ps to achieve its marketing objectives</w:t>
      </w:r>
      <w:r w:rsidR="00F559C5" w:rsidRPr="002C22BA">
        <w:rPr>
          <w:rFonts w:cs="Times New Roman"/>
          <w:szCs w:val="24"/>
        </w:rPr>
        <w:t>.</w:t>
      </w:r>
    </w:p>
    <w:p w:rsidR="00AC78BB" w:rsidRPr="002C22BA" w:rsidRDefault="002C22BA" w:rsidP="002C22BA">
      <w:pPr>
        <w:jc w:val="left"/>
        <w:rPr>
          <w:rFonts w:cs="Times New Roman"/>
          <w:szCs w:val="24"/>
        </w:rPr>
      </w:pPr>
      <w:r w:rsidRPr="002C22BA">
        <w:rPr>
          <w:rFonts w:cs="Times New Roman"/>
          <w:szCs w:val="24"/>
        </w:rPr>
        <w:br w:type="page"/>
      </w:r>
    </w:p>
    <w:sdt>
      <w:sdtPr>
        <w:rPr>
          <w:rFonts w:eastAsiaTheme="minorHAnsi" w:cs="Times New Roman"/>
          <w:b w:val="0"/>
          <w:sz w:val="24"/>
          <w:szCs w:val="24"/>
        </w:rPr>
        <w:id w:val="-446233393"/>
        <w:docPartObj>
          <w:docPartGallery w:val="Bibliographies"/>
          <w:docPartUnique/>
        </w:docPartObj>
      </w:sdtPr>
      <w:sdtContent>
        <w:p w:rsidR="00AC78BB" w:rsidRPr="002C22BA" w:rsidRDefault="002C22BA" w:rsidP="002C22BA">
          <w:pPr>
            <w:pStyle w:val="1"/>
            <w:rPr>
              <w:rFonts w:cs="Times New Roman"/>
              <w:sz w:val="24"/>
              <w:szCs w:val="24"/>
            </w:rPr>
          </w:pPr>
          <w:r w:rsidRPr="002C22BA">
            <w:rPr>
              <w:rFonts w:cs="Times New Roman"/>
              <w:sz w:val="24"/>
              <w:szCs w:val="24"/>
            </w:rPr>
            <w:t>References</w:t>
          </w:r>
        </w:p>
        <w:sdt>
          <w:sdtPr>
            <w:rPr>
              <w:rFonts w:cs="Times New Roman"/>
              <w:szCs w:val="24"/>
            </w:rPr>
            <w:id w:val="-573587230"/>
            <w:bibliography/>
          </w:sdtPr>
          <w:sdtContent>
            <w:p w:rsidR="00AC78BB" w:rsidRPr="002C22BA" w:rsidRDefault="002C22BA" w:rsidP="002C22BA">
              <w:pPr>
                <w:rPr>
                  <w:rFonts w:cs="Times New Roman"/>
                  <w:szCs w:val="24"/>
                </w:rPr>
              </w:pPr>
              <w:r w:rsidRPr="002C22BA">
                <w:rPr>
                  <w:rFonts w:cs="Times New Roman"/>
                  <w:color w:val="000000"/>
                  <w:szCs w:val="24"/>
                </w:rPr>
                <w:t>Bly, R., 2017. </w:t>
              </w:r>
              <w:r w:rsidRPr="002C22BA">
                <w:rPr>
                  <w:rFonts w:cs="Times New Roman"/>
                  <w:i/>
                  <w:iCs/>
                  <w:color w:val="000000"/>
                  <w:szCs w:val="24"/>
                </w:rPr>
                <w:t>The marketing plan handbook</w:t>
              </w:r>
              <w:r w:rsidRPr="002C22BA">
                <w:rPr>
                  <w:rFonts w:cs="Times New Roman"/>
                  <w:color w:val="000000"/>
                  <w:szCs w:val="24"/>
                </w:rPr>
                <w:t>. Sidney: Bookworm.</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BMW Profile, 2021. </w:t>
              </w:r>
              <w:r w:rsidRPr="002C22BA">
                <w:rPr>
                  <w:i/>
                  <w:iCs/>
                  <w:color w:val="000000"/>
                </w:rPr>
                <w:t>BMW Story - Profile, Founder, History, CEO | Automobile Companies | SuccessStory</w:t>
              </w:r>
              <w:r w:rsidRPr="002C22BA">
                <w:rPr>
                  <w:color w:val="000000"/>
                </w:rPr>
                <w:t>. [online] Successstory.com. Available at: &lt;https://successstory.com/companies/bmw&gt; [Accessed 13 March 2021].</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Dawson, J., 2015. </w:t>
              </w:r>
              <w:r w:rsidRPr="002C22BA">
                <w:rPr>
                  <w:i/>
                  <w:iCs/>
                  <w:color w:val="000000"/>
                </w:rPr>
                <w:t>The marketing environment</w:t>
              </w:r>
              <w:r w:rsidRPr="002C22BA">
                <w:rPr>
                  <w:color w:val="000000"/>
                </w:rPr>
                <w:t>. Hoboken: Routledge/Taylor and Francis.</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Etzel, M., 2014. Management by Objectives in Marketing: Philosophy, Process, and Problems. </w:t>
              </w:r>
              <w:r w:rsidRPr="002C22BA">
                <w:rPr>
                  <w:i/>
                  <w:iCs/>
                  <w:color w:val="000000"/>
                </w:rPr>
                <w:t>Journal of Marketing</w:t>
              </w:r>
              <w:r w:rsidRPr="002C22BA">
                <w:rPr>
                  <w:color w:val="000000"/>
                </w:rPr>
                <w:t>, 38(4), p.47.</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Greif, E., Westing, J. and Albaum, G., 2016. Marketing Environment. </w:t>
              </w:r>
              <w:r w:rsidRPr="002C22BA">
                <w:rPr>
                  <w:i/>
                  <w:iCs/>
                  <w:color w:val="000000"/>
                </w:rPr>
                <w:t>Journal of Marketing</w:t>
              </w:r>
              <w:r w:rsidRPr="002C22BA">
                <w:rPr>
                  <w:color w:val="000000"/>
                </w:rPr>
                <w:t>, 29(1), p.113.</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Jun, S. and Park, S., 2015. Examining technological competition between BMW and Hyundai in the Korean car market. </w:t>
              </w:r>
              <w:r w:rsidRPr="002C22BA">
                <w:rPr>
                  <w:i/>
                  <w:iCs/>
                  <w:color w:val="000000"/>
                </w:rPr>
                <w:t>Technology Analysis &amp; Strategic Management</w:t>
              </w:r>
              <w:r w:rsidRPr="002C22BA">
                <w:rPr>
                  <w:color w:val="000000"/>
                </w:rPr>
                <w:t>, 28(2), pp.156-175.</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Kotler, P. and Armstrong, G., 2021. </w:t>
              </w:r>
              <w:r w:rsidRPr="002C22BA">
                <w:rPr>
                  <w:i/>
                  <w:iCs/>
                  <w:color w:val="000000"/>
                </w:rPr>
                <w:t>Principles of marketing</w:t>
              </w:r>
              <w:r w:rsidRPr="002C22BA">
                <w:rPr>
                  <w:color w:val="000000"/>
                </w:rPr>
                <w:t>. Hawlow, England: Pearson Education Limited.</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McDonald, M., 2012. </w:t>
              </w:r>
              <w:r w:rsidRPr="002C22BA">
                <w:rPr>
                  <w:i/>
                  <w:iCs/>
                  <w:color w:val="000000"/>
                </w:rPr>
                <w:t>Market Segmentation</w:t>
              </w:r>
              <w:r w:rsidRPr="002C22BA">
                <w:rPr>
                  <w:color w:val="000000"/>
                </w:rPr>
                <w:t>. 5th ed. Stamford: Wiley.</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Nester, M., 2017. </w:t>
              </w:r>
              <w:r w:rsidRPr="002C22BA">
                <w:rPr>
                  <w:i/>
                  <w:iCs/>
                  <w:color w:val="000000"/>
                </w:rPr>
                <w:t>Business situations</w:t>
              </w:r>
              <w:r w:rsidRPr="002C22BA">
                <w:rPr>
                  <w:color w:val="000000"/>
                </w:rPr>
                <w:t>. Rome: Rapid Press.</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Oldroyd, M., 2012. </w:t>
              </w:r>
              <w:r w:rsidRPr="002C22BA">
                <w:rPr>
                  <w:i/>
                  <w:iCs/>
                  <w:color w:val="000000"/>
                </w:rPr>
                <w:t>Marketing environment</w:t>
              </w:r>
              <w:r w:rsidRPr="002C22BA">
                <w:rPr>
                  <w:color w:val="000000"/>
                </w:rPr>
                <w:t>. Oxford: Elsevier Butterworth-Heinemann.</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Powell, H., 2013. </w:t>
              </w:r>
              <w:r w:rsidRPr="002C22BA">
                <w:rPr>
                  <w:i/>
                  <w:iCs/>
                  <w:color w:val="000000"/>
                </w:rPr>
                <w:t>Promotional Culture and Convergence</w:t>
              </w:r>
              <w:r w:rsidRPr="002C22BA">
                <w:rPr>
                  <w:color w:val="000000"/>
                </w:rPr>
                <w:t>. Hoboken: Taylor and Francis.</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Sachgau, O., 2020. </w:t>
              </w:r>
              <w:r w:rsidRPr="002C22BA">
                <w:rPr>
                  <w:i/>
                  <w:iCs/>
                  <w:color w:val="000000"/>
                </w:rPr>
                <w:t>Bloomberg - Are you a robot?</w:t>
              </w:r>
              <w:r w:rsidRPr="002C22BA">
                <w:rPr>
                  <w:color w:val="000000"/>
                </w:rPr>
                <w:t>. [online] Bloomberg.com. Available at: &lt;https://www.bloomberg.com/news/articles/2020-05-14/bmw-faces-scrutiny-over-1-8-billion-dividend-amid-virus-impact&gt; [Accessed 13 March 2021].</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Shilbury, D., 2016. </w:t>
              </w:r>
              <w:r w:rsidRPr="002C22BA">
                <w:rPr>
                  <w:i/>
                  <w:iCs/>
                  <w:color w:val="000000"/>
                </w:rPr>
                <w:t>Strategic sport marketing</w:t>
              </w:r>
              <w:r w:rsidRPr="002C22BA">
                <w:rPr>
                  <w:color w:val="000000"/>
                </w:rPr>
                <w:t>. Crows Nest: Allen &amp; Unwin.</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Silk, A., 2012. Marketing Science in a Changing Environment. </w:t>
              </w:r>
              <w:r w:rsidRPr="002C22BA">
                <w:rPr>
                  <w:i/>
                  <w:iCs/>
                  <w:color w:val="000000"/>
                </w:rPr>
                <w:t>Journal of Marketing Research</w:t>
              </w:r>
              <w:r w:rsidRPr="002C22BA">
                <w:rPr>
                  <w:color w:val="000000"/>
                </w:rPr>
                <w:t>, 30(4), p.401.</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lastRenderedPageBreak/>
                <w:t>Smart Energy, 2020. </w:t>
              </w:r>
              <w:r w:rsidRPr="002C22BA">
                <w:rPr>
                  <w:i/>
                  <w:iCs/>
                  <w:color w:val="000000"/>
                </w:rPr>
                <w:t>BMW and Toyota Collaborate on Green Tech | Smart Energy | Energy Digital</w:t>
              </w:r>
              <w:r w:rsidRPr="002C22BA">
                <w:rPr>
                  <w:color w:val="000000"/>
                </w:rPr>
                <w:t>. [online] Energydigital.com. Available at: &lt;https://www.energydigital.com/smart-energy/bmw-and-toyota-collaborate-green-tech&gt; [Accessed 13 March 2021].</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Stinken, B., 2015. </w:t>
              </w:r>
              <w:r w:rsidRPr="002C22BA">
                <w:rPr>
                  <w:i/>
                  <w:iCs/>
                  <w:color w:val="000000"/>
                </w:rPr>
                <w:t>SWOT analysis</w:t>
              </w:r>
              <w:r w:rsidRPr="002C22BA">
                <w:rPr>
                  <w:color w:val="000000"/>
                </w:rPr>
                <w:t>. 4th ed. [Washington, D.C.]: U.S. Dept. of Agriculture, Risk Management Agency, pp.227-229.</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Tortato, U. and Marx, R., 2015. Study On The Configuration Of Distribution Channels For New Automobiles. </w:t>
              </w:r>
              <w:r w:rsidRPr="002C22BA">
                <w:rPr>
                  <w:i/>
                  <w:iCs/>
                  <w:color w:val="000000"/>
                </w:rPr>
                <w:t>Journal of Operations and Supply Chain Management</w:t>
              </w:r>
              <w:r w:rsidRPr="002C22BA">
                <w:rPr>
                  <w:color w:val="000000"/>
                </w:rPr>
                <w:t>, 3(1), p.67.</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Van Merwe, J., 2017. </w:t>
              </w:r>
              <w:r w:rsidRPr="002C22BA">
                <w:rPr>
                  <w:i/>
                  <w:iCs/>
                  <w:color w:val="000000"/>
                </w:rPr>
                <w:t>The marketing mix</w:t>
              </w:r>
              <w:r w:rsidRPr="002C22BA">
                <w:rPr>
                  <w:color w:val="000000"/>
                </w:rPr>
                <w:t>. Mowbray, South Africa: Future Managers.</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Warrink, D., 2018. The Marketing Mix in a Marketing 3.0 Context. </w:t>
              </w:r>
              <w:r w:rsidRPr="002C22BA">
                <w:rPr>
                  <w:i/>
                  <w:iCs/>
                  <w:color w:val="000000"/>
                </w:rPr>
                <w:t>INTERNATIONAL JOURNAL OF INNOVATION AND ECONOMIC DEVELOPMENT</w:t>
              </w:r>
              <w:r w:rsidRPr="002C22BA">
                <w:rPr>
                  <w:color w:val="000000"/>
                </w:rPr>
                <w:t>, 4(4), pp.7-30.</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Williams, A. and Mullin, R., 2018. </w:t>
              </w:r>
              <w:r w:rsidRPr="002C22BA">
                <w:rPr>
                  <w:i/>
                  <w:iCs/>
                  <w:color w:val="000000"/>
                </w:rPr>
                <w:t>The handbook of field marketing</w:t>
              </w:r>
              <w:r w:rsidRPr="002C22BA">
                <w:rPr>
                  <w:color w:val="000000"/>
                </w:rPr>
                <w:t>. London: Kogan Page.</w:t>
              </w:r>
            </w:p>
            <w:p w:rsidR="00AC78BB" w:rsidRPr="002C22BA" w:rsidRDefault="002C22BA" w:rsidP="002C22BA">
              <w:pPr>
                <w:pStyle w:val="a6"/>
                <w:spacing w:before="0" w:beforeAutospacing="0" w:after="180" w:afterAutospacing="0" w:line="360" w:lineRule="auto"/>
                <w:ind w:left="450" w:hanging="450"/>
                <w:jc w:val="both"/>
                <w:rPr>
                  <w:color w:val="000000"/>
                </w:rPr>
              </w:pPr>
              <w:r w:rsidRPr="002C22BA">
                <w:rPr>
                  <w:color w:val="000000"/>
                </w:rPr>
                <w:t>Winer, R. and Dhar, R., 2014. </w:t>
              </w:r>
              <w:r w:rsidRPr="002C22BA">
                <w:rPr>
                  <w:i/>
                  <w:iCs/>
                  <w:color w:val="000000"/>
                </w:rPr>
                <w:t>Marketing management</w:t>
              </w:r>
              <w:r w:rsidRPr="002C22BA">
                <w:rPr>
                  <w:color w:val="000000"/>
                </w:rPr>
                <w:t>. Harlow, Essex: Pearson.</w:t>
              </w:r>
            </w:p>
            <w:p w:rsidR="00AC78BB" w:rsidRPr="002C22BA" w:rsidRDefault="003F4EC7" w:rsidP="002C22BA">
              <w:pPr>
                <w:rPr>
                  <w:rFonts w:cs="Times New Roman"/>
                  <w:szCs w:val="24"/>
                </w:rPr>
              </w:pPr>
            </w:p>
          </w:sdtContent>
        </w:sdt>
      </w:sdtContent>
    </w:sdt>
    <w:p w:rsidR="00F559C5" w:rsidRPr="002C22BA" w:rsidRDefault="00F559C5" w:rsidP="002C22BA">
      <w:pPr>
        <w:rPr>
          <w:rFonts w:cs="Times New Roman"/>
          <w:szCs w:val="24"/>
        </w:rPr>
      </w:pPr>
    </w:p>
    <w:sectPr w:rsidR="00F559C5" w:rsidRPr="002C22BA" w:rsidSect="003F4EC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FB180F"/>
    <w:multiLevelType w:val="multilevel"/>
    <w:tmpl w:val="53A07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7684B9F"/>
    <w:multiLevelType w:val="multilevel"/>
    <w:tmpl w:val="8E364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E074C7B"/>
    <w:multiLevelType w:val="multilevel"/>
    <w:tmpl w:val="7DAC8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DAB029E"/>
    <w:multiLevelType w:val="multilevel"/>
    <w:tmpl w:val="35DCB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4"/>
  <w:defaultTabStop w:val="720"/>
  <w:characterSpacingControl w:val="doNotCompress"/>
  <w:compat/>
  <w:docVars>
    <w:docVar w:name="__Grammarly_42____i" w:val="H4sIAAAAAAAEAKtWckksSQxILCpxzi/NK1GyMqwFAAEhoTITAAAA"/>
    <w:docVar w:name="__Grammarly_42___1" w:val="H4sIAAAAAAAEAKtWcslP9kxRslIyNDYyMzAwtzQ2NDGyNLA0MrBU0lEKTi0uzszPAykwrAUAWGiN1SwAAAA="/>
  </w:docVars>
  <w:rsids>
    <w:rsidRoot w:val="00213C20"/>
    <w:rsid w:val="000B5FFB"/>
    <w:rsid w:val="001645DB"/>
    <w:rsid w:val="001A7086"/>
    <w:rsid w:val="001A7AFE"/>
    <w:rsid w:val="00213C20"/>
    <w:rsid w:val="00215351"/>
    <w:rsid w:val="002478EC"/>
    <w:rsid w:val="00293803"/>
    <w:rsid w:val="00296B15"/>
    <w:rsid w:val="002C22BA"/>
    <w:rsid w:val="003A3DEE"/>
    <w:rsid w:val="003E22B7"/>
    <w:rsid w:val="003F4EC7"/>
    <w:rsid w:val="00581C6C"/>
    <w:rsid w:val="005931C1"/>
    <w:rsid w:val="00787235"/>
    <w:rsid w:val="007C5B1D"/>
    <w:rsid w:val="008356C7"/>
    <w:rsid w:val="0088538B"/>
    <w:rsid w:val="008B118F"/>
    <w:rsid w:val="009C507A"/>
    <w:rsid w:val="009D5C9C"/>
    <w:rsid w:val="00A66FA5"/>
    <w:rsid w:val="00AC78BB"/>
    <w:rsid w:val="00C22AC8"/>
    <w:rsid w:val="00C27E2A"/>
    <w:rsid w:val="00C774FE"/>
    <w:rsid w:val="00C93B27"/>
    <w:rsid w:val="00D356BF"/>
    <w:rsid w:val="00DC07B7"/>
    <w:rsid w:val="00F559C5"/>
    <w:rsid w:val="00F67A14"/>
    <w:rsid w:val="00FF3CC1"/>
    <w:rsid w:val="00FF67CF"/>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13C20"/>
    <w:pPr>
      <w:spacing w:line="360" w:lineRule="auto"/>
      <w:jc w:val="both"/>
    </w:pPr>
    <w:rPr>
      <w:rFonts w:ascii="Times New Roman" w:hAnsi="Times New Roman"/>
      <w:sz w:val="24"/>
    </w:rPr>
  </w:style>
  <w:style w:type="paragraph" w:styleId="1">
    <w:name w:val="heading 1"/>
    <w:basedOn w:val="a"/>
    <w:next w:val="a"/>
    <w:link w:val="10"/>
    <w:uiPriority w:val="9"/>
    <w:qFormat/>
    <w:rsid w:val="001A7086"/>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1A7086"/>
    <w:pPr>
      <w:keepNext/>
      <w:keepLines/>
      <w:spacing w:before="40" w:after="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1A7086"/>
    <w:rPr>
      <w:rFonts w:ascii="Times New Roman" w:eastAsiaTheme="majorEastAsia" w:hAnsi="Times New Roman" w:cstheme="majorBidi"/>
      <w:b/>
      <w:sz w:val="28"/>
      <w:szCs w:val="32"/>
    </w:rPr>
  </w:style>
  <w:style w:type="character" w:customStyle="1" w:styleId="20">
    <w:name w:val="Заголовок 2 Знак"/>
    <w:basedOn w:val="a0"/>
    <w:link w:val="2"/>
    <w:uiPriority w:val="9"/>
    <w:rsid w:val="001A7086"/>
    <w:rPr>
      <w:rFonts w:ascii="Times New Roman" w:eastAsiaTheme="majorEastAsia" w:hAnsi="Times New Roman" w:cstheme="majorBidi"/>
      <w:b/>
      <w:sz w:val="24"/>
      <w:szCs w:val="26"/>
    </w:rPr>
  </w:style>
  <w:style w:type="paragraph" w:styleId="a3">
    <w:name w:val="Title"/>
    <w:basedOn w:val="a"/>
    <w:next w:val="a"/>
    <w:link w:val="a4"/>
    <w:uiPriority w:val="10"/>
    <w:qFormat/>
    <w:rsid w:val="00213C2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ние Знак"/>
    <w:basedOn w:val="a0"/>
    <w:link w:val="a3"/>
    <w:uiPriority w:val="10"/>
    <w:rsid w:val="00213C20"/>
    <w:rPr>
      <w:rFonts w:asciiTheme="majorHAnsi" w:eastAsiaTheme="majorEastAsia" w:hAnsiTheme="majorHAnsi" w:cstheme="majorBidi"/>
      <w:spacing w:val="-10"/>
      <w:kern w:val="28"/>
      <w:sz w:val="56"/>
      <w:szCs w:val="56"/>
    </w:rPr>
  </w:style>
  <w:style w:type="paragraph" w:styleId="a5">
    <w:name w:val="TOC Heading"/>
    <w:basedOn w:val="1"/>
    <w:next w:val="a"/>
    <w:uiPriority w:val="39"/>
    <w:unhideWhenUsed/>
    <w:qFormat/>
    <w:rsid w:val="00213C20"/>
    <w:pPr>
      <w:spacing w:line="259" w:lineRule="auto"/>
      <w:jc w:val="left"/>
      <w:outlineLvl w:val="9"/>
    </w:pPr>
    <w:rPr>
      <w:rFonts w:asciiTheme="majorHAnsi" w:hAnsiTheme="majorHAnsi"/>
      <w:b w:val="0"/>
      <w:color w:val="2F5496" w:themeColor="accent1" w:themeShade="BF"/>
      <w:sz w:val="32"/>
    </w:rPr>
  </w:style>
  <w:style w:type="paragraph" w:styleId="a6">
    <w:name w:val="Normal (Web)"/>
    <w:basedOn w:val="a"/>
    <w:uiPriority w:val="99"/>
    <w:unhideWhenUsed/>
    <w:rsid w:val="00213C20"/>
    <w:pPr>
      <w:spacing w:before="100" w:beforeAutospacing="1" w:after="100" w:afterAutospacing="1" w:line="240" w:lineRule="auto"/>
      <w:jc w:val="left"/>
    </w:pPr>
    <w:rPr>
      <w:rFonts w:eastAsia="Times New Roman" w:cs="Times New Roman"/>
      <w:szCs w:val="24"/>
    </w:rPr>
  </w:style>
  <w:style w:type="character" w:customStyle="1" w:styleId="apple-converted-space">
    <w:name w:val="apple-converted-space"/>
    <w:basedOn w:val="a0"/>
    <w:rsid w:val="00213C20"/>
  </w:style>
  <w:style w:type="character" w:styleId="a7">
    <w:name w:val="Strong"/>
    <w:basedOn w:val="a0"/>
    <w:uiPriority w:val="22"/>
    <w:qFormat/>
    <w:rsid w:val="00787235"/>
    <w:rPr>
      <w:b/>
      <w:bCs/>
    </w:rPr>
  </w:style>
  <w:style w:type="character" w:styleId="a8">
    <w:name w:val="Emphasis"/>
    <w:basedOn w:val="a0"/>
    <w:uiPriority w:val="20"/>
    <w:qFormat/>
    <w:rsid w:val="00787235"/>
    <w:rPr>
      <w:i/>
      <w:iCs/>
    </w:rPr>
  </w:style>
  <w:style w:type="character" w:styleId="a9">
    <w:name w:val="Hyperlink"/>
    <w:basedOn w:val="a0"/>
    <w:uiPriority w:val="99"/>
    <w:semiHidden/>
    <w:unhideWhenUsed/>
    <w:rsid w:val="00787235"/>
    <w:rPr>
      <w:color w:val="0000FF"/>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B6F9E4-7858-430F-AEAA-0DCD97248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2340</Words>
  <Characters>13342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Zakir Hossain</dc:creator>
  <cp:lastModifiedBy>Администратор</cp:lastModifiedBy>
  <cp:revision>6</cp:revision>
  <dcterms:created xsi:type="dcterms:W3CDTF">2021-03-13T03:07:00Z</dcterms:created>
  <dcterms:modified xsi:type="dcterms:W3CDTF">2021-04-21T10:43:00Z</dcterms:modified>
</cp:coreProperties>
</file>