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DBF55" w14:textId="4086E8C0" w:rsidR="00E6348D" w:rsidRDefault="00AD75F4" w:rsidP="00AD75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paper will c</w:t>
      </w:r>
      <w:r w:rsidR="00E6348D" w:rsidRPr="00AD75F4">
        <w:rPr>
          <w:rFonts w:ascii="Arial" w:hAnsi="Arial" w:cs="Arial"/>
        </w:rPr>
        <w:t xml:space="preserve">ritically reflect on the benefits of </w:t>
      </w:r>
      <w:r>
        <w:rPr>
          <w:rFonts w:ascii="Arial" w:hAnsi="Arial" w:cs="Arial"/>
        </w:rPr>
        <w:t>using the</w:t>
      </w:r>
      <w:bookmarkStart w:id="0" w:name="_GoBack"/>
      <w:bookmarkEnd w:id="0"/>
      <w:r>
        <w:rPr>
          <w:rFonts w:ascii="Arial" w:hAnsi="Arial" w:cs="Arial"/>
        </w:rPr>
        <w:t xml:space="preserve"> C</w:t>
      </w:r>
      <w:r w:rsidR="00120CE3">
        <w:rPr>
          <w:rFonts w:ascii="Arial" w:hAnsi="Arial" w:cs="Arial"/>
        </w:rPr>
        <w:t xml:space="preserve">are Inspectorate Wales, (CIW), ‘Self </w:t>
      </w:r>
      <w:r>
        <w:rPr>
          <w:rFonts w:ascii="Arial" w:hAnsi="Arial" w:cs="Arial"/>
        </w:rPr>
        <w:t>Assessment of Service Statement</w:t>
      </w:r>
      <w:r w:rsidR="00120CE3">
        <w:rPr>
          <w:rFonts w:ascii="Arial" w:hAnsi="Arial" w:cs="Arial"/>
        </w:rPr>
        <w:t>’</w:t>
      </w:r>
      <w:r>
        <w:rPr>
          <w:rFonts w:ascii="Arial" w:hAnsi="Arial" w:cs="Arial"/>
        </w:rPr>
        <w:t xml:space="preserve"> (SASS) form </w:t>
      </w:r>
      <w:r w:rsidR="00C044A5">
        <w:rPr>
          <w:rFonts w:ascii="Arial" w:hAnsi="Arial" w:cs="Arial"/>
        </w:rPr>
        <w:t xml:space="preserve">and </w:t>
      </w:r>
      <w:r w:rsidR="00CD7941">
        <w:rPr>
          <w:rFonts w:ascii="Arial" w:hAnsi="Arial" w:cs="Arial"/>
        </w:rPr>
        <w:t>Mudiad Meithrin as an</w:t>
      </w:r>
      <w:r w:rsidR="00C044A5">
        <w:rPr>
          <w:rFonts w:ascii="Arial" w:hAnsi="Arial" w:cs="Arial"/>
        </w:rPr>
        <w:t xml:space="preserve"> effective</w:t>
      </w:r>
      <w:r w:rsidR="00F9024C">
        <w:rPr>
          <w:rFonts w:ascii="Arial" w:hAnsi="Arial" w:cs="Arial"/>
        </w:rPr>
        <w:t xml:space="preserve"> quality assurance tools</w:t>
      </w:r>
      <w:r w:rsidR="00120CE3">
        <w:rPr>
          <w:rFonts w:ascii="Arial" w:hAnsi="Arial" w:cs="Arial"/>
        </w:rPr>
        <w:t xml:space="preserve"> to promote and ensure</w:t>
      </w:r>
      <w:r w:rsidR="00E6348D" w:rsidRPr="00AD75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high quality </w:t>
      </w:r>
      <w:r w:rsidR="00120CE3">
        <w:rPr>
          <w:rFonts w:ascii="Arial" w:hAnsi="Arial" w:cs="Arial"/>
        </w:rPr>
        <w:t>provisions are bein</w:t>
      </w:r>
      <w:r w:rsidR="00CD7941">
        <w:rPr>
          <w:rFonts w:ascii="Arial" w:hAnsi="Arial" w:cs="Arial"/>
        </w:rPr>
        <w:t>g delive</w:t>
      </w:r>
      <w:r w:rsidR="00593493">
        <w:rPr>
          <w:rFonts w:ascii="Arial" w:hAnsi="Arial" w:cs="Arial"/>
        </w:rPr>
        <w:t>red within early years s</w:t>
      </w:r>
      <w:r w:rsidR="00887D1E">
        <w:rPr>
          <w:rFonts w:ascii="Arial" w:hAnsi="Arial" w:cs="Arial"/>
        </w:rPr>
        <w:t xml:space="preserve">ettings, and the importance of maintain such standards. </w:t>
      </w:r>
      <w:r w:rsidR="00120CE3">
        <w:rPr>
          <w:rFonts w:ascii="Arial" w:hAnsi="Arial" w:cs="Arial"/>
        </w:rPr>
        <w:t xml:space="preserve"> </w:t>
      </w:r>
    </w:p>
    <w:p w14:paraId="4B863F92" w14:textId="4596F5BB" w:rsidR="00120CE3" w:rsidRDefault="00120CE3" w:rsidP="00AD75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relevance of maintaining high qual</w:t>
      </w:r>
      <w:r w:rsidR="00593493">
        <w:rPr>
          <w:rFonts w:ascii="Arial" w:hAnsi="Arial" w:cs="Arial"/>
        </w:rPr>
        <w:t>ity provisions for children in early y</w:t>
      </w:r>
      <w:r>
        <w:rPr>
          <w:rFonts w:ascii="Arial" w:hAnsi="Arial" w:cs="Arial"/>
        </w:rPr>
        <w:t xml:space="preserve">ears settings has demonstrated, that children who </w:t>
      </w:r>
      <w:r w:rsidR="0090620C">
        <w:rPr>
          <w:rFonts w:ascii="Arial" w:hAnsi="Arial" w:cs="Arial"/>
        </w:rPr>
        <w:t>receive rich learning experiences</w:t>
      </w:r>
      <w:r w:rsidR="00EB2D41">
        <w:rPr>
          <w:rFonts w:ascii="Arial" w:hAnsi="Arial" w:cs="Arial"/>
        </w:rPr>
        <w:t>,</w:t>
      </w:r>
      <w:r w:rsidR="002E1D32">
        <w:rPr>
          <w:rFonts w:ascii="Arial" w:hAnsi="Arial" w:cs="Arial"/>
        </w:rPr>
        <w:t xml:space="preserve"> will enable</w:t>
      </w:r>
      <w:r w:rsidR="004367A2">
        <w:rPr>
          <w:rFonts w:ascii="Arial" w:hAnsi="Arial" w:cs="Arial"/>
        </w:rPr>
        <w:t xml:space="preserve"> them</w:t>
      </w:r>
      <w:r w:rsidR="001F69AB">
        <w:rPr>
          <w:rFonts w:ascii="Arial" w:hAnsi="Arial" w:cs="Arial"/>
        </w:rPr>
        <w:t xml:space="preserve"> to be </w:t>
      </w:r>
      <w:r w:rsidR="002E1D32">
        <w:rPr>
          <w:rFonts w:ascii="Arial" w:hAnsi="Arial" w:cs="Arial"/>
        </w:rPr>
        <w:t>sustain</w:t>
      </w:r>
      <w:r w:rsidR="004367A2">
        <w:rPr>
          <w:rFonts w:ascii="Arial" w:hAnsi="Arial" w:cs="Arial"/>
        </w:rPr>
        <w:t>a</w:t>
      </w:r>
      <w:r w:rsidR="002E1D32">
        <w:rPr>
          <w:rFonts w:ascii="Arial" w:hAnsi="Arial" w:cs="Arial"/>
        </w:rPr>
        <w:t>ble</w:t>
      </w:r>
      <w:r w:rsidR="00CF7DF8">
        <w:rPr>
          <w:rFonts w:ascii="Arial" w:hAnsi="Arial" w:cs="Arial"/>
        </w:rPr>
        <w:t xml:space="preserve"> citizens in</w:t>
      </w:r>
      <w:r w:rsidR="004367A2">
        <w:rPr>
          <w:rFonts w:ascii="Arial" w:hAnsi="Arial" w:cs="Arial"/>
        </w:rPr>
        <w:t xml:space="preserve"> the future (</w:t>
      </w:r>
      <w:r w:rsidR="008B62A6">
        <w:rPr>
          <w:rFonts w:ascii="Arial" w:hAnsi="Arial" w:cs="Arial"/>
        </w:rPr>
        <w:t>Sylva et al., 2010;</w:t>
      </w:r>
      <w:r w:rsidR="000D36C8">
        <w:rPr>
          <w:rFonts w:ascii="Arial" w:hAnsi="Arial" w:cs="Arial"/>
        </w:rPr>
        <w:t xml:space="preserve"> </w:t>
      </w:r>
      <w:r w:rsidR="001F69AB">
        <w:rPr>
          <w:rFonts w:ascii="Arial" w:hAnsi="Arial" w:cs="Arial"/>
        </w:rPr>
        <w:t xml:space="preserve">Black and Hurley, 2016; </w:t>
      </w:r>
      <w:r w:rsidR="004367A2">
        <w:rPr>
          <w:rFonts w:ascii="Arial" w:hAnsi="Arial" w:cs="Arial"/>
        </w:rPr>
        <w:t>Black et al.</w:t>
      </w:r>
      <w:r w:rsidR="004E3B1C">
        <w:rPr>
          <w:rFonts w:ascii="Arial" w:hAnsi="Arial" w:cs="Arial"/>
        </w:rPr>
        <w:t>,</w:t>
      </w:r>
      <w:r w:rsidR="004367A2">
        <w:rPr>
          <w:rFonts w:ascii="Arial" w:hAnsi="Arial" w:cs="Arial"/>
        </w:rPr>
        <w:t xml:space="preserve"> 2017</w:t>
      </w:r>
      <w:r w:rsidR="004E3B1C">
        <w:rPr>
          <w:rFonts w:ascii="Arial" w:hAnsi="Arial" w:cs="Arial"/>
        </w:rPr>
        <w:t>; Daelmans et al., 2017</w:t>
      </w:r>
      <w:r w:rsidR="001F69AB">
        <w:rPr>
          <w:rFonts w:ascii="Arial" w:hAnsi="Arial" w:cs="Arial"/>
        </w:rPr>
        <w:t>; Lo</w:t>
      </w:r>
      <w:r w:rsidR="00412B91">
        <w:rPr>
          <w:rFonts w:ascii="Arial" w:hAnsi="Arial" w:cs="Arial"/>
        </w:rPr>
        <w:t xml:space="preserve"> et al., 2017</w:t>
      </w:r>
      <w:r w:rsidR="001F69AB">
        <w:rPr>
          <w:rFonts w:ascii="Arial" w:hAnsi="Arial" w:cs="Arial"/>
        </w:rPr>
        <w:t>).</w:t>
      </w:r>
      <w:r w:rsidR="00412B91">
        <w:rPr>
          <w:rFonts w:ascii="Arial" w:hAnsi="Arial" w:cs="Arial"/>
        </w:rPr>
        <w:t xml:space="preserve"> </w:t>
      </w:r>
      <w:r w:rsidR="00DF2427">
        <w:rPr>
          <w:rFonts w:ascii="Arial" w:hAnsi="Arial" w:cs="Arial"/>
        </w:rPr>
        <w:t>It also ensures that</w:t>
      </w:r>
      <w:r w:rsidR="00461F3B">
        <w:rPr>
          <w:rFonts w:ascii="Arial" w:hAnsi="Arial" w:cs="Arial"/>
        </w:rPr>
        <w:t xml:space="preserve"> practitioners are adhering and having due regard to</w:t>
      </w:r>
      <w:r w:rsidR="00DF2427">
        <w:rPr>
          <w:rFonts w:ascii="Arial" w:hAnsi="Arial" w:cs="Arial"/>
        </w:rPr>
        <w:t xml:space="preserve"> the Welsh Governments (2016) </w:t>
      </w:r>
      <w:r w:rsidR="00461F3B">
        <w:rPr>
          <w:rFonts w:ascii="Arial" w:hAnsi="Arial" w:cs="Arial"/>
        </w:rPr>
        <w:t>National Minimum Standards for Regulated C</w:t>
      </w:r>
      <w:r w:rsidR="00DF2427">
        <w:rPr>
          <w:rFonts w:ascii="Arial" w:hAnsi="Arial" w:cs="Arial"/>
        </w:rPr>
        <w:t>hildcare</w:t>
      </w:r>
      <w:r w:rsidR="007D1614">
        <w:rPr>
          <w:rFonts w:ascii="Arial" w:hAnsi="Arial" w:cs="Arial"/>
        </w:rPr>
        <w:t>,</w:t>
      </w:r>
      <w:r w:rsidR="00DF2427">
        <w:rPr>
          <w:rFonts w:ascii="Arial" w:hAnsi="Arial" w:cs="Arial"/>
        </w:rPr>
        <w:t xml:space="preserve"> for children up to the age of 12 years</w:t>
      </w:r>
      <w:r w:rsidR="00593493">
        <w:rPr>
          <w:rFonts w:ascii="Arial" w:hAnsi="Arial" w:cs="Arial"/>
        </w:rPr>
        <w:t>,</w:t>
      </w:r>
      <w:r w:rsidR="00461F3B">
        <w:rPr>
          <w:rFonts w:ascii="Arial" w:hAnsi="Arial" w:cs="Arial"/>
        </w:rPr>
        <w:t xml:space="preserve"> requirements</w:t>
      </w:r>
      <w:r w:rsidR="00DF2427">
        <w:rPr>
          <w:rFonts w:ascii="Arial" w:hAnsi="Arial" w:cs="Arial"/>
        </w:rPr>
        <w:t>.</w:t>
      </w:r>
    </w:p>
    <w:p w14:paraId="3ED74B95" w14:textId="26F07A28" w:rsidR="00412B91" w:rsidRDefault="00412B91" w:rsidP="00AD75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Similarly</w:t>
      </w:r>
      <w:r w:rsidR="008E061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it ensures practit</w:t>
      </w:r>
      <w:r w:rsidR="008E0616">
        <w:rPr>
          <w:rFonts w:ascii="Arial" w:hAnsi="Arial" w:cs="Arial"/>
        </w:rPr>
        <w:t>ioners are adhering to</w:t>
      </w:r>
      <w:r>
        <w:rPr>
          <w:rFonts w:ascii="Arial" w:hAnsi="Arial" w:cs="Arial"/>
        </w:rPr>
        <w:t>, the Well-being of Future Generation (Wales) Act 2015</w:t>
      </w:r>
      <w:r w:rsidR="008E061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(Legislation, 2015)</w:t>
      </w:r>
      <w:r w:rsidR="006E347F">
        <w:rPr>
          <w:rFonts w:ascii="Arial" w:hAnsi="Arial" w:cs="Arial"/>
        </w:rPr>
        <w:t xml:space="preserve"> and Donaldson (2015) ‘Successful Futures’</w:t>
      </w:r>
      <w:r w:rsidR="00F64FED">
        <w:rPr>
          <w:rFonts w:ascii="Arial" w:hAnsi="Arial" w:cs="Arial"/>
        </w:rPr>
        <w:t xml:space="preserve"> along with the Welsh Government (2013) Building a Brighter Future: Early Years and Childcare Plan, and the Welsh Government (2015)</w:t>
      </w:r>
      <w:r w:rsidR="00EE7E49">
        <w:rPr>
          <w:rFonts w:ascii="Arial" w:hAnsi="Arial" w:cs="Arial"/>
        </w:rPr>
        <w:t xml:space="preserve"> Early </w:t>
      </w:r>
      <w:r w:rsidR="00AB55EF">
        <w:rPr>
          <w:rFonts w:ascii="Arial" w:hAnsi="Arial" w:cs="Arial"/>
        </w:rPr>
        <w:t>Years Outcomes Framework.</w:t>
      </w:r>
      <w:r w:rsidR="00F64FED">
        <w:rPr>
          <w:rFonts w:ascii="Arial" w:hAnsi="Arial" w:cs="Arial"/>
        </w:rPr>
        <w:t xml:space="preserve"> All of which ensure, that</w:t>
      </w:r>
      <w:r w:rsidR="000D58E3">
        <w:rPr>
          <w:rFonts w:ascii="Arial" w:hAnsi="Arial" w:cs="Arial"/>
        </w:rPr>
        <w:t xml:space="preserve"> qualified practitioners offer</w:t>
      </w:r>
      <w:r w:rsidR="00DF2427">
        <w:rPr>
          <w:rFonts w:ascii="Arial" w:hAnsi="Arial" w:cs="Arial"/>
        </w:rPr>
        <w:t xml:space="preserve"> </w:t>
      </w:r>
      <w:r w:rsidR="00AB55EF">
        <w:rPr>
          <w:rFonts w:ascii="Arial" w:hAnsi="Arial" w:cs="Arial"/>
        </w:rPr>
        <w:t xml:space="preserve">qualitive </w:t>
      </w:r>
      <w:r w:rsidR="00DF2427">
        <w:rPr>
          <w:rFonts w:ascii="Arial" w:hAnsi="Arial" w:cs="Arial"/>
        </w:rPr>
        <w:t>settings</w:t>
      </w:r>
      <w:r w:rsidR="000D58E3">
        <w:rPr>
          <w:rFonts w:ascii="Arial" w:hAnsi="Arial" w:cs="Arial"/>
        </w:rPr>
        <w:t>,</w:t>
      </w:r>
      <w:r w:rsidR="00DF2427">
        <w:rPr>
          <w:rFonts w:ascii="Arial" w:hAnsi="Arial" w:cs="Arial"/>
        </w:rPr>
        <w:t xml:space="preserve"> </w:t>
      </w:r>
      <w:r w:rsidR="000D58E3">
        <w:rPr>
          <w:rFonts w:ascii="Arial" w:hAnsi="Arial" w:cs="Arial"/>
        </w:rPr>
        <w:t>which enable</w:t>
      </w:r>
      <w:r w:rsidR="00DF2427">
        <w:rPr>
          <w:rFonts w:ascii="Arial" w:hAnsi="Arial" w:cs="Arial"/>
        </w:rPr>
        <w:t xml:space="preserve"> </w:t>
      </w:r>
      <w:r w:rsidR="00CD7941">
        <w:rPr>
          <w:rFonts w:ascii="Arial" w:hAnsi="Arial" w:cs="Arial"/>
        </w:rPr>
        <w:t>a</w:t>
      </w:r>
      <w:r w:rsidR="00DF2427">
        <w:rPr>
          <w:rFonts w:ascii="Arial" w:hAnsi="Arial" w:cs="Arial"/>
        </w:rPr>
        <w:t xml:space="preserve"> holistic approach</w:t>
      </w:r>
      <w:r w:rsidR="00F64FED">
        <w:rPr>
          <w:rFonts w:ascii="Arial" w:hAnsi="Arial" w:cs="Arial"/>
        </w:rPr>
        <w:t xml:space="preserve"> to</w:t>
      </w:r>
      <w:r w:rsidR="000D58E3">
        <w:rPr>
          <w:rFonts w:ascii="Arial" w:hAnsi="Arial" w:cs="Arial"/>
        </w:rPr>
        <w:t xml:space="preserve"> be offered to</w:t>
      </w:r>
      <w:r w:rsidR="00F64FED">
        <w:rPr>
          <w:rFonts w:ascii="Arial" w:hAnsi="Arial" w:cs="Arial"/>
        </w:rPr>
        <w:t xml:space="preserve"> each </w:t>
      </w:r>
      <w:r w:rsidR="002567E6">
        <w:rPr>
          <w:rFonts w:ascii="Arial" w:hAnsi="Arial" w:cs="Arial"/>
        </w:rPr>
        <w:t xml:space="preserve">individual </w:t>
      </w:r>
      <w:r w:rsidR="00F64FED">
        <w:rPr>
          <w:rFonts w:ascii="Arial" w:hAnsi="Arial" w:cs="Arial"/>
        </w:rPr>
        <w:t>child</w:t>
      </w:r>
      <w:r w:rsidR="000D58E3">
        <w:rPr>
          <w:rFonts w:ascii="Arial" w:hAnsi="Arial" w:cs="Arial"/>
        </w:rPr>
        <w:t>. R</w:t>
      </w:r>
      <w:r w:rsidR="00AB55EF">
        <w:rPr>
          <w:rFonts w:ascii="Arial" w:hAnsi="Arial" w:cs="Arial"/>
        </w:rPr>
        <w:t>e</w:t>
      </w:r>
      <w:r w:rsidR="00C9212E">
        <w:rPr>
          <w:rFonts w:ascii="Arial" w:hAnsi="Arial" w:cs="Arial"/>
        </w:rPr>
        <w:t xml:space="preserve">gardless of their race, culture, </w:t>
      </w:r>
      <w:r w:rsidR="00AB55EF">
        <w:rPr>
          <w:rFonts w:ascii="Arial" w:hAnsi="Arial" w:cs="Arial"/>
        </w:rPr>
        <w:t>background</w:t>
      </w:r>
      <w:r w:rsidR="00C9212E">
        <w:rPr>
          <w:rFonts w:ascii="Arial" w:hAnsi="Arial" w:cs="Arial"/>
        </w:rPr>
        <w:t xml:space="preserve"> or additional learning needs,</w:t>
      </w:r>
      <w:r w:rsidR="00593493">
        <w:rPr>
          <w:rFonts w:ascii="Arial" w:hAnsi="Arial" w:cs="Arial"/>
        </w:rPr>
        <w:t xml:space="preserve"> so that they may</w:t>
      </w:r>
      <w:r w:rsidR="000D58E3">
        <w:rPr>
          <w:rFonts w:ascii="Arial" w:hAnsi="Arial" w:cs="Arial"/>
        </w:rPr>
        <w:t xml:space="preserve"> reach</w:t>
      </w:r>
      <w:r w:rsidR="00F64FED">
        <w:rPr>
          <w:rFonts w:ascii="Arial" w:hAnsi="Arial" w:cs="Arial"/>
        </w:rPr>
        <w:t xml:space="preserve"> their full potential</w:t>
      </w:r>
      <w:r w:rsidR="00AB55EF">
        <w:rPr>
          <w:rFonts w:ascii="Arial" w:hAnsi="Arial" w:cs="Arial"/>
        </w:rPr>
        <w:t>,</w:t>
      </w:r>
      <w:r w:rsidR="002567E6">
        <w:rPr>
          <w:rFonts w:ascii="Arial" w:hAnsi="Arial" w:cs="Arial"/>
        </w:rPr>
        <w:t xml:space="preserve"> </w:t>
      </w:r>
      <w:r w:rsidR="000D58E3">
        <w:rPr>
          <w:rFonts w:ascii="Arial" w:hAnsi="Arial" w:cs="Arial"/>
        </w:rPr>
        <w:t xml:space="preserve">whilst </w:t>
      </w:r>
      <w:r w:rsidR="002567E6">
        <w:rPr>
          <w:rFonts w:ascii="Arial" w:hAnsi="Arial" w:cs="Arial"/>
        </w:rPr>
        <w:t>giving them</w:t>
      </w:r>
      <w:r w:rsidR="00F64FED">
        <w:rPr>
          <w:rFonts w:ascii="Arial" w:hAnsi="Arial" w:cs="Arial"/>
        </w:rPr>
        <w:t xml:space="preserve"> the</w:t>
      </w:r>
      <w:r w:rsidR="00DE13CD">
        <w:rPr>
          <w:rFonts w:ascii="Arial" w:hAnsi="Arial" w:cs="Arial"/>
        </w:rPr>
        <w:t xml:space="preserve"> very</w:t>
      </w:r>
      <w:r w:rsidR="00F64FED">
        <w:rPr>
          <w:rFonts w:ascii="Arial" w:hAnsi="Arial" w:cs="Arial"/>
        </w:rPr>
        <w:t xml:space="preserve"> best </w:t>
      </w:r>
      <w:r w:rsidR="00AB55EF">
        <w:rPr>
          <w:rFonts w:ascii="Arial" w:hAnsi="Arial" w:cs="Arial"/>
        </w:rPr>
        <w:t>op</w:t>
      </w:r>
      <w:r w:rsidR="000D58E3">
        <w:rPr>
          <w:rFonts w:ascii="Arial" w:hAnsi="Arial" w:cs="Arial"/>
        </w:rPr>
        <w:t>portunities and experiences to achieve</w:t>
      </w:r>
      <w:r w:rsidR="00B4691F">
        <w:rPr>
          <w:rFonts w:ascii="Arial" w:hAnsi="Arial" w:cs="Arial"/>
        </w:rPr>
        <w:t xml:space="preserve"> their full attainments</w:t>
      </w:r>
      <w:r w:rsidR="00AB55EF">
        <w:rPr>
          <w:rFonts w:ascii="Arial" w:hAnsi="Arial" w:cs="Arial"/>
        </w:rPr>
        <w:t xml:space="preserve"> (Welsh Government, 2016</w:t>
      </w:r>
      <w:r w:rsidR="00C9212E">
        <w:rPr>
          <w:rFonts w:ascii="Arial" w:hAnsi="Arial" w:cs="Arial"/>
        </w:rPr>
        <w:t>; Welsh Government, 2018</w:t>
      </w:r>
      <w:r w:rsidR="00AB55EF">
        <w:rPr>
          <w:rFonts w:ascii="Arial" w:hAnsi="Arial" w:cs="Arial"/>
        </w:rPr>
        <w:t>).</w:t>
      </w:r>
    </w:p>
    <w:p w14:paraId="3B1AF931" w14:textId="3FE32D9C" w:rsidR="00DE13CD" w:rsidRDefault="00966B71" w:rsidP="00AD75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Likewise, </w:t>
      </w:r>
      <w:r w:rsidR="00E2258B">
        <w:rPr>
          <w:rFonts w:ascii="Arial" w:hAnsi="Arial" w:cs="Arial"/>
        </w:rPr>
        <w:t>Ginsburg et al.</w:t>
      </w:r>
      <w:r w:rsidR="00593493">
        <w:rPr>
          <w:rFonts w:ascii="Arial" w:hAnsi="Arial" w:cs="Arial"/>
        </w:rPr>
        <w:t xml:space="preserve"> (2008) note</w:t>
      </w:r>
      <w:r w:rsidR="00F6700B">
        <w:rPr>
          <w:rFonts w:ascii="Arial" w:hAnsi="Arial" w:cs="Arial"/>
        </w:rPr>
        <w:t xml:space="preserve"> that </w:t>
      </w:r>
      <w:r w:rsidR="00CD7941">
        <w:rPr>
          <w:rFonts w:ascii="Arial" w:hAnsi="Arial" w:cs="Arial"/>
        </w:rPr>
        <w:t>children who</w:t>
      </w:r>
      <w:r w:rsidR="00E2258B">
        <w:rPr>
          <w:rFonts w:ascii="Arial" w:hAnsi="Arial" w:cs="Arial"/>
        </w:rPr>
        <w:t xml:space="preserve"> receive </w:t>
      </w:r>
      <w:r w:rsidR="00593493">
        <w:rPr>
          <w:rFonts w:ascii="Arial" w:hAnsi="Arial" w:cs="Arial"/>
        </w:rPr>
        <w:t>a qualitive mathematic</w:t>
      </w:r>
      <w:r w:rsidR="00E2258B">
        <w:rPr>
          <w:rFonts w:ascii="Arial" w:hAnsi="Arial" w:cs="Arial"/>
        </w:rPr>
        <w:t xml:space="preserve"> education in their early years, 3-5 years old, show promising developments compared to their </w:t>
      </w:r>
      <w:r w:rsidR="00593493">
        <w:rPr>
          <w:rFonts w:ascii="Arial" w:hAnsi="Arial" w:cs="Arial"/>
        </w:rPr>
        <w:t xml:space="preserve">peers </w:t>
      </w:r>
      <w:r w:rsidR="00E2258B">
        <w:rPr>
          <w:rFonts w:ascii="Arial" w:hAnsi="Arial" w:cs="Arial"/>
        </w:rPr>
        <w:t xml:space="preserve">who receive </w:t>
      </w:r>
      <w:r w:rsidR="00593493">
        <w:rPr>
          <w:rFonts w:ascii="Arial" w:hAnsi="Arial" w:cs="Arial"/>
        </w:rPr>
        <w:t xml:space="preserve">a </w:t>
      </w:r>
      <w:r w:rsidR="00E2258B">
        <w:rPr>
          <w:rFonts w:ascii="Arial" w:hAnsi="Arial" w:cs="Arial"/>
        </w:rPr>
        <w:t>second rate education</w:t>
      </w:r>
      <w:r w:rsidR="00F6700B">
        <w:rPr>
          <w:rFonts w:ascii="Arial" w:hAnsi="Arial" w:cs="Arial"/>
        </w:rPr>
        <w:t xml:space="preserve">. They further suggest that research has demonstrated that children </w:t>
      </w:r>
      <w:r w:rsidR="00A03109">
        <w:rPr>
          <w:rFonts w:ascii="Arial" w:hAnsi="Arial" w:cs="Arial"/>
        </w:rPr>
        <w:t xml:space="preserve">are able to </w:t>
      </w:r>
      <w:r w:rsidR="00F6700B">
        <w:rPr>
          <w:rFonts w:ascii="Arial" w:hAnsi="Arial" w:cs="Arial"/>
        </w:rPr>
        <w:t>develop everyday mathematics</w:t>
      </w:r>
      <w:r w:rsidR="00A03109">
        <w:rPr>
          <w:rFonts w:ascii="Arial" w:hAnsi="Arial" w:cs="Arial"/>
        </w:rPr>
        <w:t xml:space="preserve"> on their own, but it is through supporting and implementing Vygotsky (1986, cited in Ginsburg et al., 2008) more knowledgeable other approach, and </w:t>
      </w:r>
      <w:r w:rsidR="00593493">
        <w:rPr>
          <w:rFonts w:ascii="Arial" w:hAnsi="Arial" w:cs="Arial"/>
        </w:rPr>
        <w:t xml:space="preserve">through </w:t>
      </w:r>
      <w:r w:rsidR="00A03109">
        <w:rPr>
          <w:rFonts w:ascii="Arial" w:hAnsi="Arial" w:cs="Arial"/>
        </w:rPr>
        <w:t>practitioners offering</w:t>
      </w:r>
      <w:r w:rsidR="00593493">
        <w:rPr>
          <w:rFonts w:ascii="Arial" w:hAnsi="Arial" w:cs="Arial"/>
        </w:rPr>
        <w:t>,</w:t>
      </w:r>
      <w:r w:rsidR="00A03109">
        <w:rPr>
          <w:rFonts w:ascii="Arial" w:hAnsi="Arial" w:cs="Arial"/>
        </w:rPr>
        <w:t xml:space="preserve"> not just the </w:t>
      </w:r>
      <w:r w:rsidR="00593493">
        <w:rPr>
          <w:rFonts w:ascii="Arial" w:hAnsi="Arial" w:cs="Arial"/>
        </w:rPr>
        <w:t xml:space="preserve">resources but the ability to apply concepts into everyday situations </w:t>
      </w:r>
      <w:r w:rsidR="00A03109">
        <w:rPr>
          <w:rFonts w:ascii="Arial" w:hAnsi="Arial" w:cs="Arial"/>
        </w:rPr>
        <w:t xml:space="preserve"> through communication</w:t>
      </w:r>
      <w:r w:rsidR="00593493">
        <w:rPr>
          <w:rFonts w:ascii="Arial" w:hAnsi="Arial" w:cs="Arial"/>
        </w:rPr>
        <w:t xml:space="preserve"> and linguistic skills,</w:t>
      </w:r>
      <w:r w:rsidR="00A03109">
        <w:rPr>
          <w:rFonts w:ascii="Arial" w:hAnsi="Arial" w:cs="Arial"/>
        </w:rPr>
        <w:t xml:space="preserve"> this helps children build and develop strategies to improve</w:t>
      </w:r>
      <w:r w:rsidR="00593493">
        <w:rPr>
          <w:rFonts w:ascii="Arial" w:hAnsi="Arial" w:cs="Arial"/>
        </w:rPr>
        <w:t xml:space="preserve"> their mathematical</w:t>
      </w:r>
      <w:r w:rsidR="00A03109">
        <w:rPr>
          <w:rFonts w:ascii="Arial" w:hAnsi="Arial" w:cs="Arial"/>
        </w:rPr>
        <w:t xml:space="preserve"> outcomes.</w:t>
      </w:r>
    </w:p>
    <w:p w14:paraId="25EDD323" w14:textId="67701930" w:rsidR="00A03109" w:rsidRDefault="00D81C78" w:rsidP="00AD75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According to Sylva et al. (2010)</w:t>
      </w:r>
      <w:r w:rsidR="000D5881">
        <w:rPr>
          <w:rFonts w:ascii="Arial" w:hAnsi="Arial" w:cs="Arial"/>
        </w:rPr>
        <w:t xml:space="preserve"> and Taggart et al. (2013</w:t>
      </w:r>
      <w:r w:rsidR="00CD7941">
        <w:rPr>
          <w:rFonts w:ascii="Arial" w:hAnsi="Arial" w:cs="Arial"/>
        </w:rPr>
        <w:t>) the</w:t>
      </w:r>
      <w:r>
        <w:rPr>
          <w:rFonts w:ascii="Arial" w:hAnsi="Arial" w:cs="Arial"/>
        </w:rPr>
        <w:t xml:space="preserve"> United Kingdom saw the first longitudinal study of, Effective Pre-school Provision Education (EPPE). The aim of this study was to understand</w:t>
      </w:r>
      <w:r w:rsidR="00755E8D">
        <w:rPr>
          <w:rFonts w:ascii="Arial" w:hAnsi="Arial" w:cs="Arial"/>
        </w:rPr>
        <w:t xml:space="preserve"> the effectiveness of early years settings</w:t>
      </w:r>
      <w:r>
        <w:rPr>
          <w:rFonts w:ascii="Arial" w:hAnsi="Arial" w:cs="Arial"/>
        </w:rPr>
        <w:t xml:space="preserve"> and improve </w:t>
      </w:r>
      <w:r w:rsidR="00755E8D">
        <w:rPr>
          <w:rFonts w:ascii="Arial" w:hAnsi="Arial" w:cs="Arial"/>
        </w:rPr>
        <w:t xml:space="preserve">basic </w:t>
      </w:r>
      <w:r>
        <w:rPr>
          <w:rFonts w:ascii="Arial" w:hAnsi="Arial" w:cs="Arial"/>
        </w:rPr>
        <w:t>standards that enable</w:t>
      </w:r>
      <w:r w:rsidR="00CD6199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all children regardless of background</w:t>
      </w:r>
      <w:r w:rsidR="00CD6199">
        <w:rPr>
          <w:rFonts w:ascii="Arial" w:hAnsi="Arial" w:cs="Arial"/>
        </w:rPr>
        <w:t xml:space="preserve"> to receive high </w:t>
      </w:r>
      <w:r w:rsidR="00CD6199">
        <w:rPr>
          <w:rFonts w:ascii="Arial" w:hAnsi="Arial" w:cs="Arial"/>
        </w:rPr>
        <w:lastRenderedPageBreak/>
        <w:t>quality service,</w:t>
      </w:r>
      <w:r>
        <w:rPr>
          <w:rFonts w:ascii="Arial" w:hAnsi="Arial" w:cs="Arial"/>
        </w:rPr>
        <w:t xml:space="preserve"> </w:t>
      </w:r>
      <w:r w:rsidR="00593493">
        <w:rPr>
          <w:rFonts w:ascii="Arial" w:hAnsi="Arial" w:cs="Arial"/>
        </w:rPr>
        <w:t>along with</w:t>
      </w:r>
      <w:r w:rsidR="00CD6199">
        <w:rPr>
          <w:rFonts w:ascii="Arial" w:hAnsi="Arial" w:cs="Arial"/>
        </w:rPr>
        <w:t xml:space="preserve"> break</w:t>
      </w:r>
      <w:r w:rsidR="00593493">
        <w:rPr>
          <w:rFonts w:ascii="Arial" w:hAnsi="Arial" w:cs="Arial"/>
        </w:rPr>
        <w:t>ing</w:t>
      </w:r>
      <w:r w:rsidR="00CD6199">
        <w:rPr>
          <w:rFonts w:ascii="Arial" w:hAnsi="Arial" w:cs="Arial"/>
        </w:rPr>
        <w:t xml:space="preserve"> the ‘cycle of </w:t>
      </w:r>
      <w:r w:rsidR="00CF7DF8">
        <w:rPr>
          <w:rFonts w:ascii="Arial" w:hAnsi="Arial" w:cs="Arial"/>
        </w:rPr>
        <w:t xml:space="preserve">the </w:t>
      </w:r>
      <w:r w:rsidR="00CD6199">
        <w:rPr>
          <w:rFonts w:ascii="Arial" w:hAnsi="Arial" w:cs="Arial"/>
        </w:rPr>
        <w:t>disadvantage’.</w:t>
      </w:r>
      <w:r>
        <w:rPr>
          <w:rFonts w:ascii="Arial" w:hAnsi="Arial" w:cs="Arial"/>
        </w:rPr>
        <w:t xml:space="preserve"> </w:t>
      </w:r>
      <w:r w:rsidR="00D725F3">
        <w:rPr>
          <w:rFonts w:ascii="Arial" w:hAnsi="Arial" w:cs="Arial"/>
        </w:rPr>
        <w:t>The aim of the</w:t>
      </w:r>
      <w:r w:rsidR="00CD6199">
        <w:rPr>
          <w:rFonts w:ascii="Arial" w:hAnsi="Arial" w:cs="Arial"/>
        </w:rPr>
        <w:t xml:space="preserve"> study</w:t>
      </w:r>
      <w:r w:rsidR="00D725F3">
        <w:rPr>
          <w:rFonts w:ascii="Arial" w:hAnsi="Arial" w:cs="Arial"/>
        </w:rPr>
        <w:t xml:space="preserve"> was to provide research that demonstrated the positive effects</w:t>
      </w:r>
      <w:r w:rsidR="00755E8D">
        <w:rPr>
          <w:rFonts w:ascii="Arial" w:hAnsi="Arial" w:cs="Arial"/>
        </w:rPr>
        <w:t>,</w:t>
      </w:r>
      <w:r w:rsidR="00D725F3">
        <w:rPr>
          <w:rFonts w:ascii="Arial" w:hAnsi="Arial" w:cs="Arial"/>
        </w:rPr>
        <w:t xml:space="preserve"> highly qualified staff had on the </w:t>
      </w:r>
      <w:r w:rsidR="00E1511C">
        <w:rPr>
          <w:rFonts w:ascii="Arial" w:hAnsi="Arial" w:cs="Arial"/>
        </w:rPr>
        <w:t>cognitive</w:t>
      </w:r>
      <w:r w:rsidR="00CA6D71">
        <w:rPr>
          <w:rFonts w:ascii="Arial" w:hAnsi="Arial" w:cs="Arial"/>
        </w:rPr>
        <w:t>, social and behavioural</w:t>
      </w:r>
      <w:r w:rsidR="00D725F3">
        <w:rPr>
          <w:rFonts w:ascii="Arial" w:hAnsi="Arial" w:cs="Arial"/>
        </w:rPr>
        <w:t xml:space="preserve"> </w:t>
      </w:r>
      <w:r w:rsidR="00CA6D71">
        <w:rPr>
          <w:rFonts w:ascii="Arial" w:hAnsi="Arial" w:cs="Arial"/>
        </w:rPr>
        <w:t>development</w:t>
      </w:r>
      <w:r w:rsidR="00593493">
        <w:rPr>
          <w:rFonts w:ascii="Arial" w:hAnsi="Arial" w:cs="Arial"/>
        </w:rPr>
        <w:t>al</w:t>
      </w:r>
      <w:r w:rsidR="00CA6D71">
        <w:rPr>
          <w:rFonts w:ascii="Arial" w:hAnsi="Arial" w:cs="Arial"/>
        </w:rPr>
        <w:t xml:space="preserve"> needs </w:t>
      </w:r>
      <w:r w:rsidR="00D725F3">
        <w:rPr>
          <w:rFonts w:ascii="Arial" w:hAnsi="Arial" w:cs="Arial"/>
        </w:rPr>
        <w:t>of children</w:t>
      </w:r>
      <w:r w:rsidR="00755E8D">
        <w:rPr>
          <w:rFonts w:ascii="Arial" w:hAnsi="Arial" w:cs="Arial"/>
        </w:rPr>
        <w:t xml:space="preserve"> within the early years</w:t>
      </w:r>
      <w:r w:rsidR="00C62DE2">
        <w:rPr>
          <w:rFonts w:ascii="Arial" w:hAnsi="Arial" w:cs="Arial"/>
        </w:rPr>
        <w:t>.</w:t>
      </w:r>
      <w:r w:rsidR="004522F4">
        <w:rPr>
          <w:rFonts w:ascii="Arial" w:hAnsi="Arial" w:cs="Arial"/>
        </w:rPr>
        <w:t xml:space="preserve"> Along with</w:t>
      </w:r>
      <w:r w:rsidR="00C62DE2">
        <w:rPr>
          <w:rFonts w:ascii="Arial" w:hAnsi="Arial" w:cs="Arial"/>
        </w:rPr>
        <w:t xml:space="preserve"> </w:t>
      </w:r>
      <w:r w:rsidR="00593493">
        <w:rPr>
          <w:rFonts w:ascii="Arial" w:hAnsi="Arial" w:cs="Arial"/>
        </w:rPr>
        <w:t xml:space="preserve">the </w:t>
      </w:r>
      <w:r w:rsidR="00C62DE2">
        <w:rPr>
          <w:rFonts w:ascii="Arial" w:hAnsi="Arial" w:cs="Arial"/>
        </w:rPr>
        <w:t xml:space="preserve">provision of equipment and resources, </w:t>
      </w:r>
      <w:r w:rsidR="00CA6D71">
        <w:rPr>
          <w:rFonts w:ascii="Arial" w:hAnsi="Arial" w:cs="Arial"/>
        </w:rPr>
        <w:t>the curriculum/planning and pedagogical approaches,</w:t>
      </w:r>
      <w:r w:rsidR="00761614">
        <w:rPr>
          <w:rFonts w:ascii="Arial" w:hAnsi="Arial" w:cs="Arial"/>
        </w:rPr>
        <w:t xml:space="preserve"> along with</w:t>
      </w:r>
      <w:r w:rsidR="004522F4">
        <w:rPr>
          <w:rFonts w:ascii="Arial" w:hAnsi="Arial" w:cs="Arial"/>
        </w:rPr>
        <w:t xml:space="preserve"> </w:t>
      </w:r>
      <w:r w:rsidR="00C62DE2">
        <w:rPr>
          <w:rFonts w:ascii="Arial" w:hAnsi="Arial" w:cs="Arial"/>
        </w:rPr>
        <w:t xml:space="preserve">the environment and </w:t>
      </w:r>
      <w:r w:rsidR="004522F4">
        <w:rPr>
          <w:rFonts w:ascii="Arial" w:hAnsi="Arial" w:cs="Arial"/>
        </w:rPr>
        <w:t xml:space="preserve">the </w:t>
      </w:r>
      <w:r w:rsidR="00C62DE2">
        <w:rPr>
          <w:rFonts w:ascii="Arial" w:hAnsi="Arial" w:cs="Arial"/>
        </w:rPr>
        <w:t>collaboration of staff</w:t>
      </w:r>
      <w:r w:rsidR="00CA6D71">
        <w:rPr>
          <w:rFonts w:ascii="Arial" w:hAnsi="Arial" w:cs="Arial"/>
        </w:rPr>
        <w:t xml:space="preserve"> with parents/carers</w:t>
      </w:r>
      <w:r w:rsidR="00755E8D">
        <w:rPr>
          <w:rFonts w:ascii="Arial" w:hAnsi="Arial" w:cs="Arial"/>
        </w:rPr>
        <w:t xml:space="preserve"> of children in early years.</w:t>
      </w:r>
    </w:p>
    <w:p w14:paraId="0322C78B" w14:textId="66BADF40" w:rsidR="004522F4" w:rsidRDefault="005E4559" w:rsidP="00AD75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Similarly, Siraj-Blat</w:t>
      </w:r>
      <w:r w:rsidR="00704054">
        <w:rPr>
          <w:rFonts w:ascii="Arial" w:hAnsi="Arial" w:cs="Arial"/>
        </w:rPr>
        <w:t xml:space="preserve">chford et al. (2002) </w:t>
      </w:r>
      <w:r w:rsidR="00C5277F">
        <w:rPr>
          <w:rFonts w:ascii="Arial" w:hAnsi="Arial" w:cs="Arial"/>
        </w:rPr>
        <w:t xml:space="preserve">sister project, </w:t>
      </w:r>
      <w:r w:rsidR="00704054">
        <w:rPr>
          <w:rFonts w:ascii="Arial" w:hAnsi="Arial" w:cs="Arial"/>
        </w:rPr>
        <w:t>R</w:t>
      </w:r>
      <w:r w:rsidR="00BE1281">
        <w:rPr>
          <w:rFonts w:ascii="Arial" w:hAnsi="Arial" w:cs="Arial"/>
        </w:rPr>
        <w:t>esearching</w:t>
      </w:r>
      <w:r>
        <w:rPr>
          <w:rFonts w:ascii="Arial" w:hAnsi="Arial" w:cs="Arial"/>
        </w:rPr>
        <w:t xml:space="preserve"> Effective Pedagogy in the Early Years (</w:t>
      </w:r>
      <w:r w:rsidR="00704054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EPEY), has also demonstrated the need </w:t>
      </w:r>
      <w:r w:rsidR="00B512F9">
        <w:rPr>
          <w:rFonts w:ascii="Arial" w:hAnsi="Arial" w:cs="Arial"/>
        </w:rPr>
        <w:t xml:space="preserve">for qualitative approaches </w:t>
      </w:r>
      <w:r>
        <w:rPr>
          <w:rFonts w:ascii="Arial" w:hAnsi="Arial" w:cs="Arial"/>
        </w:rPr>
        <w:t xml:space="preserve">through incorporating </w:t>
      </w:r>
      <w:r w:rsidR="00B512F9">
        <w:rPr>
          <w:rFonts w:ascii="Arial" w:hAnsi="Arial" w:cs="Arial"/>
        </w:rPr>
        <w:t>the EPPE and to increase</w:t>
      </w:r>
      <w:r>
        <w:rPr>
          <w:rFonts w:ascii="Arial" w:hAnsi="Arial" w:cs="Arial"/>
        </w:rPr>
        <w:t xml:space="preserve"> high quality services within the early years.</w:t>
      </w:r>
      <w:r w:rsidR="00AB5C32">
        <w:rPr>
          <w:rFonts w:ascii="Arial" w:hAnsi="Arial" w:cs="Arial"/>
        </w:rPr>
        <w:t xml:space="preserve"> Siraj- Blatchford and Manni (2007) </w:t>
      </w:r>
      <w:r w:rsidR="00944D31">
        <w:rPr>
          <w:rFonts w:ascii="Arial" w:hAnsi="Arial" w:cs="Arial"/>
        </w:rPr>
        <w:t>found evidence that settings that placed priority on children’s social and cognitive development</w:t>
      </w:r>
      <w:r w:rsidR="00FC137E">
        <w:rPr>
          <w:rFonts w:ascii="Arial" w:hAnsi="Arial" w:cs="Arial"/>
        </w:rPr>
        <w:t xml:space="preserve"> skills, achieved far better outcomes for th</w:t>
      </w:r>
      <w:r w:rsidR="00761614">
        <w:rPr>
          <w:rFonts w:ascii="Arial" w:hAnsi="Arial" w:cs="Arial"/>
        </w:rPr>
        <w:t xml:space="preserve">eir children within their settings. This approach coined by </w:t>
      </w:r>
      <w:r w:rsidR="00FC137E">
        <w:rPr>
          <w:rFonts w:ascii="Arial" w:hAnsi="Arial" w:cs="Arial"/>
        </w:rPr>
        <w:t xml:space="preserve"> Siraj-Blatchford as ‘Sustained Share</w:t>
      </w:r>
      <w:r w:rsidR="00761614">
        <w:rPr>
          <w:rFonts w:ascii="Arial" w:hAnsi="Arial" w:cs="Arial"/>
        </w:rPr>
        <w:t>d Thinking’ (SST). This is when</w:t>
      </w:r>
      <w:r w:rsidR="00FC137E">
        <w:rPr>
          <w:rFonts w:ascii="Arial" w:hAnsi="Arial" w:cs="Arial"/>
        </w:rPr>
        <w:t xml:space="preserve"> qual</w:t>
      </w:r>
      <w:r w:rsidR="00C5277F">
        <w:rPr>
          <w:rFonts w:ascii="Arial" w:hAnsi="Arial" w:cs="Arial"/>
        </w:rPr>
        <w:t>ified practitioners work in conjunction with the children</w:t>
      </w:r>
      <w:r w:rsidR="00FC137E">
        <w:rPr>
          <w:rFonts w:ascii="Arial" w:hAnsi="Arial" w:cs="Arial"/>
        </w:rPr>
        <w:t>, enco</w:t>
      </w:r>
      <w:r w:rsidR="00C5277F">
        <w:rPr>
          <w:rFonts w:ascii="Arial" w:hAnsi="Arial" w:cs="Arial"/>
        </w:rPr>
        <w:t>uraging and extending their</w:t>
      </w:r>
      <w:r w:rsidR="00FC137E">
        <w:rPr>
          <w:rFonts w:ascii="Arial" w:hAnsi="Arial" w:cs="Arial"/>
        </w:rPr>
        <w:t xml:space="preserve"> learning through problem solving</w:t>
      </w:r>
      <w:r w:rsidR="00761614">
        <w:rPr>
          <w:rFonts w:ascii="Arial" w:hAnsi="Arial" w:cs="Arial"/>
        </w:rPr>
        <w:t>, whilst engaging and</w:t>
      </w:r>
      <w:r w:rsidR="00FC137E">
        <w:rPr>
          <w:rFonts w:ascii="Arial" w:hAnsi="Arial" w:cs="Arial"/>
        </w:rPr>
        <w:t xml:space="preserve"> providing intellectual conversation</w:t>
      </w:r>
      <w:r w:rsidR="008A2EE8">
        <w:rPr>
          <w:rFonts w:ascii="Arial" w:hAnsi="Arial" w:cs="Arial"/>
        </w:rPr>
        <w:t>.</w:t>
      </w:r>
      <w:r w:rsidR="00FC137E">
        <w:rPr>
          <w:rFonts w:ascii="Arial" w:hAnsi="Arial" w:cs="Arial"/>
        </w:rPr>
        <w:t xml:space="preserve"> </w:t>
      </w:r>
    </w:p>
    <w:p w14:paraId="60B3880E" w14:textId="41BFF0BC" w:rsidR="007D1614" w:rsidRDefault="00B512F9" w:rsidP="00AD75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According to Care Inspectorate Wales (2018) individuals who provide a service for children are legally bound to</w:t>
      </w:r>
      <w:r w:rsidR="00124738">
        <w:rPr>
          <w:rFonts w:ascii="Arial" w:hAnsi="Arial" w:cs="Arial"/>
        </w:rPr>
        <w:t xml:space="preserve"> complete the</w:t>
      </w:r>
      <w:r w:rsidR="009C020F">
        <w:rPr>
          <w:rFonts w:ascii="Arial" w:hAnsi="Arial" w:cs="Arial"/>
        </w:rPr>
        <w:t xml:space="preserve"> SASS form, </w:t>
      </w:r>
      <w:r w:rsidR="00CB0C09">
        <w:rPr>
          <w:rFonts w:ascii="Arial" w:hAnsi="Arial" w:cs="Arial"/>
        </w:rPr>
        <w:t>th</w:t>
      </w:r>
      <w:r w:rsidR="00124738">
        <w:rPr>
          <w:rFonts w:ascii="Arial" w:hAnsi="Arial" w:cs="Arial"/>
        </w:rPr>
        <w:t xml:space="preserve">ey are also duty bound </w:t>
      </w:r>
      <w:r w:rsidR="00CD7941">
        <w:rPr>
          <w:rFonts w:ascii="Arial" w:hAnsi="Arial" w:cs="Arial"/>
        </w:rPr>
        <w:t>under regulation</w:t>
      </w:r>
      <w:r w:rsidR="00CB0C09">
        <w:rPr>
          <w:rFonts w:ascii="Arial" w:hAnsi="Arial" w:cs="Arial"/>
        </w:rPr>
        <w:t xml:space="preserve"> 16, </w:t>
      </w:r>
      <w:r w:rsidR="005C5ED1">
        <w:rPr>
          <w:rFonts w:ascii="Arial" w:hAnsi="Arial" w:cs="Arial"/>
        </w:rPr>
        <w:t>to review the</w:t>
      </w:r>
      <w:r w:rsidR="00CF7DF8">
        <w:rPr>
          <w:rFonts w:ascii="Arial" w:hAnsi="Arial" w:cs="Arial"/>
        </w:rPr>
        <w:t xml:space="preserve"> quality of care, according to</w:t>
      </w:r>
      <w:r w:rsidR="00CB0C09">
        <w:rPr>
          <w:rFonts w:ascii="Arial" w:hAnsi="Arial" w:cs="Arial"/>
        </w:rPr>
        <w:t xml:space="preserve"> the Child Minding and Day Care (Wales) Regul</w:t>
      </w:r>
      <w:r w:rsidR="00F84075">
        <w:rPr>
          <w:rFonts w:ascii="Arial" w:hAnsi="Arial" w:cs="Arial"/>
        </w:rPr>
        <w:t>ations 2016 (Legislation, 2016</w:t>
      </w:r>
      <w:r w:rsidR="00CB0C09">
        <w:rPr>
          <w:rFonts w:ascii="Arial" w:hAnsi="Arial" w:cs="Arial"/>
        </w:rPr>
        <w:t xml:space="preserve">). </w:t>
      </w:r>
    </w:p>
    <w:p w14:paraId="13C11EB2" w14:textId="4F31B126" w:rsidR="00257B47" w:rsidRDefault="00CF489F" w:rsidP="00AD75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SASS</w:t>
      </w:r>
      <w:r w:rsidR="00124738">
        <w:rPr>
          <w:rFonts w:ascii="Arial" w:hAnsi="Arial" w:cs="Arial"/>
        </w:rPr>
        <w:t xml:space="preserve"> form </w:t>
      </w:r>
      <w:r>
        <w:rPr>
          <w:rFonts w:ascii="Arial" w:hAnsi="Arial" w:cs="Arial"/>
        </w:rPr>
        <w:t xml:space="preserve">comprises of </w:t>
      </w:r>
      <w:r w:rsidR="00A86961">
        <w:rPr>
          <w:rFonts w:ascii="Arial" w:hAnsi="Arial" w:cs="Arial"/>
        </w:rPr>
        <w:t>two parts</w:t>
      </w:r>
      <w:r>
        <w:rPr>
          <w:rFonts w:ascii="Arial" w:hAnsi="Arial" w:cs="Arial"/>
        </w:rPr>
        <w:t>, part b,</w:t>
      </w:r>
      <w:r w:rsidR="00A86961">
        <w:rPr>
          <w:rFonts w:ascii="Arial" w:hAnsi="Arial" w:cs="Arial"/>
        </w:rPr>
        <w:t xml:space="preserve"> which </w:t>
      </w:r>
      <w:r>
        <w:rPr>
          <w:rFonts w:ascii="Arial" w:hAnsi="Arial" w:cs="Arial"/>
        </w:rPr>
        <w:t>requires</w:t>
      </w:r>
      <w:r w:rsidR="00A86961">
        <w:rPr>
          <w:rFonts w:ascii="Arial" w:hAnsi="Arial" w:cs="Arial"/>
        </w:rPr>
        <w:t xml:space="preserve"> the practitioners to </w:t>
      </w:r>
      <w:r w:rsidR="00124738">
        <w:rPr>
          <w:rFonts w:ascii="Arial" w:hAnsi="Arial" w:cs="Arial"/>
        </w:rPr>
        <w:t>annual</w:t>
      </w:r>
      <w:r w:rsidR="00F41A1C">
        <w:rPr>
          <w:rFonts w:ascii="Arial" w:hAnsi="Arial" w:cs="Arial"/>
        </w:rPr>
        <w:t>ly fill</w:t>
      </w:r>
      <w:r w:rsidR="00A86961">
        <w:rPr>
          <w:rFonts w:ascii="Arial" w:hAnsi="Arial" w:cs="Arial"/>
        </w:rPr>
        <w:t xml:space="preserve"> out</w:t>
      </w:r>
      <w:r w:rsidR="00F84075">
        <w:rPr>
          <w:rFonts w:ascii="Arial" w:hAnsi="Arial" w:cs="Arial"/>
        </w:rPr>
        <w:t>,</w:t>
      </w:r>
      <w:r w:rsidR="000A3612">
        <w:rPr>
          <w:rFonts w:ascii="Arial" w:hAnsi="Arial" w:cs="Arial"/>
        </w:rPr>
        <w:t xml:space="preserve"> in order </w:t>
      </w:r>
      <w:r w:rsidR="00A86961">
        <w:rPr>
          <w:rFonts w:ascii="Arial" w:hAnsi="Arial" w:cs="Arial"/>
        </w:rPr>
        <w:t xml:space="preserve">for them to </w:t>
      </w:r>
      <w:r w:rsidR="00124738">
        <w:rPr>
          <w:rFonts w:ascii="Arial" w:hAnsi="Arial" w:cs="Arial"/>
        </w:rPr>
        <w:t>continue with their registration</w:t>
      </w:r>
      <w:r w:rsidR="00B20A91">
        <w:rPr>
          <w:rFonts w:ascii="Arial" w:hAnsi="Arial" w:cs="Arial"/>
        </w:rPr>
        <w:t xml:space="preserve">. </w:t>
      </w:r>
      <w:r w:rsidR="003D6A86">
        <w:rPr>
          <w:rFonts w:ascii="Arial" w:hAnsi="Arial" w:cs="Arial"/>
        </w:rPr>
        <w:t>Along with</w:t>
      </w:r>
      <w:r>
        <w:rPr>
          <w:rFonts w:ascii="Arial" w:hAnsi="Arial" w:cs="Arial"/>
        </w:rPr>
        <w:t xml:space="preserve"> part </w:t>
      </w:r>
      <w:r w:rsidR="00CD7941">
        <w:rPr>
          <w:rFonts w:ascii="Arial" w:hAnsi="Arial" w:cs="Arial"/>
        </w:rPr>
        <w:t xml:space="preserve">a, </w:t>
      </w:r>
      <w:r w:rsidR="00761614">
        <w:rPr>
          <w:rFonts w:ascii="Arial" w:hAnsi="Arial" w:cs="Arial"/>
        </w:rPr>
        <w:t xml:space="preserve">which include </w:t>
      </w:r>
      <w:r w:rsidR="00CD7941">
        <w:rPr>
          <w:rFonts w:ascii="Arial" w:hAnsi="Arial" w:cs="Arial"/>
        </w:rPr>
        <w:t>the</w:t>
      </w:r>
      <w:r w:rsidR="003D6A86">
        <w:rPr>
          <w:rFonts w:ascii="Arial" w:hAnsi="Arial" w:cs="Arial"/>
        </w:rPr>
        <w:t xml:space="preserve"> results and findings of</w:t>
      </w:r>
      <w:r w:rsidR="00F41A1C">
        <w:rPr>
          <w:rFonts w:ascii="Arial" w:hAnsi="Arial" w:cs="Arial"/>
        </w:rPr>
        <w:t xml:space="preserve"> the</w:t>
      </w:r>
      <w:r w:rsidR="00A86961">
        <w:rPr>
          <w:rFonts w:ascii="Arial" w:hAnsi="Arial" w:cs="Arial"/>
        </w:rPr>
        <w:t xml:space="preserve"> ser</w:t>
      </w:r>
      <w:r>
        <w:rPr>
          <w:rFonts w:ascii="Arial" w:hAnsi="Arial" w:cs="Arial"/>
        </w:rPr>
        <w:t xml:space="preserve">vices </w:t>
      </w:r>
      <w:r w:rsidR="00CD7941">
        <w:rPr>
          <w:rFonts w:ascii="Arial" w:hAnsi="Arial" w:cs="Arial"/>
        </w:rPr>
        <w:t>users’</w:t>
      </w:r>
      <w:r>
        <w:rPr>
          <w:rFonts w:ascii="Arial" w:hAnsi="Arial" w:cs="Arial"/>
        </w:rPr>
        <w:t xml:space="preserve"> </w:t>
      </w:r>
      <w:r w:rsidR="00761614">
        <w:rPr>
          <w:rFonts w:ascii="Arial" w:hAnsi="Arial" w:cs="Arial"/>
        </w:rPr>
        <w:t>feedback. Here</w:t>
      </w:r>
      <w:r w:rsidR="003D6A86">
        <w:rPr>
          <w:rFonts w:ascii="Arial" w:hAnsi="Arial" w:cs="Arial"/>
        </w:rPr>
        <w:t xml:space="preserve"> the servi</w:t>
      </w:r>
      <w:r w:rsidR="00761614">
        <w:rPr>
          <w:rFonts w:ascii="Arial" w:hAnsi="Arial" w:cs="Arial"/>
        </w:rPr>
        <w:t>ce users are</w:t>
      </w:r>
      <w:r>
        <w:rPr>
          <w:rFonts w:ascii="Arial" w:hAnsi="Arial" w:cs="Arial"/>
        </w:rPr>
        <w:t xml:space="preserve"> given</w:t>
      </w:r>
      <w:r w:rsidR="00A86961">
        <w:rPr>
          <w:rFonts w:ascii="Arial" w:hAnsi="Arial" w:cs="Arial"/>
        </w:rPr>
        <w:t xml:space="preserve"> </w:t>
      </w:r>
      <w:r w:rsidR="00761614">
        <w:rPr>
          <w:rFonts w:ascii="Arial" w:hAnsi="Arial" w:cs="Arial"/>
        </w:rPr>
        <w:t xml:space="preserve">an </w:t>
      </w:r>
      <w:r w:rsidR="00A86961">
        <w:rPr>
          <w:rFonts w:ascii="Arial" w:hAnsi="Arial" w:cs="Arial"/>
        </w:rPr>
        <w:t>opportunity to highlight</w:t>
      </w:r>
      <w:r w:rsidR="003C1C54">
        <w:rPr>
          <w:rFonts w:ascii="Arial" w:hAnsi="Arial" w:cs="Arial"/>
        </w:rPr>
        <w:t xml:space="preserve"> the services strengths and weaknesses</w:t>
      </w:r>
      <w:r w:rsidR="000A3612">
        <w:rPr>
          <w:rFonts w:ascii="Arial" w:hAnsi="Arial" w:cs="Arial"/>
        </w:rPr>
        <w:t>.</w:t>
      </w:r>
      <w:r w:rsidR="00F84075">
        <w:rPr>
          <w:rFonts w:ascii="Arial" w:hAnsi="Arial" w:cs="Arial"/>
        </w:rPr>
        <w:t xml:space="preserve"> This as Whalley (2017) notes as constructive feedback. It can highlight to practitioners the services strengths and weaknesses, </w:t>
      </w:r>
      <w:r w:rsidR="000A3612">
        <w:rPr>
          <w:rFonts w:ascii="Arial" w:hAnsi="Arial" w:cs="Arial"/>
        </w:rPr>
        <w:t xml:space="preserve">bringing to light any issues for </w:t>
      </w:r>
      <w:r w:rsidR="00286BF4">
        <w:rPr>
          <w:rFonts w:ascii="Arial" w:hAnsi="Arial" w:cs="Arial"/>
        </w:rPr>
        <w:t>improvements they may have overlooked.</w:t>
      </w:r>
      <w:r w:rsidR="00B45B37">
        <w:rPr>
          <w:rFonts w:ascii="Arial" w:hAnsi="Arial" w:cs="Arial"/>
        </w:rPr>
        <w:t xml:space="preserve"> </w:t>
      </w:r>
      <w:r w:rsidR="002B63AC">
        <w:rPr>
          <w:rFonts w:ascii="Arial" w:hAnsi="Arial" w:cs="Arial"/>
        </w:rPr>
        <w:t>Authors</w:t>
      </w:r>
      <w:r w:rsidR="00B45B37">
        <w:rPr>
          <w:rFonts w:ascii="Arial" w:hAnsi="Arial" w:cs="Arial"/>
        </w:rPr>
        <w:t xml:space="preserve">, </w:t>
      </w:r>
      <w:r w:rsidR="00BF57A3">
        <w:rPr>
          <w:rFonts w:ascii="Arial" w:hAnsi="Arial" w:cs="Arial"/>
        </w:rPr>
        <w:t>(</w:t>
      </w:r>
      <w:r w:rsidR="005B1DCF">
        <w:rPr>
          <w:rFonts w:ascii="Arial" w:hAnsi="Arial" w:cs="Arial"/>
        </w:rPr>
        <w:t xml:space="preserve">Alexander, 2010; </w:t>
      </w:r>
      <w:r w:rsidR="00BF57A3">
        <w:rPr>
          <w:rFonts w:ascii="Arial" w:hAnsi="Arial" w:cs="Arial"/>
        </w:rPr>
        <w:t>Brundrett and Rhodes, 201</w:t>
      </w:r>
      <w:r w:rsidR="005B1DCF">
        <w:rPr>
          <w:rFonts w:ascii="Arial" w:hAnsi="Arial" w:cs="Arial"/>
        </w:rPr>
        <w:t>5</w:t>
      </w:r>
      <w:r w:rsidR="00BF57A3">
        <w:rPr>
          <w:rFonts w:ascii="Arial" w:hAnsi="Arial" w:cs="Arial"/>
        </w:rPr>
        <w:t xml:space="preserve">; </w:t>
      </w:r>
      <w:r w:rsidR="000A3612">
        <w:rPr>
          <w:rFonts w:ascii="Arial" w:hAnsi="Arial" w:cs="Arial"/>
        </w:rPr>
        <w:t xml:space="preserve">Law </w:t>
      </w:r>
      <w:r w:rsidR="002B63AC">
        <w:rPr>
          <w:rFonts w:ascii="Arial" w:hAnsi="Arial" w:cs="Arial"/>
        </w:rPr>
        <w:t xml:space="preserve">et al., </w:t>
      </w:r>
      <w:r w:rsidR="00BF57A3">
        <w:rPr>
          <w:rFonts w:ascii="Arial" w:hAnsi="Arial" w:cs="Arial"/>
        </w:rPr>
        <w:t>2014;</w:t>
      </w:r>
      <w:r w:rsidR="00D00D23">
        <w:rPr>
          <w:rFonts w:ascii="Arial" w:hAnsi="Arial" w:cs="Arial"/>
        </w:rPr>
        <w:t xml:space="preserve"> </w:t>
      </w:r>
      <w:r w:rsidR="00BF57A3">
        <w:rPr>
          <w:rFonts w:ascii="Arial" w:hAnsi="Arial" w:cs="Arial"/>
        </w:rPr>
        <w:t>Blandford and Knowles, 2016; Hadley et al., 2018)</w:t>
      </w:r>
      <w:r w:rsidR="000A3612">
        <w:rPr>
          <w:rFonts w:ascii="Arial" w:hAnsi="Arial" w:cs="Arial"/>
        </w:rPr>
        <w:t xml:space="preserve"> </w:t>
      </w:r>
      <w:r w:rsidR="006001C7">
        <w:rPr>
          <w:rFonts w:ascii="Arial" w:hAnsi="Arial" w:cs="Arial"/>
        </w:rPr>
        <w:t>all agree that</w:t>
      </w:r>
      <w:r w:rsidR="000A3612">
        <w:rPr>
          <w:rFonts w:ascii="Arial" w:hAnsi="Arial" w:cs="Arial"/>
        </w:rPr>
        <w:t xml:space="preserve"> services users and practitioners may have different opinions on what </w:t>
      </w:r>
      <w:r w:rsidR="00CD7941">
        <w:rPr>
          <w:rFonts w:ascii="Arial" w:hAnsi="Arial" w:cs="Arial"/>
        </w:rPr>
        <w:t>is or</w:t>
      </w:r>
      <w:r w:rsidR="00BF57A3">
        <w:rPr>
          <w:rFonts w:ascii="Arial" w:hAnsi="Arial" w:cs="Arial"/>
        </w:rPr>
        <w:t xml:space="preserve"> is not important with regard to a quality setting.</w:t>
      </w:r>
      <w:r w:rsidR="000A3612">
        <w:rPr>
          <w:rFonts w:ascii="Arial" w:hAnsi="Arial" w:cs="Arial"/>
        </w:rPr>
        <w:t xml:space="preserve"> </w:t>
      </w:r>
    </w:p>
    <w:p w14:paraId="53612ADB" w14:textId="3AD001D5" w:rsidR="00090914" w:rsidRDefault="008D4011" w:rsidP="00AD75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Similarly</w:t>
      </w:r>
      <w:r w:rsidR="00090914">
        <w:rPr>
          <w:rFonts w:ascii="Arial" w:hAnsi="Arial" w:cs="Arial"/>
        </w:rPr>
        <w:t>, Estyn (2018) not</w:t>
      </w:r>
      <w:r>
        <w:rPr>
          <w:rFonts w:ascii="Arial" w:hAnsi="Arial" w:cs="Arial"/>
        </w:rPr>
        <w:t>e a barrier</w:t>
      </w:r>
      <w:r w:rsidR="00F41A1C">
        <w:rPr>
          <w:rFonts w:ascii="Arial" w:hAnsi="Arial" w:cs="Arial"/>
        </w:rPr>
        <w:t xml:space="preserve"> when</w:t>
      </w:r>
      <w:r>
        <w:rPr>
          <w:rFonts w:ascii="Arial" w:hAnsi="Arial" w:cs="Arial"/>
        </w:rPr>
        <w:t xml:space="preserve"> requesting serv</w:t>
      </w:r>
      <w:r w:rsidR="00F41A1C">
        <w:rPr>
          <w:rFonts w:ascii="Arial" w:hAnsi="Arial" w:cs="Arial"/>
        </w:rPr>
        <w:t xml:space="preserve">ice users to fill out </w:t>
      </w:r>
      <w:r w:rsidR="003D6A86">
        <w:rPr>
          <w:rFonts w:ascii="Arial" w:hAnsi="Arial" w:cs="Arial"/>
        </w:rPr>
        <w:t>feedback forms</w:t>
      </w:r>
      <w:r w:rsidR="00F41A1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that </w:t>
      </w:r>
      <w:r w:rsidR="00F41A1C">
        <w:rPr>
          <w:rFonts w:ascii="Arial" w:hAnsi="Arial" w:cs="Arial"/>
        </w:rPr>
        <w:t>general</w:t>
      </w:r>
      <w:r w:rsidR="00761614">
        <w:rPr>
          <w:rFonts w:ascii="Arial" w:hAnsi="Arial" w:cs="Arial"/>
        </w:rPr>
        <w:t>ly they note that</w:t>
      </w:r>
      <w:r>
        <w:rPr>
          <w:rFonts w:ascii="Arial" w:hAnsi="Arial" w:cs="Arial"/>
        </w:rPr>
        <w:t xml:space="preserve"> </w:t>
      </w:r>
      <w:r w:rsidR="00F41A1C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forms are</w:t>
      </w:r>
      <w:r w:rsidR="00F41A1C">
        <w:rPr>
          <w:rFonts w:ascii="Arial" w:hAnsi="Arial" w:cs="Arial"/>
        </w:rPr>
        <w:t xml:space="preserve"> not always</w:t>
      </w:r>
      <w:r>
        <w:rPr>
          <w:rFonts w:ascii="Arial" w:hAnsi="Arial" w:cs="Arial"/>
        </w:rPr>
        <w:t xml:space="preserve"> returned from </w:t>
      </w:r>
      <w:r w:rsidR="00F41A1C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service users. Likewise, Denscombe (2014) notes </w:t>
      </w:r>
      <w:r w:rsidR="00CF489F">
        <w:rPr>
          <w:rFonts w:ascii="Arial" w:hAnsi="Arial" w:cs="Arial"/>
        </w:rPr>
        <w:t>another barrier for</w:t>
      </w:r>
      <w:r>
        <w:rPr>
          <w:rFonts w:ascii="Arial" w:hAnsi="Arial" w:cs="Arial"/>
        </w:rPr>
        <w:t xml:space="preserve"> service users </w:t>
      </w:r>
      <w:r w:rsidR="00CF489F">
        <w:rPr>
          <w:rFonts w:ascii="Arial" w:hAnsi="Arial" w:cs="Arial"/>
        </w:rPr>
        <w:t>is</w:t>
      </w:r>
      <w:r w:rsidR="00F41A1C">
        <w:rPr>
          <w:rFonts w:ascii="Arial" w:hAnsi="Arial" w:cs="Arial"/>
        </w:rPr>
        <w:t xml:space="preserve"> that</w:t>
      </w:r>
      <w:r w:rsidR="00CF489F">
        <w:rPr>
          <w:rFonts w:ascii="Arial" w:hAnsi="Arial" w:cs="Arial"/>
        </w:rPr>
        <w:t xml:space="preserve"> they </w:t>
      </w:r>
      <w:r>
        <w:rPr>
          <w:rFonts w:ascii="Arial" w:hAnsi="Arial" w:cs="Arial"/>
        </w:rPr>
        <w:t xml:space="preserve">may not have the knowledge or ability to </w:t>
      </w:r>
      <w:r w:rsidR="00CF489F">
        <w:rPr>
          <w:rFonts w:ascii="Arial" w:hAnsi="Arial" w:cs="Arial"/>
        </w:rPr>
        <w:t>perceive t</w:t>
      </w:r>
      <w:r w:rsidR="003D6A86">
        <w:rPr>
          <w:rFonts w:ascii="Arial" w:hAnsi="Arial" w:cs="Arial"/>
        </w:rPr>
        <w:t>he questions in the feedback</w:t>
      </w:r>
      <w:r w:rsidR="00CF489F">
        <w:rPr>
          <w:rFonts w:ascii="Arial" w:hAnsi="Arial" w:cs="Arial"/>
        </w:rPr>
        <w:t xml:space="preserve"> forms.</w:t>
      </w:r>
      <w:r w:rsidR="00F41A1C">
        <w:rPr>
          <w:rFonts w:ascii="Arial" w:hAnsi="Arial" w:cs="Arial"/>
        </w:rPr>
        <w:t xml:space="preserve"> However, it is an essential part of the inspection for th</w:t>
      </w:r>
      <w:r w:rsidR="003D6A86">
        <w:rPr>
          <w:rFonts w:ascii="Arial" w:hAnsi="Arial" w:cs="Arial"/>
        </w:rPr>
        <w:t xml:space="preserve">e CIW and Estyn to receive </w:t>
      </w:r>
      <w:r w:rsidR="00CD7941">
        <w:rPr>
          <w:rFonts w:ascii="Arial" w:hAnsi="Arial" w:cs="Arial"/>
        </w:rPr>
        <w:lastRenderedPageBreak/>
        <w:t>feedback from</w:t>
      </w:r>
      <w:r w:rsidR="00F41A1C">
        <w:rPr>
          <w:rFonts w:ascii="Arial" w:hAnsi="Arial" w:cs="Arial"/>
        </w:rPr>
        <w:t xml:space="preserve"> the service users as it forms an essential part of their inspection</w:t>
      </w:r>
      <w:r w:rsidR="00D417CB">
        <w:rPr>
          <w:rFonts w:ascii="Arial" w:hAnsi="Arial" w:cs="Arial"/>
        </w:rPr>
        <w:t xml:space="preserve">, and if they are not received it can impact on the inspection, resulting in a non-qualitative marker being placed on the setting </w:t>
      </w:r>
      <w:r w:rsidR="00F41A1C">
        <w:rPr>
          <w:rFonts w:ascii="Arial" w:hAnsi="Arial" w:cs="Arial"/>
        </w:rPr>
        <w:t>(Estyn, 2018; C</w:t>
      </w:r>
      <w:r w:rsidR="003D6A86">
        <w:rPr>
          <w:rFonts w:ascii="Arial" w:hAnsi="Arial" w:cs="Arial"/>
        </w:rPr>
        <w:t>SS</w:t>
      </w:r>
      <w:r w:rsidR="00F41A1C">
        <w:rPr>
          <w:rFonts w:ascii="Arial" w:hAnsi="Arial" w:cs="Arial"/>
        </w:rPr>
        <w:t>IW, 2016).</w:t>
      </w:r>
    </w:p>
    <w:p w14:paraId="23F76182" w14:textId="1BF25809" w:rsidR="0041044C" w:rsidRDefault="00B20A91" w:rsidP="004104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6F60DF">
        <w:rPr>
          <w:rFonts w:ascii="Arial" w:hAnsi="Arial" w:cs="Arial"/>
        </w:rPr>
        <w:t xml:space="preserve">areas of assessment in the </w:t>
      </w:r>
      <w:r w:rsidR="00D417CB">
        <w:rPr>
          <w:rFonts w:ascii="Arial" w:hAnsi="Arial" w:cs="Arial"/>
        </w:rPr>
        <w:t xml:space="preserve">SASS </w:t>
      </w:r>
      <w:r>
        <w:rPr>
          <w:rFonts w:ascii="Arial" w:hAnsi="Arial" w:cs="Arial"/>
        </w:rPr>
        <w:t>form</w:t>
      </w:r>
      <w:r w:rsidR="006F60DF">
        <w:rPr>
          <w:rFonts w:ascii="Arial" w:hAnsi="Arial" w:cs="Arial"/>
        </w:rPr>
        <w:t xml:space="preserve"> are Well-being, Care and Development, Environment, Leadership and Management. </w:t>
      </w:r>
      <w:r w:rsidR="0041044C">
        <w:rPr>
          <w:rFonts w:ascii="Arial" w:hAnsi="Arial" w:cs="Arial"/>
        </w:rPr>
        <w:t>In completing the SASS form this information will</w:t>
      </w:r>
      <w:r w:rsidR="00761614">
        <w:rPr>
          <w:rFonts w:ascii="Arial" w:hAnsi="Arial" w:cs="Arial"/>
        </w:rPr>
        <w:t xml:space="preserve"> enable</w:t>
      </w:r>
      <w:r w:rsidR="00A244C5">
        <w:rPr>
          <w:rFonts w:ascii="Arial" w:hAnsi="Arial" w:cs="Arial"/>
        </w:rPr>
        <w:t xml:space="preserve"> </w:t>
      </w:r>
      <w:r w:rsidR="00F84075">
        <w:rPr>
          <w:rFonts w:ascii="Arial" w:hAnsi="Arial" w:cs="Arial"/>
        </w:rPr>
        <w:t>opportunities for practitioners</w:t>
      </w:r>
      <w:r>
        <w:rPr>
          <w:rFonts w:ascii="Arial" w:hAnsi="Arial" w:cs="Arial"/>
        </w:rPr>
        <w:t xml:space="preserve"> to reflect </w:t>
      </w:r>
      <w:r w:rsidR="00964EC7">
        <w:rPr>
          <w:rFonts w:ascii="Arial" w:hAnsi="Arial" w:cs="Arial"/>
        </w:rPr>
        <w:t xml:space="preserve">effectively and continuously </w:t>
      </w:r>
      <w:r>
        <w:rPr>
          <w:rFonts w:ascii="Arial" w:hAnsi="Arial" w:cs="Arial"/>
        </w:rPr>
        <w:t xml:space="preserve">on their practices, </w:t>
      </w:r>
      <w:r w:rsidR="00C044A5">
        <w:rPr>
          <w:rFonts w:ascii="Arial" w:hAnsi="Arial" w:cs="Arial"/>
        </w:rPr>
        <w:t>ensuring</w:t>
      </w:r>
      <w:r>
        <w:rPr>
          <w:rFonts w:ascii="Arial" w:hAnsi="Arial" w:cs="Arial"/>
        </w:rPr>
        <w:t xml:space="preserve"> they are monitoring and reviewing </w:t>
      </w:r>
      <w:r w:rsidR="00964EC7">
        <w:rPr>
          <w:rFonts w:ascii="Arial" w:hAnsi="Arial" w:cs="Arial"/>
        </w:rPr>
        <w:t>and maintaining good</w:t>
      </w:r>
      <w:r w:rsidR="007D1614">
        <w:rPr>
          <w:rFonts w:ascii="Arial" w:hAnsi="Arial" w:cs="Arial"/>
        </w:rPr>
        <w:t xml:space="preserve"> </w:t>
      </w:r>
      <w:r w:rsidR="00C51241">
        <w:rPr>
          <w:rFonts w:ascii="Arial" w:hAnsi="Arial" w:cs="Arial"/>
        </w:rPr>
        <w:t xml:space="preserve">practices, along with </w:t>
      </w:r>
      <w:r w:rsidR="00D417CB">
        <w:rPr>
          <w:rFonts w:ascii="Arial" w:hAnsi="Arial" w:cs="Arial"/>
        </w:rPr>
        <w:t xml:space="preserve">up to date </w:t>
      </w:r>
      <w:r>
        <w:rPr>
          <w:rFonts w:ascii="Arial" w:hAnsi="Arial" w:cs="Arial"/>
        </w:rPr>
        <w:t>poli</w:t>
      </w:r>
      <w:r w:rsidR="007D1614">
        <w:rPr>
          <w:rFonts w:ascii="Arial" w:hAnsi="Arial" w:cs="Arial"/>
        </w:rPr>
        <w:t>cies and procedures</w:t>
      </w:r>
      <w:r w:rsidR="0041044C">
        <w:rPr>
          <w:rFonts w:ascii="Arial" w:hAnsi="Arial" w:cs="Arial"/>
        </w:rPr>
        <w:t>.  Along with how they best evidence their outcomes, policies and procedures and maintain staff morale and their training needs effectively, whilst ensuring they maintain a qualitative service to their service users.</w:t>
      </w:r>
    </w:p>
    <w:p w14:paraId="47B9076E" w14:textId="31CB1909" w:rsidR="00C51241" w:rsidRDefault="0069475C" w:rsidP="00AD75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 recognised</w:t>
      </w:r>
      <w:r w:rsidR="009C210F">
        <w:rPr>
          <w:rFonts w:ascii="Arial" w:hAnsi="Arial" w:cs="Arial"/>
        </w:rPr>
        <w:t xml:space="preserve"> by</w:t>
      </w:r>
      <w:r w:rsidR="00964EC7">
        <w:rPr>
          <w:rFonts w:ascii="Arial" w:hAnsi="Arial" w:cs="Arial"/>
        </w:rPr>
        <w:t xml:space="preserve"> the </w:t>
      </w:r>
      <w:r w:rsidR="00E52952">
        <w:rPr>
          <w:rFonts w:ascii="Arial" w:hAnsi="Arial" w:cs="Arial"/>
        </w:rPr>
        <w:t>Welsh Government (2015</w:t>
      </w:r>
      <w:r w:rsidR="009C210F">
        <w:rPr>
          <w:rFonts w:ascii="Arial" w:hAnsi="Arial" w:cs="Arial"/>
        </w:rPr>
        <w:t>a</w:t>
      </w:r>
      <w:r w:rsidR="00E52952">
        <w:rPr>
          <w:rFonts w:ascii="Arial" w:hAnsi="Arial" w:cs="Arial"/>
        </w:rPr>
        <w:t>)</w:t>
      </w:r>
      <w:r w:rsidR="00CF7DF8">
        <w:rPr>
          <w:rFonts w:ascii="Arial" w:hAnsi="Arial" w:cs="Arial"/>
        </w:rPr>
        <w:t xml:space="preserve"> </w:t>
      </w:r>
      <w:r w:rsidR="00964EC7">
        <w:rPr>
          <w:rFonts w:ascii="Arial" w:hAnsi="Arial" w:cs="Arial"/>
        </w:rPr>
        <w:t>‘New Deal, Reflective Practice’ booklet</w:t>
      </w:r>
      <w:r w:rsidR="009C210F">
        <w:rPr>
          <w:rFonts w:ascii="Arial" w:hAnsi="Arial" w:cs="Arial"/>
        </w:rPr>
        <w:t>, which</w:t>
      </w:r>
      <w:r w:rsidR="00964EC7">
        <w:rPr>
          <w:rFonts w:ascii="Arial" w:hAnsi="Arial" w:cs="Arial"/>
        </w:rPr>
        <w:t xml:space="preserve"> places great focus on reflective practices as it improves the quality of learning and teaching within the setting. They continue to note</w:t>
      </w:r>
      <w:r w:rsidR="0082415A">
        <w:rPr>
          <w:rFonts w:ascii="Arial" w:hAnsi="Arial" w:cs="Arial"/>
        </w:rPr>
        <w:t>, along with Hogg (2016)</w:t>
      </w:r>
      <w:r w:rsidR="00964EC7">
        <w:rPr>
          <w:rFonts w:ascii="Arial" w:hAnsi="Arial" w:cs="Arial"/>
        </w:rPr>
        <w:t xml:space="preserve"> that it brings new skills and knowledge</w:t>
      </w:r>
      <w:r w:rsidR="009C210F">
        <w:rPr>
          <w:rFonts w:ascii="Arial" w:hAnsi="Arial" w:cs="Arial"/>
        </w:rPr>
        <w:t>, encourages self-awareness and deep learning, enabling them to develop their professional skills with peers and outside agencies and service users.</w:t>
      </w:r>
      <w:r w:rsidR="00AC3698">
        <w:rPr>
          <w:rFonts w:ascii="Arial" w:hAnsi="Arial" w:cs="Arial"/>
        </w:rPr>
        <w:t xml:space="preserve"> This as Murdoch-Eaton and Sanders (2014) notes prevents practitioner becoming</w:t>
      </w:r>
      <w:r w:rsidR="00C06B6D">
        <w:rPr>
          <w:rFonts w:ascii="Arial" w:hAnsi="Arial" w:cs="Arial"/>
        </w:rPr>
        <w:t xml:space="preserve"> complacent</w:t>
      </w:r>
      <w:r w:rsidR="00AC3698">
        <w:rPr>
          <w:rFonts w:ascii="Arial" w:hAnsi="Arial" w:cs="Arial"/>
        </w:rPr>
        <w:t xml:space="preserve"> and uncritical of their practices.</w:t>
      </w:r>
      <w:r w:rsidR="00FA5E56">
        <w:rPr>
          <w:rFonts w:ascii="Arial" w:hAnsi="Arial" w:cs="Arial"/>
        </w:rPr>
        <w:t xml:space="preserve"> They refer to Dewey’s (no date) ‘Critical reflection’ to promote professional development and Mezirow (no date) ‘transformative’</w:t>
      </w:r>
      <w:r w:rsidR="00C06B6D">
        <w:rPr>
          <w:rFonts w:ascii="Arial" w:hAnsi="Arial" w:cs="Arial"/>
        </w:rPr>
        <w:t xml:space="preserve"> learning which encourages</w:t>
      </w:r>
      <w:r w:rsidR="00FA5E56">
        <w:rPr>
          <w:rFonts w:ascii="Arial" w:hAnsi="Arial" w:cs="Arial"/>
        </w:rPr>
        <w:t xml:space="preserve"> practitioners </w:t>
      </w:r>
      <w:r w:rsidR="00C06B6D">
        <w:rPr>
          <w:rFonts w:ascii="Arial" w:hAnsi="Arial" w:cs="Arial"/>
        </w:rPr>
        <w:t>to be flexible and open minded in</w:t>
      </w:r>
      <w:r w:rsidR="00FA5E56">
        <w:rPr>
          <w:rFonts w:ascii="Arial" w:hAnsi="Arial" w:cs="Arial"/>
        </w:rPr>
        <w:t xml:space="preserve"> their day to day practices</w:t>
      </w:r>
      <w:r w:rsidR="00C06B6D">
        <w:rPr>
          <w:rFonts w:ascii="Arial" w:hAnsi="Arial" w:cs="Arial"/>
        </w:rPr>
        <w:t>, to prevent them becoming stagnant</w:t>
      </w:r>
      <w:r w:rsidR="00FA5E56">
        <w:rPr>
          <w:rFonts w:ascii="Arial" w:hAnsi="Arial" w:cs="Arial"/>
        </w:rPr>
        <w:t>.</w:t>
      </w:r>
      <w:r w:rsidR="00AF5CC0">
        <w:rPr>
          <w:rFonts w:ascii="Arial" w:hAnsi="Arial" w:cs="Arial"/>
        </w:rPr>
        <w:t xml:space="preserve"> A common model used by practitioners in education, according to Alvi et al. (2015) is Gibbs’ reflective model (1988)</w:t>
      </w:r>
      <w:r w:rsidR="008A03DC">
        <w:rPr>
          <w:rFonts w:ascii="Arial" w:hAnsi="Arial" w:cs="Arial"/>
        </w:rPr>
        <w:t>. It contains different stages, six in all, giving opportunities to pr</w:t>
      </w:r>
      <w:r w:rsidR="002B63AC">
        <w:rPr>
          <w:rFonts w:ascii="Arial" w:hAnsi="Arial" w:cs="Arial"/>
        </w:rPr>
        <w:t>actitioner</w:t>
      </w:r>
      <w:r w:rsidR="00CC2B56">
        <w:rPr>
          <w:rFonts w:ascii="Arial" w:hAnsi="Arial" w:cs="Arial"/>
        </w:rPr>
        <w:t>s</w:t>
      </w:r>
      <w:r w:rsidR="002B63AC">
        <w:rPr>
          <w:rFonts w:ascii="Arial" w:hAnsi="Arial" w:cs="Arial"/>
        </w:rPr>
        <w:t xml:space="preserve"> to describe, analyse and evaluate</w:t>
      </w:r>
      <w:r w:rsidR="008A03DC">
        <w:rPr>
          <w:rFonts w:ascii="Arial" w:hAnsi="Arial" w:cs="Arial"/>
        </w:rPr>
        <w:t xml:space="preserve"> situations and practices.</w:t>
      </w:r>
    </w:p>
    <w:p w14:paraId="41375C91" w14:textId="74AA72D7" w:rsidR="00305CA4" w:rsidRDefault="00215E55" w:rsidP="00AD75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However, </w:t>
      </w:r>
      <w:r w:rsidR="00F9024C">
        <w:rPr>
          <w:rFonts w:ascii="Arial" w:hAnsi="Arial" w:cs="Arial"/>
        </w:rPr>
        <w:t>Professional Association for Children and Ea</w:t>
      </w:r>
      <w:r w:rsidR="00305CA4">
        <w:rPr>
          <w:rFonts w:ascii="Arial" w:hAnsi="Arial" w:cs="Arial"/>
        </w:rPr>
        <w:t xml:space="preserve">rly Years (PACEY, 2016) </w:t>
      </w:r>
      <w:r>
        <w:rPr>
          <w:rFonts w:ascii="Arial" w:hAnsi="Arial" w:cs="Arial"/>
        </w:rPr>
        <w:t xml:space="preserve"> </w:t>
      </w:r>
      <w:r w:rsidR="00F9024C">
        <w:rPr>
          <w:rFonts w:ascii="Arial" w:hAnsi="Arial" w:cs="Arial"/>
        </w:rPr>
        <w:t xml:space="preserve"> recognise barriers to critically reflect, such as time constraints and lack of experience</w:t>
      </w:r>
      <w:r w:rsidR="00305CA4">
        <w:rPr>
          <w:rFonts w:ascii="Arial" w:hAnsi="Arial" w:cs="Arial"/>
        </w:rPr>
        <w:t xml:space="preserve"> and professional knowledge</w:t>
      </w:r>
      <w:r w:rsidR="00F9024C">
        <w:rPr>
          <w:rFonts w:ascii="Arial" w:hAnsi="Arial" w:cs="Arial"/>
        </w:rPr>
        <w:t>. PACE</w:t>
      </w:r>
      <w:r w:rsidR="00BE1281">
        <w:rPr>
          <w:rFonts w:ascii="Arial" w:hAnsi="Arial" w:cs="Arial"/>
        </w:rPr>
        <w:t xml:space="preserve">Y </w:t>
      </w:r>
      <w:r w:rsidR="00F9024C">
        <w:rPr>
          <w:rFonts w:ascii="Arial" w:hAnsi="Arial" w:cs="Arial"/>
        </w:rPr>
        <w:t xml:space="preserve">(2016) recognise </w:t>
      </w:r>
      <w:r w:rsidR="0041044C">
        <w:rPr>
          <w:rFonts w:ascii="Arial" w:hAnsi="Arial" w:cs="Arial"/>
        </w:rPr>
        <w:t>another quality improvement tool</w:t>
      </w:r>
      <w:r w:rsidR="00F9024C">
        <w:rPr>
          <w:rFonts w:ascii="Arial" w:hAnsi="Arial" w:cs="Arial"/>
        </w:rPr>
        <w:t xml:space="preserve"> that could be used a</w:t>
      </w:r>
      <w:r w:rsidR="0041044C">
        <w:rPr>
          <w:rFonts w:ascii="Arial" w:hAnsi="Arial" w:cs="Arial"/>
        </w:rPr>
        <w:t>long with the SASS form to support practitioners in</w:t>
      </w:r>
      <w:r w:rsidR="00BE1281">
        <w:rPr>
          <w:rFonts w:ascii="Arial" w:hAnsi="Arial" w:cs="Arial"/>
        </w:rPr>
        <w:t xml:space="preserve"> </w:t>
      </w:r>
      <w:r w:rsidR="00CD7941">
        <w:rPr>
          <w:rFonts w:ascii="Arial" w:hAnsi="Arial" w:cs="Arial"/>
        </w:rPr>
        <w:t>ensuring</w:t>
      </w:r>
      <w:r w:rsidR="0041044C">
        <w:rPr>
          <w:rFonts w:ascii="Arial" w:hAnsi="Arial" w:cs="Arial"/>
        </w:rPr>
        <w:t xml:space="preserve"> they deliver</w:t>
      </w:r>
      <w:r w:rsidR="00BE1281">
        <w:rPr>
          <w:rFonts w:ascii="Arial" w:hAnsi="Arial" w:cs="Arial"/>
        </w:rPr>
        <w:t xml:space="preserve"> better outcomes for their chi</w:t>
      </w:r>
      <w:r>
        <w:rPr>
          <w:rFonts w:ascii="Arial" w:hAnsi="Arial" w:cs="Arial"/>
        </w:rPr>
        <w:t>ldren and their families</w:t>
      </w:r>
      <w:r w:rsidR="0041044C">
        <w:rPr>
          <w:rFonts w:ascii="Arial" w:hAnsi="Arial" w:cs="Arial"/>
        </w:rPr>
        <w:t>, i</w:t>
      </w:r>
      <w:r w:rsidR="00305CA4">
        <w:rPr>
          <w:rFonts w:ascii="Arial" w:hAnsi="Arial" w:cs="Arial"/>
        </w:rPr>
        <w:t>s the Early Childhood Environment Rating Scale (ECERS).</w:t>
      </w:r>
    </w:p>
    <w:p w14:paraId="56C86547" w14:textId="3F974F00" w:rsidR="007D1614" w:rsidRDefault="00305CA4" w:rsidP="00AD75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545205">
        <w:rPr>
          <w:rFonts w:ascii="Arial" w:hAnsi="Arial" w:cs="Arial"/>
        </w:rPr>
        <w:t>Harms et al. (2015</w:t>
      </w:r>
      <w:r>
        <w:rPr>
          <w:rFonts w:ascii="Arial" w:hAnsi="Arial" w:cs="Arial"/>
        </w:rPr>
        <w:t xml:space="preserve">) </w:t>
      </w:r>
      <w:r w:rsidR="00545205">
        <w:rPr>
          <w:rFonts w:ascii="Arial" w:hAnsi="Arial" w:cs="Arial"/>
        </w:rPr>
        <w:t>ECERS is now o</w:t>
      </w:r>
      <w:r>
        <w:rPr>
          <w:rFonts w:ascii="Arial" w:hAnsi="Arial" w:cs="Arial"/>
        </w:rPr>
        <w:t>n its third edition</w:t>
      </w:r>
      <w:r w:rsidR="00215E55">
        <w:rPr>
          <w:rFonts w:ascii="Arial" w:hAnsi="Arial" w:cs="Arial"/>
        </w:rPr>
        <w:t xml:space="preserve"> </w:t>
      </w:r>
      <w:r w:rsidR="00545205">
        <w:rPr>
          <w:rFonts w:ascii="Arial" w:hAnsi="Arial" w:cs="Arial"/>
        </w:rPr>
        <w:t>and is successfully used widely in early years environments, in over twenty countries</w:t>
      </w:r>
      <w:r w:rsidR="0041044C">
        <w:rPr>
          <w:rFonts w:ascii="Arial" w:hAnsi="Arial" w:cs="Arial"/>
        </w:rPr>
        <w:t>.</w:t>
      </w:r>
      <w:r w:rsidR="00BE1281">
        <w:rPr>
          <w:rFonts w:ascii="Arial" w:hAnsi="Arial" w:cs="Arial"/>
        </w:rPr>
        <w:t xml:space="preserve"> </w:t>
      </w:r>
      <w:r w:rsidR="00640045">
        <w:rPr>
          <w:rFonts w:ascii="Arial" w:hAnsi="Arial" w:cs="Arial"/>
        </w:rPr>
        <w:t xml:space="preserve">However, </w:t>
      </w:r>
      <w:r w:rsidR="00851D5F">
        <w:rPr>
          <w:rFonts w:ascii="Arial" w:hAnsi="Arial" w:cs="Arial"/>
        </w:rPr>
        <w:t>Gordon et al</w:t>
      </w:r>
      <w:r w:rsidR="009361A8">
        <w:rPr>
          <w:rFonts w:ascii="Arial" w:hAnsi="Arial" w:cs="Arial"/>
        </w:rPr>
        <w:t>. (2013</w:t>
      </w:r>
      <w:r w:rsidR="00851D5F">
        <w:rPr>
          <w:rFonts w:ascii="Arial" w:hAnsi="Arial" w:cs="Arial"/>
        </w:rPr>
        <w:t>)</w:t>
      </w:r>
      <w:r w:rsidR="009361A8">
        <w:rPr>
          <w:rFonts w:ascii="Arial" w:hAnsi="Arial" w:cs="Arial"/>
        </w:rPr>
        <w:t xml:space="preserve"> and Gordon et al. (2015)</w:t>
      </w:r>
      <w:r w:rsidR="00851D5F">
        <w:rPr>
          <w:rFonts w:ascii="Arial" w:hAnsi="Arial" w:cs="Arial"/>
        </w:rPr>
        <w:t xml:space="preserve"> note that the E</w:t>
      </w:r>
      <w:r w:rsidR="00D07C3D">
        <w:rPr>
          <w:rFonts w:ascii="Arial" w:hAnsi="Arial" w:cs="Arial"/>
        </w:rPr>
        <w:t>CERS was predominantly</w:t>
      </w:r>
      <w:r w:rsidR="00851D5F">
        <w:rPr>
          <w:rFonts w:ascii="Arial" w:hAnsi="Arial" w:cs="Arial"/>
        </w:rPr>
        <w:t xml:space="preserve"> </w:t>
      </w:r>
      <w:r w:rsidR="00851D5F">
        <w:rPr>
          <w:rFonts w:ascii="Arial" w:hAnsi="Arial" w:cs="Arial"/>
        </w:rPr>
        <w:lastRenderedPageBreak/>
        <w:t>designed</w:t>
      </w:r>
      <w:r w:rsidR="00D07C3D">
        <w:rPr>
          <w:rFonts w:ascii="Arial" w:hAnsi="Arial" w:cs="Arial"/>
        </w:rPr>
        <w:t xml:space="preserve"> just</w:t>
      </w:r>
      <w:r w:rsidR="00851D5F">
        <w:rPr>
          <w:rFonts w:ascii="Arial" w:hAnsi="Arial" w:cs="Arial"/>
        </w:rPr>
        <w:t xml:space="preserve"> as a </w:t>
      </w:r>
      <w:r w:rsidR="00D07C3D">
        <w:rPr>
          <w:rFonts w:ascii="Arial" w:hAnsi="Arial" w:cs="Arial"/>
        </w:rPr>
        <w:t>‘</w:t>
      </w:r>
      <w:r w:rsidR="00851D5F">
        <w:rPr>
          <w:rFonts w:ascii="Arial" w:hAnsi="Arial" w:cs="Arial"/>
        </w:rPr>
        <w:t xml:space="preserve">checklist </w:t>
      </w:r>
      <w:r w:rsidR="00D07C3D">
        <w:rPr>
          <w:rFonts w:ascii="Arial" w:hAnsi="Arial" w:cs="Arial"/>
        </w:rPr>
        <w:t>of items</w:t>
      </w:r>
      <w:r w:rsidR="00CC2B56">
        <w:rPr>
          <w:rFonts w:ascii="Arial" w:hAnsi="Arial" w:cs="Arial"/>
        </w:rPr>
        <w:t>/resources</w:t>
      </w:r>
      <w:r w:rsidR="00D07C3D">
        <w:rPr>
          <w:rFonts w:ascii="Arial" w:hAnsi="Arial" w:cs="Arial"/>
        </w:rPr>
        <w:t xml:space="preserve"> </w:t>
      </w:r>
      <w:r w:rsidR="00851D5F">
        <w:rPr>
          <w:rFonts w:ascii="Arial" w:hAnsi="Arial" w:cs="Arial"/>
        </w:rPr>
        <w:t>to improve the quality of the environment in an early childhood setting</w:t>
      </w:r>
      <w:r w:rsidR="00D07C3D">
        <w:rPr>
          <w:rFonts w:ascii="Arial" w:hAnsi="Arial" w:cs="Arial"/>
        </w:rPr>
        <w:t>’. Such as</w:t>
      </w:r>
      <w:r w:rsidR="00F54AC5">
        <w:rPr>
          <w:rFonts w:ascii="Arial" w:hAnsi="Arial" w:cs="Arial"/>
        </w:rPr>
        <w:t>,</w:t>
      </w:r>
      <w:r w:rsidR="00D07C3D">
        <w:rPr>
          <w:rFonts w:ascii="Arial" w:hAnsi="Arial" w:cs="Arial"/>
        </w:rPr>
        <w:t xml:space="preserve"> are the resources there to improv</w:t>
      </w:r>
      <w:r w:rsidR="002036E3">
        <w:rPr>
          <w:rFonts w:ascii="Arial" w:hAnsi="Arial" w:cs="Arial"/>
        </w:rPr>
        <w:t>e</w:t>
      </w:r>
      <w:r w:rsidR="00F54AC5">
        <w:rPr>
          <w:rFonts w:ascii="Arial" w:hAnsi="Arial" w:cs="Arial"/>
        </w:rPr>
        <w:t>, enhance and protect</w:t>
      </w:r>
      <w:r w:rsidR="002036E3">
        <w:rPr>
          <w:rFonts w:ascii="Arial" w:hAnsi="Arial" w:cs="Arial"/>
        </w:rPr>
        <w:t xml:space="preserve"> the child</w:t>
      </w:r>
      <w:r w:rsidR="00F54AC5">
        <w:rPr>
          <w:rFonts w:ascii="Arial" w:hAnsi="Arial" w:cs="Arial"/>
        </w:rPr>
        <w:t>’</w:t>
      </w:r>
      <w:r w:rsidR="002036E3">
        <w:rPr>
          <w:rFonts w:ascii="Arial" w:hAnsi="Arial" w:cs="Arial"/>
        </w:rPr>
        <w:t>s</w:t>
      </w:r>
      <w:r w:rsidR="00D07C3D">
        <w:rPr>
          <w:rFonts w:ascii="Arial" w:hAnsi="Arial" w:cs="Arial"/>
        </w:rPr>
        <w:t xml:space="preserve"> development</w:t>
      </w:r>
      <w:r w:rsidR="00F54AC5">
        <w:rPr>
          <w:rFonts w:ascii="Arial" w:hAnsi="Arial" w:cs="Arial"/>
        </w:rPr>
        <w:t xml:space="preserve"> and </w:t>
      </w:r>
      <w:r w:rsidR="00CC2B56">
        <w:rPr>
          <w:rFonts w:ascii="Arial" w:hAnsi="Arial" w:cs="Arial"/>
        </w:rPr>
        <w:t xml:space="preserve">to meet </w:t>
      </w:r>
      <w:r w:rsidR="00F54AC5">
        <w:rPr>
          <w:rFonts w:ascii="Arial" w:hAnsi="Arial" w:cs="Arial"/>
        </w:rPr>
        <w:t xml:space="preserve">their needs. </w:t>
      </w:r>
    </w:p>
    <w:p w14:paraId="2299674A" w14:textId="35FDD3F2" w:rsidR="00C4027D" w:rsidRDefault="00F54AC5" w:rsidP="00C4027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Early et al. (2018) argue ECERS only measures the process quality, the child’s engagement with their environment, and what the adult can offer. </w:t>
      </w:r>
      <w:r w:rsidR="00060ED4">
        <w:rPr>
          <w:rFonts w:ascii="Arial" w:hAnsi="Arial" w:cs="Arial"/>
        </w:rPr>
        <w:t xml:space="preserve">They continue to note that </w:t>
      </w:r>
      <w:r w:rsidR="00C4027D">
        <w:rPr>
          <w:rFonts w:ascii="Arial" w:hAnsi="Arial" w:cs="Arial"/>
        </w:rPr>
        <w:t xml:space="preserve">the </w:t>
      </w:r>
      <w:r w:rsidR="00060ED4">
        <w:rPr>
          <w:rFonts w:ascii="Arial" w:hAnsi="Arial" w:cs="Arial"/>
        </w:rPr>
        <w:t xml:space="preserve">ECERS </w:t>
      </w:r>
      <w:r w:rsidR="00C4027D">
        <w:rPr>
          <w:rFonts w:ascii="Arial" w:hAnsi="Arial" w:cs="Arial"/>
        </w:rPr>
        <w:t xml:space="preserve">rating scale, </w:t>
      </w:r>
      <w:r w:rsidR="00060ED4">
        <w:rPr>
          <w:rFonts w:ascii="Arial" w:hAnsi="Arial" w:cs="Arial"/>
        </w:rPr>
        <w:t>does not measure the s</w:t>
      </w:r>
      <w:r>
        <w:rPr>
          <w:rFonts w:ascii="Arial" w:hAnsi="Arial" w:cs="Arial"/>
        </w:rPr>
        <w:t>tructural quality, such as staff: child ratio, staff knowledge, training and experience, group sizes or the staff wages and benefits</w:t>
      </w:r>
      <w:r w:rsidR="00060ED4">
        <w:rPr>
          <w:rFonts w:ascii="Arial" w:hAnsi="Arial" w:cs="Arial"/>
        </w:rPr>
        <w:t>.</w:t>
      </w:r>
      <w:r w:rsidR="00C4027D">
        <w:rPr>
          <w:rFonts w:ascii="Arial" w:hAnsi="Arial" w:cs="Arial"/>
        </w:rPr>
        <w:t xml:space="preserve"> </w:t>
      </w:r>
    </w:p>
    <w:p w14:paraId="5EB6F100" w14:textId="4931EC73" w:rsidR="00C4027D" w:rsidRDefault="00C4027D" w:rsidP="00C4027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However,</w:t>
      </w:r>
      <w:r w:rsidR="002874CF" w:rsidRPr="00C4027D">
        <w:rPr>
          <w:rFonts w:ascii="Arial" w:hAnsi="Arial" w:cs="Arial"/>
        </w:rPr>
        <w:t xml:space="preserve"> </w:t>
      </w:r>
      <w:r w:rsidR="00060ED4" w:rsidRPr="00C4027D">
        <w:rPr>
          <w:rFonts w:ascii="Arial" w:hAnsi="Arial" w:cs="Arial"/>
        </w:rPr>
        <w:t>Burchinal (2018)</w:t>
      </w:r>
      <w:r w:rsidR="002874CF" w:rsidRPr="00C4027D">
        <w:rPr>
          <w:rFonts w:ascii="Arial" w:hAnsi="Arial" w:cs="Arial"/>
        </w:rPr>
        <w:t xml:space="preserve"> notes that children’s developmental outcomes are shaped by their surroundings</w:t>
      </w:r>
      <w:r w:rsidR="0078789B">
        <w:rPr>
          <w:rFonts w:ascii="Arial" w:hAnsi="Arial" w:cs="Arial"/>
        </w:rPr>
        <w:t>, which include</w:t>
      </w:r>
      <w:r w:rsidR="00F41759">
        <w:rPr>
          <w:rFonts w:ascii="Arial" w:hAnsi="Arial" w:cs="Arial"/>
        </w:rPr>
        <w:t xml:space="preserve"> the staff</w:t>
      </w:r>
      <w:r w:rsidR="002874CF" w:rsidRPr="00C4027D">
        <w:rPr>
          <w:rFonts w:ascii="Arial" w:hAnsi="Arial" w:cs="Arial"/>
        </w:rPr>
        <w:t>. As</w:t>
      </w:r>
      <w:r>
        <w:rPr>
          <w:rFonts w:ascii="Arial" w:hAnsi="Arial" w:cs="Arial"/>
        </w:rPr>
        <w:t xml:space="preserve"> agreed by</w:t>
      </w:r>
      <w:r w:rsidR="002874CF" w:rsidRPr="00C4027D">
        <w:rPr>
          <w:rFonts w:ascii="Arial" w:hAnsi="Arial" w:cs="Arial"/>
        </w:rPr>
        <w:t xml:space="preserve"> Houston</w:t>
      </w:r>
      <w:r w:rsidRPr="00C4027D">
        <w:rPr>
          <w:rFonts w:ascii="Arial" w:hAnsi="Arial" w:cs="Arial"/>
        </w:rPr>
        <w:t xml:space="preserve"> (2017)</w:t>
      </w:r>
      <w:r w:rsidR="002874CF" w:rsidRPr="00C402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who refers </w:t>
      </w:r>
      <w:r w:rsidR="00CD7941">
        <w:rPr>
          <w:rFonts w:ascii="Arial" w:hAnsi="Arial" w:cs="Arial"/>
        </w:rPr>
        <w:t xml:space="preserve">to </w:t>
      </w:r>
      <w:r w:rsidR="00CD7941" w:rsidRPr="00C4027D">
        <w:rPr>
          <w:rFonts w:ascii="Arial" w:hAnsi="Arial" w:cs="Arial"/>
        </w:rPr>
        <w:t>Bronfenbrenner’s</w:t>
      </w:r>
      <w:r w:rsidRPr="00C4027D">
        <w:rPr>
          <w:rFonts w:ascii="Arial" w:hAnsi="Arial" w:cs="Arial"/>
        </w:rPr>
        <w:t xml:space="preserve"> ecological theory of child development (1979, 2005)</w:t>
      </w:r>
      <w:r w:rsidR="00CC2B56">
        <w:rPr>
          <w:rFonts w:ascii="Arial" w:hAnsi="Arial" w:cs="Arial"/>
        </w:rPr>
        <w:t>.</w:t>
      </w:r>
      <w:r w:rsidRPr="00C4027D">
        <w:rPr>
          <w:rFonts w:ascii="Arial" w:hAnsi="Arial" w:cs="Arial"/>
        </w:rPr>
        <w:t xml:space="preserve"> </w:t>
      </w:r>
      <w:r w:rsidR="00CC2B56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hat everyone from immediate family members and staff at early years setting </w:t>
      </w:r>
      <w:r w:rsidR="004177C6">
        <w:rPr>
          <w:rFonts w:ascii="Arial" w:hAnsi="Arial" w:cs="Arial"/>
        </w:rPr>
        <w:t>play a significant</w:t>
      </w:r>
      <w:r>
        <w:rPr>
          <w:rFonts w:ascii="Arial" w:hAnsi="Arial" w:cs="Arial"/>
        </w:rPr>
        <w:t xml:space="preserve"> part in the outcomes of the child</w:t>
      </w:r>
      <w:r w:rsidR="004177C6">
        <w:rPr>
          <w:rFonts w:ascii="Arial" w:hAnsi="Arial" w:cs="Arial"/>
        </w:rPr>
        <w:t>ren</w:t>
      </w:r>
      <w:r>
        <w:rPr>
          <w:rFonts w:ascii="Arial" w:hAnsi="Arial" w:cs="Arial"/>
        </w:rPr>
        <w:t>. Therefore, the interaction between the child and the practitioners</w:t>
      </w:r>
      <w:r w:rsidR="0078789B">
        <w:rPr>
          <w:rFonts w:ascii="Arial" w:hAnsi="Arial" w:cs="Arial"/>
        </w:rPr>
        <w:t xml:space="preserve"> needs to </w:t>
      </w:r>
      <w:r w:rsidR="00CD7941">
        <w:rPr>
          <w:rFonts w:ascii="Arial" w:hAnsi="Arial" w:cs="Arial"/>
        </w:rPr>
        <w:t>be qualitative</w:t>
      </w:r>
      <w:r w:rsidR="0078789B">
        <w:rPr>
          <w:rFonts w:ascii="Arial" w:hAnsi="Arial" w:cs="Arial"/>
        </w:rPr>
        <w:t xml:space="preserve"> and quantitative</w:t>
      </w:r>
      <w:r w:rsidR="00F41759">
        <w:rPr>
          <w:rFonts w:ascii="Arial" w:hAnsi="Arial" w:cs="Arial"/>
        </w:rPr>
        <w:t>, to ensure the child</w:t>
      </w:r>
      <w:r w:rsidR="00CC2B56">
        <w:rPr>
          <w:rFonts w:ascii="Arial" w:hAnsi="Arial" w:cs="Arial"/>
        </w:rPr>
        <w:t>,</w:t>
      </w:r>
      <w:r w:rsidR="00F41759">
        <w:rPr>
          <w:rFonts w:ascii="Arial" w:hAnsi="Arial" w:cs="Arial"/>
        </w:rPr>
        <w:t xml:space="preserve"> </w:t>
      </w:r>
      <w:r w:rsidR="001F1BCD">
        <w:rPr>
          <w:rFonts w:ascii="Arial" w:hAnsi="Arial" w:cs="Arial"/>
        </w:rPr>
        <w:t>cognitively thrives as well as</w:t>
      </w:r>
      <w:r w:rsidR="0078789B">
        <w:rPr>
          <w:rFonts w:ascii="Arial" w:hAnsi="Arial" w:cs="Arial"/>
        </w:rPr>
        <w:t xml:space="preserve"> ensuring they feel</w:t>
      </w:r>
      <w:r w:rsidR="00CC2B56">
        <w:rPr>
          <w:rFonts w:ascii="Arial" w:hAnsi="Arial" w:cs="Arial"/>
        </w:rPr>
        <w:t xml:space="preserve"> safe along with having</w:t>
      </w:r>
      <w:r w:rsidR="00F41759">
        <w:rPr>
          <w:rFonts w:ascii="Arial" w:hAnsi="Arial" w:cs="Arial"/>
        </w:rPr>
        <w:t xml:space="preserve"> a sense of belonging when att</w:t>
      </w:r>
      <w:r w:rsidR="001F1BCD">
        <w:rPr>
          <w:rFonts w:ascii="Arial" w:hAnsi="Arial" w:cs="Arial"/>
        </w:rPr>
        <w:t>ending the setting. Auth</w:t>
      </w:r>
      <w:r w:rsidR="00D00D23">
        <w:rPr>
          <w:rFonts w:ascii="Arial" w:hAnsi="Arial" w:cs="Arial"/>
        </w:rPr>
        <w:t>ors Blandford and Knowles (2016)</w:t>
      </w:r>
      <w:r w:rsidR="001F1BCD">
        <w:rPr>
          <w:rFonts w:ascii="Arial" w:hAnsi="Arial" w:cs="Arial"/>
        </w:rPr>
        <w:t xml:space="preserve"> and Barrouillet (2015) discusses Piaget’s constructivist learning theory, that children cognitive skills are enhanced when age-appropriate quality resources are at hand</w:t>
      </w:r>
      <w:r w:rsidR="004177C6">
        <w:rPr>
          <w:rFonts w:ascii="Arial" w:hAnsi="Arial" w:cs="Arial"/>
        </w:rPr>
        <w:t xml:space="preserve">. However, Vygotsky (cited in Burchinal, </w:t>
      </w:r>
      <w:r w:rsidR="00CD7941">
        <w:rPr>
          <w:rFonts w:ascii="Arial" w:hAnsi="Arial" w:cs="Arial"/>
        </w:rPr>
        <w:t>2018;</w:t>
      </w:r>
      <w:r w:rsidR="0078789B">
        <w:rPr>
          <w:rFonts w:ascii="Arial" w:hAnsi="Arial" w:cs="Arial"/>
        </w:rPr>
        <w:t xml:space="preserve"> Siraj et al., 2015</w:t>
      </w:r>
      <w:r w:rsidR="004177C6">
        <w:rPr>
          <w:rFonts w:ascii="Arial" w:hAnsi="Arial" w:cs="Arial"/>
        </w:rPr>
        <w:t>) believed that plenty of quality communication from adults and ‘scaffolding’ from the m</w:t>
      </w:r>
      <w:r w:rsidR="0078789B">
        <w:rPr>
          <w:rFonts w:ascii="Arial" w:hAnsi="Arial" w:cs="Arial"/>
        </w:rPr>
        <w:t>ore knowledgeable other enhances</w:t>
      </w:r>
      <w:r w:rsidR="00CC2B56">
        <w:rPr>
          <w:rFonts w:ascii="Arial" w:hAnsi="Arial" w:cs="Arial"/>
        </w:rPr>
        <w:t xml:space="preserve"> the child’s development</w:t>
      </w:r>
      <w:r w:rsidR="004177C6">
        <w:rPr>
          <w:rFonts w:ascii="Arial" w:hAnsi="Arial" w:cs="Arial"/>
        </w:rPr>
        <w:t xml:space="preserve">. But all this is missing and fails to be measured when using ECERS qualitative tool, compared to the SASS form where practitioners are able to evidence children’s </w:t>
      </w:r>
      <w:r w:rsidR="003F5E19">
        <w:rPr>
          <w:rFonts w:ascii="Arial" w:hAnsi="Arial" w:cs="Arial"/>
        </w:rPr>
        <w:t>well-being and cognitive skills via</w:t>
      </w:r>
      <w:r w:rsidR="001123CD">
        <w:rPr>
          <w:rFonts w:ascii="Arial" w:hAnsi="Arial" w:cs="Arial"/>
        </w:rPr>
        <w:t xml:space="preserve"> photographic or video evidence as well as</w:t>
      </w:r>
      <w:r w:rsidR="00CC2B56">
        <w:rPr>
          <w:rFonts w:ascii="Arial" w:hAnsi="Arial" w:cs="Arial"/>
        </w:rPr>
        <w:t xml:space="preserve"> noting observations in children’s</w:t>
      </w:r>
      <w:r w:rsidR="001123CD">
        <w:rPr>
          <w:rFonts w:ascii="Arial" w:hAnsi="Arial" w:cs="Arial"/>
        </w:rPr>
        <w:t xml:space="preserve"> work books.</w:t>
      </w:r>
      <w:r w:rsidR="003F5E19">
        <w:rPr>
          <w:rFonts w:ascii="Arial" w:hAnsi="Arial" w:cs="Arial"/>
        </w:rPr>
        <w:t xml:space="preserve"> </w:t>
      </w:r>
      <w:r w:rsidR="002F19EB">
        <w:rPr>
          <w:rFonts w:ascii="Arial" w:hAnsi="Arial" w:cs="Arial"/>
        </w:rPr>
        <w:t xml:space="preserve">However, Harms et al. (2015) </w:t>
      </w:r>
      <w:r w:rsidR="002F19EB">
        <w:rPr>
          <w:rFonts w:ascii="Arial" w:hAnsi="Arial" w:cs="Arial"/>
        </w:rPr>
        <w:t xml:space="preserve">and Early et al. (2018) </w:t>
      </w:r>
      <w:r w:rsidR="002F19EB">
        <w:rPr>
          <w:rFonts w:ascii="Arial" w:hAnsi="Arial" w:cs="Arial"/>
        </w:rPr>
        <w:t>note that with the introduction of the new ECERS-3</w:t>
      </w:r>
      <w:r w:rsidR="002F19EB">
        <w:rPr>
          <w:rFonts w:ascii="Arial" w:hAnsi="Arial" w:cs="Arial"/>
        </w:rPr>
        <w:t>,</w:t>
      </w:r>
      <w:r w:rsidR="002F19EB">
        <w:rPr>
          <w:rFonts w:ascii="Arial" w:hAnsi="Arial" w:cs="Arial"/>
        </w:rPr>
        <w:t xml:space="preserve"> indicators have been put in place to reflect and focus and include the </w:t>
      </w:r>
      <w:r w:rsidR="00CD7941">
        <w:rPr>
          <w:rFonts w:ascii="Arial" w:hAnsi="Arial" w:cs="Arial"/>
        </w:rPr>
        <w:t>adults’</w:t>
      </w:r>
      <w:r w:rsidR="002F19EB">
        <w:rPr>
          <w:rFonts w:ascii="Arial" w:hAnsi="Arial" w:cs="Arial"/>
        </w:rPr>
        <w:t xml:space="preserve"> interaction with the children</w:t>
      </w:r>
      <w:r w:rsidR="002F19EB">
        <w:rPr>
          <w:rFonts w:ascii="Arial" w:hAnsi="Arial" w:cs="Arial"/>
        </w:rPr>
        <w:t>.</w:t>
      </w:r>
    </w:p>
    <w:p w14:paraId="49AB95F2" w14:textId="5C62D7C6" w:rsidR="003F5E19" w:rsidRDefault="002F19EB" w:rsidP="00C4027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Authors</w:t>
      </w:r>
      <w:r w:rsidR="001123CD">
        <w:rPr>
          <w:rFonts w:ascii="Arial" w:hAnsi="Arial" w:cs="Arial"/>
        </w:rPr>
        <w:t xml:space="preserve"> Siraj et al. (2015) ‘Sustained Shared Thinking and Emotional Well-being’ (SSTEW) offers a different observational approach to the ECERS and SASS form. This new tool-kit for quality assessment focuses on the well-being and how children are supported by practitioners. However, Siraj et al. (2015) note that practitioners should have attended a professional development course before using this </w:t>
      </w:r>
      <w:r>
        <w:rPr>
          <w:rFonts w:ascii="Arial" w:hAnsi="Arial" w:cs="Arial"/>
        </w:rPr>
        <w:t xml:space="preserve">scale. </w:t>
      </w:r>
      <w:r w:rsidR="004223ED">
        <w:rPr>
          <w:rFonts w:ascii="Arial" w:hAnsi="Arial" w:cs="Arial"/>
        </w:rPr>
        <w:t>This therefore could be a barrier to implementing such a scale within the setting if Staff are unable to attend such training sessions, due to lack of staff or funding.</w:t>
      </w:r>
    </w:p>
    <w:p w14:paraId="266ABC54" w14:textId="14FFCE6F" w:rsidR="00D81AB7" w:rsidRDefault="00970656" w:rsidP="00C4027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To ensure leaders achieve and go beyond the national minimum standards </w:t>
      </w:r>
      <w:r w:rsidR="00E55752">
        <w:rPr>
          <w:rFonts w:ascii="Arial" w:hAnsi="Arial" w:cs="Arial"/>
        </w:rPr>
        <w:t xml:space="preserve">(NMS) </w:t>
      </w:r>
      <w:r>
        <w:rPr>
          <w:rFonts w:ascii="Arial" w:hAnsi="Arial" w:cs="Arial"/>
        </w:rPr>
        <w:t>required to achieve high qualitive practice, working in partnerships with long running early years specialists such as the ‘Mudiad Meithrin’</w:t>
      </w:r>
      <w:r w:rsidR="00586A83">
        <w:rPr>
          <w:rFonts w:ascii="Arial" w:hAnsi="Arial" w:cs="Arial"/>
        </w:rPr>
        <w:t xml:space="preserve"> has many benefits.  </w:t>
      </w:r>
      <w:r w:rsidR="00CD7941">
        <w:rPr>
          <w:rFonts w:ascii="Arial" w:hAnsi="Arial" w:cs="Arial"/>
        </w:rPr>
        <w:t>They support</w:t>
      </w:r>
      <w:r>
        <w:rPr>
          <w:rFonts w:ascii="Arial" w:hAnsi="Arial" w:cs="Arial"/>
        </w:rPr>
        <w:t xml:space="preserve"> and ensure </w:t>
      </w:r>
      <w:r w:rsidR="00FE4399">
        <w:rPr>
          <w:rFonts w:ascii="Arial" w:hAnsi="Arial" w:cs="Arial"/>
        </w:rPr>
        <w:t>settings adhere to ever changing policies</w:t>
      </w:r>
      <w:r w:rsidR="00586A83">
        <w:rPr>
          <w:rFonts w:ascii="Arial" w:hAnsi="Arial" w:cs="Arial"/>
        </w:rPr>
        <w:t xml:space="preserve"> and frameworks, in order to</w:t>
      </w:r>
      <w:r w:rsidR="00FE4399">
        <w:rPr>
          <w:rFonts w:ascii="Arial" w:hAnsi="Arial" w:cs="Arial"/>
        </w:rPr>
        <w:t xml:space="preserve"> ensure high qualitative outcomes for all service users and staff alike. </w:t>
      </w:r>
    </w:p>
    <w:p w14:paraId="56FCBE70" w14:textId="54B53F86" w:rsidR="004223ED" w:rsidRDefault="00CD7941" w:rsidP="00C4027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Mudiad Meithrin (no date) has been around for over forty years and is a nationally acknowledged as an early years' specialist. </w:t>
      </w:r>
      <w:r w:rsidR="00D81AB7">
        <w:rPr>
          <w:rFonts w:ascii="Arial" w:hAnsi="Arial" w:cs="Arial"/>
        </w:rPr>
        <w:t xml:space="preserve">They </w:t>
      </w:r>
      <w:r w:rsidR="00586A83">
        <w:rPr>
          <w:rFonts w:ascii="Arial" w:hAnsi="Arial" w:cs="Arial"/>
        </w:rPr>
        <w:t>ensure that settings comply with government policies, such as the Welsh Govern</w:t>
      </w:r>
      <w:r w:rsidR="00D00F3B">
        <w:rPr>
          <w:rFonts w:ascii="Arial" w:hAnsi="Arial" w:cs="Arial"/>
        </w:rPr>
        <w:t>ment (2018</w:t>
      </w:r>
      <w:r w:rsidR="00D00D23">
        <w:rPr>
          <w:rFonts w:ascii="Arial" w:hAnsi="Arial" w:cs="Arial"/>
        </w:rPr>
        <w:t>a</w:t>
      </w:r>
      <w:r w:rsidR="00586A83">
        <w:rPr>
          <w:rFonts w:ascii="Arial" w:hAnsi="Arial" w:cs="Arial"/>
        </w:rPr>
        <w:t>) Childcare, Play and Early Years Workforce Plan (2017)</w:t>
      </w:r>
      <w:r w:rsidR="00D00F3B">
        <w:rPr>
          <w:rFonts w:ascii="Arial" w:hAnsi="Arial" w:cs="Arial"/>
        </w:rPr>
        <w:t>. The aim of the policy is to ensure all practitioners are qualified professional</w:t>
      </w:r>
      <w:r w:rsidR="00CC2B56">
        <w:rPr>
          <w:rFonts w:ascii="Arial" w:hAnsi="Arial" w:cs="Arial"/>
        </w:rPr>
        <w:t>s</w:t>
      </w:r>
      <w:r w:rsidR="00D00F3B">
        <w:rPr>
          <w:rFonts w:ascii="Arial" w:hAnsi="Arial" w:cs="Arial"/>
        </w:rPr>
        <w:t xml:space="preserve"> who are proficient in their early years practices. </w:t>
      </w:r>
      <w:r w:rsidR="00F61CF0">
        <w:rPr>
          <w:rFonts w:ascii="Arial" w:hAnsi="Arial" w:cs="Arial"/>
        </w:rPr>
        <w:t xml:space="preserve">Also </w:t>
      </w:r>
      <w:r w:rsidR="00D15C5C">
        <w:rPr>
          <w:rFonts w:ascii="Arial" w:hAnsi="Arial" w:cs="Arial"/>
        </w:rPr>
        <w:t>included</w:t>
      </w:r>
      <w:r w:rsidR="00CC2B56">
        <w:rPr>
          <w:rFonts w:ascii="Arial" w:hAnsi="Arial" w:cs="Arial"/>
        </w:rPr>
        <w:t>,</w:t>
      </w:r>
      <w:r w:rsidR="005E0C6F">
        <w:rPr>
          <w:rFonts w:ascii="Arial" w:hAnsi="Arial" w:cs="Arial"/>
        </w:rPr>
        <w:t xml:space="preserve"> is the Welsh Government (2015</w:t>
      </w:r>
      <w:r w:rsidR="00F61CF0">
        <w:rPr>
          <w:rFonts w:ascii="Arial" w:hAnsi="Arial" w:cs="Arial"/>
        </w:rPr>
        <w:t xml:space="preserve">) ‘Early Years Outcomes Framework’, who aim to coordinate early years professionals, support planning </w:t>
      </w:r>
      <w:r w:rsidR="00E55752">
        <w:rPr>
          <w:rFonts w:ascii="Arial" w:hAnsi="Arial" w:cs="Arial"/>
        </w:rPr>
        <w:t xml:space="preserve">and training </w:t>
      </w:r>
      <w:r w:rsidR="00F61CF0">
        <w:rPr>
          <w:rFonts w:ascii="Arial" w:hAnsi="Arial" w:cs="Arial"/>
        </w:rPr>
        <w:t xml:space="preserve">for all, identify improvements and ensure all </w:t>
      </w:r>
      <w:r w:rsidR="00E55752">
        <w:rPr>
          <w:rFonts w:ascii="Arial" w:hAnsi="Arial" w:cs="Arial"/>
        </w:rPr>
        <w:t xml:space="preserve">Welsh government </w:t>
      </w:r>
      <w:r w:rsidR="00F61CF0">
        <w:rPr>
          <w:rFonts w:ascii="Arial" w:hAnsi="Arial" w:cs="Arial"/>
        </w:rPr>
        <w:t>policies are upholding their aims and targets.</w:t>
      </w:r>
    </w:p>
    <w:p w14:paraId="64AF839C" w14:textId="08307EDC" w:rsidR="00E55752" w:rsidRDefault="00E55752" w:rsidP="00C4027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Mudiad </w:t>
      </w:r>
      <w:r w:rsidR="00CD7941">
        <w:rPr>
          <w:rFonts w:ascii="Arial" w:hAnsi="Arial" w:cs="Arial"/>
        </w:rPr>
        <w:t>Meithrin</w:t>
      </w:r>
      <w:r>
        <w:rPr>
          <w:rFonts w:ascii="Arial" w:hAnsi="Arial" w:cs="Arial"/>
        </w:rPr>
        <w:t xml:space="preserve"> works collaboratively with other professional agencies such as CIW, therefore</w:t>
      </w:r>
      <w:r w:rsidR="0055126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they will ensure practitioners who work under their</w:t>
      </w:r>
      <w:r w:rsidR="001C77F5">
        <w:rPr>
          <w:rFonts w:ascii="Arial" w:hAnsi="Arial" w:cs="Arial"/>
        </w:rPr>
        <w:t>, ‘</w:t>
      </w:r>
      <w:r w:rsidR="00CD7941">
        <w:rPr>
          <w:rFonts w:ascii="Arial" w:hAnsi="Arial" w:cs="Arial"/>
        </w:rPr>
        <w:t>umbrella</w:t>
      </w:r>
      <w:r w:rsidR="001C77F5">
        <w:rPr>
          <w:rFonts w:ascii="Arial" w:hAnsi="Arial" w:cs="Arial"/>
        </w:rPr>
        <w:t>’,</w:t>
      </w:r>
      <w:r>
        <w:rPr>
          <w:rFonts w:ascii="Arial" w:hAnsi="Arial" w:cs="Arial"/>
        </w:rPr>
        <w:t xml:space="preserve"> logo will eventually meet the new </w:t>
      </w:r>
      <w:r w:rsidR="0055126B">
        <w:rPr>
          <w:rFonts w:ascii="Arial" w:hAnsi="Arial" w:cs="Arial"/>
        </w:rPr>
        <w:t>qualifications set out in C</w:t>
      </w:r>
      <w:r w:rsidR="001A7538">
        <w:rPr>
          <w:rFonts w:ascii="Arial" w:hAnsi="Arial" w:cs="Arial"/>
        </w:rPr>
        <w:t xml:space="preserve">are </w:t>
      </w:r>
      <w:r w:rsidR="0055126B">
        <w:rPr>
          <w:rFonts w:ascii="Arial" w:hAnsi="Arial" w:cs="Arial"/>
        </w:rPr>
        <w:t>I</w:t>
      </w:r>
      <w:r w:rsidR="001A7538">
        <w:rPr>
          <w:rFonts w:ascii="Arial" w:hAnsi="Arial" w:cs="Arial"/>
        </w:rPr>
        <w:t xml:space="preserve">nspectorate </w:t>
      </w:r>
      <w:r w:rsidR="0055126B">
        <w:rPr>
          <w:rFonts w:ascii="Arial" w:hAnsi="Arial" w:cs="Arial"/>
        </w:rPr>
        <w:t>W</w:t>
      </w:r>
      <w:r w:rsidR="001A7538">
        <w:rPr>
          <w:rFonts w:ascii="Arial" w:hAnsi="Arial" w:cs="Arial"/>
        </w:rPr>
        <w:t>ales</w:t>
      </w:r>
      <w:r w:rsidR="0055126B">
        <w:rPr>
          <w:rFonts w:ascii="Arial" w:hAnsi="Arial" w:cs="Arial"/>
        </w:rPr>
        <w:t xml:space="preserve"> (2018) </w:t>
      </w:r>
      <w:r>
        <w:rPr>
          <w:rFonts w:ascii="Arial" w:hAnsi="Arial" w:cs="Arial"/>
        </w:rPr>
        <w:t>N</w:t>
      </w:r>
      <w:r w:rsidR="003A02E8">
        <w:rPr>
          <w:rFonts w:ascii="Arial" w:hAnsi="Arial" w:cs="Arial"/>
        </w:rPr>
        <w:t xml:space="preserve">ational </w:t>
      </w:r>
      <w:r>
        <w:rPr>
          <w:rFonts w:ascii="Arial" w:hAnsi="Arial" w:cs="Arial"/>
        </w:rPr>
        <w:t>M</w:t>
      </w:r>
      <w:r w:rsidR="003A02E8">
        <w:rPr>
          <w:rFonts w:ascii="Arial" w:hAnsi="Arial" w:cs="Arial"/>
        </w:rPr>
        <w:t xml:space="preserve">inimum </w:t>
      </w:r>
      <w:r>
        <w:rPr>
          <w:rFonts w:ascii="Arial" w:hAnsi="Arial" w:cs="Arial"/>
        </w:rPr>
        <w:t>S</w:t>
      </w:r>
      <w:r w:rsidR="003A02E8">
        <w:rPr>
          <w:rFonts w:ascii="Arial" w:hAnsi="Arial" w:cs="Arial"/>
        </w:rPr>
        <w:t>tandards for Regulated C</w:t>
      </w:r>
      <w:r>
        <w:rPr>
          <w:rFonts w:ascii="Arial" w:hAnsi="Arial" w:cs="Arial"/>
        </w:rPr>
        <w:t>hildcare 2018</w:t>
      </w:r>
      <w:r w:rsidR="00920157">
        <w:rPr>
          <w:rFonts w:ascii="Arial" w:hAnsi="Arial" w:cs="Arial"/>
        </w:rPr>
        <w:t>. This regulation will</w:t>
      </w:r>
      <w:r w:rsidR="001A7538">
        <w:rPr>
          <w:rFonts w:ascii="Arial" w:hAnsi="Arial" w:cs="Arial"/>
        </w:rPr>
        <w:t xml:space="preserve"> ensure the new requirements outlined</w:t>
      </w:r>
      <w:r w:rsidR="0055126B">
        <w:rPr>
          <w:rFonts w:ascii="Arial" w:hAnsi="Arial" w:cs="Arial"/>
        </w:rPr>
        <w:t xml:space="preserve"> by Social Care Wales (2018) </w:t>
      </w:r>
      <w:r w:rsidR="001A7538">
        <w:rPr>
          <w:rFonts w:ascii="Arial" w:hAnsi="Arial" w:cs="Arial"/>
        </w:rPr>
        <w:t>for higher qualified</w:t>
      </w:r>
      <w:r w:rsidR="003A02E8">
        <w:rPr>
          <w:rFonts w:ascii="Arial" w:hAnsi="Arial" w:cs="Arial"/>
        </w:rPr>
        <w:t xml:space="preserve"> and skilled</w:t>
      </w:r>
      <w:r w:rsidR="001A7538">
        <w:rPr>
          <w:rFonts w:ascii="Arial" w:hAnsi="Arial" w:cs="Arial"/>
        </w:rPr>
        <w:t xml:space="preserve"> practitioners by September </w:t>
      </w:r>
      <w:r w:rsidR="006D606A">
        <w:rPr>
          <w:rFonts w:ascii="Arial" w:hAnsi="Arial" w:cs="Arial"/>
        </w:rPr>
        <w:t>2021, will be implemented</w:t>
      </w:r>
      <w:r w:rsidR="001A7538">
        <w:rPr>
          <w:rFonts w:ascii="Arial" w:hAnsi="Arial" w:cs="Arial"/>
        </w:rPr>
        <w:t>.</w:t>
      </w:r>
    </w:p>
    <w:p w14:paraId="29261A84" w14:textId="391FD686" w:rsidR="003A02E8" w:rsidRDefault="00363D58" w:rsidP="00C4027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Mudiad Meithrin recognises that a setting who gives staff opportunities to develop and progress is a rewarding place to work.</w:t>
      </w:r>
      <w:r w:rsidR="001C77F5">
        <w:rPr>
          <w:rFonts w:ascii="Arial" w:hAnsi="Arial" w:cs="Arial"/>
        </w:rPr>
        <w:t xml:space="preserve"> As agreed by Social Care Wales (2017)</w:t>
      </w:r>
      <w:r w:rsidR="006D606A">
        <w:rPr>
          <w:rFonts w:ascii="Arial" w:hAnsi="Arial" w:cs="Arial"/>
        </w:rPr>
        <w:t xml:space="preserve"> who recognise that practitioners who are given opportunities to further develop strengthen</w:t>
      </w:r>
      <w:r w:rsidR="003A02E8">
        <w:rPr>
          <w:rFonts w:ascii="Arial" w:hAnsi="Arial" w:cs="Arial"/>
        </w:rPr>
        <w:t>s</w:t>
      </w:r>
      <w:r w:rsidR="006D606A">
        <w:rPr>
          <w:rFonts w:ascii="Arial" w:hAnsi="Arial" w:cs="Arial"/>
        </w:rPr>
        <w:t xml:space="preserve"> morale of staff and boost the services </w:t>
      </w:r>
      <w:r w:rsidR="003A02E8">
        <w:rPr>
          <w:rFonts w:ascii="Arial" w:hAnsi="Arial" w:cs="Arial"/>
        </w:rPr>
        <w:t xml:space="preserve">offered </w:t>
      </w:r>
      <w:r w:rsidR="006D606A">
        <w:rPr>
          <w:rFonts w:ascii="Arial" w:hAnsi="Arial" w:cs="Arial"/>
        </w:rPr>
        <w:t xml:space="preserve">within the setting. Social Care Wales continue, practitioners </w:t>
      </w:r>
      <w:r w:rsidR="00920157">
        <w:rPr>
          <w:rFonts w:ascii="Arial" w:hAnsi="Arial" w:cs="Arial"/>
        </w:rPr>
        <w:t xml:space="preserve">need a high level of </w:t>
      </w:r>
      <w:r w:rsidR="006D606A">
        <w:rPr>
          <w:rFonts w:ascii="Arial" w:hAnsi="Arial" w:cs="Arial"/>
        </w:rPr>
        <w:t>skills, knowledge and experience</w:t>
      </w:r>
      <w:r w:rsidR="00920157">
        <w:rPr>
          <w:rFonts w:ascii="Arial" w:hAnsi="Arial" w:cs="Arial"/>
        </w:rPr>
        <w:t xml:space="preserve"> along with</w:t>
      </w:r>
      <w:r w:rsidR="006D606A">
        <w:rPr>
          <w:rFonts w:ascii="Arial" w:hAnsi="Arial" w:cs="Arial"/>
        </w:rPr>
        <w:t xml:space="preserve"> </w:t>
      </w:r>
      <w:r w:rsidR="003A02E8">
        <w:rPr>
          <w:rFonts w:ascii="Arial" w:hAnsi="Arial" w:cs="Arial"/>
        </w:rPr>
        <w:t>opportunities</w:t>
      </w:r>
      <w:r w:rsidR="006D606A">
        <w:rPr>
          <w:rFonts w:ascii="Arial" w:hAnsi="Arial" w:cs="Arial"/>
        </w:rPr>
        <w:t xml:space="preserve"> to develop</w:t>
      </w:r>
      <w:r w:rsidR="00920157">
        <w:rPr>
          <w:rFonts w:ascii="Arial" w:hAnsi="Arial" w:cs="Arial"/>
        </w:rPr>
        <w:t>,</w:t>
      </w:r>
      <w:r w:rsidR="006D606A">
        <w:rPr>
          <w:rFonts w:ascii="Arial" w:hAnsi="Arial" w:cs="Arial"/>
        </w:rPr>
        <w:t xml:space="preserve"> to motivate good practices and a quality service.</w:t>
      </w:r>
    </w:p>
    <w:p w14:paraId="46B7FC1D" w14:textId="2DBBDF33" w:rsidR="00363D58" w:rsidRDefault="00363D58" w:rsidP="00C4027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However</w:t>
      </w:r>
      <w:r w:rsidR="00837EC4">
        <w:rPr>
          <w:rFonts w:ascii="Arial" w:hAnsi="Arial" w:cs="Arial"/>
        </w:rPr>
        <w:t>,</w:t>
      </w:r>
      <w:r w:rsidR="004E6DA1">
        <w:rPr>
          <w:rFonts w:ascii="Arial" w:hAnsi="Arial" w:cs="Arial"/>
        </w:rPr>
        <w:t xml:space="preserve"> authors</w:t>
      </w:r>
      <w:r w:rsidR="001C77F5">
        <w:rPr>
          <w:rFonts w:ascii="Arial" w:hAnsi="Arial" w:cs="Arial"/>
        </w:rPr>
        <w:t xml:space="preserve"> </w:t>
      </w:r>
      <w:r w:rsidR="00993A83">
        <w:rPr>
          <w:rFonts w:ascii="Arial" w:hAnsi="Arial" w:cs="Arial"/>
        </w:rPr>
        <w:t>(</w:t>
      </w:r>
      <w:r w:rsidR="001C77F5">
        <w:rPr>
          <w:rFonts w:ascii="Arial" w:hAnsi="Arial" w:cs="Arial"/>
        </w:rPr>
        <w:t>Hord</w:t>
      </w:r>
      <w:r w:rsidR="00993A83">
        <w:rPr>
          <w:rFonts w:ascii="Arial" w:hAnsi="Arial" w:cs="Arial"/>
        </w:rPr>
        <w:t xml:space="preserve">em, 2013; </w:t>
      </w:r>
      <w:r>
        <w:rPr>
          <w:rFonts w:ascii="Arial" w:hAnsi="Arial" w:cs="Arial"/>
        </w:rPr>
        <w:t>Ge</w:t>
      </w:r>
      <w:r w:rsidR="00993A83">
        <w:rPr>
          <w:rFonts w:ascii="Arial" w:hAnsi="Arial" w:cs="Arial"/>
        </w:rPr>
        <w:t>ldenhuys and Oosthuizen, 2015; Light</w:t>
      </w:r>
      <w:r w:rsidR="00AE31E5">
        <w:rPr>
          <w:rFonts w:ascii="Arial" w:hAnsi="Arial" w:cs="Arial"/>
        </w:rPr>
        <w:t>foot and Frost, 2018)</w:t>
      </w:r>
      <w:r w:rsidR="00837EC4">
        <w:rPr>
          <w:rFonts w:ascii="Arial" w:hAnsi="Arial" w:cs="Arial"/>
        </w:rPr>
        <w:t xml:space="preserve"> note barriers to practitioners </w:t>
      </w:r>
      <w:r w:rsidR="004E6DA1">
        <w:rPr>
          <w:rFonts w:ascii="Arial" w:hAnsi="Arial" w:cs="Arial"/>
        </w:rPr>
        <w:t>being able to engage in their continuing professional development (CPD), such as practitioners not being</w:t>
      </w:r>
      <w:r w:rsidR="00837EC4">
        <w:rPr>
          <w:rFonts w:ascii="Arial" w:hAnsi="Arial" w:cs="Arial"/>
        </w:rPr>
        <w:t xml:space="preserve"> motivated to continuously </w:t>
      </w:r>
      <w:r w:rsidR="004E6DA1">
        <w:rPr>
          <w:rFonts w:ascii="Arial" w:hAnsi="Arial" w:cs="Arial"/>
        </w:rPr>
        <w:t xml:space="preserve">develop their </w:t>
      </w:r>
      <w:r w:rsidR="00CD7941">
        <w:rPr>
          <w:rFonts w:ascii="Arial" w:hAnsi="Arial" w:cs="Arial"/>
        </w:rPr>
        <w:t>practices,</w:t>
      </w:r>
      <w:r w:rsidR="004E6DA1">
        <w:rPr>
          <w:rFonts w:ascii="Arial" w:hAnsi="Arial" w:cs="Arial"/>
        </w:rPr>
        <w:t xml:space="preserve"> or </w:t>
      </w:r>
      <w:r w:rsidR="00837EC4">
        <w:rPr>
          <w:rFonts w:ascii="Arial" w:hAnsi="Arial" w:cs="Arial"/>
        </w:rPr>
        <w:t>some training is inadequate</w:t>
      </w:r>
      <w:r w:rsidR="001C77F5">
        <w:rPr>
          <w:rFonts w:ascii="Arial" w:hAnsi="Arial" w:cs="Arial"/>
        </w:rPr>
        <w:t xml:space="preserve"> or not subjective enough </w:t>
      </w:r>
      <w:r w:rsidR="00CD7941">
        <w:rPr>
          <w:rFonts w:ascii="Arial" w:hAnsi="Arial" w:cs="Arial"/>
        </w:rPr>
        <w:t>for their</w:t>
      </w:r>
      <w:r w:rsidR="00837EC4">
        <w:rPr>
          <w:rFonts w:ascii="Arial" w:hAnsi="Arial" w:cs="Arial"/>
        </w:rPr>
        <w:t xml:space="preserve"> developme</w:t>
      </w:r>
      <w:r w:rsidR="004E6DA1">
        <w:rPr>
          <w:rFonts w:ascii="Arial" w:hAnsi="Arial" w:cs="Arial"/>
        </w:rPr>
        <w:t>ntal needs, along with time constraints and lack of</w:t>
      </w:r>
      <w:r w:rsidR="00837EC4">
        <w:rPr>
          <w:rFonts w:ascii="Arial" w:hAnsi="Arial" w:cs="Arial"/>
        </w:rPr>
        <w:t xml:space="preserve"> </w:t>
      </w:r>
      <w:r w:rsidR="00920157">
        <w:rPr>
          <w:rFonts w:ascii="Arial" w:hAnsi="Arial" w:cs="Arial"/>
        </w:rPr>
        <w:t xml:space="preserve">funding and </w:t>
      </w:r>
      <w:r w:rsidR="001C77F5">
        <w:rPr>
          <w:rFonts w:ascii="Arial" w:hAnsi="Arial" w:cs="Arial"/>
        </w:rPr>
        <w:t>support from higher management</w:t>
      </w:r>
      <w:r w:rsidR="004E6DA1">
        <w:rPr>
          <w:rFonts w:ascii="Arial" w:hAnsi="Arial" w:cs="Arial"/>
        </w:rPr>
        <w:t>.</w:t>
      </w:r>
    </w:p>
    <w:p w14:paraId="29DAEB31" w14:textId="5E4D9760" w:rsidR="003A02E8" w:rsidRPr="00C4027D" w:rsidRDefault="003A02E8" w:rsidP="00C4027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Working collaboratively with the mudiad meithrin will also ens</w:t>
      </w:r>
      <w:r w:rsidR="00D00D23">
        <w:rPr>
          <w:rFonts w:ascii="Arial" w:hAnsi="Arial" w:cs="Arial"/>
        </w:rPr>
        <w:t>ure that Welsh Government (2017) Cymraeg 2050 strategy, is supported and implemented</w:t>
      </w:r>
      <w:r w:rsidR="00920157">
        <w:rPr>
          <w:rFonts w:ascii="Arial" w:hAnsi="Arial" w:cs="Arial"/>
        </w:rPr>
        <w:t>. T</w:t>
      </w:r>
      <w:r w:rsidR="00D00D23">
        <w:rPr>
          <w:rFonts w:ascii="Arial" w:hAnsi="Arial" w:cs="Arial"/>
        </w:rPr>
        <w:t xml:space="preserve">he </w:t>
      </w:r>
      <w:r w:rsidR="00920157">
        <w:rPr>
          <w:rFonts w:ascii="Arial" w:hAnsi="Arial" w:cs="Arial"/>
        </w:rPr>
        <w:lastRenderedPageBreak/>
        <w:t xml:space="preserve">government </w:t>
      </w:r>
      <w:r w:rsidR="00D00D23">
        <w:rPr>
          <w:rFonts w:ascii="Arial" w:hAnsi="Arial" w:cs="Arial"/>
        </w:rPr>
        <w:t xml:space="preserve">hope </w:t>
      </w:r>
      <w:r w:rsidR="00920157">
        <w:rPr>
          <w:rFonts w:ascii="Arial" w:hAnsi="Arial" w:cs="Arial"/>
        </w:rPr>
        <w:t xml:space="preserve">to have </w:t>
      </w:r>
      <w:r w:rsidR="00D00D23">
        <w:rPr>
          <w:rFonts w:ascii="Arial" w:hAnsi="Arial" w:cs="Arial"/>
        </w:rPr>
        <w:t>a million</w:t>
      </w:r>
      <w:r w:rsidR="00D57B1D">
        <w:rPr>
          <w:rFonts w:ascii="Arial" w:hAnsi="Arial" w:cs="Arial"/>
        </w:rPr>
        <w:t xml:space="preserve"> W</w:t>
      </w:r>
      <w:r w:rsidR="00D57B1D">
        <w:rPr>
          <w:rFonts w:ascii="Arial" w:hAnsi="Arial" w:cs="Arial"/>
        </w:rPr>
        <w:t>elsh</w:t>
      </w:r>
      <w:r w:rsidR="00D00D23">
        <w:rPr>
          <w:rFonts w:ascii="Arial" w:hAnsi="Arial" w:cs="Arial"/>
        </w:rPr>
        <w:t xml:space="preserve"> spea</w:t>
      </w:r>
      <w:r w:rsidR="00D57B1D">
        <w:rPr>
          <w:rFonts w:ascii="Arial" w:hAnsi="Arial" w:cs="Arial"/>
        </w:rPr>
        <w:t>kers</w:t>
      </w:r>
      <w:r w:rsidR="00D00D23">
        <w:rPr>
          <w:rFonts w:ascii="Arial" w:hAnsi="Arial" w:cs="Arial"/>
        </w:rPr>
        <w:t xml:space="preserve"> in Wales by 2050</w:t>
      </w:r>
      <w:r w:rsidR="00D57B1D">
        <w:rPr>
          <w:rFonts w:ascii="Arial" w:hAnsi="Arial" w:cs="Arial"/>
        </w:rPr>
        <w:t xml:space="preserve">. The Welsh Government (2017a) Foundation Phase is also embedded into the daily life of settings working under the mudiad meithrin. The Foundation Phase encourages practitioners to develop planning that has </w:t>
      </w:r>
      <w:r w:rsidR="00CD7941">
        <w:rPr>
          <w:rFonts w:ascii="Arial" w:hAnsi="Arial" w:cs="Arial"/>
        </w:rPr>
        <w:t>a</w:t>
      </w:r>
      <w:r w:rsidR="00D57B1D">
        <w:rPr>
          <w:rFonts w:ascii="Arial" w:hAnsi="Arial" w:cs="Arial"/>
        </w:rPr>
        <w:t xml:space="preserve"> holistic and individualised approach to children, through play. Developing and </w:t>
      </w:r>
      <w:r w:rsidR="00D57B1D">
        <w:rPr>
          <w:rFonts w:ascii="Arial" w:hAnsi="Arial" w:cs="Arial"/>
        </w:rPr>
        <w:t>incorporating</w:t>
      </w:r>
      <w:r w:rsidR="00D57B1D">
        <w:rPr>
          <w:rFonts w:ascii="Arial" w:hAnsi="Arial" w:cs="Arial"/>
        </w:rPr>
        <w:t xml:space="preserve"> their imagination, creativity, exploration and problem solving. All of which are included and required within the SASS form.</w:t>
      </w:r>
    </w:p>
    <w:p w14:paraId="4F015445" w14:textId="5B83D710" w:rsidR="0041044C" w:rsidRDefault="00F60644" w:rsidP="00C4027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Mudiad Meithrin (no date) annual report for 2016-2017 sets out their aims and targets to provide high qualitive standards to all children in Wales regardless of background, by ensuring they overcome barriers</w:t>
      </w:r>
      <w:r w:rsidR="00167F8C">
        <w:rPr>
          <w:rFonts w:ascii="Arial" w:hAnsi="Arial" w:cs="Arial"/>
        </w:rPr>
        <w:t xml:space="preserve">, such as poverty and develop highly skilled and knowledgeable practitioners to deliver their objectives. </w:t>
      </w:r>
      <w:r w:rsidR="00CD7941">
        <w:rPr>
          <w:rFonts w:ascii="Arial" w:hAnsi="Arial" w:cs="Arial"/>
        </w:rPr>
        <w:t>Thus,</w:t>
      </w:r>
      <w:r w:rsidR="006001C7">
        <w:rPr>
          <w:rFonts w:ascii="Arial" w:hAnsi="Arial" w:cs="Arial"/>
        </w:rPr>
        <w:t xml:space="preserve"> ensuring continuity of staff</w:t>
      </w:r>
      <w:r w:rsidR="00920157">
        <w:rPr>
          <w:rFonts w:ascii="Arial" w:hAnsi="Arial" w:cs="Arial"/>
        </w:rPr>
        <w:t>, by</w:t>
      </w:r>
      <w:r w:rsidR="006001C7">
        <w:rPr>
          <w:rFonts w:ascii="Arial" w:hAnsi="Arial" w:cs="Arial"/>
        </w:rPr>
        <w:t xml:space="preserve"> ensuring t</w:t>
      </w:r>
      <w:r w:rsidR="00167F8C">
        <w:rPr>
          <w:rFonts w:ascii="Arial" w:hAnsi="Arial" w:cs="Arial"/>
        </w:rPr>
        <w:t xml:space="preserve">he welfare and safety </w:t>
      </w:r>
      <w:r w:rsidR="006001C7">
        <w:rPr>
          <w:rFonts w:ascii="Arial" w:hAnsi="Arial" w:cs="Arial"/>
        </w:rPr>
        <w:t>of the children in th</w:t>
      </w:r>
      <w:r w:rsidR="00920157">
        <w:rPr>
          <w:rFonts w:ascii="Arial" w:hAnsi="Arial" w:cs="Arial"/>
        </w:rPr>
        <w:t>eir care</w:t>
      </w:r>
      <w:r w:rsidR="006001C7">
        <w:rPr>
          <w:rFonts w:ascii="Arial" w:hAnsi="Arial" w:cs="Arial"/>
        </w:rPr>
        <w:t xml:space="preserve"> is paramount</w:t>
      </w:r>
      <w:r w:rsidR="00920157">
        <w:rPr>
          <w:rFonts w:ascii="Arial" w:hAnsi="Arial" w:cs="Arial"/>
        </w:rPr>
        <w:t>,</w:t>
      </w:r>
      <w:r w:rsidR="006001C7">
        <w:rPr>
          <w:rFonts w:ascii="Arial" w:hAnsi="Arial" w:cs="Arial"/>
        </w:rPr>
        <w:t xml:space="preserve"> in order to adopt</w:t>
      </w:r>
      <w:r w:rsidR="00167F8C">
        <w:rPr>
          <w:rFonts w:ascii="Arial" w:hAnsi="Arial" w:cs="Arial"/>
        </w:rPr>
        <w:t xml:space="preserve"> </w:t>
      </w:r>
      <w:r w:rsidR="006001C7">
        <w:rPr>
          <w:rFonts w:ascii="Arial" w:hAnsi="Arial" w:cs="Arial"/>
        </w:rPr>
        <w:t>and embed the articles of,</w:t>
      </w:r>
      <w:r w:rsidR="00167F8C">
        <w:rPr>
          <w:rFonts w:ascii="Arial" w:hAnsi="Arial" w:cs="Arial"/>
        </w:rPr>
        <w:t xml:space="preserve"> Unicef (no date) United Nation Convention on </w:t>
      </w:r>
      <w:r w:rsidR="00CD7941">
        <w:rPr>
          <w:rFonts w:ascii="Arial" w:hAnsi="Arial" w:cs="Arial"/>
        </w:rPr>
        <w:t>the Rights</w:t>
      </w:r>
      <w:r w:rsidR="00167F8C">
        <w:rPr>
          <w:rFonts w:ascii="Arial" w:hAnsi="Arial" w:cs="Arial"/>
        </w:rPr>
        <w:t xml:space="preserve"> of the Child. </w:t>
      </w:r>
    </w:p>
    <w:p w14:paraId="2BE7F76B" w14:textId="27478A15" w:rsidR="006001C7" w:rsidRDefault="00AF2E43" w:rsidP="00C4027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conclusion, a</w:t>
      </w:r>
      <w:r w:rsidR="006001C7">
        <w:rPr>
          <w:rFonts w:ascii="Arial" w:hAnsi="Arial" w:cs="Arial"/>
        </w:rPr>
        <w:t xml:space="preserve"> wealth of authors</w:t>
      </w:r>
      <w:r w:rsidR="00E738E2">
        <w:rPr>
          <w:rFonts w:ascii="Arial" w:hAnsi="Arial" w:cs="Arial"/>
        </w:rPr>
        <w:t>, along with</w:t>
      </w:r>
      <w:r w:rsidR="00ED1AA9">
        <w:rPr>
          <w:rFonts w:ascii="Arial" w:hAnsi="Arial" w:cs="Arial"/>
        </w:rPr>
        <w:t xml:space="preserve"> </w:t>
      </w:r>
      <w:r w:rsidR="005B79CB">
        <w:rPr>
          <w:rFonts w:ascii="Arial" w:hAnsi="Arial" w:cs="Arial"/>
        </w:rPr>
        <w:t>(Department for Education, 2017;</w:t>
      </w:r>
      <w:r w:rsidR="00E738E2">
        <w:rPr>
          <w:rFonts w:ascii="Arial" w:hAnsi="Arial" w:cs="Arial"/>
        </w:rPr>
        <w:t xml:space="preserve"> W</w:t>
      </w:r>
      <w:r w:rsidR="005B79CB">
        <w:rPr>
          <w:rFonts w:ascii="Arial" w:hAnsi="Arial" w:cs="Arial"/>
        </w:rPr>
        <w:t>ong and Li, 2010; Ale</w:t>
      </w:r>
      <w:r w:rsidR="0004525A">
        <w:rPr>
          <w:rFonts w:ascii="Arial" w:hAnsi="Arial" w:cs="Arial"/>
        </w:rPr>
        <w:t>xander, 2010)</w:t>
      </w:r>
      <w:r w:rsidR="006001C7">
        <w:rPr>
          <w:rFonts w:ascii="Arial" w:hAnsi="Arial" w:cs="Arial"/>
        </w:rPr>
        <w:t xml:space="preserve"> have discussed and noted the relevance and </w:t>
      </w:r>
      <w:r w:rsidR="00833ABE">
        <w:rPr>
          <w:rFonts w:ascii="Arial" w:hAnsi="Arial" w:cs="Arial"/>
        </w:rPr>
        <w:t xml:space="preserve">the </w:t>
      </w:r>
      <w:r w:rsidR="006001C7">
        <w:rPr>
          <w:rFonts w:ascii="Arial" w:hAnsi="Arial" w:cs="Arial"/>
        </w:rPr>
        <w:t>fundamental requirement</w:t>
      </w:r>
      <w:r w:rsidR="00833ABE">
        <w:rPr>
          <w:rFonts w:ascii="Arial" w:hAnsi="Arial" w:cs="Arial"/>
        </w:rPr>
        <w:t>s</w:t>
      </w:r>
      <w:r w:rsidR="006001C7">
        <w:rPr>
          <w:rFonts w:ascii="Arial" w:hAnsi="Arial" w:cs="Arial"/>
        </w:rPr>
        <w:t xml:space="preserve"> of implementing</w:t>
      </w:r>
      <w:r w:rsidR="00833ABE">
        <w:rPr>
          <w:rFonts w:ascii="Arial" w:hAnsi="Arial" w:cs="Arial"/>
        </w:rPr>
        <w:t xml:space="preserve"> </w:t>
      </w:r>
      <w:r w:rsidR="00CD7941">
        <w:rPr>
          <w:rFonts w:ascii="Arial" w:hAnsi="Arial" w:cs="Arial"/>
        </w:rPr>
        <w:t>qualitative early years</w:t>
      </w:r>
      <w:r w:rsidR="00833ABE">
        <w:rPr>
          <w:rFonts w:ascii="Arial" w:hAnsi="Arial" w:cs="Arial"/>
        </w:rPr>
        <w:t xml:space="preserve"> setting to support children</w:t>
      </w:r>
      <w:r w:rsidR="00A941F2">
        <w:rPr>
          <w:rFonts w:ascii="Arial" w:hAnsi="Arial" w:cs="Arial"/>
        </w:rPr>
        <w:t xml:space="preserve"> outcomes</w:t>
      </w:r>
      <w:r w:rsidR="007A4D48">
        <w:rPr>
          <w:rFonts w:ascii="Arial" w:hAnsi="Arial" w:cs="Arial"/>
        </w:rPr>
        <w:t>, to break the cycle of poverty and</w:t>
      </w:r>
      <w:r w:rsidR="00A941F2">
        <w:rPr>
          <w:rFonts w:ascii="Arial" w:hAnsi="Arial" w:cs="Arial"/>
        </w:rPr>
        <w:t xml:space="preserve"> to</w:t>
      </w:r>
      <w:r w:rsidR="007A4D48">
        <w:rPr>
          <w:rFonts w:ascii="Arial" w:hAnsi="Arial" w:cs="Arial"/>
        </w:rPr>
        <w:t xml:space="preserve"> prepare chi</w:t>
      </w:r>
      <w:r w:rsidR="000822A1">
        <w:rPr>
          <w:rFonts w:ascii="Arial" w:hAnsi="Arial" w:cs="Arial"/>
        </w:rPr>
        <w:t>l</w:t>
      </w:r>
      <w:r w:rsidR="007A4D48">
        <w:rPr>
          <w:rFonts w:ascii="Arial" w:hAnsi="Arial" w:cs="Arial"/>
        </w:rPr>
        <w:t>dren</w:t>
      </w:r>
      <w:r w:rsidR="00A941F2">
        <w:rPr>
          <w:rFonts w:ascii="Arial" w:hAnsi="Arial" w:cs="Arial"/>
        </w:rPr>
        <w:t xml:space="preserve"> for the</w:t>
      </w:r>
      <w:r w:rsidR="00920157">
        <w:rPr>
          <w:rFonts w:ascii="Arial" w:hAnsi="Arial" w:cs="Arial"/>
        </w:rPr>
        <w:t>ir</w:t>
      </w:r>
      <w:r w:rsidR="00A941F2">
        <w:rPr>
          <w:rFonts w:ascii="Arial" w:hAnsi="Arial" w:cs="Arial"/>
        </w:rPr>
        <w:t xml:space="preserve"> journey in their academia years,</w:t>
      </w:r>
      <w:r w:rsidR="00920157">
        <w:rPr>
          <w:rFonts w:ascii="Arial" w:hAnsi="Arial" w:cs="Arial"/>
        </w:rPr>
        <w:t xml:space="preserve"> which will</w:t>
      </w:r>
      <w:r w:rsidR="007A4D48">
        <w:rPr>
          <w:rFonts w:ascii="Arial" w:hAnsi="Arial" w:cs="Arial"/>
        </w:rPr>
        <w:t xml:space="preserve"> enhance and</w:t>
      </w:r>
      <w:r w:rsidR="00A941F2">
        <w:rPr>
          <w:rFonts w:ascii="Arial" w:hAnsi="Arial" w:cs="Arial"/>
        </w:rPr>
        <w:t xml:space="preserve"> develop them to become sustainable citizens of the </w:t>
      </w:r>
      <w:r w:rsidR="00A941F2">
        <w:rPr>
          <w:rFonts w:ascii="Arial" w:hAnsi="Arial" w:cs="Arial"/>
        </w:rPr>
        <w:t>future</w:t>
      </w:r>
      <w:r w:rsidR="00A941F2">
        <w:rPr>
          <w:rFonts w:ascii="Arial" w:hAnsi="Arial" w:cs="Arial"/>
        </w:rPr>
        <w:t xml:space="preserve"> who can support the economy. However, as McCoy et al. (2017) and </w:t>
      </w:r>
      <w:r w:rsidR="00563755">
        <w:rPr>
          <w:rFonts w:ascii="Arial" w:hAnsi="Arial" w:cs="Arial"/>
        </w:rPr>
        <w:t xml:space="preserve">Ofsted (2018) and </w:t>
      </w:r>
      <w:r w:rsidR="00A941F2">
        <w:rPr>
          <w:rFonts w:ascii="Arial" w:hAnsi="Arial" w:cs="Arial"/>
        </w:rPr>
        <w:t xml:space="preserve">other authors </w:t>
      </w:r>
      <w:r w:rsidR="00920157">
        <w:rPr>
          <w:rFonts w:ascii="Arial" w:hAnsi="Arial" w:cs="Arial"/>
        </w:rPr>
        <w:t xml:space="preserve">have previously </w:t>
      </w:r>
      <w:r w:rsidR="00A941F2">
        <w:rPr>
          <w:rFonts w:ascii="Arial" w:hAnsi="Arial" w:cs="Arial"/>
        </w:rPr>
        <w:t>note</w:t>
      </w:r>
      <w:r w:rsidR="00920157">
        <w:rPr>
          <w:rFonts w:ascii="Arial" w:hAnsi="Arial" w:cs="Arial"/>
        </w:rPr>
        <w:t>d</w:t>
      </w:r>
      <w:r w:rsidR="00A941F2">
        <w:rPr>
          <w:rFonts w:ascii="Arial" w:hAnsi="Arial" w:cs="Arial"/>
        </w:rPr>
        <w:t xml:space="preserve">, using a </w:t>
      </w:r>
      <w:r w:rsidR="007A4D48">
        <w:rPr>
          <w:rFonts w:ascii="Arial" w:hAnsi="Arial" w:cs="Arial"/>
        </w:rPr>
        <w:t>qualitative</w:t>
      </w:r>
      <w:r w:rsidR="00A941F2">
        <w:rPr>
          <w:rFonts w:ascii="Arial" w:hAnsi="Arial" w:cs="Arial"/>
        </w:rPr>
        <w:t xml:space="preserve"> tool requires exper</w:t>
      </w:r>
      <w:r w:rsidR="004A04CC">
        <w:rPr>
          <w:rFonts w:ascii="Arial" w:hAnsi="Arial" w:cs="Arial"/>
        </w:rPr>
        <w:t xml:space="preserve">ience, time and </w:t>
      </w:r>
      <w:r w:rsidR="00CD7941">
        <w:rPr>
          <w:rFonts w:ascii="Arial" w:hAnsi="Arial" w:cs="Arial"/>
        </w:rPr>
        <w:t>in-depth</w:t>
      </w:r>
      <w:r w:rsidR="004A04CC">
        <w:rPr>
          <w:rFonts w:ascii="Arial" w:hAnsi="Arial" w:cs="Arial"/>
        </w:rPr>
        <w:t xml:space="preserve"> knowledge</w:t>
      </w:r>
      <w:r w:rsidR="00A941F2">
        <w:rPr>
          <w:rFonts w:ascii="Arial" w:hAnsi="Arial" w:cs="Arial"/>
        </w:rPr>
        <w:t xml:space="preserve"> in the marking criteria</w:t>
      </w:r>
      <w:r w:rsidR="007A4D48">
        <w:rPr>
          <w:rFonts w:ascii="Arial" w:hAnsi="Arial" w:cs="Arial"/>
        </w:rPr>
        <w:t xml:space="preserve"> to ensure it overcomes the barriers of providing</w:t>
      </w:r>
      <w:r w:rsidR="00920157">
        <w:rPr>
          <w:rFonts w:ascii="Arial" w:hAnsi="Arial" w:cs="Arial"/>
        </w:rPr>
        <w:t xml:space="preserve"> </w:t>
      </w:r>
      <w:r w:rsidR="007A4D48">
        <w:rPr>
          <w:rFonts w:ascii="Arial" w:hAnsi="Arial" w:cs="Arial"/>
        </w:rPr>
        <w:t xml:space="preserve"> </w:t>
      </w:r>
      <w:r w:rsidR="004A04CC">
        <w:rPr>
          <w:rFonts w:ascii="Arial" w:hAnsi="Arial" w:cs="Arial"/>
        </w:rPr>
        <w:t>in</w:t>
      </w:r>
      <w:r w:rsidR="007A4D48">
        <w:rPr>
          <w:rFonts w:ascii="Arial" w:hAnsi="Arial" w:cs="Arial"/>
        </w:rPr>
        <w:t xml:space="preserve">correct </w:t>
      </w:r>
      <w:r w:rsidR="00920157">
        <w:rPr>
          <w:rFonts w:ascii="Arial" w:hAnsi="Arial" w:cs="Arial"/>
        </w:rPr>
        <w:t xml:space="preserve">and inconclusive </w:t>
      </w:r>
      <w:r w:rsidR="007A4D48">
        <w:rPr>
          <w:rFonts w:ascii="Arial" w:hAnsi="Arial" w:cs="Arial"/>
        </w:rPr>
        <w:t>results</w:t>
      </w:r>
      <w:r w:rsidR="00563755">
        <w:rPr>
          <w:rFonts w:ascii="Arial" w:hAnsi="Arial" w:cs="Arial"/>
        </w:rPr>
        <w:t>, acknowledging training would need constantly updating</w:t>
      </w:r>
      <w:r w:rsidR="00887D1E">
        <w:rPr>
          <w:rFonts w:ascii="Arial" w:hAnsi="Arial" w:cs="Arial"/>
        </w:rPr>
        <w:t xml:space="preserve"> and refreshing</w:t>
      </w:r>
      <w:r w:rsidR="007A4D48">
        <w:rPr>
          <w:rFonts w:ascii="Arial" w:hAnsi="Arial" w:cs="Arial"/>
        </w:rPr>
        <w:t>.</w:t>
      </w:r>
      <w:r w:rsidR="004A04CC">
        <w:rPr>
          <w:rFonts w:ascii="Arial" w:hAnsi="Arial" w:cs="Arial"/>
        </w:rPr>
        <w:t xml:space="preserve"> Department for Children, School and Families (2010)</w:t>
      </w:r>
      <w:r w:rsidR="00920157">
        <w:rPr>
          <w:rFonts w:ascii="Arial" w:hAnsi="Arial" w:cs="Arial"/>
        </w:rPr>
        <w:t xml:space="preserve"> and</w:t>
      </w:r>
      <w:r w:rsidR="004A04CC">
        <w:rPr>
          <w:rFonts w:ascii="Arial" w:hAnsi="Arial" w:cs="Arial"/>
        </w:rPr>
        <w:t xml:space="preserve"> </w:t>
      </w:r>
      <w:r w:rsidR="000822A1">
        <w:rPr>
          <w:rFonts w:ascii="Arial" w:hAnsi="Arial" w:cs="Arial"/>
        </w:rPr>
        <w:t xml:space="preserve">Department for Education (2017) </w:t>
      </w:r>
      <w:r w:rsidR="004A04CC">
        <w:rPr>
          <w:rFonts w:ascii="Arial" w:hAnsi="Arial" w:cs="Arial"/>
        </w:rPr>
        <w:t>acknowledge</w:t>
      </w:r>
      <w:r w:rsidR="00520375">
        <w:rPr>
          <w:rFonts w:ascii="Arial" w:hAnsi="Arial" w:cs="Arial"/>
        </w:rPr>
        <w:t xml:space="preserve"> there are</w:t>
      </w:r>
      <w:r w:rsidR="004A04CC">
        <w:rPr>
          <w:rFonts w:ascii="Arial" w:hAnsi="Arial" w:cs="Arial"/>
        </w:rPr>
        <w:t xml:space="preserve"> many barriers to providing qualitative practices, such as </w:t>
      </w:r>
      <w:r w:rsidR="00CD7941">
        <w:rPr>
          <w:rFonts w:ascii="Arial" w:hAnsi="Arial" w:cs="Arial"/>
        </w:rPr>
        <w:t>an authoritarian leader</w:t>
      </w:r>
      <w:r w:rsidR="000822A1">
        <w:rPr>
          <w:rFonts w:ascii="Arial" w:hAnsi="Arial" w:cs="Arial"/>
        </w:rPr>
        <w:t xml:space="preserve"> who do not value their </w:t>
      </w:r>
      <w:r w:rsidR="00CD7941">
        <w:rPr>
          <w:rFonts w:ascii="Arial" w:hAnsi="Arial" w:cs="Arial"/>
        </w:rPr>
        <w:t>staffs’</w:t>
      </w:r>
      <w:r w:rsidR="000822A1">
        <w:rPr>
          <w:rFonts w:ascii="Arial" w:hAnsi="Arial" w:cs="Arial"/>
        </w:rPr>
        <w:t xml:space="preserve"> opinions, values and interests, and those staff members who fail to share best practices across </w:t>
      </w:r>
      <w:r w:rsidR="00ED1AA9">
        <w:rPr>
          <w:rFonts w:ascii="Arial" w:hAnsi="Arial" w:cs="Arial"/>
        </w:rPr>
        <w:t xml:space="preserve">the whole setting. </w:t>
      </w:r>
      <w:r w:rsidR="00520375">
        <w:rPr>
          <w:rFonts w:ascii="Arial" w:hAnsi="Arial" w:cs="Arial"/>
        </w:rPr>
        <w:t>Other barriers such as a high t</w:t>
      </w:r>
      <w:r w:rsidR="00ED1AA9">
        <w:rPr>
          <w:rFonts w:ascii="Arial" w:hAnsi="Arial" w:cs="Arial"/>
        </w:rPr>
        <w:t xml:space="preserve">urnover of staff due to low wages is also recognised which produces </w:t>
      </w:r>
      <w:r w:rsidR="00E738E2">
        <w:rPr>
          <w:rFonts w:ascii="Arial" w:hAnsi="Arial" w:cs="Arial"/>
        </w:rPr>
        <w:t xml:space="preserve">low qualitative settings and the Department for Education (2017) acknowledges funding needs to be </w:t>
      </w:r>
      <w:r w:rsidR="00CD7941">
        <w:rPr>
          <w:rFonts w:ascii="Arial" w:hAnsi="Arial" w:cs="Arial"/>
        </w:rPr>
        <w:t>inline, to</w:t>
      </w:r>
      <w:r w:rsidR="00E738E2">
        <w:rPr>
          <w:rFonts w:ascii="Arial" w:hAnsi="Arial" w:cs="Arial"/>
        </w:rPr>
        <w:t xml:space="preserve"> reflect the professional practices demonstrated by highly qualified staff, who they recognize make a positive impact on children’s outcomes.</w:t>
      </w:r>
    </w:p>
    <w:p w14:paraId="3AF12504" w14:textId="3A683694" w:rsidR="00AF2E43" w:rsidRDefault="00AF2E43" w:rsidP="00C4027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working collaboratively with CIW and Mudiad Meithrin who offer support, guidance and resources, practitioners and leaders </w:t>
      </w:r>
      <w:r w:rsidR="00CD7941">
        <w:rPr>
          <w:rFonts w:ascii="Arial" w:hAnsi="Arial" w:cs="Arial"/>
        </w:rPr>
        <w:t>will achieve</w:t>
      </w:r>
      <w:r>
        <w:rPr>
          <w:rFonts w:ascii="Arial" w:hAnsi="Arial" w:cs="Arial"/>
        </w:rPr>
        <w:t xml:space="preserve"> a high qualitative setting, which </w:t>
      </w:r>
      <w:r>
        <w:rPr>
          <w:rFonts w:ascii="Arial" w:hAnsi="Arial" w:cs="Arial"/>
        </w:rPr>
        <w:lastRenderedPageBreak/>
        <w:t xml:space="preserve">can be </w:t>
      </w:r>
      <w:r w:rsidR="00CD7941">
        <w:rPr>
          <w:rFonts w:ascii="Arial" w:hAnsi="Arial" w:cs="Arial"/>
        </w:rPr>
        <w:t>benchmarked against and alongside</w:t>
      </w:r>
      <w:r>
        <w:rPr>
          <w:rFonts w:ascii="Arial" w:hAnsi="Arial" w:cs="Arial"/>
        </w:rPr>
        <w:t xml:space="preserve"> similar setting</w:t>
      </w:r>
      <w:r w:rsidR="00CD7941">
        <w:rPr>
          <w:rFonts w:ascii="Arial" w:hAnsi="Arial" w:cs="Arial"/>
        </w:rPr>
        <w:t xml:space="preserve"> as it is a universal marking criterion, unlike quality tool kit such as ECERS where individuals who have no expertise in self-evaluating </w:t>
      </w:r>
      <w:r w:rsidR="00520375">
        <w:rPr>
          <w:rFonts w:ascii="Arial" w:hAnsi="Arial" w:cs="Arial"/>
        </w:rPr>
        <w:t xml:space="preserve">can </w:t>
      </w:r>
      <w:r w:rsidR="00CD7941">
        <w:rPr>
          <w:rFonts w:ascii="Arial" w:hAnsi="Arial" w:cs="Arial"/>
        </w:rPr>
        <w:t>fail.</w:t>
      </w:r>
      <w:r w:rsidR="00563755">
        <w:rPr>
          <w:rFonts w:ascii="Arial" w:hAnsi="Arial" w:cs="Arial"/>
        </w:rPr>
        <w:t xml:space="preserve"> </w:t>
      </w:r>
    </w:p>
    <w:p w14:paraId="5A9AF8BF" w14:textId="7C796E36" w:rsidR="006001C7" w:rsidRDefault="00CD7941" w:rsidP="00C4027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Finally, </w:t>
      </w:r>
      <w:r w:rsidR="006001C7">
        <w:rPr>
          <w:rFonts w:ascii="Arial" w:hAnsi="Arial" w:cs="Arial"/>
        </w:rPr>
        <w:t>Alexander (2010) discusses</w:t>
      </w:r>
      <w:r w:rsidR="0004525A">
        <w:rPr>
          <w:rFonts w:ascii="Arial" w:hAnsi="Arial" w:cs="Arial"/>
        </w:rPr>
        <w:t xml:space="preserve"> </w:t>
      </w:r>
      <w:r w:rsidR="00AF2E43">
        <w:rPr>
          <w:rFonts w:ascii="Arial" w:hAnsi="Arial" w:cs="Arial"/>
        </w:rPr>
        <w:t>observing a child who is so engrossed and engaged whilst using their imagination with an activity, demonstrates that a qualitative pedagogy is in place. It would be hard for two practitioners not to observe and reach the same outcomes</w:t>
      </w:r>
      <w:r>
        <w:rPr>
          <w:rFonts w:ascii="Arial" w:hAnsi="Arial" w:cs="Arial"/>
        </w:rPr>
        <w:t xml:space="preserve"> and conclusion</w:t>
      </w:r>
      <w:r w:rsidR="00AF2E43">
        <w:rPr>
          <w:rFonts w:ascii="Arial" w:hAnsi="Arial" w:cs="Arial"/>
        </w:rPr>
        <w:t xml:space="preserve"> in this instance.</w:t>
      </w:r>
    </w:p>
    <w:p w14:paraId="598617B5" w14:textId="084871F8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5E48EA31" w14:textId="2E4D555C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67D0720D" w14:textId="42B44F70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1A58590D" w14:textId="4A5D07A3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6DFACFBB" w14:textId="4A0018C4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00C2FD56" w14:textId="537D6F75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0E29C395" w14:textId="7340F588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1E184A69" w14:textId="24EB561E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73538AAC" w14:textId="66FBD727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6679D7F2" w14:textId="6B5E4484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1A77617C" w14:textId="70E38A51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643E2F13" w14:textId="40A0CA3D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737B53EF" w14:textId="5D4FE67E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5D4A548D" w14:textId="079A8AD4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4ECCA62E" w14:textId="1C101146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2F7366C0" w14:textId="79398FB1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304A5F21" w14:textId="30304922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47727684" w14:textId="0D3985A4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72C89654" w14:textId="143C05BC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5DB4C274" w14:textId="7A94CF14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39D92488" w14:textId="5A5B4F65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7C01B54C" w14:textId="68951C1E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3B64A050" w14:textId="1E66E8BE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6CFB8608" w14:textId="0851C5EA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44224FCA" w14:textId="735BD18B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2482C78B" w14:textId="482DF7B0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2683ECC3" w14:textId="2E1EB5CE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0A37CDE3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 List</w:t>
      </w:r>
    </w:p>
    <w:p w14:paraId="19E221F5" w14:textId="77777777" w:rsidR="00887D1E" w:rsidRPr="00EC127B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Alexander, E. (2010) ‘A successful child: early years practitioners’ understanding of quality’, </w:t>
      </w:r>
      <w:r>
        <w:rPr>
          <w:rFonts w:ascii="Arial" w:hAnsi="Arial" w:cs="Arial"/>
          <w:i/>
        </w:rPr>
        <w:t>Early Years,</w:t>
      </w:r>
      <w:r>
        <w:rPr>
          <w:rFonts w:ascii="Arial" w:hAnsi="Arial" w:cs="Arial"/>
        </w:rPr>
        <w:t xml:space="preserve"> volume 30, Issue 2, pp. 107-118. [On-line]. Available at: </w:t>
      </w:r>
      <w:hyperlink r:id="rId6" w:history="1">
        <w:r w:rsidRPr="00CB3317">
          <w:rPr>
            <w:rStyle w:val="Hyperlink"/>
            <w:rFonts w:ascii="Arial" w:hAnsi="Arial" w:cs="Arial"/>
          </w:rPr>
          <w:t>https://www-tandfonline-com.ezproxy.uwtsd.ac.uk/doi/pdf/10.1080/09575146.2010.484798?needAccess=true</w:t>
        </w:r>
      </w:hyperlink>
      <w:r>
        <w:rPr>
          <w:rFonts w:ascii="Arial" w:hAnsi="Arial" w:cs="Arial"/>
        </w:rPr>
        <w:t xml:space="preserve"> [Accessed: 13</w:t>
      </w:r>
      <w:r w:rsidRPr="00EC127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133D7917" w14:textId="77777777" w:rsidR="00887D1E" w:rsidRPr="00B77A90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Alvi, E., </w:t>
      </w:r>
      <w:proofErr w:type="spellStart"/>
      <w:r>
        <w:rPr>
          <w:rFonts w:ascii="Arial" w:hAnsi="Arial" w:cs="Arial"/>
        </w:rPr>
        <w:t>Nausheen</w:t>
      </w:r>
      <w:proofErr w:type="spellEnd"/>
      <w:r>
        <w:rPr>
          <w:rFonts w:ascii="Arial" w:hAnsi="Arial" w:cs="Arial"/>
        </w:rPr>
        <w:t xml:space="preserve">, M., Zulfiqar, A. and </w:t>
      </w:r>
      <w:proofErr w:type="spellStart"/>
      <w:r>
        <w:rPr>
          <w:rFonts w:ascii="Arial" w:hAnsi="Arial" w:cs="Arial"/>
        </w:rPr>
        <w:t>Moeen</w:t>
      </w:r>
      <w:proofErr w:type="spellEnd"/>
      <w:r>
        <w:rPr>
          <w:rFonts w:ascii="Arial" w:hAnsi="Arial" w:cs="Arial"/>
        </w:rPr>
        <w:t xml:space="preserve"> ,F. (2015) ‘</w:t>
      </w:r>
      <w:proofErr w:type="spellStart"/>
      <w:r>
        <w:rPr>
          <w:rFonts w:ascii="Arial" w:hAnsi="Arial" w:cs="Arial"/>
        </w:rPr>
        <w:t>Prospectives</w:t>
      </w:r>
      <w:proofErr w:type="spellEnd"/>
      <w:r>
        <w:rPr>
          <w:rFonts w:ascii="Arial" w:hAnsi="Arial" w:cs="Arial"/>
        </w:rPr>
        <w:t xml:space="preserve"> Teachers’ Experiences during Teaching Practice’, </w:t>
      </w:r>
      <w:r>
        <w:rPr>
          <w:rFonts w:ascii="Arial" w:hAnsi="Arial" w:cs="Arial"/>
          <w:i/>
        </w:rPr>
        <w:t xml:space="preserve">Journal of Educational Research, </w:t>
      </w:r>
      <w:r>
        <w:rPr>
          <w:rFonts w:ascii="Arial" w:hAnsi="Arial" w:cs="Arial"/>
        </w:rPr>
        <w:t xml:space="preserve">Volume 18, Issue 1, pp. 20- 37. [On-line]. Available at: </w:t>
      </w:r>
      <w:hyperlink r:id="rId7" w:history="1">
        <w:r w:rsidRPr="00CB3317">
          <w:rPr>
            <w:rStyle w:val="Hyperlink"/>
            <w:rFonts w:ascii="Arial" w:hAnsi="Arial" w:cs="Arial"/>
          </w:rPr>
          <w:t>https://search-proquest-com.ezproxy.uwtsd.ac.uk/docview/1794151143?accountid=130472&amp;rfr_id=info%3Axri%2Fsid%3Aprimo</w:t>
        </w:r>
      </w:hyperlink>
      <w:r>
        <w:rPr>
          <w:rFonts w:ascii="Arial" w:hAnsi="Arial" w:cs="Arial"/>
        </w:rPr>
        <w:t xml:space="preserve"> [Accessed: 10</w:t>
      </w:r>
      <w:r w:rsidRPr="00B77A9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385B2CF7" w14:textId="77777777" w:rsidR="00887D1E" w:rsidRPr="009466DC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Barrouillet, P. (2015) ‘Theories of cognitive development: From Piaget to today’, </w:t>
      </w:r>
      <w:r>
        <w:rPr>
          <w:rFonts w:ascii="Arial" w:hAnsi="Arial" w:cs="Arial"/>
          <w:i/>
        </w:rPr>
        <w:t xml:space="preserve">Developmental Review, </w:t>
      </w:r>
      <w:r>
        <w:rPr>
          <w:rFonts w:ascii="Arial" w:hAnsi="Arial" w:cs="Arial"/>
        </w:rPr>
        <w:t xml:space="preserve">Volume 38, July , pp. 1-12. [On-line]. Available at: </w:t>
      </w:r>
      <w:hyperlink r:id="rId8" w:history="1">
        <w:r w:rsidRPr="00CB3317">
          <w:rPr>
            <w:rStyle w:val="Hyperlink"/>
            <w:rFonts w:ascii="Arial" w:hAnsi="Arial" w:cs="Arial"/>
          </w:rPr>
          <w:t>https://ac-els-cdn-com.ezproxy.uwtsd.ac.uk/S0273229715000325/1-s2.0-S0273229715000325-main.pdf?_tid=1b5b2e68-07f1-42e1-8559-e34cdeb0ac58&amp;acdnat=1528840579_20e19ad6ab362d805f1990eba1d02821</w:t>
        </w:r>
      </w:hyperlink>
      <w:r>
        <w:rPr>
          <w:rFonts w:ascii="Arial" w:hAnsi="Arial" w:cs="Arial"/>
        </w:rPr>
        <w:t xml:space="preserve"> [Accessed: 12</w:t>
      </w:r>
      <w:r w:rsidRPr="009466D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1CD8CFC2" w14:textId="77777777" w:rsidR="00887D1E" w:rsidRPr="0040444C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Black, M. M. and Hurley, K. M. (2016) ‘Early child development programmes: further evidence for action’, </w:t>
      </w:r>
      <w:r>
        <w:rPr>
          <w:rFonts w:ascii="Arial" w:hAnsi="Arial" w:cs="Arial"/>
          <w:i/>
        </w:rPr>
        <w:t xml:space="preserve">The Lancet Global Health, </w:t>
      </w:r>
      <w:r>
        <w:rPr>
          <w:rFonts w:ascii="Arial" w:hAnsi="Arial" w:cs="Arial"/>
        </w:rPr>
        <w:t xml:space="preserve">Volume 4, Issue 8, August, pp.505-506. [On-line]. Available at: </w:t>
      </w:r>
      <w:hyperlink r:id="rId9" w:history="1">
        <w:r w:rsidRPr="00E513C9">
          <w:rPr>
            <w:rStyle w:val="Hyperlink"/>
            <w:rFonts w:ascii="Arial" w:hAnsi="Arial" w:cs="Arial"/>
          </w:rPr>
          <w:t>https://ac-els-cdn-com.ezproxy.uwtsd.ac.uk/S2214109X16301498/1-s2.0-S2214109X16301498-main.pdf?_tid=dcfaeb08-9e8f-4933-83bc-606fadb58bb5&amp;acdnat=1527844865_7a402dce7f202cc6c28241754b20a7a8</w:t>
        </w:r>
      </w:hyperlink>
      <w:r>
        <w:rPr>
          <w:rFonts w:ascii="Arial" w:hAnsi="Arial" w:cs="Arial"/>
        </w:rPr>
        <w:t xml:space="preserve"> [Accessed: 1</w:t>
      </w:r>
      <w:r w:rsidRPr="0040444C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June 2018].</w:t>
      </w:r>
    </w:p>
    <w:p w14:paraId="44A6F8A7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Black, M. M., Walker, S. P., Fernald, L. C. H., Andersen, C. T., </w:t>
      </w:r>
      <w:proofErr w:type="spellStart"/>
      <w:r>
        <w:rPr>
          <w:rFonts w:ascii="Arial" w:hAnsi="Arial" w:cs="Arial"/>
        </w:rPr>
        <w:t>DiGirolamo</w:t>
      </w:r>
      <w:proofErr w:type="spellEnd"/>
      <w:r>
        <w:rPr>
          <w:rFonts w:ascii="Arial" w:hAnsi="Arial" w:cs="Arial"/>
        </w:rPr>
        <w:t xml:space="preserve">, A. M., Lu, C., McCoy, D. C., Fink, G., </w:t>
      </w:r>
      <w:proofErr w:type="spellStart"/>
      <w:r>
        <w:rPr>
          <w:rFonts w:ascii="Arial" w:hAnsi="Arial" w:cs="Arial"/>
        </w:rPr>
        <w:t>Shawar</w:t>
      </w:r>
      <w:proofErr w:type="spellEnd"/>
      <w:r>
        <w:rPr>
          <w:rFonts w:ascii="Arial" w:hAnsi="Arial" w:cs="Arial"/>
        </w:rPr>
        <w:t xml:space="preserve">, Y. R., </w:t>
      </w:r>
      <w:proofErr w:type="spellStart"/>
      <w:r>
        <w:rPr>
          <w:rFonts w:ascii="Arial" w:hAnsi="Arial" w:cs="Arial"/>
        </w:rPr>
        <w:t>Shiffman</w:t>
      </w:r>
      <w:proofErr w:type="spellEnd"/>
      <w:r>
        <w:rPr>
          <w:rFonts w:ascii="Arial" w:hAnsi="Arial" w:cs="Arial"/>
        </w:rPr>
        <w:t xml:space="preserve">, J., </w:t>
      </w:r>
      <w:proofErr w:type="spellStart"/>
      <w:r>
        <w:rPr>
          <w:rFonts w:ascii="Arial" w:hAnsi="Arial" w:cs="Arial"/>
        </w:rPr>
        <w:t>Devercelli</w:t>
      </w:r>
      <w:proofErr w:type="spellEnd"/>
      <w:r>
        <w:rPr>
          <w:rFonts w:ascii="Arial" w:hAnsi="Arial" w:cs="Arial"/>
        </w:rPr>
        <w:t xml:space="preserve">, A. E., </w:t>
      </w:r>
      <w:proofErr w:type="spellStart"/>
      <w:r>
        <w:rPr>
          <w:rFonts w:ascii="Arial" w:hAnsi="Arial" w:cs="Arial"/>
        </w:rPr>
        <w:t>Wodon</w:t>
      </w:r>
      <w:proofErr w:type="spellEnd"/>
      <w:r>
        <w:rPr>
          <w:rFonts w:ascii="Arial" w:hAnsi="Arial" w:cs="Arial"/>
        </w:rPr>
        <w:t>, Q. T., Vargas-</w:t>
      </w:r>
      <w:proofErr w:type="spellStart"/>
      <w:r>
        <w:rPr>
          <w:rFonts w:ascii="Arial" w:hAnsi="Arial" w:cs="Arial"/>
        </w:rPr>
        <w:t>Barón</w:t>
      </w:r>
      <w:proofErr w:type="spellEnd"/>
      <w:r>
        <w:rPr>
          <w:rFonts w:ascii="Arial" w:hAnsi="Arial" w:cs="Arial"/>
        </w:rPr>
        <w:t xml:space="preserve">, E. and Grantham-McGregor, S. (2017) ‘Advancing Early Childhood Development: from Science to Scale 1. Early childhood development coming of age: science through the life course’, </w:t>
      </w:r>
      <w:r>
        <w:rPr>
          <w:rFonts w:ascii="Arial" w:hAnsi="Arial" w:cs="Arial"/>
          <w:i/>
        </w:rPr>
        <w:t xml:space="preserve">The Lancet, </w:t>
      </w:r>
      <w:r>
        <w:rPr>
          <w:rFonts w:ascii="Arial" w:hAnsi="Arial" w:cs="Arial"/>
        </w:rPr>
        <w:t xml:space="preserve">Volume 389, Issue 10064, January, pp. 77-90. [On-line]. Available at: </w:t>
      </w:r>
      <w:hyperlink r:id="rId10" w:history="1">
        <w:r w:rsidRPr="00E513C9">
          <w:rPr>
            <w:rStyle w:val="Hyperlink"/>
            <w:rFonts w:ascii="Arial" w:hAnsi="Arial" w:cs="Arial"/>
          </w:rPr>
          <w:t>https://ac-els-cdn-com.ezproxy.uwtsd.ac.uk/S0140673616313897/1-s2.0-S0140673616313897-main.pdf?_tid=deaff6a6-19ff-45f8-bf83-5ddeb9dfc582&amp;acdnat=1527843944_7b99dbb351ee75b218d39b0a34eff892</w:t>
        </w:r>
      </w:hyperlink>
      <w:r>
        <w:rPr>
          <w:rFonts w:ascii="Arial" w:hAnsi="Arial" w:cs="Arial"/>
        </w:rPr>
        <w:t xml:space="preserve"> [Accessed: 1</w:t>
      </w:r>
      <w:r w:rsidRPr="00827F93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June 2018].</w:t>
      </w:r>
    </w:p>
    <w:p w14:paraId="549DFAD4" w14:textId="77777777" w:rsidR="00887D1E" w:rsidRPr="00EA6D07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Blandford, S. and Knowles, C. (2016) </w:t>
      </w:r>
      <w:r>
        <w:rPr>
          <w:rFonts w:ascii="Arial" w:hAnsi="Arial" w:cs="Arial"/>
          <w:i/>
        </w:rPr>
        <w:t xml:space="preserve">Developing Professional Practice 0-7. </w:t>
      </w:r>
      <w:r>
        <w:rPr>
          <w:rFonts w:ascii="Arial" w:hAnsi="Arial" w:cs="Arial"/>
        </w:rPr>
        <w:t>(2</w:t>
      </w:r>
      <w:r w:rsidRPr="00EA6D07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ed). Oxon: Routledge.</w:t>
      </w:r>
    </w:p>
    <w:p w14:paraId="4BAC80E4" w14:textId="77777777" w:rsidR="00887D1E" w:rsidRPr="00EA6D07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Brundrett, M. and Rhodes, C. (2011) </w:t>
      </w:r>
      <w:r>
        <w:rPr>
          <w:rFonts w:ascii="Arial" w:hAnsi="Arial" w:cs="Arial"/>
          <w:i/>
        </w:rPr>
        <w:t xml:space="preserve">Leadership for Quality and Accountability in Education. </w:t>
      </w:r>
      <w:r>
        <w:rPr>
          <w:rFonts w:ascii="Arial" w:hAnsi="Arial" w:cs="Arial"/>
        </w:rPr>
        <w:t>Oxon: Routledge.</w:t>
      </w:r>
    </w:p>
    <w:p w14:paraId="33D9778E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Care and Social Services Inspectorate Wales. (2016) ‘Childcare Factsheet’. [On-line]. Available at: </w:t>
      </w:r>
      <w:hyperlink r:id="rId11" w:history="1">
        <w:r w:rsidRPr="00CB3317">
          <w:rPr>
            <w:rStyle w:val="Hyperlink"/>
            <w:rFonts w:ascii="Arial" w:hAnsi="Arial" w:cs="Arial"/>
          </w:rPr>
          <w:t>https://careinspectorate.wales/sites/default/files/2018-02/160429factsheeten.pdf</w:t>
        </w:r>
      </w:hyperlink>
      <w:r>
        <w:rPr>
          <w:rFonts w:ascii="Arial" w:hAnsi="Arial" w:cs="Arial"/>
        </w:rPr>
        <w:t xml:space="preserve"> [Accessed: 10</w:t>
      </w:r>
      <w:r w:rsidRPr="00031C8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38CC5C6D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Care Inspectorate Wales. (2018) ‘Future changes to the National Minimum Standards for Regulated Childcare’. [On-line]. Available at: </w:t>
      </w:r>
      <w:hyperlink r:id="rId12" w:history="1">
        <w:r w:rsidRPr="00CB3317">
          <w:rPr>
            <w:rStyle w:val="Hyperlink"/>
            <w:rFonts w:ascii="Arial" w:hAnsi="Arial" w:cs="Arial"/>
          </w:rPr>
          <w:t>https://careinspectorate.wales/future-changes-national-minimum-standards-regulated-childcare-0</w:t>
        </w:r>
      </w:hyperlink>
      <w:r>
        <w:rPr>
          <w:rFonts w:ascii="Arial" w:hAnsi="Arial" w:cs="Arial"/>
        </w:rPr>
        <w:t xml:space="preserve"> [Accessed: 13</w:t>
      </w:r>
      <w:r w:rsidRPr="004F7819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13029346" w14:textId="77777777" w:rsidR="00887D1E" w:rsidRPr="001C3976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Burchinal, M. (2018) ‘Measuring Early Care and Education Quality’, </w:t>
      </w:r>
      <w:r>
        <w:rPr>
          <w:rFonts w:ascii="Arial" w:hAnsi="Arial" w:cs="Arial"/>
          <w:i/>
        </w:rPr>
        <w:t xml:space="preserve">Child Development Perspectives, </w:t>
      </w:r>
      <w:r>
        <w:rPr>
          <w:rFonts w:ascii="Arial" w:hAnsi="Arial" w:cs="Arial"/>
        </w:rPr>
        <w:t xml:space="preserve">Volume 12, Issue 1, pp. 3-9 [On-line]. Available at: </w:t>
      </w:r>
      <w:hyperlink r:id="rId13" w:history="1">
        <w:r w:rsidRPr="00CB3317">
          <w:rPr>
            <w:rStyle w:val="Hyperlink"/>
            <w:rFonts w:ascii="Arial" w:hAnsi="Arial" w:cs="Arial"/>
          </w:rPr>
          <w:t>https://onlinelibrary.wiley.com/doi/epdf/10.1111/cdep.12260</w:t>
        </w:r>
      </w:hyperlink>
      <w:r>
        <w:rPr>
          <w:rFonts w:ascii="Arial" w:hAnsi="Arial" w:cs="Arial"/>
        </w:rPr>
        <w:t xml:space="preserve"> [Accessed: 12</w:t>
      </w:r>
      <w:r w:rsidRPr="001C397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64D89774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Daelmans, B., Darmstadt, G. L., Lombardi, J., Black, M. M., Britto, P. R., Lye, S., </w:t>
      </w:r>
      <w:proofErr w:type="spellStart"/>
      <w:r>
        <w:rPr>
          <w:rFonts w:ascii="Arial" w:hAnsi="Arial" w:cs="Arial"/>
        </w:rPr>
        <w:t>Dua</w:t>
      </w:r>
      <w:proofErr w:type="spellEnd"/>
      <w:r>
        <w:rPr>
          <w:rFonts w:ascii="Arial" w:hAnsi="Arial" w:cs="Arial"/>
        </w:rPr>
        <w:t xml:space="preserve">, T., </w:t>
      </w:r>
      <w:proofErr w:type="spellStart"/>
      <w:r>
        <w:rPr>
          <w:rFonts w:ascii="Arial" w:hAnsi="Arial" w:cs="Arial"/>
        </w:rPr>
        <w:t>Bhutta</w:t>
      </w:r>
      <w:proofErr w:type="spellEnd"/>
      <w:r>
        <w:rPr>
          <w:rFonts w:ascii="Arial" w:hAnsi="Arial" w:cs="Arial"/>
        </w:rPr>
        <w:t xml:space="preserve">, Z. A. and Richter, L. M. (2017) ‘early childhood development: the foundation of sustainable development’, </w:t>
      </w:r>
      <w:r>
        <w:rPr>
          <w:rFonts w:ascii="Arial" w:hAnsi="Arial" w:cs="Arial"/>
          <w:i/>
        </w:rPr>
        <w:t xml:space="preserve">The Lancet, </w:t>
      </w:r>
      <w:r>
        <w:rPr>
          <w:rFonts w:ascii="Arial" w:hAnsi="Arial" w:cs="Arial"/>
        </w:rPr>
        <w:t xml:space="preserve">Volume 389, Issue 10064, January, pp. 9-11. [On-line]. Available at: </w:t>
      </w:r>
      <w:hyperlink r:id="rId14" w:history="1">
        <w:r w:rsidRPr="00E513C9">
          <w:rPr>
            <w:rStyle w:val="Hyperlink"/>
            <w:rFonts w:ascii="Arial" w:hAnsi="Arial" w:cs="Arial"/>
          </w:rPr>
          <w:t>https://ac-els-cdn-com.ezproxy.uwtsd.ac.uk/S0140673616316592/1-s2.0-S0140673616316592-main.pdf?_tid=eb8c98ee-d34c-4fe1-adf4-57b47652a172&amp;acdnat=1527844642_4a802397768b3f09b9644207ed071910</w:t>
        </w:r>
      </w:hyperlink>
      <w:r>
        <w:rPr>
          <w:rFonts w:ascii="Arial" w:hAnsi="Arial" w:cs="Arial"/>
        </w:rPr>
        <w:t xml:space="preserve"> [Accessed: 1</w:t>
      </w:r>
      <w:r w:rsidRPr="0040444C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June 2018].</w:t>
      </w:r>
    </w:p>
    <w:p w14:paraId="643731BA" w14:textId="77777777" w:rsidR="00887D1E" w:rsidRDefault="00887D1E" w:rsidP="00887D1E">
      <w:pPr>
        <w:pStyle w:val="Heading1"/>
        <w:spacing w:before="0" w:after="0" w:line="360" w:lineRule="auto"/>
        <w:jc w:val="both"/>
      </w:pPr>
      <w:r>
        <w:rPr>
          <w:rFonts w:ascii="Arial" w:hAnsi="Arial" w:cs="Arial"/>
          <w:b w:val="0"/>
          <w:sz w:val="24"/>
          <w:szCs w:val="24"/>
        </w:rPr>
        <w:t xml:space="preserve">Denscombe, M. (2014) </w:t>
      </w:r>
      <w:r>
        <w:rPr>
          <w:rFonts w:ascii="Arial" w:hAnsi="Arial" w:cs="Arial"/>
          <w:b w:val="0"/>
          <w:i/>
          <w:sz w:val="24"/>
          <w:szCs w:val="24"/>
        </w:rPr>
        <w:t xml:space="preserve">The Good Research Guide: For Small-Scale Social Research Projects. </w:t>
      </w:r>
      <w:r>
        <w:rPr>
          <w:rFonts w:ascii="Arial" w:hAnsi="Arial" w:cs="Arial"/>
          <w:b w:val="0"/>
          <w:sz w:val="24"/>
          <w:szCs w:val="24"/>
        </w:rPr>
        <w:t>(5</w:t>
      </w:r>
      <w:r>
        <w:rPr>
          <w:rFonts w:ascii="Arial" w:hAnsi="Arial" w:cs="Arial"/>
          <w:b w:val="0"/>
          <w:sz w:val="24"/>
          <w:szCs w:val="24"/>
          <w:vertAlign w:val="superscript"/>
        </w:rPr>
        <w:t>th</w:t>
      </w:r>
      <w:r>
        <w:rPr>
          <w:rFonts w:ascii="Arial" w:hAnsi="Arial" w:cs="Arial"/>
          <w:b w:val="0"/>
          <w:sz w:val="24"/>
          <w:szCs w:val="24"/>
        </w:rPr>
        <w:t xml:space="preserve"> ed). Maidenhead: Open University Press. [e-book]. Available at: </w:t>
      </w:r>
      <w:hyperlink r:id="rId15" w:history="1">
        <w:r>
          <w:rPr>
            <w:rStyle w:val="Hyperlink"/>
            <w:rFonts w:ascii="Arial" w:hAnsi="Arial" w:cs="Arial"/>
            <w:b w:val="0"/>
            <w:sz w:val="24"/>
            <w:szCs w:val="24"/>
          </w:rPr>
          <w:t>https://www-dawsonera-com.ezproxy.uwtsd.ac.uk/readonline/9780335264711</w:t>
        </w:r>
      </w:hyperlink>
      <w:r>
        <w:rPr>
          <w:rFonts w:ascii="Arial" w:hAnsi="Arial" w:cs="Arial"/>
          <w:b w:val="0"/>
          <w:sz w:val="24"/>
          <w:szCs w:val="24"/>
        </w:rPr>
        <w:t xml:space="preserve"> [Accessed: 10</w:t>
      </w:r>
      <w:r>
        <w:rPr>
          <w:rFonts w:ascii="Arial" w:hAnsi="Arial" w:cs="Arial"/>
          <w:b w:val="0"/>
          <w:sz w:val="24"/>
          <w:szCs w:val="24"/>
          <w:vertAlign w:val="superscript"/>
        </w:rPr>
        <w:t>th</w:t>
      </w:r>
      <w:r>
        <w:rPr>
          <w:rFonts w:ascii="Arial" w:hAnsi="Arial" w:cs="Arial"/>
          <w:b w:val="0"/>
          <w:sz w:val="24"/>
          <w:szCs w:val="24"/>
        </w:rPr>
        <w:t xml:space="preserve"> June 2018].</w:t>
      </w:r>
    </w:p>
    <w:p w14:paraId="347B9EB0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Department for Children, School and Families. (2010) ‘Challenging practice to further improve learning, playing and interacting in the Early Years Foundation Stage’. [On-line]. Available at: </w:t>
      </w:r>
      <w:hyperlink r:id="rId16" w:history="1">
        <w:r w:rsidRPr="00CB3317">
          <w:rPr>
            <w:rStyle w:val="Hyperlink"/>
            <w:rFonts w:ascii="Arial" w:hAnsi="Arial" w:cs="Arial"/>
          </w:rPr>
          <w:t>https://www.foundationyears.org.uk/wp-content/uploads/2011/10/Challening_Practice_to_Further_Improve_Learning_Playing_and_Interacting_in_the_EYFS.pdf</w:t>
        </w:r>
      </w:hyperlink>
      <w:r>
        <w:rPr>
          <w:rFonts w:ascii="Arial" w:hAnsi="Arial" w:cs="Arial"/>
        </w:rPr>
        <w:t xml:space="preserve"> [Accessed: 14</w:t>
      </w:r>
      <w:r w:rsidRPr="00866F2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058391EB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Department for Education. (2017) ‘Early Years Workforce Strategy’. [On-line]. Available at: </w:t>
      </w:r>
      <w:hyperlink r:id="rId17" w:history="1">
        <w:r w:rsidRPr="00CB3317">
          <w:rPr>
            <w:rStyle w:val="Hyperlink"/>
            <w:rFonts w:ascii="Arial" w:hAnsi="Arial" w:cs="Arial"/>
          </w:rPr>
          <w:t>https://assets.publishing.service.gov.uk/government/uploads/system/uploads/attachment_data/file/596884/Workforce_strategy_02-03-2017.pdf</w:t>
        </w:r>
      </w:hyperlink>
      <w:r>
        <w:rPr>
          <w:rFonts w:ascii="Arial" w:hAnsi="Arial" w:cs="Arial"/>
        </w:rPr>
        <w:t xml:space="preserve"> [Accessed: 14</w:t>
      </w:r>
      <w:r w:rsidRPr="006D193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23819EE4" w14:textId="77777777" w:rsidR="00887D1E" w:rsidRPr="006708C2" w:rsidRDefault="00887D1E" w:rsidP="00887D1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Donaldson. (2015) ‘Successful Futures: Independent Review of Curriculum and Assessment Arrangements in Wales’. [On-line]. Available at: </w:t>
      </w:r>
      <w:hyperlink r:id="rId18" w:history="1">
        <w:r w:rsidRPr="00E513C9">
          <w:rPr>
            <w:rStyle w:val="Hyperlink"/>
            <w:rFonts w:ascii="Arial" w:hAnsi="Arial" w:cs="Arial"/>
            <w:color w:val="034990" w:themeColor="hyperlink" w:themeShade="BF"/>
          </w:rPr>
          <w:t>https://www.nasuwt.org.uk/asset/A788604C-3046-4005-A1EA0EAFF023E0DD/</w:t>
        </w:r>
      </w:hyperlink>
      <w:r>
        <w:rPr>
          <w:rFonts w:ascii="Arial" w:hAnsi="Arial" w:cs="Arial"/>
          <w:color w:val="2F5496" w:themeColor="accent1" w:themeShade="BF"/>
        </w:rPr>
        <w:t xml:space="preserve"> </w:t>
      </w:r>
      <w:r w:rsidRPr="006708C2">
        <w:rPr>
          <w:rFonts w:ascii="Arial" w:hAnsi="Arial" w:cs="Arial"/>
          <w:color w:val="000000" w:themeColor="text1"/>
        </w:rPr>
        <w:t>[Accessed: 1</w:t>
      </w:r>
      <w:r w:rsidRPr="006708C2">
        <w:rPr>
          <w:rFonts w:ascii="Arial" w:hAnsi="Arial" w:cs="Arial"/>
          <w:color w:val="000000" w:themeColor="text1"/>
          <w:vertAlign w:val="superscript"/>
        </w:rPr>
        <w:t>st</w:t>
      </w:r>
      <w:r w:rsidRPr="006708C2">
        <w:rPr>
          <w:rFonts w:ascii="Arial" w:hAnsi="Arial" w:cs="Arial"/>
          <w:color w:val="000000" w:themeColor="text1"/>
        </w:rPr>
        <w:t xml:space="preserve"> June 2018].</w:t>
      </w:r>
    </w:p>
    <w:p w14:paraId="3EB96559" w14:textId="77777777" w:rsidR="00887D1E" w:rsidRPr="007A7EE6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Early, D. M., Sideris, J., </w:t>
      </w:r>
      <w:proofErr w:type="spellStart"/>
      <w:r>
        <w:rPr>
          <w:rFonts w:ascii="Arial" w:hAnsi="Arial" w:cs="Arial"/>
        </w:rPr>
        <w:t>Neitzel</w:t>
      </w:r>
      <w:proofErr w:type="spellEnd"/>
      <w:r>
        <w:rPr>
          <w:rFonts w:ascii="Arial" w:hAnsi="Arial" w:cs="Arial"/>
        </w:rPr>
        <w:t xml:space="preserve">, J. </w:t>
      </w:r>
      <w:proofErr w:type="spellStart"/>
      <w:r>
        <w:rPr>
          <w:rFonts w:ascii="Arial" w:hAnsi="Arial" w:cs="Arial"/>
        </w:rPr>
        <w:t>LaForett</w:t>
      </w:r>
      <w:proofErr w:type="spellEnd"/>
      <w:r>
        <w:rPr>
          <w:rFonts w:ascii="Arial" w:hAnsi="Arial" w:cs="Arial"/>
        </w:rPr>
        <w:t xml:space="preserve">, D. R. and </w:t>
      </w:r>
      <w:proofErr w:type="spellStart"/>
      <w:r>
        <w:rPr>
          <w:rFonts w:ascii="Arial" w:hAnsi="Arial" w:cs="Arial"/>
        </w:rPr>
        <w:t>Nehler</w:t>
      </w:r>
      <w:proofErr w:type="spellEnd"/>
      <w:r>
        <w:rPr>
          <w:rFonts w:ascii="Arial" w:hAnsi="Arial" w:cs="Arial"/>
        </w:rPr>
        <w:t xml:space="preserve">, C. G. (2018) ‘Factor structure and validity of the Early Childhood Environment Rating Scale- Third Edition (ECERS-3), </w:t>
      </w:r>
      <w:r>
        <w:rPr>
          <w:rFonts w:ascii="Arial" w:hAnsi="Arial" w:cs="Arial"/>
          <w:i/>
        </w:rPr>
        <w:t xml:space="preserve">Early Childhood Research Quarterly, </w:t>
      </w:r>
      <w:r>
        <w:rPr>
          <w:rFonts w:ascii="Arial" w:hAnsi="Arial" w:cs="Arial"/>
        </w:rPr>
        <w:t xml:space="preserve">Volume 44, Issue 3, pp. 242- 256. [On-line]. Available at: </w:t>
      </w:r>
      <w:hyperlink r:id="rId19" w:history="1">
        <w:r w:rsidRPr="00CB3317">
          <w:rPr>
            <w:rStyle w:val="Hyperlink"/>
            <w:rFonts w:ascii="Arial" w:hAnsi="Arial" w:cs="Arial"/>
          </w:rPr>
          <w:t>https://ac-els-cdn-com.ezproxy.uwtsd.ac.uk/S0885200618300334/1-s2.0-S0885200618300334-main.pdf?_tid=07edcebe-8a86-4453-a649-d393736c80ef&amp;acdnat=1528835849_975678309417474a57c89541e7d0443c</w:t>
        </w:r>
      </w:hyperlink>
      <w:r>
        <w:rPr>
          <w:rFonts w:ascii="Arial" w:hAnsi="Arial" w:cs="Arial"/>
        </w:rPr>
        <w:t xml:space="preserve"> [Accessed: 12</w:t>
      </w:r>
      <w:r w:rsidRPr="007A7EE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 </w:t>
      </w:r>
    </w:p>
    <w:p w14:paraId="6971DCF9" w14:textId="77777777" w:rsidR="00887D1E" w:rsidRPr="00F700AF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Geldenhuys, J. L. and Oosthuizen, L. C. (2015) ‘Challenges influencing teachers; involvement in continuous professional development: A South African perspective’, </w:t>
      </w:r>
      <w:r>
        <w:rPr>
          <w:rFonts w:ascii="Arial" w:hAnsi="Arial" w:cs="Arial"/>
          <w:i/>
        </w:rPr>
        <w:t xml:space="preserve">Teaching and Teacher Education, </w:t>
      </w:r>
      <w:r>
        <w:rPr>
          <w:rFonts w:ascii="Arial" w:hAnsi="Arial" w:cs="Arial"/>
        </w:rPr>
        <w:t xml:space="preserve">Volume 51, July, pp. 203-212. [On-line]. Available at: </w:t>
      </w:r>
      <w:hyperlink r:id="rId20" w:history="1">
        <w:r w:rsidRPr="00CB3317">
          <w:rPr>
            <w:rStyle w:val="Hyperlink"/>
            <w:rFonts w:ascii="Arial" w:hAnsi="Arial" w:cs="Arial"/>
          </w:rPr>
          <w:t>https://ac-els-cdn-com.ezproxy.uwtsd.ac.uk/S0742051X15001079/1-s2.0-S0742051X15001079-main.pdf?_tid=72c4b32f-3c90-4729-8112-0713f58d7e6b&amp;acdnat=1528919581_25c54cbe060d6174d42e3a31cc8662f5</w:t>
        </w:r>
      </w:hyperlink>
      <w:r>
        <w:rPr>
          <w:rFonts w:ascii="Arial" w:hAnsi="Arial" w:cs="Arial"/>
        </w:rPr>
        <w:t xml:space="preserve"> [Accessed: 13</w:t>
      </w:r>
      <w:r w:rsidRPr="00F700A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50372DE6" w14:textId="77777777" w:rsidR="00887D1E" w:rsidRPr="00E27DC1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Ginsburg, H. P., Lee, J. S. and Boyd, J. S. (2008) ‘Mathematics Education for Young Children: What It is and How to Promote It’, </w:t>
      </w:r>
      <w:r>
        <w:rPr>
          <w:rFonts w:ascii="Arial" w:hAnsi="Arial" w:cs="Arial"/>
          <w:i/>
        </w:rPr>
        <w:t xml:space="preserve">Social Policy Report: giving Child and Youth Development Knowledge Away, </w:t>
      </w:r>
      <w:r>
        <w:rPr>
          <w:rFonts w:ascii="Arial" w:hAnsi="Arial" w:cs="Arial"/>
        </w:rPr>
        <w:t xml:space="preserve">Volume 22, Issue 1, pp. 1-24. [On-line]. Available at: </w:t>
      </w:r>
      <w:hyperlink r:id="rId21" w:history="1">
        <w:r w:rsidRPr="00E513C9">
          <w:rPr>
            <w:rStyle w:val="Hyperlink"/>
            <w:rFonts w:ascii="Arial" w:hAnsi="Arial" w:cs="Arial"/>
          </w:rPr>
          <w:t>https://files.eric.ed.gov/fulltext/ED521700.pdf</w:t>
        </w:r>
      </w:hyperlink>
      <w:r>
        <w:rPr>
          <w:rFonts w:ascii="Arial" w:hAnsi="Arial" w:cs="Arial"/>
        </w:rPr>
        <w:t xml:space="preserve"> [Accessed: 3</w:t>
      </w:r>
      <w:r w:rsidRPr="00306E5A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June 2018]. </w:t>
      </w:r>
    </w:p>
    <w:p w14:paraId="6FE8AA8A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Harms, T., Clifford, R. M. and Cryer, D. (2015) ‘</w:t>
      </w:r>
      <w:r w:rsidRPr="00322DE3">
        <w:rPr>
          <w:rFonts w:ascii="Arial" w:hAnsi="Arial" w:cs="Arial"/>
          <w:i/>
        </w:rPr>
        <w:t>Early Childhood Environment Rating Scale</w:t>
      </w:r>
      <w:r>
        <w:rPr>
          <w:rFonts w:ascii="Arial" w:hAnsi="Arial" w:cs="Arial"/>
        </w:rPr>
        <w:t>’, (3</w:t>
      </w:r>
      <w:r w:rsidRPr="00322DE3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ed). New York: Teachers College Press.</w:t>
      </w:r>
    </w:p>
    <w:p w14:paraId="4BE3761B" w14:textId="77777777" w:rsidR="00887D1E" w:rsidRPr="00FA31A8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Hogg, D. (2016) ‘The importance of relentless reflection: </w:t>
      </w:r>
      <w:proofErr w:type="spellStart"/>
      <w:r>
        <w:rPr>
          <w:rFonts w:ascii="Arial" w:hAnsi="Arial" w:cs="Arial"/>
        </w:rPr>
        <w:t>hansei</w:t>
      </w:r>
      <w:proofErr w:type="spellEnd"/>
      <w:r>
        <w:rPr>
          <w:rFonts w:ascii="Arial" w:hAnsi="Arial" w:cs="Arial"/>
        </w:rPr>
        <w:t xml:space="preserve">’, </w:t>
      </w:r>
      <w:r>
        <w:rPr>
          <w:rFonts w:ascii="Arial" w:hAnsi="Arial" w:cs="Arial"/>
          <w:i/>
        </w:rPr>
        <w:t xml:space="preserve">Logistics &amp; Transport Focus, </w:t>
      </w:r>
      <w:r>
        <w:rPr>
          <w:rFonts w:ascii="Arial" w:hAnsi="Arial" w:cs="Arial"/>
        </w:rPr>
        <w:t xml:space="preserve">Volume 18, Issue 19, December, pp. 48- 49. [On-line]. Available at: </w:t>
      </w:r>
      <w:hyperlink r:id="rId22" w:history="1">
        <w:r w:rsidRPr="00CB3317">
          <w:rPr>
            <w:rStyle w:val="Hyperlink"/>
            <w:rFonts w:ascii="Arial" w:hAnsi="Arial" w:cs="Arial"/>
          </w:rPr>
          <w:t>https://web-b-ebscohost-com.ezproxy.uwtsd.ac.uk/ehost/pdfviewer/pdfviewer?vid=1&amp;sid=f6c90d7d-5772-4f6a-a533-95bbb196805f%40sessionmgr120</w:t>
        </w:r>
      </w:hyperlink>
      <w:r>
        <w:rPr>
          <w:rFonts w:ascii="Arial" w:hAnsi="Arial" w:cs="Arial"/>
        </w:rPr>
        <w:t xml:space="preserve"> [Accessed: 10</w:t>
      </w:r>
      <w:r w:rsidRPr="00FA31A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7036BAF4" w14:textId="77777777" w:rsidR="00887D1E" w:rsidRPr="003351E1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Gordon, R. A., Fujimoto, K., </w:t>
      </w:r>
      <w:proofErr w:type="spellStart"/>
      <w:r>
        <w:rPr>
          <w:rFonts w:ascii="Arial" w:hAnsi="Arial" w:cs="Arial"/>
        </w:rPr>
        <w:t>Kaestner</w:t>
      </w:r>
      <w:proofErr w:type="spellEnd"/>
      <w:r>
        <w:rPr>
          <w:rFonts w:ascii="Arial" w:hAnsi="Arial" w:cs="Arial"/>
        </w:rPr>
        <w:t xml:space="preserve">, R., </w:t>
      </w:r>
      <w:proofErr w:type="spellStart"/>
      <w:r>
        <w:rPr>
          <w:rFonts w:ascii="Arial" w:hAnsi="Arial" w:cs="Arial"/>
        </w:rPr>
        <w:t>Korenman</w:t>
      </w:r>
      <w:proofErr w:type="spellEnd"/>
      <w:r>
        <w:rPr>
          <w:rFonts w:ascii="Arial" w:hAnsi="Arial" w:cs="Arial"/>
        </w:rPr>
        <w:t>, S. and Abner, K. (2013) ‘An Assessment of the Validity of the ECERS-R With Implications for Measures of Child Care Quality and Relations to Child Development’,</w:t>
      </w:r>
      <w:r>
        <w:rPr>
          <w:rFonts w:ascii="Arial" w:hAnsi="Arial" w:cs="Arial"/>
          <w:i/>
        </w:rPr>
        <w:t xml:space="preserve"> Developmental Psychology, </w:t>
      </w:r>
      <w:r>
        <w:rPr>
          <w:rFonts w:ascii="Arial" w:hAnsi="Arial" w:cs="Arial"/>
        </w:rPr>
        <w:t xml:space="preserve">Volume 49, Issue 1, January, pp. 146-160. [On-line]. Available at: </w:t>
      </w:r>
      <w:hyperlink r:id="rId23" w:history="1">
        <w:r w:rsidRPr="00CB3317">
          <w:rPr>
            <w:rStyle w:val="Hyperlink"/>
            <w:rFonts w:ascii="Arial" w:hAnsi="Arial" w:cs="Arial"/>
          </w:rPr>
          <w:t>https://web-a-ebscohost-com.ezproxy.uwtsd.ac.uk/ehost/pdfviewer/pdfviewer?vid=1&amp;sid=e00e4bb0-d82b-4c25-a37b-2ae25562fad2%40sessionmgr4010</w:t>
        </w:r>
      </w:hyperlink>
      <w:r>
        <w:rPr>
          <w:rFonts w:ascii="Arial" w:hAnsi="Arial" w:cs="Arial"/>
        </w:rPr>
        <w:t xml:space="preserve"> [Accessed: 12</w:t>
      </w:r>
      <w:r w:rsidRPr="00A513E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7EAF17FA" w14:textId="77777777" w:rsidR="00887D1E" w:rsidRPr="001A79D4" w:rsidRDefault="00887D1E" w:rsidP="00887D1E">
      <w:pPr>
        <w:spacing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Gordon, R. A., Hoofer, K. G., Fujimoto, K. A., Risk, N., </w:t>
      </w:r>
      <w:proofErr w:type="spellStart"/>
      <w:r>
        <w:rPr>
          <w:rFonts w:ascii="Arial" w:hAnsi="Arial" w:cs="Arial"/>
        </w:rPr>
        <w:t>Kaestner</w:t>
      </w:r>
      <w:proofErr w:type="spellEnd"/>
      <w:r>
        <w:rPr>
          <w:rFonts w:ascii="Arial" w:hAnsi="Arial" w:cs="Arial"/>
        </w:rPr>
        <w:t xml:space="preserve">, R. and </w:t>
      </w:r>
      <w:proofErr w:type="spellStart"/>
      <w:r>
        <w:rPr>
          <w:rFonts w:ascii="Arial" w:hAnsi="Arial" w:cs="Arial"/>
        </w:rPr>
        <w:t>Korenman</w:t>
      </w:r>
      <w:proofErr w:type="spellEnd"/>
      <w:r>
        <w:rPr>
          <w:rFonts w:ascii="Arial" w:hAnsi="Arial" w:cs="Arial"/>
        </w:rPr>
        <w:t xml:space="preserve">, S. (2015) ‘Identifying High-Quality Preschool Programs: New Evidence in the Validity of the Early Childhood Environment Rating Scale-Revised (ECERS-R) in Relation to School Readiness Goals’, </w:t>
      </w:r>
      <w:r>
        <w:rPr>
          <w:rFonts w:ascii="Arial" w:hAnsi="Arial" w:cs="Arial"/>
          <w:i/>
        </w:rPr>
        <w:t xml:space="preserve">Early Education and Development, </w:t>
      </w:r>
      <w:r>
        <w:rPr>
          <w:rFonts w:ascii="Arial" w:hAnsi="Arial" w:cs="Arial"/>
        </w:rPr>
        <w:t xml:space="preserve">Volume 26, November, pp. 1086-1110. [On-line]. Available at: </w:t>
      </w:r>
      <w:hyperlink r:id="rId24" w:history="1">
        <w:r w:rsidRPr="00CB3317">
          <w:rPr>
            <w:rStyle w:val="Hyperlink"/>
            <w:rFonts w:ascii="Arial" w:hAnsi="Arial" w:cs="Arial"/>
          </w:rPr>
          <w:t>https://web-a-ebscohost-com.ezproxy.uwtsd.ac.uk/ehost/pdfviewer/pdfviewer?vid=1&amp;sid=213f154c-0ae6-4267-a676-af2e0ba20560%40sessionmgr4008</w:t>
        </w:r>
      </w:hyperlink>
      <w:r>
        <w:rPr>
          <w:rFonts w:ascii="Arial" w:hAnsi="Arial" w:cs="Arial"/>
        </w:rPr>
        <w:t xml:space="preserve"> [Accessed: 12</w:t>
      </w:r>
      <w:r w:rsidRPr="001A79D4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  <w:r>
        <w:rPr>
          <w:rFonts w:ascii="Arial" w:hAnsi="Arial" w:cs="Arial"/>
          <w:i/>
        </w:rPr>
        <w:t xml:space="preserve"> </w:t>
      </w:r>
    </w:p>
    <w:p w14:paraId="1E37BD0C" w14:textId="77777777" w:rsidR="00887D1E" w:rsidRPr="001B0819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Hadley, F., </w:t>
      </w:r>
      <w:proofErr w:type="spellStart"/>
      <w:r>
        <w:rPr>
          <w:rFonts w:ascii="Arial" w:hAnsi="Arial" w:cs="Arial"/>
        </w:rPr>
        <w:t>Wanniganauake</w:t>
      </w:r>
      <w:proofErr w:type="spellEnd"/>
      <w:r>
        <w:rPr>
          <w:rFonts w:ascii="Arial" w:hAnsi="Arial" w:cs="Arial"/>
        </w:rPr>
        <w:t xml:space="preserve">, M. and Shepard, W. (2018) ‘Contemporary practice in professional learning and development of early childhood educators in Australia: reflection on what works and why’, in J. Waters., J. </w:t>
      </w:r>
      <w:proofErr w:type="spellStart"/>
      <w:r>
        <w:rPr>
          <w:rFonts w:ascii="Arial" w:hAnsi="Arial" w:cs="Arial"/>
        </w:rPr>
        <w:t>Payler</w:t>
      </w:r>
      <w:proofErr w:type="spellEnd"/>
      <w:r>
        <w:rPr>
          <w:rFonts w:ascii="Arial" w:hAnsi="Arial" w:cs="Arial"/>
        </w:rPr>
        <w:t xml:space="preserve">. And K. Jones (eds) </w:t>
      </w:r>
      <w:r>
        <w:rPr>
          <w:rFonts w:ascii="Arial" w:hAnsi="Arial" w:cs="Arial"/>
          <w:i/>
        </w:rPr>
        <w:t xml:space="preserve">The Professional Development of Early Years Educators. </w:t>
      </w:r>
      <w:r>
        <w:rPr>
          <w:rFonts w:ascii="Arial" w:hAnsi="Arial" w:cs="Arial"/>
        </w:rPr>
        <w:t>Oxon: Routledge. pp. 29- 44.</w:t>
      </w:r>
    </w:p>
    <w:p w14:paraId="5B5C2623" w14:textId="77777777" w:rsidR="00887D1E" w:rsidRPr="003762F2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Hordem, J. (2013) ‘A productive system of early years professional development’, </w:t>
      </w:r>
      <w:r>
        <w:rPr>
          <w:rFonts w:ascii="Arial" w:hAnsi="Arial" w:cs="Arial"/>
          <w:i/>
        </w:rPr>
        <w:t xml:space="preserve">Early Years: An International Research Journal, </w:t>
      </w:r>
      <w:r>
        <w:rPr>
          <w:rFonts w:ascii="Arial" w:hAnsi="Arial" w:cs="Arial"/>
        </w:rPr>
        <w:t xml:space="preserve">Volume 33, Issue 2, pp. 106-118. [On-line]. Available at: </w:t>
      </w:r>
      <w:hyperlink r:id="rId25" w:history="1">
        <w:r w:rsidRPr="00CB3317">
          <w:rPr>
            <w:rStyle w:val="Hyperlink"/>
            <w:rFonts w:ascii="Arial" w:hAnsi="Arial" w:cs="Arial"/>
          </w:rPr>
          <w:t>https://www-tandfonline-com.ezproxy.uwtsd.ac.uk/doi/pdf/10.1080/09575146.2012.744958?needAccess=true</w:t>
        </w:r>
      </w:hyperlink>
      <w:r>
        <w:rPr>
          <w:rFonts w:ascii="Arial" w:hAnsi="Arial" w:cs="Arial"/>
        </w:rPr>
        <w:t xml:space="preserve"> [Accessed: 13</w:t>
      </w:r>
      <w:r w:rsidRPr="003762F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792FF011" w14:textId="77777777" w:rsidR="00887D1E" w:rsidRPr="0063656A" w:rsidRDefault="00887D1E" w:rsidP="00887D1E">
      <w:pPr>
        <w:spacing w:line="360" w:lineRule="auto"/>
        <w:jc w:val="both"/>
        <w:rPr>
          <w:rFonts w:ascii="Arial" w:hAnsi="Arial" w:cs="Arial"/>
        </w:rPr>
      </w:pPr>
      <w:r w:rsidRPr="0063656A">
        <w:rPr>
          <w:rFonts w:ascii="Arial" w:hAnsi="Arial" w:cs="Arial"/>
        </w:rPr>
        <w:t xml:space="preserve">Houston, S. (2017) ‘Towards a critical ecology of child development in social work: aligning the theories of Bronfenbrenner and Bourdieu’, </w:t>
      </w:r>
      <w:r w:rsidRPr="0063656A">
        <w:rPr>
          <w:rFonts w:ascii="Arial" w:hAnsi="Arial" w:cs="Arial"/>
          <w:i/>
        </w:rPr>
        <w:t xml:space="preserve">Families, Relationships and Societies, </w:t>
      </w:r>
      <w:r w:rsidRPr="0063656A">
        <w:rPr>
          <w:rFonts w:ascii="Arial" w:hAnsi="Arial" w:cs="Arial"/>
        </w:rPr>
        <w:t xml:space="preserve">Volume 6, Issue 1, March, pp. 53-69. [On-line]. Available at: </w:t>
      </w:r>
      <w:hyperlink r:id="rId26" w:history="1">
        <w:r w:rsidRPr="0063656A">
          <w:rPr>
            <w:rStyle w:val="Hyperlink"/>
            <w:rFonts w:ascii="Arial" w:hAnsi="Arial" w:cs="Arial"/>
          </w:rPr>
          <w:t>https://search-proquest-com.ezproxy.uwtsd.ac.uk/docview/1885917675?accountid=130472&amp;rfr_id=info%3Axri%2Fsid%3Aprimo</w:t>
        </w:r>
      </w:hyperlink>
      <w:r w:rsidRPr="0063656A">
        <w:rPr>
          <w:rFonts w:ascii="Arial" w:hAnsi="Arial" w:cs="Arial"/>
        </w:rPr>
        <w:t xml:space="preserve"> [Accessed: </w:t>
      </w:r>
      <w:r>
        <w:rPr>
          <w:rFonts w:ascii="Arial" w:hAnsi="Arial" w:cs="Arial"/>
        </w:rPr>
        <w:t>12</w:t>
      </w:r>
      <w:r w:rsidRPr="0035311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</w:t>
      </w:r>
      <w:r w:rsidRPr="0063656A">
        <w:rPr>
          <w:rFonts w:ascii="Arial" w:hAnsi="Arial" w:cs="Arial"/>
        </w:rPr>
        <w:t xml:space="preserve"> 2018]. </w:t>
      </w:r>
    </w:p>
    <w:p w14:paraId="3F19B6D5" w14:textId="77777777" w:rsidR="00887D1E" w:rsidRPr="004E2A42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Law, J., </w:t>
      </w:r>
      <w:proofErr w:type="spellStart"/>
      <w:r>
        <w:rPr>
          <w:rFonts w:ascii="Arial" w:hAnsi="Arial" w:cs="Arial"/>
        </w:rPr>
        <w:t>Roulstone</w:t>
      </w:r>
      <w:proofErr w:type="spellEnd"/>
      <w:r>
        <w:rPr>
          <w:rFonts w:ascii="Arial" w:hAnsi="Arial" w:cs="Arial"/>
        </w:rPr>
        <w:t xml:space="preserve">, S. and Lindsay, G. (2014) ‘Integrating external evidence of intervention effectiveness with both practice and the parent perspective: development of ‘What Works’ for speech, language, and communication needs’, </w:t>
      </w:r>
      <w:r>
        <w:rPr>
          <w:rFonts w:ascii="Arial" w:hAnsi="Arial" w:cs="Arial"/>
          <w:i/>
        </w:rPr>
        <w:t xml:space="preserve">Developmental Medicine &amp; Child Neurology, </w:t>
      </w:r>
      <w:r>
        <w:rPr>
          <w:rFonts w:ascii="Arial" w:hAnsi="Arial" w:cs="Arial"/>
        </w:rPr>
        <w:t xml:space="preserve">Volume 57, Issue 3. [On-line]. Available at: </w:t>
      </w:r>
      <w:hyperlink r:id="rId27" w:history="1">
        <w:r w:rsidRPr="00CB3317">
          <w:rPr>
            <w:rStyle w:val="Hyperlink"/>
            <w:rFonts w:ascii="Arial" w:hAnsi="Arial" w:cs="Arial"/>
          </w:rPr>
          <w:t>https://onlinelibrary.wiley.com/doi/full/10.1111/dmcn.12630</w:t>
        </w:r>
      </w:hyperlink>
      <w:r>
        <w:rPr>
          <w:rFonts w:ascii="Arial" w:hAnsi="Arial" w:cs="Arial"/>
        </w:rPr>
        <w:t xml:space="preserve"> [Accessed: 9</w:t>
      </w:r>
      <w:r w:rsidRPr="004E2A4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5887F08E" w14:textId="77777777" w:rsidR="00887D1E" w:rsidRPr="00942E63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Legislation. (2016) ‘The Child Minding and Day Care (Wales) Regulations 2016’, </w:t>
      </w:r>
      <w:r>
        <w:rPr>
          <w:rFonts w:ascii="Arial" w:hAnsi="Arial" w:cs="Arial"/>
          <w:i/>
        </w:rPr>
        <w:t xml:space="preserve">Social Care, Wales: Children and Young Persons Wales. </w:t>
      </w:r>
      <w:r>
        <w:rPr>
          <w:rFonts w:ascii="Arial" w:hAnsi="Arial" w:cs="Arial"/>
        </w:rPr>
        <w:t xml:space="preserve">[On-line]. Available at: </w:t>
      </w:r>
      <w:hyperlink r:id="rId28" w:history="1">
        <w:r w:rsidRPr="00CB3317">
          <w:rPr>
            <w:rStyle w:val="Hyperlink"/>
            <w:rFonts w:ascii="Arial" w:hAnsi="Arial" w:cs="Arial"/>
          </w:rPr>
          <w:t>http://www.legislation.gov.uk/wsi/2016/98/pdfs/wsi_20160098_mi.pdf</w:t>
        </w:r>
      </w:hyperlink>
      <w:r>
        <w:rPr>
          <w:rFonts w:ascii="Arial" w:hAnsi="Arial" w:cs="Arial"/>
        </w:rPr>
        <w:t xml:space="preserve"> [Accessed: 3</w:t>
      </w:r>
      <w:r w:rsidRPr="00942E63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June 2018].</w:t>
      </w:r>
    </w:p>
    <w:p w14:paraId="722455FE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Legislation. (2015) ‘Well-being of Future Generations (Wales) Act 2015’. [On-line]. Available at: </w:t>
      </w:r>
      <w:hyperlink r:id="rId29" w:history="1">
        <w:r w:rsidRPr="00E513C9">
          <w:rPr>
            <w:rStyle w:val="Hyperlink"/>
            <w:rFonts w:ascii="Arial" w:hAnsi="Arial" w:cs="Arial"/>
          </w:rPr>
          <w:t>https://www.legislation.gov.uk/anaw/2015/2/pdfs/anaw_20150002_en.pdf</w:t>
        </w:r>
      </w:hyperlink>
      <w:r>
        <w:rPr>
          <w:rFonts w:ascii="Arial" w:hAnsi="Arial" w:cs="Arial"/>
        </w:rPr>
        <w:t xml:space="preserve"> [Accessed: 1</w:t>
      </w:r>
      <w:r w:rsidRPr="00CE10E2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June 2018].</w:t>
      </w:r>
    </w:p>
    <w:p w14:paraId="7703EC61" w14:textId="77777777" w:rsidR="00887D1E" w:rsidRPr="009911B8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Lightfoot, S. and Frost, D. (2018) ‘The professional identity of early years educators in England: implications for a transformative approach to continuing professional development’, in J. Waters, J. </w:t>
      </w:r>
      <w:proofErr w:type="spellStart"/>
      <w:r>
        <w:rPr>
          <w:rFonts w:ascii="Arial" w:hAnsi="Arial" w:cs="Arial"/>
        </w:rPr>
        <w:t>Payler</w:t>
      </w:r>
      <w:proofErr w:type="spellEnd"/>
      <w:r>
        <w:rPr>
          <w:rFonts w:ascii="Arial" w:hAnsi="Arial" w:cs="Arial"/>
        </w:rPr>
        <w:t xml:space="preserve"> and K. Jones (eds) </w:t>
      </w:r>
      <w:r>
        <w:rPr>
          <w:rFonts w:ascii="Arial" w:hAnsi="Arial" w:cs="Arial"/>
          <w:i/>
        </w:rPr>
        <w:t xml:space="preserve">The Professional Development of Early Years Educators. </w:t>
      </w:r>
      <w:r>
        <w:rPr>
          <w:rFonts w:ascii="Arial" w:hAnsi="Arial" w:cs="Arial"/>
        </w:rPr>
        <w:t>London: Routledge, pp. 243-260.</w:t>
      </w:r>
    </w:p>
    <w:p w14:paraId="6C902FDC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Lo, S., Das, P. and Horton, R. (2017) ‘A good start in life will ensure a sustainable future for all’, </w:t>
      </w:r>
      <w:r>
        <w:rPr>
          <w:rFonts w:ascii="Arial" w:hAnsi="Arial" w:cs="Arial"/>
          <w:i/>
        </w:rPr>
        <w:t xml:space="preserve">The Lancet, </w:t>
      </w:r>
      <w:r>
        <w:rPr>
          <w:rFonts w:ascii="Arial" w:hAnsi="Arial" w:cs="Arial"/>
        </w:rPr>
        <w:t xml:space="preserve">Volume 389, Issue 10064, January, pp. 8-9. [On-line]. Available at: </w:t>
      </w:r>
      <w:hyperlink r:id="rId30" w:history="1">
        <w:r w:rsidRPr="00E513C9">
          <w:rPr>
            <w:rStyle w:val="Hyperlink"/>
            <w:rFonts w:ascii="Arial" w:hAnsi="Arial" w:cs="Arial"/>
          </w:rPr>
          <w:t>https://search-proquest-com.ezproxy.uwtsd.ac.uk/docview/1858172090/fulltextPDF/C3AA429B8A8045E7PQ/1?accountid=130472</w:t>
        </w:r>
      </w:hyperlink>
      <w:r>
        <w:rPr>
          <w:rFonts w:ascii="Arial" w:hAnsi="Arial" w:cs="Arial"/>
        </w:rPr>
        <w:t xml:space="preserve"> [Accessed: 1</w:t>
      </w:r>
      <w:r w:rsidRPr="00F1021D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June 2018]. </w:t>
      </w:r>
    </w:p>
    <w:p w14:paraId="7288F70A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McCoy, D. C., </w:t>
      </w:r>
      <w:proofErr w:type="spellStart"/>
      <w:r>
        <w:rPr>
          <w:rFonts w:ascii="Arial" w:hAnsi="Arial" w:cs="Arial"/>
        </w:rPr>
        <w:t>Sudfeld</w:t>
      </w:r>
      <w:proofErr w:type="spellEnd"/>
      <w:r>
        <w:rPr>
          <w:rFonts w:ascii="Arial" w:hAnsi="Arial" w:cs="Arial"/>
        </w:rPr>
        <w:t xml:space="preserve">, C. R., Bellinger, D. C., </w:t>
      </w:r>
      <w:proofErr w:type="spellStart"/>
      <w:r>
        <w:rPr>
          <w:rFonts w:ascii="Arial" w:hAnsi="Arial" w:cs="Arial"/>
        </w:rPr>
        <w:t>Muhihi</w:t>
      </w:r>
      <w:proofErr w:type="spellEnd"/>
      <w:r>
        <w:rPr>
          <w:rFonts w:ascii="Arial" w:hAnsi="Arial" w:cs="Arial"/>
        </w:rPr>
        <w:t xml:space="preserve">, A., </w:t>
      </w:r>
      <w:proofErr w:type="spellStart"/>
      <w:r>
        <w:rPr>
          <w:rFonts w:ascii="Arial" w:hAnsi="Arial" w:cs="Arial"/>
        </w:rPr>
        <w:t>Ashery</w:t>
      </w:r>
      <w:proofErr w:type="spellEnd"/>
      <w:r>
        <w:rPr>
          <w:rFonts w:ascii="Arial" w:hAnsi="Arial" w:cs="Arial"/>
        </w:rPr>
        <w:t xml:space="preserve">, G., Weary, T. E., Fawzi, W. and Fink, G. (2017) ‘Development and Validation of an Early Childhood Development Scale for Use in Low-Resourced Settings’, </w:t>
      </w:r>
      <w:r>
        <w:rPr>
          <w:rFonts w:ascii="Arial" w:hAnsi="Arial" w:cs="Arial"/>
          <w:i/>
        </w:rPr>
        <w:t xml:space="preserve">Population Health Metrics, </w:t>
      </w:r>
      <w:r>
        <w:rPr>
          <w:rFonts w:ascii="Arial" w:hAnsi="Arial" w:cs="Arial"/>
        </w:rPr>
        <w:t xml:space="preserve">Volume 15, Issue 1, February. [On-line]. Available at: </w:t>
      </w:r>
      <w:hyperlink r:id="rId31" w:history="1">
        <w:r w:rsidRPr="00CB3317">
          <w:rPr>
            <w:rStyle w:val="Hyperlink"/>
            <w:rFonts w:ascii="Arial" w:hAnsi="Arial" w:cs="Arial"/>
          </w:rPr>
          <w:t>https://dash.harvard.edu/bitstream/handle/1/32228390/CREDI_TZ_Manuscript_Population_Health_Metrics.pdf?sequence=1</w:t>
        </w:r>
      </w:hyperlink>
      <w:r>
        <w:rPr>
          <w:rFonts w:ascii="Arial" w:hAnsi="Arial" w:cs="Arial"/>
        </w:rPr>
        <w:t xml:space="preserve"> [Accessed: 13</w:t>
      </w:r>
      <w:r w:rsidRPr="00004D24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  </w:t>
      </w:r>
    </w:p>
    <w:p w14:paraId="0B7A3F09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Mudiad Meithrin. (no date) ‘Policy Work’. [On-line]. Available at: </w:t>
      </w:r>
      <w:hyperlink r:id="rId32" w:history="1">
        <w:r w:rsidRPr="00CB3317">
          <w:rPr>
            <w:rStyle w:val="Hyperlink"/>
            <w:rFonts w:ascii="Arial" w:hAnsi="Arial" w:cs="Arial"/>
          </w:rPr>
          <w:t>http://www.meithrin.cymru/policy/</w:t>
        </w:r>
      </w:hyperlink>
      <w:r>
        <w:rPr>
          <w:rFonts w:ascii="Arial" w:hAnsi="Arial" w:cs="Arial"/>
        </w:rPr>
        <w:t xml:space="preserve"> [Accessed: 13</w:t>
      </w:r>
      <w:r w:rsidRPr="007B498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6BD0EE3F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Mudiad Meithrin. (no date) ‘Annual Report 2016-2017’ [On-line]. Available at: </w:t>
      </w:r>
      <w:hyperlink r:id="rId33" w:history="1">
        <w:r w:rsidRPr="00CB3317">
          <w:rPr>
            <w:rStyle w:val="Hyperlink"/>
            <w:rFonts w:ascii="Arial" w:hAnsi="Arial" w:cs="Arial"/>
          </w:rPr>
          <w:t>http://www.meithrin.cymru/creo_files/upload/downloads/adroddiad_blynyddol_2017_saesneg_we.pdf</w:t>
        </w:r>
      </w:hyperlink>
      <w:r>
        <w:rPr>
          <w:rFonts w:ascii="Arial" w:hAnsi="Arial" w:cs="Arial"/>
        </w:rPr>
        <w:t xml:space="preserve"> [Accessed: 13</w:t>
      </w:r>
      <w:r w:rsidRPr="00DB405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4950C6A5" w14:textId="77777777" w:rsidR="00887D1E" w:rsidRPr="00C34579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Murdoch-Eaton, D. and Sanders, J. (2014) ‘Reflection: moving from a mandatory ritual to meaningful professional development’, </w:t>
      </w:r>
      <w:r>
        <w:rPr>
          <w:rFonts w:ascii="Arial" w:hAnsi="Arial" w:cs="Arial"/>
          <w:i/>
        </w:rPr>
        <w:t xml:space="preserve">Archives of Disease in Childhood, </w:t>
      </w:r>
      <w:r>
        <w:rPr>
          <w:rFonts w:ascii="Arial" w:hAnsi="Arial" w:cs="Arial"/>
        </w:rPr>
        <w:t xml:space="preserve">Volume 99, Issue 3, March, pp. 279. [On-line]. Available at: </w:t>
      </w:r>
      <w:hyperlink r:id="rId34" w:history="1">
        <w:r w:rsidRPr="00CB3317">
          <w:rPr>
            <w:rStyle w:val="Hyperlink"/>
            <w:rFonts w:ascii="Arial" w:hAnsi="Arial" w:cs="Arial"/>
          </w:rPr>
          <w:t>https://search-proquest-</w:t>
        </w:r>
        <w:r w:rsidRPr="00CB3317">
          <w:rPr>
            <w:rStyle w:val="Hyperlink"/>
            <w:rFonts w:ascii="Arial" w:hAnsi="Arial" w:cs="Arial"/>
          </w:rPr>
          <w:lastRenderedPageBreak/>
          <w:t>com.ezproxy.uwtsd.ac.uk/docview/1828882527?accountid=130472&amp;rfr_id=info%3Axri%2Fsid%3Aprimo</w:t>
        </w:r>
      </w:hyperlink>
      <w:r>
        <w:rPr>
          <w:rFonts w:ascii="Arial" w:hAnsi="Arial" w:cs="Arial"/>
        </w:rPr>
        <w:t xml:space="preserve"> [Accessed: 10</w:t>
      </w:r>
      <w:r w:rsidRPr="00C34579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3AE1872D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Professional Association for Childcare and Early Years. (2016) ‘Supporting members to provide the highest standards of care and learning for children: Developing Self Reflective Practice’. [On-line]. Available at: </w:t>
      </w:r>
      <w:hyperlink r:id="rId35" w:history="1">
        <w:r w:rsidRPr="00CB3317">
          <w:rPr>
            <w:rStyle w:val="Hyperlink"/>
            <w:rFonts w:ascii="Arial" w:hAnsi="Arial" w:cs="Arial"/>
          </w:rPr>
          <w:t>https://www.pacey.org.uk/Pacey/media/Website-files/PACEY%20member%20practice%20guides%20(PDFs)/PG04-self-reflective-practice.pdf</w:t>
        </w:r>
      </w:hyperlink>
      <w:r>
        <w:rPr>
          <w:rFonts w:ascii="Arial" w:hAnsi="Arial" w:cs="Arial"/>
        </w:rPr>
        <w:t xml:space="preserve"> [Accessed: 12</w:t>
      </w:r>
      <w:r w:rsidRPr="001B263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790B9E03" w14:textId="77777777" w:rsidR="00887D1E" w:rsidRPr="009F1A32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Siraj-Blatchford, I. and Manni, L. (2007) </w:t>
      </w:r>
      <w:r>
        <w:rPr>
          <w:rFonts w:ascii="Arial" w:hAnsi="Arial" w:cs="Arial"/>
          <w:i/>
        </w:rPr>
        <w:t xml:space="preserve">Effective Leadership in the Early Years Sector: The ELEYS study. </w:t>
      </w:r>
      <w:r>
        <w:rPr>
          <w:rFonts w:ascii="Arial" w:hAnsi="Arial" w:cs="Arial"/>
        </w:rPr>
        <w:t xml:space="preserve">London: Institute of Education University of London. [e-book]. Available at: </w:t>
      </w:r>
      <w:hyperlink r:id="rId36" w:history="1">
        <w:r w:rsidRPr="00CB3317">
          <w:rPr>
            <w:rStyle w:val="Hyperlink"/>
            <w:rFonts w:ascii="Arial" w:hAnsi="Arial" w:cs="Arial"/>
          </w:rPr>
          <w:t>https://www-dawsonera-com.ezproxy.uwtsd.ac.uk/readonline/9780854739394</w:t>
        </w:r>
      </w:hyperlink>
      <w:r>
        <w:rPr>
          <w:rFonts w:ascii="Arial" w:hAnsi="Arial" w:cs="Arial"/>
        </w:rPr>
        <w:t xml:space="preserve"> [Accessed: 10</w:t>
      </w:r>
      <w:r w:rsidRPr="009F1A3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4DB9E308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Siraj-Blatchford, I., Sylva, K., </w:t>
      </w:r>
      <w:proofErr w:type="spellStart"/>
      <w:r>
        <w:rPr>
          <w:rFonts w:ascii="Arial" w:hAnsi="Arial" w:cs="Arial"/>
        </w:rPr>
        <w:t>Muttock</w:t>
      </w:r>
      <w:proofErr w:type="spellEnd"/>
      <w:r>
        <w:rPr>
          <w:rFonts w:ascii="Arial" w:hAnsi="Arial" w:cs="Arial"/>
        </w:rPr>
        <w:t xml:space="preserve">, S., </w:t>
      </w:r>
      <w:proofErr w:type="spellStart"/>
      <w:r>
        <w:rPr>
          <w:rFonts w:ascii="Arial" w:hAnsi="Arial" w:cs="Arial"/>
        </w:rPr>
        <w:t>Gilden</w:t>
      </w:r>
      <w:proofErr w:type="spellEnd"/>
      <w:r>
        <w:rPr>
          <w:rFonts w:ascii="Arial" w:hAnsi="Arial" w:cs="Arial"/>
        </w:rPr>
        <w:t xml:space="preserve">, R. and Bell, D. (2002) ‘Researching Effective Pedagogy in the Early Years’, </w:t>
      </w:r>
      <w:r>
        <w:rPr>
          <w:rFonts w:ascii="Arial" w:hAnsi="Arial" w:cs="Arial"/>
          <w:i/>
        </w:rPr>
        <w:t xml:space="preserve">Department for Education and Skills. </w:t>
      </w:r>
      <w:r>
        <w:rPr>
          <w:rFonts w:ascii="Arial" w:hAnsi="Arial" w:cs="Arial"/>
        </w:rPr>
        <w:t xml:space="preserve">[On-line]. Available at: </w:t>
      </w:r>
      <w:hyperlink r:id="rId37" w:history="1">
        <w:r w:rsidRPr="00E513C9">
          <w:rPr>
            <w:rStyle w:val="Hyperlink"/>
            <w:rFonts w:ascii="Arial" w:hAnsi="Arial" w:cs="Arial"/>
          </w:rPr>
          <w:t>http://webarchive.nationalarchives.gov.uk/20130323020903/https://www.education.gov.uk/publications/eOrderingDownload/RR356.pdf</w:t>
        </w:r>
      </w:hyperlink>
      <w:r>
        <w:rPr>
          <w:rFonts w:ascii="Arial" w:hAnsi="Arial" w:cs="Arial"/>
        </w:rPr>
        <w:t xml:space="preserve"> [Accessed: 3</w:t>
      </w:r>
      <w:r w:rsidRPr="00CB35E9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June 2018]. </w:t>
      </w:r>
    </w:p>
    <w:p w14:paraId="6F47932E" w14:textId="77777777" w:rsidR="00887D1E" w:rsidRPr="001F71D4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Siraj, I., Kingston, D. and </w:t>
      </w:r>
      <w:proofErr w:type="spellStart"/>
      <w:r>
        <w:rPr>
          <w:rFonts w:ascii="Arial" w:hAnsi="Arial" w:cs="Arial"/>
        </w:rPr>
        <w:t>Melhuish</w:t>
      </w:r>
      <w:proofErr w:type="spellEnd"/>
      <w:r>
        <w:rPr>
          <w:rFonts w:ascii="Arial" w:hAnsi="Arial" w:cs="Arial"/>
        </w:rPr>
        <w:t>, E. (2015)</w:t>
      </w:r>
      <w:r>
        <w:rPr>
          <w:rFonts w:ascii="Arial" w:hAnsi="Arial" w:cs="Arial"/>
          <w:i/>
        </w:rPr>
        <w:t xml:space="preserve"> Assessing Quality in Early Childhood Education and Care: Sustained Shared Thinking and Emotional Well-being (SSTEW) Scale for 2-5-year-olds provision. </w:t>
      </w:r>
      <w:r>
        <w:rPr>
          <w:rFonts w:ascii="Arial" w:hAnsi="Arial" w:cs="Arial"/>
        </w:rPr>
        <w:t>London: Institute of Education Press.</w:t>
      </w:r>
    </w:p>
    <w:p w14:paraId="27E62D6B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Social Care Wales. (2017) ‘List of Required Qualifications to work within early years and childcare in Wales’. [On-line]. Available at: </w:t>
      </w:r>
      <w:hyperlink r:id="rId38" w:history="1">
        <w:r w:rsidRPr="00CB3317">
          <w:rPr>
            <w:rStyle w:val="Hyperlink"/>
            <w:rFonts w:ascii="Arial" w:hAnsi="Arial" w:cs="Arial"/>
          </w:rPr>
          <w:t>https://socialcare.wales/cms_assets/file-uploads/List-of-Required-Qualifications-to-work-within-Early-Years-and-Childcare-in-Wales_171016_155641.pdf</w:t>
        </w:r>
      </w:hyperlink>
      <w:r>
        <w:rPr>
          <w:rFonts w:ascii="Arial" w:hAnsi="Arial" w:cs="Arial"/>
        </w:rPr>
        <w:t xml:space="preserve"> [Accessed: 13</w:t>
      </w:r>
      <w:r w:rsidRPr="00936D3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44693651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Social Care Wales. (2018) ‘Learning and Development: Qualifications’. [On-line]. Available at: </w:t>
      </w:r>
      <w:hyperlink r:id="rId39" w:history="1">
        <w:r w:rsidRPr="00CB3317">
          <w:rPr>
            <w:rStyle w:val="Hyperlink"/>
            <w:rFonts w:ascii="Arial" w:hAnsi="Arial" w:cs="Arial"/>
          </w:rPr>
          <w:t>https://socialcare.wales/learning-and-development/early-years-and-childcare-qualifications</w:t>
        </w:r>
      </w:hyperlink>
      <w:r>
        <w:rPr>
          <w:rFonts w:ascii="Arial" w:hAnsi="Arial" w:cs="Arial"/>
        </w:rPr>
        <w:t xml:space="preserve"> [Accessed: 13</w:t>
      </w:r>
      <w:r w:rsidRPr="00B45FB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1355901B" w14:textId="77777777" w:rsidR="00887D1E" w:rsidRPr="004739A1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Sylva, K., </w:t>
      </w:r>
      <w:proofErr w:type="spellStart"/>
      <w:r>
        <w:rPr>
          <w:rFonts w:ascii="Arial" w:hAnsi="Arial" w:cs="Arial"/>
        </w:rPr>
        <w:t>Melhuish</w:t>
      </w:r>
      <w:proofErr w:type="spellEnd"/>
      <w:r>
        <w:rPr>
          <w:rFonts w:ascii="Arial" w:hAnsi="Arial" w:cs="Arial"/>
        </w:rPr>
        <w:t xml:space="preserve">, E., Sammons, P., Siraj-Blatchford, I. and Taggart, B. (2010) </w:t>
      </w:r>
      <w:r>
        <w:rPr>
          <w:rFonts w:ascii="Arial" w:hAnsi="Arial" w:cs="Arial"/>
          <w:i/>
        </w:rPr>
        <w:t xml:space="preserve">Early Childhood Matters: Evidence from the Effective |Pre-school and Primary Education Project. </w:t>
      </w:r>
      <w:r>
        <w:rPr>
          <w:rFonts w:ascii="Arial" w:hAnsi="Arial" w:cs="Arial"/>
        </w:rPr>
        <w:t xml:space="preserve">Oxon: Routledge. [e-book]. Available at: </w:t>
      </w:r>
      <w:hyperlink r:id="rId40" w:history="1">
        <w:r w:rsidRPr="00E513C9">
          <w:rPr>
            <w:rStyle w:val="Hyperlink"/>
            <w:rFonts w:ascii="Arial" w:hAnsi="Arial" w:cs="Arial"/>
          </w:rPr>
          <w:t>https://www-dawsonera-com.ezproxy.uwtsd.ac.uk/readonline/9780203862063</w:t>
        </w:r>
      </w:hyperlink>
      <w:r>
        <w:rPr>
          <w:rFonts w:ascii="Arial" w:hAnsi="Arial" w:cs="Arial"/>
        </w:rPr>
        <w:t xml:space="preserve"> [Accessed: 3</w:t>
      </w:r>
      <w:r w:rsidRPr="004739A1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June 2018].</w:t>
      </w:r>
    </w:p>
    <w:p w14:paraId="548604A5" w14:textId="77777777" w:rsidR="00887D1E" w:rsidRPr="005C5BE2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Taggart, B., Sammons, P., Sylva, K., Siraj-Blatchford, I., Elliot, K. Walker-Hall, J. (2013) ‘The Effective Provision of Pre-School Education [EPPE] Project: A </w:t>
      </w:r>
      <w:r>
        <w:rPr>
          <w:rFonts w:ascii="Arial" w:hAnsi="Arial" w:cs="Arial"/>
        </w:rPr>
        <w:lastRenderedPageBreak/>
        <w:t xml:space="preserve">Longitudinal Study funded by the </w:t>
      </w:r>
      <w:proofErr w:type="spellStart"/>
      <w:r>
        <w:rPr>
          <w:rFonts w:ascii="Arial" w:hAnsi="Arial" w:cs="Arial"/>
        </w:rPr>
        <w:t>DfEE</w:t>
      </w:r>
      <w:proofErr w:type="spellEnd"/>
      <w:r>
        <w:rPr>
          <w:rFonts w:ascii="Arial" w:hAnsi="Arial" w:cs="Arial"/>
        </w:rPr>
        <w:t xml:space="preserve"> (1997 – 2003)’, </w:t>
      </w:r>
      <w:r>
        <w:rPr>
          <w:rFonts w:ascii="Arial" w:hAnsi="Arial" w:cs="Arial"/>
          <w:i/>
        </w:rPr>
        <w:t xml:space="preserve">Department for Education and Employment. </w:t>
      </w:r>
      <w:r>
        <w:rPr>
          <w:rFonts w:ascii="Arial" w:hAnsi="Arial" w:cs="Arial"/>
        </w:rPr>
        <w:t>London</w:t>
      </w:r>
      <w:r w:rsidRPr="005C5BE2">
        <w:rPr>
          <w:rFonts w:ascii="Arial" w:hAnsi="Arial" w:cs="Arial"/>
        </w:rPr>
        <w:t>: Department for Education and Employment</w:t>
      </w:r>
      <w:r>
        <w:rPr>
          <w:rFonts w:ascii="Arial" w:hAnsi="Arial" w:cs="Arial"/>
        </w:rPr>
        <w:t xml:space="preserve">. [On-line]. Available at: </w:t>
      </w:r>
      <w:hyperlink r:id="rId41" w:history="1">
        <w:r w:rsidRPr="00E513C9">
          <w:rPr>
            <w:rStyle w:val="Hyperlink"/>
            <w:rFonts w:ascii="Arial" w:hAnsi="Arial" w:cs="Arial"/>
          </w:rPr>
          <w:t>https://www.ucl.ac.uk/ioe/research/pdf/Ratios_in_Pre-School_Settings_DfEE.pdf</w:t>
        </w:r>
      </w:hyperlink>
      <w:r>
        <w:rPr>
          <w:rFonts w:ascii="Arial" w:hAnsi="Arial" w:cs="Arial"/>
        </w:rPr>
        <w:t xml:space="preserve"> [Accessed: 3</w:t>
      </w:r>
      <w:r w:rsidRPr="005C5BE2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June 2018]. </w:t>
      </w:r>
    </w:p>
    <w:p w14:paraId="346D078F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Unicef. (no date) ‘A Summary of the United Nation Convention on the Rights of the Child’. [On-line]. Available at: </w:t>
      </w:r>
      <w:hyperlink r:id="rId42" w:history="1">
        <w:r w:rsidRPr="00CB3317">
          <w:rPr>
            <w:rStyle w:val="Hyperlink"/>
            <w:rFonts w:ascii="Arial" w:hAnsi="Arial" w:cs="Arial"/>
          </w:rPr>
          <w:t>https://downloads.unicef.org.uk/wp-content/uploads/2010/05/UNCRC_summary-1.pdf?_ga=2.48217255.1652193810.1528924911-631997132.1495743035</w:t>
        </w:r>
      </w:hyperlink>
      <w:r>
        <w:rPr>
          <w:rFonts w:ascii="Arial" w:hAnsi="Arial" w:cs="Arial"/>
        </w:rPr>
        <w:t xml:space="preserve"> [Accessed: 13</w:t>
      </w:r>
      <w:r w:rsidRPr="002A455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55C7B5B7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(2013) ‘Building a Brighter Future: Early Years and Childcare Plan’. [On-line]. Available at: </w:t>
      </w:r>
      <w:hyperlink r:id="rId43" w:history="1">
        <w:r w:rsidRPr="00E513C9">
          <w:rPr>
            <w:rStyle w:val="Hyperlink"/>
            <w:rFonts w:ascii="Arial" w:hAnsi="Arial" w:cs="Arial"/>
          </w:rPr>
          <w:t>http://dera.ioe.ac.uk/18045/1/130716-building-brighter-future-en.pdf</w:t>
        </w:r>
      </w:hyperlink>
      <w:r>
        <w:rPr>
          <w:rFonts w:ascii="Arial" w:hAnsi="Arial" w:cs="Arial"/>
        </w:rPr>
        <w:t xml:space="preserve"> [Accessed: 1</w:t>
      </w:r>
      <w:r w:rsidRPr="007655A9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June 2018].</w:t>
      </w:r>
    </w:p>
    <w:p w14:paraId="6993133B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(2015) ‘Early Years Outcomes Framework’. [On-line]. Available at: </w:t>
      </w:r>
      <w:hyperlink r:id="rId44" w:history="1">
        <w:r w:rsidRPr="00C007B3">
          <w:rPr>
            <w:rStyle w:val="Hyperlink"/>
            <w:rFonts w:ascii="Arial" w:hAnsi="Arial" w:cs="Arial"/>
            <w:color w:val="2F5496" w:themeColor="accent1" w:themeShade="BF"/>
          </w:rPr>
          <w:t>https://gov.wales/docs/dcells/publications/150916-early-years-outcomes-framework-en.pdf</w:t>
        </w:r>
      </w:hyperlink>
      <w:r w:rsidRPr="00C007B3">
        <w:rPr>
          <w:rFonts w:ascii="Arial" w:hAnsi="Arial" w:cs="Arial"/>
          <w:color w:val="2F5496" w:themeColor="accent1" w:themeShade="BF"/>
        </w:rPr>
        <w:t xml:space="preserve"> </w:t>
      </w:r>
      <w:r>
        <w:rPr>
          <w:rFonts w:ascii="Arial" w:hAnsi="Arial" w:cs="Arial"/>
        </w:rPr>
        <w:t>[Accessed: 1</w:t>
      </w:r>
      <w:r w:rsidRPr="00C007B3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June 2018].</w:t>
      </w:r>
    </w:p>
    <w:p w14:paraId="4A55B1E6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(2015a) ‘New Deal for the Education Workforce: Reflective practice’. [On-line]. Available at: </w:t>
      </w:r>
      <w:hyperlink r:id="rId45" w:history="1">
        <w:r w:rsidRPr="00CB3317">
          <w:rPr>
            <w:rStyle w:val="Hyperlink"/>
            <w:rFonts w:ascii="Arial" w:hAnsi="Arial" w:cs="Arial"/>
          </w:rPr>
          <w:t>http://learning.gov.wales/docs/learningwales/publications/150611-reflective-practice-booklet-en.pdf</w:t>
        </w:r>
      </w:hyperlink>
      <w:r>
        <w:rPr>
          <w:rFonts w:ascii="Arial" w:hAnsi="Arial" w:cs="Arial"/>
        </w:rPr>
        <w:t xml:space="preserve"> [Accessed: 9</w:t>
      </w:r>
      <w:r w:rsidRPr="00A655F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54969ADF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(2016) ‘National Minimum Standards for Regulated Childcare for children up to the age of 12 years’. Cardiff: Welsh Government. [On-line]. Available at: </w:t>
      </w:r>
      <w:hyperlink r:id="rId46" w:history="1">
        <w:r w:rsidRPr="00E513C9">
          <w:rPr>
            <w:rStyle w:val="Hyperlink"/>
            <w:rFonts w:ascii="Arial" w:hAnsi="Arial" w:cs="Arial"/>
          </w:rPr>
          <w:t>https://moodle.uwtsd.ac.uk/pluginfile.php/161397/mod_resource/content/1/NMS.pdf</w:t>
        </w:r>
      </w:hyperlink>
      <w:r>
        <w:rPr>
          <w:rFonts w:ascii="Arial" w:hAnsi="Arial" w:cs="Arial"/>
        </w:rPr>
        <w:t xml:space="preserve"> [Accessed: 3</w:t>
      </w:r>
      <w:r w:rsidRPr="00797AB5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June 2018].</w:t>
      </w:r>
    </w:p>
    <w:p w14:paraId="30C04071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(2017) ‘Cymraeg 2050: A million Welsh speakers’. Cardiff: Welsh Government. [on-line]. Available at: </w:t>
      </w:r>
      <w:hyperlink r:id="rId47" w:history="1">
        <w:r w:rsidRPr="00CB3317">
          <w:rPr>
            <w:rStyle w:val="Hyperlink"/>
            <w:rFonts w:ascii="Arial" w:hAnsi="Arial" w:cs="Arial"/>
          </w:rPr>
          <w:t>http://www.assembly.wales/Laid%20Documents/GEN-LD11108/GEN-LD11108-e.pdf</w:t>
        </w:r>
      </w:hyperlink>
      <w:r>
        <w:rPr>
          <w:rFonts w:ascii="Arial" w:hAnsi="Arial" w:cs="Arial"/>
        </w:rPr>
        <w:t xml:space="preserve"> [Accessed: 13</w:t>
      </w:r>
      <w:r w:rsidRPr="00D8307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  </w:t>
      </w:r>
    </w:p>
    <w:p w14:paraId="5A750A50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(2017a) ‘Foundation Phase’. [On-line]. Available at: </w:t>
      </w:r>
      <w:hyperlink r:id="rId48" w:history="1">
        <w:r w:rsidRPr="00CB3317">
          <w:rPr>
            <w:rStyle w:val="Hyperlink"/>
            <w:rFonts w:ascii="Arial" w:hAnsi="Arial" w:cs="Arial"/>
          </w:rPr>
          <w:t>https://gov.wales/topics/educationandskills/foundation-phase/?skip=1&amp;lang=en</w:t>
        </w:r>
      </w:hyperlink>
      <w:r>
        <w:rPr>
          <w:rFonts w:ascii="Arial" w:hAnsi="Arial" w:cs="Arial"/>
        </w:rPr>
        <w:t xml:space="preserve"> [Accessed: 13</w:t>
      </w:r>
      <w:r w:rsidRPr="00733999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5719820B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(2018) ‘The Additional Learning Needs and Education Tribunal (Wales) Act 2018’. [On-line]. Available at: </w:t>
      </w:r>
      <w:hyperlink r:id="rId49" w:history="1">
        <w:r w:rsidRPr="00E513C9">
          <w:rPr>
            <w:rStyle w:val="Hyperlink"/>
            <w:rFonts w:ascii="Arial" w:hAnsi="Arial" w:cs="Arial"/>
          </w:rPr>
          <w:t>https://gov.wales/topics/educationandskills/schoolshome/additional-learning-special-</w:t>
        </w:r>
        <w:r w:rsidRPr="00E513C9">
          <w:rPr>
            <w:rStyle w:val="Hyperlink"/>
            <w:rFonts w:ascii="Arial" w:hAnsi="Arial" w:cs="Arial"/>
          </w:rPr>
          <w:lastRenderedPageBreak/>
          <w:t>educational-needs/transformation-programme/legislation-and-statutory-guidance/?lang=en</w:t>
        </w:r>
      </w:hyperlink>
      <w:r>
        <w:rPr>
          <w:rFonts w:ascii="Arial" w:hAnsi="Arial" w:cs="Arial"/>
        </w:rPr>
        <w:t xml:space="preserve"> [Accessed: 6</w:t>
      </w:r>
      <w:r w:rsidRPr="00FD407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089EB7D1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(2018a) ‘Childcare, Play and Early Years Workforce Plan’. Cardiff: Welsh Government. [On-line]. Available at: </w:t>
      </w:r>
      <w:hyperlink r:id="rId50" w:history="1">
        <w:r w:rsidRPr="00CB3317">
          <w:rPr>
            <w:rStyle w:val="Hyperlink"/>
            <w:rFonts w:ascii="Arial" w:hAnsi="Arial" w:cs="Arial"/>
          </w:rPr>
          <w:t>https://gov.wales/docs/dsjlg/publications/cyp/171215-childcare-play-early-years-workforce-plan-en.pdf</w:t>
        </w:r>
      </w:hyperlink>
      <w:r>
        <w:rPr>
          <w:rFonts w:ascii="Arial" w:hAnsi="Arial" w:cs="Arial"/>
        </w:rPr>
        <w:t xml:space="preserve"> [Accessed: 13</w:t>
      </w:r>
      <w:r w:rsidRPr="00BA7CA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4BFE7BE8" w14:textId="77777777" w:rsidR="00887D1E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Whalley, M. (2017) </w:t>
      </w:r>
      <w:r>
        <w:rPr>
          <w:rFonts w:ascii="Arial" w:hAnsi="Arial" w:cs="Arial"/>
          <w:i/>
        </w:rPr>
        <w:t xml:space="preserve">Involving Parents in Their Children’s Learning: A Knowledge-Sharing Approach. </w:t>
      </w:r>
      <w:r>
        <w:rPr>
          <w:rFonts w:ascii="Arial" w:hAnsi="Arial" w:cs="Arial"/>
        </w:rPr>
        <w:t>(3</w:t>
      </w:r>
      <w:r w:rsidRPr="00922ECC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ed). London: Sage Publications Ltd. [e-book]. Available at: </w:t>
      </w:r>
      <w:hyperlink r:id="rId51" w:anchor="v=onepage&amp;q=importance%20of%20parents%20feedback%20to%20practitioners%20within%20early%20years&amp;f=false" w:history="1">
        <w:r w:rsidRPr="00CB3317">
          <w:rPr>
            <w:rStyle w:val="Hyperlink"/>
            <w:rFonts w:ascii="Arial" w:hAnsi="Arial" w:cs="Arial"/>
          </w:rPr>
          <w:t>https://books.google.co.uk/books?hl=en&amp;lr=&amp;id=qjjCDgAAQBAJ&amp;oi=fnd&amp;pg=PP1&amp;dq=importance+of+parents+feedback+to+practitioners+within+early+years&amp;ots=GMneyUSvgV&amp;sig=JLYqs0kLyQ2_3KR3-8KV9lJAVDg#v=onepage&amp;q=importance%20of%20parents%20feedback%20to%20practitioners%20within%20early%20years&amp;f=false</w:t>
        </w:r>
      </w:hyperlink>
      <w:r>
        <w:rPr>
          <w:rFonts w:ascii="Arial" w:hAnsi="Arial" w:cs="Arial"/>
        </w:rPr>
        <w:t xml:space="preserve"> [Accessed: 9</w:t>
      </w:r>
      <w:r w:rsidRPr="003A1BC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7CE448D9" w14:textId="77777777" w:rsidR="00887D1E" w:rsidRPr="008D6953" w:rsidRDefault="00887D1E" w:rsidP="00887D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Wong, M. N. C. and Li, H. (2010) ‘From External Inspection to Self-Evaluation: A Study of Quality Assurance in Hong Kong Kindergartens’, </w:t>
      </w:r>
      <w:r>
        <w:rPr>
          <w:rFonts w:ascii="Arial" w:hAnsi="Arial" w:cs="Arial"/>
          <w:i/>
        </w:rPr>
        <w:t xml:space="preserve">Early Education and Development, </w:t>
      </w:r>
      <w:r>
        <w:rPr>
          <w:rFonts w:ascii="Arial" w:hAnsi="Arial" w:cs="Arial"/>
        </w:rPr>
        <w:t xml:space="preserve">Volume 21, Issue 2, pp. 205-233. [On-line]. Available at: </w:t>
      </w:r>
      <w:hyperlink r:id="rId52" w:history="1">
        <w:r w:rsidRPr="00CB3317">
          <w:rPr>
            <w:rStyle w:val="Hyperlink"/>
            <w:rFonts w:ascii="Arial" w:hAnsi="Arial" w:cs="Arial"/>
          </w:rPr>
          <w:t>https://web-b-ebscohost-com.ezproxy.uwtsd.ac.uk/ehost/pdfviewer/pdfviewer?vid=1&amp;sid=0763cff5-b59d-4588-bb10-21a1eec0218b%40sessionmgr120</w:t>
        </w:r>
      </w:hyperlink>
      <w:r>
        <w:rPr>
          <w:rFonts w:ascii="Arial" w:hAnsi="Arial" w:cs="Arial"/>
        </w:rPr>
        <w:t xml:space="preserve"> [Accessed: 14</w:t>
      </w:r>
      <w:r w:rsidRPr="008D695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6B3165D1" w14:textId="611BF5CA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08B131C2" w14:textId="10CE9E1F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6194B90B" w14:textId="218BB42A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078B6895" w14:textId="77777777" w:rsidR="00887D1E" w:rsidRDefault="00887D1E" w:rsidP="00C4027D">
      <w:pPr>
        <w:spacing w:line="360" w:lineRule="auto"/>
        <w:jc w:val="both"/>
        <w:rPr>
          <w:rFonts w:ascii="Arial" w:hAnsi="Arial" w:cs="Arial"/>
        </w:rPr>
      </w:pPr>
    </w:p>
    <w:p w14:paraId="27A6472D" w14:textId="77777777" w:rsidR="005B1DCF" w:rsidRPr="00C4027D" w:rsidRDefault="005B1DCF" w:rsidP="00C4027D">
      <w:pPr>
        <w:spacing w:line="360" w:lineRule="auto"/>
        <w:jc w:val="both"/>
        <w:rPr>
          <w:rFonts w:ascii="Arial" w:hAnsi="Arial" w:cs="Arial"/>
        </w:rPr>
      </w:pPr>
    </w:p>
    <w:p w14:paraId="176DC2D0" w14:textId="77A9F366" w:rsidR="006F60DF" w:rsidRDefault="006F60DF" w:rsidP="00AD75F4">
      <w:pPr>
        <w:spacing w:line="360" w:lineRule="auto"/>
        <w:jc w:val="both"/>
        <w:rPr>
          <w:rFonts w:ascii="Arial" w:hAnsi="Arial" w:cs="Arial"/>
        </w:rPr>
      </w:pPr>
    </w:p>
    <w:p w14:paraId="625FDD47" w14:textId="77777777" w:rsidR="005C5ED1" w:rsidRDefault="005C5ED1" w:rsidP="00AD75F4">
      <w:pPr>
        <w:spacing w:line="360" w:lineRule="auto"/>
        <w:jc w:val="both"/>
        <w:rPr>
          <w:rFonts w:ascii="Arial" w:hAnsi="Arial" w:cs="Arial"/>
        </w:rPr>
      </w:pPr>
    </w:p>
    <w:p w14:paraId="14953C6A" w14:textId="77777777" w:rsidR="002567E6" w:rsidRDefault="002567E6" w:rsidP="00AD75F4">
      <w:pPr>
        <w:spacing w:line="360" w:lineRule="auto"/>
        <w:jc w:val="both"/>
        <w:rPr>
          <w:rFonts w:ascii="Arial" w:hAnsi="Arial" w:cs="Arial"/>
        </w:rPr>
      </w:pPr>
    </w:p>
    <w:p w14:paraId="6CC7714F" w14:textId="77777777" w:rsidR="00412B91" w:rsidRPr="00AD75F4" w:rsidRDefault="00412B91" w:rsidP="00AD75F4">
      <w:pPr>
        <w:spacing w:line="360" w:lineRule="auto"/>
        <w:jc w:val="both"/>
        <w:rPr>
          <w:rFonts w:ascii="Arial" w:hAnsi="Arial" w:cs="Arial"/>
        </w:rPr>
      </w:pPr>
    </w:p>
    <w:p w14:paraId="3AA1C2E7" w14:textId="6CB13BBE" w:rsidR="007C5B2D" w:rsidRDefault="00887D1E" w:rsidP="00AD75F4">
      <w:pPr>
        <w:spacing w:line="360" w:lineRule="auto"/>
        <w:jc w:val="both"/>
        <w:rPr>
          <w:rFonts w:ascii="Arial" w:hAnsi="Arial" w:cs="Arial"/>
        </w:rPr>
      </w:pPr>
    </w:p>
    <w:p w14:paraId="664DD21F" w14:textId="77777777" w:rsidR="004367A2" w:rsidRPr="00AD75F4" w:rsidRDefault="004367A2" w:rsidP="00AD75F4">
      <w:pPr>
        <w:spacing w:line="360" w:lineRule="auto"/>
        <w:jc w:val="both"/>
        <w:rPr>
          <w:rFonts w:ascii="Arial" w:hAnsi="Arial" w:cs="Arial"/>
        </w:rPr>
      </w:pPr>
    </w:p>
    <w:sectPr w:rsidR="004367A2" w:rsidRPr="00AD75F4" w:rsidSect="00D64239">
      <w:headerReference w:type="default" r:id="rId53"/>
      <w:footerReference w:type="even" r:id="rId54"/>
      <w:footerReference w:type="default" r:id="rId5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0058C7" w14:textId="77777777" w:rsidR="00B57CC6" w:rsidRDefault="00B57CC6" w:rsidP="00B57CC6">
      <w:r>
        <w:separator/>
      </w:r>
    </w:p>
  </w:endnote>
  <w:endnote w:type="continuationSeparator" w:id="0">
    <w:p w14:paraId="3CE8A499" w14:textId="77777777" w:rsidR="00B57CC6" w:rsidRDefault="00B57CC6" w:rsidP="00B57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32120273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8B51DA3" w14:textId="015008C9" w:rsidR="00AD75F4" w:rsidRDefault="00AD75F4" w:rsidP="00E513C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F7D65C0" w14:textId="77777777" w:rsidR="00AD75F4" w:rsidRDefault="00AD75F4" w:rsidP="00AD75F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5135220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2300C14" w14:textId="624F151F" w:rsidR="00AD75F4" w:rsidRDefault="00AD75F4" w:rsidP="00E513C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C14B9FD" w14:textId="77777777" w:rsidR="00AD75F4" w:rsidRDefault="00AD75F4" w:rsidP="00AD75F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7120CF" w14:textId="77777777" w:rsidR="00B57CC6" w:rsidRDefault="00B57CC6" w:rsidP="00B57CC6">
      <w:r>
        <w:separator/>
      </w:r>
    </w:p>
  </w:footnote>
  <w:footnote w:type="continuationSeparator" w:id="0">
    <w:p w14:paraId="0FAB03F7" w14:textId="77777777" w:rsidR="00B57CC6" w:rsidRDefault="00B57CC6" w:rsidP="00B57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827406" w14:textId="3EACC68A" w:rsidR="00B57CC6" w:rsidRPr="00AD75F4" w:rsidRDefault="00AD75F4" w:rsidP="00AD75F4">
    <w:pPr>
      <w:pStyle w:val="Header"/>
      <w:jc w:val="both"/>
      <w:rPr>
        <w:rFonts w:ascii="Arial" w:hAnsi="Arial" w:cs="Arial"/>
      </w:rPr>
    </w:pPr>
    <w:r w:rsidRPr="00AD75F4">
      <w:rPr>
        <w:rFonts w:ascii="Arial" w:hAnsi="Arial" w:cs="Arial"/>
      </w:rPr>
      <w:t>EAEE6003</w:t>
    </w:r>
    <w:r w:rsidR="00B57CC6" w:rsidRPr="00AD75F4">
      <w:rPr>
        <w:rFonts w:ascii="Arial" w:hAnsi="Arial" w:cs="Arial"/>
      </w:rPr>
      <w:ptab w:relativeTo="margin" w:alignment="center" w:leader="none"/>
    </w:r>
    <w:r w:rsidR="00887D1E" w:rsidRPr="00AD75F4">
      <w:rPr>
        <w:rFonts w:ascii="Arial" w:hAnsi="Arial" w:cs="Arial"/>
      </w:rPr>
      <w:t>1602627</w:t>
    </w:r>
    <w:r w:rsidR="00B57CC6" w:rsidRPr="00AD75F4">
      <w:rPr>
        <w:rFonts w:ascii="Arial" w:hAnsi="Arial" w:cs="Arial"/>
      </w:rPr>
      <w:ptab w:relativeTo="margin" w:alignment="right" w:leader="none"/>
    </w:r>
    <w:r w:rsidR="00887D1E">
      <w:rPr>
        <w:rFonts w:ascii="Arial" w:hAnsi="Arial" w:cs="Arial"/>
      </w:rPr>
      <w:t>word count 2,505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48D"/>
    <w:rsid w:val="0004525A"/>
    <w:rsid w:val="00060ED4"/>
    <w:rsid w:val="000822A1"/>
    <w:rsid w:val="00090914"/>
    <w:rsid w:val="000938A8"/>
    <w:rsid w:val="000A3612"/>
    <w:rsid w:val="000D36C8"/>
    <w:rsid w:val="000D5881"/>
    <w:rsid w:val="000D58E3"/>
    <w:rsid w:val="001123CD"/>
    <w:rsid w:val="00120CE3"/>
    <w:rsid w:val="00124738"/>
    <w:rsid w:val="00167F8C"/>
    <w:rsid w:val="001A7538"/>
    <w:rsid w:val="001C77F5"/>
    <w:rsid w:val="001D4813"/>
    <w:rsid w:val="001E2813"/>
    <w:rsid w:val="001F1BCD"/>
    <w:rsid w:val="001F69AB"/>
    <w:rsid w:val="002036E3"/>
    <w:rsid w:val="00215E55"/>
    <w:rsid w:val="002567E6"/>
    <w:rsid w:val="00257B47"/>
    <w:rsid w:val="0027306A"/>
    <w:rsid w:val="00286BF4"/>
    <w:rsid w:val="002874CF"/>
    <w:rsid w:val="002B63AC"/>
    <w:rsid w:val="002E1D32"/>
    <w:rsid w:val="002F19EB"/>
    <w:rsid w:val="00305CA4"/>
    <w:rsid w:val="00363D58"/>
    <w:rsid w:val="003A02E8"/>
    <w:rsid w:val="003C1C54"/>
    <w:rsid w:val="003D6A86"/>
    <w:rsid w:val="003F5E19"/>
    <w:rsid w:val="0041044C"/>
    <w:rsid w:val="00412B91"/>
    <w:rsid w:val="004177C6"/>
    <w:rsid w:val="004223ED"/>
    <w:rsid w:val="004367A2"/>
    <w:rsid w:val="004522F4"/>
    <w:rsid w:val="00461F3B"/>
    <w:rsid w:val="004A04CC"/>
    <w:rsid w:val="004E3B1C"/>
    <w:rsid w:val="004E6DA1"/>
    <w:rsid w:val="00520375"/>
    <w:rsid w:val="00545205"/>
    <w:rsid w:val="0055126B"/>
    <w:rsid w:val="00563755"/>
    <w:rsid w:val="00586A83"/>
    <w:rsid w:val="00593493"/>
    <w:rsid w:val="005B1DCF"/>
    <w:rsid w:val="005B79CB"/>
    <w:rsid w:val="005C5ED1"/>
    <w:rsid w:val="005E0C6F"/>
    <w:rsid w:val="005E4559"/>
    <w:rsid w:val="006001C7"/>
    <w:rsid w:val="00640045"/>
    <w:rsid w:val="0069475C"/>
    <w:rsid w:val="006C43E9"/>
    <w:rsid w:val="006D606A"/>
    <w:rsid w:val="006E347F"/>
    <w:rsid w:val="006F60DF"/>
    <w:rsid w:val="00704054"/>
    <w:rsid w:val="00755E8D"/>
    <w:rsid w:val="00761614"/>
    <w:rsid w:val="00777F22"/>
    <w:rsid w:val="0078789B"/>
    <w:rsid w:val="007A4D48"/>
    <w:rsid w:val="007D1614"/>
    <w:rsid w:val="0082415A"/>
    <w:rsid w:val="00833ABE"/>
    <w:rsid w:val="00837EC4"/>
    <w:rsid w:val="00851D5F"/>
    <w:rsid w:val="008571B6"/>
    <w:rsid w:val="00887D1E"/>
    <w:rsid w:val="0089461D"/>
    <w:rsid w:val="008A03DC"/>
    <w:rsid w:val="008A2EE8"/>
    <w:rsid w:val="008B62A6"/>
    <w:rsid w:val="008D4011"/>
    <w:rsid w:val="008E0616"/>
    <w:rsid w:val="0090620C"/>
    <w:rsid w:val="0091095D"/>
    <w:rsid w:val="00920157"/>
    <w:rsid w:val="009260FF"/>
    <w:rsid w:val="009361A8"/>
    <w:rsid w:val="00944D31"/>
    <w:rsid w:val="00964EC7"/>
    <w:rsid w:val="00966B71"/>
    <w:rsid w:val="00970656"/>
    <w:rsid w:val="00993A83"/>
    <w:rsid w:val="009B4367"/>
    <w:rsid w:val="009C020F"/>
    <w:rsid w:val="009C210F"/>
    <w:rsid w:val="00A03109"/>
    <w:rsid w:val="00A21854"/>
    <w:rsid w:val="00A244C5"/>
    <w:rsid w:val="00A750BA"/>
    <w:rsid w:val="00A86961"/>
    <w:rsid w:val="00A941F2"/>
    <w:rsid w:val="00AB55EF"/>
    <w:rsid w:val="00AB5C32"/>
    <w:rsid w:val="00AC3698"/>
    <w:rsid w:val="00AD75F4"/>
    <w:rsid w:val="00AE31E5"/>
    <w:rsid w:val="00AF2E43"/>
    <w:rsid w:val="00AF5CC0"/>
    <w:rsid w:val="00B20A91"/>
    <w:rsid w:val="00B45B37"/>
    <w:rsid w:val="00B4691F"/>
    <w:rsid w:val="00B512F9"/>
    <w:rsid w:val="00B57CC6"/>
    <w:rsid w:val="00B62012"/>
    <w:rsid w:val="00B9022F"/>
    <w:rsid w:val="00BE1281"/>
    <w:rsid w:val="00BF57A3"/>
    <w:rsid w:val="00C044A5"/>
    <w:rsid w:val="00C06B6D"/>
    <w:rsid w:val="00C4027D"/>
    <w:rsid w:val="00C51241"/>
    <w:rsid w:val="00C5277F"/>
    <w:rsid w:val="00C62DE2"/>
    <w:rsid w:val="00C710BF"/>
    <w:rsid w:val="00C9212E"/>
    <w:rsid w:val="00CA6D71"/>
    <w:rsid w:val="00CB0C09"/>
    <w:rsid w:val="00CB3438"/>
    <w:rsid w:val="00CC2B56"/>
    <w:rsid w:val="00CD6199"/>
    <w:rsid w:val="00CD7941"/>
    <w:rsid w:val="00CF489F"/>
    <w:rsid w:val="00CF7DF8"/>
    <w:rsid w:val="00D00D23"/>
    <w:rsid w:val="00D00F3B"/>
    <w:rsid w:val="00D07C3D"/>
    <w:rsid w:val="00D15C5C"/>
    <w:rsid w:val="00D363CD"/>
    <w:rsid w:val="00D417CB"/>
    <w:rsid w:val="00D579F8"/>
    <w:rsid w:val="00D57B1D"/>
    <w:rsid w:val="00D64239"/>
    <w:rsid w:val="00D725F3"/>
    <w:rsid w:val="00D81AB7"/>
    <w:rsid w:val="00D81C78"/>
    <w:rsid w:val="00DE13CD"/>
    <w:rsid w:val="00DF2427"/>
    <w:rsid w:val="00E1511C"/>
    <w:rsid w:val="00E2258B"/>
    <w:rsid w:val="00E52952"/>
    <w:rsid w:val="00E55752"/>
    <w:rsid w:val="00E6348D"/>
    <w:rsid w:val="00E738E2"/>
    <w:rsid w:val="00EB2D41"/>
    <w:rsid w:val="00EC0B87"/>
    <w:rsid w:val="00ED1AA9"/>
    <w:rsid w:val="00EE7E49"/>
    <w:rsid w:val="00F04FB7"/>
    <w:rsid w:val="00F17B1E"/>
    <w:rsid w:val="00F41759"/>
    <w:rsid w:val="00F41A1C"/>
    <w:rsid w:val="00F54AC5"/>
    <w:rsid w:val="00F60644"/>
    <w:rsid w:val="00F61CF0"/>
    <w:rsid w:val="00F64FED"/>
    <w:rsid w:val="00F6700B"/>
    <w:rsid w:val="00F84075"/>
    <w:rsid w:val="00F9024C"/>
    <w:rsid w:val="00FA5E56"/>
    <w:rsid w:val="00FC137E"/>
    <w:rsid w:val="00FE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78C0D"/>
  <w15:chartTrackingRefBased/>
  <w15:docId w15:val="{D5F629C6-4D02-4241-BFE7-4A61F15CE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348D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rsid w:val="00887D1E"/>
    <w:pPr>
      <w:suppressAutoHyphens/>
      <w:autoSpaceDN w:val="0"/>
      <w:spacing w:before="100" w:after="100"/>
      <w:textAlignment w:val="baseline"/>
      <w:outlineLvl w:val="0"/>
    </w:pPr>
    <w:rPr>
      <w:b/>
      <w:bCs/>
      <w:kern w:val="3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7CC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7CC6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57C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7CC6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AD75F4"/>
  </w:style>
  <w:style w:type="paragraph" w:styleId="NormalWeb">
    <w:name w:val="Normal (Web)"/>
    <w:basedOn w:val="Normal"/>
    <w:uiPriority w:val="99"/>
    <w:semiHidden/>
    <w:unhideWhenUsed/>
    <w:rsid w:val="00C4027D"/>
    <w:pPr>
      <w:spacing w:before="100" w:beforeAutospacing="1" w:after="100" w:afterAutospacing="1"/>
    </w:pPr>
    <w:rPr>
      <w:lang w:eastAsia="en-US"/>
    </w:rPr>
  </w:style>
  <w:style w:type="character" w:customStyle="1" w:styleId="Heading1Char">
    <w:name w:val="Heading 1 Char"/>
    <w:basedOn w:val="DefaultParagraphFont"/>
    <w:link w:val="Heading1"/>
    <w:rsid w:val="00887D1E"/>
    <w:rPr>
      <w:rFonts w:ascii="Times New Roman" w:eastAsia="Times New Roman" w:hAnsi="Times New Roman" w:cs="Times New Roman"/>
      <w:b/>
      <w:bCs/>
      <w:kern w:val="3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887D1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87D1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02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24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49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nlinelibrary.wiley.com/doi/epdf/10.1111/cdep.12260" TargetMode="External"/><Relationship Id="rId18" Type="http://schemas.openxmlformats.org/officeDocument/2006/relationships/hyperlink" Target="https://www.nasuwt.org.uk/asset/A788604C-3046-4005-A1EA0EAFF023E0DD/" TargetMode="External"/><Relationship Id="rId26" Type="http://schemas.openxmlformats.org/officeDocument/2006/relationships/hyperlink" Target="https://search-proquest-com.ezproxy.uwtsd.ac.uk/docview/1885917675?accountid=130472&amp;rfr_id=info%3Axri%2Fsid%3Aprimo" TargetMode="External"/><Relationship Id="rId39" Type="http://schemas.openxmlformats.org/officeDocument/2006/relationships/hyperlink" Target="https://socialcare.wales/learning-and-development/early-years-and-childcare-qualifications" TargetMode="External"/><Relationship Id="rId21" Type="http://schemas.openxmlformats.org/officeDocument/2006/relationships/hyperlink" Target="https://files.eric.ed.gov/fulltext/ED521700.pdf" TargetMode="External"/><Relationship Id="rId34" Type="http://schemas.openxmlformats.org/officeDocument/2006/relationships/hyperlink" Target="https://search-proquest-com.ezproxy.uwtsd.ac.uk/docview/1828882527?accountid=130472&amp;rfr_id=info%3Axri%2Fsid%3Aprimo" TargetMode="External"/><Relationship Id="rId42" Type="http://schemas.openxmlformats.org/officeDocument/2006/relationships/hyperlink" Target="https://downloads.unicef.org.uk/wp-content/uploads/2010/05/UNCRC_summary-1.pdf?_ga=2.48217255.1652193810.1528924911-631997132.1495743035" TargetMode="External"/><Relationship Id="rId47" Type="http://schemas.openxmlformats.org/officeDocument/2006/relationships/hyperlink" Target="http://www.assembly.wales/Laid%20Documents/GEN-LD11108/GEN-LD11108-e.pdf" TargetMode="External"/><Relationship Id="rId50" Type="http://schemas.openxmlformats.org/officeDocument/2006/relationships/hyperlink" Target="https://gov.wales/docs/dsjlg/publications/cyp/171215-childcare-play-early-years-workforce-plan-en.pdf" TargetMode="External"/><Relationship Id="rId55" Type="http://schemas.openxmlformats.org/officeDocument/2006/relationships/footer" Target="footer2.xml"/><Relationship Id="rId7" Type="http://schemas.openxmlformats.org/officeDocument/2006/relationships/hyperlink" Target="https://search-proquest-com.ezproxy.uwtsd.ac.uk/docview/1794151143?accountid=130472&amp;rfr_id=info%3Axri%2Fsid%3Aprimo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foundationyears.org.uk/wp-content/uploads/2011/10/Challening_Practice_to_Further_Improve_Learning_Playing_and_Interacting_in_the_EYFS.pdf" TargetMode="External"/><Relationship Id="rId29" Type="http://schemas.openxmlformats.org/officeDocument/2006/relationships/hyperlink" Target="https://www.legislation.gov.uk/anaw/2015/2/pdfs/anaw_20150002_en.pdf" TargetMode="External"/><Relationship Id="rId11" Type="http://schemas.openxmlformats.org/officeDocument/2006/relationships/hyperlink" Target="https://careinspectorate.wales/sites/default/files/2018-02/160429factsheeten.pdf" TargetMode="External"/><Relationship Id="rId24" Type="http://schemas.openxmlformats.org/officeDocument/2006/relationships/hyperlink" Target="https://web-a-ebscohost-com.ezproxy.uwtsd.ac.uk/ehost/pdfviewer/pdfviewer?vid=1&amp;sid=213f154c-0ae6-4267-a676-af2e0ba20560%40sessionmgr4008" TargetMode="External"/><Relationship Id="rId32" Type="http://schemas.openxmlformats.org/officeDocument/2006/relationships/hyperlink" Target="http://www.meithrin.cymru/policy/" TargetMode="External"/><Relationship Id="rId37" Type="http://schemas.openxmlformats.org/officeDocument/2006/relationships/hyperlink" Target="http://webarchive.nationalarchives.gov.uk/20130323020903/https://www.education.gov.uk/publications/eOrderingDownload/RR356.pdf" TargetMode="External"/><Relationship Id="rId40" Type="http://schemas.openxmlformats.org/officeDocument/2006/relationships/hyperlink" Target="https://www-dawsonera-com.ezproxy.uwtsd.ac.uk/readonline/9780203862063" TargetMode="External"/><Relationship Id="rId45" Type="http://schemas.openxmlformats.org/officeDocument/2006/relationships/hyperlink" Target="http://learning.gov.wales/docs/learningwales/publications/150611-reflective-practice-booklet-en.pdf" TargetMode="External"/><Relationship Id="rId53" Type="http://schemas.openxmlformats.org/officeDocument/2006/relationships/header" Target="header1.xml"/><Relationship Id="rId5" Type="http://schemas.openxmlformats.org/officeDocument/2006/relationships/endnotes" Target="endnotes.xml"/><Relationship Id="rId19" Type="http://schemas.openxmlformats.org/officeDocument/2006/relationships/hyperlink" Target="https://ac-els-cdn-com.ezproxy.uwtsd.ac.uk/S0885200618300334/1-s2.0-S0885200618300334-main.pdf?_tid=07edcebe-8a86-4453-a649-d393736c80ef&amp;acdnat=1528835849_975678309417474a57c89541e7d0443c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ac-els-cdn-com.ezproxy.uwtsd.ac.uk/S2214109X16301498/1-s2.0-S2214109X16301498-main.pdf?_tid=dcfaeb08-9e8f-4933-83bc-606fadb58bb5&amp;acdnat=1527844865_7a402dce7f202cc6c28241754b20a7a8" TargetMode="External"/><Relationship Id="rId14" Type="http://schemas.openxmlformats.org/officeDocument/2006/relationships/hyperlink" Target="https://ac-els-cdn-com.ezproxy.uwtsd.ac.uk/S0140673616316592/1-s2.0-S0140673616316592-main.pdf?_tid=eb8c98ee-d34c-4fe1-adf4-57b47652a172&amp;acdnat=1527844642_4a802397768b3f09b9644207ed071910" TargetMode="External"/><Relationship Id="rId22" Type="http://schemas.openxmlformats.org/officeDocument/2006/relationships/hyperlink" Target="https://web-b-ebscohost-com.ezproxy.uwtsd.ac.uk/ehost/pdfviewer/pdfviewer?vid=1&amp;sid=f6c90d7d-5772-4f6a-a533-95bbb196805f%40sessionmgr120" TargetMode="External"/><Relationship Id="rId27" Type="http://schemas.openxmlformats.org/officeDocument/2006/relationships/hyperlink" Target="https://onlinelibrary.wiley.com/doi/full/10.1111/dmcn.12630" TargetMode="External"/><Relationship Id="rId30" Type="http://schemas.openxmlformats.org/officeDocument/2006/relationships/hyperlink" Target="https://search-proquest-com.ezproxy.uwtsd.ac.uk/docview/1858172090/fulltextPDF/C3AA429B8A8045E7PQ/1?accountid=130472" TargetMode="External"/><Relationship Id="rId35" Type="http://schemas.openxmlformats.org/officeDocument/2006/relationships/hyperlink" Target="https://www.pacey.org.uk/Pacey/media/Website-files/PACEY%20member%20practice%20guides%20(PDFs)/PG04-self-reflective-practice.pdf" TargetMode="External"/><Relationship Id="rId43" Type="http://schemas.openxmlformats.org/officeDocument/2006/relationships/hyperlink" Target="http://dera.ioe.ac.uk/18045/1/130716-building-brighter-future-en.pdf" TargetMode="External"/><Relationship Id="rId48" Type="http://schemas.openxmlformats.org/officeDocument/2006/relationships/hyperlink" Target="https://gov.wales/topics/educationandskills/foundation-phase/?skip=1&amp;lang=en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ac-els-cdn-com.ezproxy.uwtsd.ac.uk/S0273229715000325/1-s2.0-S0273229715000325-main.pdf?_tid=1b5b2e68-07f1-42e1-8559-e34cdeb0ac58&amp;acdnat=1528840579_20e19ad6ab362d805f1990eba1d02821" TargetMode="External"/><Relationship Id="rId51" Type="http://schemas.openxmlformats.org/officeDocument/2006/relationships/hyperlink" Target="https://books.google.co.uk/books?hl=en&amp;lr=&amp;id=qjjCDgAAQBAJ&amp;oi=fnd&amp;pg=PP1&amp;dq=importance+of+parents+feedback+to+practitioners+within+early+years&amp;ots=GMneyUSvgV&amp;sig=JLYqs0kLyQ2_3KR3-8KV9lJAVD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careinspectorate.wales/future-changes-national-minimum-standards-regulated-childcare-0" TargetMode="External"/><Relationship Id="rId17" Type="http://schemas.openxmlformats.org/officeDocument/2006/relationships/hyperlink" Target="https://assets.publishing.service.gov.uk/government/uploads/system/uploads/attachment_data/file/596884/Workforce_strategy_02-03-2017.pdf" TargetMode="External"/><Relationship Id="rId25" Type="http://schemas.openxmlformats.org/officeDocument/2006/relationships/hyperlink" Target="https://www-tandfonline-com.ezproxy.uwtsd.ac.uk/doi/pdf/10.1080/09575146.2012.744958?needAccess=true" TargetMode="External"/><Relationship Id="rId33" Type="http://schemas.openxmlformats.org/officeDocument/2006/relationships/hyperlink" Target="http://www.meithrin.cymru/creo_files/upload/downloads/adroddiad_blynyddol_2017_saesneg_we.pdf" TargetMode="External"/><Relationship Id="rId38" Type="http://schemas.openxmlformats.org/officeDocument/2006/relationships/hyperlink" Target="https://socialcare.wales/cms_assets/file-uploads/List-of-Required-Qualifications-to-work-within-Early-Years-and-Childcare-in-Wales_171016_155641.pdf" TargetMode="External"/><Relationship Id="rId46" Type="http://schemas.openxmlformats.org/officeDocument/2006/relationships/hyperlink" Target="https://moodle.uwtsd.ac.uk/pluginfile.php/161397/mod_resource/content/1/NMS.pdf" TargetMode="External"/><Relationship Id="rId20" Type="http://schemas.openxmlformats.org/officeDocument/2006/relationships/hyperlink" Target="https://ac-els-cdn-com.ezproxy.uwtsd.ac.uk/S0742051X15001079/1-s2.0-S0742051X15001079-main.pdf?_tid=72c4b32f-3c90-4729-8112-0713f58d7e6b&amp;acdnat=1528919581_25c54cbe060d6174d42e3a31cc8662f5" TargetMode="External"/><Relationship Id="rId41" Type="http://schemas.openxmlformats.org/officeDocument/2006/relationships/hyperlink" Target="https://www.ucl.ac.uk/ioe/research/pdf/Ratios_in_Pre-School_Settings_DfEE.pdf" TargetMode="External"/><Relationship Id="rId54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www-tandfonline-com.ezproxy.uwtsd.ac.uk/doi/pdf/10.1080/09575146.2010.484798?needAccess=true" TargetMode="External"/><Relationship Id="rId15" Type="http://schemas.openxmlformats.org/officeDocument/2006/relationships/hyperlink" Target="https://www-dawsonera-com.ezproxy.uwtsd.ac.uk/readonline/9780335264711" TargetMode="External"/><Relationship Id="rId23" Type="http://schemas.openxmlformats.org/officeDocument/2006/relationships/hyperlink" Target="https://web-a-ebscohost-com.ezproxy.uwtsd.ac.uk/ehost/pdfviewer/pdfviewer?vid=1&amp;sid=e00e4bb0-d82b-4c25-a37b-2ae25562fad2%40sessionmgr4010" TargetMode="External"/><Relationship Id="rId28" Type="http://schemas.openxmlformats.org/officeDocument/2006/relationships/hyperlink" Target="http://www.legislation.gov.uk/wsi/2016/98/pdfs/wsi_20160098_mi.pdf" TargetMode="External"/><Relationship Id="rId36" Type="http://schemas.openxmlformats.org/officeDocument/2006/relationships/hyperlink" Target="https://www-dawsonera-com.ezproxy.uwtsd.ac.uk/readonline/9780854739394" TargetMode="External"/><Relationship Id="rId49" Type="http://schemas.openxmlformats.org/officeDocument/2006/relationships/hyperlink" Target="https://gov.wales/topics/educationandskills/schoolshome/additional-learning-special-educational-needs/transformation-programme/legislation-and-statutory-guidance/?lang=en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ac-els-cdn-com.ezproxy.uwtsd.ac.uk/S0140673616313897/1-s2.0-S0140673616313897-main.pdf?_tid=deaff6a6-19ff-45f8-bf83-5ddeb9dfc582&amp;acdnat=1527843944_7b99dbb351ee75b218d39b0a34eff892" TargetMode="External"/><Relationship Id="rId31" Type="http://schemas.openxmlformats.org/officeDocument/2006/relationships/hyperlink" Target="https://dash.harvard.edu/bitstream/handle/1/32228390/CREDI_TZ_Manuscript_Population_Health_Metrics.pdf?sequence=1" TargetMode="External"/><Relationship Id="rId44" Type="http://schemas.openxmlformats.org/officeDocument/2006/relationships/hyperlink" Target="https://gov.wales/docs/dcells/publications/150916-early-years-outcomes-framework-en.pdf" TargetMode="External"/><Relationship Id="rId52" Type="http://schemas.openxmlformats.org/officeDocument/2006/relationships/hyperlink" Target="https://web-b-ebscohost-com.ezproxy.uwtsd.ac.uk/ehost/pdfviewer/pdfviewer?vid=1&amp;sid=0763cff5-b59d-4588-bb10-21a1eec0218b%40sessionmgr1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5909</Words>
  <Characters>33684</Characters>
  <Application>Microsoft Office Word</Application>
  <DocSecurity>0</DocSecurity>
  <Lines>280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Gibbons (1602627)</dc:creator>
  <cp:keywords/>
  <dc:description/>
  <cp:lastModifiedBy>Virginia Gibbons (1602627)</cp:lastModifiedBy>
  <cp:revision>2</cp:revision>
  <dcterms:created xsi:type="dcterms:W3CDTF">2018-06-14T19:17:00Z</dcterms:created>
  <dcterms:modified xsi:type="dcterms:W3CDTF">2018-06-14T19:17:00Z</dcterms:modified>
</cp:coreProperties>
</file>