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4"/>
          <w:szCs w:val="24"/>
        </w:rPr>
        <w:id w:val="-1358491820"/>
        <w:docPartObj>
          <w:docPartGallery w:val="Cover Pages"/>
          <w:docPartUnique/>
        </w:docPartObj>
      </w:sdtPr>
      <w:sdtEndPr>
        <w:rPr>
          <w:rFonts w:ascii="Times New Roman" w:eastAsia="Times New Roman" w:hAnsi="Times New Roman" w:cs="Times New Roman"/>
          <w:color w:val="auto"/>
          <w:lang w:val="en-GB"/>
        </w:rPr>
      </w:sdtEndPr>
      <w:sdtContent>
        <w:p w14:paraId="414F8386" w14:textId="61AD7C3E" w:rsidR="00C158CA" w:rsidRPr="00F9450D" w:rsidRDefault="00C158CA">
          <w:pPr>
            <w:pStyle w:val="NoSpacing"/>
            <w:spacing w:before="1540" w:after="240"/>
            <w:jc w:val="center"/>
            <w:rPr>
              <w:rFonts w:ascii="Arial" w:hAnsi="Arial" w:cs="Arial"/>
              <w:color w:val="4472C4" w:themeColor="accent1"/>
              <w:sz w:val="24"/>
              <w:szCs w:val="24"/>
            </w:rPr>
          </w:pPr>
          <w:r w:rsidRPr="00F9450D">
            <w:rPr>
              <w:rFonts w:ascii="Arial" w:hAnsi="Arial" w:cs="Arial"/>
              <w:noProof/>
              <w:color w:val="4472C4" w:themeColor="accent1"/>
              <w:sz w:val="24"/>
              <w:szCs w:val="24"/>
            </w:rPr>
            <w:drawing>
              <wp:inline distT="0" distB="0" distL="0" distR="0" wp14:anchorId="6175C406" wp14:editId="7DEE17D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40"/>
              <w:szCs w:val="40"/>
            </w:rPr>
            <w:alias w:val="Title"/>
            <w:tag w:val=""/>
            <w:id w:val="1735040861"/>
            <w:placeholder>
              <w:docPart w:val="723BAA325E80441EA79F2BAEFBEE31CF"/>
            </w:placeholder>
            <w:dataBinding w:prefixMappings="xmlns:ns0='http://purl.org/dc/elements/1.1/' xmlns:ns1='http://schemas.openxmlformats.org/package/2006/metadata/core-properties' " w:xpath="/ns1:coreProperties[1]/ns0:title[1]" w:storeItemID="{6C3C8BC8-F283-45AE-878A-BAB7291924A1}"/>
            <w:text/>
          </w:sdtPr>
          <w:sdtContent>
            <w:p w14:paraId="22757B7B" w14:textId="501D4426" w:rsidR="00C158CA" w:rsidRPr="00F9450D" w:rsidRDefault="00C158CA">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40"/>
                  <w:szCs w:val="40"/>
                </w:rPr>
              </w:pPr>
              <w:r w:rsidRPr="00F9450D">
                <w:rPr>
                  <w:rFonts w:ascii="Arial" w:eastAsiaTheme="majorEastAsia" w:hAnsi="Arial" w:cs="Arial"/>
                  <w:caps/>
                  <w:color w:val="4472C4" w:themeColor="accent1"/>
                  <w:sz w:val="40"/>
                  <w:szCs w:val="40"/>
                </w:rPr>
                <w:t>food &amp; beverage operrations (bmih4002)</w:t>
              </w:r>
            </w:p>
          </w:sdtContent>
        </w:sdt>
        <w:sdt>
          <w:sdtPr>
            <w:rPr>
              <w:rFonts w:ascii="Arial" w:eastAsia="Tahoma" w:hAnsi="Arial" w:cs="Arial"/>
              <w:b/>
              <w:sz w:val="24"/>
              <w:szCs w:val="24"/>
              <w:lang w:val="en-SG"/>
            </w:rPr>
            <w:alias w:val="Subtitle"/>
            <w:tag w:val=""/>
            <w:id w:val="328029620"/>
            <w:placeholder>
              <w:docPart w:val="378B9B7D0A2F42EABA2855637F335625"/>
            </w:placeholder>
            <w:dataBinding w:prefixMappings="xmlns:ns0='http://purl.org/dc/elements/1.1/' xmlns:ns1='http://schemas.openxmlformats.org/package/2006/metadata/core-properties' " w:xpath="/ns1:coreProperties[1]/ns0:subject[1]" w:storeItemID="{6C3C8BC8-F283-45AE-878A-BAB7291924A1}"/>
            <w:text/>
          </w:sdtPr>
          <w:sdtContent>
            <w:p w14:paraId="100EE252" w14:textId="65CF8BD7" w:rsidR="00C158CA" w:rsidRPr="00F9450D" w:rsidRDefault="00F9450D">
              <w:pPr>
                <w:pStyle w:val="NoSpacing"/>
                <w:jc w:val="center"/>
                <w:rPr>
                  <w:rFonts w:ascii="Arial" w:hAnsi="Arial" w:cs="Arial"/>
                  <w:color w:val="4472C4" w:themeColor="accent1"/>
                  <w:sz w:val="24"/>
                  <w:szCs w:val="24"/>
                </w:rPr>
              </w:pPr>
              <w:r>
                <w:rPr>
                  <w:rFonts w:ascii="Arial" w:eastAsia="Tahoma" w:hAnsi="Arial" w:cs="Arial"/>
                  <w:b/>
                  <w:sz w:val="24"/>
                  <w:szCs w:val="24"/>
                  <w:lang w:val="en-SG"/>
                </w:rPr>
                <w:t>STUDENT JOURNAL</w:t>
              </w:r>
            </w:p>
          </w:sdtContent>
        </w:sdt>
        <w:p w14:paraId="260D25F4" w14:textId="56A271C9" w:rsidR="00C158CA" w:rsidRPr="00F9450D" w:rsidRDefault="00C158CA">
          <w:pPr>
            <w:pStyle w:val="NoSpacing"/>
            <w:spacing w:before="480"/>
            <w:jc w:val="center"/>
            <w:rPr>
              <w:rFonts w:ascii="Arial" w:hAnsi="Arial" w:cs="Arial"/>
              <w:color w:val="4472C4" w:themeColor="accent1"/>
              <w:sz w:val="24"/>
              <w:szCs w:val="24"/>
            </w:rPr>
          </w:pPr>
          <w:r w:rsidRPr="00F9450D">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14:anchorId="321537AC" wp14:editId="1DF32AB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EB3F9" w14:textId="51E0DF6A" w:rsidR="00C158CA" w:rsidRPr="00F9450D" w:rsidRDefault="00C158CA" w:rsidP="00F9450D">
                                <w:pPr>
                                  <w:pStyle w:val="NoSpacing"/>
                                  <w:jc w:val="center"/>
                                  <w:rPr>
                                    <w:rFonts w:ascii="Arial" w:hAnsi="Arial" w:cs="Arial"/>
                                    <w:color w:val="4472C4" w:themeColor="accent1"/>
                                    <w:sz w:val="24"/>
                                    <w:szCs w:val="24"/>
                                  </w:rPr>
                                </w:pPr>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F9450D">
                                      <w:rPr>
                                        <w:rFonts w:ascii="Arial" w:hAnsi="Arial" w:cs="Arial"/>
                                        <w:caps/>
                                        <w:color w:val="4472C4" w:themeColor="accent1"/>
                                        <w:sz w:val="28"/>
                                        <w:szCs w:val="28"/>
                                      </w:rPr>
                                      <w:t xml:space="preserve">restaurant management and types of services </w:t>
                                    </w:r>
                                  </w:sdtContent>
                                </w:sdt>
                              </w:p>
                              <w:p w14:paraId="2CAB37BE" w14:textId="31DBD981" w:rsidR="00C158CA" w:rsidRPr="00C158CA" w:rsidRDefault="00C158CA">
                                <w:pPr>
                                  <w:pStyle w:val="NoSpacing"/>
                                  <w:jc w:val="center"/>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C158CA">
                                      <w:rPr>
                                        <w:rFonts w:ascii="Arial" w:hAnsi="Arial" w:cs="Arial"/>
                                        <w:caps/>
                                        <w:color w:val="4472C4" w:themeColor="accent1"/>
                                        <w:sz w:val="24"/>
                                        <w:szCs w:val="24"/>
                                      </w:rPr>
                                      <w:t>jamil hossen</w:t>
                                    </w:r>
                                  </w:sdtContent>
                                </w:sdt>
                              </w:p>
                              <w:p w14:paraId="4D9E6E6A" w14:textId="77777777" w:rsidR="00F9450D" w:rsidRDefault="00C158CA" w:rsidP="00F9450D">
                                <w:pPr>
                                  <w:pStyle w:val="NoSpacing"/>
                                  <w:jc w:val="center"/>
                                  <w:rPr>
                                    <w:rFonts w:ascii="Arial" w:hAnsi="Arial" w:cs="Arial"/>
                                    <w:color w:val="4472C4" w:themeColor="accent1"/>
                                    <w:sz w:val="24"/>
                                    <w:szCs w:val="24"/>
                                  </w:rPr>
                                </w:pPr>
                                <w:sdt>
                                  <w:sdtPr>
                                    <w:rPr>
                                      <w:rFonts w:ascii="Arial" w:hAnsi="Arial" w:cs="Arial"/>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C158CA">
                                      <w:rPr>
                                        <w:rFonts w:ascii="Arial" w:hAnsi="Arial" w:cs="Arial"/>
                                        <w:color w:val="4472C4" w:themeColor="accent1"/>
                                        <w:sz w:val="24"/>
                                        <w:szCs w:val="24"/>
                                      </w:rPr>
                                      <w:t>2121733</w:t>
                                    </w:r>
                                  </w:sdtContent>
                                </w:sdt>
                              </w:p>
                              <w:p w14:paraId="4EEB7499" w14:textId="69BB32F2" w:rsidR="00C158CA" w:rsidRDefault="00C158CA" w:rsidP="00F9450D">
                                <w:pPr>
                                  <w:pStyle w:val="NoSpacing"/>
                                  <w:jc w:val="center"/>
                                  <w:rPr>
                                    <w:rFonts w:ascii="Arial" w:hAnsi="Arial" w:cs="Arial"/>
                                    <w:color w:val="4472C4" w:themeColor="accent1"/>
                                    <w:sz w:val="24"/>
                                    <w:szCs w:val="24"/>
                                  </w:rPr>
                                </w:pPr>
                                <w:r>
                                  <w:rPr>
                                    <w:rFonts w:ascii="Arial" w:hAnsi="Arial" w:cs="Arial"/>
                                    <w:color w:val="4472C4" w:themeColor="accent1"/>
                                    <w:sz w:val="24"/>
                                    <w:szCs w:val="24"/>
                                  </w:rPr>
                                  <w:t>Tristan Hawkins</w:t>
                                </w:r>
                              </w:p>
                              <w:p w14:paraId="4A146CAA" w14:textId="77777777" w:rsidR="00C158CA" w:rsidRDefault="00C158C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1537A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ADEB3F9" w14:textId="51E0DF6A" w:rsidR="00C158CA" w:rsidRPr="00F9450D" w:rsidRDefault="00C158CA" w:rsidP="00F9450D">
                          <w:pPr>
                            <w:pStyle w:val="NoSpacing"/>
                            <w:jc w:val="center"/>
                            <w:rPr>
                              <w:rFonts w:ascii="Arial" w:hAnsi="Arial" w:cs="Arial"/>
                              <w:color w:val="4472C4" w:themeColor="accent1"/>
                              <w:sz w:val="24"/>
                              <w:szCs w:val="24"/>
                            </w:rPr>
                          </w:pPr>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F9450D">
                                <w:rPr>
                                  <w:rFonts w:ascii="Arial" w:hAnsi="Arial" w:cs="Arial"/>
                                  <w:caps/>
                                  <w:color w:val="4472C4" w:themeColor="accent1"/>
                                  <w:sz w:val="28"/>
                                  <w:szCs w:val="28"/>
                                </w:rPr>
                                <w:t xml:space="preserve">restaurant management and types of services </w:t>
                              </w:r>
                            </w:sdtContent>
                          </w:sdt>
                        </w:p>
                        <w:p w14:paraId="2CAB37BE" w14:textId="31DBD981" w:rsidR="00C158CA" w:rsidRPr="00C158CA" w:rsidRDefault="00C158CA">
                          <w:pPr>
                            <w:pStyle w:val="NoSpacing"/>
                            <w:jc w:val="center"/>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C158CA">
                                <w:rPr>
                                  <w:rFonts w:ascii="Arial" w:hAnsi="Arial" w:cs="Arial"/>
                                  <w:caps/>
                                  <w:color w:val="4472C4" w:themeColor="accent1"/>
                                  <w:sz w:val="24"/>
                                  <w:szCs w:val="24"/>
                                </w:rPr>
                                <w:t>jamil hossen</w:t>
                              </w:r>
                            </w:sdtContent>
                          </w:sdt>
                        </w:p>
                        <w:p w14:paraId="4D9E6E6A" w14:textId="77777777" w:rsidR="00F9450D" w:rsidRDefault="00C158CA" w:rsidP="00F9450D">
                          <w:pPr>
                            <w:pStyle w:val="NoSpacing"/>
                            <w:jc w:val="center"/>
                            <w:rPr>
                              <w:rFonts w:ascii="Arial" w:hAnsi="Arial" w:cs="Arial"/>
                              <w:color w:val="4472C4" w:themeColor="accent1"/>
                              <w:sz w:val="24"/>
                              <w:szCs w:val="24"/>
                            </w:rPr>
                          </w:pPr>
                          <w:sdt>
                            <w:sdtPr>
                              <w:rPr>
                                <w:rFonts w:ascii="Arial" w:hAnsi="Arial" w:cs="Arial"/>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C158CA">
                                <w:rPr>
                                  <w:rFonts w:ascii="Arial" w:hAnsi="Arial" w:cs="Arial"/>
                                  <w:color w:val="4472C4" w:themeColor="accent1"/>
                                  <w:sz w:val="24"/>
                                  <w:szCs w:val="24"/>
                                </w:rPr>
                                <w:t>2121733</w:t>
                              </w:r>
                            </w:sdtContent>
                          </w:sdt>
                        </w:p>
                        <w:p w14:paraId="4EEB7499" w14:textId="69BB32F2" w:rsidR="00C158CA" w:rsidRDefault="00C158CA" w:rsidP="00F9450D">
                          <w:pPr>
                            <w:pStyle w:val="NoSpacing"/>
                            <w:jc w:val="center"/>
                            <w:rPr>
                              <w:rFonts w:ascii="Arial" w:hAnsi="Arial" w:cs="Arial"/>
                              <w:color w:val="4472C4" w:themeColor="accent1"/>
                              <w:sz w:val="24"/>
                              <w:szCs w:val="24"/>
                            </w:rPr>
                          </w:pPr>
                          <w:r>
                            <w:rPr>
                              <w:rFonts w:ascii="Arial" w:hAnsi="Arial" w:cs="Arial"/>
                              <w:color w:val="4472C4" w:themeColor="accent1"/>
                              <w:sz w:val="24"/>
                              <w:szCs w:val="24"/>
                            </w:rPr>
                            <w:t>Tristan Hawkins</w:t>
                          </w:r>
                        </w:p>
                        <w:p w14:paraId="4A146CAA" w14:textId="77777777" w:rsidR="00C158CA" w:rsidRDefault="00C158CA">
                          <w:pPr>
                            <w:pStyle w:val="NoSpacing"/>
                            <w:jc w:val="center"/>
                            <w:rPr>
                              <w:color w:val="4472C4" w:themeColor="accent1"/>
                            </w:rPr>
                          </w:pPr>
                        </w:p>
                      </w:txbxContent>
                    </v:textbox>
                    <w10:wrap anchorx="margin" anchory="page"/>
                  </v:shape>
                </w:pict>
              </mc:Fallback>
            </mc:AlternateContent>
          </w:r>
          <w:r w:rsidRPr="00F9450D">
            <w:rPr>
              <w:rFonts w:ascii="Arial" w:hAnsi="Arial" w:cs="Arial"/>
              <w:noProof/>
              <w:color w:val="4472C4" w:themeColor="accent1"/>
              <w:sz w:val="24"/>
              <w:szCs w:val="24"/>
            </w:rPr>
            <w:drawing>
              <wp:inline distT="0" distB="0" distL="0" distR="0" wp14:anchorId="3713A89F" wp14:editId="3DD813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F2524C" w14:textId="7F9875F7" w:rsidR="00F9450D" w:rsidRPr="00F9450D" w:rsidRDefault="00C158CA" w:rsidP="00F9450D">
          <w:pPr>
            <w:spacing w:line="360" w:lineRule="auto"/>
            <w:rPr>
              <w:rFonts w:ascii="Arial" w:eastAsia="Tahoma" w:hAnsi="Arial" w:cs="Arial"/>
            </w:rPr>
          </w:pPr>
          <w:r w:rsidRPr="00F9450D">
            <w:rPr>
              <w:rFonts w:ascii="Arial" w:hAnsi="Arial" w:cs="Arial"/>
            </w:rPr>
            <w:br w:type="page"/>
          </w:r>
        </w:p>
        <w:p w14:paraId="704BFEFB" w14:textId="77777777" w:rsidR="00F9450D" w:rsidRPr="00F9450D" w:rsidRDefault="00F9450D" w:rsidP="00F9450D">
          <w:pPr>
            <w:spacing w:before="240" w:after="240" w:line="360" w:lineRule="auto"/>
            <w:rPr>
              <w:rFonts w:ascii="Arial" w:eastAsia="Arial" w:hAnsi="Arial" w:cs="Arial"/>
            </w:rPr>
          </w:pPr>
          <w:r w:rsidRPr="00F9450D">
            <w:rPr>
              <w:rFonts w:ascii="Arial" w:eastAsia="Arial" w:hAnsi="Arial" w:cs="Arial"/>
            </w:rPr>
            <w:lastRenderedPageBreak/>
            <w:t xml:space="preserve">The module taught us about the Management and types of services provides by a restaurant. Restaurants </w:t>
          </w:r>
          <w:proofErr w:type="gramStart"/>
          <w:r w:rsidRPr="00F9450D">
            <w:rPr>
              <w:rFonts w:ascii="Arial" w:eastAsia="Arial" w:hAnsi="Arial" w:cs="Arial"/>
            </w:rPr>
            <w:t>have to</w:t>
          </w:r>
          <w:proofErr w:type="gramEnd"/>
          <w:r w:rsidRPr="00F9450D">
            <w:rPr>
              <w:rFonts w:ascii="Arial" w:eastAsia="Arial" w:hAnsi="Arial" w:cs="Arial"/>
            </w:rPr>
            <w:t xml:space="preserve"> perform a profound management and services to attract customers and to dig maximum benefit from their business. Restaurant management includes both food management and responsibilities including budgeting and basic account, improving customer services, </w:t>
          </w:r>
          <w:proofErr w:type="gramStart"/>
          <w:r w:rsidRPr="00F9450D">
            <w:rPr>
              <w:rFonts w:ascii="Arial" w:eastAsia="Arial" w:hAnsi="Arial" w:cs="Arial"/>
            </w:rPr>
            <w:t>training</w:t>
          </w:r>
          <w:proofErr w:type="gramEnd"/>
          <w:r w:rsidRPr="00F9450D">
            <w:rPr>
              <w:rFonts w:ascii="Arial" w:eastAsia="Arial" w:hAnsi="Arial" w:cs="Arial"/>
            </w:rPr>
            <w:t xml:space="preserve"> and hiring the employees, conducting market and tracking sales etc (</w:t>
          </w:r>
          <w:r w:rsidRPr="00F9450D">
            <w:rPr>
              <w:rFonts w:ascii="Arial" w:eastAsia="Arial" w:hAnsi="Arial" w:cs="Arial"/>
              <w:color w:val="222222"/>
              <w:highlight w:val="white"/>
            </w:rPr>
            <w:t>Hwang et al., 2022)</w:t>
          </w:r>
          <w:r w:rsidRPr="00F9450D">
            <w:rPr>
              <w:rFonts w:ascii="Arial" w:eastAsia="Arial" w:hAnsi="Arial" w:cs="Arial"/>
            </w:rPr>
            <w:t xml:space="preserve">. It is </w:t>
          </w:r>
          <w:proofErr w:type="gramStart"/>
          <w:r w:rsidRPr="00F9450D">
            <w:rPr>
              <w:rFonts w:ascii="Arial" w:eastAsia="Arial" w:hAnsi="Arial" w:cs="Arial"/>
            </w:rPr>
            <w:t>really crucial</w:t>
          </w:r>
          <w:proofErr w:type="gramEnd"/>
          <w:r w:rsidRPr="00F9450D">
            <w:rPr>
              <w:rFonts w:ascii="Arial" w:eastAsia="Arial" w:hAnsi="Arial" w:cs="Arial"/>
            </w:rPr>
            <w:t xml:space="preserve"> as a restaurant manager to know about the system of managing a restaurant efficiently. A proper management system can assure a smooth and desired service to the customers (</w:t>
          </w:r>
          <w:r w:rsidRPr="00F9450D">
            <w:rPr>
              <w:rFonts w:ascii="Arial" w:eastAsia="Arial" w:hAnsi="Arial" w:cs="Arial"/>
              <w:color w:val="222222"/>
              <w:highlight w:val="white"/>
            </w:rPr>
            <w:t>Chua et al., 2020)</w:t>
          </w:r>
          <w:r w:rsidRPr="00F9450D">
            <w:rPr>
              <w:rFonts w:ascii="Arial" w:eastAsia="Arial" w:hAnsi="Arial" w:cs="Arial"/>
            </w:rPr>
            <w:t xml:space="preserve">. Restaurant Management addresses to the process of playing many relevant activities like managing public relations, staff, accounts, inventory, sales, marketing and so on. Restaurant management task can be divided into two main categories; one is managing the overall health of the </w:t>
          </w:r>
          <w:proofErr w:type="gramStart"/>
          <w:r w:rsidRPr="00F9450D">
            <w:rPr>
              <w:rFonts w:ascii="Arial" w:eastAsia="Arial" w:hAnsi="Arial" w:cs="Arial"/>
            </w:rPr>
            <w:t>business</w:t>
          </w:r>
          <w:proofErr w:type="gramEnd"/>
          <w:r w:rsidRPr="00F9450D">
            <w:rPr>
              <w:rFonts w:ascii="Arial" w:eastAsia="Arial" w:hAnsi="Arial" w:cs="Arial"/>
            </w:rPr>
            <w:t xml:space="preserve"> and another is the direction of daily operations. The overall health of the business includes maintaining the operational standards, prioritizing customer satisfaction, and establishing a friendly culture (</w:t>
          </w:r>
          <w:r w:rsidRPr="00F9450D">
            <w:rPr>
              <w:rFonts w:ascii="Arial" w:hAnsi="Arial" w:cs="Arial"/>
              <w:color w:val="222222"/>
              <w:shd w:val="clear" w:color="auto" w:fill="FFFFFF"/>
            </w:rPr>
            <w:t>Pan &amp; Ha, 2021)</w:t>
          </w:r>
          <w:r w:rsidRPr="00F9450D">
            <w:rPr>
              <w:rFonts w:ascii="Arial" w:eastAsia="Arial" w:hAnsi="Arial" w:cs="Arial"/>
            </w:rPr>
            <w:t xml:space="preserve">. And the second categories indicate costs handling, meeting targets, and growth forecasting. “Success of a restaurant business is mainly </w:t>
          </w:r>
          <w:proofErr w:type="gramStart"/>
          <w:r w:rsidRPr="00F9450D">
            <w:rPr>
              <w:rFonts w:ascii="Arial" w:eastAsia="Arial" w:hAnsi="Arial" w:cs="Arial"/>
            </w:rPr>
            <w:t>depend</w:t>
          </w:r>
          <w:proofErr w:type="gramEnd"/>
          <w:r w:rsidRPr="00F9450D">
            <w:rPr>
              <w:rFonts w:ascii="Arial" w:eastAsia="Arial" w:hAnsi="Arial" w:cs="Arial"/>
            </w:rPr>
            <w:t xml:space="preserve"> on effectual restaurant management system.”</w:t>
          </w:r>
        </w:p>
        <w:p w14:paraId="2E81C710" w14:textId="77777777" w:rsidR="00F9450D" w:rsidRPr="00F9450D" w:rsidRDefault="00F9450D" w:rsidP="00F9450D">
          <w:pPr>
            <w:spacing w:before="240" w:after="240" w:line="360" w:lineRule="auto"/>
            <w:rPr>
              <w:rFonts w:ascii="Arial" w:eastAsia="Arial" w:hAnsi="Arial" w:cs="Arial"/>
            </w:rPr>
          </w:pPr>
          <w:r w:rsidRPr="00F9450D">
            <w:rPr>
              <w:rFonts w:ascii="Arial" w:eastAsia="Arial" w:hAnsi="Arial" w:cs="Arial"/>
            </w:rPr>
            <w:t xml:space="preserve">It is </w:t>
          </w:r>
          <w:proofErr w:type="gramStart"/>
          <w:r w:rsidRPr="00F9450D">
            <w:rPr>
              <w:rFonts w:ascii="Arial" w:eastAsia="Arial" w:hAnsi="Arial" w:cs="Arial"/>
            </w:rPr>
            <w:t>really important</w:t>
          </w:r>
          <w:proofErr w:type="gramEnd"/>
          <w:r w:rsidRPr="00F9450D">
            <w:rPr>
              <w:rFonts w:ascii="Arial" w:eastAsia="Arial" w:hAnsi="Arial" w:cs="Arial"/>
            </w:rPr>
            <w:t xml:space="preserve"> to look after the physical items in the restaurant on a regular basis.  Any time a walkthrough is done is mandatory to look for safety hazards or problem areas. Things should be taken care of like water or debris on the floor, light out, door </w:t>
          </w:r>
          <w:proofErr w:type="gramStart"/>
          <w:r w:rsidRPr="00F9450D">
            <w:rPr>
              <w:rFonts w:ascii="Arial" w:eastAsia="Arial" w:hAnsi="Arial" w:cs="Arial"/>
            </w:rPr>
            <w:t>not closed</w:t>
          </w:r>
          <w:proofErr w:type="gramEnd"/>
          <w:r w:rsidRPr="00F9450D">
            <w:rPr>
              <w:rFonts w:ascii="Arial" w:eastAsia="Arial" w:hAnsi="Arial" w:cs="Arial"/>
            </w:rPr>
            <w:t xml:space="preserve"> all the way are obvious. Workstation of the employees and cleanliness also should be taken care of strictly (</w:t>
          </w:r>
          <w:proofErr w:type="spellStart"/>
          <w:r w:rsidRPr="00F9450D">
            <w:rPr>
              <w:rFonts w:ascii="Arial" w:hAnsi="Arial" w:cs="Arial"/>
              <w:color w:val="222222"/>
              <w:shd w:val="clear" w:color="auto" w:fill="FFFFFF"/>
            </w:rPr>
            <w:t>Canziani</w:t>
          </w:r>
          <w:proofErr w:type="spellEnd"/>
          <w:r w:rsidRPr="00F9450D">
            <w:rPr>
              <w:rFonts w:ascii="Arial" w:hAnsi="Arial" w:cs="Arial"/>
              <w:color w:val="222222"/>
              <w:shd w:val="clear" w:color="auto" w:fill="FFFFFF"/>
            </w:rPr>
            <w:t xml:space="preserve"> et al., 2016</w:t>
          </w:r>
          <w:r w:rsidRPr="00F9450D">
            <w:rPr>
              <w:rFonts w:ascii="Arial" w:eastAsia="Arial" w:hAnsi="Arial" w:cs="Arial"/>
            </w:rPr>
            <w:t>) Customer satisfaction also needs to be addressed in a proper way. Well-mannered behaviour with the customer and their demand should be supplied in time. Besides if there is any complain of the customers those complain should be addressed and fixed. One research shown that 75% of the guests will return after a negative experience if they feel their complaint was handled well and only 10% of the customers will return if their complain is not addressed or handled poorly (</w:t>
          </w:r>
          <w:r w:rsidRPr="00F9450D">
            <w:rPr>
              <w:rFonts w:ascii="Arial" w:hAnsi="Arial" w:cs="Arial"/>
              <w:color w:val="222222"/>
              <w:shd w:val="clear" w:color="auto" w:fill="FFFFFF"/>
            </w:rPr>
            <w:t>Lee et al., 2019)</w:t>
          </w:r>
          <w:r w:rsidRPr="00F9450D">
            <w:rPr>
              <w:rFonts w:ascii="Arial" w:eastAsia="Arial" w:hAnsi="Arial" w:cs="Arial"/>
            </w:rPr>
            <w:t xml:space="preserve">. For establishing a friendly </w:t>
          </w:r>
          <w:proofErr w:type="gramStart"/>
          <w:r w:rsidRPr="00F9450D">
            <w:rPr>
              <w:rFonts w:ascii="Arial" w:eastAsia="Arial" w:hAnsi="Arial" w:cs="Arial"/>
            </w:rPr>
            <w:t>culture</w:t>
          </w:r>
          <w:proofErr w:type="gramEnd"/>
          <w:r w:rsidRPr="00F9450D">
            <w:rPr>
              <w:rFonts w:ascii="Arial" w:eastAsia="Arial" w:hAnsi="Arial" w:cs="Arial"/>
            </w:rPr>
            <w:t xml:space="preserve"> the stuffs should be treated in a proper friendly way and mutual respect should be retained in overall work environment. Besides </w:t>
          </w:r>
          <w:proofErr w:type="gramStart"/>
          <w:r w:rsidRPr="00F9450D">
            <w:rPr>
              <w:rFonts w:ascii="Arial" w:eastAsia="Arial" w:hAnsi="Arial" w:cs="Arial"/>
            </w:rPr>
            <w:t>that</w:t>
          </w:r>
          <w:proofErr w:type="gramEnd"/>
          <w:r w:rsidRPr="00F9450D">
            <w:rPr>
              <w:rFonts w:ascii="Arial" w:eastAsia="Arial" w:hAnsi="Arial" w:cs="Arial"/>
            </w:rPr>
            <w:t xml:space="preserve"> the stuffs have to be trained properly to conduct a professional behaviour with the customer so that customer satisfaction can be maintained to attract more customer and to extract </w:t>
          </w:r>
          <w:r w:rsidRPr="00F9450D">
            <w:rPr>
              <w:rFonts w:ascii="Arial" w:eastAsia="Arial" w:hAnsi="Arial" w:cs="Arial"/>
            </w:rPr>
            <w:lastRenderedPageBreak/>
            <w:t>maximum benefit from the business. Success credit also should be given to the stuffs and several extra facilities like incentives, health insurance, and entertainment programme should be arranged to keep the stuffs motivated.</w:t>
          </w:r>
        </w:p>
        <w:p w14:paraId="43BE8F99" w14:textId="77777777" w:rsidR="00F9450D" w:rsidRPr="00F9450D" w:rsidRDefault="00F9450D" w:rsidP="00F9450D">
          <w:pPr>
            <w:spacing w:before="240" w:after="240" w:line="360" w:lineRule="auto"/>
            <w:rPr>
              <w:rFonts w:ascii="Arial" w:eastAsia="Arial" w:hAnsi="Arial" w:cs="Arial"/>
            </w:rPr>
          </w:pPr>
          <w:r w:rsidRPr="00F9450D">
            <w:rPr>
              <w:rFonts w:ascii="Arial" w:eastAsia="Arial" w:hAnsi="Arial" w:cs="Arial"/>
            </w:rPr>
            <w:t xml:space="preserve">Cost handling should be very precise to trigger the economic health of a restaurant. To maintain proper cost </w:t>
          </w:r>
          <w:proofErr w:type="gramStart"/>
          <w:r w:rsidRPr="00F9450D">
            <w:rPr>
              <w:rFonts w:ascii="Arial" w:eastAsia="Arial" w:hAnsi="Arial" w:cs="Arial"/>
            </w:rPr>
            <w:t>management</w:t>
          </w:r>
          <w:proofErr w:type="gramEnd"/>
          <w:r w:rsidRPr="00F9450D">
            <w:rPr>
              <w:rFonts w:ascii="Arial" w:eastAsia="Arial" w:hAnsi="Arial" w:cs="Arial"/>
            </w:rPr>
            <w:t xml:space="preserve"> it is mandatory to know the difference between expenses and costs. Expenses don’t fluctuate on a regular </w:t>
          </w:r>
          <w:proofErr w:type="gramStart"/>
          <w:r w:rsidRPr="00F9450D">
            <w:rPr>
              <w:rFonts w:ascii="Arial" w:eastAsia="Arial" w:hAnsi="Arial" w:cs="Arial"/>
            </w:rPr>
            <w:t>basis</w:t>
          </w:r>
          <w:proofErr w:type="gramEnd"/>
          <w:r w:rsidRPr="00F9450D">
            <w:rPr>
              <w:rFonts w:ascii="Arial" w:eastAsia="Arial" w:hAnsi="Arial" w:cs="Arial"/>
            </w:rPr>
            <w:t xml:space="preserve"> and it must be paid regularly. Expenses includes business and liquor licenses, rent and utilities etc. To have a precise idea about expenses is really important because it affect the </w:t>
          </w:r>
          <w:proofErr w:type="gramStart"/>
          <w:r w:rsidRPr="00F9450D">
            <w:rPr>
              <w:rFonts w:ascii="Arial" w:eastAsia="Arial" w:hAnsi="Arial" w:cs="Arial"/>
            </w:rPr>
            <w:t>long term</w:t>
          </w:r>
          <w:proofErr w:type="gramEnd"/>
          <w:r w:rsidRPr="00F9450D">
            <w:rPr>
              <w:rFonts w:ascii="Arial" w:eastAsia="Arial" w:hAnsi="Arial" w:cs="Arial"/>
            </w:rPr>
            <w:t xml:space="preserve"> decision making (</w:t>
          </w:r>
          <w:r w:rsidRPr="00F9450D">
            <w:rPr>
              <w:rFonts w:ascii="Arial" w:hAnsi="Arial" w:cs="Arial"/>
              <w:color w:val="222222"/>
              <w:shd w:val="clear" w:color="auto" w:fill="FFFFFF"/>
            </w:rPr>
            <w:t xml:space="preserve">Israeli &amp; </w:t>
          </w:r>
          <w:proofErr w:type="spellStart"/>
          <w:r w:rsidRPr="00F9450D">
            <w:rPr>
              <w:rFonts w:ascii="Arial" w:hAnsi="Arial" w:cs="Arial"/>
              <w:color w:val="222222"/>
              <w:shd w:val="clear" w:color="auto" w:fill="FFFFFF"/>
            </w:rPr>
            <w:t>Kzarpinski</w:t>
          </w:r>
          <w:proofErr w:type="spellEnd"/>
          <w:r w:rsidRPr="00F9450D">
            <w:rPr>
              <w:rFonts w:ascii="Arial" w:hAnsi="Arial" w:cs="Arial"/>
              <w:color w:val="222222"/>
              <w:shd w:val="clear" w:color="auto" w:fill="FFFFFF"/>
            </w:rPr>
            <w:t>, 2017)</w:t>
          </w:r>
          <w:r w:rsidRPr="00F9450D">
            <w:rPr>
              <w:rFonts w:ascii="Arial" w:eastAsia="Arial" w:hAnsi="Arial" w:cs="Arial"/>
            </w:rPr>
            <w:t xml:space="preserve">. Cost fluctuate regularly that means it is controllable. Cost includes the money spent on wine, labour cost, beverage, beer, </w:t>
          </w:r>
          <w:proofErr w:type="gramStart"/>
          <w:r w:rsidRPr="00F9450D">
            <w:rPr>
              <w:rFonts w:ascii="Arial" w:eastAsia="Arial" w:hAnsi="Arial" w:cs="Arial"/>
            </w:rPr>
            <w:t>food</w:t>
          </w:r>
          <w:proofErr w:type="gramEnd"/>
          <w:r w:rsidRPr="00F9450D">
            <w:rPr>
              <w:rFonts w:ascii="Arial" w:eastAsia="Arial" w:hAnsi="Arial" w:cs="Arial"/>
            </w:rPr>
            <w:t xml:space="preserve"> and other goods supplies. Expenses and costs are those money that spends any restaurant. A restaurant manager can impact expenses by managing it skilfully. The guts of a restaurant </w:t>
          </w:r>
          <w:proofErr w:type="gramStart"/>
          <w:r w:rsidRPr="00F9450D">
            <w:rPr>
              <w:rFonts w:ascii="Arial" w:eastAsia="Arial" w:hAnsi="Arial" w:cs="Arial"/>
            </w:rPr>
            <w:t>manager</w:t>
          </w:r>
          <w:proofErr w:type="gramEnd"/>
          <w:r w:rsidRPr="00F9450D">
            <w:rPr>
              <w:rFonts w:ascii="Arial" w:eastAsia="Arial" w:hAnsi="Arial" w:cs="Arial"/>
            </w:rPr>
            <w:t xml:space="preserve"> however, are figuring out the fluctuation of everyday cost and by developing a competitive strategies to spend less and to generate maximum revenue continuously (</w:t>
          </w:r>
          <w:r w:rsidRPr="00F9450D">
            <w:rPr>
              <w:rFonts w:ascii="Arial" w:hAnsi="Arial" w:cs="Arial"/>
              <w:color w:val="222222"/>
              <w:shd w:val="clear" w:color="auto" w:fill="FFFFFF"/>
            </w:rPr>
            <w:t>Kim et al., 2021)</w:t>
          </w:r>
          <w:r w:rsidRPr="00F9450D">
            <w:rPr>
              <w:rFonts w:ascii="Arial" w:eastAsia="Arial" w:hAnsi="Arial" w:cs="Arial"/>
            </w:rPr>
            <w:t xml:space="preserve">. Owner </w:t>
          </w:r>
          <w:proofErr w:type="gramStart"/>
          <w:r w:rsidRPr="00F9450D">
            <w:rPr>
              <w:rFonts w:ascii="Arial" w:eastAsia="Arial" w:hAnsi="Arial" w:cs="Arial"/>
            </w:rPr>
            <w:t>manage</w:t>
          </w:r>
          <w:proofErr w:type="gramEnd"/>
          <w:r w:rsidRPr="00F9450D">
            <w:rPr>
              <w:rFonts w:ascii="Arial" w:eastAsia="Arial" w:hAnsi="Arial" w:cs="Arial"/>
            </w:rPr>
            <w:t xml:space="preserve"> the operational target by balancing </w:t>
          </w:r>
          <w:proofErr w:type="spellStart"/>
          <w:r w:rsidRPr="00F9450D">
            <w:rPr>
              <w:rFonts w:ascii="Arial" w:eastAsia="Arial" w:hAnsi="Arial" w:cs="Arial"/>
            </w:rPr>
            <w:t>labor</w:t>
          </w:r>
          <w:proofErr w:type="spellEnd"/>
          <w:r w:rsidRPr="00F9450D">
            <w:rPr>
              <w:rFonts w:ascii="Arial" w:eastAsia="Arial" w:hAnsi="Arial" w:cs="Arial"/>
            </w:rPr>
            <w:t xml:space="preserve"> and food cost and managers create a forecast of expected sales. Every different restaurant </w:t>
          </w:r>
          <w:proofErr w:type="gramStart"/>
          <w:r w:rsidRPr="00F9450D">
            <w:rPr>
              <w:rFonts w:ascii="Arial" w:eastAsia="Arial" w:hAnsi="Arial" w:cs="Arial"/>
            </w:rPr>
            <w:t>adapt</w:t>
          </w:r>
          <w:proofErr w:type="gramEnd"/>
          <w:r w:rsidRPr="00F9450D">
            <w:rPr>
              <w:rFonts w:ascii="Arial" w:eastAsia="Arial" w:hAnsi="Arial" w:cs="Arial"/>
            </w:rPr>
            <w:t xml:space="preserve"> different targets to maximise their revenue. Renowned industry-wide guidelines provide a good place to start.</w:t>
          </w:r>
        </w:p>
        <w:p w14:paraId="0097B1CF" w14:textId="77777777" w:rsidR="00F9450D" w:rsidRPr="00F9450D" w:rsidRDefault="00F9450D" w:rsidP="00F9450D">
          <w:pPr>
            <w:spacing w:before="240" w:after="240" w:line="360" w:lineRule="auto"/>
            <w:ind w:left="360"/>
            <w:rPr>
              <w:rFonts w:ascii="Arial" w:eastAsia="Arial" w:hAnsi="Arial" w:cs="Arial"/>
            </w:rPr>
          </w:pPr>
          <w:r w:rsidRPr="00F9450D">
            <w:rPr>
              <w:rFonts w:ascii="Arial" w:eastAsia="Arial" w:hAnsi="Arial" w:cs="Arial"/>
            </w:rPr>
            <w:t>·</w:t>
          </w:r>
          <w:r w:rsidRPr="00F9450D">
            <w:rPr>
              <w:rFonts w:ascii="Arial" w:hAnsi="Arial" w:cs="Arial"/>
            </w:rPr>
            <w:t xml:space="preserve">       </w:t>
          </w:r>
          <w:r w:rsidRPr="00F9450D">
            <w:rPr>
              <w:rFonts w:ascii="Arial" w:eastAsia="Arial" w:hAnsi="Arial" w:cs="Arial"/>
            </w:rPr>
            <w:t>Food cost: Between 21% and 30%</w:t>
          </w:r>
        </w:p>
        <w:p w14:paraId="568D01C7" w14:textId="77777777" w:rsidR="00F9450D" w:rsidRPr="00F9450D" w:rsidRDefault="00F9450D" w:rsidP="00F9450D">
          <w:pPr>
            <w:spacing w:before="240" w:after="240" w:line="360" w:lineRule="auto"/>
            <w:ind w:left="360"/>
            <w:rPr>
              <w:rFonts w:ascii="Arial" w:eastAsia="Arial" w:hAnsi="Arial" w:cs="Arial"/>
            </w:rPr>
          </w:pPr>
          <w:r w:rsidRPr="00F9450D">
            <w:rPr>
              <w:rFonts w:ascii="Arial" w:eastAsia="Arial" w:hAnsi="Arial" w:cs="Arial"/>
            </w:rPr>
            <w:t>·</w:t>
          </w:r>
          <w:r w:rsidRPr="00F9450D">
            <w:rPr>
              <w:rFonts w:ascii="Arial" w:hAnsi="Arial" w:cs="Arial"/>
            </w:rPr>
            <w:t xml:space="preserve">       </w:t>
          </w:r>
          <w:proofErr w:type="spellStart"/>
          <w:r w:rsidRPr="00F9450D">
            <w:rPr>
              <w:rFonts w:ascii="Arial" w:eastAsia="Arial" w:hAnsi="Arial" w:cs="Arial"/>
            </w:rPr>
            <w:t>Labor</w:t>
          </w:r>
          <w:proofErr w:type="spellEnd"/>
          <w:r w:rsidRPr="00F9450D">
            <w:rPr>
              <w:rFonts w:ascii="Arial" w:eastAsia="Arial" w:hAnsi="Arial" w:cs="Arial"/>
            </w:rPr>
            <w:t xml:space="preserve"> Cost: Between 25% and 30%</w:t>
          </w:r>
        </w:p>
        <w:p w14:paraId="7A8A163E" w14:textId="77777777" w:rsidR="00F9450D" w:rsidRPr="00F9450D" w:rsidRDefault="00F9450D" w:rsidP="00F9450D">
          <w:pPr>
            <w:spacing w:before="240" w:after="240" w:line="360" w:lineRule="auto"/>
            <w:ind w:left="360"/>
            <w:rPr>
              <w:rFonts w:ascii="Arial" w:eastAsia="Arial" w:hAnsi="Arial" w:cs="Arial"/>
            </w:rPr>
          </w:pPr>
          <w:r w:rsidRPr="00F9450D">
            <w:rPr>
              <w:rFonts w:ascii="Arial" w:eastAsia="Arial" w:hAnsi="Arial" w:cs="Arial"/>
            </w:rPr>
            <w:t>·</w:t>
          </w:r>
          <w:r w:rsidRPr="00F9450D">
            <w:rPr>
              <w:rFonts w:ascii="Arial" w:hAnsi="Arial" w:cs="Arial"/>
            </w:rPr>
            <w:t xml:space="preserve">       </w:t>
          </w:r>
          <w:r w:rsidRPr="00F9450D">
            <w:rPr>
              <w:rFonts w:ascii="Arial" w:eastAsia="Arial" w:hAnsi="Arial" w:cs="Arial"/>
            </w:rPr>
            <w:t xml:space="preserve">Prime </w:t>
          </w:r>
          <w:proofErr w:type="gramStart"/>
          <w:r w:rsidRPr="00F9450D">
            <w:rPr>
              <w:rFonts w:ascii="Arial" w:eastAsia="Arial" w:hAnsi="Arial" w:cs="Arial"/>
            </w:rPr>
            <w:t>Cost( food</w:t>
          </w:r>
          <w:proofErr w:type="gramEnd"/>
          <w:r w:rsidRPr="00F9450D">
            <w:rPr>
              <w:rFonts w:ascii="Arial" w:eastAsia="Arial" w:hAnsi="Arial" w:cs="Arial"/>
            </w:rPr>
            <w:t xml:space="preserve"> cost+ </w:t>
          </w:r>
          <w:proofErr w:type="spellStart"/>
          <w:r w:rsidRPr="00F9450D">
            <w:rPr>
              <w:rFonts w:ascii="Arial" w:eastAsia="Arial" w:hAnsi="Arial" w:cs="Arial"/>
            </w:rPr>
            <w:t>labor</w:t>
          </w:r>
          <w:proofErr w:type="spellEnd"/>
          <w:r w:rsidRPr="00F9450D">
            <w:rPr>
              <w:rFonts w:ascii="Arial" w:eastAsia="Arial" w:hAnsi="Arial" w:cs="Arial"/>
            </w:rPr>
            <w:t xml:space="preserve"> cost): 55% and 60%</w:t>
          </w:r>
        </w:p>
        <w:p w14:paraId="1E8443DC" w14:textId="77777777" w:rsidR="00F9450D" w:rsidRPr="00F9450D" w:rsidRDefault="00F9450D" w:rsidP="00F9450D">
          <w:pPr>
            <w:spacing w:before="240" w:after="240" w:line="360" w:lineRule="auto"/>
            <w:ind w:left="360"/>
            <w:rPr>
              <w:rFonts w:ascii="Arial" w:eastAsia="Arial" w:hAnsi="Arial" w:cs="Arial"/>
            </w:rPr>
          </w:pPr>
          <w:r w:rsidRPr="00F9450D">
            <w:rPr>
              <w:rFonts w:ascii="Arial" w:eastAsia="Arial" w:hAnsi="Arial" w:cs="Arial"/>
            </w:rPr>
            <w:t>·</w:t>
          </w:r>
          <w:r w:rsidRPr="00F9450D">
            <w:rPr>
              <w:rFonts w:ascii="Arial" w:hAnsi="Arial" w:cs="Arial"/>
            </w:rPr>
            <w:t xml:space="preserve">       </w:t>
          </w:r>
          <w:r w:rsidRPr="00F9450D">
            <w:rPr>
              <w:rFonts w:ascii="Arial" w:eastAsia="Arial" w:hAnsi="Arial" w:cs="Arial"/>
            </w:rPr>
            <w:t>Expenses: 30%</w:t>
          </w:r>
        </w:p>
        <w:p w14:paraId="532C01CC" w14:textId="77777777" w:rsidR="00F9450D" w:rsidRPr="00F9450D" w:rsidRDefault="00F9450D" w:rsidP="00F9450D">
          <w:pPr>
            <w:spacing w:before="240" w:after="240" w:line="360" w:lineRule="auto"/>
            <w:rPr>
              <w:rFonts w:ascii="Arial" w:eastAsia="Arial" w:hAnsi="Arial" w:cs="Arial"/>
            </w:rPr>
          </w:pPr>
          <w:r w:rsidRPr="00F9450D">
            <w:rPr>
              <w:rFonts w:ascii="Arial" w:eastAsia="Arial" w:hAnsi="Arial" w:cs="Arial"/>
            </w:rPr>
            <w:t>The best way to control cost is to forecast, set goals and have a proper system in place to monitor to maintain a healthy growth of the business.</w:t>
          </w:r>
        </w:p>
        <w:p w14:paraId="5A4DD5C3" w14:textId="10CEE262" w:rsidR="00F9450D" w:rsidRPr="00F9450D" w:rsidRDefault="00F9450D" w:rsidP="00F9450D">
          <w:pPr>
            <w:spacing w:before="240" w:after="240" w:line="360" w:lineRule="auto"/>
            <w:rPr>
              <w:rFonts w:ascii="Arial" w:eastAsia="Arial" w:hAnsi="Arial" w:cs="Arial"/>
            </w:rPr>
          </w:pPr>
          <w:r w:rsidRPr="00F9450D">
            <w:rPr>
              <w:rFonts w:ascii="Arial" w:eastAsia="Arial" w:hAnsi="Arial" w:cs="Arial"/>
            </w:rPr>
            <w:t xml:space="preserve">Restaurant maintains some inevitable duties and responsibilities to attract and extract more benefit from the business. Some of those most important duties and responsibilities </w:t>
          </w:r>
          <w:proofErr w:type="gramStart"/>
          <w:r w:rsidRPr="00F9450D">
            <w:rPr>
              <w:rFonts w:ascii="Arial" w:eastAsia="Arial" w:hAnsi="Arial" w:cs="Arial"/>
            </w:rPr>
            <w:t>are;</w:t>
          </w:r>
          <w:proofErr w:type="gramEnd"/>
          <w:r w:rsidRPr="00F9450D">
            <w:rPr>
              <w:rFonts w:ascii="Arial" w:eastAsia="Arial" w:hAnsi="Arial" w:cs="Arial"/>
            </w:rPr>
            <w:t xml:space="preserve"> provide excellent customer services, greet customers and present menus, make suggestion based on their preferences, supply ordered foods </w:t>
          </w:r>
          <w:r w:rsidRPr="00F9450D">
            <w:rPr>
              <w:rFonts w:ascii="Arial" w:eastAsia="Arial" w:hAnsi="Arial" w:cs="Arial"/>
            </w:rPr>
            <w:lastRenderedPageBreak/>
            <w:t xml:space="preserve">or drinks, present food with proper decoration, arrange the setting of table, keep the ambiance and table clean and tidy all the times, deliver checks and collect payment etc. I have learnt a lot in this </w:t>
          </w:r>
          <w:proofErr w:type="gramStart"/>
          <w:r w:rsidRPr="00F9450D">
            <w:rPr>
              <w:rFonts w:ascii="Arial" w:eastAsia="Arial" w:hAnsi="Arial" w:cs="Arial"/>
            </w:rPr>
            <w:t>module</w:t>
          </w:r>
          <w:proofErr w:type="gramEnd"/>
          <w:r w:rsidRPr="00F9450D">
            <w:rPr>
              <w:rFonts w:ascii="Arial" w:eastAsia="Arial" w:hAnsi="Arial" w:cs="Arial"/>
            </w:rPr>
            <w:t xml:space="preserve"> and I will execute those learning in real life and in my workspace to make it better for everyone.</w:t>
          </w:r>
        </w:p>
        <w:p w14:paraId="6BCF7429" w14:textId="09F7E4BC" w:rsidR="00F9450D" w:rsidRPr="00F9450D" w:rsidRDefault="00F9450D" w:rsidP="00F9450D">
          <w:pPr>
            <w:spacing w:before="240" w:after="240" w:line="360" w:lineRule="auto"/>
            <w:rPr>
              <w:rFonts w:ascii="Arial" w:eastAsia="Arial" w:hAnsi="Arial" w:cs="Arial"/>
            </w:rPr>
          </w:pPr>
        </w:p>
        <w:p w14:paraId="060EC503" w14:textId="7FA8A6DA" w:rsidR="00F9450D" w:rsidRPr="00F9450D" w:rsidRDefault="00F9450D" w:rsidP="00F9450D">
          <w:pPr>
            <w:spacing w:before="240" w:after="240" w:line="360" w:lineRule="auto"/>
            <w:rPr>
              <w:rFonts w:ascii="Arial" w:eastAsia="Arial" w:hAnsi="Arial" w:cs="Arial"/>
            </w:rPr>
          </w:pPr>
        </w:p>
        <w:p w14:paraId="04160431" w14:textId="5BAB7D2D" w:rsidR="00F9450D" w:rsidRPr="00F9450D" w:rsidRDefault="00F9450D" w:rsidP="00F9450D">
          <w:pPr>
            <w:spacing w:before="240" w:after="240" w:line="360" w:lineRule="auto"/>
            <w:rPr>
              <w:rFonts w:ascii="Arial" w:eastAsia="Arial" w:hAnsi="Arial" w:cs="Arial"/>
            </w:rPr>
          </w:pPr>
        </w:p>
        <w:p w14:paraId="5CEE1C16" w14:textId="35B851AF" w:rsidR="00F9450D" w:rsidRPr="00F9450D" w:rsidRDefault="00F9450D" w:rsidP="00F9450D">
          <w:pPr>
            <w:spacing w:before="240" w:after="240" w:line="360" w:lineRule="auto"/>
            <w:rPr>
              <w:rFonts w:ascii="Arial" w:eastAsia="Arial" w:hAnsi="Arial" w:cs="Arial"/>
            </w:rPr>
          </w:pPr>
        </w:p>
        <w:p w14:paraId="7B226A4E" w14:textId="72553A54" w:rsidR="00F9450D" w:rsidRPr="00F9450D" w:rsidRDefault="00F9450D" w:rsidP="00F9450D">
          <w:pPr>
            <w:spacing w:before="240" w:after="240" w:line="360" w:lineRule="auto"/>
            <w:rPr>
              <w:rFonts w:ascii="Arial" w:eastAsia="Arial" w:hAnsi="Arial" w:cs="Arial"/>
            </w:rPr>
          </w:pPr>
        </w:p>
        <w:p w14:paraId="4AAB9C6E" w14:textId="349D01CD" w:rsidR="00F9450D" w:rsidRPr="00F9450D" w:rsidRDefault="00F9450D" w:rsidP="00F9450D">
          <w:pPr>
            <w:spacing w:before="240" w:after="240" w:line="360" w:lineRule="auto"/>
            <w:rPr>
              <w:rFonts w:ascii="Arial" w:eastAsia="Arial" w:hAnsi="Arial" w:cs="Arial"/>
            </w:rPr>
          </w:pPr>
        </w:p>
        <w:p w14:paraId="065AE726" w14:textId="68624FD4" w:rsidR="00F9450D" w:rsidRPr="00F9450D" w:rsidRDefault="00F9450D" w:rsidP="00F9450D">
          <w:pPr>
            <w:spacing w:before="240" w:after="240" w:line="360" w:lineRule="auto"/>
            <w:rPr>
              <w:rFonts w:ascii="Arial" w:eastAsia="Arial" w:hAnsi="Arial" w:cs="Arial"/>
            </w:rPr>
          </w:pPr>
        </w:p>
        <w:p w14:paraId="1E9D6C9B" w14:textId="185C4210" w:rsidR="00F9450D" w:rsidRPr="00F9450D" w:rsidRDefault="00F9450D" w:rsidP="00F9450D">
          <w:pPr>
            <w:spacing w:before="240" w:after="240" w:line="360" w:lineRule="auto"/>
            <w:rPr>
              <w:rFonts w:ascii="Arial" w:eastAsia="Arial" w:hAnsi="Arial" w:cs="Arial"/>
            </w:rPr>
          </w:pPr>
        </w:p>
        <w:p w14:paraId="265F2BCB" w14:textId="2C1FC544" w:rsidR="00F9450D" w:rsidRPr="00F9450D" w:rsidRDefault="00F9450D" w:rsidP="00F9450D">
          <w:pPr>
            <w:spacing w:before="240" w:after="240" w:line="360" w:lineRule="auto"/>
            <w:rPr>
              <w:rFonts w:ascii="Arial" w:eastAsia="Arial" w:hAnsi="Arial" w:cs="Arial"/>
            </w:rPr>
          </w:pPr>
        </w:p>
        <w:p w14:paraId="59DF9639" w14:textId="7192DE59" w:rsidR="00F9450D" w:rsidRPr="00F9450D" w:rsidRDefault="00F9450D" w:rsidP="00F9450D">
          <w:pPr>
            <w:spacing w:before="240" w:after="240" w:line="360" w:lineRule="auto"/>
            <w:rPr>
              <w:rFonts w:ascii="Arial" w:eastAsia="Arial" w:hAnsi="Arial" w:cs="Arial"/>
            </w:rPr>
          </w:pPr>
        </w:p>
        <w:p w14:paraId="2A68EDC6" w14:textId="16769F12" w:rsidR="00F9450D" w:rsidRPr="00F9450D" w:rsidRDefault="00F9450D" w:rsidP="00F9450D">
          <w:pPr>
            <w:spacing w:before="240" w:after="240" w:line="360" w:lineRule="auto"/>
            <w:rPr>
              <w:rFonts w:ascii="Arial" w:eastAsia="Arial" w:hAnsi="Arial" w:cs="Arial"/>
            </w:rPr>
          </w:pPr>
        </w:p>
        <w:p w14:paraId="5FC13CB8" w14:textId="13434E1E" w:rsidR="00F9450D" w:rsidRPr="00F9450D" w:rsidRDefault="00F9450D" w:rsidP="00F9450D">
          <w:pPr>
            <w:spacing w:before="240" w:after="240" w:line="360" w:lineRule="auto"/>
            <w:rPr>
              <w:rFonts w:ascii="Arial" w:eastAsia="Arial" w:hAnsi="Arial" w:cs="Arial"/>
            </w:rPr>
          </w:pPr>
        </w:p>
        <w:p w14:paraId="18187E43" w14:textId="7EB08E01" w:rsidR="00F9450D" w:rsidRPr="00F9450D" w:rsidRDefault="00F9450D" w:rsidP="00F9450D">
          <w:pPr>
            <w:spacing w:before="240" w:after="240" w:line="360" w:lineRule="auto"/>
            <w:rPr>
              <w:rFonts w:ascii="Arial" w:eastAsia="Arial" w:hAnsi="Arial" w:cs="Arial"/>
            </w:rPr>
          </w:pPr>
        </w:p>
        <w:p w14:paraId="5644A902" w14:textId="23149A41" w:rsidR="00F9450D" w:rsidRPr="00F9450D" w:rsidRDefault="00F9450D" w:rsidP="00F9450D">
          <w:pPr>
            <w:spacing w:before="240" w:after="240" w:line="360" w:lineRule="auto"/>
            <w:rPr>
              <w:rFonts w:ascii="Arial" w:eastAsia="Arial" w:hAnsi="Arial" w:cs="Arial"/>
            </w:rPr>
          </w:pPr>
        </w:p>
        <w:p w14:paraId="686E71FF" w14:textId="7018414A" w:rsidR="00F9450D" w:rsidRPr="00F9450D" w:rsidRDefault="00F9450D" w:rsidP="00F9450D">
          <w:pPr>
            <w:spacing w:before="240" w:after="240" w:line="360" w:lineRule="auto"/>
            <w:rPr>
              <w:rFonts w:ascii="Arial" w:eastAsia="Arial" w:hAnsi="Arial" w:cs="Arial"/>
            </w:rPr>
          </w:pPr>
        </w:p>
        <w:p w14:paraId="6D8DA52C" w14:textId="6E067B66" w:rsidR="00F9450D" w:rsidRPr="00F9450D" w:rsidRDefault="00F9450D" w:rsidP="00F9450D">
          <w:pPr>
            <w:spacing w:before="240" w:after="240" w:line="360" w:lineRule="auto"/>
            <w:rPr>
              <w:rFonts w:ascii="Arial" w:eastAsia="Arial" w:hAnsi="Arial" w:cs="Arial"/>
            </w:rPr>
          </w:pPr>
        </w:p>
        <w:p w14:paraId="09B8DFFC" w14:textId="147577A1" w:rsidR="00F9450D" w:rsidRPr="00F9450D" w:rsidRDefault="00F9450D" w:rsidP="00F9450D">
          <w:pPr>
            <w:spacing w:before="240" w:after="240" w:line="360" w:lineRule="auto"/>
            <w:rPr>
              <w:rFonts w:ascii="Arial" w:eastAsia="Arial" w:hAnsi="Arial" w:cs="Arial"/>
            </w:rPr>
          </w:pPr>
        </w:p>
        <w:p w14:paraId="797B0DFD" w14:textId="00D48D16" w:rsidR="00F9450D" w:rsidRPr="00F9450D" w:rsidRDefault="00F9450D" w:rsidP="00F9450D">
          <w:pPr>
            <w:spacing w:before="240" w:after="240" w:line="360" w:lineRule="auto"/>
            <w:rPr>
              <w:rFonts w:ascii="Arial" w:eastAsia="Arial" w:hAnsi="Arial" w:cs="Arial"/>
            </w:rPr>
          </w:pPr>
        </w:p>
        <w:p w14:paraId="3C41F6E4" w14:textId="49A95AE0" w:rsidR="00F9450D" w:rsidRPr="00F9450D" w:rsidRDefault="00F9450D" w:rsidP="00F9450D">
          <w:pPr>
            <w:spacing w:before="240" w:after="240" w:line="360" w:lineRule="auto"/>
            <w:rPr>
              <w:rFonts w:ascii="Arial" w:eastAsia="Arial" w:hAnsi="Arial" w:cs="Arial"/>
            </w:rPr>
          </w:pPr>
        </w:p>
        <w:p w14:paraId="34056E1E" w14:textId="78733EBC" w:rsidR="00F9450D" w:rsidRPr="00F9450D" w:rsidRDefault="00F9450D" w:rsidP="00F9450D">
          <w:pPr>
            <w:spacing w:line="360" w:lineRule="auto"/>
            <w:ind w:left="630"/>
            <w:jc w:val="both"/>
            <w:rPr>
              <w:rFonts w:ascii="Arial" w:hAnsi="Arial" w:cs="Arial"/>
              <w:color w:val="4472C4" w:themeColor="accent1"/>
              <w:sz w:val="40"/>
              <w:szCs w:val="40"/>
              <w:shd w:val="clear" w:color="auto" w:fill="FFFFFF"/>
            </w:rPr>
          </w:pPr>
          <w:r w:rsidRPr="00F9450D">
            <w:rPr>
              <w:rFonts w:ascii="Arial" w:hAnsi="Arial" w:cs="Arial"/>
              <w:color w:val="4472C4" w:themeColor="accent1"/>
              <w:sz w:val="40"/>
              <w:szCs w:val="40"/>
              <w:shd w:val="clear" w:color="auto" w:fill="FFFFFF"/>
            </w:rPr>
            <w:lastRenderedPageBreak/>
            <w:t>Reference List</w:t>
          </w:r>
        </w:p>
        <w:p w14:paraId="7C5DA702" w14:textId="77777777" w:rsidR="00F9450D" w:rsidRPr="00F9450D" w:rsidRDefault="00F9450D" w:rsidP="00F9450D">
          <w:pPr>
            <w:spacing w:line="360" w:lineRule="auto"/>
            <w:ind w:left="630"/>
            <w:jc w:val="both"/>
            <w:rPr>
              <w:rFonts w:ascii="Arial" w:hAnsi="Arial" w:cs="Arial"/>
              <w:color w:val="222222"/>
              <w:shd w:val="clear" w:color="auto" w:fill="FFFFFF"/>
            </w:rPr>
          </w:pPr>
        </w:p>
        <w:p w14:paraId="61A53F81" w14:textId="783AA1C9" w:rsidR="00F9450D" w:rsidRPr="00F9450D" w:rsidRDefault="00F9450D" w:rsidP="00F9450D">
          <w:pPr>
            <w:spacing w:line="360" w:lineRule="auto"/>
            <w:ind w:left="630"/>
            <w:jc w:val="both"/>
            <w:rPr>
              <w:rFonts w:ascii="Arial" w:hAnsi="Arial" w:cs="Arial"/>
              <w:color w:val="222222"/>
              <w:shd w:val="clear" w:color="auto" w:fill="FFFFFF"/>
            </w:rPr>
          </w:pPr>
          <w:r w:rsidRPr="00F9450D">
            <w:rPr>
              <w:rFonts w:ascii="Arial" w:hAnsi="Arial" w:cs="Arial"/>
              <w:color w:val="222222"/>
              <w:shd w:val="clear" w:color="auto" w:fill="FFFFFF"/>
            </w:rPr>
            <w:t xml:space="preserve">Hwang, J., Abbas, J., </w:t>
          </w:r>
          <w:proofErr w:type="spellStart"/>
          <w:r w:rsidRPr="00F9450D">
            <w:rPr>
              <w:rFonts w:ascii="Arial" w:hAnsi="Arial" w:cs="Arial"/>
              <w:color w:val="222222"/>
              <w:shd w:val="clear" w:color="auto" w:fill="FFFFFF"/>
            </w:rPr>
            <w:t>Joo</w:t>
          </w:r>
          <w:proofErr w:type="spellEnd"/>
          <w:r w:rsidRPr="00F9450D">
            <w:rPr>
              <w:rFonts w:ascii="Arial" w:hAnsi="Arial" w:cs="Arial"/>
              <w:color w:val="222222"/>
              <w:shd w:val="clear" w:color="auto" w:fill="FFFFFF"/>
            </w:rPr>
            <w:t>, K., Choo, S. W., &amp; Hyun, S. S. (2022). The effects of types of service providers on experience economy, brand attitude, and brand loyalty in the restaurant industry. </w:t>
          </w:r>
          <w:r w:rsidRPr="00F9450D">
            <w:rPr>
              <w:rFonts w:ascii="Arial" w:hAnsi="Arial" w:cs="Arial"/>
              <w:i/>
              <w:iCs/>
              <w:color w:val="222222"/>
              <w:shd w:val="clear" w:color="auto" w:fill="FFFFFF"/>
            </w:rPr>
            <w:t>International Journal of Environmental Research and Public Health</w:t>
          </w:r>
          <w:r w:rsidRPr="00F9450D">
            <w:rPr>
              <w:rFonts w:ascii="Arial" w:hAnsi="Arial" w:cs="Arial"/>
              <w:color w:val="222222"/>
              <w:shd w:val="clear" w:color="auto" w:fill="FFFFFF"/>
            </w:rPr>
            <w:t>, </w:t>
          </w:r>
          <w:r w:rsidRPr="00F9450D">
            <w:rPr>
              <w:rFonts w:ascii="Arial" w:hAnsi="Arial" w:cs="Arial"/>
              <w:i/>
              <w:iCs/>
              <w:color w:val="222222"/>
              <w:shd w:val="clear" w:color="auto" w:fill="FFFFFF"/>
            </w:rPr>
            <w:t>19</w:t>
          </w:r>
          <w:r w:rsidRPr="00F9450D">
            <w:rPr>
              <w:rFonts w:ascii="Arial" w:hAnsi="Arial" w:cs="Arial"/>
              <w:color w:val="222222"/>
              <w:shd w:val="clear" w:color="auto" w:fill="FFFFFF"/>
            </w:rPr>
            <w:t>(6), 3430.</w:t>
          </w:r>
        </w:p>
        <w:p w14:paraId="1B822BDB" w14:textId="77777777" w:rsidR="00F9450D" w:rsidRPr="00F9450D" w:rsidRDefault="00F9450D" w:rsidP="00F9450D">
          <w:pPr>
            <w:spacing w:line="360" w:lineRule="auto"/>
            <w:ind w:left="630"/>
            <w:jc w:val="both"/>
            <w:rPr>
              <w:rFonts w:ascii="Arial" w:hAnsi="Arial" w:cs="Arial"/>
              <w:color w:val="222222"/>
              <w:shd w:val="clear" w:color="auto" w:fill="FFFFFF"/>
            </w:rPr>
          </w:pPr>
          <w:r w:rsidRPr="00F9450D">
            <w:rPr>
              <w:rFonts w:ascii="Arial" w:hAnsi="Arial" w:cs="Arial"/>
              <w:color w:val="222222"/>
              <w:shd w:val="clear" w:color="auto" w:fill="FFFFFF"/>
            </w:rPr>
            <w:t>Chua, B. L., Karim, S., Lee, S., &amp; Han, H. (2020). Customer restaurant choice: an empirical analysis of restaurant types and eating-out occasions. </w:t>
          </w:r>
          <w:r w:rsidRPr="00F9450D">
            <w:rPr>
              <w:rFonts w:ascii="Arial" w:hAnsi="Arial" w:cs="Arial"/>
              <w:i/>
              <w:iCs/>
              <w:color w:val="222222"/>
              <w:shd w:val="clear" w:color="auto" w:fill="FFFFFF"/>
            </w:rPr>
            <w:t>International journal of environmental research and public health</w:t>
          </w:r>
          <w:r w:rsidRPr="00F9450D">
            <w:rPr>
              <w:rFonts w:ascii="Arial" w:hAnsi="Arial" w:cs="Arial"/>
              <w:color w:val="222222"/>
              <w:shd w:val="clear" w:color="auto" w:fill="FFFFFF"/>
            </w:rPr>
            <w:t>, </w:t>
          </w:r>
          <w:r w:rsidRPr="00F9450D">
            <w:rPr>
              <w:rFonts w:ascii="Arial" w:hAnsi="Arial" w:cs="Arial"/>
              <w:i/>
              <w:iCs/>
              <w:color w:val="222222"/>
              <w:shd w:val="clear" w:color="auto" w:fill="FFFFFF"/>
            </w:rPr>
            <w:t>17</w:t>
          </w:r>
          <w:r w:rsidRPr="00F9450D">
            <w:rPr>
              <w:rFonts w:ascii="Arial" w:hAnsi="Arial" w:cs="Arial"/>
              <w:color w:val="222222"/>
              <w:shd w:val="clear" w:color="auto" w:fill="FFFFFF"/>
            </w:rPr>
            <w:t>(17), 6276.</w:t>
          </w:r>
        </w:p>
        <w:p w14:paraId="6BD93664" w14:textId="77777777" w:rsidR="00F9450D" w:rsidRPr="00F9450D" w:rsidRDefault="00F9450D" w:rsidP="00F9450D">
          <w:pPr>
            <w:spacing w:line="360" w:lineRule="auto"/>
            <w:ind w:left="630"/>
            <w:jc w:val="both"/>
            <w:rPr>
              <w:rFonts w:ascii="Arial" w:hAnsi="Arial" w:cs="Arial"/>
              <w:color w:val="222222"/>
              <w:shd w:val="clear" w:color="auto" w:fill="FFFFFF"/>
            </w:rPr>
          </w:pPr>
          <w:r w:rsidRPr="00F9450D">
            <w:rPr>
              <w:rFonts w:ascii="Arial" w:hAnsi="Arial" w:cs="Arial"/>
              <w:color w:val="222222"/>
              <w:shd w:val="clear" w:color="auto" w:fill="FFFFFF"/>
            </w:rPr>
            <w:t>Pan, H., &amp; Ha, H. Y. (2021). Service quality and satisfaction in the context of varying levels of restaurant image and customer orientation during the covid-19 pandemic. </w:t>
          </w:r>
          <w:r w:rsidRPr="00F9450D">
            <w:rPr>
              <w:rFonts w:ascii="Arial" w:hAnsi="Arial" w:cs="Arial"/>
              <w:i/>
              <w:iCs/>
              <w:color w:val="222222"/>
              <w:shd w:val="clear" w:color="auto" w:fill="FFFFFF"/>
            </w:rPr>
            <w:t>Sustainability</w:t>
          </w:r>
          <w:r w:rsidRPr="00F9450D">
            <w:rPr>
              <w:rFonts w:ascii="Arial" w:hAnsi="Arial" w:cs="Arial"/>
              <w:color w:val="222222"/>
              <w:shd w:val="clear" w:color="auto" w:fill="FFFFFF"/>
            </w:rPr>
            <w:t>, </w:t>
          </w:r>
          <w:r w:rsidRPr="00F9450D">
            <w:rPr>
              <w:rFonts w:ascii="Arial" w:hAnsi="Arial" w:cs="Arial"/>
              <w:i/>
              <w:iCs/>
              <w:color w:val="222222"/>
              <w:shd w:val="clear" w:color="auto" w:fill="FFFFFF"/>
            </w:rPr>
            <w:t>13</w:t>
          </w:r>
          <w:r w:rsidRPr="00F9450D">
            <w:rPr>
              <w:rFonts w:ascii="Arial" w:hAnsi="Arial" w:cs="Arial"/>
              <w:color w:val="222222"/>
              <w:shd w:val="clear" w:color="auto" w:fill="FFFFFF"/>
            </w:rPr>
            <w:t>(17), 9694.</w:t>
          </w:r>
        </w:p>
        <w:p w14:paraId="07087F43" w14:textId="77777777" w:rsidR="00F9450D" w:rsidRPr="00F9450D" w:rsidRDefault="00F9450D" w:rsidP="00F9450D">
          <w:pPr>
            <w:spacing w:line="360" w:lineRule="auto"/>
            <w:ind w:left="630"/>
            <w:jc w:val="both"/>
            <w:rPr>
              <w:rFonts w:ascii="Arial" w:hAnsi="Arial" w:cs="Arial"/>
              <w:color w:val="222222"/>
              <w:shd w:val="clear" w:color="auto" w:fill="FFFFFF"/>
            </w:rPr>
          </w:pPr>
          <w:proofErr w:type="spellStart"/>
          <w:r w:rsidRPr="00F9450D">
            <w:rPr>
              <w:rFonts w:ascii="Arial" w:hAnsi="Arial" w:cs="Arial"/>
              <w:color w:val="222222"/>
              <w:shd w:val="clear" w:color="auto" w:fill="FFFFFF"/>
            </w:rPr>
            <w:t>Canziani</w:t>
          </w:r>
          <w:proofErr w:type="spellEnd"/>
          <w:r w:rsidRPr="00F9450D">
            <w:rPr>
              <w:rFonts w:ascii="Arial" w:hAnsi="Arial" w:cs="Arial"/>
              <w:color w:val="222222"/>
              <w:shd w:val="clear" w:color="auto" w:fill="FFFFFF"/>
            </w:rPr>
            <w:t xml:space="preserve">, B. F., Almanza, B., </w:t>
          </w:r>
          <w:proofErr w:type="spellStart"/>
          <w:r w:rsidRPr="00F9450D">
            <w:rPr>
              <w:rFonts w:ascii="Arial" w:hAnsi="Arial" w:cs="Arial"/>
              <w:color w:val="222222"/>
              <w:shd w:val="clear" w:color="auto" w:fill="FFFFFF"/>
            </w:rPr>
            <w:t>Frash</w:t>
          </w:r>
          <w:proofErr w:type="spellEnd"/>
          <w:r w:rsidRPr="00F9450D">
            <w:rPr>
              <w:rFonts w:ascii="Arial" w:hAnsi="Arial" w:cs="Arial"/>
              <w:color w:val="222222"/>
              <w:shd w:val="clear" w:color="auto" w:fill="FFFFFF"/>
            </w:rPr>
            <w:t xml:space="preserve">, R. E., </w:t>
          </w:r>
          <w:proofErr w:type="spellStart"/>
          <w:r w:rsidRPr="00F9450D">
            <w:rPr>
              <w:rFonts w:ascii="Arial" w:hAnsi="Arial" w:cs="Arial"/>
              <w:color w:val="222222"/>
              <w:shd w:val="clear" w:color="auto" w:fill="FFFFFF"/>
            </w:rPr>
            <w:t>McKeig</w:t>
          </w:r>
          <w:proofErr w:type="spellEnd"/>
          <w:r w:rsidRPr="00F9450D">
            <w:rPr>
              <w:rFonts w:ascii="Arial" w:hAnsi="Arial" w:cs="Arial"/>
              <w:color w:val="222222"/>
              <w:shd w:val="clear" w:color="auto" w:fill="FFFFFF"/>
            </w:rPr>
            <w:t>, M. J., &amp; Sullivan-Reid, C. (2016). Classifying restaurants to improve usability of restaurant research. </w:t>
          </w:r>
          <w:r w:rsidRPr="00F9450D">
            <w:rPr>
              <w:rFonts w:ascii="Arial" w:hAnsi="Arial" w:cs="Arial"/>
              <w:i/>
              <w:iCs/>
              <w:color w:val="222222"/>
              <w:shd w:val="clear" w:color="auto" w:fill="FFFFFF"/>
            </w:rPr>
            <w:t>International Journal of Contemporary Hospitality Management</w:t>
          </w:r>
          <w:r w:rsidRPr="00F9450D">
            <w:rPr>
              <w:rFonts w:ascii="Arial" w:hAnsi="Arial" w:cs="Arial"/>
              <w:color w:val="222222"/>
              <w:shd w:val="clear" w:color="auto" w:fill="FFFFFF"/>
            </w:rPr>
            <w:t>.</w:t>
          </w:r>
        </w:p>
        <w:p w14:paraId="6C06D43A" w14:textId="77777777" w:rsidR="00F9450D" w:rsidRPr="00F9450D" w:rsidRDefault="00F9450D" w:rsidP="00F9450D">
          <w:pPr>
            <w:spacing w:line="360" w:lineRule="auto"/>
            <w:ind w:left="630"/>
            <w:jc w:val="both"/>
            <w:rPr>
              <w:rFonts w:ascii="Arial" w:hAnsi="Arial" w:cs="Arial"/>
              <w:color w:val="222222"/>
              <w:shd w:val="clear" w:color="auto" w:fill="FFFFFF"/>
            </w:rPr>
          </w:pPr>
          <w:r w:rsidRPr="00F9450D">
            <w:rPr>
              <w:rFonts w:ascii="Arial" w:hAnsi="Arial" w:cs="Arial"/>
              <w:color w:val="222222"/>
              <w:shd w:val="clear" w:color="auto" w:fill="FFFFFF"/>
            </w:rPr>
            <w:t xml:space="preserve">Lee, C., </w:t>
          </w:r>
          <w:proofErr w:type="spellStart"/>
          <w:r w:rsidRPr="00F9450D">
            <w:rPr>
              <w:rFonts w:ascii="Arial" w:hAnsi="Arial" w:cs="Arial"/>
              <w:color w:val="222222"/>
              <w:shd w:val="clear" w:color="auto" w:fill="FFFFFF"/>
            </w:rPr>
            <w:t>Hallak</w:t>
          </w:r>
          <w:proofErr w:type="spellEnd"/>
          <w:r w:rsidRPr="00F9450D">
            <w:rPr>
              <w:rFonts w:ascii="Arial" w:hAnsi="Arial" w:cs="Arial"/>
              <w:color w:val="222222"/>
              <w:shd w:val="clear" w:color="auto" w:fill="FFFFFF"/>
            </w:rPr>
            <w:t xml:space="preserve">, R., &amp; </w:t>
          </w:r>
          <w:proofErr w:type="spellStart"/>
          <w:r w:rsidRPr="00F9450D">
            <w:rPr>
              <w:rFonts w:ascii="Arial" w:hAnsi="Arial" w:cs="Arial"/>
              <w:color w:val="222222"/>
              <w:shd w:val="clear" w:color="auto" w:fill="FFFFFF"/>
            </w:rPr>
            <w:t>Sardeshmukh</w:t>
          </w:r>
          <w:proofErr w:type="spellEnd"/>
          <w:r w:rsidRPr="00F9450D">
            <w:rPr>
              <w:rFonts w:ascii="Arial" w:hAnsi="Arial" w:cs="Arial"/>
              <w:color w:val="222222"/>
              <w:shd w:val="clear" w:color="auto" w:fill="FFFFFF"/>
            </w:rPr>
            <w:t>, S. R. (2019). Creativity and innovation in the restaurant sector: Supply-side processes and barriers to implementation. </w:t>
          </w:r>
          <w:r w:rsidRPr="00F9450D">
            <w:rPr>
              <w:rFonts w:ascii="Arial" w:hAnsi="Arial" w:cs="Arial"/>
              <w:i/>
              <w:iCs/>
              <w:color w:val="222222"/>
              <w:shd w:val="clear" w:color="auto" w:fill="FFFFFF"/>
            </w:rPr>
            <w:t>Tourism Management Perspectives</w:t>
          </w:r>
          <w:r w:rsidRPr="00F9450D">
            <w:rPr>
              <w:rFonts w:ascii="Arial" w:hAnsi="Arial" w:cs="Arial"/>
              <w:color w:val="222222"/>
              <w:shd w:val="clear" w:color="auto" w:fill="FFFFFF"/>
            </w:rPr>
            <w:t>, </w:t>
          </w:r>
          <w:r w:rsidRPr="00F9450D">
            <w:rPr>
              <w:rFonts w:ascii="Arial" w:hAnsi="Arial" w:cs="Arial"/>
              <w:i/>
              <w:iCs/>
              <w:color w:val="222222"/>
              <w:shd w:val="clear" w:color="auto" w:fill="FFFFFF"/>
            </w:rPr>
            <w:t>31</w:t>
          </w:r>
          <w:r w:rsidRPr="00F9450D">
            <w:rPr>
              <w:rFonts w:ascii="Arial" w:hAnsi="Arial" w:cs="Arial"/>
              <w:color w:val="222222"/>
              <w:shd w:val="clear" w:color="auto" w:fill="FFFFFF"/>
            </w:rPr>
            <w:t>, 54-62.</w:t>
          </w:r>
        </w:p>
        <w:p w14:paraId="5D089953" w14:textId="77777777" w:rsidR="00F9450D" w:rsidRPr="00F9450D" w:rsidRDefault="00F9450D" w:rsidP="00F9450D">
          <w:pPr>
            <w:spacing w:line="360" w:lineRule="auto"/>
            <w:ind w:left="630"/>
            <w:jc w:val="both"/>
            <w:rPr>
              <w:rFonts w:ascii="Arial" w:hAnsi="Arial" w:cs="Arial"/>
              <w:color w:val="222222"/>
              <w:shd w:val="clear" w:color="auto" w:fill="FFFFFF"/>
            </w:rPr>
          </w:pPr>
          <w:r w:rsidRPr="00F9450D">
            <w:rPr>
              <w:rFonts w:ascii="Arial" w:hAnsi="Arial" w:cs="Arial"/>
              <w:color w:val="222222"/>
              <w:shd w:val="clear" w:color="auto" w:fill="FFFFFF"/>
            </w:rPr>
            <w:t xml:space="preserve">Kim, J. H., Du, W., &amp; </w:t>
          </w:r>
          <w:proofErr w:type="spellStart"/>
          <w:r w:rsidRPr="00F9450D">
            <w:rPr>
              <w:rFonts w:ascii="Arial" w:hAnsi="Arial" w:cs="Arial"/>
              <w:color w:val="222222"/>
              <w:shd w:val="clear" w:color="auto" w:fill="FFFFFF"/>
            </w:rPr>
            <w:t>Youn</w:t>
          </w:r>
          <w:proofErr w:type="spellEnd"/>
          <w:r w:rsidRPr="00F9450D">
            <w:rPr>
              <w:rFonts w:ascii="Arial" w:hAnsi="Arial" w:cs="Arial"/>
              <w:color w:val="222222"/>
              <w:shd w:val="clear" w:color="auto" w:fill="FFFFFF"/>
            </w:rPr>
            <w:t>, H. (2021). Revisiting the service recovery paradox in the restaurant industry. </w:t>
          </w:r>
          <w:r w:rsidRPr="00F9450D">
            <w:rPr>
              <w:rFonts w:ascii="Arial" w:hAnsi="Arial" w:cs="Arial"/>
              <w:i/>
              <w:iCs/>
              <w:color w:val="222222"/>
              <w:shd w:val="clear" w:color="auto" w:fill="FFFFFF"/>
            </w:rPr>
            <w:t>Asia Pacific Journal of Marketing and Logistics</w:t>
          </w:r>
          <w:r w:rsidRPr="00F9450D">
            <w:rPr>
              <w:rFonts w:ascii="Arial" w:hAnsi="Arial" w:cs="Arial"/>
              <w:color w:val="222222"/>
              <w:shd w:val="clear" w:color="auto" w:fill="FFFFFF"/>
            </w:rPr>
            <w:t>, </w:t>
          </w:r>
          <w:r w:rsidRPr="00F9450D">
            <w:rPr>
              <w:rFonts w:ascii="Arial" w:hAnsi="Arial" w:cs="Arial"/>
              <w:i/>
              <w:iCs/>
              <w:color w:val="222222"/>
              <w:shd w:val="clear" w:color="auto" w:fill="FFFFFF"/>
            </w:rPr>
            <w:t>34</w:t>
          </w:r>
          <w:r w:rsidRPr="00F9450D">
            <w:rPr>
              <w:rFonts w:ascii="Arial" w:hAnsi="Arial" w:cs="Arial"/>
              <w:color w:val="222222"/>
              <w:shd w:val="clear" w:color="auto" w:fill="FFFFFF"/>
            </w:rPr>
            <w:t>(3), 437-453.</w:t>
          </w:r>
        </w:p>
        <w:p w14:paraId="2DEEE07E" w14:textId="77777777" w:rsidR="00F9450D" w:rsidRPr="00F9450D" w:rsidRDefault="00F9450D" w:rsidP="00F9450D">
          <w:pPr>
            <w:spacing w:line="360" w:lineRule="auto"/>
            <w:ind w:left="630"/>
            <w:jc w:val="both"/>
            <w:rPr>
              <w:rFonts w:ascii="Arial" w:hAnsi="Arial" w:cs="Arial"/>
              <w:color w:val="222222"/>
              <w:shd w:val="clear" w:color="auto" w:fill="FFFFFF"/>
            </w:rPr>
          </w:pPr>
          <w:r w:rsidRPr="00F9450D">
            <w:rPr>
              <w:rFonts w:ascii="Arial" w:hAnsi="Arial" w:cs="Arial"/>
              <w:color w:val="222222"/>
              <w:shd w:val="clear" w:color="auto" w:fill="FFFFFF"/>
            </w:rPr>
            <w:t>Israeli, A., Lee, S. A., &amp; Karpinski, A. C. (2017). Investigating the dynamics and the content of customers’ social media reporting after a restaurant service failure. </w:t>
          </w:r>
          <w:r w:rsidRPr="00F9450D">
            <w:rPr>
              <w:rFonts w:ascii="Arial" w:hAnsi="Arial" w:cs="Arial"/>
              <w:i/>
              <w:iCs/>
              <w:color w:val="222222"/>
              <w:shd w:val="clear" w:color="auto" w:fill="FFFFFF"/>
            </w:rPr>
            <w:t>Journal of Hospitality Marketing &amp; Management</w:t>
          </w:r>
          <w:r w:rsidRPr="00F9450D">
            <w:rPr>
              <w:rFonts w:ascii="Arial" w:hAnsi="Arial" w:cs="Arial"/>
              <w:color w:val="222222"/>
              <w:shd w:val="clear" w:color="auto" w:fill="FFFFFF"/>
            </w:rPr>
            <w:t>, </w:t>
          </w:r>
          <w:r w:rsidRPr="00F9450D">
            <w:rPr>
              <w:rFonts w:ascii="Arial" w:hAnsi="Arial" w:cs="Arial"/>
              <w:i/>
              <w:iCs/>
              <w:color w:val="222222"/>
              <w:shd w:val="clear" w:color="auto" w:fill="FFFFFF"/>
            </w:rPr>
            <w:t>26</w:t>
          </w:r>
          <w:r w:rsidRPr="00F9450D">
            <w:rPr>
              <w:rFonts w:ascii="Arial" w:hAnsi="Arial" w:cs="Arial"/>
              <w:color w:val="222222"/>
              <w:shd w:val="clear" w:color="auto" w:fill="FFFFFF"/>
            </w:rPr>
            <w:t>(6), 606-626.</w:t>
          </w:r>
        </w:p>
        <w:p w14:paraId="0110193F" w14:textId="77777777" w:rsidR="00F9450D" w:rsidRPr="00F9450D" w:rsidRDefault="00F9450D" w:rsidP="00F9450D">
          <w:pPr>
            <w:spacing w:before="240" w:after="240" w:line="360" w:lineRule="auto"/>
            <w:rPr>
              <w:rFonts w:ascii="Arial" w:eastAsia="Arial" w:hAnsi="Arial" w:cs="Arial"/>
            </w:rPr>
          </w:pPr>
        </w:p>
        <w:p w14:paraId="1B19B320" w14:textId="10B84A89" w:rsidR="00EB183F" w:rsidRDefault="00C158CA"/>
      </w:sdtContent>
    </w:sdt>
    <w:sectPr w:rsidR="00EB183F" w:rsidSect="00C158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8CA"/>
    <w:rsid w:val="00C158CA"/>
    <w:rsid w:val="00EB183F"/>
    <w:rsid w:val="00F94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77516"/>
  <w15:chartTrackingRefBased/>
  <w15:docId w15:val="{691951CF-525F-49D3-948E-3CE4C3337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5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5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58C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3BAA325E80441EA79F2BAEFBEE31CF"/>
        <w:category>
          <w:name w:val="General"/>
          <w:gallery w:val="placeholder"/>
        </w:category>
        <w:types>
          <w:type w:val="bbPlcHdr"/>
        </w:types>
        <w:behaviors>
          <w:behavior w:val="content"/>
        </w:behaviors>
        <w:guid w:val="{98835CFF-40D1-40A1-B33A-505641D494C8}"/>
      </w:docPartPr>
      <w:docPartBody>
        <w:p w:rsidR="00000000" w:rsidRDefault="00F31AA5" w:rsidP="00F31AA5">
          <w:pPr>
            <w:pStyle w:val="723BAA325E80441EA79F2BAEFBEE31CF"/>
          </w:pPr>
          <w:r>
            <w:rPr>
              <w:rFonts w:asciiTheme="majorHAnsi" w:eastAsiaTheme="majorEastAsia" w:hAnsiTheme="majorHAnsi" w:cstheme="majorBidi"/>
              <w:caps/>
              <w:color w:val="4472C4" w:themeColor="accent1"/>
              <w:sz w:val="80"/>
              <w:szCs w:val="80"/>
            </w:rPr>
            <w:t>[Document title]</w:t>
          </w:r>
        </w:p>
      </w:docPartBody>
    </w:docPart>
    <w:docPart>
      <w:docPartPr>
        <w:name w:val="378B9B7D0A2F42EABA2855637F335625"/>
        <w:category>
          <w:name w:val="General"/>
          <w:gallery w:val="placeholder"/>
        </w:category>
        <w:types>
          <w:type w:val="bbPlcHdr"/>
        </w:types>
        <w:behaviors>
          <w:behavior w:val="content"/>
        </w:behaviors>
        <w:guid w:val="{268CA5C5-AE84-4C9D-94C7-B870013031A3}"/>
      </w:docPartPr>
      <w:docPartBody>
        <w:p w:rsidR="00000000" w:rsidRDefault="00F31AA5" w:rsidP="00F31AA5">
          <w:pPr>
            <w:pStyle w:val="378B9B7D0A2F42EABA2855637F3356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A5"/>
    <w:rsid w:val="00F31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3BAA325E80441EA79F2BAEFBEE31CF">
    <w:name w:val="723BAA325E80441EA79F2BAEFBEE31CF"/>
    <w:rsid w:val="00F31AA5"/>
  </w:style>
  <w:style w:type="paragraph" w:customStyle="1" w:styleId="378B9B7D0A2F42EABA2855637F335625">
    <w:name w:val="378B9B7D0A2F42EABA2855637F335625"/>
    <w:rsid w:val="00F31AA5"/>
  </w:style>
  <w:style w:type="paragraph" w:customStyle="1" w:styleId="40395AC24195464F95384FB86BF848F4">
    <w:name w:val="40395AC24195464F95384FB86BF848F4"/>
    <w:rsid w:val="00F31A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restaurant management and types of services </PublishDate>
  <Abstract/>
  <CompanyAddress>2121733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jamil hossen</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&amp; beverage operrations (bmih4002)</dc:title>
  <dc:subject>STUDENT JOURNAL</dc:subject>
  <dc:creator>Sadia Odud</dc:creator>
  <cp:keywords/>
  <dc:description/>
  <cp:lastModifiedBy>Sadia Odud</cp:lastModifiedBy>
  <cp:revision>1</cp:revision>
  <dcterms:created xsi:type="dcterms:W3CDTF">2022-10-26T22:40:00Z</dcterms:created>
  <dcterms:modified xsi:type="dcterms:W3CDTF">2022-10-26T23:01:00Z</dcterms:modified>
</cp:coreProperties>
</file>