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87D31" w14:textId="260B8DB9" w:rsidR="00E04F26" w:rsidRDefault="00370D09">
      <w:pPr>
        <w:spacing w:line="240" w:lineRule="auto"/>
        <w:jc w:val="left"/>
      </w:pPr>
      <w:r>
        <w:rPr>
          <w:noProof/>
        </w:rPr>
        <mc:AlternateContent>
          <mc:Choice Requires="wps">
            <w:drawing>
              <wp:anchor distT="0" distB="0" distL="114300" distR="114300" simplePos="0" relativeHeight="251662336" behindDoc="0" locked="0" layoutInCell="1" allowOverlap="1" wp14:anchorId="75A48C60" wp14:editId="11B6DAD4">
                <wp:simplePos x="0" y="0"/>
                <wp:positionH relativeFrom="column">
                  <wp:posOffset>2198370</wp:posOffset>
                </wp:positionH>
                <wp:positionV relativeFrom="paragraph">
                  <wp:posOffset>2806134</wp:posOffset>
                </wp:positionV>
                <wp:extent cx="4212759" cy="2905125"/>
                <wp:effectExtent l="0" t="0" r="0" b="0"/>
                <wp:wrapNone/>
                <wp:docPr id="9" name="Text Box 9"/>
                <wp:cNvGraphicFramePr/>
                <a:graphic xmlns:a="http://schemas.openxmlformats.org/drawingml/2006/main">
                  <a:graphicData uri="http://schemas.microsoft.com/office/word/2010/wordprocessingShape">
                    <wps:wsp>
                      <wps:cNvSpPr txBox="1"/>
                      <wps:spPr>
                        <a:xfrm>
                          <a:off x="0" y="0"/>
                          <a:ext cx="4212759" cy="2905125"/>
                        </a:xfrm>
                        <a:prstGeom prst="rect">
                          <a:avLst/>
                        </a:prstGeom>
                        <a:noFill/>
                        <a:ln w="6350">
                          <a:noFill/>
                        </a:ln>
                      </wps:spPr>
                      <wps:txbx>
                        <w:txbxContent>
                          <w:p w14:paraId="40BB2C9B" w14:textId="368BF20D" w:rsidR="00ED75D5" w:rsidRPr="00ED75D5" w:rsidRDefault="00ED75D5" w:rsidP="00ED75D5">
                            <w:pPr>
                              <w:jc w:val="center"/>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75D5">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Leading and Implementing Workplace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48C60" id="_x0000_t202" coordsize="21600,21600" o:spt="202" path="m,l,21600r21600,l21600,xe">
                <v:stroke joinstyle="miter"/>
                <v:path gradientshapeok="t" o:connecttype="rect"/>
              </v:shapetype>
              <v:shape id="Text Box 9" o:spid="_x0000_s1026" type="#_x0000_t202" style="position:absolute;margin-left:173.1pt;margin-top:220.95pt;width:331.7pt;height:22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" filled="f" stroked="f" strokeweight=".5pt">
                <v:textbox>
                  <w:txbxContent>
                    <w:p w14:paraId="40BB2C9B" w14:textId="368BF20D" w:rsidR="00ED75D5" w:rsidRPr="00ED75D5" w:rsidRDefault="00ED75D5" w:rsidP="00ED75D5">
                      <w:pPr>
                        <w:jc w:val="center"/>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75D5">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Leading and Implementing Workplace Change</w:t>
                      </w:r>
                    </w:p>
                  </w:txbxContent>
                </v:textbox>
              </v:shape>
            </w:pict>
          </mc:Fallback>
        </mc:AlternateContent>
      </w:r>
      <w:r w:rsidR="00AC0236">
        <w:rPr>
          <w:noProof/>
        </w:rPr>
        <mc:AlternateContent>
          <mc:Choice Requires="wps">
            <w:drawing>
              <wp:anchor distT="0" distB="0" distL="114300" distR="114300" simplePos="0" relativeHeight="251664384" behindDoc="0" locked="0" layoutInCell="1" allowOverlap="1" wp14:anchorId="6BF96394" wp14:editId="2AD59E09">
                <wp:simplePos x="0" y="0"/>
                <wp:positionH relativeFrom="column">
                  <wp:posOffset>3447689</wp:posOffset>
                </wp:positionH>
                <wp:positionV relativeFrom="paragraph">
                  <wp:posOffset>8273071</wp:posOffset>
                </wp:positionV>
                <wp:extent cx="3343910" cy="134239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3343910" cy="1342390"/>
                        </a:xfrm>
                        <a:prstGeom prst="rect">
                          <a:avLst/>
                        </a:prstGeom>
                        <a:solidFill>
                          <a:schemeClr val="lt1"/>
                        </a:solidFill>
                        <a:ln w="6350">
                          <a:noFill/>
                        </a:ln>
                      </wps:spPr>
                      <wps:txbx>
                        <w:txbxContent>
                          <w:p w14:paraId="72ECB4AF" w14:textId="77777777" w:rsidR="00ED75D5" w:rsidRPr="00E731A1" w:rsidRDefault="00ED75D5" w:rsidP="00E731A1">
                            <w:pPr>
                              <w:spacing w:after="0" w:line="240" w:lineRule="auto"/>
                              <w:jc w:val="left"/>
                              <w:rPr>
                                <w:sz w:val="22"/>
                                <w:szCs w:val="22"/>
                              </w:rPr>
                            </w:pPr>
                            <w:r w:rsidRPr="00E731A1">
                              <w:rPr>
                                <w:b/>
                                <w:bCs/>
                                <w:sz w:val="22"/>
                                <w:szCs w:val="22"/>
                              </w:rPr>
                              <w:t>Student Name:</w:t>
                            </w:r>
                            <w:r w:rsidRPr="00E731A1">
                              <w:rPr>
                                <w:sz w:val="22"/>
                                <w:szCs w:val="22"/>
                              </w:rPr>
                              <w:t xml:space="preserve"> Diana Sofia Da Silva Abreu (2009447)</w:t>
                            </w:r>
                          </w:p>
                          <w:p w14:paraId="7DDC8D24" w14:textId="5DECD4D6" w:rsidR="00ED75D5" w:rsidRPr="00E731A1" w:rsidRDefault="00ED75D5" w:rsidP="00E731A1">
                            <w:pPr>
                              <w:spacing w:after="0" w:line="240" w:lineRule="auto"/>
                              <w:jc w:val="left"/>
                              <w:rPr>
                                <w:sz w:val="22"/>
                                <w:szCs w:val="22"/>
                              </w:rPr>
                            </w:pPr>
                            <w:r w:rsidRPr="00E731A1">
                              <w:rPr>
                                <w:b/>
                                <w:bCs/>
                                <w:sz w:val="22"/>
                                <w:szCs w:val="22"/>
                              </w:rPr>
                              <w:t>Lecture Name:</w:t>
                            </w:r>
                            <w:r w:rsidRPr="00E731A1">
                              <w:rPr>
                                <w:sz w:val="22"/>
                                <w:szCs w:val="22"/>
                              </w:rPr>
                              <w:t xml:space="preserve"> </w:t>
                            </w:r>
                            <w:r w:rsidR="00757BF4" w:rsidRPr="00E731A1">
                              <w:rPr>
                                <w:sz w:val="22"/>
                                <w:szCs w:val="22"/>
                              </w:rPr>
                              <w:t>Dudley Ofori</w:t>
                            </w:r>
                          </w:p>
                          <w:p w14:paraId="111F89C1" w14:textId="20E35012" w:rsidR="00ED75D5" w:rsidRPr="00E731A1" w:rsidRDefault="00ED75D5" w:rsidP="00E731A1">
                            <w:pPr>
                              <w:spacing w:after="0" w:line="240" w:lineRule="auto"/>
                              <w:jc w:val="left"/>
                              <w:rPr>
                                <w:sz w:val="22"/>
                                <w:szCs w:val="22"/>
                              </w:rPr>
                            </w:pPr>
                            <w:r w:rsidRPr="00E731A1">
                              <w:rPr>
                                <w:b/>
                                <w:bCs/>
                                <w:sz w:val="22"/>
                                <w:szCs w:val="22"/>
                              </w:rPr>
                              <w:t>Module Name:</w:t>
                            </w:r>
                            <w:r w:rsidRPr="00E731A1">
                              <w:rPr>
                                <w:sz w:val="22"/>
                                <w:szCs w:val="22"/>
                              </w:rPr>
                              <w:t xml:space="preserve"> Leading and Implementing Workplace Change (BMSW6103</w:t>
                            </w:r>
                            <w:r w:rsidR="004E3CB4" w:rsidRPr="00E731A1">
                              <w:rPr>
                                <w:sz w:val="22"/>
                                <w:szCs w:val="22"/>
                              </w:rPr>
                              <w:t>_LON</w:t>
                            </w:r>
                          </w:p>
                          <w:p w14:paraId="01F46558" w14:textId="53E4F8FE" w:rsidR="00ED75D5" w:rsidRPr="00E731A1" w:rsidRDefault="00ED75D5" w:rsidP="00E731A1">
                            <w:pPr>
                              <w:spacing w:after="0" w:line="240" w:lineRule="auto"/>
                              <w:jc w:val="left"/>
                              <w:rPr>
                                <w:sz w:val="22"/>
                                <w:szCs w:val="22"/>
                              </w:rPr>
                            </w:pPr>
                            <w:r w:rsidRPr="00E731A1">
                              <w:rPr>
                                <w:b/>
                                <w:bCs/>
                                <w:sz w:val="22"/>
                                <w:szCs w:val="22"/>
                              </w:rPr>
                              <w:t>Submission Date:</w:t>
                            </w:r>
                            <w:r w:rsidRPr="00E731A1">
                              <w:rPr>
                                <w:sz w:val="22"/>
                                <w:szCs w:val="22"/>
                              </w:rPr>
                              <w:t xml:space="preserve"> 0</w:t>
                            </w:r>
                            <w:r w:rsidR="00757BF4" w:rsidRPr="00E731A1">
                              <w:rPr>
                                <w:sz w:val="22"/>
                                <w:szCs w:val="22"/>
                              </w:rPr>
                              <w:t>2</w:t>
                            </w:r>
                            <w:r w:rsidRPr="00E731A1">
                              <w:rPr>
                                <w:sz w:val="22"/>
                                <w:szCs w:val="22"/>
                              </w:rPr>
                              <w:t xml:space="preserve"> May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6394" id="Text Box 7" o:spid="_x0000_s1027" type="#_x0000_t202" style="position:absolute;margin-left:271.45pt;margin-top:651.4pt;width:263.3pt;height:10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" fillcolor="white [3201]" stroked="f" strokeweight=".5pt">
                <v:textbox>
                  <w:txbxContent>
                    <w:p w14:paraId="72ECB4AF" w14:textId="77777777" w:rsidR="00ED75D5" w:rsidRPr="00E731A1" w:rsidRDefault="00ED75D5" w:rsidP="00E731A1">
                      <w:pPr>
                        <w:spacing w:after="0" w:line="240" w:lineRule="auto"/>
                        <w:jc w:val="left"/>
                        <w:rPr>
                          <w:sz w:val="22"/>
                          <w:szCs w:val="22"/>
                        </w:rPr>
                      </w:pPr>
                      <w:r w:rsidRPr="00E731A1">
                        <w:rPr>
                          <w:b/>
                          <w:bCs/>
                          <w:sz w:val="22"/>
                          <w:szCs w:val="22"/>
                        </w:rPr>
                        <w:t>Student Name:</w:t>
                      </w:r>
                      <w:r w:rsidRPr="00E731A1">
                        <w:rPr>
                          <w:sz w:val="22"/>
                          <w:szCs w:val="22"/>
                        </w:rPr>
                        <w:t xml:space="preserve"> Diana Sofia Da Silva Abreu (2009447)</w:t>
                      </w:r>
                    </w:p>
                    <w:p w14:paraId="7DDC8D24" w14:textId="5DECD4D6" w:rsidR="00ED75D5" w:rsidRPr="00E731A1" w:rsidRDefault="00ED75D5" w:rsidP="00E731A1">
                      <w:pPr>
                        <w:spacing w:after="0" w:line="240" w:lineRule="auto"/>
                        <w:jc w:val="left"/>
                        <w:rPr>
                          <w:sz w:val="22"/>
                          <w:szCs w:val="22"/>
                        </w:rPr>
                      </w:pPr>
                      <w:r w:rsidRPr="00E731A1">
                        <w:rPr>
                          <w:b/>
                          <w:bCs/>
                          <w:sz w:val="22"/>
                          <w:szCs w:val="22"/>
                        </w:rPr>
                        <w:t>Lecture Name:</w:t>
                      </w:r>
                      <w:r w:rsidRPr="00E731A1">
                        <w:rPr>
                          <w:sz w:val="22"/>
                          <w:szCs w:val="22"/>
                        </w:rPr>
                        <w:t xml:space="preserve"> </w:t>
                      </w:r>
                      <w:r w:rsidR="00757BF4" w:rsidRPr="00E731A1">
                        <w:rPr>
                          <w:sz w:val="22"/>
                          <w:szCs w:val="22"/>
                        </w:rPr>
                        <w:t>Dudley Ofori</w:t>
                      </w:r>
                    </w:p>
                    <w:p w14:paraId="111F89C1" w14:textId="20E35012" w:rsidR="00ED75D5" w:rsidRPr="00E731A1" w:rsidRDefault="00ED75D5" w:rsidP="00E731A1">
                      <w:pPr>
                        <w:spacing w:after="0" w:line="240" w:lineRule="auto"/>
                        <w:jc w:val="left"/>
                        <w:rPr>
                          <w:sz w:val="22"/>
                          <w:szCs w:val="22"/>
                        </w:rPr>
                      </w:pPr>
                      <w:r w:rsidRPr="00E731A1">
                        <w:rPr>
                          <w:b/>
                          <w:bCs/>
                          <w:sz w:val="22"/>
                          <w:szCs w:val="22"/>
                        </w:rPr>
                        <w:t>Module Name:</w:t>
                      </w:r>
                      <w:r w:rsidRPr="00E731A1">
                        <w:rPr>
                          <w:sz w:val="22"/>
                          <w:szCs w:val="22"/>
                        </w:rPr>
                        <w:t xml:space="preserve"> Leading and Implementing Workplace Change (BMSW6103</w:t>
                      </w:r>
                      <w:r w:rsidR="004E3CB4" w:rsidRPr="00E731A1">
                        <w:rPr>
                          <w:sz w:val="22"/>
                          <w:szCs w:val="22"/>
                        </w:rPr>
                        <w:t>_LON</w:t>
                      </w:r>
                    </w:p>
                    <w:p w14:paraId="01F46558" w14:textId="53E4F8FE" w:rsidR="00ED75D5" w:rsidRPr="00E731A1" w:rsidRDefault="00ED75D5" w:rsidP="00E731A1">
                      <w:pPr>
                        <w:spacing w:after="0" w:line="240" w:lineRule="auto"/>
                        <w:jc w:val="left"/>
                        <w:rPr>
                          <w:sz w:val="22"/>
                          <w:szCs w:val="22"/>
                        </w:rPr>
                      </w:pPr>
                      <w:r w:rsidRPr="00E731A1">
                        <w:rPr>
                          <w:b/>
                          <w:bCs/>
                          <w:sz w:val="22"/>
                          <w:szCs w:val="22"/>
                        </w:rPr>
                        <w:t>Submission Date:</w:t>
                      </w:r>
                      <w:r w:rsidRPr="00E731A1">
                        <w:rPr>
                          <w:sz w:val="22"/>
                          <w:szCs w:val="22"/>
                        </w:rPr>
                        <w:t xml:space="preserve"> 0</w:t>
                      </w:r>
                      <w:r w:rsidR="00757BF4" w:rsidRPr="00E731A1">
                        <w:rPr>
                          <w:sz w:val="22"/>
                          <w:szCs w:val="22"/>
                        </w:rPr>
                        <w:t>2</w:t>
                      </w:r>
                      <w:r w:rsidRPr="00E731A1">
                        <w:rPr>
                          <w:sz w:val="22"/>
                          <w:szCs w:val="22"/>
                        </w:rPr>
                        <w:t xml:space="preserve"> May 2023</w:t>
                      </w:r>
                    </w:p>
                  </w:txbxContent>
                </v:textbox>
              </v:shape>
            </w:pict>
          </mc:Fallback>
        </mc:AlternateContent>
      </w:r>
      <w:r w:rsidR="00ED75D5">
        <w:rPr>
          <w:noProof/>
        </w:rPr>
        <w:drawing>
          <wp:anchor distT="0" distB="0" distL="114300" distR="114300" simplePos="0" relativeHeight="251661312" behindDoc="0" locked="0" layoutInCell="1" allowOverlap="1" wp14:anchorId="5506F5D3" wp14:editId="0AE66487">
            <wp:simplePos x="0" y="0"/>
            <wp:positionH relativeFrom="column">
              <wp:posOffset>-775503</wp:posOffset>
            </wp:positionH>
            <wp:positionV relativeFrom="paragraph">
              <wp:posOffset>2476805</wp:posOffset>
            </wp:positionV>
            <wp:extent cx="2858770" cy="2858770"/>
            <wp:effectExtent l="0" t="0" r="0" b="0"/>
            <wp:wrapThrough wrapText="bothSides">
              <wp:wrapPolygon edited="0">
                <wp:start x="576" y="0"/>
                <wp:lineTo x="0" y="288"/>
                <wp:lineTo x="0" y="21015"/>
                <wp:lineTo x="480" y="21494"/>
                <wp:lineTo x="21015" y="21494"/>
                <wp:lineTo x="21494" y="21015"/>
                <wp:lineTo x="21494" y="480"/>
                <wp:lineTo x="21015" y="0"/>
                <wp:lineTo x="576" y="0"/>
              </wp:wrapPolygon>
            </wp:wrapThrough>
            <wp:docPr id="8" name="Picture 8"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rrow&#10;&#10;Description automatically generated"/>
                    <pic:cNvPicPr>
                      <a:picLocks noChangeAspect="1" noChangeArrowheads="1"/>
                    </pic:cNvPicPr>
                  </pic:nvPicPr>
                  <pic:blipFill>
                    <a:blip r:embed="rId8">
                      <a:alphaModFix amt="85000"/>
                      <a:extLst>
                        <a:ext uri="{28A0092B-C50C-407E-A947-70E740481C1C}">
                          <a14:useLocalDpi xmlns:a14="http://schemas.microsoft.com/office/drawing/2010/main" val="0"/>
                        </a:ext>
                      </a:extLst>
                    </a:blip>
                    <a:srcRect/>
                    <a:stretch>
                      <a:fillRect/>
                    </a:stretch>
                  </pic:blipFill>
                  <pic:spPr bwMode="auto">
                    <a:xfrm>
                      <a:off x="0" y="0"/>
                      <a:ext cx="2858770" cy="28587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D75D5">
        <w:rPr>
          <w:noProof/>
        </w:rPr>
        <mc:AlternateContent>
          <mc:Choice Requires="wps">
            <w:drawing>
              <wp:anchor distT="0" distB="0" distL="114300" distR="114300" simplePos="0" relativeHeight="251660288" behindDoc="0" locked="0" layoutInCell="1" allowOverlap="1" wp14:anchorId="42CAC74C" wp14:editId="547FA7FF">
                <wp:simplePos x="0" y="0"/>
                <wp:positionH relativeFrom="column">
                  <wp:posOffset>-925975</wp:posOffset>
                </wp:positionH>
                <wp:positionV relativeFrom="paragraph">
                  <wp:posOffset>-1076446</wp:posOffset>
                </wp:positionV>
                <wp:extent cx="3125165" cy="10879455"/>
                <wp:effectExtent l="0" t="0" r="12065" b="17145"/>
                <wp:wrapNone/>
                <wp:docPr id="2" name="Rectangle 2"/>
                <wp:cNvGraphicFramePr/>
                <a:graphic xmlns:a="http://schemas.openxmlformats.org/drawingml/2006/main">
                  <a:graphicData uri="http://schemas.microsoft.com/office/word/2010/wordprocessingShape">
                    <wps:wsp>
                      <wps:cNvSpPr/>
                      <wps:spPr>
                        <a:xfrm>
                          <a:off x="0" y="0"/>
                          <a:ext cx="3125165" cy="108794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1990E" id="Rectangle 2" o:spid="_x0000_s1026" style="position:absolute;margin-left:-72.9pt;margin-top:-84.75pt;width:246.1pt;height:8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" fillcolor="#f8b323 [3204]" strokecolor="#885d04 [1604]" strokeweight="1pt" insetpen="t"/>
            </w:pict>
          </mc:Fallback>
        </mc:AlternateContent>
      </w:r>
      <w:r w:rsidR="00E04F26">
        <w:br w:type="page"/>
      </w:r>
    </w:p>
    <w:p w14:paraId="6EBA8B9F" w14:textId="51221774" w:rsidR="00A85C2E" w:rsidRDefault="00757BF4" w:rsidP="000F1336">
      <w:pPr>
        <w:pStyle w:val="Heading1"/>
        <w:spacing w:line="360" w:lineRule="auto"/>
      </w:pPr>
      <w:bookmarkStart w:id="0" w:name="_Toc133415929"/>
      <w:r w:rsidRPr="00BE04E0">
        <w:lastRenderedPageBreak/>
        <w:t>Executive Summary</w:t>
      </w:r>
      <w:bookmarkEnd w:id="0"/>
    </w:p>
    <w:p w14:paraId="7BB45593" w14:textId="77777777" w:rsidR="000F1336" w:rsidRDefault="000F1336" w:rsidP="000F1336">
      <w:pPr>
        <w:spacing w:line="360" w:lineRule="auto"/>
        <w:rPr>
          <w:sz w:val="22"/>
          <w:szCs w:val="22"/>
        </w:rPr>
      </w:pPr>
    </w:p>
    <w:p w14:paraId="1BFBB3A3" w14:textId="23EAA478" w:rsidR="00A85C2E" w:rsidRPr="00A85C2E" w:rsidRDefault="00A85C2E" w:rsidP="000F1336">
      <w:pPr>
        <w:spacing w:line="360" w:lineRule="auto"/>
        <w:rPr>
          <w:sz w:val="22"/>
          <w:szCs w:val="22"/>
        </w:rPr>
      </w:pPr>
      <w:r w:rsidRPr="00A85C2E">
        <w:rPr>
          <w:sz w:val="22"/>
          <w:szCs w:val="22"/>
        </w:rPr>
        <w:t>This report provides an analysis of workplace change leadership and implementation, which has become a crucial aspect of organisational success. The report discusses the key aspects of change management, such as the need for change, the significance of communication, the role of leadership, and the use of technology to drive change.</w:t>
      </w:r>
    </w:p>
    <w:p w14:paraId="5432F713" w14:textId="37EB9226" w:rsidR="00A85C2E" w:rsidRPr="00A85C2E" w:rsidRDefault="00A85C2E" w:rsidP="000F1336">
      <w:pPr>
        <w:spacing w:line="360" w:lineRule="auto"/>
        <w:rPr>
          <w:sz w:val="22"/>
          <w:szCs w:val="22"/>
        </w:rPr>
      </w:pPr>
      <w:r w:rsidRPr="00A85C2E">
        <w:rPr>
          <w:sz w:val="22"/>
          <w:szCs w:val="22"/>
        </w:rPr>
        <w:t>The report emphasises the inevitability of change in the workplace as a result of the dynamic character of the business environment. To remain competitive, adapt to new technologies and trends, and meet the changing requirements of customers, organisations must embrace change.</w:t>
      </w:r>
    </w:p>
    <w:p w14:paraId="4A431CB6" w14:textId="63529BDC" w:rsidR="00A85C2E" w:rsidRPr="00A85C2E" w:rsidRDefault="00A85C2E" w:rsidP="000F1336">
      <w:pPr>
        <w:spacing w:line="360" w:lineRule="auto"/>
        <w:rPr>
          <w:sz w:val="22"/>
          <w:szCs w:val="22"/>
        </w:rPr>
      </w:pPr>
      <w:r w:rsidRPr="00A85C2E">
        <w:rPr>
          <w:sz w:val="22"/>
          <w:szCs w:val="22"/>
        </w:rPr>
        <w:t>Change management is dependent on effective communication. Effective communication facilitates the development of trust and openness among employees, which can reduce resistance to change. Leaders must also engage employees and stakeholders proactively throughout the change process to ensure that everyone is aligned with the organization's goals and objectives.</w:t>
      </w:r>
    </w:p>
    <w:p w14:paraId="2CCFBB43" w14:textId="733241E0" w:rsidR="00A85C2E" w:rsidRPr="00A85C2E" w:rsidRDefault="00A85C2E" w:rsidP="000F1336">
      <w:pPr>
        <w:spacing w:line="360" w:lineRule="auto"/>
        <w:rPr>
          <w:sz w:val="22"/>
          <w:szCs w:val="22"/>
        </w:rPr>
      </w:pPr>
      <w:r w:rsidRPr="00A85C2E">
        <w:rPr>
          <w:sz w:val="22"/>
          <w:szCs w:val="22"/>
        </w:rPr>
        <w:t>Leadership is essential for guiding and implementing change in the workplace. Leaders must be proactive in identifying areas in need of change, creating a plan for change, and implementing change. Additionally, they must be able to manage resistance to change and encourage employees to adopt new methods of working.</w:t>
      </w:r>
    </w:p>
    <w:p w14:paraId="678832D9" w14:textId="6A163159" w:rsidR="00A85C2E" w:rsidRPr="00A85C2E" w:rsidRDefault="00A85C2E" w:rsidP="000F1336">
      <w:pPr>
        <w:spacing w:line="360" w:lineRule="auto"/>
        <w:rPr>
          <w:sz w:val="22"/>
          <w:szCs w:val="22"/>
        </w:rPr>
      </w:pPr>
      <w:r w:rsidRPr="00A85C2E">
        <w:rPr>
          <w:sz w:val="22"/>
          <w:szCs w:val="22"/>
        </w:rPr>
        <w:t>Lastly, technology can be an effective agent of change in the workplace. Using technology, businesses can automate processes, improve communication, and boost employee collaboration. However, it is crucial to implement technology in a manner consistent with the organization's objectives and aims.</w:t>
      </w:r>
    </w:p>
    <w:p w14:paraId="6F13A823" w14:textId="77777777" w:rsidR="00A85C2E" w:rsidRPr="00A85C2E" w:rsidRDefault="00A85C2E" w:rsidP="000F1336">
      <w:pPr>
        <w:spacing w:line="360" w:lineRule="auto"/>
        <w:rPr>
          <w:sz w:val="22"/>
          <w:szCs w:val="22"/>
        </w:rPr>
      </w:pPr>
      <w:r w:rsidRPr="00A85C2E">
        <w:rPr>
          <w:sz w:val="22"/>
          <w:szCs w:val="22"/>
        </w:rPr>
        <w:t>In the current business environment, leading and implementing workplace transformation is crucial for an organization's success. Organisations that are able to effectively manage change will be in a better position to remain competitive and adapt to the evolving requirements of their customers.</w:t>
      </w:r>
    </w:p>
    <w:p w14:paraId="21F46049" w14:textId="0F37E78B" w:rsidR="00757BF4" w:rsidRDefault="00757BF4">
      <w:r>
        <w:br w:type="page"/>
      </w:r>
    </w:p>
    <w:sdt>
      <w:sdtPr>
        <w:id w:val="-2025326025"/>
        <w:docPartObj>
          <w:docPartGallery w:val="Table of Contents"/>
          <w:docPartUnique/>
        </w:docPartObj>
      </w:sdtPr>
      <w:sdtEndPr>
        <w:rPr>
          <w:bCs/>
          <w:smallCaps w:val="0"/>
          <w:noProof/>
          <w:color w:val="auto"/>
          <w:spacing w:val="0"/>
          <w:sz w:val="20"/>
          <w:szCs w:val="20"/>
        </w:rPr>
      </w:sdtEndPr>
      <w:sdtContent>
        <w:p w14:paraId="0E630B9B" w14:textId="4DDA1D53" w:rsidR="00F73194" w:rsidRDefault="00F73194">
          <w:pPr>
            <w:pStyle w:val="TOCHeading"/>
          </w:pPr>
          <w:r>
            <w:t>Table of Contents</w:t>
          </w:r>
        </w:p>
        <w:p w14:paraId="08999EBE" w14:textId="70DC1D98" w:rsidR="00AC0236" w:rsidRDefault="00F73194">
          <w:pPr>
            <w:pStyle w:val="TOC1"/>
            <w:tabs>
              <w:tab w:val="right" w:leader="dot" w:pos="9010"/>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3415929" w:history="1">
            <w:r w:rsidR="00AC0236" w:rsidRPr="006A1CBA">
              <w:rPr>
                <w:rStyle w:val="Hyperlink"/>
                <w:noProof/>
              </w:rPr>
              <w:t>Executive Summary</w:t>
            </w:r>
            <w:r w:rsidR="00AC0236">
              <w:rPr>
                <w:noProof/>
                <w:webHidden/>
              </w:rPr>
              <w:tab/>
            </w:r>
            <w:r w:rsidR="00AC0236">
              <w:rPr>
                <w:noProof/>
                <w:webHidden/>
              </w:rPr>
              <w:fldChar w:fldCharType="begin"/>
            </w:r>
            <w:r w:rsidR="00AC0236">
              <w:rPr>
                <w:noProof/>
                <w:webHidden/>
              </w:rPr>
              <w:instrText xml:space="preserve"> PAGEREF _Toc133415929 \h </w:instrText>
            </w:r>
            <w:r w:rsidR="00AC0236">
              <w:rPr>
                <w:noProof/>
                <w:webHidden/>
              </w:rPr>
            </w:r>
            <w:r w:rsidR="00AC0236">
              <w:rPr>
                <w:noProof/>
                <w:webHidden/>
              </w:rPr>
              <w:fldChar w:fldCharType="separate"/>
            </w:r>
            <w:r w:rsidR="00AC0236">
              <w:rPr>
                <w:noProof/>
                <w:webHidden/>
              </w:rPr>
              <w:t>2</w:t>
            </w:r>
            <w:r w:rsidR="00AC0236">
              <w:rPr>
                <w:noProof/>
                <w:webHidden/>
              </w:rPr>
              <w:fldChar w:fldCharType="end"/>
            </w:r>
          </w:hyperlink>
        </w:p>
        <w:p w14:paraId="086B8431" w14:textId="24ED41FF" w:rsidR="00AC0236" w:rsidRDefault="00AC0236">
          <w:pPr>
            <w:pStyle w:val="TOC1"/>
            <w:tabs>
              <w:tab w:val="right" w:leader="dot" w:pos="9010"/>
            </w:tabs>
            <w:rPr>
              <w:b w:val="0"/>
              <w:bCs w:val="0"/>
              <w:i w:val="0"/>
              <w:iCs w:val="0"/>
              <w:noProof/>
              <w:kern w:val="2"/>
              <w:lang w:eastAsia="en-GB"/>
              <w14:ligatures w14:val="standardContextual"/>
            </w:rPr>
          </w:pPr>
          <w:hyperlink w:anchor="_Toc133415930" w:history="1">
            <w:r w:rsidRPr="006A1CBA">
              <w:rPr>
                <w:rStyle w:val="Hyperlink"/>
                <w:noProof/>
              </w:rPr>
              <w:t>Introduction</w:t>
            </w:r>
            <w:r>
              <w:rPr>
                <w:noProof/>
                <w:webHidden/>
              </w:rPr>
              <w:tab/>
            </w:r>
            <w:r>
              <w:rPr>
                <w:noProof/>
                <w:webHidden/>
              </w:rPr>
              <w:fldChar w:fldCharType="begin"/>
            </w:r>
            <w:r>
              <w:rPr>
                <w:noProof/>
                <w:webHidden/>
              </w:rPr>
              <w:instrText xml:space="preserve"> PAGEREF _Toc133415930 \h </w:instrText>
            </w:r>
            <w:r>
              <w:rPr>
                <w:noProof/>
                <w:webHidden/>
              </w:rPr>
            </w:r>
            <w:r>
              <w:rPr>
                <w:noProof/>
                <w:webHidden/>
              </w:rPr>
              <w:fldChar w:fldCharType="separate"/>
            </w:r>
            <w:r>
              <w:rPr>
                <w:noProof/>
                <w:webHidden/>
              </w:rPr>
              <w:t>4</w:t>
            </w:r>
            <w:r>
              <w:rPr>
                <w:noProof/>
                <w:webHidden/>
              </w:rPr>
              <w:fldChar w:fldCharType="end"/>
            </w:r>
          </w:hyperlink>
        </w:p>
        <w:p w14:paraId="1FBB02E0" w14:textId="0C39DCFA" w:rsidR="00AC0236" w:rsidRDefault="00AC0236">
          <w:pPr>
            <w:pStyle w:val="TOC1"/>
            <w:tabs>
              <w:tab w:val="right" w:leader="dot" w:pos="9010"/>
            </w:tabs>
            <w:rPr>
              <w:b w:val="0"/>
              <w:bCs w:val="0"/>
              <w:i w:val="0"/>
              <w:iCs w:val="0"/>
              <w:noProof/>
              <w:kern w:val="2"/>
              <w:lang w:eastAsia="en-GB"/>
              <w14:ligatures w14:val="standardContextual"/>
            </w:rPr>
          </w:pPr>
          <w:hyperlink w:anchor="_Toc133415931" w:history="1">
            <w:r w:rsidRPr="006A1CBA">
              <w:rPr>
                <w:rStyle w:val="Hyperlink"/>
                <w:noProof/>
              </w:rPr>
              <w:t>Evaluation of change process and strategic change</w:t>
            </w:r>
            <w:r>
              <w:rPr>
                <w:noProof/>
                <w:webHidden/>
              </w:rPr>
              <w:tab/>
            </w:r>
            <w:r>
              <w:rPr>
                <w:noProof/>
                <w:webHidden/>
              </w:rPr>
              <w:fldChar w:fldCharType="begin"/>
            </w:r>
            <w:r>
              <w:rPr>
                <w:noProof/>
                <w:webHidden/>
              </w:rPr>
              <w:instrText xml:space="preserve"> PAGEREF _Toc133415931 \h </w:instrText>
            </w:r>
            <w:r>
              <w:rPr>
                <w:noProof/>
                <w:webHidden/>
              </w:rPr>
            </w:r>
            <w:r>
              <w:rPr>
                <w:noProof/>
                <w:webHidden/>
              </w:rPr>
              <w:fldChar w:fldCharType="separate"/>
            </w:r>
            <w:r>
              <w:rPr>
                <w:noProof/>
                <w:webHidden/>
              </w:rPr>
              <w:t>5</w:t>
            </w:r>
            <w:r>
              <w:rPr>
                <w:noProof/>
                <w:webHidden/>
              </w:rPr>
              <w:fldChar w:fldCharType="end"/>
            </w:r>
          </w:hyperlink>
        </w:p>
        <w:p w14:paraId="646A1241" w14:textId="78D80412" w:rsidR="00AC0236" w:rsidRDefault="00AC0236">
          <w:pPr>
            <w:pStyle w:val="TOC2"/>
            <w:tabs>
              <w:tab w:val="right" w:leader="dot" w:pos="9010"/>
            </w:tabs>
            <w:rPr>
              <w:b w:val="0"/>
              <w:bCs w:val="0"/>
              <w:noProof/>
              <w:kern w:val="2"/>
              <w:sz w:val="24"/>
              <w:szCs w:val="24"/>
              <w:lang w:eastAsia="en-GB"/>
              <w14:ligatures w14:val="standardContextual"/>
            </w:rPr>
          </w:pPr>
          <w:hyperlink w:anchor="_Toc133415932" w:history="1">
            <w:r w:rsidRPr="006A1CBA">
              <w:rPr>
                <w:rStyle w:val="Hyperlink"/>
                <w:noProof/>
              </w:rPr>
              <w:t>COVID-19 Impact On High Education</w:t>
            </w:r>
            <w:r>
              <w:rPr>
                <w:noProof/>
                <w:webHidden/>
              </w:rPr>
              <w:tab/>
            </w:r>
            <w:r>
              <w:rPr>
                <w:noProof/>
                <w:webHidden/>
              </w:rPr>
              <w:fldChar w:fldCharType="begin"/>
            </w:r>
            <w:r>
              <w:rPr>
                <w:noProof/>
                <w:webHidden/>
              </w:rPr>
              <w:instrText xml:space="preserve"> PAGEREF _Toc133415932 \h </w:instrText>
            </w:r>
            <w:r>
              <w:rPr>
                <w:noProof/>
                <w:webHidden/>
              </w:rPr>
            </w:r>
            <w:r>
              <w:rPr>
                <w:noProof/>
                <w:webHidden/>
              </w:rPr>
              <w:fldChar w:fldCharType="separate"/>
            </w:r>
            <w:r>
              <w:rPr>
                <w:noProof/>
                <w:webHidden/>
              </w:rPr>
              <w:t>5</w:t>
            </w:r>
            <w:r>
              <w:rPr>
                <w:noProof/>
                <w:webHidden/>
              </w:rPr>
              <w:fldChar w:fldCharType="end"/>
            </w:r>
          </w:hyperlink>
        </w:p>
        <w:p w14:paraId="544B415F" w14:textId="6C91E872" w:rsidR="00AC0236" w:rsidRDefault="00AC0236">
          <w:pPr>
            <w:pStyle w:val="TOC2"/>
            <w:tabs>
              <w:tab w:val="right" w:leader="dot" w:pos="9010"/>
            </w:tabs>
            <w:rPr>
              <w:b w:val="0"/>
              <w:bCs w:val="0"/>
              <w:noProof/>
              <w:kern w:val="2"/>
              <w:sz w:val="24"/>
              <w:szCs w:val="24"/>
              <w:lang w:eastAsia="en-GB"/>
              <w14:ligatures w14:val="standardContextual"/>
            </w:rPr>
          </w:pPr>
          <w:hyperlink w:anchor="_Toc133415933" w:history="1">
            <w:r w:rsidRPr="006A1CBA">
              <w:rPr>
                <w:rStyle w:val="Hyperlink"/>
                <w:noProof/>
              </w:rPr>
              <w:t>University of Wales Trinity Saint David Change Process</w:t>
            </w:r>
            <w:r>
              <w:rPr>
                <w:noProof/>
                <w:webHidden/>
              </w:rPr>
              <w:tab/>
            </w:r>
            <w:r>
              <w:rPr>
                <w:noProof/>
                <w:webHidden/>
              </w:rPr>
              <w:fldChar w:fldCharType="begin"/>
            </w:r>
            <w:r>
              <w:rPr>
                <w:noProof/>
                <w:webHidden/>
              </w:rPr>
              <w:instrText xml:space="preserve"> PAGEREF _Toc133415933 \h </w:instrText>
            </w:r>
            <w:r>
              <w:rPr>
                <w:noProof/>
                <w:webHidden/>
              </w:rPr>
            </w:r>
            <w:r>
              <w:rPr>
                <w:noProof/>
                <w:webHidden/>
              </w:rPr>
              <w:fldChar w:fldCharType="separate"/>
            </w:r>
            <w:r>
              <w:rPr>
                <w:noProof/>
                <w:webHidden/>
              </w:rPr>
              <w:t>5</w:t>
            </w:r>
            <w:r>
              <w:rPr>
                <w:noProof/>
                <w:webHidden/>
              </w:rPr>
              <w:fldChar w:fldCharType="end"/>
            </w:r>
          </w:hyperlink>
        </w:p>
        <w:p w14:paraId="6617B9B8" w14:textId="55FE3B6A" w:rsidR="00AC0236" w:rsidRDefault="00AC0236">
          <w:pPr>
            <w:pStyle w:val="TOC2"/>
            <w:tabs>
              <w:tab w:val="right" w:leader="dot" w:pos="9010"/>
            </w:tabs>
            <w:rPr>
              <w:b w:val="0"/>
              <w:bCs w:val="0"/>
              <w:noProof/>
              <w:kern w:val="2"/>
              <w:sz w:val="24"/>
              <w:szCs w:val="24"/>
              <w:lang w:eastAsia="en-GB"/>
              <w14:ligatures w14:val="standardContextual"/>
            </w:rPr>
          </w:pPr>
          <w:hyperlink w:anchor="_Toc133415934" w:history="1">
            <w:r w:rsidRPr="006A1CBA">
              <w:rPr>
                <w:rStyle w:val="Hyperlink"/>
                <w:noProof/>
              </w:rPr>
              <w:t>Leadership Styles</w:t>
            </w:r>
            <w:r>
              <w:rPr>
                <w:noProof/>
                <w:webHidden/>
              </w:rPr>
              <w:tab/>
            </w:r>
            <w:r>
              <w:rPr>
                <w:noProof/>
                <w:webHidden/>
              </w:rPr>
              <w:fldChar w:fldCharType="begin"/>
            </w:r>
            <w:r>
              <w:rPr>
                <w:noProof/>
                <w:webHidden/>
              </w:rPr>
              <w:instrText xml:space="preserve"> PAGEREF _Toc133415934 \h </w:instrText>
            </w:r>
            <w:r>
              <w:rPr>
                <w:noProof/>
                <w:webHidden/>
              </w:rPr>
            </w:r>
            <w:r>
              <w:rPr>
                <w:noProof/>
                <w:webHidden/>
              </w:rPr>
              <w:fldChar w:fldCharType="separate"/>
            </w:r>
            <w:r>
              <w:rPr>
                <w:noProof/>
                <w:webHidden/>
              </w:rPr>
              <w:t>8</w:t>
            </w:r>
            <w:r>
              <w:rPr>
                <w:noProof/>
                <w:webHidden/>
              </w:rPr>
              <w:fldChar w:fldCharType="end"/>
            </w:r>
          </w:hyperlink>
        </w:p>
        <w:p w14:paraId="373CAA60" w14:textId="5B1EDFA3" w:rsidR="00AC0236" w:rsidRDefault="00AC0236">
          <w:pPr>
            <w:pStyle w:val="TOC2"/>
            <w:tabs>
              <w:tab w:val="right" w:leader="dot" w:pos="9010"/>
            </w:tabs>
            <w:rPr>
              <w:b w:val="0"/>
              <w:bCs w:val="0"/>
              <w:noProof/>
              <w:kern w:val="2"/>
              <w:sz w:val="24"/>
              <w:szCs w:val="24"/>
              <w:lang w:eastAsia="en-GB"/>
              <w14:ligatures w14:val="standardContextual"/>
            </w:rPr>
          </w:pPr>
          <w:hyperlink w:anchor="_Toc133415935" w:history="1">
            <w:r w:rsidRPr="006A1CBA">
              <w:rPr>
                <w:rStyle w:val="Hyperlink"/>
                <w:noProof/>
              </w:rPr>
              <w:t>Strategic Approach</w:t>
            </w:r>
            <w:r>
              <w:rPr>
                <w:noProof/>
                <w:webHidden/>
              </w:rPr>
              <w:tab/>
            </w:r>
            <w:r>
              <w:rPr>
                <w:noProof/>
                <w:webHidden/>
              </w:rPr>
              <w:fldChar w:fldCharType="begin"/>
            </w:r>
            <w:r>
              <w:rPr>
                <w:noProof/>
                <w:webHidden/>
              </w:rPr>
              <w:instrText xml:space="preserve"> PAGEREF _Toc133415935 \h </w:instrText>
            </w:r>
            <w:r>
              <w:rPr>
                <w:noProof/>
                <w:webHidden/>
              </w:rPr>
            </w:r>
            <w:r>
              <w:rPr>
                <w:noProof/>
                <w:webHidden/>
              </w:rPr>
              <w:fldChar w:fldCharType="separate"/>
            </w:r>
            <w:r>
              <w:rPr>
                <w:noProof/>
                <w:webHidden/>
              </w:rPr>
              <w:t>8</w:t>
            </w:r>
            <w:r>
              <w:rPr>
                <w:noProof/>
                <w:webHidden/>
              </w:rPr>
              <w:fldChar w:fldCharType="end"/>
            </w:r>
          </w:hyperlink>
        </w:p>
        <w:p w14:paraId="2D60F93F" w14:textId="5CE0AD16" w:rsidR="00AC0236" w:rsidRDefault="00AC0236">
          <w:pPr>
            <w:pStyle w:val="TOC3"/>
            <w:tabs>
              <w:tab w:val="right" w:leader="dot" w:pos="9010"/>
            </w:tabs>
            <w:rPr>
              <w:noProof/>
              <w:kern w:val="2"/>
              <w:sz w:val="24"/>
              <w:szCs w:val="24"/>
              <w:lang w:eastAsia="en-GB"/>
              <w14:ligatures w14:val="standardContextual"/>
            </w:rPr>
          </w:pPr>
          <w:hyperlink w:anchor="_Toc133415936" w:history="1">
            <w:r w:rsidRPr="006A1CBA">
              <w:rPr>
                <w:rStyle w:val="Hyperlink"/>
                <w:noProof/>
              </w:rPr>
              <w:t>Leadership Styles:</w:t>
            </w:r>
            <w:r>
              <w:rPr>
                <w:noProof/>
                <w:webHidden/>
              </w:rPr>
              <w:tab/>
            </w:r>
            <w:r>
              <w:rPr>
                <w:noProof/>
                <w:webHidden/>
              </w:rPr>
              <w:fldChar w:fldCharType="begin"/>
            </w:r>
            <w:r>
              <w:rPr>
                <w:noProof/>
                <w:webHidden/>
              </w:rPr>
              <w:instrText xml:space="preserve"> PAGEREF _Toc133415936 \h </w:instrText>
            </w:r>
            <w:r>
              <w:rPr>
                <w:noProof/>
                <w:webHidden/>
              </w:rPr>
            </w:r>
            <w:r>
              <w:rPr>
                <w:noProof/>
                <w:webHidden/>
              </w:rPr>
              <w:fldChar w:fldCharType="separate"/>
            </w:r>
            <w:r>
              <w:rPr>
                <w:noProof/>
                <w:webHidden/>
              </w:rPr>
              <w:t>10</w:t>
            </w:r>
            <w:r>
              <w:rPr>
                <w:noProof/>
                <w:webHidden/>
              </w:rPr>
              <w:fldChar w:fldCharType="end"/>
            </w:r>
          </w:hyperlink>
        </w:p>
        <w:p w14:paraId="7C46AD97" w14:textId="1789002B" w:rsidR="00AC0236" w:rsidRDefault="00AC0236">
          <w:pPr>
            <w:pStyle w:val="TOC3"/>
            <w:tabs>
              <w:tab w:val="right" w:leader="dot" w:pos="9010"/>
            </w:tabs>
            <w:rPr>
              <w:noProof/>
              <w:kern w:val="2"/>
              <w:sz w:val="24"/>
              <w:szCs w:val="24"/>
              <w:lang w:eastAsia="en-GB"/>
              <w14:ligatures w14:val="standardContextual"/>
            </w:rPr>
          </w:pPr>
          <w:hyperlink w:anchor="_Toc133415937" w:history="1">
            <w:r w:rsidRPr="006A1CBA">
              <w:rPr>
                <w:rStyle w:val="Hyperlink"/>
                <w:noProof/>
              </w:rPr>
              <w:t>Organisational Structure:</w:t>
            </w:r>
            <w:r>
              <w:rPr>
                <w:noProof/>
                <w:webHidden/>
              </w:rPr>
              <w:tab/>
            </w:r>
            <w:r>
              <w:rPr>
                <w:noProof/>
                <w:webHidden/>
              </w:rPr>
              <w:fldChar w:fldCharType="begin"/>
            </w:r>
            <w:r>
              <w:rPr>
                <w:noProof/>
                <w:webHidden/>
              </w:rPr>
              <w:instrText xml:space="preserve"> PAGEREF _Toc133415937 \h </w:instrText>
            </w:r>
            <w:r>
              <w:rPr>
                <w:noProof/>
                <w:webHidden/>
              </w:rPr>
            </w:r>
            <w:r>
              <w:rPr>
                <w:noProof/>
                <w:webHidden/>
              </w:rPr>
              <w:fldChar w:fldCharType="separate"/>
            </w:r>
            <w:r>
              <w:rPr>
                <w:noProof/>
                <w:webHidden/>
              </w:rPr>
              <w:t>10</w:t>
            </w:r>
            <w:r>
              <w:rPr>
                <w:noProof/>
                <w:webHidden/>
              </w:rPr>
              <w:fldChar w:fldCharType="end"/>
            </w:r>
          </w:hyperlink>
        </w:p>
        <w:p w14:paraId="3E7E738A" w14:textId="6848CED8" w:rsidR="00AC0236" w:rsidRDefault="00AC0236">
          <w:pPr>
            <w:pStyle w:val="TOC3"/>
            <w:tabs>
              <w:tab w:val="right" w:leader="dot" w:pos="9010"/>
            </w:tabs>
            <w:rPr>
              <w:noProof/>
              <w:kern w:val="2"/>
              <w:sz w:val="24"/>
              <w:szCs w:val="24"/>
              <w:lang w:eastAsia="en-GB"/>
              <w14:ligatures w14:val="standardContextual"/>
            </w:rPr>
          </w:pPr>
          <w:hyperlink w:anchor="_Toc133415938" w:history="1">
            <w:r w:rsidRPr="006A1CBA">
              <w:rPr>
                <w:rStyle w:val="Hyperlink"/>
                <w:noProof/>
              </w:rPr>
              <w:t>Organisational Culture:</w:t>
            </w:r>
            <w:r>
              <w:rPr>
                <w:noProof/>
                <w:webHidden/>
              </w:rPr>
              <w:tab/>
            </w:r>
            <w:r>
              <w:rPr>
                <w:noProof/>
                <w:webHidden/>
              </w:rPr>
              <w:fldChar w:fldCharType="begin"/>
            </w:r>
            <w:r>
              <w:rPr>
                <w:noProof/>
                <w:webHidden/>
              </w:rPr>
              <w:instrText xml:space="preserve"> PAGEREF _Toc133415938 \h </w:instrText>
            </w:r>
            <w:r>
              <w:rPr>
                <w:noProof/>
                <w:webHidden/>
              </w:rPr>
            </w:r>
            <w:r>
              <w:rPr>
                <w:noProof/>
                <w:webHidden/>
              </w:rPr>
              <w:fldChar w:fldCharType="separate"/>
            </w:r>
            <w:r>
              <w:rPr>
                <w:noProof/>
                <w:webHidden/>
              </w:rPr>
              <w:t>10</w:t>
            </w:r>
            <w:r>
              <w:rPr>
                <w:noProof/>
                <w:webHidden/>
              </w:rPr>
              <w:fldChar w:fldCharType="end"/>
            </w:r>
          </w:hyperlink>
        </w:p>
        <w:p w14:paraId="14234E60" w14:textId="3B6F8373" w:rsidR="00AC0236" w:rsidRDefault="00AC0236">
          <w:pPr>
            <w:pStyle w:val="TOC3"/>
            <w:tabs>
              <w:tab w:val="right" w:leader="dot" w:pos="9010"/>
            </w:tabs>
            <w:rPr>
              <w:noProof/>
              <w:kern w:val="2"/>
              <w:sz w:val="24"/>
              <w:szCs w:val="24"/>
              <w:lang w:eastAsia="en-GB"/>
              <w14:ligatures w14:val="standardContextual"/>
            </w:rPr>
          </w:pPr>
          <w:hyperlink w:anchor="_Toc133415939" w:history="1">
            <w:r w:rsidRPr="006A1CBA">
              <w:rPr>
                <w:rStyle w:val="Hyperlink"/>
                <w:noProof/>
              </w:rPr>
              <w:t>Technology Infrastructure:</w:t>
            </w:r>
            <w:r>
              <w:rPr>
                <w:noProof/>
                <w:webHidden/>
              </w:rPr>
              <w:tab/>
            </w:r>
            <w:r>
              <w:rPr>
                <w:noProof/>
                <w:webHidden/>
              </w:rPr>
              <w:fldChar w:fldCharType="begin"/>
            </w:r>
            <w:r>
              <w:rPr>
                <w:noProof/>
                <w:webHidden/>
              </w:rPr>
              <w:instrText xml:space="preserve"> PAGEREF _Toc133415939 \h </w:instrText>
            </w:r>
            <w:r>
              <w:rPr>
                <w:noProof/>
                <w:webHidden/>
              </w:rPr>
            </w:r>
            <w:r>
              <w:rPr>
                <w:noProof/>
                <w:webHidden/>
              </w:rPr>
              <w:fldChar w:fldCharType="separate"/>
            </w:r>
            <w:r>
              <w:rPr>
                <w:noProof/>
                <w:webHidden/>
              </w:rPr>
              <w:t>10</w:t>
            </w:r>
            <w:r>
              <w:rPr>
                <w:noProof/>
                <w:webHidden/>
              </w:rPr>
              <w:fldChar w:fldCharType="end"/>
            </w:r>
          </w:hyperlink>
        </w:p>
        <w:p w14:paraId="2982792A" w14:textId="1C52A3A0" w:rsidR="00AC0236" w:rsidRDefault="00AC0236">
          <w:pPr>
            <w:pStyle w:val="TOC1"/>
            <w:tabs>
              <w:tab w:val="right" w:leader="dot" w:pos="9010"/>
            </w:tabs>
            <w:rPr>
              <w:b w:val="0"/>
              <w:bCs w:val="0"/>
              <w:i w:val="0"/>
              <w:iCs w:val="0"/>
              <w:noProof/>
              <w:kern w:val="2"/>
              <w:lang w:eastAsia="en-GB"/>
              <w14:ligatures w14:val="standardContextual"/>
            </w:rPr>
          </w:pPr>
          <w:hyperlink w:anchor="_Toc133415940" w:history="1">
            <w:r w:rsidRPr="006A1CBA">
              <w:rPr>
                <w:rStyle w:val="Hyperlink"/>
                <w:noProof/>
              </w:rPr>
              <w:t>Change Management Models</w:t>
            </w:r>
            <w:r>
              <w:rPr>
                <w:noProof/>
                <w:webHidden/>
              </w:rPr>
              <w:tab/>
            </w:r>
            <w:r>
              <w:rPr>
                <w:noProof/>
                <w:webHidden/>
              </w:rPr>
              <w:fldChar w:fldCharType="begin"/>
            </w:r>
            <w:r>
              <w:rPr>
                <w:noProof/>
                <w:webHidden/>
              </w:rPr>
              <w:instrText xml:space="preserve"> PAGEREF _Toc133415940 \h </w:instrText>
            </w:r>
            <w:r>
              <w:rPr>
                <w:noProof/>
                <w:webHidden/>
              </w:rPr>
            </w:r>
            <w:r>
              <w:rPr>
                <w:noProof/>
                <w:webHidden/>
              </w:rPr>
              <w:fldChar w:fldCharType="separate"/>
            </w:r>
            <w:r>
              <w:rPr>
                <w:noProof/>
                <w:webHidden/>
              </w:rPr>
              <w:t>10</w:t>
            </w:r>
            <w:r>
              <w:rPr>
                <w:noProof/>
                <w:webHidden/>
              </w:rPr>
              <w:fldChar w:fldCharType="end"/>
            </w:r>
          </w:hyperlink>
        </w:p>
        <w:p w14:paraId="0D6F1441" w14:textId="6EBA622D" w:rsidR="00AC0236" w:rsidRDefault="00AC0236">
          <w:pPr>
            <w:pStyle w:val="TOC2"/>
            <w:tabs>
              <w:tab w:val="right" w:leader="dot" w:pos="9010"/>
            </w:tabs>
            <w:rPr>
              <w:b w:val="0"/>
              <w:bCs w:val="0"/>
              <w:noProof/>
              <w:kern w:val="2"/>
              <w:sz w:val="24"/>
              <w:szCs w:val="24"/>
              <w:lang w:eastAsia="en-GB"/>
              <w14:ligatures w14:val="standardContextual"/>
            </w:rPr>
          </w:pPr>
          <w:hyperlink w:anchor="_Toc133415941" w:history="1">
            <w:r w:rsidRPr="006A1CBA">
              <w:rPr>
                <w:rStyle w:val="Hyperlink"/>
                <w:noProof/>
              </w:rPr>
              <w:t>Lewin's Change Management Model</w:t>
            </w:r>
            <w:r>
              <w:rPr>
                <w:noProof/>
                <w:webHidden/>
              </w:rPr>
              <w:tab/>
            </w:r>
            <w:r>
              <w:rPr>
                <w:noProof/>
                <w:webHidden/>
              </w:rPr>
              <w:fldChar w:fldCharType="begin"/>
            </w:r>
            <w:r>
              <w:rPr>
                <w:noProof/>
                <w:webHidden/>
              </w:rPr>
              <w:instrText xml:space="preserve"> PAGEREF _Toc133415941 \h </w:instrText>
            </w:r>
            <w:r>
              <w:rPr>
                <w:noProof/>
                <w:webHidden/>
              </w:rPr>
            </w:r>
            <w:r>
              <w:rPr>
                <w:noProof/>
                <w:webHidden/>
              </w:rPr>
              <w:fldChar w:fldCharType="separate"/>
            </w:r>
            <w:r>
              <w:rPr>
                <w:noProof/>
                <w:webHidden/>
              </w:rPr>
              <w:t>11</w:t>
            </w:r>
            <w:r>
              <w:rPr>
                <w:noProof/>
                <w:webHidden/>
              </w:rPr>
              <w:fldChar w:fldCharType="end"/>
            </w:r>
          </w:hyperlink>
        </w:p>
        <w:p w14:paraId="7968CCD7" w14:textId="732D2F6E" w:rsidR="00AC0236" w:rsidRDefault="00AC0236">
          <w:pPr>
            <w:pStyle w:val="TOC3"/>
            <w:tabs>
              <w:tab w:val="right" w:leader="dot" w:pos="9010"/>
            </w:tabs>
            <w:rPr>
              <w:noProof/>
              <w:kern w:val="2"/>
              <w:sz w:val="24"/>
              <w:szCs w:val="24"/>
              <w:lang w:eastAsia="en-GB"/>
              <w14:ligatures w14:val="standardContextual"/>
            </w:rPr>
          </w:pPr>
          <w:hyperlink w:anchor="_Toc133415942" w:history="1">
            <w:r w:rsidRPr="006A1CBA">
              <w:rPr>
                <w:rStyle w:val="Hyperlink"/>
                <w:noProof/>
              </w:rPr>
              <w:t>Strengths:</w:t>
            </w:r>
            <w:r>
              <w:rPr>
                <w:noProof/>
                <w:webHidden/>
              </w:rPr>
              <w:tab/>
            </w:r>
            <w:r>
              <w:rPr>
                <w:noProof/>
                <w:webHidden/>
              </w:rPr>
              <w:fldChar w:fldCharType="begin"/>
            </w:r>
            <w:r>
              <w:rPr>
                <w:noProof/>
                <w:webHidden/>
              </w:rPr>
              <w:instrText xml:space="preserve"> PAGEREF _Toc133415942 \h </w:instrText>
            </w:r>
            <w:r>
              <w:rPr>
                <w:noProof/>
                <w:webHidden/>
              </w:rPr>
            </w:r>
            <w:r>
              <w:rPr>
                <w:noProof/>
                <w:webHidden/>
              </w:rPr>
              <w:fldChar w:fldCharType="separate"/>
            </w:r>
            <w:r>
              <w:rPr>
                <w:noProof/>
                <w:webHidden/>
              </w:rPr>
              <w:t>11</w:t>
            </w:r>
            <w:r>
              <w:rPr>
                <w:noProof/>
                <w:webHidden/>
              </w:rPr>
              <w:fldChar w:fldCharType="end"/>
            </w:r>
          </w:hyperlink>
        </w:p>
        <w:p w14:paraId="44873C08" w14:textId="4728402D" w:rsidR="00AC0236" w:rsidRDefault="00AC0236">
          <w:pPr>
            <w:pStyle w:val="TOC3"/>
            <w:tabs>
              <w:tab w:val="right" w:leader="dot" w:pos="9010"/>
            </w:tabs>
            <w:rPr>
              <w:noProof/>
              <w:kern w:val="2"/>
              <w:sz w:val="24"/>
              <w:szCs w:val="24"/>
              <w:lang w:eastAsia="en-GB"/>
              <w14:ligatures w14:val="standardContextual"/>
            </w:rPr>
          </w:pPr>
          <w:hyperlink w:anchor="_Toc133415943" w:history="1">
            <w:r w:rsidRPr="006A1CBA">
              <w:rPr>
                <w:rStyle w:val="Hyperlink"/>
                <w:noProof/>
              </w:rPr>
              <w:t>Weaknesses:</w:t>
            </w:r>
            <w:r>
              <w:rPr>
                <w:noProof/>
                <w:webHidden/>
              </w:rPr>
              <w:tab/>
            </w:r>
            <w:r>
              <w:rPr>
                <w:noProof/>
                <w:webHidden/>
              </w:rPr>
              <w:fldChar w:fldCharType="begin"/>
            </w:r>
            <w:r>
              <w:rPr>
                <w:noProof/>
                <w:webHidden/>
              </w:rPr>
              <w:instrText xml:space="preserve"> PAGEREF _Toc133415943 \h </w:instrText>
            </w:r>
            <w:r>
              <w:rPr>
                <w:noProof/>
                <w:webHidden/>
              </w:rPr>
            </w:r>
            <w:r>
              <w:rPr>
                <w:noProof/>
                <w:webHidden/>
              </w:rPr>
              <w:fldChar w:fldCharType="separate"/>
            </w:r>
            <w:r>
              <w:rPr>
                <w:noProof/>
                <w:webHidden/>
              </w:rPr>
              <w:t>11</w:t>
            </w:r>
            <w:r>
              <w:rPr>
                <w:noProof/>
                <w:webHidden/>
              </w:rPr>
              <w:fldChar w:fldCharType="end"/>
            </w:r>
          </w:hyperlink>
        </w:p>
        <w:p w14:paraId="1316D65A" w14:textId="1B38D429" w:rsidR="00AC0236" w:rsidRDefault="00AC0236">
          <w:pPr>
            <w:pStyle w:val="TOC2"/>
            <w:tabs>
              <w:tab w:val="right" w:leader="dot" w:pos="9010"/>
            </w:tabs>
            <w:rPr>
              <w:b w:val="0"/>
              <w:bCs w:val="0"/>
              <w:noProof/>
              <w:kern w:val="2"/>
              <w:sz w:val="24"/>
              <w:szCs w:val="24"/>
              <w:lang w:eastAsia="en-GB"/>
              <w14:ligatures w14:val="standardContextual"/>
            </w:rPr>
          </w:pPr>
          <w:hyperlink w:anchor="_Toc133415944" w:history="1">
            <w:r w:rsidRPr="006A1CBA">
              <w:rPr>
                <w:rStyle w:val="Hyperlink"/>
                <w:noProof/>
              </w:rPr>
              <w:t>Kotter's 8-Step Change Model</w:t>
            </w:r>
            <w:r>
              <w:rPr>
                <w:noProof/>
                <w:webHidden/>
              </w:rPr>
              <w:tab/>
            </w:r>
            <w:r>
              <w:rPr>
                <w:noProof/>
                <w:webHidden/>
              </w:rPr>
              <w:fldChar w:fldCharType="begin"/>
            </w:r>
            <w:r>
              <w:rPr>
                <w:noProof/>
                <w:webHidden/>
              </w:rPr>
              <w:instrText xml:space="preserve"> PAGEREF _Toc133415944 \h </w:instrText>
            </w:r>
            <w:r>
              <w:rPr>
                <w:noProof/>
                <w:webHidden/>
              </w:rPr>
            </w:r>
            <w:r>
              <w:rPr>
                <w:noProof/>
                <w:webHidden/>
              </w:rPr>
              <w:fldChar w:fldCharType="separate"/>
            </w:r>
            <w:r>
              <w:rPr>
                <w:noProof/>
                <w:webHidden/>
              </w:rPr>
              <w:t>11</w:t>
            </w:r>
            <w:r>
              <w:rPr>
                <w:noProof/>
                <w:webHidden/>
              </w:rPr>
              <w:fldChar w:fldCharType="end"/>
            </w:r>
          </w:hyperlink>
        </w:p>
        <w:p w14:paraId="6E29ED32" w14:textId="129B1976" w:rsidR="00AC0236" w:rsidRDefault="00AC0236">
          <w:pPr>
            <w:pStyle w:val="TOC3"/>
            <w:tabs>
              <w:tab w:val="right" w:leader="dot" w:pos="9010"/>
            </w:tabs>
            <w:rPr>
              <w:noProof/>
              <w:kern w:val="2"/>
              <w:sz w:val="24"/>
              <w:szCs w:val="24"/>
              <w:lang w:eastAsia="en-GB"/>
              <w14:ligatures w14:val="standardContextual"/>
            </w:rPr>
          </w:pPr>
          <w:hyperlink w:anchor="_Toc133415945" w:history="1">
            <w:r w:rsidRPr="006A1CBA">
              <w:rPr>
                <w:rStyle w:val="Hyperlink"/>
                <w:noProof/>
              </w:rPr>
              <w:t>Strengths:</w:t>
            </w:r>
            <w:r>
              <w:rPr>
                <w:noProof/>
                <w:webHidden/>
              </w:rPr>
              <w:tab/>
            </w:r>
            <w:r>
              <w:rPr>
                <w:noProof/>
                <w:webHidden/>
              </w:rPr>
              <w:fldChar w:fldCharType="begin"/>
            </w:r>
            <w:r>
              <w:rPr>
                <w:noProof/>
                <w:webHidden/>
              </w:rPr>
              <w:instrText xml:space="preserve"> PAGEREF _Toc133415945 \h </w:instrText>
            </w:r>
            <w:r>
              <w:rPr>
                <w:noProof/>
                <w:webHidden/>
              </w:rPr>
            </w:r>
            <w:r>
              <w:rPr>
                <w:noProof/>
                <w:webHidden/>
              </w:rPr>
              <w:fldChar w:fldCharType="separate"/>
            </w:r>
            <w:r>
              <w:rPr>
                <w:noProof/>
                <w:webHidden/>
              </w:rPr>
              <w:t>11</w:t>
            </w:r>
            <w:r>
              <w:rPr>
                <w:noProof/>
                <w:webHidden/>
              </w:rPr>
              <w:fldChar w:fldCharType="end"/>
            </w:r>
          </w:hyperlink>
        </w:p>
        <w:p w14:paraId="597D8156" w14:textId="36654A5E" w:rsidR="00AC0236" w:rsidRDefault="00AC0236">
          <w:pPr>
            <w:pStyle w:val="TOC3"/>
            <w:tabs>
              <w:tab w:val="right" w:leader="dot" w:pos="9010"/>
            </w:tabs>
            <w:rPr>
              <w:noProof/>
              <w:kern w:val="2"/>
              <w:sz w:val="24"/>
              <w:szCs w:val="24"/>
              <w:lang w:eastAsia="en-GB"/>
              <w14:ligatures w14:val="standardContextual"/>
            </w:rPr>
          </w:pPr>
          <w:hyperlink w:anchor="_Toc133415946" w:history="1">
            <w:r w:rsidRPr="006A1CBA">
              <w:rPr>
                <w:rStyle w:val="Hyperlink"/>
                <w:noProof/>
              </w:rPr>
              <w:t>Weaknesses:</w:t>
            </w:r>
            <w:r>
              <w:rPr>
                <w:noProof/>
                <w:webHidden/>
              </w:rPr>
              <w:tab/>
            </w:r>
            <w:r>
              <w:rPr>
                <w:noProof/>
                <w:webHidden/>
              </w:rPr>
              <w:fldChar w:fldCharType="begin"/>
            </w:r>
            <w:r>
              <w:rPr>
                <w:noProof/>
                <w:webHidden/>
              </w:rPr>
              <w:instrText xml:space="preserve"> PAGEREF _Toc133415946 \h </w:instrText>
            </w:r>
            <w:r>
              <w:rPr>
                <w:noProof/>
                <w:webHidden/>
              </w:rPr>
            </w:r>
            <w:r>
              <w:rPr>
                <w:noProof/>
                <w:webHidden/>
              </w:rPr>
              <w:fldChar w:fldCharType="separate"/>
            </w:r>
            <w:r>
              <w:rPr>
                <w:noProof/>
                <w:webHidden/>
              </w:rPr>
              <w:t>12</w:t>
            </w:r>
            <w:r>
              <w:rPr>
                <w:noProof/>
                <w:webHidden/>
              </w:rPr>
              <w:fldChar w:fldCharType="end"/>
            </w:r>
          </w:hyperlink>
        </w:p>
        <w:p w14:paraId="3ED7A8EB" w14:textId="6CDBDF6C" w:rsidR="00AC0236" w:rsidRDefault="00AC0236">
          <w:pPr>
            <w:pStyle w:val="TOC2"/>
            <w:tabs>
              <w:tab w:val="right" w:leader="dot" w:pos="9010"/>
            </w:tabs>
            <w:rPr>
              <w:b w:val="0"/>
              <w:bCs w:val="0"/>
              <w:noProof/>
              <w:kern w:val="2"/>
              <w:sz w:val="24"/>
              <w:szCs w:val="24"/>
              <w:lang w:eastAsia="en-GB"/>
              <w14:ligatures w14:val="standardContextual"/>
            </w:rPr>
          </w:pPr>
          <w:hyperlink w:anchor="_Toc133415947" w:history="1">
            <w:r w:rsidRPr="006A1CBA">
              <w:rPr>
                <w:rStyle w:val="Hyperlink"/>
                <w:noProof/>
              </w:rPr>
              <w:t>ADKAR Model</w:t>
            </w:r>
            <w:r>
              <w:rPr>
                <w:noProof/>
                <w:webHidden/>
              </w:rPr>
              <w:tab/>
            </w:r>
            <w:r>
              <w:rPr>
                <w:noProof/>
                <w:webHidden/>
              </w:rPr>
              <w:fldChar w:fldCharType="begin"/>
            </w:r>
            <w:r>
              <w:rPr>
                <w:noProof/>
                <w:webHidden/>
              </w:rPr>
              <w:instrText xml:space="preserve"> PAGEREF _Toc133415947 \h </w:instrText>
            </w:r>
            <w:r>
              <w:rPr>
                <w:noProof/>
                <w:webHidden/>
              </w:rPr>
            </w:r>
            <w:r>
              <w:rPr>
                <w:noProof/>
                <w:webHidden/>
              </w:rPr>
              <w:fldChar w:fldCharType="separate"/>
            </w:r>
            <w:r>
              <w:rPr>
                <w:noProof/>
                <w:webHidden/>
              </w:rPr>
              <w:t>12</w:t>
            </w:r>
            <w:r>
              <w:rPr>
                <w:noProof/>
                <w:webHidden/>
              </w:rPr>
              <w:fldChar w:fldCharType="end"/>
            </w:r>
          </w:hyperlink>
        </w:p>
        <w:p w14:paraId="72780FB1" w14:textId="60F7CB05" w:rsidR="00AC0236" w:rsidRDefault="00AC0236">
          <w:pPr>
            <w:pStyle w:val="TOC3"/>
            <w:tabs>
              <w:tab w:val="right" w:leader="dot" w:pos="9010"/>
            </w:tabs>
            <w:rPr>
              <w:noProof/>
              <w:kern w:val="2"/>
              <w:sz w:val="24"/>
              <w:szCs w:val="24"/>
              <w:lang w:eastAsia="en-GB"/>
              <w14:ligatures w14:val="standardContextual"/>
            </w:rPr>
          </w:pPr>
          <w:hyperlink w:anchor="_Toc133415948" w:history="1">
            <w:r w:rsidRPr="006A1CBA">
              <w:rPr>
                <w:rStyle w:val="Hyperlink"/>
                <w:noProof/>
              </w:rPr>
              <w:t>Strengths:</w:t>
            </w:r>
            <w:r>
              <w:rPr>
                <w:noProof/>
                <w:webHidden/>
              </w:rPr>
              <w:tab/>
            </w:r>
            <w:r>
              <w:rPr>
                <w:noProof/>
                <w:webHidden/>
              </w:rPr>
              <w:fldChar w:fldCharType="begin"/>
            </w:r>
            <w:r>
              <w:rPr>
                <w:noProof/>
                <w:webHidden/>
              </w:rPr>
              <w:instrText xml:space="preserve"> PAGEREF _Toc133415948 \h </w:instrText>
            </w:r>
            <w:r>
              <w:rPr>
                <w:noProof/>
                <w:webHidden/>
              </w:rPr>
            </w:r>
            <w:r>
              <w:rPr>
                <w:noProof/>
                <w:webHidden/>
              </w:rPr>
              <w:fldChar w:fldCharType="separate"/>
            </w:r>
            <w:r>
              <w:rPr>
                <w:noProof/>
                <w:webHidden/>
              </w:rPr>
              <w:t>12</w:t>
            </w:r>
            <w:r>
              <w:rPr>
                <w:noProof/>
                <w:webHidden/>
              </w:rPr>
              <w:fldChar w:fldCharType="end"/>
            </w:r>
          </w:hyperlink>
        </w:p>
        <w:p w14:paraId="02FEEEB8" w14:textId="6E0955F9" w:rsidR="00AC0236" w:rsidRDefault="00AC0236">
          <w:pPr>
            <w:pStyle w:val="TOC3"/>
            <w:tabs>
              <w:tab w:val="right" w:leader="dot" w:pos="9010"/>
            </w:tabs>
            <w:rPr>
              <w:noProof/>
              <w:kern w:val="2"/>
              <w:sz w:val="24"/>
              <w:szCs w:val="24"/>
              <w:lang w:eastAsia="en-GB"/>
              <w14:ligatures w14:val="standardContextual"/>
            </w:rPr>
          </w:pPr>
          <w:hyperlink w:anchor="_Toc133415949" w:history="1">
            <w:r w:rsidRPr="006A1CBA">
              <w:rPr>
                <w:rStyle w:val="Hyperlink"/>
                <w:noProof/>
              </w:rPr>
              <w:t>Weaknesses:</w:t>
            </w:r>
            <w:r>
              <w:rPr>
                <w:noProof/>
                <w:webHidden/>
              </w:rPr>
              <w:tab/>
            </w:r>
            <w:r>
              <w:rPr>
                <w:noProof/>
                <w:webHidden/>
              </w:rPr>
              <w:fldChar w:fldCharType="begin"/>
            </w:r>
            <w:r>
              <w:rPr>
                <w:noProof/>
                <w:webHidden/>
              </w:rPr>
              <w:instrText xml:space="preserve"> PAGEREF _Toc133415949 \h </w:instrText>
            </w:r>
            <w:r>
              <w:rPr>
                <w:noProof/>
                <w:webHidden/>
              </w:rPr>
            </w:r>
            <w:r>
              <w:rPr>
                <w:noProof/>
                <w:webHidden/>
              </w:rPr>
              <w:fldChar w:fldCharType="separate"/>
            </w:r>
            <w:r>
              <w:rPr>
                <w:noProof/>
                <w:webHidden/>
              </w:rPr>
              <w:t>12</w:t>
            </w:r>
            <w:r>
              <w:rPr>
                <w:noProof/>
                <w:webHidden/>
              </w:rPr>
              <w:fldChar w:fldCharType="end"/>
            </w:r>
          </w:hyperlink>
        </w:p>
        <w:p w14:paraId="0918AE3D" w14:textId="551BA647" w:rsidR="00AC0236" w:rsidRDefault="00AC0236">
          <w:pPr>
            <w:pStyle w:val="TOC1"/>
            <w:tabs>
              <w:tab w:val="right" w:leader="dot" w:pos="9010"/>
            </w:tabs>
            <w:rPr>
              <w:b w:val="0"/>
              <w:bCs w:val="0"/>
              <w:i w:val="0"/>
              <w:iCs w:val="0"/>
              <w:noProof/>
              <w:kern w:val="2"/>
              <w:lang w:eastAsia="en-GB"/>
              <w14:ligatures w14:val="standardContextual"/>
            </w:rPr>
          </w:pPr>
          <w:hyperlink w:anchor="_Toc133415950" w:history="1">
            <w:r w:rsidRPr="006A1CBA">
              <w:rPr>
                <w:rStyle w:val="Hyperlink"/>
                <w:noProof/>
              </w:rPr>
              <w:t>Proposal and Implementation of Change Strategy</w:t>
            </w:r>
            <w:r>
              <w:rPr>
                <w:noProof/>
                <w:webHidden/>
              </w:rPr>
              <w:tab/>
            </w:r>
            <w:r>
              <w:rPr>
                <w:noProof/>
                <w:webHidden/>
              </w:rPr>
              <w:fldChar w:fldCharType="begin"/>
            </w:r>
            <w:r>
              <w:rPr>
                <w:noProof/>
                <w:webHidden/>
              </w:rPr>
              <w:instrText xml:space="preserve"> PAGEREF _Toc133415950 \h </w:instrText>
            </w:r>
            <w:r>
              <w:rPr>
                <w:noProof/>
                <w:webHidden/>
              </w:rPr>
            </w:r>
            <w:r>
              <w:rPr>
                <w:noProof/>
                <w:webHidden/>
              </w:rPr>
              <w:fldChar w:fldCharType="separate"/>
            </w:r>
            <w:r>
              <w:rPr>
                <w:noProof/>
                <w:webHidden/>
              </w:rPr>
              <w:t>14</w:t>
            </w:r>
            <w:r>
              <w:rPr>
                <w:noProof/>
                <w:webHidden/>
              </w:rPr>
              <w:fldChar w:fldCharType="end"/>
            </w:r>
          </w:hyperlink>
        </w:p>
        <w:p w14:paraId="12E0FFC8" w14:textId="51EA15C9" w:rsidR="00AC0236" w:rsidRDefault="00AC0236">
          <w:pPr>
            <w:pStyle w:val="TOC2"/>
            <w:tabs>
              <w:tab w:val="right" w:leader="dot" w:pos="9010"/>
            </w:tabs>
            <w:rPr>
              <w:b w:val="0"/>
              <w:bCs w:val="0"/>
              <w:noProof/>
              <w:kern w:val="2"/>
              <w:sz w:val="24"/>
              <w:szCs w:val="24"/>
              <w:lang w:eastAsia="en-GB"/>
              <w14:ligatures w14:val="standardContextual"/>
            </w:rPr>
          </w:pPr>
          <w:hyperlink w:anchor="_Toc133415951" w:history="1">
            <w:r w:rsidRPr="006A1CBA">
              <w:rPr>
                <w:rStyle w:val="Hyperlink"/>
                <w:noProof/>
              </w:rPr>
              <w:t>Change Management Proposal</w:t>
            </w:r>
            <w:r>
              <w:rPr>
                <w:noProof/>
                <w:webHidden/>
              </w:rPr>
              <w:tab/>
            </w:r>
            <w:r>
              <w:rPr>
                <w:noProof/>
                <w:webHidden/>
              </w:rPr>
              <w:fldChar w:fldCharType="begin"/>
            </w:r>
            <w:r>
              <w:rPr>
                <w:noProof/>
                <w:webHidden/>
              </w:rPr>
              <w:instrText xml:space="preserve"> PAGEREF _Toc133415951 \h </w:instrText>
            </w:r>
            <w:r>
              <w:rPr>
                <w:noProof/>
                <w:webHidden/>
              </w:rPr>
            </w:r>
            <w:r>
              <w:rPr>
                <w:noProof/>
                <w:webHidden/>
              </w:rPr>
              <w:fldChar w:fldCharType="separate"/>
            </w:r>
            <w:r>
              <w:rPr>
                <w:noProof/>
                <w:webHidden/>
              </w:rPr>
              <w:t>14</w:t>
            </w:r>
            <w:r>
              <w:rPr>
                <w:noProof/>
                <w:webHidden/>
              </w:rPr>
              <w:fldChar w:fldCharType="end"/>
            </w:r>
          </w:hyperlink>
        </w:p>
        <w:p w14:paraId="5CC146CE" w14:textId="2D449114" w:rsidR="00AC0236" w:rsidRDefault="00AC0236">
          <w:pPr>
            <w:pStyle w:val="TOC2"/>
            <w:tabs>
              <w:tab w:val="right" w:leader="dot" w:pos="9010"/>
            </w:tabs>
            <w:rPr>
              <w:b w:val="0"/>
              <w:bCs w:val="0"/>
              <w:noProof/>
              <w:kern w:val="2"/>
              <w:sz w:val="24"/>
              <w:szCs w:val="24"/>
              <w:lang w:eastAsia="en-GB"/>
              <w14:ligatures w14:val="standardContextual"/>
            </w:rPr>
          </w:pPr>
          <w:hyperlink w:anchor="_Toc133415952" w:history="1">
            <w:r w:rsidRPr="006A1CBA">
              <w:rPr>
                <w:rStyle w:val="Hyperlink"/>
                <w:noProof/>
              </w:rPr>
              <w:t>Leadership Proposal</w:t>
            </w:r>
            <w:r>
              <w:rPr>
                <w:noProof/>
                <w:webHidden/>
              </w:rPr>
              <w:tab/>
            </w:r>
            <w:r>
              <w:rPr>
                <w:noProof/>
                <w:webHidden/>
              </w:rPr>
              <w:fldChar w:fldCharType="begin"/>
            </w:r>
            <w:r>
              <w:rPr>
                <w:noProof/>
                <w:webHidden/>
              </w:rPr>
              <w:instrText xml:space="preserve"> PAGEREF _Toc133415952 \h </w:instrText>
            </w:r>
            <w:r>
              <w:rPr>
                <w:noProof/>
                <w:webHidden/>
              </w:rPr>
            </w:r>
            <w:r>
              <w:rPr>
                <w:noProof/>
                <w:webHidden/>
              </w:rPr>
              <w:fldChar w:fldCharType="separate"/>
            </w:r>
            <w:r>
              <w:rPr>
                <w:noProof/>
                <w:webHidden/>
              </w:rPr>
              <w:t>15</w:t>
            </w:r>
            <w:r>
              <w:rPr>
                <w:noProof/>
                <w:webHidden/>
              </w:rPr>
              <w:fldChar w:fldCharType="end"/>
            </w:r>
          </w:hyperlink>
        </w:p>
        <w:p w14:paraId="7DC62F67" w14:textId="23F19E5E" w:rsidR="00AC0236" w:rsidRDefault="00AC0236">
          <w:pPr>
            <w:pStyle w:val="TOC1"/>
            <w:tabs>
              <w:tab w:val="right" w:leader="dot" w:pos="9010"/>
            </w:tabs>
            <w:rPr>
              <w:b w:val="0"/>
              <w:bCs w:val="0"/>
              <w:i w:val="0"/>
              <w:iCs w:val="0"/>
              <w:noProof/>
              <w:kern w:val="2"/>
              <w:lang w:eastAsia="en-GB"/>
              <w14:ligatures w14:val="standardContextual"/>
            </w:rPr>
          </w:pPr>
          <w:hyperlink w:anchor="_Toc133415953" w:history="1">
            <w:r w:rsidRPr="006A1CBA">
              <w:rPr>
                <w:rStyle w:val="Hyperlink"/>
                <w:noProof/>
              </w:rPr>
              <w:t>Conclusion and Recommendations</w:t>
            </w:r>
            <w:r>
              <w:rPr>
                <w:noProof/>
                <w:webHidden/>
              </w:rPr>
              <w:tab/>
            </w:r>
            <w:r>
              <w:rPr>
                <w:noProof/>
                <w:webHidden/>
              </w:rPr>
              <w:fldChar w:fldCharType="begin"/>
            </w:r>
            <w:r>
              <w:rPr>
                <w:noProof/>
                <w:webHidden/>
              </w:rPr>
              <w:instrText xml:space="preserve"> PAGEREF _Toc133415953 \h </w:instrText>
            </w:r>
            <w:r>
              <w:rPr>
                <w:noProof/>
                <w:webHidden/>
              </w:rPr>
            </w:r>
            <w:r>
              <w:rPr>
                <w:noProof/>
                <w:webHidden/>
              </w:rPr>
              <w:fldChar w:fldCharType="separate"/>
            </w:r>
            <w:r>
              <w:rPr>
                <w:noProof/>
                <w:webHidden/>
              </w:rPr>
              <w:t>17</w:t>
            </w:r>
            <w:r>
              <w:rPr>
                <w:noProof/>
                <w:webHidden/>
              </w:rPr>
              <w:fldChar w:fldCharType="end"/>
            </w:r>
          </w:hyperlink>
        </w:p>
        <w:p w14:paraId="37156D6B" w14:textId="665FB8F4" w:rsidR="00AC0236" w:rsidRDefault="00AC0236">
          <w:pPr>
            <w:pStyle w:val="TOC1"/>
            <w:tabs>
              <w:tab w:val="right" w:leader="dot" w:pos="9010"/>
            </w:tabs>
            <w:rPr>
              <w:b w:val="0"/>
              <w:bCs w:val="0"/>
              <w:i w:val="0"/>
              <w:iCs w:val="0"/>
              <w:noProof/>
              <w:kern w:val="2"/>
              <w:lang w:eastAsia="en-GB"/>
              <w14:ligatures w14:val="standardContextual"/>
            </w:rPr>
          </w:pPr>
          <w:hyperlink w:anchor="_Toc133415954" w:history="1">
            <w:r w:rsidRPr="006A1CBA">
              <w:rPr>
                <w:rStyle w:val="Hyperlink"/>
                <w:noProof/>
              </w:rPr>
              <w:t>Reference</w:t>
            </w:r>
            <w:r>
              <w:rPr>
                <w:noProof/>
                <w:webHidden/>
              </w:rPr>
              <w:tab/>
            </w:r>
            <w:r>
              <w:rPr>
                <w:noProof/>
                <w:webHidden/>
              </w:rPr>
              <w:fldChar w:fldCharType="begin"/>
            </w:r>
            <w:r>
              <w:rPr>
                <w:noProof/>
                <w:webHidden/>
              </w:rPr>
              <w:instrText xml:space="preserve"> PAGEREF _Toc133415954 \h </w:instrText>
            </w:r>
            <w:r>
              <w:rPr>
                <w:noProof/>
                <w:webHidden/>
              </w:rPr>
            </w:r>
            <w:r>
              <w:rPr>
                <w:noProof/>
                <w:webHidden/>
              </w:rPr>
              <w:fldChar w:fldCharType="separate"/>
            </w:r>
            <w:r>
              <w:rPr>
                <w:noProof/>
                <w:webHidden/>
              </w:rPr>
              <w:t>19</w:t>
            </w:r>
            <w:r>
              <w:rPr>
                <w:noProof/>
                <w:webHidden/>
              </w:rPr>
              <w:fldChar w:fldCharType="end"/>
            </w:r>
          </w:hyperlink>
        </w:p>
        <w:p w14:paraId="08C103CA" w14:textId="4C136408" w:rsidR="00F73194" w:rsidRDefault="00F73194">
          <w:r>
            <w:rPr>
              <w:b/>
              <w:bCs/>
              <w:noProof/>
            </w:rPr>
            <w:fldChar w:fldCharType="end"/>
          </w:r>
        </w:p>
      </w:sdtContent>
    </w:sdt>
    <w:p w14:paraId="206129F1" w14:textId="77777777" w:rsidR="00340E01" w:rsidRDefault="00340E01"/>
    <w:p w14:paraId="547E701B" w14:textId="42DD1216" w:rsidR="00A4564E" w:rsidRDefault="00A4564E">
      <w:r>
        <w:br w:type="page"/>
      </w:r>
    </w:p>
    <w:p w14:paraId="6F06DEC7" w14:textId="3E273EE8" w:rsidR="00757BF4" w:rsidRDefault="00A4564E" w:rsidP="000F1336">
      <w:pPr>
        <w:spacing w:line="360" w:lineRule="auto"/>
      </w:pPr>
      <w:bookmarkStart w:id="1" w:name="_Toc133415930"/>
      <w:r w:rsidRPr="00BE04E0">
        <w:rPr>
          <w:rStyle w:val="Heading1Char"/>
        </w:rPr>
        <w:lastRenderedPageBreak/>
        <w:t>Introduction</w:t>
      </w:r>
      <w:bookmarkEnd w:id="1"/>
      <w:r w:rsidR="00757BF4" w:rsidRPr="00BE04E0">
        <w:rPr>
          <w:rStyle w:val="Heading1Char"/>
        </w:rPr>
        <w:t xml:space="preserve"> </w:t>
      </w:r>
    </w:p>
    <w:p w14:paraId="17F9B45F" w14:textId="34CEC5C0" w:rsidR="007F615C" w:rsidRDefault="00F629EF" w:rsidP="000F1336">
      <w:pPr>
        <w:spacing w:line="360" w:lineRule="auto"/>
        <w:rPr>
          <w:sz w:val="22"/>
          <w:szCs w:val="22"/>
        </w:rPr>
      </w:pPr>
      <w:r w:rsidRPr="00F629EF">
        <w:rPr>
          <w:sz w:val="22"/>
          <w:szCs w:val="22"/>
        </w:rPr>
        <w:t xml:space="preserve">The objective of this study is to explain why </w:t>
      </w:r>
      <w:r w:rsidR="00DD2602" w:rsidRPr="00F629EF">
        <w:rPr>
          <w:sz w:val="22"/>
          <w:szCs w:val="22"/>
        </w:rPr>
        <w:t xml:space="preserve">leading and implementing workplace change </w:t>
      </w:r>
      <w:r w:rsidRPr="00F629EF">
        <w:rPr>
          <w:sz w:val="22"/>
          <w:szCs w:val="22"/>
        </w:rPr>
        <w:t>is so important</w:t>
      </w:r>
      <w:r w:rsidR="00DD2602">
        <w:rPr>
          <w:sz w:val="22"/>
          <w:szCs w:val="22"/>
        </w:rPr>
        <w:t xml:space="preserve"> in an organisation</w:t>
      </w:r>
      <w:r w:rsidRPr="00F629EF">
        <w:rPr>
          <w:sz w:val="22"/>
          <w:szCs w:val="22"/>
        </w:rPr>
        <w:t xml:space="preserve">. To stay relevant, businesses must adapt to changing market conditions, technologies, and customer tastes. Leaders who know how to handle change well can help their businesses thrive in a fast-paced business world. Change is often needed to </w:t>
      </w:r>
      <w:r w:rsidR="00DD2602" w:rsidRPr="00F629EF">
        <w:rPr>
          <w:sz w:val="22"/>
          <w:szCs w:val="22"/>
        </w:rPr>
        <w:t>incentive</w:t>
      </w:r>
      <w:r w:rsidRPr="00F629EF">
        <w:rPr>
          <w:sz w:val="22"/>
          <w:szCs w:val="22"/>
        </w:rPr>
        <w:t xml:space="preserve"> new ideas and make processes better. </w:t>
      </w:r>
      <w:r w:rsidR="00DD2602" w:rsidRPr="00F629EF">
        <w:rPr>
          <w:sz w:val="22"/>
          <w:szCs w:val="22"/>
        </w:rPr>
        <w:t>Managers</w:t>
      </w:r>
      <w:r w:rsidRPr="00F629EF">
        <w:rPr>
          <w:sz w:val="22"/>
          <w:szCs w:val="22"/>
        </w:rPr>
        <w:t xml:space="preserve"> who can encourage a culture of testing and new ideas can help their organisations stay ahead of the curve and keep getting better. Can help find and fix inefficiencies, bottlenecks, and other problems that may be getting in the way of speed. </w:t>
      </w:r>
      <w:r w:rsidR="00DD2602">
        <w:rPr>
          <w:sz w:val="22"/>
          <w:szCs w:val="22"/>
        </w:rPr>
        <w:t>Executing</w:t>
      </w:r>
      <w:r w:rsidRPr="00F629EF">
        <w:rPr>
          <w:sz w:val="22"/>
          <w:szCs w:val="22"/>
        </w:rPr>
        <w:t xml:space="preserve"> change well can boost productivity, quality, and performance as a whole. It can also give employees chances to learn new skills, take on new responsibilities, and add meaningful ways to the success of the organisation. </w:t>
      </w:r>
    </w:p>
    <w:p w14:paraId="604C2BE6" w14:textId="2D09AADE" w:rsidR="00F629EF" w:rsidRDefault="00F629EF" w:rsidP="000F1336">
      <w:pPr>
        <w:spacing w:after="160" w:line="360" w:lineRule="auto"/>
        <w:rPr>
          <w:sz w:val="22"/>
          <w:szCs w:val="22"/>
        </w:rPr>
      </w:pPr>
      <w:r w:rsidRPr="00F629EF">
        <w:rPr>
          <w:sz w:val="22"/>
          <w:szCs w:val="22"/>
        </w:rPr>
        <w:t xml:space="preserve">The </w:t>
      </w:r>
      <w:r w:rsidRPr="00F629EF">
        <w:rPr>
          <w:sz w:val="22"/>
          <w:szCs w:val="22"/>
        </w:rPr>
        <w:t>University of Wales Trinity Saint David</w:t>
      </w:r>
      <w:r>
        <w:rPr>
          <w:sz w:val="22"/>
          <w:szCs w:val="22"/>
        </w:rPr>
        <w:t xml:space="preserve"> has been chosen as an example of how change can impact positively when implemented strategically. Post covid, high education had adapted drastically which led to changing the course of the previous strategy, reviewing their mission and vision as well as managing new projects that would adapt to the current situation.</w:t>
      </w:r>
    </w:p>
    <w:p w14:paraId="3668BFB5" w14:textId="2B43D002" w:rsidR="00757BF4" w:rsidRDefault="003B5F0A" w:rsidP="000F1336">
      <w:pPr>
        <w:spacing w:line="360" w:lineRule="auto"/>
      </w:pPr>
      <w:r w:rsidRPr="003B5F0A">
        <w:rPr>
          <w:sz w:val="22"/>
          <w:szCs w:val="22"/>
        </w:rPr>
        <w:t>This report analyses three major changes in management theories as well as a pestle analysis to determine the obstacles that UWTSD must overcome. It is organised into four sections: an evaluation of the change process and strategic change where they had to adapt to post-Covid scenarios, a critical evaluation of change management modules, a proposal and implementation of a change strategy with a change management and leadership approach, and a conclusion with findings, suggestions for UWTSD for future changes, and a recommendation to place direct emphasis on leadership approaches.</w:t>
      </w:r>
      <w:r w:rsidR="00757BF4">
        <w:br w:type="page"/>
      </w:r>
    </w:p>
    <w:p w14:paraId="4203A0BD" w14:textId="4BF968CF" w:rsidR="00C14331" w:rsidRDefault="00F73194" w:rsidP="000F1336">
      <w:pPr>
        <w:pStyle w:val="Heading1"/>
        <w:spacing w:line="360" w:lineRule="auto"/>
        <w:rPr>
          <w:bCs/>
          <w:color w:val="FF0000"/>
        </w:rPr>
      </w:pPr>
      <w:bookmarkStart w:id="2" w:name="_Toc133415931"/>
      <w:r>
        <w:lastRenderedPageBreak/>
        <w:t>Evaluation of</w:t>
      </w:r>
      <w:r w:rsidR="006C03E0" w:rsidRPr="00A85C2E">
        <w:t xml:space="preserve"> change process and strategic change</w:t>
      </w:r>
      <w:bookmarkEnd w:id="2"/>
      <w:r w:rsidR="006C03E0" w:rsidRPr="00A85C2E">
        <w:t xml:space="preserve"> </w:t>
      </w:r>
    </w:p>
    <w:p w14:paraId="455005D8" w14:textId="7E8A5468" w:rsidR="006C03E0" w:rsidRPr="00C14331" w:rsidRDefault="006C03E0" w:rsidP="000F1336">
      <w:pPr>
        <w:pStyle w:val="Heading2"/>
        <w:spacing w:line="360" w:lineRule="auto"/>
        <w:rPr>
          <w:color w:val="auto"/>
        </w:rPr>
      </w:pPr>
      <w:bookmarkStart w:id="3" w:name="_Toc133415932"/>
      <w:r>
        <w:t>COVID-19</w:t>
      </w:r>
      <w:r>
        <w:t xml:space="preserve"> Impact </w:t>
      </w:r>
      <w:r>
        <w:t>On</w:t>
      </w:r>
      <w:r>
        <w:t xml:space="preserve"> High Education</w:t>
      </w:r>
      <w:bookmarkEnd w:id="3"/>
    </w:p>
    <w:p w14:paraId="29FD1BBE" w14:textId="77777777" w:rsidR="006C03E0" w:rsidRPr="00633E42" w:rsidRDefault="006C03E0" w:rsidP="000F1336">
      <w:pPr>
        <w:spacing w:line="360" w:lineRule="auto"/>
        <w:rPr>
          <w:sz w:val="22"/>
          <w:szCs w:val="22"/>
        </w:rPr>
      </w:pPr>
      <w:r w:rsidRPr="00633E42">
        <w:rPr>
          <w:sz w:val="22"/>
          <w:szCs w:val="22"/>
        </w:rPr>
        <w:t>One of the major external factors that acted as a change driver for England Universit</w:t>
      </w:r>
      <w:r>
        <w:rPr>
          <w:sz w:val="22"/>
          <w:szCs w:val="22"/>
        </w:rPr>
        <w:t>ies</w:t>
      </w:r>
      <w:r w:rsidRPr="00633E42">
        <w:rPr>
          <w:sz w:val="22"/>
          <w:szCs w:val="22"/>
        </w:rPr>
        <w:t xml:space="preserve"> during and post-COVID time was the shift towards remote learning and digital technologies. The COVID-19 pandemic forced universities and educational institutions around the world to shift to online learning almost overnight, and this required a significant change in the way that courses were delivered, and students were supported. In addition, the pandemic also had a significant impact on the financial health of universities, with many facing reduced enrolment and funding challenges.</w:t>
      </w:r>
    </w:p>
    <w:p w14:paraId="6E1E0D8E" w14:textId="77777777" w:rsidR="006C03E0" w:rsidRPr="00633E42" w:rsidRDefault="006C03E0" w:rsidP="000F1336">
      <w:pPr>
        <w:spacing w:line="360" w:lineRule="auto"/>
        <w:rPr>
          <w:sz w:val="22"/>
          <w:szCs w:val="22"/>
        </w:rPr>
      </w:pPr>
      <w:r w:rsidRPr="00633E42">
        <w:rPr>
          <w:sz w:val="22"/>
          <w:szCs w:val="22"/>
        </w:rPr>
        <w:t>To manage these changes, England Universit</w:t>
      </w:r>
      <w:r>
        <w:rPr>
          <w:sz w:val="22"/>
          <w:szCs w:val="22"/>
        </w:rPr>
        <w:t>ies</w:t>
      </w:r>
      <w:r w:rsidRPr="00633E42">
        <w:rPr>
          <w:sz w:val="22"/>
          <w:szCs w:val="22"/>
        </w:rPr>
        <w:t xml:space="preserve"> implemented a range of strategies and initiatives. One key strategy was to invest in digital technologies and infrastructure to support remote learning and virtual classrooms. This involved upgrading the university's IT systems, providing training and support to faculty and staff, and developing new digital learning resources and platforms.</w:t>
      </w:r>
    </w:p>
    <w:p w14:paraId="11FAF002" w14:textId="77777777" w:rsidR="006C03E0" w:rsidRPr="00633E42" w:rsidRDefault="006C03E0" w:rsidP="000F1336">
      <w:pPr>
        <w:spacing w:line="360" w:lineRule="auto"/>
        <w:rPr>
          <w:sz w:val="22"/>
          <w:szCs w:val="22"/>
        </w:rPr>
      </w:pPr>
      <w:r w:rsidRPr="00633E42">
        <w:rPr>
          <w:sz w:val="22"/>
          <w:szCs w:val="22"/>
        </w:rPr>
        <w:t>Another important change management strategy that the universit</w:t>
      </w:r>
      <w:r>
        <w:rPr>
          <w:sz w:val="22"/>
          <w:szCs w:val="22"/>
        </w:rPr>
        <w:t>ies</w:t>
      </w:r>
      <w:r w:rsidRPr="00633E42">
        <w:rPr>
          <w:sz w:val="22"/>
          <w:szCs w:val="22"/>
        </w:rPr>
        <w:t xml:space="preserve"> implemented was to engage with students and stakeholders to understand their needs and concerns during this time. This involved regular communication and feedback mechanisms, such as surveys and town hall meetings, to ensure that the university was responsive to the evolving needs of its </w:t>
      </w:r>
      <w:r>
        <w:rPr>
          <w:sz w:val="22"/>
          <w:szCs w:val="22"/>
        </w:rPr>
        <w:t xml:space="preserve">community. </w:t>
      </w:r>
    </w:p>
    <w:p w14:paraId="62D63419" w14:textId="48FEEAEA" w:rsidR="006C03E0" w:rsidRPr="00633E42" w:rsidRDefault="006C03E0" w:rsidP="000F1336">
      <w:pPr>
        <w:spacing w:line="360" w:lineRule="auto"/>
        <w:rPr>
          <w:sz w:val="22"/>
          <w:szCs w:val="22"/>
        </w:rPr>
      </w:pPr>
      <w:r w:rsidRPr="00633E42">
        <w:rPr>
          <w:sz w:val="22"/>
          <w:szCs w:val="22"/>
        </w:rPr>
        <w:t>Finally, the university also implemented measures to address the financial challenges posed by the pandemic. This included cost-cutting measures such as reducing non-essential spending and freezing hiring, as well as seeking out new funding sources and partnerships to support the university's operations</w:t>
      </w:r>
      <w:r w:rsidR="00773311">
        <w:rPr>
          <w:sz w:val="22"/>
          <w:szCs w:val="22"/>
        </w:rPr>
        <w:t xml:space="preserve"> </w:t>
      </w:r>
      <w:r w:rsidR="00773311" w:rsidRPr="00773311">
        <w:rPr>
          <w:sz w:val="22"/>
          <w:szCs w:val="22"/>
        </w:rPr>
        <w:t>(Snelling, 2022)</w:t>
      </w:r>
      <w:r w:rsidR="00773311">
        <w:rPr>
          <w:sz w:val="22"/>
          <w:szCs w:val="22"/>
        </w:rPr>
        <w:t>.</w:t>
      </w:r>
    </w:p>
    <w:p w14:paraId="4E9985D6" w14:textId="1823DC2C" w:rsidR="006C03E0" w:rsidRDefault="00B43599" w:rsidP="000F1336">
      <w:pPr>
        <w:spacing w:line="360" w:lineRule="auto"/>
        <w:rPr>
          <w:sz w:val="22"/>
          <w:szCs w:val="22"/>
        </w:rPr>
      </w:pPr>
      <w:r>
        <w:rPr>
          <w:sz w:val="22"/>
          <w:szCs w:val="22"/>
        </w:rPr>
        <w:t>The</w:t>
      </w:r>
      <w:r w:rsidR="006C03E0" w:rsidRPr="00633E42">
        <w:rPr>
          <w:sz w:val="22"/>
          <w:szCs w:val="22"/>
        </w:rPr>
        <w:t xml:space="preserve"> COVID-19 pandemic and the resulting shift towards remote learning and digital technologies acted as a significant change driver for England Universit</w:t>
      </w:r>
      <w:r w:rsidR="006C03E0">
        <w:rPr>
          <w:sz w:val="22"/>
          <w:szCs w:val="22"/>
        </w:rPr>
        <w:t>ies and UWTSD was part of those changes</w:t>
      </w:r>
      <w:r w:rsidR="006C03E0" w:rsidRPr="00633E42">
        <w:rPr>
          <w:sz w:val="22"/>
          <w:szCs w:val="22"/>
        </w:rPr>
        <w:t>. Through its strategic investments in digital infrastructure and engagement with its stakeholders, the university was able to successfully manage these changes and adapt to the new reality of the post-pandemic world</w:t>
      </w:r>
      <w:r w:rsidR="006C03E0">
        <w:rPr>
          <w:sz w:val="22"/>
          <w:szCs w:val="22"/>
        </w:rPr>
        <w:t xml:space="preserve"> </w:t>
      </w:r>
      <w:r w:rsidR="006C03E0" w:rsidRPr="008F6AEC">
        <w:rPr>
          <w:sz w:val="22"/>
          <w:szCs w:val="22"/>
        </w:rPr>
        <w:t>(Student Minds, 2021)</w:t>
      </w:r>
    </w:p>
    <w:p w14:paraId="4B3990C3" w14:textId="41DCB9CF" w:rsidR="006C03E0" w:rsidRDefault="006C03E0" w:rsidP="000F1336">
      <w:pPr>
        <w:pStyle w:val="Heading2"/>
        <w:spacing w:line="360" w:lineRule="auto"/>
      </w:pPr>
      <w:bookmarkStart w:id="4" w:name="_Toc133415933"/>
      <w:r w:rsidRPr="00BB2422">
        <w:t>University of Wales Trinity Saint David</w:t>
      </w:r>
      <w:r>
        <w:t xml:space="preserve"> Change Process</w:t>
      </w:r>
      <w:bookmarkEnd w:id="4"/>
    </w:p>
    <w:p w14:paraId="040530BE" w14:textId="1F9250FC" w:rsidR="00BB2422" w:rsidRPr="00BB2422" w:rsidRDefault="00BB2422" w:rsidP="000F1336">
      <w:pPr>
        <w:spacing w:line="360" w:lineRule="auto"/>
        <w:rPr>
          <w:sz w:val="22"/>
          <w:szCs w:val="22"/>
        </w:rPr>
      </w:pPr>
      <w:r w:rsidRPr="00BB2422">
        <w:rPr>
          <w:sz w:val="22"/>
          <w:szCs w:val="22"/>
        </w:rPr>
        <w:lastRenderedPageBreak/>
        <w:t>The University of Wales Trinity Saint David (UWTSD) is a public university with campuses in Lampeter, Carmarthen, and Swansea located in Wales, as well as in Cardiff, Birmingham and London. UWTSD has an extensive history of adapting to change. In 2018, for instance, the university undertook extensive reorganisation in response to financial difficulties and changes in the higher education sector. This entailed the consolidation of academic institutions and departments, as well as the creation of new administrative structures and procedures designed to enhance efficiency and effectiveness.</w:t>
      </w:r>
    </w:p>
    <w:p w14:paraId="45022E8F" w14:textId="2C764970" w:rsidR="00BB2422" w:rsidRPr="00BB2422" w:rsidRDefault="00BB2422" w:rsidP="000F1336">
      <w:pPr>
        <w:spacing w:line="360" w:lineRule="auto"/>
        <w:rPr>
          <w:sz w:val="22"/>
          <w:szCs w:val="22"/>
        </w:rPr>
      </w:pPr>
      <w:r w:rsidRPr="00BB2422">
        <w:rPr>
          <w:sz w:val="22"/>
          <w:szCs w:val="22"/>
        </w:rPr>
        <w:t xml:space="preserve">The university has also adapted to the broader social and economic environment. In recent years, for </w:t>
      </w:r>
      <w:r w:rsidR="006C03E0" w:rsidRPr="00BB2422">
        <w:rPr>
          <w:sz w:val="22"/>
          <w:szCs w:val="22"/>
        </w:rPr>
        <w:t>example</w:t>
      </w:r>
      <w:r w:rsidRPr="00BB2422">
        <w:rPr>
          <w:sz w:val="22"/>
          <w:szCs w:val="22"/>
        </w:rPr>
        <w:t>, UWTSD has placed a significant emphasis on sustainability and social responsibility, reflecting a growing concern for environmental and social issues. This has resulted in the creation of new degree programmes, research initiatives, and community engagement projects that address these issues.</w:t>
      </w:r>
      <w:r>
        <w:rPr>
          <w:sz w:val="22"/>
          <w:szCs w:val="22"/>
        </w:rPr>
        <w:t xml:space="preserve"> </w:t>
      </w:r>
      <w:r w:rsidRPr="00BB2422">
        <w:rPr>
          <w:sz w:val="22"/>
          <w:szCs w:val="22"/>
        </w:rPr>
        <w:t>UWTSD has demonstrated a commitment to continuous improvement and innovation, as well as a willingness to adapt and change in response to internal and external factors. This bodes well for the university's capacity to adapt to upcoming changes and challenges</w:t>
      </w:r>
      <w:r w:rsidR="00773311">
        <w:rPr>
          <w:sz w:val="22"/>
          <w:szCs w:val="22"/>
        </w:rPr>
        <w:t xml:space="preserve"> (</w:t>
      </w:r>
      <w:r w:rsidR="00773311" w:rsidRPr="00773311">
        <w:rPr>
          <w:sz w:val="22"/>
          <w:szCs w:val="22"/>
        </w:rPr>
        <w:t>University of Wales Trinity Saint David 2023)</w:t>
      </w:r>
    </w:p>
    <w:p w14:paraId="136519FF" w14:textId="4BE1EADE" w:rsidR="006648BA" w:rsidRPr="006648BA" w:rsidRDefault="006648BA" w:rsidP="000F1336">
      <w:pPr>
        <w:spacing w:line="360" w:lineRule="auto"/>
        <w:rPr>
          <w:sz w:val="22"/>
          <w:szCs w:val="22"/>
        </w:rPr>
      </w:pPr>
      <w:r w:rsidRPr="006648BA">
        <w:rPr>
          <w:sz w:val="22"/>
          <w:szCs w:val="22"/>
        </w:rPr>
        <w:t xml:space="preserve">As a BA student at the university during the pandemic, </w:t>
      </w:r>
      <w:r w:rsidR="006C03E0">
        <w:rPr>
          <w:sz w:val="22"/>
          <w:szCs w:val="22"/>
        </w:rPr>
        <w:t xml:space="preserve">it was notorious for </w:t>
      </w:r>
      <w:r w:rsidRPr="006648BA">
        <w:rPr>
          <w:sz w:val="22"/>
          <w:szCs w:val="22"/>
        </w:rPr>
        <w:t xml:space="preserve">the </w:t>
      </w:r>
      <w:r w:rsidR="006C03E0">
        <w:rPr>
          <w:sz w:val="22"/>
          <w:szCs w:val="22"/>
        </w:rPr>
        <w:t>institution’s</w:t>
      </w:r>
      <w:r w:rsidRPr="006648BA">
        <w:rPr>
          <w:sz w:val="22"/>
          <w:szCs w:val="22"/>
        </w:rPr>
        <w:t xml:space="preserve"> need to quickly adapt to the pandemic. As a result of the COVID-19 pandemic, the University of Wales Trinity Saint David has implemented a number of safety measures to protect its students and staff. Significant shifts have taken place in hybrid learning. During the pandemic, UWTSD has implemented a hybrid learning strategy that combines online and in-person instruction to maintain learning continuity. This strategy has made it possible for students to access online learning materials and attend classes remotely, reducing the risk of campus-wide transmission. </w:t>
      </w:r>
      <w:r w:rsidR="006C03E0" w:rsidRPr="006C03E0">
        <w:rPr>
          <w:sz w:val="22"/>
          <w:szCs w:val="22"/>
        </w:rPr>
        <w:t>The university's implementation of enhanced safety and well-being measures was another significant change</w:t>
      </w:r>
      <w:r w:rsidR="006C03E0">
        <w:rPr>
          <w:sz w:val="22"/>
          <w:szCs w:val="22"/>
        </w:rPr>
        <w:t xml:space="preserve">, </w:t>
      </w:r>
      <w:r w:rsidRPr="006648BA">
        <w:rPr>
          <w:sz w:val="22"/>
          <w:szCs w:val="22"/>
        </w:rPr>
        <w:t>including social distancing guidelines, mandatory face masks, and increased cleaning and disinfection of campus facilities. In order to prevent the spread of the virus, the university has also installed hand-washing stations on each campus.</w:t>
      </w:r>
    </w:p>
    <w:p w14:paraId="28A302A3" w14:textId="77777777" w:rsidR="006648BA" w:rsidRPr="006648BA" w:rsidRDefault="006648BA" w:rsidP="000F1336">
      <w:pPr>
        <w:spacing w:line="360" w:lineRule="auto"/>
        <w:rPr>
          <w:sz w:val="22"/>
          <w:szCs w:val="22"/>
        </w:rPr>
      </w:pPr>
      <w:r w:rsidRPr="006648BA">
        <w:rPr>
          <w:sz w:val="22"/>
          <w:szCs w:val="22"/>
        </w:rPr>
        <w:t xml:space="preserve">UWTSD has also modified its student housing facilities to ensure compliance with COVID-19. This includes enhancing cleaning protocols, providing self-catering facilities in all housing units, and establishing isolation areas for students exhibiting COVID-19 symptoms. The financial assistance provided by the university to students who have suffered as a result of the pandemic is another significant change. This includes financial aid for students who have experienced financial hardships due to job loss or other pandemic-related issues. Moreover, during the pandemic, UWTSD provided students with additional mental health support </w:t>
      </w:r>
      <w:r w:rsidRPr="006648BA">
        <w:rPr>
          <w:sz w:val="22"/>
          <w:szCs w:val="22"/>
        </w:rPr>
        <w:lastRenderedPageBreak/>
        <w:t>services. This includes remote counselling services and a mental health helpline to help students cope with the stress and anxiety caused by the pandemic.</w:t>
      </w:r>
    </w:p>
    <w:p w14:paraId="77679E3D" w14:textId="32C24027" w:rsidR="00C14331" w:rsidRDefault="006C03E0" w:rsidP="000F1336">
      <w:pPr>
        <w:spacing w:line="360" w:lineRule="auto"/>
        <w:rPr>
          <w:sz w:val="22"/>
          <w:szCs w:val="22"/>
        </w:rPr>
      </w:pPr>
      <w:r w:rsidRPr="006648BA">
        <w:rPr>
          <w:sz w:val="22"/>
          <w:szCs w:val="22"/>
        </w:rPr>
        <w:t>Throughout</w:t>
      </w:r>
      <w:r w:rsidR="006648BA" w:rsidRPr="006648BA">
        <w:rPr>
          <w:sz w:val="22"/>
          <w:szCs w:val="22"/>
        </w:rPr>
        <w:t xml:space="preserve"> the COVID-19 pandemic, the University has implemented several changes to ensure the safety of its students and employees. These changes have allowed the university to continue to provide a high-quality education while reducing the risk of transmission on campus (Goddard and Seats, 2022).</w:t>
      </w:r>
    </w:p>
    <w:p w14:paraId="43130092" w14:textId="7EC5F102" w:rsidR="00C14331" w:rsidRDefault="00C14331" w:rsidP="000F1336">
      <w:pPr>
        <w:spacing w:line="360" w:lineRule="auto"/>
        <w:rPr>
          <w:sz w:val="22"/>
          <w:szCs w:val="22"/>
        </w:rPr>
      </w:pPr>
      <w:r>
        <w:rPr>
          <w:sz w:val="22"/>
          <w:szCs w:val="22"/>
        </w:rPr>
        <w:t xml:space="preserve">Based on research performed by </w:t>
      </w:r>
      <w:r w:rsidRPr="00C14331">
        <w:rPr>
          <w:sz w:val="22"/>
          <w:szCs w:val="22"/>
        </w:rPr>
        <w:t>(Bush, 2019)</w:t>
      </w:r>
      <w:r>
        <w:rPr>
          <w:sz w:val="22"/>
          <w:szCs w:val="22"/>
        </w:rPr>
        <w:t xml:space="preserve"> where high education analysis has been developed, we can </w:t>
      </w:r>
      <w:r w:rsidR="00B43599">
        <w:rPr>
          <w:sz w:val="22"/>
          <w:szCs w:val="22"/>
        </w:rPr>
        <w:t>conclude</w:t>
      </w:r>
      <w:r>
        <w:rPr>
          <w:sz w:val="22"/>
          <w:szCs w:val="22"/>
        </w:rPr>
        <w:t xml:space="preserve"> that UWTSD has some challenges to overcome</w:t>
      </w:r>
      <w:r w:rsidR="00B43599">
        <w:rPr>
          <w:sz w:val="22"/>
          <w:szCs w:val="22"/>
        </w:rPr>
        <w:t xml:space="preserve"> post covid, to identify those challenges a</w:t>
      </w:r>
      <w:r w:rsidR="00B43599" w:rsidRPr="00B43599">
        <w:rPr>
          <w:sz w:val="22"/>
          <w:szCs w:val="22"/>
        </w:rPr>
        <w:t xml:space="preserve"> pestle analysis was carried out</w:t>
      </w:r>
      <w:r>
        <w:rPr>
          <w:sz w:val="22"/>
          <w:szCs w:val="22"/>
        </w:rPr>
        <w:t>.</w:t>
      </w:r>
    </w:p>
    <w:p w14:paraId="54F8B19E" w14:textId="7650B02E" w:rsidR="00173689" w:rsidRPr="00173689" w:rsidRDefault="00173689" w:rsidP="000F1336">
      <w:pPr>
        <w:spacing w:line="360" w:lineRule="auto"/>
        <w:rPr>
          <w:sz w:val="22"/>
          <w:szCs w:val="22"/>
        </w:rPr>
      </w:pPr>
      <w:r w:rsidRPr="00173689">
        <w:rPr>
          <w:b/>
          <w:bCs/>
          <w:sz w:val="22"/>
          <w:szCs w:val="22"/>
        </w:rPr>
        <w:t>Political factors:</w:t>
      </w:r>
      <w:r w:rsidRPr="00173689">
        <w:rPr>
          <w:sz w:val="22"/>
          <w:szCs w:val="22"/>
        </w:rPr>
        <w:t xml:space="preserve"> The University of Wales Trinity Saint David is subject to regulations and policies set by the UK government and the Welsh Assembly government. Changes in government policies related to higher education, such as funding, student visas, and immigration, can impact the university's operations.</w:t>
      </w:r>
    </w:p>
    <w:p w14:paraId="4518880A" w14:textId="3E6995A5" w:rsidR="00173689" w:rsidRPr="00173689" w:rsidRDefault="00173689" w:rsidP="000F1336">
      <w:pPr>
        <w:spacing w:line="360" w:lineRule="auto"/>
        <w:rPr>
          <w:sz w:val="22"/>
          <w:szCs w:val="22"/>
        </w:rPr>
      </w:pPr>
      <w:r w:rsidRPr="00173689">
        <w:rPr>
          <w:b/>
          <w:bCs/>
          <w:sz w:val="22"/>
          <w:szCs w:val="22"/>
        </w:rPr>
        <w:t>Economic factors:</w:t>
      </w:r>
      <w:r w:rsidRPr="00173689">
        <w:rPr>
          <w:sz w:val="22"/>
          <w:szCs w:val="22"/>
        </w:rPr>
        <w:t xml:space="preserve"> Economic factors, such as changes in the global economy, inflation, and the availability of funding, can impact the university's financial performance. The university's financial sustainability is also affected by changes in student </w:t>
      </w:r>
      <w:r w:rsidR="003A0641" w:rsidRPr="00173689">
        <w:rPr>
          <w:sz w:val="22"/>
          <w:szCs w:val="22"/>
        </w:rPr>
        <w:t>enrolment</w:t>
      </w:r>
      <w:r w:rsidRPr="00173689">
        <w:rPr>
          <w:sz w:val="22"/>
          <w:szCs w:val="22"/>
        </w:rPr>
        <w:t xml:space="preserve"> and tuition fees.</w:t>
      </w:r>
    </w:p>
    <w:p w14:paraId="67C85303" w14:textId="2B1BF74F" w:rsidR="00173689" w:rsidRPr="00173689" w:rsidRDefault="00173689" w:rsidP="000F1336">
      <w:pPr>
        <w:spacing w:line="360" w:lineRule="auto"/>
        <w:rPr>
          <w:sz w:val="22"/>
          <w:szCs w:val="22"/>
        </w:rPr>
      </w:pPr>
      <w:r w:rsidRPr="00173689">
        <w:rPr>
          <w:b/>
          <w:bCs/>
          <w:sz w:val="22"/>
          <w:szCs w:val="22"/>
        </w:rPr>
        <w:t>Sociocultural factors:</w:t>
      </w:r>
      <w:r w:rsidRPr="00173689">
        <w:rPr>
          <w:sz w:val="22"/>
          <w:szCs w:val="22"/>
        </w:rPr>
        <w:t xml:space="preserve"> The university's reputation, culture, and values are shaped by the society and culture in which it operates. Changes in societal values and attitudes towards education can impact the university's brand and its ability to attract and retain students.</w:t>
      </w:r>
    </w:p>
    <w:p w14:paraId="39194966" w14:textId="40F88DA1" w:rsidR="00173689" w:rsidRPr="00173689" w:rsidRDefault="00173689" w:rsidP="000F1336">
      <w:pPr>
        <w:spacing w:line="360" w:lineRule="auto"/>
        <w:rPr>
          <w:sz w:val="22"/>
          <w:szCs w:val="22"/>
        </w:rPr>
      </w:pPr>
      <w:r w:rsidRPr="00173689">
        <w:rPr>
          <w:b/>
          <w:bCs/>
          <w:sz w:val="22"/>
          <w:szCs w:val="22"/>
        </w:rPr>
        <w:t>Technological factors:</w:t>
      </w:r>
      <w:r w:rsidRPr="00173689">
        <w:rPr>
          <w:sz w:val="22"/>
          <w:szCs w:val="22"/>
        </w:rPr>
        <w:t xml:space="preserve"> The university must keep up with technological advancements in education, including e-learning platforms and digital tools, to remain competitive and relevant. Additionally, advances in research and development technology can enhance the university's research capabilities.</w:t>
      </w:r>
    </w:p>
    <w:p w14:paraId="15F6C79A" w14:textId="71B1FED0" w:rsidR="00173689" w:rsidRPr="00173689" w:rsidRDefault="00173689" w:rsidP="000F1336">
      <w:pPr>
        <w:spacing w:line="360" w:lineRule="auto"/>
        <w:rPr>
          <w:sz w:val="22"/>
          <w:szCs w:val="22"/>
        </w:rPr>
      </w:pPr>
      <w:r w:rsidRPr="00173689">
        <w:rPr>
          <w:b/>
          <w:bCs/>
          <w:sz w:val="22"/>
          <w:szCs w:val="22"/>
        </w:rPr>
        <w:t>Environmental factors:</w:t>
      </w:r>
      <w:r w:rsidRPr="00173689">
        <w:rPr>
          <w:sz w:val="22"/>
          <w:szCs w:val="22"/>
        </w:rPr>
        <w:t xml:space="preserve"> The university is expected to be environmentally responsible</w:t>
      </w:r>
      <w:r w:rsidR="00B43599">
        <w:rPr>
          <w:sz w:val="22"/>
          <w:szCs w:val="22"/>
        </w:rPr>
        <w:t xml:space="preserve"> </w:t>
      </w:r>
      <w:r w:rsidRPr="00173689">
        <w:rPr>
          <w:sz w:val="22"/>
          <w:szCs w:val="22"/>
        </w:rPr>
        <w:t xml:space="preserve">and sustainable in its operations. This includes reducing its carbon footprint, managing waste, </w:t>
      </w:r>
      <w:r w:rsidR="00B43599">
        <w:rPr>
          <w:sz w:val="22"/>
          <w:szCs w:val="22"/>
        </w:rPr>
        <w:t xml:space="preserve">and </w:t>
      </w:r>
      <w:r w:rsidRPr="00173689">
        <w:rPr>
          <w:sz w:val="22"/>
          <w:szCs w:val="22"/>
        </w:rPr>
        <w:t>promoting sustainable practices.</w:t>
      </w:r>
    </w:p>
    <w:p w14:paraId="316D12B9" w14:textId="27D3327F" w:rsidR="00173689" w:rsidRPr="00173689" w:rsidRDefault="00173689" w:rsidP="000F1336">
      <w:pPr>
        <w:spacing w:line="360" w:lineRule="auto"/>
        <w:rPr>
          <w:sz w:val="22"/>
          <w:szCs w:val="22"/>
        </w:rPr>
      </w:pPr>
      <w:r w:rsidRPr="00173689">
        <w:rPr>
          <w:b/>
          <w:bCs/>
          <w:sz w:val="22"/>
          <w:szCs w:val="22"/>
        </w:rPr>
        <w:t xml:space="preserve">Legal factors: </w:t>
      </w:r>
      <w:r w:rsidRPr="00173689">
        <w:rPr>
          <w:sz w:val="22"/>
          <w:szCs w:val="22"/>
        </w:rPr>
        <w:t>The university must adhere to legal regulations related to higher education, such as equality and diversity laws, data protection laws, and health and safety regulations.</w:t>
      </w:r>
    </w:p>
    <w:p w14:paraId="53258A6C" w14:textId="255BEF6D" w:rsidR="00173689" w:rsidRDefault="00173689" w:rsidP="000F1336">
      <w:pPr>
        <w:spacing w:line="360" w:lineRule="auto"/>
        <w:rPr>
          <w:sz w:val="22"/>
          <w:szCs w:val="22"/>
        </w:rPr>
      </w:pPr>
      <w:r w:rsidRPr="00173689">
        <w:rPr>
          <w:sz w:val="22"/>
          <w:szCs w:val="22"/>
        </w:rPr>
        <w:t xml:space="preserve">Generally, </w:t>
      </w:r>
      <w:r>
        <w:rPr>
          <w:sz w:val="22"/>
          <w:szCs w:val="22"/>
        </w:rPr>
        <w:t xml:space="preserve">this analysis shows that the </w:t>
      </w:r>
      <w:r w:rsidRPr="00173689">
        <w:rPr>
          <w:sz w:val="22"/>
          <w:szCs w:val="22"/>
        </w:rPr>
        <w:t>University of Wales Trinity Saint David needs to carefully monitor and adapt to these external factors to remain competitive and relevant in the higher education market.</w:t>
      </w:r>
    </w:p>
    <w:p w14:paraId="50A01183" w14:textId="59454CB4" w:rsidR="00582CA1" w:rsidRPr="00633E42" w:rsidRDefault="00582CA1" w:rsidP="000F1336">
      <w:pPr>
        <w:pStyle w:val="Heading2"/>
        <w:spacing w:line="360" w:lineRule="auto"/>
      </w:pPr>
      <w:bookmarkStart w:id="5" w:name="_Toc133415934"/>
      <w:r>
        <w:lastRenderedPageBreak/>
        <w:t>Leadership Styles</w:t>
      </w:r>
      <w:bookmarkEnd w:id="5"/>
    </w:p>
    <w:p w14:paraId="0C30DE42" w14:textId="77777777" w:rsidR="00A472C9" w:rsidRDefault="00A472C9" w:rsidP="000F1336">
      <w:pPr>
        <w:spacing w:line="360" w:lineRule="auto"/>
        <w:rPr>
          <w:sz w:val="22"/>
          <w:szCs w:val="22"/>
        </w:rPr>
      </w:pPr>
      <w:r w:rsidRPr="00A472C9">
        <w:rPr>
          <w:sz w:val="22"/>
          <w:szCs w:val="22"/>
        </w:rPr>
        <w:t>According to the digital strategy developed by UWTS in 2021, the university's leadership has implemented a variety of leadership styles to manage the post-COVID changes, demonstrating that the university is still adapting to the changes brought about by the COVID-19 pandemic.</w:t>
      </w:r>
    </w:p>
    <w:p w14:paraId="2EC94FDD" w14:textId="2EFBC7E8" w:rsidR="00DD03AE" w:rsidRPr="00DD03AE" w:rsidRDefault="00DD03AE" w:rsidP="000F1336">
      <w:pPr>
        <w:spacing w:line="360" w:lineRule="auto"/>
        <w:rPr>
          <w:sz w:val="22"/>
          <w:szCs w:val="22"/>
        </w:rPr>
      </w:pPr>
      <w:r w:rsidRPr="00DD03AE">
        <w:rPr>
          <w:sz w:val="22"/>
          <w:szCs w:val="22"/>
        </w:rPr>
        <w:t>The strategy report presented highlights four leadership styles. One type of leadership style is visionary, in which the leader has a clear vision of the future and has established strategic goals for the university to achieve. They have shared their vision and goals with staff and students in order to foster a sense of purpose and direction.</w:t>
      </w:r>
    </w:p>
    <w:p w14:paraId="1A52B829" w14:textId="3C9719E9" w:rsidR="00DD03AE" w:rsidRPr="00DD03AE" w:rsidRDefault="00DD03AE" w:rsidP="000F1336">
      <w:pPr>
        <w:spacing w:line="360" w:lineRule="auto"/>
        <w:rPr>
          <w:sz w:val="22"/>
          <w:szCs w:val="22"/>
        </w:rPr>
      </w:pPr>
      <w:r w:rsidRPr="00DD03AE">
        <w:rPr>
          <w:sz w:val="22"/>
          <w:szCs w:val="22"/>
        </w:rPr>
        <w:t>Collaborative leadership is another type of leadership identified, in which the university worked collaboratively with staff and students to develop new policies and procedures to manage the post-COVID environment. They have encouraged all stakeholders to participate in decision-making processes in order to ensure that all voices are heard and taken into account, as well as agile leadership</w:t>
      </w:r>
      <w:r w:rsidR="00B43599">
        <w:rPr>
          <w:sz w:val="22"/>
          <w:szCs w:val="22"/>
        </w:rPr>
        <w:t xml:space="preserve"> which</w:t>
      </w:r>
      <w:r w:rsidRPr="00DD03AE">
        <w:rPr>
          <w:sz w:val="22"/>
          <w:szCs w:val="22"/>
        </w:rPr>
        <w:t xml:space="preserve"> UWTSD has taken a flexible and adaptable approach, responding quickly to changes in the environment and adjusting </w:t>
      </w:r>
      <w:r w:rsidR="002779FF">
        <w:rPr>
          <w:sz w:val="22"/>
          <w:szCs w:val="22"/>
        </w:rPr>
        <w:t>its</w:t>
      </w:r>
      <w:r w:rsidRPr="00DD03AE">
        <w:rPr>
          <w:sz w:val="22"/>
          <w:szCs w:val="22"/>
        </w:rPr>
        <w:t xml:space="preserve"> plans as needed. They have encouraged staff and students to be creative and innovative in coping with the post-COVID changes.</w:t>
      </w:r>
    </w:p>
    <w:p w14:paraId="44FE5974" w14:textId="28047EAE" w:rsidR="00DD03AE" w:rsidRPr="00DD03AE" w:rsidRDefault="00B43599" w:rsidP="000F1336">
      <w:pPr>
        <w:spacing w:line="360" w:lineRule="auto"/>
        <w:rPr>
          <w:sz w:val="22"/>
          <w:szCs w:val="22"/>
        </w:rPr>
      </w:pPr>
      <w:r>
        <w:rPr>
          <w:sz w:val="22"/>
          <w:szCs w:val="22"/>
        </w:rPr>
        <w:t>Additionally</w:t>
      </w:r>
      <w:r w:rsidR="00DD03AE" w:rsidRPr="00DD03AE">
        <w:rPr>
          <w:sz w:val="22"/>
          <w:szCs w:val="22"/>
        </w:rPr>
        <w:t>, to manage the post-COVID changes, UWTSD has implemented an empathic leadership style. The university's leadership recognised the challenges and difficulties that staff and students may face in the post-COVID environment and provided support and resources to assist them in dealing with these challenges. They have established a caring and compassionate culture that prioritises the well-being of both staff and students.</w:t>
      </w:r>
    </w:p>
    <w:p w14:paraId="3FF37D06" w14:textId="6A8135A6" w:rsidR="00685EFA" w:rsidRDefault="00DD03AE" w:rsidP="000F1336">
      <w:pPr>
        <w:spacing w:line="360" w:lineRule="auto"/>
        <w:rPr>
          <w:sz w:val="22"/>
          <w:szCs w:val="22"/>
        </w:rPr>
      </w:pPr>
      <w:r w:rsidRPr="00DD03AE">
        <w:rPr>
          <w:sz w:val="22"/>
          <w:szCs w:val="22"/>
        </w:rPr>
        <w:t xml:space="preserve">As a result, </w:t>
      </w:r>
      <w:r w:rsidR="00B43599">
        <w:rPr>
          <w:sz w:val="22"/>
          <w:szCs w:val="22"/>
        </w:rPr>
        <w:t xml:space="preserve">the </w:t>
      </w:r>
      <w:r w:rsidRPr="00DD03AE">
        <w:rPr>
          <w:sz w:val="22"/>
          <w:szCs w:val="22"/>
        </w:rPr>
        <w:t>University of Wales Trinity Saint David used a blend of leadership styles to manage the post-COVID changes. By using various leadership styles in different situations. The university's administration has been able to effectively manage the pandemic's challenges while also creating a positive and supportive environment for staff and students</w:t>
      </w:r>
      <w:r>
        <w:rPr>
          <w:sz w:val="22"/>
          <w:szCs w:val="22"/>
        </w:rPr>
        <w:t xml:space="preserve"> </w:t>
      </w:r>
      <w:r w:rsidRPr="00DD03AE">
        <w:rPr>
          <w:sz w:val="22"/>
          <w:szCs w:val="22"/>
        </w:rPr>
        <w:t>(University of Wales Trinity Saint David, 2021)</w:t>
      </w:r>
      <w:r w:rsidR="004C7188">
        <w:rPr>
          <w:sz w:val="22"/>
          <w:szCs w:val="22"/>
        </w:rPr>
        <w:t>.</w:t>
      </w:r>
    </w:p>
    <w:p w14:paraId="56F0D5C4" w14:textId="766D1338" w:rsidR="00582CA1" w:rsidRDefault="00582CA1" w:rsidP="000F1336">
      <w:pPr>
        <w:pStyle w:val="Heading2"/>
        <w:spacing w:line="360" w:lineRule="auto"/>
      </w:pPr>
      <w:bookmarkStart w:id="6" w:name="_Toc133415935"/>
      <w:r>
        <w:t>Strategic Approach</w:t>
      </w:r>
      <w:bookmarkEnd w:id="6"/>
    </w:p>
    <w:p w14:paraId="46A10593" w14:textId="616B9278" w:rsidR="00EF3388" w:rsidRDefault="00BC3C51" w:rsidP="000F1336">
      <w:pPr>
        <w:spacing w:line="360" w:lineRule="auto"/>
        <w:rPr>
          <w:sz w:val="22"/>
          <w:szCs w:val="22"/>
        </w:rPr>
      </w:pPr>
      <w:r w:rsidRPr="00BC3C51">
        <w:rPr>
          <w:sz w:val="22"/>
          <w:szCs w:val="22"/>
        </w:rPr>
        <w:t xml:space="preserve">According to the strategic plan report published on the university's website, the university emphasises that its organisational culture is influenced by its values, history, mission, and vision. The university promotes a collaborative culture among its faculty and students as one of its most effective strategies and a fundamental element of its organisational culture. It encourages partnership and cooperation in all aspects of its operations and views </w:t>
      </w:r>
      <w:r w:rsidRPr="00BC3C51">
        <w:rPr>
          <w:sz w:val="22"/>
          <w:szCs w:val="22"/>
        </w:rPr>
        <w:lastRenderedPageBreak/>
        <w:t xml:space="preserve">collaboration as essential to achieving its mission and goals. Additionally, UWTSD encourages its faculty and students to be creative and innovative in their work because creativity and innovation are highly valued by the institution. According to the university, creativity and innovation are necessary for maintaining relevance and adapting to the changing needs of society. It is also committed to social responsibility and strives for its work to have a positive impact on society. The university strives to produce graduates who are devoted to making a positive influence in the world and who are socially responsible. In addition, it endeavours to cultivate an atmosphere in which all faculty and students feel valued and respected. By nurturing a culture of continuous learning, UWTSD encourages its faculty and students to engage in ongoing professional development and pursue perpetual learning. The university believes that continuous learning is essential for both personal and professional growth, as well as for maintaining relevance in a rapidly changing world. </w:t>
      </w:r>
      <w:r w:rsidR="00EF3388" w:rsidRPr="00EF3388">
        <w:rPr>
          <w:sz w:val="22"/>
          <w:szCs w:val="22"/>
        </w:rPr>
        <w:t>(University of Wales Trinity Saint David, 2017)</w:t>
      </w:r>
      <w:r w:rsidR="00EF3388">
        <w:rPr>
          <w:sz w:val="22"/>
          <w:szCs w:val="22"/>
        </w:rPr>
        <w:t>.</w:t>
      </w:r>
    </w:p>
    <w:p w14:paraId="17967F12" w14:textId="61EEB74F" w:rsidR="00A472C9" w:rsidRDefault="004C7188" w:rsidP="000F1336">
      <w:pPr>
        <w:spacing w:line="360" w:lineRule="auto"/>
        <w:rPr>
          <w:sz w:val="22"/>
          <w:szCs w:val="22"/>
        </w:rPr>
      </w:pPr>
      <w:r>
        <w:rPr>
          <w:sz w:val="22"/>
          <w:szCs w:val="22"/>
        </w:rPr>
        <w:t xml:space="preserve">According to a news blog published by UWTSD </w:t>
      </w:r>
      <w:r w:rsidRPr="004C7188">
        <w:rPr>
          <w:sz w:val="22"/>
          <w:szCs w:val="22"/>
        </w:rPr>
        <w:t>(Goddard and Seats, 2022)</w:t>
      </w:r>
      <w:r>
        <w:rPr>
          <w:sz w:val="22"/>
          <w:szCs w:val="22"/>
        </w:rPr>
        <w:t xml:space="preserve"> highlights that the </w:t>
      </w:r>
      <w:r w:rsidRPr="004C7188">
        <w:rPr>
          <w:sz w:val="22"/>
          <w:szCs w:val="22"/>
        </w:rPr>
        <w:t>Development and implementation of change at the University of Wales Trinity Saint David (UWTSD) have had a substantial impact on the organisational culture of the university. Changes brought about by the COVID-19 pandemic have required the university to adapt and innovate, resulting in modifications to the university's operations and organisational culture.</w:t>
      </w:r>
      <w:r>
        <w:rPr>
          <w:sz w:val="22"/>
          <w:szCs w:val="22"/>
        </w:rPr>
        <w:t xml:space="preserve"> Some of the impacts of the change on the university was the increase of focus on collaboration and communication, T</w:t>
      </w:r>
      <w:r w:rsidRPr="004C7188">
        <w:rPr>
          <w:sz w:val="22"/>
          <w:szCs w:val="22"/>
        </w:rPr>
        <w:t>he university's leadership has recognized the importance of working together and communicating effectively to manage the changes brought about by the pandemic. This has resulted in a more collaborative and communicative culture, with staff and students working together to overcome the challenges posed by the pandemic</w:t>
      </w:r>
      <w:r>
        <w:rPr>
          <w:sz w:val="22"/>
          <w:szCs w:val="22"/>
        </w:rPr>
        <w:t xml:space="preserve">. Another change was the emphasis on flexibility and adaptability, </w:t>
      </w:r>
      <w:r w:rsidR="002779FF">
        <w:rPr>
          <w:sz w:val="22"/>
          <w:szCs w:val="22"/>
        </w:rPr>
        <w:t>not</w:t>
      </w:r>
      <w:r>
        <w:rPr>
          <w:sz w:val="22"/>
          <w:szCs w:val="22"/>
        </w:rPr>
        <w:t xml:space="preserve"> only on students by also </w:t>
      </w:r>
      <w:r w:rsidR="002779FF">
        <w:rPr>
          <w:sz w:val="22"/>
          <w:szCs w:val="22"/>
        </w:rPr>
        <w:t>on</w:t>
      </w:r>
      <w:r>
        <w:rPr>
          <w:sz w:val="22"/>
          <w:szCs w:val="22"/>
        </w:rPr>
        <w:t xml:space="preserve"> employees, </w:t>
      </w:r>
      <w:r w:rsidR="00BC3C51">
        <w:rPr>
          <w:sz w:val="22"/>
          <w:szCs w:val="22"/>
        </w:rPr>
        <w:t>it</w:t>
      </w:r>
      <w:r>
        <w:rPr>
          <w:sz w:val="22"/>
          <w:szCs w:val="22"/>
        </w:rPr>
        <w:t xml:space="preserve"> </w:t>
      </w:r>
      <w:r w:rsidRPr="004C7188">
        <w:rPr>
          <w:sz w:val="22"/>
          <w:szCs w:val="22"/>
        </w:rPr>
        <w:t xml:space="preserve">has recognized the importance of working together and communicating effectively to manage the changes brought about by the pandemic. </w:t>
      </w:r>
    </w:p>
    <w:p w14:paraId="65107E8C" w14:textId="77777777" w:rsidR="001916C2" w:rsidRPr="001916C2" w:rsidRDefault="001916C2" w:rsidP="000F1336">
      <w:pPr>
        <w:spacing w:line="360" w:lineRule="auto"/>
        <w:rPr>
          <w:sz w:val="22"/>
          <w:szCs w:val="22"/>
        </w:rPr>
      </w:pPr>
      <w:r w:rsidRPr="001916C2">
        <w:rPr>
          <w:sz w:val="22"/>
          <w:szCs w:val="22"/>
        </w:rPr>
        <w:t>Staff and students are now working together to surmount the challenges posed by the pandemic. According to this news journal, UWTSD has also recognised the challenges that its staff and students face and has provided support and resources to help them overcome these obstacles. This has resulted in a culture that prioritises the well-being of staff and students, with the organisation striving to foster a positive and supportive environment. The organization's capacity to adapt and innovate in the face of change has been crucial to its success in addressing the pandemic's challenges.</w:t>
      </w:r>
    </w:p>
    <w:p w14:paraId="4EBBCAD1" w14:textId="07CDF514" w:rsidR="00753A0B" w:rsidRPr="00753A0B" w:rsidRDefault="001916C2" w:rsidP="000F1336">
      <w:pPr>
        <w:spacing w:line="360" w:lineRule="auto"/>
        <w:rPr>
          <w:sz w:val="22"/>
          <w:szCs w:val="22"/>
        </w:rPr>
      </w:pPr>
      <w:r w:rsidRPr="001916C2">
        <w:rPr>
          <w:sz w:val="22"/>
          <w:szCs w:val="22"/>
        </w:rPr>
        <w:t xml:space="preserve">Given the current volatility, uncertainty, complexity, and ambiguity of the national and international business environment, the University of Wales Trinity Saint David may need to </w:t>
      </w:r>
      <w:r w:rsidRPr="001916C2">
        <w:rPr>
          <w:sz w:val="22"/>
          <w:szCs w:val="22"/>
        </w:rPr>
        <w:lastRenderedPageBreak/>
        <w:t xml:space="preserve">consider future modifications in certain areas. </w:t>
      </w:r>
      <w:r w:rsidR="00753A0B" w:rsidRPr="00753A0B">
        <w:rPr>
          <w:sz w:val="22"/>
          <w:szCs w:val="22"/>
        </w:rPr>
        <w:t>Some areas that may be suitable for change include</w:t>
      </w:r>
      <w:r w:rsidR="00753A0B">
        <w:rPr>
          <w:sz w:val="22"/>
          <w:szCs w:val="22"/>
        </w:rPr>
        <w:t xml:space="preserve"> would be</w:t>
      </w:r>
      <w:r w:rsidR="00113D17">
        <w:rPr>
          <w:sz w:val="22"/>
          <w:szCs w:val="22"/>
        </w:rPr>
        <w:t>:</w:t>
      </w:r>
    </w:p>
    <w:p w14:paraId="325C9EB3" w14:textId="65BC9750" w:rsidR="00753A0B" w:rsidRPr="00753A0B" w:rsidRDefault="00753A0B" w:rsidP="000F1336">
      <w:pPr>
        <w:spacing w:line="360" w:lineRule="auto"/>
        <w:rPr>
          <w:sz w:val="22"/>
          <w:szCs w:val="22"/>
        </w:rPr>
      </w:pPr>
      <w:bookmarkStart w:id="7" w:name="_Toc133415936"/>
      <w:r w:rsidRPr="001916C2">
        <w:rPr>
          <w:rStyle w:val="Heading3Char"/>
        </w:rPr>
        <w:t>Leadership Styles:</w:t>
      </w:r>
      <w:bookmarkEnd w:id="7"/>
      <w:r w:rsidRPr="00753A0B">
        <w:rPr>
          <w:sz w:val="22"/>
          <w:szCs w:val="22"/>
        </w:rPr>
        <w:t xml:space="preserve"> As the business environment continues to change rapidly, UWTSD may need to consider adopting more adaptive leadership styles to respond to new challenges and opportunities. This could involve empowering staff to make decisions and </w:t>
      </w:r>
      <w:r w:rsidR="00E15E0F" w:rsidRPr="00753A0B">
        <w:rPr>
          <w:sz w:val="22"/>
          <w:szCs w:val="22"/>
        </w:rPr>
        <w:t>act</w:t>
      </w:r>
      <w:r w:rsidRPr="00753A0B">
        <w:rPr>
          <w:sz w:val="22"/>
          <w:szCs w:val="22"/>
        </w:rPr>
        <w:t>, promoting a culture of experimentation and innovation, and being open to new ideas and perspectives.</w:t>
      </w:r>
    </w:p>
    <w:p w14:paraId="255EAFC9" w14:textId="6AEB44A5" w:rsidR="00753A0B" w:rsidRPr="00753A0B" w:rsidRDefault="00753A0B" w:rsidP="000F1336">
      <w:pPr>
        <w:spacing w:line="360" w:lineRule="auto"/>
        <w:rPr>
          <w:sz w:val="22"/>
          <w:szCs w:val="22"/>
        </w:rPr>
      </w:pPr>
      <w:bookmarkStart w:id="8" w:name="_Toc133415937"/>
      <w:r w:rsidRPr="001916C2">
        <w:rPr>
          <w:rStyle w:val="Heading3Char"/>
        </w:rPr>
        <w:t>Organisational Structure:</w:t>
      </w:r>
      <w:bookmarkEnd w:id="8"/>
      <w:r w:rsidRPr="00753A0B">
        <w:rPr>
          <w:sz w:val="22"/>
          <w:szCs w:val="22"/>
        </w:rPr>
        <w:t xml:space="preserve"> UWTSD may need to consider restructuring its organisation to better align with its mission and strategic goals. This could involve streamlining processes, clarifying roles and responsibilities, and creating more agile and flexible structures that can adapt to changing circumstances.</w:t>
      </w:r>
    </w:p>
    <w:p w14:paraId="26C30F86" w14:textId="5EB55AA9" w:rsidR="00753A0B" w:rsidRPr="00753A0B" w:rsidRDefault="00753A0B" w:rsidP="000F1336">
      <w:pPr>
        <w:spacing w:line="360" w:lineRule="auto"/>
        <w:rPr>
          <w:sz w:val="22"/>
          <w:szCs w:val="22"/>
        </w:rPr>
      </w:pPr>
      <w:bookmarkStart w:id="9" w:name="_Toc133415938"/>
      <w:r w:rsidRPr="001916C2">
        <w:rPr>
          <w:rStyle w:val="Heading3Char"/>
        </w:rPr>
        <w:t>Organisational Culture:</w:t>
      </w:r>
      <w:bookmarkEnd w:id="9"/>
      <w:r w:rsidRPr="00753A0B">
        <w:rPr>
          <w:sz w:val="22"/>
          <w:szCs w:val="22"/>
        </w:rPr>
        <w:t xml:space="preserve"> UWTSD's organisational culture may need to evolve to better reflect the changing business environment. This could involve promoting a more entrepreneurial culture, encouraging staff and students to be more proactive and adaptable, and fostering a culture of continuous learning and innovation.</w:t>
      </w:r>
    </w:p>
    <w:p w14:paraId="77BF89DC" w14:textId="714E0046" w:rsidR="00753A0B" w:rsidRPr="00753A0B" w:rsidRDefault="00753A0B" w:rsidP="000F1336">
      <w:pPr>
        <w:spacing w:line="360" w:lineRule="auto"/>
        <w:rPr>
          <w:sz w:val="22"/>
          <w:szCs w:val="22"/>
        </w:rPr>
      </w:pPr>
      <w:bookmarkStart w:id="10" w:name="_Toc133415939"/>
      <w:r w:rsidRPr="001916C2">
        <w:rPr>
          <w:rStyle w:val="Heading3Char"/>
        </w:rPr>
        <w:t>Technology Infrastructure:</w:t>
      </w:r>
      <w:bookmarkEnd w:id="10"/>
      <w:r w:rsidRPr="00753A0B">
        <w:rPr>
          <w:sz w:val="22"/>
          <w:szCs w:val="22"/>
        </w:rPr>
        <w:t xml:space="preserve"> As technology continues to play an increasingly important role in higher education, UWTSD may need to invest in new technology infrastructure to support its mission and goals. This could involve upgrading its online learning platforms, investing in new tools and software to support remote working and collaboration, and providing staff and students with the training and support they need to make the most of new technology.</w:t>
      </w:r>
    </w:p>
    <w:p w14:paraId="7962CC0A" w14:textId="2D542908" w:rsidR="009A61B7" w:rsidRPr="00F629EF" w:rsidRDefault="001916C2" w:rsidP="000F1336">
      <w:pPr>
        <w:spacing w:line="360" w:lineRule="auto"/>
        <w:rPr>
          <w:sz w:val="22"/>
          <w:szCs w:val="22"/>
        </w:rPr>
      </w:pPr>
      <w:r w:rsidRPr="001916C2">
        <w:rPr>
          <w:sz w:val="22"/>
          <w:szCs w:val="22"/>
        </w:rPr>
        <w:t xml:space="preserve">We can conclude that the current volatility, uncertainty, complexity, and ambiguity in the national and international business environment may require UWTSD to be more agile, adaptive, and innovative in its approach to leadership, organisational structure, organisational culture, and technology infrastructure. By making strategic changes in these areas, UWTSD can better position itself to succeed in the rapidly changing business environment </w:t>
      </w:r>
      <w:r w:rsidR="00E15E0F" w:rsidRPr="00E15E0F">
        <w:rPr>
          <w:sz w:val="22"/>
          <w:szCs w:val="22"/>
        </w:rPr>
        <w:t>(</w:t>
      </w:r>
      <w:proofErr w:type="spellStart"/>
      <w:r w:rsidR="00E15E0F" w:rsidRPr="00E15E0F">
        <w:rPr>
          <w:sz w:val="22"/>
          <w:szCs w:val="22"/>
        </w:rPr>
        <w:t>Asmawi</w:t>
      </w:r>
      <w:proofErr w:type="spellEnd"/>
      <w:r w:rsidR="00E15E0F" w:rsidRPr="00E15E0F">
        <w:rPr>
          <w:sz w:val="22"/>
          <w:szCs w:val="22"/>
        </w:rPr>
        <w:t>, 2017)</w:t>
      </w:r>
      <w:r w:rsidR="00E15E0F">
        <w:rPr>
          <w:sz w:val="22"/>
          <w:szCs w:val="22"/>
        </w:rPr>
        <w:t>.</w:t>
      </w:r>
    </w:p>
    <w:p w14:paraId="0930AADE" w14:textId="0F05D3C6" w:rsidR="00757BF4" w:rsidRDefault="00757BF4" w:rsidP="000F1336">
      <w:pPr>
        <w:spacing w:line="360" w:lineRule="auto"/>
        <w:jc w:val="left"/>
      </w:pPr>
      <w:bookmarkStart w:id="11" w:name="_Toc133415940"/>
      <w:r w:rsidRPr="00757BF4">
        <w:rPr>
          <w:rStyle w:val="Heading1Char"/>
        </w:rPr>
        <w:t>Change Management Models</w:t>
      </w:r>
      <w:bookmarkEnd w:id="11"/>
      <w:r>
        <w:t xml:space="preserve"> </w:t>
      </w:r>
    </w:p>
    <w:p w14:paraId="2CF84F69" w14:textId="4052D2E4" w:rsidR="00BA7AAA" w:rsidRDefault="00BA7AAA" w:rsidP="000F1336">
      <w:pPr>
        <w:spacing w:line="360" w:lineRule="auto"/>
        <w:rPr>
          <w:sz w:val="22"/>
          <w:szCs w:val="22"/>
        </w:rPr>
      </w:pPr>
      <w:r w:rsidRPr="00BA7AAA">
        <w:rPr>
          <w:sz w:val="22"/>
          <w:szCs w:val="22"/>
        </w:rPr>
        <w:t xml:space="preserve">Change management is the use of an organised method and a set of tools to help people through change and get the results </w:t>
      </w:r>
      <w:r>
        <w:rPr>
          <w:sz w:val="22"/>
          <w:szCs w:val="22"/>
        </w:rPr>
        <w:t>they</w:t>
      </w:r>
      <w:r w:rsidRPr="00BA7AAA">
        <w:rPr>
          <w:sz w:val="22"/>
          <w:szCs w:val="22"/>
        </w:rPr>
        <w:t xml:space="preserve"> want. A change management model is a method that helps companies make smart decisions during times of change and shift. Change management models help organisations make changes that are successful and lead to good results.</w:t>
      </w:r>
      <w:r>
        <w:rPr>
          <w:sz w:val="22"/>
          <w:szCs w:val="22"/>
        </w:rPr>
        <w:t xml:space="preserve"> </w:t>
      </w:r>
    </w:p>
    <w:p w14:paraId="54652991" w14:textId="5043DB44" w:rsidR="001916C2" w:rsidRPr="000150B6" w:rsidRDefault="000150B6" w:rsidP="000F1336">
      <w:pPr>
        <w:spacing w:line="360" w:lineRule="auto"/>
        <w:rPr>
          <w:sz w:val="22"/>
          <w:szCs w:val="22"/>
        </w:rPr>
      </w:pPr>
      <w:r w:rsidRPr="000150B6">
        <w:rPr>
          <w:sz w:val="22"/>
          <w:szCs w:val="22"/>
        </w:rPr>
        <w:lastRenderedPageBreak/>
        <w:t>There are many change management models that organizations can use to facilitate and manage changes. Here are three popular change management models, along with a critical evaluation of each:</w:t>
      </w:r>
    </w:p>
    <w:p w14:paraId="1CDD631D" w14:textId="77777777" w:rsidR="000150B6" w:rsidRPr="00BA7AAA" w:rsidRDefault="000150B6" w:rsidP="000F1336">
      <w:pPr>
        <w:pStyle w:val="Heading2"/>
        <w:spacing w:line="360" w:lineRule="auto"/>
      </w:pPr>
      <w:bookmarkStart w:id="12" w:name="_Toc133415941"/>
      <w:r w:rsidRPr="00BA7AAA">
        <w:t>Lewin's Change Management Model</w:t>
      </w:r>
      <w:bookmarkEnd w:id="12"/>
    </w:p>
    <w:p w14:paraId="70360997" w14:textId="641AE588" w:rsidR="006C4978" w:rsidRDefault="006C4978" w:rsidP="006C4978">
      <w:pPr>
        <w:pStyle w:val="Heading3"/>
        <w:spacing w:line="360" w:lineRule="auto"/>
        <w:rPr>
          <w:b w:val="0"/>
          <w:smallCaps w:val="0"/>
          <w:color w:val="auto"/>
          <w:spacing w:val="0"/>
          <w:sz w:val="22"/>
          <w:szCs w:val="22"/>
        </w:rPr>
      </w:pPr>
      <w:bookmarkStart w:id="13" w:name="_Toc133415942"/>
      <w:r w:rsidRPr="006C4978">
        <w:rPr>
          <w:b w:val="0"/>
          <w:smallCaps w:val="0"/>
          <w:color w:val="auto"/>
          <w:spacing w:val="0"/>
          <w:sz w:val="22"/>
          <w:szCs w:val="22"/>
        </w:rPr>
        <w:t>In the 1940s, Kurt Lewin established one of the foundational models for understanding organisational change; this model continues to be one of the most effective. Lewin's paradigm is a three-step procedure consisting of unfreezing the current state, transitioning to a new state, and refreezing the new state. Before implementing a change, the model emphasises the significance of creating a sense of urgency and gaining support for it.</w:t>
      </w:r>
    </w:p>
    <w:p w14:paraId="37105C6B" w14:textId="77777777" w:rsidR="006C4978" w:rsidRPr="006C4978" w:rsidRDefault="006C4978" w:rsidP="006C4978"/>
    <w:p w14:paraId="44175492" w14:textId="644D7920" w:rsidR="000150B6" w:rsidRPr="000150B6" w:rsidRDefault="000150B6" w:rsidP="000F1336">
      <w:pPr>
        <w:pStyle w:val="Heading3"/>
        <w:spacing w:line="360" w:lineRule="auto"/>
      </w:pPr>
      <w:r w:rsidRPr="000150B6">
        <w:t>Strengths:</w:t>
      </w:r>
      <w:bookmarkEnd w:id="13"/>
    </w:p>
    <w:p w14:paraId="4E142B65"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model is straightforward and easy to understand.</w:t>
      </w:r>
    </w:p>
    <w:p w14:paraId="76D1B108"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emphasis on building support for change can help to reduce resistance.</w:t>
      </w:r>
    </w:p>
    <w:p w14:paraId="65817CF6"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three-step process provides a clear roadmap for implementing change.</w:t>
      </w:r>
    </w:p>
    <w:p w14:paraId="2D704F53" w14:textId="0B2CA70E" w:rsidR="000150B6" w:rsidRPr="000150B6" w:rsidRDefault="000150B6" w:rsidP="000F1336">
      <w:pPr>
        <w:pStyle w:val="Heading3"/>
        <w:spacing w:line="360" w:lineRule="auto"/>
      </w:pPr>
      <w:bookmarkStart w:id="14" w:name="_Toc133415943"/>
      <w:r w:rsidRPr="000150B6">
        <w:t>Weaknesses:</w:t>
      </w:r>
      <w:bookmarkEnd w:id="14"/>
    </w:p>
    <w:p w14:paraId="489FDD85"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model does not address the complexity of organizational change.</w:t>
      </w:r>
    </w:p>
    <w:p w14:paraId="38022443"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emphasis on building support for change may not be sufficient to overcome resistance in all situations.</w:t>
      </w:r>
    </w:p>
    <w:p w14:paraId="4535FC3A" w14:textId="77777777" w:rsidR="000150B6" w:rsidRDefault="000150B6" w:rsidP="000F1336">
      <w:pPr>
        <w:pStyle w:val="ListParagraph"/>
        <w:numPr>
          <w:ilvl w:val="0"/>
          <w:numId w:val="2"/>
        </w:numPr>
        <w:spacing w:line="360" w:lineRule="auto"/>
        <w:rPr>
          <w:sz w:val="22"/>
          <w:szCs w:val="22"/>
        </w:rPr>
      </w:pPr>
      <w:r w:rsidRPr="00F254A0">
        <w:rPr>
          <w:sz w:val="22"/>
          <w:szCs w:val="22"/>
        </w:rPr>
        <w:t>The model does not provide guidance on how to maintain the new state over the long term.</w:t>
      </w:r>
    </w:p>
    <w:p w14:paraId="13CDA413" w14:textId="77777777" w:rsidR="00E0287B" w:rsidRDefault="00E0287B" w:rsidP="000F1336">
      <w:pPr>
        <w:rPr>
          <w:b/>
          <w:smallCaps/>
        </w:rPr>
      </w:pPr>
      <w:r w:rsidRPr="00E0287B">
        <w:t>(Mind Tools Content Team, 2022)</w:t>
      </w:r>
    </w:p>
    <w:p w14:paraId="431A0766" w14:textId="22A44A93" w:rsidR="000150B6" w:rsidRPr="00BA7AAA" w:rsidRDefault="000150B6" w:rsidP="000F1336">
      <w:pPr>
        <w:pStyle w:val="Heading2"/>
        <w:spacing w:line="360" w:lineRule="auto"/>
      </w:pPr>
      <w:bookmarkStart w:id="15" w:name="_Toc133415944"/>
      <w:r w:rsidRPr="00BA7AAA">
        <w:t>Kotter's 8-Step Change Model</w:t>
      </w:r>
      <w:bookmarkEnd w:id="15"/>
    </w:p>
    <w:p w14:paraId="691A9B67" w14:textId="7EA1F4DE" w:rsidR="00732B6D" w:rsidRPr="00732B6D" w:rsidRDefault="00DD147B" w:rsidP="00DD147B">
      <w:pPr>
        <w:spacing w:line="360" w:lineRule="auto"/>
        <w:rPr>
          <w:sz w:val="22"/>
          <w:szCs w:val="22"/>
        </w:rPr>
      </w:pPr>
      <w:bookmarkStart w:id="16" w:name="_Toc133415945"/>
      <w:r w:rsidRPr="00DD147B">
        <w:rPr>
          <w:sz w:val="22"/>
          <w:szCs w:val="22"/>
        </w:rPr>
        <w:t>John Kotter, a distinguished change expert and professor at Harvard Business School, introduced the notion of "change leadership" in his 1996 publication "Leading Change." The eight-step process he outlined includes establishing a sense of urgency, forming a potent coalition, devising a change vision, communicating the vision, enabling others to act on the vision, achieving short-term successes, consolidating gains, generating further change, and anchoring the new approach.</w:t>
      </w:r>
    </w:p>
    <w:p w14:paraId="2AEBDC2E" w14:textId="1682CE9A" w:rsidR="000150B6" w:rsidRPr="000150B6" w:rsidRDefault="000150B6" w:rsidP="000F1336">
      <w:pPr>
        <w:pStyle w:val="Heading3"/>
        <w:spacing w:line="360" w:lineRule="auto"/>
      </w:pPr>
      <w:r w:rsidRPr="000150B6">
        <w:t>Strengths:</w:t>
      </w:r>
      <w:bookmarkEnd w:id="16"/>
    </w:p>
    <w:p w14:paraId="356A9C8A" w14:textId="77777777" w:rsidR="000150B6" w:rsidRPr="00F254A0" w:rsidRDefault="000150B6" w:rsidP="000F1336">
      <w:pPr>
        <w:pStyle w:val="ListParagraph"/>
        <w:numPr>
          <w:ilvl w:val="0"/>
          <w:numId w:val="3"/>
        </w:numPr>
        <w:spacing w:line="360" w:lineRule="auto"/>
        <w:rPr>
          <w:sz w:val="22"/>
          <w:szCs w:val="22"/>
        </w:rPr>
      </w:pPr>
      <w:r w:rsidRPr="00F254A0">
        <w:rPr>
          <w:sz w:val="22"/>
          <w:szCs w:val="22"/>
        </w:rPr>
        <w:t>The model provides a comprehensive framework for managing change.</w:t>
      </w:r>
    </w:p>
    <w:p w14:paraId="56042D14" w14:textId="77777777" w:rsidR="000150B6" w:rsidRPr="00F254A0" w:rsidRDefault="000150B6" w:rsidP="000F1336">
      <w:pPr>
        <w:pStyle w:val="ListParagraph"/>
        <w:numPr>
          <w:ilvl w:val="0"/>
          <w:numId w:val="3"/>
        </w:numPr>
        <w:spacing w:line="360" w:lineRule="auto"/>
        <w:rPr>
          <w:sz w:val="22"/>
          <w:szCs w:val="22"/>
        </w:rPr>
      </w:pPr>
      <w:r w:rsidRPr="00F254A0">
        <w:rPr>
          <w:sz w:val="22"/>
          <w:szCs w:val="22"/>
        </w:rPr>
        <w:t>The emphasis on creating a powerful coalition can help to overcome resistance.</w:t>
      </w:r>
    </w:p>
    <w:p w14:paraId="79423506" w14:textId="77777777" w:rsidR="000150B6" w:rsidRPr="00F254A0" w:rsidRDefault="000150B6" w:rsidP="000F1336">
      <w:pPr>
        <w:pStyle w:val="ListParagraph"/>
        <w:numPr>
          <w:ilvl w:val="0"/>
          <w:numId w:val="3"/>
        </w:numPr>
        <w:spacing w:line="360" w:lineRule="auto"/>
        <w:rPr>
          <w:sz w:val="22"/>
          <w:szCs w:val="22"/>
        </w:rPr>
      </w:pPr>
      <w:r w:rsidRPr="00F254A0">
        <w:rPr>
          <w:sz w:val="22"/>
          <w:szCs w:val="22"/>
        </w:rPr>
        <w:lastRenderedPageBreak/>
        <w:t>The model emphasizes the importance of anchoring new approaches in the organization's culture to ensure long-term success.</w:t>
      </w:r>
    </w:p>
    <w:p w14:paraId="1FAAF4E3" w14:textId="46BA4534" w:rsidR="000150B6" w:rsidRPr="00BA7AAA" w:rsidRDefault="000150B6" w:rsidP="000F1336">
      <w:pPr>
        <w:pStyle w:val="Heading3"/>
        <w:spacing w:line="360" w:lineRule="auto"/>
      </w:pPr>
      <w:bookmarkStart w:id="17" w:name="_Toc133415946"/>
      <w:r w:rsidRPr="000150B6">
        <w:t>Weaknesses:</w:t>
      </w:r>
      <w:bookmarkEnd w:id="17"/>
    </w:p>
    <w:p w14:paraId="7C8165FA" w14:textId="77777777" w:rsidR="000150B6" w:rsidRPr="00F254A0" w:rsidRDefault="000150B6" w:rsidP="000F1336">
      <w:pPr>
        <w:pStyle w:val="ListParagraph"/>
        <w:numPr>
          <w:ilvl w:val="0"/>
          <w:numId w:val="4"/>
        </w:numPr>
        <w:spacing w:line="360" w:lineRule="auto"/>
        <w:rPr>
          <w:sz w:val="22"/>
          <w:szCs w:val="22"/>
        </w:rPr>
      </w:pPr>
      <w:r w:rsidRPr="00F254A0">
        <w:rPr>
          <w:sz w:val="22"/>
          <w:szCs w:val="22"/>
        </w:rPr>
        <w:t>The model is complex and may be difficult to implement in practice.</w:t>
      </w:r>
    </w:p>
    <w:p w14:paraId="0B322CE6" w14:textId="77777777" w:rsidR="000150B6" w:rsidRPr="00F254A0" w:rsidRDefault="000150B6" w:rsidP="000F1336">
      <w:pPr>
        <w:pStyle w:val="ListParagraph"/>
        <w:numPr>
          <w:ilvl w:val="0"/>
          <w:numId w:val="4"/>
        </w:numPr>
        <w:spacing w:line="360" w:lineRule="auto"/>
        <w:rPr>
          <w:sz w:val="22"/>
          <w:szCs w:val="22"/>
        </w:rPr>
      </w:pPr>
      <w:r w:rsidRPr="00F254A0">
        <w:rPr>
          <w:sz w:val="22"/>
          <w:szCs w:val="22"/>
        </w:rPr>
        <w:t>The emphasis on short-term wins may lead to a focus on superficial changes rather than more significant transformations.</w:t>
      </w:r>
    </w:p>
    <w:p w14:paraId="09EAF983" w14:textId="012D119E" w:rsidR="000150B6" w:rsidRPr="001916C2" w:rsidRDefault="000150B6" w:rsidP="000F1336">
      <w:pPr>
        <w:pStyle w:val="ListParagraph"/>
        <w:numPr>
          <w:ilvl w:val="0"/>
          <w:numId w:val="4"/>
        </w:numPr>
        <w:spacing w:line="360" w:lineRule="auto"/>
        <w:rPr>
          <w:sz w:val="22"/>
          <w:szCs w:val="22"/>
        </w:rPr>
      </w:pPr>
      <w:r w:rsidRPr="00F254A0">
        <w:rPr>
          <w:sz w:val="22"/>
          <w:szCs w:val="22"/>
        </w:rPr>
        <w:t>The model does not provide guidance on how to tailor the approach to different organizational contexts.</w:t>
      </w:r>
    </w:p>
    <w:p w14:paraId="221D4A7B" w14:textId="77777777" w:rsidR="000150B6" w:rsidRPr="00BA7AAA" w:rsidRDefault="000150B6" w:rsidP="000F1336">
      <w:pPr>
        <w:pStyle w:val="Heading2"/>
        <w:spacing w:line="360" w:lineRule="auto"/>
      </w:pPr>
      <w:bookmarkStart w:id="18" w:name="_Toc133415947"/>
      <w:r w:rsidRPr="00BA7AAA">
        <w:t>ADKAR Model</w:t>
      </w:r>
      <w:bookmarkEnd w:id="18"/>
    </w:p>
    <w:p w14:paraId="58BF10E5" w14:textId="51287A72" w:rsidR="000150B6" w:rsidRPr="000150B6" w:rsidRDefault="000150B6" w:rsidP="000F1336">
      <w:pPr>
        <w:spacing w:line="360" w:lineRule="auto"/>
        <w:rPr>
          <w:sz w:val="22"/>
          <w:szCs w:val="22"/>
        </w:rPr>
      </w:pPr>
      <w:r w:rsidRPr="000150B6">
        <w:rPr>
          <w:sz w:val="22"/>
          <w:szCs w:val="22"/>
        </w:rPr>
        <w:t xml:space="preserve">The ADKAR model is a five-step process that involves creating awareness of the need for change, building </w:t>
      </w:r>
      <w:r w:rsidR="00F254A0">
        <w:rPr>
          <w:sz w:val="22"/>
          <w:szCs w:val="22"/>
        </w:rPr>
        <w:t xml:space="preserve">a </w:t>
      </w:r>
      <w:r w:rsidRPr="000150B6">
        <w:rPr>
          <w:sz w:val="22"/>
          <w:szCs w:val="22"/>
        </w:rPr>
        <w:t xml:space="preserve">desire for the change, developing knowledge and skills, reinforcing new </w:t>
      </w:r>
      <w:r w:rsidR="00F254A0">
        <w:rPr>
          <w:sz w:val="22"/>
          <w:szCs w:val="22"/>
        </w:rPr>
        <w:t>behaviours</w:t>
      </w:r>
      <w:r w:rsidRPr="000150B6">
        <w:rPr>
          <w:sz w:val="22"/>
          <w:szCs w:val="22"/>
        </w:rPr>
        <w:t>, and ensuring that the change is sustained.</w:t>
      </w:r>
    </w:p>
    <w:p w14:paraId="2C3A677B" w14:textId="40428D58" w:rsidR="000150B6" w:rsidRPr="000150B6" w:rsidRDefault="000150B6" w:rsidP="000F1336">
      <w:pPr>
        <w:pStyle w:val="Heading3"/>
        <w:spacing w:line="360" w:lineRule="auto"/>
      </w:pPr>
      <w:bookmarkStart w:id="19" w:name="_Toc133415948"/>
      <w:r w:rsidRPr="000150B6">
        <w:t>Strengths</w:t>
      </w:r>
      <w:r w:rsidR="00F254A0">
        <w:t>:</w:t>
      </w:r>
      <w:bookmarkEnd w:id="19"/>
    </w:p>
    <w:p w14:paraId="57A09ADF"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emphasizes the importance of individual change management, focusing on the psychological and emotional aspects of change.</w:t>
      </w:r>
    </w:p>
    <w:p w14:paraId="476237E6"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provides a clear roadmap for managing change at the individual level.</w:t>
      </w:r>
    </w:p>
    <w:p w14:paraId="1E07590F" w14:textId="0E38AEAE" w:rsidR="000150B6" w:rsidRPr="00F254A0" w:rsidRDefault="000150B6" w:rsidP="000F1336">
      <w:pPr>
        <w:pStyle w:val="ListParagraph"/>
        <w:numPr>
          <w:ilvl w:val="0"/>
          <w:numId w:val="5"/>
        </w:numPr>
        <w:spacing w:line="360" w:lineRule="auto"/>
        <w:rPr>
          <w:sz w:val="22"/>
          <w:szCs w:val="22"/>
        </w:rPr>
      </w:pPr>
      <w:r w:rsidRPr="00F254A0">
        <w:rPr>
          <w:sz w:val="22"/>
          <w:szCs w:val="22"/>
        </w:rPr>
        <w:t xml:space="preserve">The model emphasizes the importance of reinforcing new </w:t>
      </w:r>
      <w:r w:rsidR="00F254A0" w:rsidRPr="00F254A0">
        <w:rPr>
          <w:sz w:val="22"/>
          <w:szCs w:val="22"/>
        </w:rPr>
        <w:t>behaviours</w:t>
      </w:r>
      <w:r w:rsidRPr="00F254A0">
        <w:rPr>
          <w:sz w:val="22"/>
          <w:szCs w:val="22"/>
        </w:rPr>
        <w:t xml:space="preserve"> and ensuring that change is sustained over the long term.</w:t>
      </w:r>
    </w:p>
    <w:p w14:paraId="11CD00B3" w14:textId="42239B95" w:rsidR="000150B6" w:rsidRPr="00F254A0" w:rsidRDefault="000150B6" w:rsidP="000F1336">
      <w:pPr>
        <w:pStyle w:val="Heading3"/>
        <w:spacing w:line="360" w:lineRule="auto"/>
      </w:pPr>
      <w:bookmarkStart w:id="20" w:name="_Toc133415949"/>
      <w:r w:rsidRPr="000150B6">
        <w:t>Weaknesses:</w:t>
      </w:r>
      <w:bookmarkEnd w:id="20"/>
    </w:p>
    <w:p w14:paraId="00A093D8"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does not address the broader organizational context in which change occurs.</w:t>
      </w:r>
    </w:p>
    <w:p w14:paraId="2B547D84"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may not be sufficient to manage complex organizational change initiatives.</w:t>
      </w:r>
    </w:p>
    <w:p w14:paraId="636005B2"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emphasis on individual change may not be sufficient to address systemic organizational issues.</w:t>
      </w:r>
    </w:p>
    <w:p w14:paraId="7C55AEAC" w14:textId="75C773B6" w:rsidR="000150B6" w:rsidRDefault="000150B6" w:rsidP="000F1336">
      <w:pPr>
        <w:spacing w:line="360" w:lineRule="auto"/>
        <w:rPr>
          <w:sz w:val="22"/>
          <w:szCs w:val="22"/>
        </w:rPr>
      </w:pPr>
      <w:r w:rsidRPr="000150B6">
        <w:rPr>
          <w:sz w:val="22"/>
          <w:szCs w:val="22"/>
        </w:rPr>
        <w:t>Overall, each change management model has its strengths and weaknesses. Organizations should choose a model that best suits their needs and adapt it to their specific context. It is important to note that successful change management requires not only a model but also effective leadership, communication, and stakeholder engagement.</w:t>
      </w:r>
    </w:p>
    <w:p w14:paraId="3DDF63BE" w14:textId="7B897D52" w:rsidR="009C5349" w:rsidRPr="009C5349" w:rsidRDefault="009C5349" w:rsidP="000F1336">
      <w:pPr>
        <w:spacing w:line="360" w:lineRule="auto"/>
        <w:rPr>
          <w:sz w:val="22"/>
          <w:szCs w:val="22"/>
        </w:rPr>
      </w:pPr>
      <w:r w:rsidRPr="009C5349">
        <w:rPr>
          <w:sz w:val="22"/>
          <w:szCs w:val="22"/>
        </w:rPr>
        <w:t xml:space="preserve">The impact of a change management model on leadership skills in an organization can vary depending on the specific model used. However, in general, a suitable change management model can have a positive impact on leadership skills by providing a clear framework and </w:t>
      </w:r>
      <w:r w:rsidRPr="009C5349">
        <w:rPr>
          <w:sz w:val="22"/>
          <w:szCs w:val="22"/>
        </w:rPr>
        <w:lastRenderedPageBreak/>
        <w:t>roadmap for managing change, facilitating effective communication, and fostering a culture of collaboration and engagement.</w:t>
      </w:r>
    </w:p>
    <w:p w14:paraId="7A98E0C7" w14:textId="5185D1E6" w:rsidR="009C5349" w:rsidRPr="009C5349" w:rsidRDefault="009C5349" w:rsidP="000F1336">
      <w:pPr>
        <w:spacing w:line="360" w:lineRule="auto"/>
        <w:rPr>
          <w:sz w:val="22"/>
          <w:szCs w:val="22"/>
        </w:rPr>
      </w:pPr>
      <w:r w:rsidRPr="009C5349">
        <w:rPr>
          <w:sz w:val="22"/>
          <w:szCs w:val="22"/>
        </w:rPr>
        <w:t>For example, the Kotter's 8-Step Change Model emphasizes the importance of creating a powerful coalition and communicating the vision for change effectively. This model requires leaders to be able to build relationships, inspire and engage others, and communicate effectively. Implementing this model may lead to an increased focus on collaboration and communication skills in leaders, which can have a positive impact on their overall leadership effectiveness.</w:t>
      </w:r>
    </w:p>
    <w:p w14:paraId="159534A0" w14:textId="15D23721" w:rsidR="009C5349" w:rsidRPr="009C5349" w:rsidRDefault="009C5349" w:rsidP="000F1336">
      <w:pPr>
        <w:spacing w:line="360" w:lineRule="auto"/>
        <w:rPr>
          <w:sz w:val="22"/>
          <w:szCs w:val="22"/>
        </w:rPr>
      </w:pPr>
      <w:r w:rsidRPr="009C5349">
        <w:rPr>
          <w:sz w:val="22"/>
          <w:szCs w:val="22"/>
        </w:rPr>
        <w:t>Similarly, the ADKAR model emphasizes the importance of individual change management and developing knowledge and skills. This model requires leaders to be able to coach and develop their team members and support them in building the necessary skills to adapt to change. Implementing this model may lead to an increased focus on coaching and development skills in leaders, which can have a positive impact on their ability to support their team members through change.</w:t>
      </w:r>
    </w:p>
    <w:p w14:paraId="228DD4E9" w14:textId="6D5BF7E7" w:rsidR="009C5349" w:rsidRDefault="009C5349" w:rsidP="000F1336">
      <w:pPr>
        <w:spacing w:line="360" w:lineRule="auto"/>
        <w:rPr>
          <w:sz w:val="22"/>
          <w:szCs w:val="22"/>
        </w:rPr>
      </w:pPr>
      <w:r w:rsidRPr="009C5349">
        <w:rPr>
          <w:sz w:val="22"/>
          <w:szCs w:val="22"/>
        </w:rPr>
        <w:t>Generally, a suitable change management model can help to develop leadership skills by providing a framework for managing change, facilitating effective communication, and fostering a culture of collaboration and engagement. By leveraging the principles of the chosen model, leaders can become more effective in managing change and leading their teams through periods of transformation.</w:t>
      </w:r>
    </w:p>
    <w:p w14:paraId="31539761" w14:textId="20D74122" w:rsidR="005240E6" w:rsidRPr="005240E6" w:rsidRDefault="005240E6" w:rsidP="000F1336">
      <w:pPr>
        <w:spacing w:line="360" w:lineRule="auto"/>
        <w:rPr>
          <w:sz w:val="22"/>
          <w:szCs w:val="22"/>
        </w:rPr>
      </w:pPr>
      <w:r w:rsidRPr="005240E6">
        <w:rPr>
          <w:sz w:val="22"/>
          <w:szCs w:val="22"/>
        </w:rPr>
        <w:t xml:space="preserve">One way to evaluate the change management process is to use the ADKAR model, which focuses on individual change management. This model involves assessing whether the change process has effectively created awareness, built desire, </w:t>
      </w:r>
      <w:r w:rsidR="003C5B52">
        <w:rPr>
          <w:sz w:val="22"/>
          <w:szCs w:val="22"/>
        </w:rPr>
        <w:t>developed</w:t>
      </w:r>
      <w:r w:rsidRPr="005240E6">
        <w:rPr>
          <w:sz w:val="22"/>
          <w:szCs w:val="22"/>
        </w:rPr>
        <w:t xml:space="preserve"> knowledge and skills, reinforced new behaviours and ensured that the change is sustained. By using this model to evaluate the change process, an organization can identify areas where it has been effective and areas where it needs to improve.</w:t>
      </w:r>
    </w:p>
    <w:p w14:paraId="6EE343D8" w14:textId="77777777" w:rsidR="005240E6" w:rsidRPr="005240E6" w:rsidRDefault="005240E6" w:rsidP="000F1336">
      <w:pPr>
        <w:spacing w:line="360" w:lineRule="auto"/>
        <w:rPr>
          <w:sz w:val="22"/>
          <w:szCs w:val="22"/>
        </w:rPr>
      </w:pPr>
      <w:r w:rsidRPr="005240E6">
        <w:rPr>
          <w:sz w:val="22"/>
          <w:szCs w:val="22"/>
        </w:rPr>
        <w:t>In identifying a suitable strategic change option, it is important to consider the organization's goals, resources, and capabilities. One useful framework for identifying strategic change options is the McKinsey 7S model, which considers seven key elements of an organization: strategy, structure, systems, style, staff, skills, and shared values. By assessing each of these elements, an organization can identify areas where it needs to change and potential strategic change options that would align with its goals and capabilities.</w:t>
      </w:r>
    </w:p>
    <w:p w14:paraId="1FAEACFB" w14:textId="2EFB3A55" w:rsidR="005240E6" w:rsidRPr="005240E6" w:rsidRDefault="005240E6" w:rsidP="000F1336">
      <w:pPr>
        <w:spacing w:line="360" w:lineRule="auto"/>
        <w:rPr>
          <w:sz w:val="22"/>
          <w:szCs w:val="22"/>
        </w:rPr>
      </w:pPr>
      <w:r w:rsidRPr="005240E6">
        <w:rPr>
          <w:sz w:val="22"/>
          <w:szCs w:val="22"/>
        </w:rPr>
        <w:t xml:space="preserve">It is important to note that the success of a strategic change option depends not only on the quality of the option itself but also on the effectiveness of the change management process </w:t>
      </w:r>
      <w:r w:rsidRPr="005240E6">
        <w:rPr>
          <w:sz w:val="22"/>
          <w:szCs w:val="22"/>
        </w:rPr>
        <w:lastRenderedPageBreak/>
        <w:t>used to implement it. Therefore, it is important to ensure that the chosen strategic change option is compatible with the organization's culture, resources, and capabilities and that the change management process used to implement it is effective and sustainable over the long term.</w:t>
      </w:r>
    </w:p>
    <w:p w14:paraId="4B6E2B37" w14:textId="3909907F" w:rsidR="00757BF4" w:rsidRPr="001916C2" w:rsidRDefault="005240E6" w:rsidP="000F1336">
      <w:pPr>
        <w:spacing w:line="360" w:lineRule="auto"/>
        <w:rPr>
          <w:sz w:val="22"/>
          <w:szCs w:val="22"/>
        </w:rPr>
      </w:pPr>
      <w:r w:rsidRPr="005240E6">
        <w:rPr>
          <w:sz w:val="22"/>
          <w:szCs w:val="22"/>
        </w:rPr>
        <w:t>Overall, in order to effectively evaluate the adopted change management process and identify a suitable strategic change option, an organization must take a holistic and strategic approach that considers the organization's goals, resources, capabilities, and culture. By leveraging frameworks like the ADKAR model and the McKinsey 7S model, organizations can identify areas where they need to improve and potential strategic change options that would align with their goals and capabilities.</w:t>
      </w:r>
    </w:p>
    <w:p w14:paraId="4CC53B60" w14:textId="609BEFEC" w:rsidR="000E1533" w:rsidRPr="000F1336" w:rsidRDefault="00757BF4" w:rsidP="000F1336">
      <w:pPr>
        <w:spacing w:after="0" w:line="360" w:lineRule="auto"/>
        <w:contextualSpacing/>
        <w:jc w:val="left"/>
        <w:rPr>
          <w:b/>
          <w:bCs/>
        </w:rPr>
      </w:pPr>
      <w:bookmarkStart w:id="21" w:name="_Toc133415950"/>
      <w:r w:rsidRPr="00BE04E0">
        <w:rPr>
          <w:rStyle w:val="Heading1Char"/>
        </w:rPr>
        <w:t>Proposal and Implementation of Change Strategy</w:t>
      </w:r>
      <w:bookmarkEnd w:id="21"/>
      <w:r w:rsidRPr="0014719E">
        <w:rPr>
          <w:b/>
          <w:bCs/>
        </w:rPr>
        <w:t xml:space="preserve"> </w:t>
      </w:r>
    </w:p>
    <w:p w14:paraId="682E53D7" w14:textId="58FA9394" w:rsidR="000E1533" w:rsidRDefault="000E1533" w:rsidP="000F1336">
      <w:pPr>
        <w:pStyle w:val="Heading2"/>
        <w:spacing w:line="360" w:lineRule="auto"/>
      </w:pPr>
      <w:bookmarkStart w:id="22" w:name="_Toc133415951"/>
      <w:r>
        <w:t>Change Management Proposal</w:t>
      </w:r>
      <w:bookmarkEnd w:id="22"/>
    </w:p>
    <w:p w14:paraId="50E42EA8" w14:textId="42B8F614" w:rsidR="006570E2" w:rsidRPr="00C54970" w:rsidRDefault="006570E2" w:rsidP="000F1336">
      <w:pPr>
        <w:spacing w:after="160" w:line="360" w:lineRule="auto"/>
        <w:rPr>
          <w:sz w:val="22"/>
          <w:szCs w:val="22"/>
        </w:rPr>
      </w:pPr>
      <w:r w:rsidRPr="00C54970">
        <w:rPr>
          <w:sz w:val="22"/>
          <w:szCs w:val="22"/>
        </w:rPr>
        <w:t xml:space="preserve">According to the </w:t>
      </w:r>
      <w:r w:rsidRPr="00C54970">
        <w:rPr>
          <w:sz w:val="22"/>
          <w:szCs w:val="22"/>
        </w:rPr>
        <w:t>University of Wales Trinity Saint David (2017)</w:t>
      </w:r>
      <w:r w:rsidRPr="00C54970">
        <w:rPr>
          <w:sz w:val="22"/>
          <w:szCs w:val="22"/>
        </w:rPr>
        <w:t xml:space="preserve"> Strategic plan they have two priorities one is to put learners first based on their values of </w:t>
      </w:r>
      <w:r w:rsidR="001916C2">
        <w:rPr>
          <w:sz w:val="22"/>
          <w:szCs w:val="22"/>
        </w:rPr>
        <w:t>i</w:t>
      </w:r>
      <w:r w:rsidRPr="00C54970">
        <w:rPr>
          <w:sz w:val="22"/>
          <w:szCs w:val="22"/>
        </w:rPr>
        <w:t>nclusivity</w:t>
      </w:r>
      <w:r w:rsidRPr="00C54970">
        <w:rPr>
          <w:sz w:val="22"/>
          <w:szCs w:val="22"/>
        </w:rPr>
        <w:t xml:space="preserve"> </w:t>
      </w:r>
      <w:r w:rsidR="001916C2">
        <w:rPr>
          <w:sz w:val="22"/>
          <w:szCs w:val="22"/>
        </w:rPr>
        <w:t>e</w:t>
      </w:r>
      <w:r w:rsidRPr="00C54970">
        <w:rPr>
          <w:sz w:val="22"/>
          <w:szCs w:val="22"/>
        </w:rPr>
        <w:t>mployability</w:t>
      </w:r>
      <w:r w:rsidRPr="00C54970">
        <w:rPr>
          <w:sz w:val="22"/>
          <w:szCs w:val="22"/>
        </w:rPr>
        <w:t xml:space="preserve">, and </w:t>
      </w:r>
      <w:r w:rsidRPr="00C54970">
        <w:rPr>
          <w:sz w:val="22"/>
          <w:szCs w:val="22"/>
        </w:rPr>
        <w:t>creativity</w:t>
      </w:r>
      <w:r w:rsidRPr="00C54970">
        <w:rPr>
          <w:sz w:val="22"/>
          <w:szCs w:val="22"/>
        </w:rPr>
        <w:t xml:space="preserve"> as well as </w:t>
      </w:r>
      <w:r w:rsidR="001916C2">
        <w:rPr>
          <w:sz w:val="22"/>
          <w:szCs w:val="22"/>
        </w:rPr>
        <w:t>e</w:t>
      </w:r>
      <w:r w:rsidRPr="00C54970">
        <w:rPr>
          <w:sz w:val="22"/>
          <w:szCs w:val="22"/>
        </w:rPr>
        <w:t>xcellence in</w:t>
      </w:r>
      <w:r w:rsidRPr="00C54970">
        <w:rPr>
          <w:sz w:val="22"/>
          <w:szCs w:val="22"/>
        </w:rPr>
        <w:t xml:space="preserve"> t</w:t>
      </w:r>
      <w:r w:rsidRPr="00C54970">
        <w:rPr>
          <w:sz w:val="22"/>
          <w:szCs w:val="22"/>
        </w:rPr>
        <w:t xml:space="preserve">eaching, </w:t>
      </w:r>
      <w:r w:rsidRPr="00C54970">
        <w:rPr>
          <w:sz w:val="22"/>
          <w:szCs w:val="22"/>
        </w:rPr>
        <w:t>s</w:t>
      </w:r>
      <w:r w:rsidRPr="00C54970">
        <w:rPr>
          <w:sz w:val="22"/>
          <w:szCs w:val="22"/>
        </w:rPr>
        <w:t>cholarship</w:t>
      </w:r>
      <w:r w:rsidRPr="00C54970">
        <w:rPr>
          <w:sz w:val="22"/>
          <w:szCs w:val="22"/>
        </w:rPr>
        <w:t xml:space="preserve"> </w:t>
      </w:r>
      <w:r w:rsidRPr="00C54970">
        <w:rPr>
          <w:sz w:val="22"/>
          <w:szCs w:val="22"/>
        </w:rPr>
        <w:t xml:space="preserve">and </w:t>
      </w:r>
      <w:r w:rsidRPr="00C54970">
        <w:rPr>
          <w:sz w:val="22"/>
          <w:szCs w:val="22"/>
        </w:rPr>
        <w:t>a</w:t>
      </w:r>
      <w:r w:rsidRPr="00C54970">
        <w:rPr>
          <w:sz w:val="22"/>
          <w:szCs w:val="22"/>
        </w:rPr>
        <w:t xml:space="preserve">pplied </w:t>
      </w:r>
      <w:r w:rsidRPr="00C54970">
        <w:rPr>
          <w:sz w:val="22"/>
          <w:szCs w:val="22"/>
        </w:rPr>
        <w:t>r</w:t>
      </w:r>
      <w:r w:rsidRPr="00C54970">
        <w:rPr>
          <w:sz w:val="22"/>
          <w:szCs w:val="22"/>
        </w:rPr>
        <w:t>esearch</w:t>
      </w:r>
      <w:r w:rsidRPr="00C54970">
        <w:rPr>
          <w:sz w:val="22"/>
          <w:szCs w:val="22"/>
        </w:rPr>
        <w:t xml:space="preserve"> and the </w:t>
      </w:r>
      <w:r w:rsidR="001916C2">
        <w:rPr>
          <w:sz w:val="22"/>
          <w:szCs w:val="22"/>
        </w:rPr>
        <w:t>c</w:t>
      </w:r>
      <w:r w:rsidRPr="00C54970">
        <w:rPr>
          <w:sz w:val="22"/>
          <w:szCs w:val="22"/>
        </w:rPr>
        <w:t>reation of</w:t>
      </w:r>
      <w:r w:rsidRPr="00C54970">
        <w:rPr>
          <w:sz w:val="22"/>
          <w:szCs w:val="22"/>
        </w:rPr>
        <w:t xml:space="preserve"> </w:t>
      </w:r>
      <w:r w:rsidR="00C54970">
        <w:rPr>
          <w:sz w:val="22"/>
          <w:szCs w:val="22"/>
        </w:rPr>
        <w:t>opportunities</w:t>
      </w:r>
      <w:r w:rsidRPr="00C54970">
        <w:rPr>
          <w:sz w:val="22"/>
          <w:szCs w:val="22"/>
        </w:rPr>
        <w:t xml:space="preserve"> through</w:t>
      </w:r>
      <w:r w:rsidRPr="00C54970">
        <w:rPr>
          <w:sz w:val="22"/>
          <w:szCs w:val="22"/>
        </w:rPr>
        <w:t xml:space="preserve"> p</w:t>
      </w:r>
      <w:r w:rsidRPr="00C54970">
        <w:rPr>
          <w:sz w:val="22"/>
          <w:szCs w:val="22"/>
        </w:rPr>
        <w:t>artnerships</w:t>
      </w:r>
      <w:r w:rsidRPr="00C54970">
        <w:rPr>
          <w:sz w:val="22"/>
          <w:szCs w:val="22"/>
        </w:rPr>
        <w:t xml:space="preserve">. Depending on the compressibility of any of those projects, </w:t>
      </w:r>
      <w:r w:rsidR="00C54970" w:rsidRPr="00C54970">
        <w:rPr>
          <w:sz w:val="22"/>
          <w:szCs w:val="22"/>
        </w:rPr>
        <w:t>t</w:t>
      </w:r>
      <w:r w:rsidR="00C54970" w:rsidRPr="00C54970">
        <w:rPr>
          <w:sz w:val="22"/>
          <w:szCs w:val="22"/>
        </w:rPr>
        <w:t>he culture and leadership style of the organization, and the readiness and willingness of the stakeholders to embrace the change.</w:t>
      </w:r>
    </w:p>
    <w:p w14:paraId="19A11242" w14:textId="145F3D71" w:rsidR="00C54970" w:rsidRPr="00C54970" w:rsidRDefault="00C54970" w:rsidP="000F1336">
      <w:pPr>
        <w:spacing w:after="160" w:line="360" w:lineRule="auto"/>
        <w:rPr>
          <w:sz w:val="22"/>
          <w:szCs w:val="22"/>
        </w:rPr>
      </w:pPr>
      <w:r w:rsidRPr="00C54970">
        <w:rPr>
          <w:sz w:val="22"/>
          <w:szCs w:val="22"/>
        </w:rPr>
        <w:t xml:space="preserve">However, one of the most widely used and effective change management models for </w:t>
      </w:r>
      <w:r w:rsidR="001916C2">
        <w:rPr>
          <w:sz w:val="22"/>
          <w:szCs w:val="22"/>
        </w:rPr>
        <w:t>t</w:t>
      </w:r>
      <w:r w:rsidRPr="00C54970">
        <w:rPr>
          <w:sz w:val="22"/>
          <w:szCs w:val="22"/>
        </w:rPr>
        <w:t xml:space="preserve">eaching, </w:t>
      </w:r>
      <w:r w:rsidR="001916C2">
        <w:rPr>
          <w:sz w:val="22"/>
          <w:szCs w:val="22"/>
        </w:rPr>
        <w:t>s</w:t>
      </w:r>
      <w:r w:rsidRPr="00C54970">
        <w:rPr>
          <w:sz w:val="22"/>
          <w:szCs w:val="22"/>
        </w:rPr>
        <w:t xml:space="preserve">cholarship, and </w:t>
      </w:r>
      <w:r w:rsidR="001916C2">
        <w:rPr>
          <w:sz w:val="22"/>
          <w:szCs w:val="22"/>
        </w:rPr>
        <w:t>a</w:t>
      </w:r>
      <w:r w:rsidRPr="00C54970">
        <w:rPr>
          <w:sz w:val="22"/>
          <w:szCs w:val="22"/>
        </w:rPr>
        <w:t xml:space="preserve">pplied </w:t>
      </w:r>
      <w:r w:rsidR="00300F61">
        <w:rPr>
          <w:sz w:val="22"/>
          <w:szCs w:val="22"/>
        </w:rPr>
        <w:t>r</w:t>
      </w:r>
      <w:r w:rsidRPr="00C54970">
        <w:rPr>
          <w:sz w:val="22"/>
          <w:szCs w:val="22"/>
        </w:rPr>
        <w:t xml:space="preserve">esearch </w:t>
      </w:r>
      <w:r w:rsidR="00300F61">
        <w:rPr>
          <w:sz w:val="22"/>
          <w:szCs w:val="22"/>
        </w:rPr>
        <w:t>projects</w:t>
      </w:r>
      <w:r w:rsidRPr="00C54970">
        <w:rPr>
          <w:sz w:val="22"/>
          <w:szCs w:val="22"/>
        </w:rPr>
        <w:t xml:space="preserve"> </w:t>
      </w:r>
      <w:r w:rsidR="00300F61">
        <w:rPr>
          <w:sz w:val="22"/>
          <w:szCs w:val="22"/>
        </w:rPr>
        <w:t xml:space="preserve">in UWTSD </w:t>
      </w:r>
      <w:r w:rsidRPr="00C54970">
        <w:rPr>
          <w:sz w:val="22"/>
          <w:szCs w:val="22"/>
        </w:rPr>
        <w:t>is the ADKAR Model. The ADKAR Model focuses on individual change and involves five stages: Awareness, Desire, Knowledge, Ability, and Reinforcement.</w:t>
      </w:r>
    </w:p>
    <w:p w14:paraId="4580E52C" w14:textId="7A3E9A02" w:rsidR="00C54970" w:rsidRPr="00C54970" w:rsidRDefault="00C54970" w:rsidP="000F1336">
      <w:pPr>
        <w:spacing w:after="160" w:line="360" w:lineRule="auto"/>
        <w:rPr>
          <w:sz w:val="22"/>
          <w:szCs w:val="22"/>
        </w:rPr>
      </w:pPr>
      <w:r w:rsidRPr="00C54970">
        <w:rPr>
          <w:sz w:val="22"/>
          <w:szCs w:val="22"/>
        </w:rPr>
        <w:t xml:space="preserve">The first step involves communicating the rationale for the </w:t>
      </w:r>
      <w:r w:rsidR="00300F61">
        <w:rPr>
          <w:sz w:val="22"/>
          <w:szCs w:val="22"/>
        </w:rPr>
        <w:t>t</w:t>
      </w:r>
      <w:r w:rsidRPr="00C54970">
        <w:rPr>
          <w:sz w:val="22"/>
          <w:szCs w:val="22"/>
        </w:rPr>
        <w:t xml:space="preserve">eaching, </w:t>
      </w:r>
      <w:r w:rsidR="00300F61">
        <w:rPr>
          <w:sz w:val="22"/>
          <w:szCs w:val="22"/>
        </w:rPr>
        <w:t>s</w:t>
      </w:r>
      <w:r w:rsidRPr="00C54970">
        <w:rPr>
          <w:sz w:val="22"/>
          <w:szCs w:val="22"/>
        </w:rPr>
        <w:t xml:space="preserve">cholarship and </w:t>
      </w:r>
      <w:r w:rsidR="00300F61">
        <w:rPr>
          <w:sz w:val="22"/>
          <w:szCs w:val="22"/>
        </w:rPr>
        <w:t>a</w:t>
      </w:r>
      <w:r w:rsidRPr="00C54970">
        <w:rPr>
          <w:sz w:val="22"/>
          <w:szCs w:val="22"/>
        </w:rPr>
        <w:t xml:space="preserve">pplied </w:t>
      </w:r>
      <w:r w:rsidR="00300F61">
        <w:rPr>
          <w:sz w:val="22"/>
          <w:szCs w:val="22"/>
        </w:rPr>
        <w:t>r</w:t>
      </w:r>
      <w:r w:rsidRPr="00C54970">
        <w:rPr>
          <w:sz w:val="22"/>
          <w:szCs w:val="22"/>
        </w:rPr>
        <w:t>esearch project and the benefits it will bring to the stakeholders.</w:t>
      </w:r>
    </w:p>
    <w:p w14:paraId="6C1EB51D" w14:textId="2F4A6E7D" w:rsidR="00C54970" w:rsidRPr="00C54970" w:rsidRDefault="00C54970" w:rsidP="000F1336">
      <w:pPr>
        <w:spacing w:after="160" w:line="360" w:lineRule="auto"/>
        <w:rPr>
          <w:sz w:val="22"/>
          <w:szCs w:val="22"/>
        </w:rPr>
      </w:pPr>
      <w:r w:rsidRPr="00C54970">
        <w:rPr>
          <w:sz w:val="22"/>
          <w:szCs w:val="22"/>
        </w:rPr>
        <w:t>The second step involves creating a sense of ownership and commitment to the project</w:t>
      </w:r>
      <w:r w:rsidR="00300F61">
        <w:rPr>
          <w:sz w:val="22"/>
          <w:szCs w:val="22"/>
        </w:rPr>
        <w:t>s</w:t>
      </w:r>
      <w:r w:rsidRPr="00C54970">
        <w:rPr>
          <w:sz w:val="22"/>
          <w:szCs w:val="22"/>
        </w:rPr>
        <w:t xml:space="preserve"> among the stakeholders. It is important to involve the stakeholders in the planning and implementation of the project and to address any concerns they may have.</w:t>
      </w:r>
    </w:p>
    <w:p w14:paraId="1AAB62CB" w14:textId="685D2C2D" w:rsidR="00C54970" w:rsidRPr="00C54970" w:rsidRDefault="00C54970" w:rsidP="000F1336">
      <w:pPr>
        <w:spacing w:after="160" w:line="360" w:lineRule="auto"/>
        <w:rPr>
          <w:sz w:val="22"/>
          <w:szCs w:val="22"/>
        </w:rPr>
      </w:pPr>
      <w:r w:rsidRPr="00C54970">
        <w:rPr>
          <w:sz w:val="22"/>
          <w:szCs w:val="22"/>
        </w:rPr>
        <w:t xml:space="preserve">The third step is to provide the stakeholders with the necessary knowledge and skills to implement the </w:t>
      </w:r>
      <w:r w:rsidR="00300F61" w:rsidRPr="00C54970">
        <w:rPr>
          <w:sz w:val="22"/>
          <w:szCs w:val="22"/>
        </w:rPr>
        <w:t xml:space="preserve">teaching, </w:t>
      </w:r>
      <w:r w:rsidR="003C5B52" w:rsidRPr="00C54970">
        <w:rPr>
          <w:sz w:val="22"/>
          <w:szCs w:val="22"/>
        </w:rPr>
        <w:t>scholarship,</w:t>
      </w:r>
      <w:r w:rsidR="00300F61" w:rsidRPr="00C54970">
        <w:rPr>
          <w:sz w:val="22"/>
          <w:szCs w:val="22"/>
        </w:rPr>
        <w:t xml:space="preserve"> and applied research project </w:t>
      </w:r>
      <w:r w:rsidRPr="00C54970">
        <w:rPr>
          <w:sz w:val="22"/>
          <w:szCs w:val="22"/>
        </w:rPr>
        <w:t>successfully. This may involve providing training, coaching, or mentoring to the stakeholders.</w:t>
      </w:r>
    </w:p>
    <w:p w14:paraId="79686D2A" w14:textId="4AAA7B10" w:rsidR="00C54970" w:rsidRPr="00C54970" w:rsidRDefault="00C54970" w:rsidP="000F1336">
      <w:pPr>
        <w:spacing w:after="160" w:line="360" w:lineRule="auto"/>
        <w:rPr>
          <w:sz w:val="22"/>
          <w:szCs w:val="22"/>
        </w:rPr>
      </w:pPr>
      <w:r w:rsidRPr="00C54970">
        <w:rPr>
          <w:sz w:val="22"/>
          <w:szCs w:val="22"/>
        </w:rPr>
        <w:lastRenderedPageBreak/>
        <w:t>The fourth step is to ensure that the stakeholders have the ability to implement the project</w:t>
      </w:r>
      <w:r w:rsidR="00300F61">
        <w:rPr>
          <w:sz w:val="22"/>
          <w:szCs w:val="22"/>
        </w:rPr>
        <w:t>s</w:t>
      </w:r>
      <w:r w:rsidRPr="00C54970">
        <w:rPr>
          <w:sz w:val="22"/>
          <w:szCs w:val="22"/>
        </w:rPr>
        <w:t xml:space="preserve"> successfully. This may involve providing resources, support, and incentives to the stakeholders.</w:t>
      </w:r>
    </w:p>
    <w:p w14:paraId="3630E104" w14:textId="3F3A312D" w:rsidR="00C54970" w:rsidRPr="00C54970" w:rsidRDefault="00C54970" w:rsidP="000F1336">
      <w:pPr>
        <w:spacing w:after="160" w:line="360" w:lineRule="auto"/>
        <w:rPr>
          <w:sz w:val="22"/>
          <w:szCs w:val="22"/>
        </w:rPr>
      </w:pPr>
      <w:r w:rsidRPr="00C54970">
        <w:rPr>
          <w:sz w:val="22"/>
          <w:szCs w:val="22"/>
        </w:rPr>
        <w:t xml:space="preserve">The final step is to reinforce the change by embedding it into the organization's culture and processes. This may involve recognizing and rewarding the stakeholders who have successfully implemented the </w:t>
      </w:r>
      <w:r w:rsidR="00300F61" w:rsidRPr="00C54970">
        <w:rPr>
          <w:sz w:val="22"/>
          <w:szCs w:val="22"/>
        </w:rPr>
        <w:t xml:space="preserve">teaching, scholarship, and applied research project </w:t>
      </w:r>
      <w:r w:rsidRPr="00C54970">
        <w:rPr>
          <w:sz w:val="22"/>
          <w:szCs w:val="22"/>
        </w:rPr>
        <w:t>and celebrating the project's success.</w:t>
      </w:r>
    </w:p>
    <w:p w14:paraId="302C40E4" w14:textId="5C8F392A" w:rsidR="000E1533" w:rsidRDefault="00C54970" w:rsidP="000F1336">
      <w:pPr>
        <w:spacing w:after="160" w:line="360" w:lineRule="auto"/>
        <w:rPr>
          <w:sz w:val="22"/>
          <w:szCs w:val="22"/>
        </w:rPr>
      </w:pPr>
      <w:r w:rsidRPr="00C54970">
        <w:rPr>
          <w:sz w:val="22"/>
          <w:szCs w:val="22"/>
        </w:rPr>
        <w:t xml:space="preserve">By using the ADKAR model, UWTSD can ensure that the stakeholders are prepared and motivated to embrace the change </w:t>
      </w:r>
      <w:r>
        <w:rPr>
          <w:sz w:val="22"/>
          <w:szCs w:val="22"/>
        </w:rPr>
        <w:t>in those</w:t>
      </w:r>
      <w:r w:rsidRPr="00C54970">
        <w:rPr>
          <w:sz w:val="22"/>
          <w:szCs w:val="22"/>
        </w:rPr>
        <w:t xml:space="preserve"> project</w:t>
      </w:r>
      <w:r>
        <w:rPr>
          <w:sz w:val="22"/>
          <w:szCs w:val="22"/>
        </w:rPr>
        <w:t>s</w:t>
      </w:r>
      <w:r w:rsidRPr="00C54970">
        <w:rPr>
          <w:sz w:val="22"/>
          <w:szCs w:val="22"/>
        </w:rPr>
        <w:t xml:space="preserve"> </w:t>
      </w:r>
      <w:r>
        <w:rPr>
          <w:sz w:val="22"/>
          <w:szCs w:val="22"/>
        </w:rPr>
        <w:t>that are</w:t>
      </w:r>
      <w:r w:rsidRPr="00C54970">
        <w:rPr>
          <w:sz w:val="22"/>
          <w:szCs w:val="22"/>
        </w:rPr>
        <w:t xml:space="preserve"> successfully implemented</w:t>
      </w:r>
      <w:r>
        <w:rPr>
          <w:sz w:val="22"/>
          <w:szCs w:val="22"/>
        </w:rPr>
        <w:t xml:space="preserve"> </w:t>
      </w:r>
      <w:r w:rsidR="00300F61">
        <w:rPr>
          <w:sz w:val="22"/>
          <w:szCs w:val="22"/>
        </w:rPr>
        <w:t>(</w:t>
      </w:r>
      <w:r w:rsidRPr="00C54970">
        <w:rPr>
          <w:sz w:val="22"/>
          <w:szCs w:val="22"/>
        </w:rPr>
        <w:t>University of Wales Trinity Saint David 2017)</w:t>
      </w:r>
      <w:r>
        <w:rPr>
          <w:sz w:val="22"/>
          <w:szCs w:val="22"/>
        </w:rPr>
        <w:t>.</w:t>
      </w:r>
    </w:p>
    <w:p w14:paraId="2241AB6B" w14:textId="4C59E829" w:rsidR="000E1533" w:rsidRDefault="000E1533" w:rsidP="000F1336">
      <w:pPr>
        <w:pStyle w:val="Heading2"/>
        <w:spacing w:line="360" w:lineRule="auto"/>
      </w:pPr>
      <w:bookmarkStart w:id="23" w:name="_Toc133415952"/>
      <w:r>
        <w:t>Leadership Proposal</w:t>
      </w:r>
      <w:bookmarkEnd w:id="23"/>
    </w:p>
    <w:p w14:paraId="03B9C9D8" w14:textId="1C0490F8" w:rsidR="00C54970" w:rsidRPr="00C54970" w:rsidRDefault="000E1533" w:rsidP="000F1336">
      <w:pPr>
        <w:spacing w:after="160" w:line="360" w:lineRule="auto"/>
        <w:rPr>
          <w:sz w:val="22"/>
          <w:szCs w:val="22"/>
        </w:rPr>
      </w:pPr>
      <w:r>
        <w:rPr>
          <w:sz w:val="22"/>
          <w:szCs w:val="22"/>
        </w:rPr>
        <w:t xml:space="preserve">UWTS has shown that they have successfully used the right leadership </w:t>
      </w:r>
      <w:r w:rsidR="00F10258">
        <w:rPr>
          <w:sz w:val="22"/>
          <w:szCs w:val="22"/>
        </w:rPr>
        <w:t xml:space="preserve">adapted to specific change scenarios, however, </w:t>
      </w:r>
      <w:r w:rsidR="00184031">
        <w:rPr>
          <w:sz w:val="22"/>
          <w:szCs w:val="22"/>
        </w:rPr>
        <w:t>is important to understand the change and what requirements are needed to make it successful. The university could focus on the following approaches which are recommended in the initiation of change:</w:t>
      </w:r>
    </w:p>
    <w:p w14:paraId="362F4C8C" w14:textId="499DB9CD" w:rsidR="00C54970" w:rsidRPr="00C54970" w:rsidRDefault="00C54970" w:rsidP="000F1336">
      <w:pPr>
        <w:spacing w:after="160" w:line="360" w:lineRule="auto"/>
        <w:rPr>
          <w:sz w:val="22"/>
          <w:szCs w:val="22"/>
        </w:rPr>
      </w:pPr>
      <w:r w:rsidRPr="000E1533">
        <w:rPr>
          <w:b/>
          <w:bCs/>
          <w:sz w:val="22"/>
          <w:szCs w:val="22"/>
        </w:rPr>
        <w:t>Transformational Leadership:</w:t>
      </w:r>
      <w:r w:rsidRPr="00C54970">
        <w:rPr>
          <w:sz w:val="22"/>
          <w:szCs w:val="22"/>
        </w:rPr>
        <w:t xml:space="preserve"> This approach involves inspiring and motivating the stakeholders to embrace the change and work towards achieving the identified strategic goals. Transformational leaders are visionaries who communicate a compelling vision of the future and inspire the stakeholders to work towards achieving it. They create a sense of ownership and commitment among the stakeholders and empower them to take ownership of the change.</w:t>
      </w:r>
    </w:p>
    <w:p w14:paraId="248D4732" w14:textId="42EDBC4D" w:rsidR="00C54970" w:rsidRPr="00C54970" w:rsidRDefault="00C54970" w:rsidP="000F1336">
      <w:pPr>
        <w:spacing w:after="160" w:line="360" w:lineRule="auto"/>
        <w:rPr>
          <w:sz w:val="22"/>
          <w:szCs w:val="22"/>
        </w:rPr>
      </w:pPr>
      <w:r w:rsidRPr="000E1533">
        <w:rPr>
          <w:b/>
          <w:bCs/>
          <w:sz w:val="22"/>
          <w:szCs w:val="22"/>
        </w:rPr>
        <w:t>Servant Leadership:</w:t>
      </w:r>
      <w:r w:rsidRPr="00C54970">
        <w:rPr>
          <w:sz w:val="22"/>
          <w:szCs w:val="22"/>
        </w:rPr>
        <w:t xml:space="preserve"> This approach involves putting the needs of the stakeholders first and serving their interests. Servant leaders create a culture of collaboration and teamwork and prioritize the needs of the stakeholders over their own interests. They create an environment of trust and openness and encourage the stakeholders to share their concerns and ideas.</w:t>
      </w:r>
    </w:p>
    <w:p w14:paraId="6C1B7A19" w14:textId="2EBC588F" w:rsidR="00C54970" w:rsidRPr="00C54970" w:rsidRDefault="00C54970" w:rsidP="000F1336">
      <w:pPr>
        <w:spacing w:after="160" w:line="360" w:lineRule="auto"/>
        <w:rPr>
          <w:sz w:val="22"/>
          <w:szCs w:val="22"/>
        </w:rPr>
      </w:pPr>
      <w:r w:rsidRPr="000E1533">
        <w:rPr>
          <w:b/>
          <w:bCs/>
          <w:sz w:val="22"/>
          <w:szCs w:val="22"/>
        </w:rPr>
        <w:t>Participative Leadership:</w:t>
      </w:r>
      <w:r w:rsidRPr="00C54970">
        <w:rPr>
          <w:sz w:val="22"/>
          <w:szCs w:val="22"/>
        </w:rPr>
        <w:t xml:space="preserve"> This approach involves involving the stakeholders in the decision-making process and giving them a voice in shaping the change. Participative leaders listen to the stakeholders' concerns and ideas and involve them in the planning and implementation of the change. They create a sense of ownership and commitment among the stakeholders and empower them to take ownership of the change.</w:t>
      </w:r>
    </w:p>
    <w:p w14:paraId="1BCA5F1A" w14:textId="355DA3C0" w:rsidR="00C54970" w:rsidRPr="00C54970" w:rsidRDefault="00C54970" w:rsidP="000F1336">
      <w:pPr>
        <w:spacing w:after="160" w:line="360" w:lineRule="auto"/>
        <w:rPr>
          <w:sz w:val="22"/>
          <w:szCs w:val="22"/>
        </w:rPr>
      </w:pPr>
      <w:r w:rsidRPr="000E1533">
        <w:rPr>
          <w:b/>
          <w:bCs/>
          <w:sz w:val="22"/>
          <w:szCs w:val="22"/>
        </w:rPr>
        <w:t>Adaptive Leadership:</w:t>
      </w:r>
      <w:r w:rsidRPr="00C54970">
        <w:rPr>
          <w:sz w:val="22"/>
          <w:szCs w:val="22"/>
        </w:rPr>
        <w:t xml:space="preserve"> This approach involves being flexible and adaptable in response to changing circumstances and emerging challenges. Adaptive leaders are able to pivot and adjust their strategies and plans in response to changing circumstances and unexpected </w:t>
      </w:r>
      <w:r w:rsidRPr="00C54970">
        <w:rPr>
          <w:sz w:val="22"/>
          <w:szCs w:val="22"/>
        </w:rPr>
        <w:lastRenderedPageBreak/>
        <w:t>events. They create a culture of innovation and experimentation and encourage the stakeholders to be creative and resourceful in finding solutions to the challenges.</w:t>
      </w:r>
    </w:p>
    <w:p w14:paraId="348C3F2A" w14:textId="3DAF23B7" w:rsidR="00C54970" w:rsidRDefault="00C54970" w:rsidP="000F1336">
      <w:pPr>
        <w:spacing w:after="160" w:line="360" w:lineRule="auto"/>
        <w:rPr>
          <w:sz w:val="22"/>
          <w:szCs w:val="22"/>
        </w:rPr>
      </w:pPr>
      <w:r w:rsidRPr="00C54970">
        <w:rPr>
          <w:sz w:val="22"/>
          <w:szCs w:val="22"/>
        </w:rPr>
        <w:t>In conclusion, the most suitable leadership approaches/styles for initiating and implementing identified strategic change in UWTSD would depend on the specific needs and challenges of the organization, the culture and leadership style of the organization, and the readiness and willingness of the stakeholders to embrace the change. It may be helpful to consult with change management experts or conduct a needs assessment to determine the most appropriate approach for UWTSD.</w:t>
      </w:r>
    </w:p>
    <w:p w14:paraId="5C93978A" w14:textId="48936379" w:rsidR="007F615C" w:rsidRPr="007F615C" w:rsidRDefault="007F615C" w:rsidP="000F1336">
      <w:pPr>
        <w:spacing w:after="160" w:line="360" w:lineRule="auto"/>
        <w:rPr>
          <w:sz w:val="22"/>
          <w:szCs w:val="22"/>
        </w:rPr>
      </w:pPr>
      <w:r w:rsidRPr="007F615C">
        <w:rPr>
          <w:sz w:val="22"/>
          <w:szCs w:val="22"/>
        </w:rPr>
        <w:t>However, it is essential to recognise that the implementation of a change strategy can have a substantial effect on the culture of an organisation such as the University of Wales Trinity Saint David (UWTSD). Possible cultural effects of implementing a change strategy at UWTSD include the development of more adaptability and flexibility if it adopts flexibility as a change strategy. This may involve reorganising work, adopting new technologies, and adopting a more flexible approach to problem-solving. A change strategy may lead to improved communication and collaboration within UWTSD in addition to improved communication. This may involve modifying the manner in which information is shared and disseminated, establishing more open and transparent channels of communication, and focusing on fostering relationships and trust among the stakeholders.</w:t>
      </w:r>
    </w:p>
    <w:p w14:paraId="4CE33E2B" w14:textId="77777777" w:rsidR="00DD2602" w:rsidRPr="00DD2602" w:rsidRDefault="00DD2602" w:rsidP="000F1336">
      <w:pPr>
        <w:spacing w:after="160" w:line="360" w:lineRule="auto"/>
        <w:rPr>
          <w:sz w:val="22"/>
          <w:szCs w:val="22"/>
        </w:rPr>
      </w:pPr>
      <w:r w:rsidRPr="00DD2602">
        <w:rPr>
          <w:sz w:val="22"/>
          <w:szCs w:val="22"/>
        </w:rPr>
        <w:t>A new strategy may result in a more innovative and creative culture at UWTSD. This may involve promoting experimentation and risk-taking, expanding opportunities for learning and development, and fostering a culture of continuous improvement. Enhanced accountability may also involve establishing clear performance metrics and objectives, holding stakeholders accountable for attaining these objectives, and providing regular feedback and recognition for accomplishment. In addition, promoting a culture of change-readiness and adaptability, encouraging stakeholders to learn from failings and setbacks, and cultivating a sense of optimism and self-assurance in the face of uncertainty and ambiguity could all contribute to increased resilience.</w:t>
      </w:r>
    </w:p>
    <w:p w14:paraId="44D4D92E" w14:textId="77777777" w:rsidR="00DD2602" w:rsidRPr="00DD2602" w:rsidRDefault="00DD2602" w:rsidP="000F1336">
      <w:pPr>
        <w:spacing w:after="160" w:line="360" w:lineRule="auto"/>
        <w:rPr>
          <w:sz w:val="22"/>
          <w:szCs w:val="22"/>
        </w:rPr>
      </w:pPr>
      <w:r w:rsidRPr="00DD2602">
        <w:rPr>
          <w:sz w:val="22"/>
          <w:szCs w:val="22"/>
        </w:rPr>
        <w:t>Therefore, the implementation of a change strategy at UWTSD is likely to have a substantial effect on the organization's culture, including enhanced flexibility, communication, innovation, accountability, and resiliency. It is crucial to manage these changes meticulously and ensure that they align with the organization's values and strategic objectives. However, it is essential to recognise that the implementation of a change strategy can have a significant impact on an organization's culture. This may involve reorganising work, adopting new technologies, and adopting a more flexible approach to problem-solving. Altering the strategy may result in improved communication and collaboration.</w:t>
      </w:r>
    </w:p>
    <w:p w14:paraId="349C8038" w14:textId="77777777" w:rsidR="00DD2602" w:rsidRPr="00DD2602" w:rsidRDefault="00DD2602" w:rsidP="000F1336">
      <w:pPr>
        <w:spacing w:after="160" w:line="360" w:lineRule="auto"/>
        <w:rPr>
          <w:sz w:val="22"/>
          <w:szCs w:val="22"/>
        </w:rPr>
      </w:pPr>
      <w:r w:rsidRPr="00DD2602">
        <w:rPr>
          <w:sz w:val="22"/>
          <w:szCs w:val="22"/>
        </w:rPr>
        <w:lastRenderedPageBreak/>
        <w:t>As a consequence of a new strategy, we can also predict that UWTSD's culture may become more innovative and creative. This may involve promoting experimentation and risk-taking, expanding opportunities for learning and development, and fostering a culture of continuous improvement. Enhanced accountability may also involve establishing clear performance metrics and objectives, holding stakeholders accountable for attaining these objectives, and providing regular feedback and recognition for accomplishment. In addition, promoting a culture of change-readiness and adaptability, encouraging stakeholders to learn from failings and setbacks, and cultivating a sense of optimism and self-assurance in the face of uncertainty and ambiguity could all contribute to increased resilience.</w:t>
      </w:r>
    </w:p>
    <w:p w14:paraId="23A603C4" w14:textId="3B344DDD" w:rsidR="000F1336" w:rsidRPr="000F1336" w:rsidRDefault="00DD2602" w:rsidP="000F1336">
      <w:pPr>
        <w:spacing w:after="160" w:line="360" w:lineRule="auto"/>
        <w:rPr>
          <w:sz w:val="22"/>
          <w:szCs w:val="22"/>
        </w:rPr>
      </w:pPr>
      <w:r w:rsidRPr="00DD2602">
        <w:rPr>
          <w:sz w:val="22"/>
          <w:szCs w:val="22"/>
        </w:rPr>
        <w:t>The implementation of a change strategy at UWTSD is likely to have a significant impact on the organization's culture, including enhanced flexibility, communication, innovation, accountability, and resiliency. It is essential to meticulously manage these changes and ensure that they align with the organization's values and strategic goals.</w:t>
      </w:r>
    </w:p>
    <w:p w14:paraId="40303EE1" w14:textId="6956FDBD" w:rsidR="00757BF4" w:rsidRPr="002A53E1" w:rsidRDefault="00757BF4" w:rsidP="000F1336">
      <w:pPr>
        <w:spacing w:line="360" w:lineRule="auto"/>
        <w:jc w:val="left"/>
        <w:rPr>
          <w:b/>
          <w:bCs/>
          <w:sz w:val="56"/>
          <w:szCs w:val="56"/>
        </w:rPr>
      </w:pPr>
      <w:bookmarkStart w:id="24" w:name="_Toc133415953"/>
      <w:r w:rsidRPr="002A53E1">
        <w:rPr>
          <w:rStyle w:val="Heading1Char"/>
          <w:szCs w:val="56"/>
        </w:rPr>
        <w:t>Conclusion and</w:t>
      </w:r>
      <w:r w:rsidR="002A53E1" w:rsidRPr="002A53E1">
        <w:rPr>
          <w:rStyle w:val="Heading1Char"/>
          <w:szCs w:val="56"/>
        </w:rPr>
        <w:t xml:space="preserve"> </w:t>
      </w:r>
      <w:r w:rsidRPr="002A53E1">
        <w:rPr>
          <w:rStyle w:val="Heading1Char"/>
          <w:szCs w:val="56"/>
        </w:rPr>
        <w:t>Recommendations</w:t>
      </w:r>
      <w:bookmarkEnd w:id="24"/>
      <w:r w:rsidRPr="002A53E1">
        <w:rPr>
          <w:b/>
          <w:bCs/>
          <w:sz w:val="56"/>
          <w:szCs w:val="56"/>
        </w:rPr>
        <w:t xml:space="preserve"> </w:t>
      </w:r>
    </w:p>
    <w:p w14:paraId="4C6F7F16" w14:textId="77777777" w:rsidR="00361258" w:rsidRDefault="00FB1BC1" w:rsidP="000F1336">
      <w:pPr>
        <w:spacing w:after="160" w:line="360" w:lineRule="auto"/>
        <w:rPr>
          <w:sz w:val="22"/>
          <w:szCs w:val="22"/>
        </w:rPr>
      </w:pPr>
      <w:r w:rsidRPr="00FB1BC1">
        <w:rPr>
          <w:sz w:val="22"/>
          <w:szCs w:val="22"/>
        </w:rPr>
        <w:t xml:space="preserve">We can conclude that Implementing change in any organisation is important. </w:t>
      </w:r>
      <w:r w:rsidRPr="00FB1BC1">
        <w:rPr>
          <w:sz w:val="22"/>
          <w:szCs w:val="22"/>
        </w:rPr>
        <w:t xml:space="preserve">To remain competitive, organisations must adapt to shifting market conditions, technologies, and consumer preferences. Implementing change can assist businesses in remaining competitive and relevant in a dynamic business environment.  </w:t>
      </w:r>
    </w:p>
    <w:p w14:paraId="4C219DD8" w14:textId="49513BCA" w:rsidR="00FB1BC1" w:rsidRDefault="00FB1BC1" w:rsidP="000F1336">
      <w:pPr>
        <w:spacing w:after="160" w:line="360" w:lineRule="auto"/>
        <w:rPr>
          <w:sz w:val="22"/>
          <w:szCs w:val="22"/>
        </w:rPr>
      </w:pPr>
      <w:r w:rsidRPr="00FB1BC1">
        <w:rPr>
          <w:sz w:val="22"/>
          <w:szCs w:val="22"/>
        </w:rPr>
        <w:t>Change is often required for innovation and process improvement. Implementing change can provide opportunities to test out new ideas and methods, which can result in significant advancements. Initiatives can aid in identifying and removing inefficiencies, bottlenecks, and other obstacles that may be impeding performance. Change implementation can result in enhanced productivity, quality, and overall performance. Can also provide employees with opportunities to acquire new skills, assume new responsibilities, and contribute meaningfully to the organization's success. Change implementation can increase employee engagement and commitment, resulting in increased retention and productivity. Organisations must be able to respond to external factors like regulatory changes, economic conditions, and geopolitical events. Change implementation can aid organisations in mitigating risk and seizing opportunities. To ensure the success of the change, it is essential to approach change management strategically and systematically and to communicate effectively with stakeholders.</w:t>
      </w:r>
    </w:p>
    <w:p w14:paraId="1F20C957" w14:textId="25427D2F" w:rsidR="00EB4F33" w:rsidRDefault="00EB4F33" w:rsidP="000F1336">
      <w:pPr>
        <w:spacing w:after="160" w:line="360" w:lineRule="auto"/>
        <w:rPr>
          <w:sz w:val="22"/>
          <w:szCs w:val="22"/>
        </w:rPr>
      </w:pPr>
      <w:r w:rsidRPr="00EB4F33">
        <w:rPr>
          <w:sz w:val="22"/>
          <w:szCs w:val="22"/>
        </w:rPr>
        <w:t xml:space="preserve">In addition, it is crucial to recognise that organisations may face numerous obstacles when implementing change, such as inadequate resources Frequently, implementing changes requires additional resources, such as money, personnel, or technology. Leadership </w:t>
      </w:r>
      <w:r w:rsidRPr="00EB4F33">
        <w:rPr>
          <w:sz w:val="22"/>
          <w:szCs w:val="22"/>
        </w:rPr>
        <w:t>issue:</w:t>
      </w:r>
      <w:r w:rsidRPr="00EB4F33">
        <w:rPr>
          <w:sz w:val="22"/>
          <w:szCs w:val="22"/>
        </w:rPr>
        <w:t xml:space="preserve"> if </w:t>
      </w:r>
      <w:r w:rsidRPr="00EB4F33">
        <w:rPr>
          <w:sz w:val="22"/>
          <w:szCs w:val="22"/>
        </w:rPr>
        <w:lastRenderedPageBreak/>
        <w:t xml:space="preserve">leaders do not effectively communicate the reasons for the changes, it can be difficult to gain the support of employees; additionally, </w:t>
      </w:r>
      <w:r w:rsidR="005C7722">
        <w:rPr>
          <w:sz w:val="22"/>
          <w:szCs w:val="22"/>
        </w:rPr>
        <w:t>cultural</w:t>
      </w:r>
      <w:r w:rsidRPr="00EB4F33">
        <w:rPr>
          <w:sz w:val="22"/>
          <w:szCs w:val="22"/>
        </w:rPr>
        <w:t xml:space="preserve"> resistance may present a challenge for the organisation during times of change. It may be necessary to address cultural norms, values, and beliefs in order for changes to be successfully implemented.</w:t>
      </w:r>
    </w:p>
    <w:p w14:paraId="26AA6C88" w14:textId="77777777" w:rsidR="00361258" w:rsidRPr="00361258" w:rsidRDefault="00361258" w:rsidP="000F1336">
      <w:pPr>
        <w:spacing w:line="360" w:lineRule="auto"/>
        <w:rPr>
          <w:sz w:val="22"/>
          <w:szCs w:val="22"/>
        </w:rPr>
      </w:pPr>
      <w:r w:rsidRPr="00361258">
        <w:rPr>
          <w:sz w:val="22"/>
          <w:szCs w:val="22"/>
        </w:rPr>
        <w:t xml:space="preserve">To overcome challenges while implementing changes, UWTSD must develop a clear and compelling vision and evaluate the available resources in order to plan strategically how the change will be implemented, as well as have effective communication among all stakeholders in order for them to comprehend the reasons for and benefits of the change, thereby enabling them to adapt easily. </w:t>
      </w:r>
    </w:p>
    <w:p w14:paraId="73126B54" w14:textId="77777777" w:rsidR="00361258" w:rsidRPr="00361258" w:rsidRDefault="00361258" w:rsidP="000F1336">
      <w:pPr>
        <w:spacing w:line="360" w:lineRule="auto"/>
        <w:rPr>
          <w:sz w:val="22"/>
          <w:szCs w:val="22"/>
        </w:rPr>
      </w:pPr>
    </w:p>
    <w:p w14:paraId="30567B09" w14:textId="77777777" w:rsidR="00361258" w:rsidRDefault="00361258" w:rsidP="000F1336">
      <w:pPr>
        <w:spacing w:line="360" w:lineRule="auto"/>
        <w:rPr>
          <w:b/>
          <w:smallCaps/>
          <w:color w:val="9F6200" w:themeColor="text2" w:themeTint="BF"/>
          <w:spacing w:val="5"/>
          <w:sz w:val="36"/>
          <w:szCs w:val="32"/>
        </w:rPr>
      </w:pPr>
      <w:r>
        <w:br w:type="page"/>
      </w:r>
    </w:p>
    <w:p w14:paraId="343D0D8B" w14:textId="77777777" w:rsidR="00D00346" w:rsidRDefault="00757BF4" w:rsidP="000F1336">
      <w:pPr>
        <w:pStyle w:val="Heading1"/>
        <w:spacing w:line="360" w:lineRule="auto"/>
      </w:pPr>
      <w:bookmarkStart w:id="25" w:name="_Toc133415954"/>
      <w:r>
        <w:lastRenderedPageBreak/>
        <w:t>Reference</w:t>
      </w:r>
      <w:bookmarkEnd w:id="25"/>
    </w:p>
    <w:p w14:paraId="5F50C34D" w14:textId="77777777" w:rsidR="00D00346" w:rsidRDefault="00D00346" w:rsidP="000F1336">
      <w:pPr>
        <w:spacing w:line="360" w:lineRule="auto"/>
      </w:pPr>
    </w:p>
    <w:p w14:paraId="0DB9F0B4" w14:textId="1ADE0DCB" w:rsidR="00D00346" w:rsidRDefault="00D00346" w:rsidP="000F1336">
      <w:pPr>
        <w:pStyle w:val="NormalWeb"/>
        <w:spacing w:before="0" w:beforeAutospacing="0" w:after="240" w:afterAutospacing="0" w:line="360" w:lineRule="auto"/>
      </w:pPr>
      <w:r>
        <w:t xml:space="preserve">Bush, T. (2019). </w:t>
      </w:r>
      <w:r>
        <w:rPr>
          <w:i/>
          <w:iCs/>
        </w:rPr>
        <w:t>PESTLE Analysis of Higher Education in the UK</w:t>
      </w:r>
      <w:r>
        <w:t xml:space="preserve">. [online] PESTLE Analysis. Available at: </w:t>
      </w:r>
      <w:hyperlink r:id="rId9" w:history="1">
        <w:r w:rsidRPr="00E31F88">
          <w:rPr>
            <w:rStyle w:val="Hyperlink"/>
          </w:rPr>
          <w:t>https://pestleanalysis.com/pestle-analysis-of-higher-education-in-the-uk/</w:t>
        </w:r>
      </w:hyperlink>
      <w:r>
        <w:t xml:space="preserve"> </w:t>
      </w:r>
      <w:r>
        <w:t xml:space="preserve"> [Accessed 21 Apr. 2023].</w:t>
      </w:r>
    </w:p>
    <w:p w14:paraId="3153DCF1" w14:textId="2ABC6944" w:rsidR="00D00346" w:rsidRDefault="00D00346" w:rsidP="000F1336">
      <w:pPr>
        <w:pStyle w:val="NormalWeb"/>
        <w:spacing w:before="0" w:beforeAutospacing="0" w:after="240" w:afterAutospacing="0" w:line="360" w:lineRule="auto"/>
      </w:pPr>
      <w:r>
        <w:t xml:space="preserve">Goddard, N. and Seats, S. (2022). </w:t>
      </w:r>
      <w:r>
        <w:rPr>
          <w:i/>
          <w:iCs/>
        </w:rPr>
        <w:t>SMART Digital Accelerator | News and Blog | University of Wales Trinity Saint David</w:t>
      </w:r>
      <w:r>
        <w:t xml:space="preserve">. [online] www.uwtsd.ac.uk. Available at: </w:t>
      </w:r>
      <w:hyperlink r:id="rId10" w:history="1">
        <w:r w:rsidRPr="00E31F88">
          <w:rPr>
            <w:rStyle w:val="Hyperlink"/>
          </w:rPr>
          <w:t>https://www.uwtsd.ac.uk/smartdigitalaccelerator/news/title-115855-en.html</w:t>
        </w:r>
      </w:hyperlink>
      <w:r>
        <w:t xml:space="preserve"> </w:t>
      </w:r>
      <w:r>
        <w:t>[Accessed 21 Apr. 2023].</w:t>
      </w:r>
    </w:p>
    <w:p w14:paraId="794FE230" w14:textId="74745F3B" w:rsidR="00D00346" w:rsidRDefault="00D00346" w:rsidP="000F1336">
      <w:pPr>
        <w:pStyle w:val="NormalWeb"/>
        <w:spacing w:before="0" w:beforeAutospacing="0" w:after="240" w:afterAutospacing="0" w:line="360" w:lineRule="auto"/>
      </w:pPr>
      <w:r>
        <w:t xml:space="preserve">Kaminski, J. (2011). </w:t>
      </w:r>
      <w:r>
        <w:rPr>
          <w:i/>
          <w:iCs/>
        </w:rPr>
        <w:t>Theory applied to informatics – Lewin’s Change Theory | CJNI Journal</w:t>
      </w:r>
      <w:r>
        <w:t xml:space="preserve">. [online] Available at: </w:t>
      </w:r>
      <w:hyperlink r:id="rId11" w:history="1">
        <w:r w:rsidRPr="00E31F88">
          <w:rPr>
            <w:rStyle w:val="Hyperlink"/>
          </w:rPr>
          <w:t>http://cjni.net/Journal_original/Winter2011/cjni.net-_Theory_applied_to_informatics_%96_Lewin%92s_Change_Theory___CJNI_Journal_.pdf</w:t>
        </w:r>
      </w:hyperlink>
      <w:r>
        <w:t xml:space="preserve"> </w:t>
      </w:r>
      <w:r>
        <w:t>[Accessed 15 Apr. 2023].</w:t>
      </w:r>
    </w:p>
    <w:p w14:paraId="08A54713" w14:textId="66C8DA0F" w:rsidR="00D00346" w:rsidRDefault="00D00346" w:rsidP="000F1336">
      <w:pPr>
        <w:pStyle w:val="NormalWeb"/>
        <w:spacing w:before="0" w:beforeAutospacing="0" w:after="240" w:afterAutospacing="0" w:line="360" w:lineRule="auto"/>
      </w:pPr>
      <w:r>
        <w:t xml:space="preserve">Mind Tools Content Team (2022). </w:t>
      </w:r>
      <w:r>
        <w:rPr>
          <w:i/>
          <w:iCs/>
        </w:rPr>
        <w:t>Lewin’s Change Management Model</w:t>
      </w:r>
      <w:r>
        <w:t xml:space="preserve">. [online] www.mindtools.com. Available at: </w:t>
      </w:r>
      <w:hyperlink r:id="rId12" w:history="1">
        <w:r w:rsidRPr="00E31F88">
          <w:rPr>
            <w:rStyle w:val="Hyperlink"/>
          </w:rPr>
          <w:t>https://www.mindtools.com/ajm9l1e/lewins-change-management-model</w:t>
        </w:r>
      </w:hyperlink>
      <w:r>
        <w:t xml:space="preserve"> </w:t>
      </w:r>
      <w:r>
        <w:t>[Accessed 15 Apr. 2023].</w:t>
      </w:r>
    </w:p>
    <w:p w14:paraId="47A44C4A" w14:textId="47ED51E6" w:rsidR="00D00346" w:rsidRDefault="00D00346" w:rsidP="000F1336">
      <w:pPr>
        <w:pStyle w:val="NormalWeb"/>
        <w:spacing w:before="0" w:beforeAutospacing="0" w:after="240" w:afterAutospacing="0" w:line="360" w:lineRule="auto"/>
      </w:pPr>
      <w:r>
        <w:t xml:space="preserve">Snelling, C. (2022). </w:t>
      </w:r>
      <w:r>
        <w:rPr>
          <w:i/>
          <w:iCs/>
        </w:rPr>
        <w:t>Lessons from the pandemic: making the most of technologies in teaching</w:t>
      </w:r>
      <w:r>
        <w:t xml:space="preserve">. [online] Universities UK. Available at: </w:t>
      </w:r>
      <w:hyperlink r:id="rId13" w:history="1">
        <w:r w:rsidRPr="00E31F88">
          <w:rPr>
            <w:rStyle w:val="Hyperlink"/>
          </w:rPr>
          <w:t>https://www.universitiesuk.ac.uk/what-we-do/policy-and-research/publications/lessons-pandemic-making-most</w:t>
        </w:r>
      </w:hyperlink>
      <w:r>
        <w:t xml:space="preserve"> </w:t>
      </w:r>
      <w:r>
        <w:t>[Accessed 26 Apr. 2023].</w:t>
      </w:r>
    </w:p>
    <w:p w14:paraId="050F890E" w14:textId="66FA0102" w:rsidR="00D00346" w:rsidRDefault="00D00346" w:rsidP="000F1336">
      <w:pPr>
        <w:pStyle w:val="NormalWeb"/>
        <w:spacing w:before="0" w:beforeAutospacing="0" w:after="240" w:afterAutospacing="0" w:line="360" w:lineRule="auto"/>
      </w:pPr>
      <w:r>
        <w:t xml:space="preserve">University of Wales Trinity Saint David (2023). </w:t>
      </w:r>
      <w:r>
        <w:rPr>
          <w:i/>
          <w:iCs/>
        </w:rPr>
        <w:t>History &amp; Campuses | UWTSD London</w:t>
      </w:r>
      <w:r>
        <w:t xml:space="preserve">. [online] www.uwtsdlondon.ac.uk. Available at: </w:t>
      </w:r>
      <w:hyperlink r:id="rId14" w:history="1">
        <w:r w:rsidRPr="00E31F88">
          <w:rPr>
            <w:rStyle w:val="Hyperlink"/>
          </w:rPr>
          <w:t>https://www.uwtsdlondon.ac.uk/our-campus/history/#:~:text=It%20was%20initially%20known%20as</w:t>
        </w:r>
      </w:hyperlink>
      <w:r>
        <w:t xml:space="preserve"> </w:t>
      </w:r>
      <w:r>
        <w:t>[Accessed 26 Apr. 2023].</w:t>
      </w:r>
    </w:p>
    <w:p w14:paraId="40098D37" w14:textId="66D780C8" w:rsidR="00D00346" w:rsidRDefault="00D00346" w:rsidP="000F1336">
      <w:pPr>
        <w:pStyle w:val="NormalWeb"/>
        <w:spacing w:before="0" w:beforeAutospacing="0" w:after="240" w:afterAutospacing="0" w:line="360" w:lineRule="auto"/>
      </w:pPr>
      <w:r>
        <w:t xml:space="preserve">University of Wales Trinity Saint David. (2021). </w:t>
      </w:r>
      <w:r>
        <w:rPr>
          <w:i/>
          <w:iCs/>
        </w:rPr>
        <w:t>UWTSD Digital Strategy 2021-2023</w:t>
      </w:r>
      <w:r>
        <w:t>. [online] digitalstrategy.uwtsd.ac.uk.</w:t>
      </w:r>
      <w:r>
        <w:t xml:space="preserve"> </w:t>
      </w:r>
      <w:r>
        <w:t xml:space="preserve">Available at: </w:t>
      </w:r>
      <w:hyperlink r:id="rId15" w:history="1">
        <w:r w:rsidRPr="00E31F88">
          <w:rPr>
            <w:rStyle w:val="Hyperlink"/>
          </w:rPr>
          <w:t>https://digitalstrategy.uwtsd.ac.uk/#:~:text=To%20empower%20university%20leaders%2C%20staff</w:t>
        </w:r>
      </w:hyperlink>
      <w:r>
        <w:t xml:space="preserve"> </w:t>
      </w:r>
      <w:r>
        <w:t>[Accessed 21 Apr. 2023].</w:t>
      </w:r>
    </w:p>
    <w:p w14:paraId="660CC427" w14:textId="6C2194A7" w:rsidR="00CE0238" w:rsidRDefault="00E04F26" w:rsidP="000F1336">
      <w:pPr>
        <w:spacing w:line="360" w:lineRule="auto"/>
      </w:pPr>
      <w:r>
        <w:fldChar w:fldCharType="begin"/>
      </w:r>
      <w:r>
        <w:instrText xml:space="preserve"> INCLUDEPICTURE "https://encrypted-tbn0.gstatic.com/images?q=tbn:ANd9GcQ2g9yXR7mr4kGvJDw_ryWvuuSPJ1dSh_bxmA&amp;usqp=CAU" \* MERGEFORMATINET </w:instrText>
      </w:r>
      <w:r w:rsidR="00000000">
        <w:fldChar w:fldCharType="separate"/>
      </w:r>
      <w:r>
        <w:fldChar w:fldCharType="end"/>
      </w:r>
    </w:p>
    <w:sectPr w:rsidR="00CE0238" w:rsidSect="00BD1443">
      <w:footerReference w:type="even" r:id="rId16"/>
      <w:footerReference w:type="defaul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F09B9" w14:textId="77777777" w:rsidR="009321E5" w:rsidRDefault="009321E5" w:rsidP="00E04F26">
      <w:pPr>
        <w:spacing w:after="0" w:line="240" w:lineRule="auto"/>
      </w:pPr>
      <w:r>
        <w:separator/>
      </w:r>
    </w:p>
  </w:endnote>
  <w:endnote w:type="continuationSeparator" w:id="0">
    <w:p w14:paraId="1B39A0D7" w14:textId="77777777" w:rsidR="009321E5" w:rsidRDefault="009321E5" w:rsidP="00E0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168977"/>
      <w:docPartObj>
        <w:docPartGallery w:val="Page Numbers (Bottom of Page)"/>
        <w:docPartUnique/>
      </w:docPartObj>
    </w:sdtPr>
    <w:sdtContent>
      <w:p w14:paraId="3A6DBE4A" w14:textId="7A7DF30B" w:rsidR="00BD1443" w:rsidRDefault="00BD1443" w:rsidP="00BD14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313291" w14:textId="77777777" w:rsidR="00BD1443" w:rsidRDefault="00BD1443" w:rsidP="00BD14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0237197"/>
      <w:docPartObj>
        <w:docPartGallery w:val="Page Numbers (Bottom of Page)"/>
        <w:docPartUnique/>
      </w:docPartObj>
    </w:sdtPr>
    <w:sdtContent>
      <w:p w14:paraId="57970C32" w14:textId="0CECECE9" w:rsidR="00BD1443" w:rsidRDefault="00BD1443" w:rsidP="006976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5D44D4" w14:textId="5F124608" w:rsidR="00E04F26" w:rsidRDefault="00EF3388" w:rsidP="00BD1443">
    <w:pPr>
      <w:pStyle w:val="Footer"/>
      <w:ind w:right="360"/>
    </w:pPr>
    <w:r>
      <w:rPr>
        <w:noProof/>
      </w:rPr>
      <w:drawing>
        <wp:anchor distT="0" distB="0" distL="114300" distR="114300" simplePos="0" relativeHeight="251658240" behindDoc="0" locked="0" layoutInCell="1" allowOverlap="1" wp14:anchorId="07D8B060" wp14:editId="6C2459E1">
          <wp:simplePos x="0" y="0"/>
          <wp:positionH relativeFrom="column">
            <wp:posOffset>-779780</wp:posOffset>
          </wp:positionH>
          <wp:positionV relativeFrom="paragraph">
            <wp:posOffset>235585</wp:posOffset>
          </wp:positionV>
          <wp:extent cx="991235" cy="451485"/>
          <wp:effectExtent l="0" t="0" r="0" b="5715"/>
          <wp:wrapThrough wrapText="bothSides">
            <wp:wrapPolygon edited="0">
              <wp:start x="0" y="0"/>
              <wp:lineTo x="0" y="21266"/>
              <wp:lineTo x="21309" y="21266"/>
              <wp:lineTo x="21309" y="0"/>
              <wp:lineTo x="0" y="0"/>
            </wp:wrapPolygon>
          </wp:wrapThrough>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1235" cy="4514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8CF0F" w14:textId="77777777" w:rsidR="009321E5" w:rsidRDefault="009321E5" w:rsidP="00E04F26">
      <w:pPr>
        <w:spacing w:after="0" w:line="240" w:lineRule="auto"/>
      </w:pPr>
      <w:r>
        <w:separator/>
      </w:r>
    </w:p>
  </w:footnote>
  <w:footnote w:type="continuationSeparator" w:id="0">
    <w:p w14:paraId="5735CD47" w14:textId="77777777" w:rsidR="009321E5" w:rsidRDefault="009321E5" w:rsidP="00E04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20068"/>
    <w:multiLevelType w:val="hybridMultilevel"/>
    <w:tmpl w:val="9E6A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13472"/>
    <w:multiLevelType w:val="hybridMultilevel"/>
    <w:tmpl w:val="8618A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95274"/>
    <w:multiLevelType w:val="hybridMultilevel"/>
    <w:tmpl w:val="C678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AF111C"/>
    <w:multiLevelType w:val="hybridMultilevel"/>
    <w:tmpl w:val="110E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97051">
    <w:abstractNumId w:val="4"/>
  </w:num>
  <w:num w:numId="2" w16cid:durableId="1709985678">
    <w:abstractNumId w:val="2"/>
  </w:num>
  <w:num w:numId="3" w16cid:durableId="1448696479">
    <w:abstractNumId w:val="3"/>
  </w:num>
  <w:num w:numId="4" w16cid:durableId="340543844">
    <w:abstractNumId w:val="1"/>
  </w:num>
  <w:num w:numId="5" w16cid:durableId="154378773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F26"/>
    <w:rsid w:val="000150B6"/>
    <w:rsid w:val="0002616F"/>
    <w:rsid w:val="00053EF1"/>
    <w:rsid w:val="00070AD8"/>
    <w:rsid w:val="000C5B75"/>
    <w:rsid w:val="000D7129"/>
    <w:rsid w:val="000E1533"/>
    <w:rsid w:val="000F1336"/>
    <w:rsid w:val="00113D17"/>
    <w:rsid w:val="0011653F"/>
    <w:rsid w:val="00127A74"/>
    <w:rsid w:val="00131E97"/>
    <w:rsid w:val="0013386B"/>
    <w:rsid w:val="00162939"/>
    <w:rsid w:val="00173689"/>
    <w:rsid w:val="00184031"/>
    <w:rsid w:val="001916C2"/>
    <w:rsid w:val="001B6822"/>
    <w:rsid w:val="00207AEE"/>
    <w:rsid w:val="00224420"/>
    <w:rsid w:val="00244513"/>
    <w:rsid w:val="002779FF"/>
    <w:rsid w:val="002A53E1"/>
    <w:rsid w:val="002C3604"/>
    <w:rsid w:val="002F7A37"/>
    <w:rsid w:val="00300F61"/>
    <w:rsid w:val="00340E01"/>
    <w:rsid w:val="00355924"/>
    <w:rsid w:val="00361258"/>
    <w:rsid w:val="00370D09"/>
    <w:rsid w:val="00395E72"/>
    <w:rsid w:val="003A0641"/>
    <w:rsid w:val="003B5F0A"/>
    <w:rsid w:val="003C5B52"/>
    <w:rsid w:val="003C6F08"/>
    <w:rsid w:val="00421B72"/>
    <w:rsid w:val="00437D45"/>
    <w:rsid w:val="00443FD4"/>
    <w:rsid w:val="0048271C"/>
    <w:rsid w:val="004C0882"/>
    <w:rsid w:val="004C7188"/>
    <w:rsid w:val="004E3CB4"/>
    <w:rsid w:val="00512634"/>
    <w:rsid w:val="005240E6"/>
    <w:rsid w:val="005344B6"/>
    <w:rsid w:val="00582CA1"/>
    <w:rsid w:val="00593B4D"/>
    <w:rsid w:val="005C7722"/>
    <w:rsid w:val="00625754"/>
    <w:rsid w:val="00633E42"/>
    <w:rsid w:val="006570E2"/>
    <w:rsid w:val="006648BA"/>
    <w:rsid w:val="00685EFA"/>
    <w:rsid w:val="006C03E0"/>
    <w:rsid w:val="006C4978"/>
    <w:rsid w:val="006F40B1"/>
    <w:rsid w:val="0070141E"/>
    <w:rsid w:val="00707BD9"/>
    <w:rsid w:val="00732B6D"/>
    <w:rsid w:val="00753A0B"/>
    <w:rsid w:val="00757BF4"/>
    <w:rsid w:val="00773311"/>
    <w:rsid w:val="00786821"/>
    <w:rsid w:val="007B0431"/>
    <w:rsid w:val="007D7705"/>
    <w:rsid w:val="007F615C"/>
    <w:rsid w:val="007F6CB8"/>
    <w:rsid w:val="007F7527"/>
    <w:rsid w:val="008148E2"/>
    <w:rsid w:val="00823FA5"/>
    <w:rsid w:val="00841EAD"/>
    <w:rsid w:val="00851227"/>
    <w:rsid w:val="00863356"/>
    <w:rsid w:val="00892755"/>
    <w:rsid w:val="008F6AEC"/>
    <w:rsid w:val="00925D54"/>
    <w:rsid w:val="009321E5"/>
    <w:rsid w:val="00952F5C"/>
    <w:rsid w:val="00961823"/>
    <w:rsid w:val="009A61B7"/>
    <w:rsid w:val="009C5349"/>
    <w:rsid w:val="009C6E07"/>
    <w:rsid w:val="009D6998"/>
    <w:rsid w:val="009E5F8F"/>
    <w:rsid w:val="009F75C7"/>
    <w:rsid w:val="00A22B45"/>
    <w:rsid w:val="00A425DC"/>
    <w:rsid w:val="00A4564E"/>
    <w:rsid w:val="00A472C9"/>
    <w:rsid w:val="00A73B40"/>
    <w:rsid w:val="00A85C2E"/>
    <w:rsid w:val="00AA13E9"/>
    <w:rsid w:val="00AC0236"/>
    <w:rsid w:val="00AC1CBD"/>
    <w:rsid w:val="00AF4335"/>
    <w:rsid w:val="00AF4697"/>
    <w:rsid w:val="00B43599"/>
    <w:rsid w:val="00B6717F"/>
    <w:rsid w:val="00BA7AAA"/>
    <w:rsid w:val="00BB2422"/>
    <w:rsid w:val="00BC3C51"/>
    <w:rsid w:val="00BD1443"/>
    <w:rsid w:val="00BE04E0"/>
    <w:rsid w:val="00C14331"/>
    <w:rsid w:val="00C2053C"/>
    <w:rsid w:val="00C30EC2"/>
    <w:rsid w:val="00C42CFB"/>
    <w:rsid w:val="00C54970"/>
    <w:rsid w:val="00C65307"/>
    <w:rsid w:val="00C656F1"/>
    <w:rsid w:val="00CA1AC8"/>
    <w:rsid w:val="00CB7709"/>
    <w:rsid w:val="00D00346"/>
    <w:rsid w:val="00D4066B"/>
    <w:rsid w:val="00D47B28"/>
    <w:rsid w:val="00D83E61"/>
    <w:rsid w:val="00DD03AE"/>
    <w:rsid w:val="00DD147B"/>
    <w:rsid w:val="00DD24DC"/>
    <w:rsid w:val="00DD2602"/>
    <w:rsid w:val="00DD5CC0"/>
    <w:rsid w:val="00DF0484"/>
    <w:rsid w:val="00E0287B"/>
    <w:rsid w:val="00E04D4A"/>
    <w:rsid w:val="00E04F26"/>
    <w:rsid w:val="00E15E0F"/>
    <w:rsid w:val="00E61321"/>
    <w:rsid w:val="00E731A1"/>
    <w:rsid w:val="00E9409C"/>
    <w:rsid w:val="00EB4F33"/>
    <w:rsid w:val="00EB648F"/>
    <w:rsid w:val="00ED75D5"/>
    <w:rsid w:val="00EE6524"/>
    <w:rsid w:val="00EE71C0"/>
    <w:rsid w:val="00EF3388"/>
    <w:rsid w:val="00F10258"/>
    <w:rsid w:val="00F15D87"/>
    <w:rsid w:val="00F254A0"/>
    <w:rsid w:val="00F56DB5"/>
    <w:rsid w:val="00F629EF"/>
    <w:rsid w:val="00F73194"/>
    <w:rsid w:val="00FA00ED"/>
    <w:rsid w:val="00FB1BC1"/>
    <w:rsid w:val="00FF5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A0DF0"/>
  <w15:chartTrackingRefBased/>
  <w15:docId w15:val="{8C91AA09-1934-F34C-A32C-B7C3B67A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4E"/>
    <w:rPr>
      <w:rFonts w:ascii="Arial" w:hAnsi="Arial"/>
    </w:rPr>
  </w:style>
  <w:style w:type="paragraph" w:styleId="Heading1">
    <w:name w:val="heading 1"/>
    <w:basedOn w:val="Normal"/>
    <w:next w:val="Normal"/>
    <w:link w:val="Heading1Char"/>
    <w:autoRedefine/>
    <w:uiPriority w:val="9"/>
    <w:qFormat/>
    <w:rsid w:val="00BA7AAA"/>
    <w:pPr>
      <w:pBdr>
        <w:left w:val="single" w:sz="4" w:space="4" w:color="auto"/>
        <w:bottom w:val="single" w:sz="4" w:space="1" w:color="auto"/>
      </w:pBdr>
      <w:spacing w:before="300" w:after="40"/>
      <w:jc w:val="left"/>
      <w:outlineLvl w:val="0"/>
    </w:pPr>
    <w:rPr>
      <w:b/>
      <w:smallCaps/>
      <w:color w:val="9F6200" w:themeColor="text2" w:themeTint="BF"/>
      <w:spacing w:val="5"/>
      <w:sz w:val="36"/>
      <w:szCs w:val="32"/>
    </w:rPr>
  </w:style>
  <w:style w:type="paragraph" w:styleId="Heading2">
    <w:name w:val="heading 2"/>
    <w:basedOn w:val="Normal"/>
    <w:next w:val="Normal"/>
    <w:link w:val="Heading2Char"/>
    <w:uiPriority w:val="9"/>
    <w:unhideWhenUsed/>
    <w:qFormat/>
    <w:rsid w:val="00BA7AAA"/>
    <w:pPr>
      <w:spacing w:before="240" w:after="80"/>
      <w:jc w:val="left"/>
      <w:outlineLvl w:val="1"/>
    </w:pPr>
    <w:rPr>
      <w:b/>
      <w:smallCaps/>
      <w:color w:val="9F6200" w:themeColor="text2" w:themeTint="BF"/>
      <w:spacing w:val="5"/>
      <w:sz w:val="28"/>
      <w:szCs w:val="28"/>
      <w:u w:val="single"/>
    </w:rPr>
  </w:style>
  <w:style w:type="paragraph" w:styleId="Heading3">
    <w:name w:val="heading 3"/>
    <w:basedOn w:val="Normal"/>
    <w:next w:val="Normal"/>
    <w:link w:val="Heading3Char"/>
    <w:uiPriority w:val="9"/>
    <w:unhideWhenUsed/>
    <w:qFormat/>
    <w:rsid w:val="00BA7AAA"/>
    <w:pPr>
      <w:spacing w:after="0"/>
      <w:jc w:val="left"/>
      <w:outlineLvl w:val="2"/>
    </w:pPr>
    <w:rPr>
      <w:b/>
      <w:smallCaps/>
      <w:color w:val="9F6200" w:themeColor="text2" w:themeTint="BF"/>
      <w:spacing w:val="5"/>
      <w:sz w:val="24"/>
      <w:szCs w:val="24"/>
    </w:rPr>
  </w:style>
  <w:style w:type="paragraph" w:styleId="Heading4">
    <w:name w:val="heading 4"/>
    <w:basedOn w:val="Normal"/>
    <w:next w:val="Normal"/>
    <w:link w:val="Heading4Char"/>
    <w:uiPriority w:val="9"/>
    <w:semiHidden/>
    <w:unhideWhenUsed/>
    <w:qFormat/>
    <w:rsid w:val="00A4564E"/>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A4564E"/>
    <w:pPr>
      <w:spacing w:before="200" w:after="0"/>
      <w:jc w:val="left"/>
      <w:outlineLvl w:val="4"/>
    </w:pPr>
    <w:rPr>
      <w:smallCaps/>
      <w:color w:val="4B4F42" w:themeColor="accent2" w:themeShade="BF"/>
      <w:spacing w:val="10"/>
      <w:sz w:val="22"/>
      <w:szCs w:val="26"/>
    </w:rPr>
  </w:style>
  <w:style w:type="paragraph" w:styleId="Heading6">
    <w:name w:val="heading 6"/>
    <w:basedOn w:val="Normal"/>
    <w:next w:val="Normal"/>
    <w:link w:val="Heading6Char"/>
    <w:uiPriority w:val="9"/>
    <w:semiHidden/>
    <w:unhideWhenUsed/>
    <w:qFormat/>
    <w:rsid w:val="00A4564E"/>
    <w:pPr>
      <w:spacing w:after="0"/>
      <w:jc w:val="left"/>
      <w:outlineLvl w:val="5"/>
    </w:pPr>
    <w:rPr>
      <w:smallCaps/>
      <w:color w:val="656A59" w:themeColor="accent2"/>
      <w:spacing w:val="5"/>
      <w:sz w:val="22"/>
    </w:rPr>
  </w:style>
  <w:style w:type="paragraph" w:styleId="Heading7">
    <w:name w:val="heading 7"/>
    <w:basedOn w:val="Normal"/>
    <w:next w:val="Normal"/>
    <w:link w:val="Heading7Char"/>
    <w:uiPriority w:val="9"/>
    <w:semiHidden/>
    <w:unhideWhenUsed/>
    <w:qFormat/>
    <w:rsid w:val="00A4564E"/>
    <w:pPr>
      <w:spacing w:after="0"/>
      <w:jc w:val="left"/>
      <w:outlineLvl w:val="6"/>
    </w:pPr>
    <w:rPr>
      <w:b/>
      <w:smallCaps/>
      <w:color w:val="656A59" w:themeColor="accent2"/>
      <w:spacing w:val="10"/>
    </w:rPr>
  </w:style>
  <w:style w:type="paragraph" w:styleId="Heading8">
    <w:name w:val="heading 8"/>
    <w:basedOn w:val="Normal"/>
    <w:next w:val="Normal"/>
    <w:link w:val="Heading8Char"/>
    <w:uiPriority w:val="9"/>
    <w:semiHidden/>
    <w:unhideWhenUsed/>
    <w:qFormat/>
    <w:rsid w:val="00A4564E"/>
    <w:pPr>
      <w:spacing w:after="0"/>
      <w:jc w:val="left"/>
      <w:outlineLvl w:val="7"/>
    </w:pPr>
    <w:rPr>
      <w:b/>
      <w:i/>
      <w:smallCaps/>
      <w:color w:val="4B4F42" w:themeColor="accent2" w:themeShade="BF"/>
    </w:rPr>
  </w:style>
  <w:style w:type="paragraph" w:styleId="Heading9">
    <w:name w:val="heading 9"/>
    <w:basedOn w:val="Normal"/>
    <w:next w:val="Normal"/>
    <w:link w:val="Heading9Char"/>
    <w:uiPriority w:val="9"/>
    <w:semiHidden/>
    <w:unhideWhenUsed/>
    <w:qFormat/>
    <w:rsid w:val="00A4564E"/>
    <w:pPr>
      <w:spacing w:after="0"/>
      <w:jc w:val="left"/>
      <w:outlineLvl w:val="8"/>
    </w:pPr>
    <w:rPr>
      <w:b/>
      <w:i/>
      <w:smallCaps/>
      <w:color w:val="32342C"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AAA"/>
    <w:rPr>
      <w:rFonts w:ascii="Arial" w:hAnsi="Arial"/>
      <w:b/>
      <w:smallCaps/>
      <w:color w:val="9F6200" w:themeColor="text2" w:themeTint="BF"/>
      <w:spacing w:val="5"/>
      <w:sz w:val="36"/>
      <w:szCs w:val="32"/>
    </w:rPr>
  </w:style>
  <w:style w:type="paragraph" w:styleId="Header">
    <w:name w:val="header"/>
    <w:basedOn w:val="Normal"/>
    <w:link w:val="HeaderChar"/>
    <w:uiPriority w:val="99"/>
    <w:unhideWhenUsed/>
    <w:rsid w:val="00E04F26"/>
    <w:pPr>
      <w:tabs>
        <w:tab w:val="center" w:pos="4513"/>
        <w:tab w:val="right" w:pos="9026"/>
      </w:tabs>
      <w:spacing w:line="240" w:lineRule="auto"/>
    </w:pPr>
  </w:style>
  <w:style w:type="character" w:customStyle="1" w:styleId="HeaderChar">
    <w:name w:val="Header Char"/>
    <w:basedOn w:val="DefaultParagraphFont"/>
    <w:link w:val="Header"/>
    <w:uiPriority w:val="99"/>
    <w:rsid w:val="00E04F26"/>
    <w:rPr>
      <w:rFonts w:ascii="Arial" w:eastAsiaTheme="minorEastAsia" w:hAnsi="Arial"/>
      <w:color w:val="000000" w:themeColor="text1"/>
      <w:sz w:val="22"/>
      <w:szCs w:val="22"/>
    </w:rPr>
  </w:style>
  <w:style w:type="paragraph" w:styleId="Footer">
    <w:name w:val="footer"/>
    <w:basedOn w:val="Normal"/>
    <w:link w:val="FooterChar"/>
    <w:uiPriority w:val="99"/>
    <w:unhideWhenUsed/>
    <w:rsid w:val="00E04F26"/>
    <w:pPr>
      <w:tabs>
        <w:tab w:val="center" w:pos="4513"/>
        <w:tab w:val="right" w:pos="9026"/>
      </w:tabs>
      <w:spacing w:line="240" w:lineRule="auto"/>
    </w:pPr>
  </w:style>
  <w:style w:type="character" w:customStyle="1" w:styleId="FooterChar">
    <w:name w:val="Footer Char"/>
    <w:basedOn w:val="DefaultParagraphFont"/>
    <w:link w:val="Footer"/>
    <w:uiPriority w:val="99"/>
    <w:rsid w:val="00E04F26"/>
    <w:rPr>
      <w:rFonts w:ascii="Arial" w:eastAsiaTheme="minorEastAsia" w:hAnsi="Arial"/>
      <w:color w:val="000000" w:themeColor="text1"/>
      <w:sz w:val="22"/>
      <w:szCs w:val="22"/>
    </w:rPr>
  </w:style>
  <w:style w:type="character" w:styleId="PageNumber">
    <w:name w:val="page number"/>
    <w:basedOn w:val="DefaultParagraphFont"/>
    <w:uiPriority w:val="99"/>
    <w:semiHidden/>
    <w:unhideWhenUsed/>
    <w:rsid w:val="00BD1443"/>
  </w:style>
  <w:style w:type="character" w:customStyle="1" w:styleId="Heading2Char">
    <w:name w:val="Heading 2 Char"/>
    <w:basedOn w:val="DefaultParagraphFont"/>
    <w:link w:val="Heading2"/>
    <w:uiPriority w:val="9"/>
    <w:rsid w:val="00BA7AAA"/>
    <w:rPr>
      <w:rFonts w:ascii="Arial" w:hAnsi="Arial"/>
      <w:b/>
      <w:smallCaps/>
      <w:color w:val="9F6200" w:themeColor="text2" w:themeTint="BF"/>
      <w:spacing w:val="5"/>
      <w:sz w:val="28"/>
      <w:szCs w:val="28"/>
      <w:u w:val="single"/>
    </w:rPr>
  </w:style>
  <w:style w:type="character" w:customStyle="1" w:styleId="Heading3Char">
    <w:name w:val="Heading 3 Char"/>
    <w:basedOn w:val="DefaultParagraphFont"/>
    <w:link w:val="Heading3"/>
    <w:uiPriority w:val="9"/>
    <w:rsid w:val="00BA7AAA"/>
    <w:rPr>
      <w:rFonts w:ascii="Arial" w:hAnsi="Arial"/>
      <w:b/>
      <w:smallCaps/>
      <w:color w:val="9F6200" w:themeColor="text2" w:themeTint="BF"/>
      <w:spacing w:val="5"/>
      <w:sz w:val="24"/>
      <w:szCs w:val="24"/>
    </w:rPr>
  </w:style>
  <w:style w:type="character" w:customStyle="1" w:styleId="Heading4Char">
    <w:name w:val="Heading 4 Char"/>
    <w:basedOn w:val="DefaultParagraphFont"/>
    <w:link w:val="Heading4"/>
    <w:uiPriority w:val="9"/>
    <w:semiHidden/>
    <w:rsid w:val="00A4564E"/>
    <w:rPr>
      <w:smallCaps/>
      <w:spacing w:val="10"/>
      <w:sz w:val="22"/>
      <w:szCs w:val="22"/>
    </w:rPr>
  </w:style>
  <w:style w:type="character" w:customStyle="1" w:styleId="Heading5Char">
    <w:name w:val="Heading 5 Char"/>
    <w:basedOn w:val="DefaultParagraphFont"/>
    <w:link w:val="Heading5"/>
    <w:uiPriority w:val="9"/>
    <w:semiHidden/>
    <w:rsid w:val="00A4564E"/>
    <w:rPr>
      <w:smallCaps/>
      <w:color w:val="4B4F42" w:themeColor="accent2" w:themeShade="BF"/>
      <w:spacing w:val="10"/>
      <w:sz w:val="22"/>
      <w:szCs w:val="26"/>
    </w:rPr>
  </w:style>
  <w:style w:type="character" w:customStyle="1" w:styleId="Heading6Char">
    <w:name w:val="Heading 6 Char"/>
    <w:basedOn w:val="DefaultParagraphFont"/>
    <w:link w:val="Heading6"/>
    <w:uiPriority w:val="9"/>
    <w:semiHidden/>
    <w:rsid w:val="00A4564E"/>
    <w:rPr>
      <w:smallCaps/>
      <w:color w:val="656A59" w:themeColor="accent2"/>
      <w:spacing w:val="5"/>
      <w:sz w:val="22"/>
    </w:rPr>
  </w:style>
  <w:style w:type="character" w:customStyle="1" w:styleId="Heading7Char">
    <w:name w:val="Heading 7 Char"/>
    <w:basedOn w:val="DefaultParagraphFont"/>
    <w:link w:val="Heading7"/>
    <w:uiPriority w:val="9"/>
    <w:semiHidden/>
    <w:rsid w:val="00A4564E"/>
    <w:rPr>
      <w:b/>
      <w:smallCaps/>
      <w:color w:val="656A59" w:themeColor="accent2"/>
      <w:spacing w:val="10"/>
    </w:rPr>
  </w:style>
  <w:style w:type="character" w:customStyle="1" w:styleId="Heading8Char">
    <w:name w:val="Heading 8 Char"/>
    <w:basedOn w:val="DefaultParagraphFont"/>
    <w:link w:val="Heading8"/>
    <w:uiPriority w:val="9"/>
    <w:semiHidden/>
    <w:rsid w:val="00A4564E"/>
    <w:rPr>
      <w:b/>
      <w:i/>
      <w:smallCaps/>
      <w:color w:val="4B4F42" w:themeColor="accent2" w:themeShade="BF"/>
    </w:rPr>
  </w:style>
  <w:style w:type="character" w:customStyle="1" w:styleId="Heading9Char">
    <w:name w:val="Heading 9 Char"/>
    <w:basedOn w:val="DefaultParagraphFont"/>
    <w:link w:val="Heading9"/>
    <w:uiPriority w:val="9"/>
    <w:semiHidden/>
    <w:rsid w:val="00A4564E"/>
    <w:rPr>
      <w:b/>
      <w:i/>
      <w:smallCaps/>
      <w:color w:val="32342C" w:themeColor="accent2" w:themeShade="7F"/>
    </w:rPr>
  </w:style>
  <w:style w:type="paragraph" w:styleId="Caption">
    <w:name w:val="caption"/>
    <w:basedOn w:val="Normal"/>
    <w:next w:val="Normal"/>
    <w:uiPriority w:val="35"/>
    <w:semiHidden/>
    <w:unhideWhenUsed/>
    <w:qFormat/>
    <w:rsid w:val="00A4564E"/>
    <w:rPr>
      <w:b/>
      <w:bCs/>
      <w:caps/>
      <w:sz w:val="16"/>
      <w:szCs w:val="18"/>
    </w:rPr>
  </w:style>
  <w:style w:type="paragraph" w:styleId="Title">
    <w:name w:val="Title"/>
    <w:basedOn w:val="Normal"/>
    <w:next w:val="Normal"/>
    <w:link w:val="TitleChar"/>
    <w:uiPriority w:val="10"/>
    <w:qFormat/>
    <w:rsid w:val="00A4564E"/>
    <w:pPr>
      <w:pBdr>
        <w:top w:val="single" w:sz="12" w:space="1" w:color="656A59"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4564E"/>
    <w:rPr>
      <w:smallCaps/>
      <w:sz w:val="48"/>
      <w:szCs w:val="48"/>
    </w:rPr>
  </w:style>
  <w:style w:type="paragraph" w:styleId="Subtitle">
    <w:name w:val="Subtitle"/>
    <w:basedOn w:val="Normal"/>
    <w:next w:val="Normal"/>
    <w:link w:val="SubtitleChar"/>
    <w:uiPriority w:val="11"/>
    <w:qFormat/>
    <w:rsid w:val="00A4564E"/>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4564E"/>
    <w:rPr>
      <w:rFonts w:asciiTheme="majorHAnsi" w:eastAsiaTheme="majorEastAsia" w:hAnsiTheme="majorHAnsi" w:cstheme="majorBidi"/>
      <w:szCs w:val="22"/>
    </w:rPr>
  </w:style>
  <w:style w:type="character" w:styleId="Strong">
    <w:name w:val="Strong"/>
    <w:uiPriority w:val="22"/>
    <w:qFormat/>
    <w:rsid w:val="00A4564E"/>
    <w:rPr>
      <w:b/>
      <w:color w:val="656A59" w:themeColor="accent2"/>
    </w:rPr>
  </w:style>
  <w:style w:type="character" w:styleId="Emphasis">
    <w:name w:val="Emphasis"/>
    <w:uiPriority w:val="20"/>
    <w:qFormat/>
    <w:rsid w:val="00A4564E"/>
    <w:rPr>
      <w:b/>
      <w:i/>
      <w:spacing w:val="10"/>
    </w:rPr>
  </w:style>
  <w:style w:type="paragraph" w:styleId="NoSpacing">
    <w:name w:val="No Spacing"/>
    <w:basedOn w:val="Normal"/>
    <w:link w:val="NoSpacingChar"/>
    <w:uiPriority w:val="1"/>
    <w:qFormat/>
    <w:rsid w:val="00A4564E"/>
    <w:pPr>
      <w:spacing w:after="0" w:line="240" w:lineRule="auto"/>
    </w:pPr>
  </w:style>
  <w:style w:type="character" w:customStyle="1" w:styleId="NoSpacingChar">
    <w:name w:val="No Spacing Char"/>
    <w:basedOn w:val="DefaultParagraphFont"/>
    <w:link w:val="NoSpacing"/>
    <w:uiPriority w:val="1"/>
    <w:rsid w:val="00A4564E"/>
  </w:style>
  <w:style w:type="paragraph" w:styleId="ListParagraph">
    <w:name w:val="List Paragraph"/>
    <w:basedOn w:val="Normal"/>
    <w:uiPriority w:val="34"/>
    <w:qFormat/>
    <w:rsid w:val="00A4564E"/>
    <w:pPr>
      <w:ind w:left="720"/>
      <w:contextualSpacing/>
    </w:pPr>
  </w:style>
  <w:style w:type="paragraph" w:styleId="Quote">
    <w:name w:val="Quote"/>
    <w:basedOn w:val="Normal"/>
    <w:next w:val="Normal"/>
    <w:link w:val="QuoteChar"/>
    <w:uiPriority w:val="29"/>
    <w:qFormat/>
    <w:rsid w:val="00A4564E"/>
    <w:rPr>
      <w:i/>
    </w:rPr>
  </w:style>
  <w:style w:type="character" w:customStyle="1" w:styleId="QuoteChar">
    <w:name w:val="Quote Char"/>
    <w:basedOn w:val="DefaultParagraphFont"/>
    <w:link w:val="Quote"/>
    <w:uiPriority w:val="29"/>
    <w:rsid w:val="00A4564E"/>
    <w:rPr>
      <w:i/>
    </w:rPr>
  </w:style>
  <w:style w:type="paragraph" w:styleId="IntenseQuote">
    <w:name w:val="Intense Quote"/>
    <w:basedOn w:val="Normal"/>
    <w:next w:val="Normal"/>
    <w:link w:val="IntenseQuoteChar"/>
    <w:uiPriority w:val="30"/>
    <w:qFormat/>
    <w:rsid w:val="00A4564E"/>
    <w:pPr>
      <w:pBdr>
        <w:top w:val="single" w:sz="8" w:space="10" w:color="4B4F42" w:themeColor="accent2" w:themeShade="BF"/>
        <w:left w:val="single" w:sz="8" w:space="10" w:color="4B4F42" w:themeColor="accent2" w:themeShade="BF"/>
        <w:bottom w:val="single" w:sz="8" w:space="10" w:color="4B4F42" w:themeColor="accent2" w:themeShade="BF"/>
        <w:right w:val="single" w:sz="8" w:space="10" w:color="4B4F42" w:themeColor="accent2" w:themeShade="BF"/>
      </w:pBdr>
      <w:shd w:val="clear" w:color="auto" w:fill="656A59"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A4564E"/>
    <w:rPr>
      <w:b/>
      <w:i/>
      <w:color w:val="FFFFFF" w:themeColor="background1"/>
      <w:shd w:val="clear" w:color="auto" w:fill="656A59" w:themeFill="accent2"/>
    </w:rPr>
  </w:style>
  <w:style w:type="character" w:styleId="SubtleEmphasis">
    <w:name w:val="Subtle Emphasis"/>
    <w:uiPriority w:val="19"/>
    <w:qFormat/>
    <w:rsid w:val="00A4564E"/>
    <w:rPr>
      <w:i/>
    </w:rPr>
  </w:style>
  <w:style w:type="character" w:styleId="IntenseEmphasis">
    <w:name w:val="Intense Emphasis"/>
    <w:uiPriority w:val="21"/>
    <w:qFormat/>
    <w:rsid w:val="00A4564E"/>
    <w:rPr>
      <w:b/>
      <w:i/>
      <w:color w:val="656A59" w:themeColor="accent2"/>
      <w:spacing w:val="10"/>
    </w:rPr>
  </w:style>
  <w:style w:type="character" w:styleId="SubtleReference">
    <w:name w:val="Subtle Reference"/>
    <w:uiPriority w:val="31"/>
    <w:qFormat/>
    <w:rsid w:val="00A4564E"/>
    <w:rPr>
      <w:b/>
    </w:rPr>
  </w:style>
  <w:style w:type="character" w:styleId="IntenseReference">
    <w:name w:val="Intense Reference"/>
    <w:uiPriority w:val="32"/>
    <w:qFormat/>
    <w:rsid w:val="00A4564E"/>
    <w:rPr>
      <w:b/>
      <w:bCs/>
      <w:smallCaps/>
      <w:spacing w:val="5"/>
      <w:sz w:val="22"/>
      <w:szCs w:val="22"/>
      <w:u w:val="single"/>
    </w:rPr>
  </w:style>
  <w:style w:type="character" w:styleId="BookTitle">
    <w:name w:val="Book Title"/>
    <w:uiPriority w:val="33"/>
    <w:qFormat/>
    <w:rsid w:val="00A4564E"/>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A4564E"/>
    <w:pPr>
      <w:outlineLvl w:val="9"/>
    </w:pPr>
  </w:style>
  <w:style w:type="character" w:styleId="Hyperlink">
    <w:name w:val="Hyperlink"/>
    <w:basedOn w:val="DefaultParagraphFont"/>
    <w:uiPriority w:val="99"/>
    <w:unhideWhenUsed/>
    <w:rsid w:val="004C0882"/>
    <w:rPr>
      <w:color w:val="46B2B5" w:themeColor="hyperlink"/>
      <w:u w:val="single"/>
    </w:rPr>
  </w:style>
  <w:style w:type="character" w:styleId="UnresolvedMention">
    <w:name w:val="Unresolved Mention"/>
    <w:basedOn w:val="DefaultParagraphFont"/>
    <w:uiPriority w:val="99"/>
    <w:semiHidden/>
    <w:unhideWhenUsed/>
    <w:rsid w:val="004C0882"/>
    <w:rPr>
      <w:color w:val="605E5C"/>
      <w:shd w:val="clear" w:color="auto" w:fill="E1DFDD"/>
    </w:rPr>
  </w:style>
  <w:style w:type="character" w:styleId="FollowedHyperlink">
    <w:name w:val="FollowedHyperlink"/>
    <w:basedOn w:val="DefaultParagraphFont"/>
    <w:uiPriority w:val="99"/>
    <w:semiHidden/>
    <w:unhideWhenUsed/>
    <w:rsid w:val="00DD03AE"/>
    <w:rPr>
      <w:color w:val="A46694" w:themeColor="followedHyperlink"/>
      <w:u w:val="single"/>
    </w:rPr>
  </w:style>
  <w:style w:type="paragraph" w:styleId="TOC1">
    <w:name w:val="toc 1"/>
    <w:basedOn w:val="Normal"/>
    <w:next w:val="Normal"/>
    <w:autoRedefine/>
    <w:uiPriority w:val="39"/>
    <w:unhideWhenUsed/>
    <w:rsid w:val="00A85C2E"/>
    <w:pPr>
      <w:spacing w:before="120" w:after="0"/>
      <w:jc w:val="left"/>
    </w:pPr>
    <w:rPr>
      <w:rFonts w:asciiTheme="minorHAnsi" w:hAnsiTheme="minorHAnsi"/>
      <w:b/>
      <w:bCs/>
      <w:i/>
      <w:iCs/>
      <w:sz w:val="24"/>
      <w:szCs w:val="24"/>
    </w:rPr>
  </w:style>
  <w:style w:type="paragraph" w:styleId="TOC2">
    <w:name w:val="toc 2"/>
    <w:basedOn w:val="Normal"/>
    <w:next w:val="Normal"/>
    <w:autoRedefine/>
    <w:uiPriority w:val="39"/>
    <w:unhideWhenUsed/>
    <w:rsid w:val="00A85C2E"/>
    <w:pPr>
      <w:spacing w:before="120" w:after="0"/>
      <w:ind w:left="200"/>
      <w:jc w:val="left"/>
    </w:pPr>
    <w:rPr>
      <w:rFonts w:asciiTheme="minorHAnsi" w:hAnsiTheme="minorHAnsi"/>
      <w:b/>
      <w:bCs/>
      <w:sz w:val="22"/>
      <w:szCs w:val="22"/>
    </w:rPr>
  </w:style>
  <w:style w:type="paragraph" w:styleId="TOC3">
    <w:name w:val="toc 3"/>
    <w:basedOn w:val="Normal"/>
    <w:next w:val="Normal"/>
    <w:autoRedefine/>
    <w:uiPriority w:val="39"/>
    <w:unhideWhenUsed/>
    <w:rsid w:val="00A85C2E"/>
    <w:pPr>
      <w:spacing w:after="0"/>
      <w:ind w:left="400"/>
      <w:jc w:val="left"/>
    </w:pPr>
    <w:rPr>
      <w:rFonts w:asciiTheme="minorHAnsi" w:hAnsiTheme="minorHAnsi"/>
    </w:rPr>
  </w:style>
  <w:style w:type="paragraph" w:styleId="TOC4">
    <w:name w:val="toc 4"/>
    <w:basedOn w:val="Normal"/>
    <w:next w:val="Normal"/>
    <w:autoRedefine/>
    <w:uiPriority w:val="39"/>
    <w:semiHidden/>
    <w:unhideWhenUsed/>
    <w:rsid w:val="00A85C2E"/>
    <w:pPr>
      <w:spacing w:after="0"/>
      <w:ind w:left="600"/>
      <w:jc w:val="left"/>
    </w:pPr>
    <w:rPr>
      <w:rFonts w:asciiTheme="minorHAnsi" w:hAnsiTheme="minorHAnsi"/>
    </w:rPr>
  </w:style>
  <w:style w:type="paragraph" w:styleId="TOC5">
    <w:name w:val="toc 5"/>
    <w:basedOn w:val="Normal"/>
    <w:next w:val="Normal"/>
    <w:autoRedefine/>
    <w:uiPriority w:val="39"/>
    <w:semiHidden/>
    <w:unhideWhenUsed/>
    <w:rsid w:val="00A85C2E"/>
    <w:pPr>
      <w:spacing w:after="0"/>
      <w:ind w:left="800"/>
      <w:jc w:val="left"/>
    </w:pPr>
    <w:rPr>
      <w:rFonts w:asciiTheme="minorHAnsi" w:hAnsiTheme="minorHAnsi"/>
    </w:rPr>
  </w:style>
  <w:style w:type="paragraph" w:styleId="TOC6">
    <w:name w:val="toc 6"/>
    <w:basedOn w:val="Normal"/>
    <w:next w:val="Normal"/>
    <w:autoRedefine/>
    <w:uiPriority w:val="39"/>
    <w:semiHidden/>
    <w:unhideWhenUsed/>
    <w:rsid w:val="00A85C2E"/>
    <w:pPr>
      <w:spacing w:after="0"/>
      <w:ind w:left="1000"/>
      <w:jc w:val="left"/>
    </w:pPr>
    <w:rPr>
      <w:rFonts w:asciiTheme="minorHAnsi" w:hAnsiTheme="minorHAnsi"/>
    </w:rPr>
  </w:style>
  <w:style w:type="paragraph" w:styleId="TOC7">
    <w:name w:val="toc 7"/>
    <w:basedOn w:val="Normal"/>
    <w:next w:val="Normal"/>
    <w:autoRedefine/>
    <w:uiPriority w:val="39"/>
    <w:semiHidden/>
    <w:unhideWhenUsed/>
    <w:rsid w:val="00A85C2E"/>
    <w:pPr>
      <w:spacing w:after="0"/>
      <w:ind w:left="1200"/>
      <w:jc w:val="left"/>
    </w:pPr>
    <w:rPr>
      <w:rFonts w:asciiTheme="minorHAnsi" w:hAnsiTheme="minorHAnsi"/>
    </w:rPr>
  </w:style>
  <w:style w:type="paragraph" w:styleId="TOC8">
    <w:name w:val="toc 8"/>
    <w:basedOn w:val="Normal"/>
    <w:next w:val="Normal"/>
    <w:autoRedefine/>
    <w:uiPriority w:val="39"/>
    <w:semiHidden/>
    <w:unhideWhenUsed/>
    <w:rsid w:val="00A85C2E"/>
    <w:pPr>
      <w:spacing w:after="0"/>
      <w:ind w:left="1400"/>
      <w:jc w:val="left"/>
    </w:pPr>
    <w:rPr>
      <w:rFonts w:asciiTheme="minorHAnsi" w:hAnsiTheme="minorHAnsi"/>
    </w:rPr>
  </w:style>
  <w:style w:type="paragraph" w:styleId="TOC9">
    <w:name w:val="toc 9"/>
    <w:basedOn w:val="Normal"/>
    <w:next w:val="Normal"/>
    <w:autoRedefine/>
    <w:uiPriority w:val="39"/>
    <w:semiHidden/>
    <w:unhideWhenUsed/>
    <w:rsid w:val="00A85C2E"/>
    <w:pPr>
      <w:spacing w:after="0"/>
      <w:ind w:left="1600"/>
      <w:jc w:val="left"/>
    </w:pPr>
    <w:rPr>
      <w:rFonts w:asciiTheme="minorHAnsi" w:hAnsiTheme="minorHAnsi"/>
    </w:rPr>
  </w:style>
  <w:style w:type="paragraph" w:styleId="NormalWeb">
    <w:name w:val="Normal (Web)"/>
    <w:basedOn w:val="Normal"/>
    <w:uiPriority w:val="99"/>
    <w:semiHidden/>
    <w:unhideWhenUsed/>
    <w:rsid w:val="00D0034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9143">
      <w:bodyDiv w:val="1"/>
      <w:marLeft w:val="0"/>
      <w:marRight w:val="0"/>
      <w:marTop w:val="0"/>
      <w:marBottom w:val="0"/>
      <w:divBdr>
        <w:top w:val="none" w:sz="0" w:space="0" w:color="auto"/>
        <w:left w:val="none" w:sz="0" w:space="0" w:color="auto"/>
        <w:bottom w:val="none" w:sz="0" w:space="0" w:color="auto"/>
        <w:right w:val="none" w:sz="0" w:space="0" w:color="auto"/>
      </w:divBdr>
      <w:divsChild>
        <w:div w:id="761150229">
          <w:marLeft w:val="403"/>
          <w:marRight w:val="0"/>
          <w:marTop w:val="134"/>
          <w:marBottom w:val="0"/>
          <w:divBdr>
            <w:top w:val="none" w:sz="0" w:space="0" w:color="auto"/>
            <w:left w:val="none" w:sz="0" w:space="0" w:color="auto"/>
            <w:bottom w:val="none" w:sz="0" w:space="0" w:color="auto"/>
            <w:right w:val="none" w:sz="0" w:space="0" w:color="auto"/>
          </w:divBdr>
        </w:div>
        <w:div w:id="1647470785">
          <w:marLeft w:val="403"/>
          <w:marRight w:val="0"/>
          <w:marTop w:val="134"/>
          <w:marBottom w:val="0"/>
          <w:divBdr>
            <w:top w:val="none" w:sz="0" w:space="0" w:color="auto"/>
            <w:left w:val="none" w:sz="0" w:space="0" w:color="auto"/>
            <w:bottom w:val="none" w:sz="0" w:space="0" w:color="auto"/>
            <w:right w:val="none" w:sz="0" w:space="0" w:color="auto"/>
          </w:divBdr>
        </w:div>
        <w:div w:id="1686008833">
          <w:marLeft w:val="403"/>
          <w:marRight w:val="0"/>
          <w:marTop w:val="134"/>
          <w:marBottom w:val="0"/>
          <w:divBdr>
            <w:top w:val="none" w:sz="0" w:space="0" w:color="auto"/>
            <w:left w:val="none" w:sz="0" w:space="0" w:color="auto"/>
            <w:bottom w:val="none" w:sz="0" w:space="0" w:color="auto"/>
            <w:right w:val="none" w:sz="0" w:space="0" w:color="auto"/>
          </w:divBdr>
        </w:div>
      </w:divsChild>
    </w:div>
    <w:div w:id="107625216">
      <w:bodyDiv w:val="1"/>
      <w:marLeft w:val="0"/>
      <w:marRight w:val="0"/>
      <w:marTop w:val="0"/>
      <w:marBottom w:val="0"/>
      <w:divBdr>
        <w:top w:val="none" w:sz="0" w:space="0" w:color="auto"/>
        <w:left w:val="none" w:sz="0" w:space="0" w:color="auto"/>
        <w:bottom w:val="none" w:sz="0" w:space="0" w:color="auto"/>
        <w:right w:val="none" w:sz="0" w:space="0" w:color="auto"/>
      </w:divBdr>
    </w:div>
    <w:div w:id="278609301">
      <w:bodyDiv w:val="1"/>
      <w:marLeft w:val="0"/>
      <w:marRight w:val="0"/>
      <w:marTop w:val="0"/>
      <w:marBottom w:val="0"/>
      <w:divBdr>
        <w:top w:val="none" w:sz="0" w:space="0" w:color="auto"/>
        <w:left w:val="none" w:sz="0" w:space="0" w:color="auto"/>
        <w:bottom w:val="none" w:sz="0" w:space="0" w:color="auto"/>
        <w:right w:val="none" w:sz="0" w:space="0" w:color="auto"/>
      </w:divBdr>
    </w:div>
    <w:div w:id="521089204">
      <w:bodyDiv w:val="1"/>
      <w:marLeft w:val="0"/>
      <w:marRight w:val="0"/>
      <w:marTop w:val="0"/>
      <w:marBottom w:val="0"/>
      <w:divBdr>
        <w:top w:val="none" w:sz="0" w:space="0" w:color="auto"/>
        <w:left w:val="none" w:sz="0" w:space="0" w:color="auto"/>
        <w:bottom w:val="none" w:sz="0" w:space="0" w:color="auto"/>
        <w:right w:val="none" w:sz="0" w:space="0" w:color="auto"/>
      </w:divBdr>
      <w:divsChild>
        <w:div w:id="1792089467">
          <w:marLeft w:val="0"/>
          <w:marRight w:val="0"/>
          <w:marTop w:val="0"/>
          <w:marBottom w:val="0"/>
          <w:divBdr>
            <w:top w:val="single" w:sz="2" w:space="0" w:color="D9D9E3"/>
            <w:left w:val="single" w:sz="2" w:space="0" w:color="D9D9E3"/>
            <w:bottom w:val="single" w:sz="2" w:space="0" w:color="D9D9E3"/>
            <w:right w:val="single" w:sz="2" w:space="0" w:color="D9D9E3"/>
          </w:divBdr>
          <w:divsChild>
            <w:div w:id="981695336">
              <w:marLeft w:val="0"/>
              <w:marRight w:val="0"/>
              <w:marTop w:val="0"/>
              <w:marBottom w:val="0"/>
              <w:divBdr>
                <w:top w:val="single" w:sz="2" w:space="0" w:color="D9D9E3"/>
                <w:left w:val="single" w:sz="2" w:space="0" w:color="D9D9E3"/>
                <w:bottom w:val="single" w:sz="2" w:space="0" w:color="D9D9E3"/>
                <w:right w:val="single" w:sz="2" w:space="0" w:color="D9D9E3"/>
              </w:divBdr>
              <w:divsChild>
                <w:div w:id="989560475">
                  <w:marLeft w:val="0"/>
                  <w:marRight w:val="0"/>
                  <w:marTop w:val="0"/>
                  <w:marBottom w:val="0"/>
                  <w:divBdr>
                    <w:top w:val="single" w:sz="2" w:space="0" w:color="D9D9E3"/>
                    <w:left w:val="single" w:sz="2" w:space="0" w:color="D9D9E3"/>
                    <w:bottom w:val="single" w:sz="2" w:space="0" w:color="D9D9E3"/>
                    <w:right w:val="single" w:sz="2" w:space="0" w:color="D9D9E3"/>
                  </w:divBdr>
                  <w:divsChild>
                    <w:div w:id="155726890">
                      <w:marLeft w:val="0"/>
                      <w:marRight w:val="0"/>
                      <w:marTop w:val="0"/>
                      <w:marBottom w:val="0"/>
                      <w:divBdr>
                        <w:top w:val="single" w:sz="2" w:space="0" w:color="D9D9E3"/>
                        <w:left w:val="single" w:sz="2" w:space="0" w:color="D9D9E3"/>
                        <w:bottom w:val="single" w:sz="2" w:space="0" w:color="D9D9E3"/>
                        <w:right w:val="single" w:sz="2" w:space="0" w:color="D9D9E3"/>
                      </w:divBdr>
                      <w:divsChild>
                        <w:div w:id="462697836">
                          <w:marLeft w:val="0"/>
                          <w:marRight w:val="0"/>
                          <w:marTop w:val="0"/>
                          <w:marBottom w:val="0"/>
                          <w:divBdr>
                            <w:top w:val="single" w:sz="2" w:space="0" w:color="auto"/>
                            <w:left w:val="single" w:sz="2" w:space="0" w:color="auto"/>
                            <w:bottom w:val="single" w:sz="6" w:space="0" w:color="auto"/>
                            <w:right w:val="single" w:sz="2" w:space="0" w:color="auto"/>
                          </w:divBdr>
                          <w:divsChild>
                            <w:div w:id="198226986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8073637">
                                  <w:marLeft w:val="0"/>
                                  <w:marRight w:val="0"/>
                                  <w:marTop w:val="0"/>
                                  <w:marBottom w:val="0"/>
                                  <w:divBdr>
                                    <w:top w:val="single" w:sz="2" w:space="0" w:color="D9D9E3"/>
                                    <w:left w:val="single" w:sz="2" w:space="0" w:color="D9D9E3"/>
                                    <w:bottom w:val="single" w:sz="2" w:space="0" w:color="D9D9E3"/>
                                    <w:right w:val="single" w:sz="2" w:space="0" w:color="D9D9E3"/>
                                  </w:divBdr>
                                  <w:divsChild>
                                    <w:div w:id="163980016">
                                      <w:marLeft w:val="0"/>
                                      <w:marRight w:val="0"/>
                                      <w:marTop w:val="0"/>
                                      <w:marBottom w:val="0"/>
                                      <w:divBdr>
                                        <w:top w:val="single" w:sz="2" w:space="0" w:color="D9D9E3"/>
                                        <w:left w:val="single" w:sz="2" w:space="0" w:color="D9D9E3"/>
                                        <w:bottom w:val="single" w:sz="2" w:space="0" w:color="D9D9E3"/>
                                        <w:right w:val="single" w:sz="2" w:space="0" w:color="D9D9E3"/>
                                      </w:divBdr>
                                      <w:divsChild>
                                        <w:div w:id="155803888">
                                          <w:marLeft w:val="0"/>
                                          <w:marRight w:val="0"/>
                                          <w:marTop w:val="0"/>
                                          <w:marBottom w:val="0"/>
                                          <w:divBdr>
                                            <w:top w:val="single" w:sz="2" w:space="0" w:color="D9D9E3"/>
                                            <w:left w:val="single" w:sz="2" w:space="0" w:color="D9D9E3"/>
                                            <w:bottom w:val="single" w:sz="2" w:space="0" w:color="D9D9E3"/>
                                            <w:right w:val="single" w:sz="2" w:space="0" w:color="D9D9E3"/>
                                          </w:divBdr>
                                          <w:divsChild>
                                            <w:div w:id="558564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35856202">
          <w:marLeft w:val="0"/>
          <w:marRight w:val="0"/>
          <w:marTop w:val="0"/>
          <w:marBottom w:val="0"/>
          <w:divBdr>
            <w:top w:val="none" w:sz="0" w:space="0" w:color="auto"/>
            <w:left w:val="none" w:sz="0" w:space="0" w:color="auto"/>
            <w:bottom w:val="none" w:sz="0" w:space="0" w:color="auto"/>
            <w:right w:val="none" w:sz="0" w:space="0" w:color="auto"/>
          </w:divBdr>
          <w:divsChild>
            <w:div w:id="480971598">
              <w:marLeft w:val="0"/>
              <w:marRight w:val="0"/>
              <w:marTop w:val="0"/>
              <w:marBottom w:val="0"/>
              <w:divBdr>
                <w:top w:val="single" w:sz="2" w:space="0" w:color="D9D9E3"/>
                <w:left w:val="single" w:sz="2" w:space="0" w:color="D9D9E3"/>
                <w:bottom w:val="single" w:sz="2" w:space="0" w:color="D9D9E3"/>
                <w:right w:val="single" w:sz="2" w:space="0" w:color="D9D9E3"/>
              </w:divBdr>
              <w:divsChild>
                <w:div w:id="401413032">
                  <w:marLeft w:val="0"/>
                  <w:marRight w:val="0"/>
                  <w:marTop w:val="0"/>
                  <w:marBottom w:val="0"/>
                  <w:divBdr>
                    <w:top w:val="single" w:sz="2" w:space="0" w:color="D9D9E3"/>
                    <w:left w:val="single" w:sz="2" w:space="0" w:color="D9D9E3"/>
                    <w:bottom w:val="single" w:sz="2" w:space="0" w:color="D9D9E3"/>
                    <w:right w:val="single" w:sz="2" w:space="0" w:color="D9D9E3"/>
                  </w:divBdr>
                  <w:divsChild>
                    <w:div w:id="87390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9381744">
      <w:bodyDiv w:val="1"/>
      <w:marLeft w:val="0"/>
      <w:marRight w:val="0"/>
      <w:marTop w:val="0"/>
      <w:marBottom w:val="0"/>
      <w:divBdr>
        <w:top w:val="none" w:sz="0" w:space="0" w:color="auto"/>
        <w:left w:val="none" w:sz="0" w:space="0" w:color="auto"/>
        <w:bottom w:val="none" w:sz="0" w:space="0" w:color="auto"/>
        <w:right w:val="none" w:sz="0" w:space="0" w:color="auto"/>
      </w:divBdr>
      <w:divsChild>
        <w:div w:id="1139759542">
          <w:marLeft w:val="403"/>
          <w:marRight w:val="0"/>
          <w:marTop w:val="134"/>
          <w:marBottom w:val="0"/>
          <w:divBdr>
            <w:top w:val="none" w:sz="0" w:space="0" w:color="auto"/>
            <w:left w:val="none" w:sz="0" w:space="0" w:color="auto"/>
            <w:bottom w:val="none" w:sz="0" w:space="0" w:color="auto"/>
            <w:right w:val="none" w:sz="0" w:space="0" w:color="auto"/>
          </w:divBdr>
        </w:div>
        <w:div w:id="2032417116">
          <w:marLeft w:val="403"/>
          <w:marRight w:val="0"/>
          <w:marTop w:val="134"/>
          <w:marBottom w:val="0"/>
          <w:divBdr>
            <w:top w:val="none" w:sz="0" w:space="0" w:color="auto"/>
            <w:left w:val="none" w:sz="0" w:space="0" w:color="auto"/>
            <w:bottom w:val="none" w:sz="0" w:space="0" w:color="auto"/>
            <w:right w:val="none" w:sz="0" w:space="0" w:color="auto"/>
          </w:divBdr>
        </w:div>
        <w:div w:id="80223422">
          <w:marLeft w:val="403"/>
          <w:marRight w:val="0"/>
          <w:marTop w:val="134"/>
          <w:marBottom w:val="0"/>
          <w:divBdr>
            <w:top w:val="none" w:sz="0" w:space="0" w:color="auto"/>
            <w:left w:val="none" w:sz="0" w:space="0" w:color="auto"/>
            <w:bottom w:val="none" w:sz="0" w:space="0" w:color="auto"/>
            <w:right w:val="none" w:sz="0" w:space="0" w:color="auto"/>
          </w:divBdr>
        </w:div>
        <w:div w:id="371997271">
          <w:marLeft w:val="403"/>
          <w:marRight w:val="0"/>
          <w:marTop w:val="134"/>
          <w:marBottom w:val="0"/>
          <w:divBdr>
            <w:top w:val="none" w:sz="0" w:space="0" w:color="auto"/>
            <w:left w:val="none" w:sz="0" w:space="0" w:color="auto"/>
            <w:bottom w:val="none" w:sz="0" w:space="0" w:color="auto"/>
            <w:right w:val="none" w:sz="0" w:space="0" w:color="auto"/>
          </w:divBdr>
        </w:div>
        <w:div w:id="973758412">
          <w:marLeft w:val="403"/>
          <w:marRight w:val="0"/>
          <w:marTop w:val="134"/>
          <w:marBottom w:val="0"/>
          <w:divBdr>
            <w:top w:val="none" w:sz="0" w:space="0" w:color="auto"/>
            <w:left w:val="none" w:sz="0" w:space="0" w:color="auto"/>
            <w:bottom w:val="none" w:sz="0" w:space="0" w:color="auto"/>
            <w:right w:val="none" w:sz="0" w:space="0" w:color="auto"/>
          </w:divBdr>
        </w:div>
      </w:divsChild>
    </w:div>
    <w:div w:id="1377660417">
      <w:bodyDiv w:val="1"/>
      <w:marLeft w:val="0"/>
      <w:marRight w:val="0"/>
      <w:marTop w:val="0"/>
      <w:marBottom w:val="0"/>
      <w:divBdr>
        <w:top w:val="none" w:sz="0" w:space="0" w:color="auto"/>
        <w:left w:val="none" w:sz="0" w:space="0" w:color="auto"/>
        <w:bottom w:val="none" w:sz="0" w:space="0" w:color="auto"/>
        <w:right w:val="none" w:sz="0" w:space="0" w:color="auto"/>
      </w:divBdr>
    </w:div>
    <w:div w:id="1464613233">
      <w:bodyDiv w:val="1"/>
      <w:marLeft w:val="0"/>
      <w:marRight w:val="0"/>
      <w:marTop w:val="0"/>
      <w:marBottom w:val="0"/>
      <w:divBdr>
        <w:top w:val="none" w:sz="0" w:space="0" w:color="auto"/>
        <w:left w:val="none" w:sz="0" w:space="0" w:color="auto"/>
        <w:bottom w:val="none" w:sz="0" w:space="0" w:color="auto"/>
        <w:right w:val="none" w:sz="0" w:space="0" w:color="auto"/>
      </w:divBdr>
    </w:div>
    <w:div w:id="1500805940">
      <w:bodyDiv w:val="1"/>
      <w:marLeft w:val="0"/>
      <w:marRight w:val="0"/>
      <w:marTop w:val="0"/>
      <w:marBottom w:val="0"/>
      <w:divBdr>
        <w:top w:val="none" w:sz="0" w:space="0" w:color="auto"/>
        <w:left w:val="none" w:sz="0" w:space="0" w:color="auto"/>
        <w:bottom w:val="none" w:sz="0" w:space="0" w:color="auto"/>
        <w:right w:val="none" w:sz="0" w:space="0" w:color="auto"/>
      </w:divBdr>
      <w:divsChild>
        <w:div w:id="1364288034">
          <w:marLeft w:val="403"/>
          <w:marRight w:val="0"/>
          <w:marTop w:val="115"/>
          <w:marBottom w:val="0"/>
          <w:divBdr>
            <w:top w:val="none" w:sz="0" w:space="0" w:color="auto"/>
            <w:left w:val="none" w:sz="0" w:space="0" w:color="auto"/>
            <w:bottom w:val="none" w:sz="0" w:space="0" w:color="auto"/>
            <w:right w:val="none" w:sz="0" w:space="0" w:color="auto"/>
          </w:divBdr>
        </w:div>
      </w:divsChild>
    </w:div>
    <w:div w:id="1578369157">
      <w:bodyDiv w:val="1"/>
      <w:marLeft w:val="0"/>
      <w:marRight w:val="0"/>
      <w:marTop w:val="0"/>
      <w:marBottom w:val="0"/>
      <w:divBdr>
        <w:top w:val="none" w:sz="0" w:space="0" w:color="auto"/>
        <w:left w:val="none" w:sz="0" w:space="0" w:color="auto"/>
        <w:bottom w:val="none" w:sz="0" w:space="0" w:color="auto"/>
        <w:right w:val="none" w:sz="0" w:space="0" w:color="auto"/>
      </w:divBdr>
    </w:div>
    <w:div w:id="1635788680">
      <w:bodyDiv w:val="1"/>
      <w:marLeft w:val="0"/>
      <w:marRight w:val="0"/>
      <w:marTop w:val="0"/>
      <w:marBottom w:val="0"/>
      <w:divBdr>
        <w:top w:val="none" w:sz="0" w:space="0" w:color="auto"/>
        <w:left w:val="none" w:sz="0" w:space="0" w:color="auto"/>
        <w:bottom w:val="none" w:sz="0" w:space="0" w:color="auto"/>
        <w:right w:val="none" w:sz="0" w:space="0" w:color="auto"/>
      </w:divBdr>
      <w:divsChild>
        <w:div w:id="387337511">
          <w:marLeft w:val="403"/>
          <w:marRight w:val="0"/>
          <w:marTop w:val="115"/>
          <w:marBottom w:val="0"/>
          <w:divBdr>
            <w:top w:val="none" w:sz="0" w:space="0" w:color="auto"/>
            <w:left w:val="none" w:sz="0" w:space="0" w:color="auto"/>
            <w:bottom w:val="none" w:sz="0" w:space="0" w:color="auto"/>
            <w:right w:val="none" w:sz="0" w:space="0" w:color="auto"/>
          </w:divBdr>
        </w:div>
        <w:div w:id="1996644707">
          <w:marLeft w:val="403"/>
          <w:marRight w:val="0"/>
          <w:marTop w:val="115"/>
          <w:marBottom w:val="0"/>
          <w:divBdr>
            <w:top w:val="none" w:sz="0" w:space="0" w:color="auto"/>
            <w:left w:val="none" w:sz="0" w:space="0" w:color="auto"/>
            <w:bottom w:val="none" w:sz="0" w:space="0" w:color="auto"/>
            <w:right w:val="none" w:sz="0" w:space="0" w:color="auto"/>
          </w:divBdr>
        </w:div>
        <w:div w:id="1091705223">
          <w:marLeft w:val="403"/>
          <w:marRight w:val="0"/>
          <w:marTop w:val="115"/>
          <w:marBottom w:val="0"/>
          <w:divBdr>
            <w:top w:val="none" w:sz="0" w:space="0" w:color="auto"/>
            <w:left w:val="none" w:sz="0" w:space="0" w:color="auto"/>
            <w:bottom w:val="none" w:sz="0" w:space="0" w:color="auto"/>
            <w:right w:val="none" w:sz="0" w:space="0" w:color="auto"/>
          </w:divBdr>
        </w:div>
      </w:divsChild>
    </w:div>
    <w:div w:id="1743672885">
      <w:bodyDiv w:val="1"/>
      <w:marLeft w:val="0"/>
      <w:marRight w:val="0"/>
      <w:marTop w:val="0"/>
      <w:marBottom w:val="0"/>
      <w:divBdr>
        <w:top w:val="none" w:sz="0" w:space="0" w:color="auto"/>
        <w:left w:val="none" w:sz="0" w:space="0" w:color="auto"/>
        <w:bottom w:val="none" w:sz="0" w:space="0" w:color="auto"/>
        <w:right w:val="none" w:sz="0" w:space="0" w:color="auto"/>
      </w:divBdr>
    </w:div>
    <w:div w:id="1872575236">
      <w:bodyDiv w:val="1"/>
      <w:marLeft w:val="0"/>
      <w:marRight w:val="0"/>
      <w:marTop w:val="0"/>
      <w:marBottom w:val="0"/>
      <w:divBdr>
        <w:top w:val="none" w:sz="0" w:space="0" w:color="auto"/>
        <w:left w:val="none" w:sz="0" w:space="0" w:color="auto"/>
        <w:bottom w:val="none" w:sz="0" w:space="0" w:color="auto"/>
        <w:right w:val="none" w:sz="0" w:space="0" w:color="auto"/>
      </w:divBdr>
      <w:divsChild>
        <w:div w:id="175968110">
          <w:marLeft w:val="0"/>
          <w:marRight w:val="0"/>
          <w:marTop w:val="0"/>
          <w:marBottom w:val="0"/>
          <w:divBdr>
            <w:top w:val="none" w:sz="0" w:space="0" w:color="auto"/>
            <w:left w:val="none" w:sz="0" w:space="0" w:color="auto"/>
            <w:bottom w:val="none" w:sz="0" w:space="0" w:color="auto"/>
            <w:right w:val="none" w:sz="0" w:space="0" w:color="auto"/>
          </w:divBdr>
        </w:div>
      </w:divsChild>
    </w:div>
    <w:div w:id="2014187669">
      <w:bodyDiv w:val="1"/>
      <w:marLeft w:val="0"/>
      <w:marRight w:val="0"/>
      <w:marTop w:val="0"/>
      <w:marBottom w:val="0"/>
      <w:divBdr>
        <w:top w:val="none" w:sz="0" w:space="0" w:color="auto"/>
        <w:left w:val="none" w:sz="0" w:space="0" w:color="auto"/>
        <w:bottom w:val="none" w:sz="0" w:space="0" w:color="auto"/>
        <w:right w:val="none" w:sz="0" w:space="0" w:color="auto"/>
      </w:divBdr>
      <w:divsChild>
        <w:div w:id="568662389">
          <w:marLeft w:val="403"/>
          <w:marRight w:val="0"/>
          <w:marTop w:val="115"/>
          <w:marBottom w:val="0"/>
          <w:divBdr>
            <w:top w:val="none" w:sz="0" w:space="0" w:color="auto"/>
            <w:left w:val="none" w:sz="0" w:space="0" w:color="auto"/>
            <w:bottom w:val="none" w:sz="0" w:space="0" w:color="auto"/>
            <w:right w:val="none" w:sz="0" w:space="0" w:color="auto"/>
          </w:divBdr>
        </w:div>
        <w:div w:id="1310207305">
          <w:marLeft w:val="403"/>
          <w:marRight w:val="0"/>
          <w:marTop w:val="115"/>
          <w:marBottom w:val="0"/>
          <w:divBdr>
            <w:top w:val="none" w:sz="0" w:space="0" w:color="auto"/>
            <w:left w:val="none" w:sz="0" w:space="0" w:color="auto"/>
            <w:bottom w:val="none" w:sz="0" w:space="0" w:color="auto"/>
            <w:right w:val="none" w:sz="0" w:space="0" w:color="auto"/>
          </w:divBdr>
        </w:div>
        <w:div w:id="277638633">
          <w:marLeft w:val="403"/>
          <w:marRight w:val="0"/>
          <w:marTop w:val="115"/>
          <w:marBottom w:val="0"/>
          <w:divBdr>
            <w:top w:val="none" w:sz="0" w:space="0" w:color="auto"/>
            <w:left w:val="none" w:sz="0" w:space="0" w:color="auto"/>
            <w:bottom w:val="none" w:sz="0" w:space="0" w:color="auto"/>
            <w:right w:val="none" w:sz="0" w:space="0" w:color="auto"/>
          </w:divBdr>
        </w:div>
        <w:div w:id="899167198">
          <w:marLeft w:val="403"/>
          <w:marRight w:val="0"/>
          <w:marTop w:val="115"/>
          <w:marBottom w:val="0"/>
          <w:divBdr>
            <w:top w:val="none" w:sz="0" w:space="0" w:color="auto"/>
            <w:left w:val="none" w:sz="0" w:space="0" w:color="auto"/>
            <w:bottom w:val="none" w:sz="0" w:space="0" w:color="auto"/>
            <w:right w:val="none" w:sz="0" w:space="0" w:color="auto"/>
          </w:divBdr>
        </w:div>
        <w:div w:id="399601194">
          <w:marLeft w:val="403"/>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niversitiesuk.ac.uk/what-we-do/policy-and-research/publications/lessons-pandemic-making-mos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ajm9l1e/lewins-change-management-mode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jni.net/Journal_original/Winter2011/cjni.net-_Theory_applied_to_informatics_%96_Lewin%92s_Change_Theory___CJNI_Journal_.pdf" TargetMode="External"/><Relationship Id="rId5" Type="http://schemas.openxmlformats.org/officeDocument/2006/relationships/webSettings" Target="webSettings.xml"/><Relationship Id="rId15" Type="http://schemas.openxmlformats.org/officeDocument/2006/relationships/hyperlink" Target="https://digitalstrategy.uwtsd.ac.uk/#:~:text=To%20empower%20university%20leaders%2C%20staff" TargetMode="External"/><Relationship Id="rId10" Type="http://schemas.openxmlformats.org/officeDocument/2006/relationships/hyperlink" Target="https://www.uwtsd.ac.uk/smartdigitalaccelerator/news/title-115855-en.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estleanalysis.com/pestle-analysis-of-higher-education-in-the-uk/" TargetMode="External"/><Relationship Id="rId14" Type="http://schemas.openxmlformats.org/officeDocument/2006/relationships/hyperlink" Target="https://www.uwtsdlondon.ac.uk/our-campus/history/#:~:text=It%20was%20initially%20known%20a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84F93-2618-F749-B0BD-0B2DA02D8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19</Pages>
  <Words>6286</Words>
  <Characters>35832</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Abreu</dc:creator>
  <cp:keywords/>
  <dc:description/>
  <cp:lastModifiedBy>Diana Abreu</cp:lastModifiedBy>
  <cp:revision>46</cp:revision>
  <dcterms:created xsi:type="dcterms:W3CDTF">2023-02-28T09:15:00Z</dcterms:created>
  <dcterms:modified xsi:type="dcterms:W3CDTF">2023-04-27T09:42:00Z</dcterms:modified>
</cp:coreProperties>
</file>