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7369AC" w14:textId="0188B645" w:rsidR="006F41DC" w:rsidRDefault="006F41DC" w:rsidP="006F41DC">
      <w:commentRangeStart w:id="0"/>
      <w:r>
        <w:t>The</w:t>
      </w:r>
      <w:commentRangeEnd w:id="0"/>
      <w:r w:rsidR="00081A0E">
        <w:rPr>
          <w:rStyle w:val="CommentReference"/>
        </w:rPr>
        <w:commentReference w:id="0"/>
      </w:r>
      <w:r>
        <w:t xml:space="preserve"> COVID-19 pandemic and its impact on the</w:t>
      </w:r>
      <w:r w:rsidR="00B96139">
        <w:t xml:space="preserve"> </w:t>
      </w:r>
      <w:r w:rsidR="00B96139" w:rsidRPr="00B96139">
        <w:t>Kwakwaka’wakw</w:t>
      </w:r>
      <w:r>
        <w:t xml:space="preserve"> potla</w:t>
      </w:r>
      <w:r w:rsidR="00E20BDF">
        <w:t>t</w:t>
      </w:r>
      <w:r>
        <w:t>ch ceremony</w:t>
      </w:r>
    </w:p>
    <w:p w14:paraId="5403E4DD" w14:textId="40B30EC4" w:rsidR="000925C2" w:rsidRDefault="00C1201F" w:rsidP="006F41DC">
      <w:r w:rsidRPr="00C1201F">
        <w:t>Coronavirus had, and to some extent still has, an effect on every aspect of life</w:t>
      </w:r>
      <w:r w:rsidR="000A061E">
        <w:t xml:space="preserve"> – this includes </w:t>
      </w:r>
      <w:r w:rsidR="00075794">
        <w:t xml:space="preserve">an impact on </w:t>
      </w:r>
      <w:r w:rsidRPr="00C1201F">
        <w:t xml:space="preserve">religious </w:t>
      </w:r>
      <w:r w:rsidR="000A061E">
        <w:t xml:space="preserve">gatherings and </w:t>
      </w:r>
      <w:r w:rsidRPr="00C1201F">
        <w:t>ceremonies</w:t>
      </w:r>
      <w:r w:rsidR="00075794">
        <w:t>, whether they had</w:t>
      </w:r>
      <w:r w:rsidR="00CA4FC8">
        <w:t xml:space="preserve"> t</w:t>
      </w:r>
      <w:r w:rsidR="00075794">
        <w:t xml:space="preserve">o be performed in a different fashion, </w:t>
      </w:r>
      <w:r w:rsidR="00CA4FC8">
        <w:t xml:space="preserve">or </w:t>
      </w:r>
      <w:r w:rsidR="00075794">
        <w:t>postponed indefinitely</w:t>
      </w:r>
      <w:r w:rsidR="00CA4FC8">
        <w:t>. D</w:t>
      </w:r>
      <w:r w:rsidR="00760EAA" w:rsidRPr="00760EAA">
        <w:t xml:space="preserve">uring the course of this essay, I wish to critically assess the impacts of </w:t>
      </w:r>
      <w:r w:rsidR="007B29FB">
        <w:t xml:space="preserve">the </w:t>
      </w:r>
      <w:r w:rsidR="00707C48">
        <w:t xml:space="preserve">COVID-19 </w:t>
      </w:r>
      <w:r w:rsidR="00A5637F">
        <w:t xml:space="preserve">pandemic </w:t>
      </w:r>
      <w:r w:rsidR="00760EAA" w:rsidRPr="00760EAA">
        <w:t xml:space="preserve">in regard to the indigenous religion practiced by the </w:t>
      </w:r>
      <w:r w:rsidR="00760EAA" w:rsidRPr="00B96139">
        <w:t>Kwakwaka’wakw</w:t>
      </w:r>
      <w:r w:rsidR="002133CC">
        <w:t xml:space="preserve">, specifically highlighting </w:t>
      </w:r>
      <w:r w:rsidR="007E1E20">
        <w:t xml:space="preserve">the important practice known as </w:t>
      </w:r>
      <w:r w:rsidR="00E20BDF">
        <w:t xml:space="preserve">the </w:t>
      </w:r>
      <w:r w:rsidR="007E1E20">
        <w:t>potlatch</w:t>
      </w:r>
      <w:r w:rsidR="00BA5C32">
        <w:t xml:space="preserve"> ceremony.</w:t>
      </w:r>
      <w:r w:rsidR="00537360">
        <w:t xml:space="preserve"> Large gatherings of people are vital </w:t>
      </w:r>
      <w:r w:rsidR="00BA2635">
        <w:t>for a potlatch</w:t>
      </w:r>
      <w:r w:rsidR="00130612">
        <w:t xml:space="preserve"> ceremony</w:t>
      </w:r>
      <w:r w:rsidR="00BA2635">
        <w:t xml:space="preserve"> to occur, </w:t>
      </w:r>
      <w:r w:rsidR="00D625A1">
        <w:t xml:space="preserve">as this </w:t>
      </w:r>
      <w:r w:rsidR="00D6229B">
        <w:t>i</w:t>
      </w:r>
      <w:r w:rsidR="00D6229B" w:rsidRPr="00D6229B">
        <w:t>mportant social and spiritual activity</w:t>
      </w:r>
      <w:r w:rsidR="00D6229B">
        <w:t xml:space="preserve"> r</w:t>
      </w:r>
      <w:r w:rsidR="00E502B8">
        <w:t>elies on the s</w:t>
      </w:r>
      <w:r w:rsidR="00ED41A9">
        <w:t xml:space="preserve">hared oral tradition </w:t>
      </w:r>
      <w:r w:rsidR="00193990">
        <w:t xml:space="preserve">to </w:t>
      </w:r>
      <w:r w:rsidR="00ED41A9">
        <w:t>pass down</w:t>
      </w:r>
      <w:r w:rsidR="00193990">
        <w:t xml:space="preserve"> </w:t>
      </w:r>
      <w:r w:rsidR="00ED41A9">
        <w:t>memor</w:t>
      </w:r>
      <w:r w:rsidR="00193990">
        <w:t>ies, stories and knowledg</w:t>
      </w:r>
      <w:r w:rsidR="00E523B2">
        <w:t>e</w:t>
      </w:r>
      <w:r w:rsidR="00193990">
        <w:t>.</w:t>
      </w:r>
      <w:r w:rsidR="00824917">
        <w:t xml:space="preserve"> </w:t>
      </w:r>
      <w:r w:rsidR="006A1AC6">
        <w:t xml:space="preserve">Naturally, this </w:t>
      </w:r>
      <w:r w:rsidR="00824917">
        <w:t xml:space="preserve">does </w:t>
      </w:r>
      <w:r w:rsidR="009C229C">
        <w:t>present</w:t>
      </w:r>
      <w:r w:rsidR="00824917">
        <w:t xml:space="preserve"> </w:t>
      </w:r>
      <w:r w:rsidR="009C229C">
        <w:t>an issue</w:t>
      </w:r>
      <w:r w:rsidR="00824917">
        <w:t xml:space="preserve"> </w:t>
      </w:r>
      <w:r w:rsidR="002C5594">
        <w:t xml:space="preserve">as </w:t>
      </w:r>
      <w:r w:rsidR="009C5A66" w:rsidRPr="009C5A66">
        <w:t>mass gatherings of people</w:t>
      </w:r>
      <w:r w:rsidR="002C5594">
        <w:t xml:space="preserve"> actively</w:t>
      </w:r>
      <w:r w:rsidR="009C5A66" w:rsidRPr="009C5A66">
        <w:t xml:space="preserve"> worsen the transmission of coronavirus</w:t>
      </w:r>
      <w:r w:rsidR="002C5594">
        <w:t xml:space="preserve"> – thus</w:t>
      </w:r>
      <w:r w:rsidR="00EF1B84">
        <w:t xml:space="preserve"> </w:t>
      </w:r>
      <w:r w:rsidR="00831B65">
        <w:t xml:space="preserve">a fine line is formed between </w:t>
      </w:r>
      <w:r w:rsidR="0027245E">
        <w:t>trying to avoid the further destruction of</w:t>
      </w:r>
      <w:r w:rsidR="009E3182">
        <w:t xml:space="preserve"> heritage a</w:t>
      </w:r>
      <w:r w:rsidR="0027245E">
        <w:t xml:space="preserve">nd preventing the spread of </w:t>
      </w:r>
      <w:commentRangeStart w:id="1"/>
      <w:r w:rsidR="00426C43">
        <w:t>illness</w:t>
      </w:r>
      <w:commentRangeEnd w:id="1"/>
      <w:r w:rsidR="00973E7F">
        <w:rPr>
          <w:rStyle w:val="CommentReference"/>
        </w:rPr>
        <w:commentReference w:id="1"/>
      </w:r>
      <w:r w:rsidR="002D76EF">
        <w:t>.</w:t>
      </w:r>
    </w:p>
    <w:p w14:paraId="20F00655" w14:textId="08AC339A" w:rsidR="00923FB3" w:rsidRDefault="009E0087" w:rsidP="006F41DC">
      <w:r>
        <w:t>The</w:t>
      </w:r>
      <w:r w:rsidR="00527A5B">
        <w:t xml:space="preserve"> </w:t>
      </w:r>
      <w:r w:rsidR="00527A5B" w:rsidRPr="00B96139">
        <w:t>Kwakwaka’wakw</w:t>
      </w:r>
      <w:r w:rsidR="00527A5B">
        <w:t xml:space="preserve"> are one of the many </w:t>
      </w:r>
      <w:r w:rsidR="00213942" w:rsidRPr="00213942">
        <w:t>indigenous peoples of the Pacific Northwest Coast</w:t>
      </w:r>
      <w:r w:rsidR="00D6666D">
        <w:t xml:space="preserve">, and </w:t>
      </w:r>
      <w:r w:rsidR="00962AE6">
        <w:t>predominantly live on Vancouver Island</w:t>
      </w:r>
      <w:r w:rsidR="00F64A34">
        <w:t xml:space="preserve"> and the adjacent coast</w:t>
      </w:r>
      <w:r w:rsidR="00923FB3">
        <w:t>.  Many other groups within the area,</w:t>
      </w:r>
      <w:r w:rsidR="00F74A8B">
        <w:t xml:space="preserve"> (that area being British Columbia, and more generally </w:t>
      </w:r>
      <w:r w:rsidR="00C96902">
        <w:t xml:space="preserve">along </w:t>
      </w:r>
      <w:r w:rsidR="00F74A8B">
        <w:t>the Pacific Northwest Coast</w:t>
      </w:r>
      <w:r w:rsidR="008F21D5">
        <w:t xml:space="preserve"> of Canada and America</w:t>
      </w:r>
      <w:r w:rsidR="00F74A8B">
        <w:t>)</w:t>
      </w:r>
      <w:r w:rsidR="00923FB3">
        <w:t xml:space="preserve"> </w:t>
      </w:r>
      <w:r w:rsidR="00845A33">
        <w:t xml:space="preserve">such as the </w:t>
      </w:r>
      <w:r w:rsidR="00F74A8B">
        <w:t>Heiltsuk</w:t>
      </w:r>
      <w:r w:rsidR="00845A33">
        <w:t>,</w:t>
      </w:r>
      <w:r w:rsidR="00F74A8B">
        <w:t xml:space="preserve"> Haida</w:t>
      </w:r>
      <w:r w:rsidR="00845A33">
        <w:t xml:space="preserve"> and</w:t>
      </w:r>
      <w:r w:rsidR="00F74A8B">
        <w:t xml:space="preserve"> </w:t>
      </w:r>
      <w:proofErr w:type="spellStart"/>
      <w:r w:rsidR="00F74A8B">
        <w:t>Nuxalk</w:t>
      </w:r>
      <w:proofErr w:type="spellEnd"/>
      <w:r w:rsidR="00845A33">
        <w:t xml:space="preserve"> also hold potlatch </w:t>
      </w:r>
      <w:r w:rsidR="00EE1528">
        <w:t>ceremonies</w:t>
      </w:r>
      <w:r w:rsidR="00364A35">
        <w:t>, b</w:t>
      </w:r>
      <w:r w:rsidR="00923FB3">
        <w:t xml:space="preserve">ut the Kwakwaka’wakw </w:t>
      </w:r>
      <w:r w:rsidR="00DB766E">
        <w:t>are perhaps the most well known in relation specifically to potlatch ceremonies</w:t>
      </w:r>
      <w:r w:rsidR="00836CE1">
        <w:t xml:space="preserve"> – </w:t>
      </w:r>
      <w:r w:rsidR="00F41D78">
        <w:t xml:space="preserve">which is </w:t>
      </w:r>
      <w:r w:rsidR="00DB766E">
        <w:t>thanks</w:t>
      </w:r>
      <w:r w:rsidR="00462A45">
        <w:t xml:space="preserve"> in part</w:t>
      </w:r>
      <w:r w:rsidR="00DB766E">
        <w:t xml:space="preserve"> to the work of anthropologist </w:t>
      </w:r>
      <w:r w:rsidR="003D50C7">
        <w:t>Franz Boas</w:t>
      </w:r>
      <w:r w:rsidR="00384618">
        <w:t xml:space="preserve">, who carried out the majority of his </w:t>
      </w:r>
      <w:r w:rsidR="00CA11B4">
        <w:t>anthropological</w:t>
      </w:r>
      <w:r w:rsidR="00384618">
        <w:t xml:space="preserve"> work in th</w:t>
      </w:r>
      <w:r w:rsidR="004D18B1">
        <w:t>e surrounding area</w:t>
      </w:r>
      <w:r w:rsidR="00384618">
        <w:t>.</w:t>
      </w:r>
      <w:r w:rsidR="004C42B3">
        <w:t xml:space="preserve"> </w:t>
      </w:r>
    </w:p>
    <w:p w14:paraId="09AD661B" w14:textId="7DD0461B" w:rsidR="00490CE6" w:rsidRDefault="004C42B3" w:rsidP="006F41DC">
      <w:r>
        <w:t>Whilst I wish to avoid generalisation and the grouping together of unique practices and different first nations groups,</w:t>
      </w:r>
      <w:r w:rsidR="00B64045" w:rsidRPr="00B64045">
        <w:t xml:space="preserve"> </w:t>
      </w:r>
      <w:r w:rsidR="00B64045" w:rsidRPr="00B64045">
        <w:t>in some regard it may be necessary to evaluate the effects more generally on the potlatch</w:t>
      </w:r>
      <w:r w:rsidR="00B64045">
        <w:t>. W</w:t>
      </w:r>
      <w:r w:rsidR="009A2BA6">
        <w:t>e are only just returning to normal life now after</w:t>
      </w:r>
      <w:r w:rsidR="002B52F0">
        <w:t xml:space="preserve"> over two years of uncertainty</w:t>
      </w:r>
      <w:r w:rsidR="00490CE6" w:rsidRPr="00490CE6">
        <w:t>,</w:t>
      </w:r>
      <w:r w:rsidR="00B64045">
        <w:t xml:space="preserve"> and so relevant literature is likely still being written on this newly emerging topic. It is also possible that we </w:t>
      </w:r>
      <w:r w:rsidR="004C3EA8">
        <w:t xml:space="preserve">cannot </w:t>
      </w:r>
      <w:r w:rsidR="00C4069D">
        <w:t>perceive</w:t>
      </w:r>
      <w:r w:rsidR="004C3EA8">
        <w:t xml:space="preserve"> the </w:t>
      </w:r>
      <w:r w:rsidR="00B64045">
        <w:t xml:space="preserve">total </w:t>
      </w:r>
      <w:r w:rsidR="004C3EA8">
        <w:t>effects quite yet</w:t>
      </w:r>
      <w:r w:rsidR="00B64045">
        <w:t>, and f</w:t>
      </w:r>
      <w:r w:rsidR="00A30845">
        <w:t>urther issues may not have been fully realised as we</w:t>
      </w:r>
      <w:r w:rsidR="00E776F1">
        <w:t xml:space="preserve"> begin to</w:t>
      </w:r>
      <w:r w:rsidR="00A30845">
        <w:t xml:space="preserve"> move on from the pandemic</w:t>
      </w:r>
      <w:r w:rsidR="00575500">
        <w:t xml:space="preserve">. This does leave my </w:t>
      </w:r>
      <w:r w:rsidR="00136CB5">
        <w:t>critical assessment in jeopardy</w:t>
      </w:r>
      <w:r w:rsidR="00575500">
        <w:t>,</w:t>
      </w:r>
      <w:r w:rsidR="00136CB5">
        <w:t xml:space="preserve"> and a</w:t>
      </w:r>
      <w:r w:rsidR="00A23B4F">
        <w:t>s such, I w</w:t>
      </w:r>
      <w:r w:rsidR="00B24506">
        <w:t>ill have to take into account indigenous peoples across Canada and their experience of COVID</w:t>
      </w:r>
      <w:r w:rsidR="00A23B4F">
        <w:t xml:space="preserve">, even in passing, to allow a fuller picture to be painted </w:t>
      </w:r>
      <w:r w:rsidR="00D7300B">
        <w:t xml:space="preserve">on issues such as food insecurity and </w:t>
      </w:r>
      <w:r w:rsidR="00154738">
        <w:t>the last</w:t>
      </w:r>
      <w:r w:rsidR="0045187E">
        <w:t>ing</w:t>
      </w:r>
      <w:r w:rsidR="00154738">
        <w:t xml:space="preserve"> effects of colonisation.</w:t>
      </w:r>
    </w:p>
    <w:p w14:paraId="018B1113" w14:textId="4F01C749" w:rsidR="006C4683" w:rsidRDefault="00774412" w:rsidP="006C4683">
      <w:r>
        <w:t>It is important to note that t</w:t>
      </w:r>
      <w:r w:rsidR="006C4683">
        <w:t>he</w:t>
      </w:r>
      <w:r w:rsidR="00C70D40">
        <w:t xml:space="preserve"> COVID-19</w:t>
      </w:r>
      <w:r w:rsidR="006C4683">
        <w:t xml:space="preserve"> pandemic is not the only issue at play </w:t>
      </w:r>
      <w:r w:rsidR="006535C6">
        <w:t>with</w:t>
      </w:r>
      <w:r w:rsidR="006C4683">
        <w:t xml:space="preserve">in this context, </w:t>
      </w:r>
      <w:r w:rsidR="00373AF2">
        <w:t>but rather</w:t>
      </w:r>
      <w:r w:rsidR="006535C6">
        <w:t xml:space="preserve"> it h</w:t>
      </w:r>
      <w:r w:rsidR="00C70D40">
        <w:t>as helped to</w:t>
      </w:r>
      <w:r w:rsidR="00373AF2">
        <w:t xml:space="preserve"> </w:t>
      </w:r>
      <w:r w:rsidR="00324250">
        <w:t>h</w:t>
      </w:r>
      <w:r w:rsidR="00373AF2" w:rsidRPr="00373AF2">
        <w:t>ighlight</w:t>
      </w:r>
      <w:r w:rsidR="00C70D40">
        <w:t xml:space="preserve"> </w:t>
      </w:r>
      <w:r w:rsidR="00373AF2" w:rsidRPr="00373AF2">
        <w:t>issues that were present before</w:t>
      </w:r>
      <w:r w:rsidR="00C70D40">
        <w:t>hand</w:t>
      </w:r>
      <w:r w:rsidR="00365C30">
        <w:t>. By themselves, these issues were perhaps somewhat manageable, but thanks to the pressure</w:t>
      </w:r>
      <w:r w:rsidR="00BC0B97">
        <w:t xml:space="preserve"> applied by the pandemic, they were further heightened, creating a difficult situation in which </w:t>
      </w:r>
      <w:r w:rsidR="00365C30">
        <w:t>the potlatch was severely affected.</w:t>
      </w:r>
      <w:r w:rsidR="00BC0B97">
        <w:t xml:space="preserve"> In short, o</w:t>
      </w:r>
      <w:r w:rsidR="006C4683">
        <w:t xml:space="preserve">ne must consider the consequences of </w:t>
      </w:r>
      <w:r w:rsidR="004B2A6D">
        <w:t>a global pandemic comb</w:t>
      </w:r>
      <w:r w:rsidR="006C4683">
        <w:t xml:space="preserve">ined with the lingering issues of colonisation and a </w:t>
      </w:r>
      <w:r w:rsidR="004B2A6D">
        <w:t>firmly anti-indigenous government</w:t>
      </w:r>
      <w:r w:rsidR="00DD2BF5">
        <w:t xml:space="preserve">, and what this would hold for the </w:t>
      </w:r>
      <w:r w:rsidR="00DD2BF5" w:rsidRPr="00DD2BF5">
        <w:t>Kwakwaka’wakw</w:t>
      </w:r>
      <w:r w:rsidR="00DD2BF5">
        <w:t xml:space="preserve"> community.</w:t>
      </w:r>
    </w:p>
    <w:p w14:paraId="53C9BA60" w14:textId="18245867" w:rsidR="00D55B6F" w:rsidRDefault="00452B56" w:rsidP="00D55B6F">
      <w:r>
        <w:t>To gather a sense of how the potlatch has been affected by COVID-19, we first must understand something about the ceremony itself.</w:t>
      </w:r>
      <w:r w:rsidR="00614D14">
        <w:t xml:space="preserve"> </w:t>
      </w:r>
      <w:r w:rsidR="00D55B6F">
        <w:t xml:space="preserve">The potlatch ceremony </w:t>
      </w:r>
      <w:r w:rsidR="00197A34">
        <w:t xml:space="preserve">has been written about by multiple well-known anthropologists such as </w:t>
      </w:r>
      <w:r w:rsidR="000E65A0" w:rsidRPr="00515271">
        <w:rPr>
          <w:highlight w:val="yellow"/>
        </w:rPr>
        <w:t>Mauss</w:t>
      </w:r>
      <w:r w:rsidR="00197A34" w:rsidRPr="00515271">
        <w:rPr>
          <w:highlight w:val="yellow"/>
        </w:rPr>
        <w:t xml:space="preserve"> and </w:t>
      </w:r>
      <w:r w:rsidR="009A54B9" w:rsidRPr="00515271">
        <w:rPr>
          <w:highlight w:val="yellow"/>
        </w:rPr>
        <w:t>Boas</w:t>
      </w:r>
      <w:r w:rsidR="008120A6">
        <w:t>, although in somewhat different lights</w:t>
      </w:r>
      <w:r w:rsidR="00466D6B">
        <w:t xml:space="preserve"> that do not provide readers with much clarity as to the intention behind the ceremony. </w:t>
      </w:r>
      <w:r w:rsidR="00614D14">
        <w:t>However, w</w:t>
      </w:r>
      <w:r w:rsidR="00D55BDF">
        <w:t>e are able to understand</w:t>
      </w:r>
      <w:r w:rsidR="00DB26EE">
        <w:t xml:space="preserve"> a k</w:t>
      </w:r>
      <w:r w:rsidR="00B070E8">
        <w:t>ey concept</w:t>
      </w:r>
      <w:r w:rsidR="00DB26EE">
        <w:t xml:space="preserve">, which is that of the </w:t>
      </w:r>
      <w:r w:rsidR="00DB26EE" w:rsidRPr="00515271">
        <w:rPr>
          <w:highlight w:val="yellow"/>
        </w:rPr>
        <w:t>s</w:t>
      </w:r>
      <w:r w:rsidR="00D55B6F" w:rsidRPr="00515271">
        <w:rPr>
          <w:highlight w:val="yellow"/>
        </w:rPr>
        <w:t>ocial function of food, as a vehicle for status</w:t>
      </w:r>
      <w:r w:rsidR="00D55B6F">
        <w:t xml:space="preserve"> </w:t>
      </w:r>
      <w:r w:rsidR="00466D6B">
        <w:t xml:space="preserve">and as part of the </w:t>
      </w:r>
      <w:r w:rsidR="00835C73">
        <w:t>system of exchange</w:t>
      </w:r>
      <w:r w:rsidR="00DA786A">
        <w:t xml:space="preserve"> and destruction</w:t>
      </w:r>
      <w:r w:rsidR="00466D6B">
        <w:t>.</w:t>
      </w:r>
    </w:p>
    <w:p w14:paraId="38373E2A" w14:textId="2A111D27" w:rsidR="009B5F19" w:rsidRDefault="004223D6" w:rsidP="006F41DC">
      <w:r>
        <w:t>An issue surrounding modern-day potlatches is that people are u</w:t>
      </w:r>
      <w:r w:rsidR="000674DF">
        <w:t>nable to afford food to provide for the potlatch ceremony</w:t>
      </w:r>
      <w:r w:rsidR="0043677D">
        <w:t xml:space="preserve"> as </w:t>
      </w:r>
      <w:r w:rsidR="008A5175">
        <w:t xml:space="preserve">the </w:t>
      </w:r>
      <w:r w:rsidR="000674DF">
        <w:t xml:space="preserve">costs </w:t>
      </w:r>
      <w:r w:rsidR="008A5175">
        <w:t xml:space="preserve">are simply </w:t>
      </w:r>
      <w:r w:rsidR="000674DF">
        <w:t>too high</w:t>
      </w:r>
      <w:r w:rsidR="008A5175">
        <w:t>.</w:t>
      </w:r>
      <w:r w:rsidR="008B3305">
        <w:t xml:space="preserve"> Food </w:t>
      </w:r>
      <w:r w:rsidR="004A230E">
        <w:t xml:space="preserve">is </w:t>
      </w:r>
      <w:r w:rsidR="008B3305">
        <w:t xml:space="preserve">used as an </w:t>
      </w:r>
      <w:r w:rsidR="008B3305" w:rsidRPr="009A071E">
        <w:rPr>
          <w:highlight w:val="yellow"/>
        </w:rPr>
        <w:t>exchange system</w:t>
      </w:r>
      <w:r w:rsidR="004A230E">
        <w:t xml:space="preserve"> during the potlatch</w:t>
      </w:r>
      <w:r w:rsidR="008B3305">
        <w:t>,</w:t>
      </w:r>
      <w:r w:rsidR="004A230E">
        <w:t xml:space="preserve"> and it is</w:t>
      </w:r>
      <w:r w:rsidR="008B3305">
        <w:t xml:space="preserve"> more difficult to follow</w:t>
      </w:r>
      <w:r w:rsidR="004A230E">
        <w:t xml:space="preserve"> and upkeep</w:t>
      </w:r>
      <w:r w:rsidR="008B3305">
        <w:t xml:space="preserve"> tradition with this scarcity</w:t>
      </w:r>
      <w:r w:rsidR="00315BEC">
        <w:t>. An inability to gather enough food for a potlatch ceremony was thought to be caused by an a</w:t>
      </w:r>
      <w:r w:rsidR="009B5F19">
        <w:t xml:space="preserve">bsence of a </w:t>
      </w:r>
      <w:r w:rsidR="009B5F19" w:rsidRPr="00704280">
        <w:rPr>
          <w:highlight w:val="yellow"/>
        </w:rPr>
        <w:t>spirit-</w:t>
      </w:r>
      <w:r w:rsidR="009B5F19" w:rsidRPr="00704280">
        <w:rPr>
          <w:highlight w:val="yellow"/>
        </w:rPr>
        <w:lastRenderedPageBreak/>
        <w:t>power relationship</w:t>
      </w:r>
      <w:r w:rsidR="00315BEC">
        <w:t>, leading to the issue o</w:t>
      </w:r>
      <w:r w:rsidR="002D1EF2">
        <w:t xml:space="preserve">f </w:t>
      </w:r>
      <w:r w:rsidR="00C4382A">
        <w:t xml:space="preserve">a </w:t>
      </w:r>
      <w:r w:rsidR="009B5F19">
        <w:t>modern problem affect</w:t>
      </w:r>
      <w:r w:rsidR="00C4382A">
        <w:t xml:space="preserve">ing how </w:t>
      </w:r>
      <w:r w:rsidR="00C4382A" w:rsidRPr="00C4382A">
        <w:t>Kwakwaka’wakw</w:t>
      </w:r>
      <w:r w:rsidR="00C4382A">
        <w:t xml:space="preserve"> </w:t>
      </w:r>
      <w:r w:rsidR="009B5F19">
        <w:t>mythology</w:t>
      </w:r>
      <w:r w:rsidR="00C4382A">
        <w:t xml:space="preserve"> is perceived today.</w:t>
      </w:r>
    </w:p>
    <w:p w14:paraId="6B5C4F08" w14:textId="564ADF92" w:rsidR="00523AC9" w:rsidRDefault="00EA1519" w:rsidP="00EA1519">
      <w:r>
        <w:t>The pandemic worked only to worsen</w:t>
      </w:r>
      <w:r w:rsidR="004A6934">
        <w:t xml:space="preserve"> the large amount of food insecurity that occurs in Canada, especially in more remote indigenous communities.</w:t>
      </w:r>
      <w:r w:rsidR="000674DF">
        <w:t xml:space="preserve"> </w:t>
      </w:r>
      <w:r>
        <w:t>Food insecurity</w:t>
      </w:r>
      <w:r w:rsidR="00523AC9">
        <w:t xml:space="preserve"> can be defined as the u</w:t>
      </w:r>
      <w:r w:rsidR="005B10DF">
        <w:t>navailability of certain foods</w:t>
      </w:r>
      <w:r w:rsidR="00523AC9">
        <w:t xml:space="preserve"> in stores and supermarkets</w:t>
      </w:r>
      <w:r w:rsidR="005B10DF">
        <w:t>,</w:t>
      </w:r>
      <w:r w:rsidR="00523AC9">
        <w:t xml:space="preserve"> and</w:t>
      </w:r>
      <w:r w:rsidR="005B10DF">
        <w:t xml:space="preserve"> often in this </w:t>
      </w:r>
      <w:r w:rsidR="00523AC9">
        <w:t>case the</w:t>
      </w:r>
      <w:r w:rsidR="005B10DF">
        <w:t xml:space="preserve"> </w:t>
      </w:r>
      <w:r w:rsidR="00523AC9">
        <w:t xml:space="preserve">types of </w:t>
      </w:r>
      <w:r w:rsidR="005B10DF">
        <w:t>food needed for nutritional support</w:t>
      </w:r>
      <w:r w:rsidR="00523AC9">
        <w:t xml:space="preserve"> are unavailable, leading to health issues</w:t>
      </w:r>
      <w:r w:rsidR="00637CE0">
        <w:t>.</w:t>
      </w:r>
      <w:r w:rsidR="00523AC9">
        <w:t xml:space="preserve"> </w:t>
      </w:r>
      <w:r w:rsidR="00637CE0">
        <w:t xml:space="preserve">This </w:t>
      </w:r>
      <w:r w:rsidR="00AC68B8">
        <w:t>unavailability</w:t>
      </w:r>
      <w:r w:rsidR="00637CE0">
        <w:t xml:space="preserve"> can be due to the</w:t>
      </w:r>
      <w:r w:rsidR="00523AC9">
        <w:t xml:space="preserve"> food’s</w:t>
      </w:r>
      <w:r w:rsidR="00637CE0">
        <w:t xml:space="preserve"> physical absence</w:t>
      </w:r>
      <w:r w:rsidR="00523AC9">
        <w:t xml:space="preserve"> – they are not on the shelf, and so are unavailable – or f</w:t>
      </w:r>
      <w:r w:rsidR="00637CE0">
        <w:t>ood can be inaccessible due to its</w:t>
      </w:r>
      <w:r w:rsidR="00523AC9">
        <w:t xml:space="preserve"> exorbitant </w:t>
      </w:r>
      <w:r w:rsidR="00637CE0">
        <w:t>price</w:t>
      </w:r>
      <w:r w:rsidR="00523AC9">
        <w:t xml:space="preserve">. Both of these issues are often caused by communities </w:t>
      </w:r>
      <w:r w:rsidR="009C0295">
        <w:t>being further away from suppliers</w:t>
      </w:r>
      <w:r w:rsidR="00A4708B">
        <w:t xml:space="preserve"> or there being a lack of road access</w:t>
      </w:r>
      <w:r w:rsidR="009C0295">
        <w:t>, and the prices of transporting said food drives the supermarket price up.</w:t>
      </w:r>
      <w:r w:rsidR="00890266">
        <w:t xml:space="preserve"> </w:t>
      </w:r>
      <w:r w:rsidR="00D52B0D">
        <w:t>This lack of affordable, nutritious and culturally appropriate food c</w:t>
      </w:r>
      <w:r w:rsidR="00890266">
        <w:t>aus</w:t>
      </w:r>
      <w:r w:rsidR="00D52B0D">
        <w:t>es</w:t>
      </w:r>
      <w:r w:rsidR="00890266">
        <w:t xml:space="preserve"> a </w:t>
      </w:r>
      <w:r w:rsidR="00D52B0D">
        <w:t xml:space="preserve">phenomenon known as a </w:t>
      </w:r>
      <w:r w:rsidR="00890266">
        <w:t>food desert</w:t>
      </w:r>
      <w:r w:rsidR="002361DA">
        <w:t xml:space="preserve"> – it could also be argued that it has become a food swamp, with the oversaturation of </w:t>
      </w:r>
      <w:r w:rsidR="00523AC9">
        <w:t>unhealthy options</w:t>
      </w:r>
      <w:r w:rsidR="002361DA">
        <w:t xml:space="preserve"> being</w:t>
      </w:r>
      <w:r w:rsidR="00523AC9">
        <w:t xml:space="preserve"> more affordable</w:t>
      </w:r>
      <w:r w:rsidR="002361DA">
        <w:t>.</w:t>
      </w:r>
    </w:p>
    <w:p w14:paraId="4851898C" w14:textId="1544BE75" w:rsidR="002246EC" w:rsidRDefault="008D57F9" w:rsidP="00EA1519">
      <w:r>
        <w:t>This issue h</w:t>
      </w:r>
      <w:r w:rsidR="000B18E5">
        <w:t xml:space="preserve">ighlights a difference </w:t>
      </w:r>
      <w:r w:rsidR="00960C2C">
        <w:t>between</w:t>
      </w:r>
      <w:r w:rsidR="000B18E5">
        <w:t xml:space="preserve"> potlatches today and that of the past</w:t>
      </w:r>
      <w:r w:rsidR="00331324">
        <w:t xml:space="preserve">. Despite being </w:t>
      </w:r>
      <w:r w:rsidR="000B18E5">
        <w:t>no longer reliant on a food cycle</w:t>
      </w:r>
      <w:r w:rsidR="00331324">
        <w:t xml:space="preserve"> (</w:t>
      </w:r>
      <w:r w:rsidR="00232AE0">
        <w:t>a poor summer does not necessarily cause a less extravagant potlatch in the winter</w:t>
      </w:r>
      <w:r w:rsidR="00331324">
        <w:t xml:space="preserve">, </w:t>
      </w:r>
      <w:r w:rsidR="00232AE0">
        <w:t>in part because modern potlatches seem to happen more often)</w:t>
      </w:r>
      <w:r w:rsidR="00960C2C">
        <w:t xml:space="preserve">, the </w:t>
      </w:r>
      <w:r w:rsidR="00960C2C" w:rsidRPr="00B96139">
        <w:t>Kwakwaka’wakw</w:t>
      </w:r>
      <w:r w:rsidR="00960C2C">
        <w:t xml:space="preserve"> are p</w:t>
      </w:r>
      <w:r w:rsidR="00232AE0">
        <w:t>lagued by a different form of food insecurity than those in the past, but still suffering from the same overall issue.</w:t>
      </w:r>
      <w:r w:rsidR="00DA325F">
        <w:t xml:space="preserve"> </w:t>
      </w:r>
      <w:r w:rsidR="00440C69">
        <w:t>This h</w:t>
      </w:r>
      <w:r w:rsidR="00DA325F">
        <w:t>ints at the longstanding effects of colonialism on food supply</w:t>
      </w:r>
      <w:r w:rsidR="00440C69">
        <w:t>, and despite much changing</w:t>
      </w:r>
      <w:r w:rsidR="005F10CF">
        <w:t>,</w:t>
      </w:r>
      <w:r w:rsidR="00440C69">
        <w:t xml:space="preserve"> the government still has similar power over indigenous communities.</w:t>
      </w:r>
    </w:p>
    <w:p w14:paraId="427AC345" w14:textId="0FDA0243" w:rsidR="00C225AE" w:rsidRDefault="00453DCD" w:rsidP="00EA1519">
      <w:r>
        <w:t>I a</w:t>
      </w:r>
      <w:r w:rsidR="001E4043">
        <w:t>dmittedly could only find sources discussing Inuit and</w:t>
      </w:r>
      <w:r w:rsidR="007325AD" w:rsidRPr="007325AD">
        <w:t xml:space="preserve"> Métis</w:t>
      </w:r>
      <w:r w:rsidR="001E4043">
        <w:t xml:space="preserve"> issues with food insecurity, or more generally the </w:t>
      </w:r>
      <w:r w:rsidR="008416CB">
        <w:t>aboriginal</w:t>
      </w:r>
      <w:r w:rsidR="001E4043">
        <w:t xml:space="preserve"> peoples of Canada</w:t>
      </w:r>
      <w:r w:rsidR="008204ED">
        <w:t xml:space="preserve">. </w:t>
      </w:r>
      <w:r w:rsidR="008416CB">
        <w:t>However, it is a witnessed phenomenon</w:t>
      </w:r>
      <w:r w:rsidR="00EF1575">
        <w:t xml:space="preserve"> even in more populated areas, such as British Columbia and Alberta. I can only write from my own experience of travelling in both of these areas</w:t>
      </w:r>
      <w:r w:rsidR="00EE549E">
        <w:t>; there was</w:t>
      </w:r>
      <w:r w:rsidR="00EF1575">
        <w:t xml:space="preserve"> some overlap </w:t>
      </w:r>
      <w:r w:rsidR="00EE549E">
        <w:t>between my route and</w:t>
      </w:r>
      <w:r w:rsidR="00EF1575">
        <w:t xml:space="preserve"> t</w:t>
      </w:r>
      <w:r w:rsidR="00EE549E">
        <w:t>raditional</w:t>
      </w:r>
      <w:r w:rsidR="00EF1575">
        <w:t xml:space="preserve"> Kwakwaka’wakw territory</w:t>
      </w:r>
      <w:r w:rsidR="00EE549E">
        <w:t>, therefore</w:t>
      </w:r>
      <w:r w:rsidR="0050762A">
        <w:t xml:space="preserve"> providing its relevance</w:t>
      </w:r>
      <w:r w:rsidR="00EE549E">
        <w:t xml:space="preserve"> in this essay.</w:t>
      </w:r>
      <w:r w:rsidR="005401B2" w:rsidRPr="005401B2">
        <w:t xml:space="preserve"> </w:t>
      </w:r>
      <w:r w:rsidR="008E5E55">
        <w:t>There was a distinct difference between t</w:t>
      </w:r>
      <w:r w:rsidR="005401B2" w:rsidRPr="005401B2">
        <w:t xml:space="preserve">rying to buy food on reserve and the price difference to off-reserve grocery stores. </w:t>
      </w:r>
      <w:r w:rsidR="008E5E55">
        <w:t>Further playing into the issue of food deserts and swamps, f</w:t>
      </w:r>
      <w:r w:rsidR="005401B2" w:rsidRPr="005401B2">
        <w:t xml:space="preserve">ruit and vegetables </w:t>
      </w:r>
      <w:r w:rsidR="00656B29">
        <w:t>were</w:t>
      </w:r>
      <w:r w:rsidR="005401B2" w:rsidRPr="005401B2">
        <w:t xml:space="preserve"> </w:t>
      </w:r>
      <w:r w:rsidR="00656B29">
        <w:t>often far more expensive, likely due to the cost of transporting such goods to these areas.</w:t>
      </w:r>
      <w:r w:rsidR="00FF15AB">
        <w:t xml:space="preserve"> </w:t>
      </w:r>
      <w:r w:rsidR="00D77315">
        <w:t xml:space="preserve">I can remember my mother being in despair at trying to buy vegetables that the whole family would </w:t>
      </w:r>
      <w:r w:rsidR="00D77315">
        <w:t>eat</w:t>
      </w:r>
      <w:r w:rsidR="00D77315">
        <w:t xml:space="preserve"> for </w:t>
      </w:r>
      <w:r w:rsidR="003A4C83">
        <w:t>dinner, and specifically her shock at a</w:t>
      </w:r>
      <w:r w:rsidR="00D77315">
        <w:t xml:space="preserve">sparagus being </w:t>
      </w:r>
      <w:r w:rsidR="000D3A92">
        <w:t xml:space="preserve">priced at </w:t>
      </w:r>
      <w:r w:rsidR="00D77315">
        <w:t>$40 a bunch</w:t>
      </w:r>
      <w:r w:rsidR="005401B2">
        <w:t xml:space="preserve">. </w:t>
      </w:r>
      <w:r w:rsidR="00BC5112" w:rsidRPr="00BC5112">
        <w:t xml:space="preserve">This would have been nearly ten years ago now, </w:t>
      </w:r>
      <w:r w:rsidR="00BC5112">
        <w:t>and I had the</w:t>
      </w:r>
      <w:r w:rsidR="00BC5112" w:rsidRPr="00BC5112">
        <w:t xml:space="preserve"> sense that prices only worsened each year</w:t>
      </w:r>
      <w:r w:rsidR="00BC5112">
        <w:t xml:space="preserve">. </w:t>
      </w:r>
      <w:r w:rsidR="00700C63">
        <w:t>At that age, I did not understand the fuller implications of what those prices meant in context</w:t>
      </w:r>
      <w:r w:rsidR="00496EC7">
        <w:t xml:space="preserve">, instead simply </w:t>
      </w:r>
      <w:r w:rsidR="00BE2A2E">
        <w:t>being happy that we would not be eating asparagus with that meal, b</w:t>
      </w:r>
      <w:r w:rsidR="00496EC7">
        <w:t>ut that is the privilege of growing up where food is abundant.</w:t>
      </w:r>
      <w:r w:rsidR="00BD568E">
        <w:t xml:space="preserve"> </w:t>
      </w:r>
      <w:r w:rsidR="00C225AE">
        <w:t>Although not needed in a critical assessment,</w:t>
      </w:r>
      <w:r w:rsidR="00391CE2">
        <w:t xml:space="preserve"> it adds something of an ethnographical element</w:t>
      </w:r>
      <w:r w:rsidR="00AA112D">
        <w:t xml:space="preserve"> - p</w:t>
      </w:r>
      <w:r w:rsidR="00391CE2">
        <w:t>erhaps my experience could count as a primary source</w:t>
      </w:r>
      <w:r w:rsidR="00C35A98">
        <w:t xml:space="preserve"> where there are not as many sources to work from</w:t>
      </w:r>
      <w:r w:rsidR="00AA112D">
        <w:t>.</w:t>
      </w:r>
    </w:p>
    <w:p w14:paraId="4618D0A9" w14:textId="124F92DB" w:rsidR="00EA1519" w:rsidRDefault="00425128" w:rsidP="00EA1519">
      <w:r>
        <w:t>There have been m</w:t>
      </w:r>
      <w:r w:rsidR="00EA1519">
        <w:t>ultiple movements towards food sovereignty,</w:t>
      </w:r>
      <w:r w:rsidR="00683C71">
        <w:t xml:space="preserve"> and a want for</w:t>
      </w:r>
      <w:r w:rsidR="00EA1519">
        <w:t xml:space="preserve"> separation from the g</w:t>
      </w:r>
      <w:r w:rsidR="004206DE">
        <w:t>lobal</w:t>
      </w:r>
      <w:r w:rsidR="00EA1519">
        <w:t xml:space="preserve"> supply of food. </w:t>
      </w:r>
      <w:r w:rsidR="00B33E79">
        <w:t>Food sovereignty would aid in combatting the severe food insecurity that is currently present</w:t>
      </w:r>
      <w:r w:rsidR="003C6A12">
        <w:t>, through creating local food economies</w:t>
      </w:r>
      <w:r w:rsidR="00E83373">
        <w:t xml:space="preserve"> and ensuring transport prices stay low</w:t>
      </w:r>
      <w:r w:rsidR="003C6A12">
        <w:t>, whilst also allowing a return to cultural practices and foods</w:t>
      </w:r>
      <w:r w:rsidR="00900B0D">
        <w:t>.</w:t>
      </w:r>
      <w:r w:rsidR="002A322C">
        <w:t xml:space="preserve"> </w:t>
      </w:r>
    </w:p>
    <w:p w14:paraId="4CF0B3B6" w14:textId="6D016632" w:rsidR="00D37348" w:rsidRPr="00226443" w:rsidRDefault="004A5D47" w:rsidP="00EA1519">
      <w:pPr>
        <w:rPr>
          <w:highlight w:val="green"/>
        </w:rPr>
      </w:pPr>
      <w:r>
        <w:rPr>
          <w:highlight w:val="green"/>
        </w:rPr>
        <w:t>The p</w:t>
      </w:r>
      <w:r w:rsidR="00D37348" w:rsidRPr="00226443">
        <w:rPr>
          <w:highlight w:val="green"/>
        </w:rPr>
        <w:t>andemic has highlighted the need for food sovereignty</w:t>
      </w:r>
      <w:r>
        <w:rPr>
          <w:highlight w:val="green"/>
        </w:rPr>
        <w:t>, especially through the form indigenous stewardship.</w:t>
      </w:r>
      <w:r w:rsidRPr="004A5D47">
        <w:t xml:space="preserve"> </w:t>
      </w:r>
      <w:r w:rsidRPr="004A5D47">
        <w:t>There has been a resurgence in the involvement of indigenous people, particularly Kwakwaka’wakw, in stewardship</w:t>
      </w:r>
    </w:p>
    <w:p w14:paraId="415630A7" w14:textId="039A2521" w:rsidR="00EA1519" w:rsidRPr="00226443" w:rsidRDefault="00EA1519" w:rsidP="00EA1519">
      <w:pPr>
        <w:rPr>
          <w:highlight w:val="green"/>
        </w:rPr>
      </w:pPr>
      <w:r w:rsidRPr="00226443">
        <w:rPr>
          <w:highlight w:val="green"/>
        </w:rPr>
        <w:t>There is something of an echo of the treaty 7 and 8</w:t>
      </w:r>
      <w:r w:rsidR="0034619A" w:rsidRPr="00226443">
        <w:rPr>
          <w:highlight w:val="green"/>
        </w:rPr>
        <w:t xml:space="preserve"> in the </w:t>
      </w:r>
      <w:r w:rsidR="0034619A" w:rsidRPr="00226443">
        <w:rPr>
          <w:highlight w:val="green"/>
        </w:rPr>
        <w:t>reliance of government for food</w:t>
      </w:r>
      <w:r w:rsidRPr="00226443">
        <w:rPr>
          <w:highlight w:val="green"/>
        </w:rPr>
        <w:t>,</w:t>
      </w:r>
      <w:r w:rsidR="0034619A" w:rsidRPr="00226443">
        <w:rPr>
          <w:highlight w:val="green"/>
        </w:rPr>
        <w:t xml:space="preserve"> despite the </w:t>
      </w:r>
      <w:r w:rsidR="0034619A" w:rsidRPr="00226443">
        <w:rPr>
          <w:highlight w:val="green"/>
        </w:rPr>
        <w:t>Kwakwaka’wakw</w:t>
      </w:r>
      <w:r w:rsidR="0034619A" w:rsidRPr="00226443">
        <w:rPr>
          <w:highlight w:val="green"/>
        </w:rPr>
        <w:t xml:space="preserve"> never signing a treaty, the overarching effects of colonisation</w:t>
      </w:r>
    </w:p>
    <w:p w14:paraId="4A58F4B2" w14:textId="77777777" w:rsidR="001D3D99" w:rsidRPr="00226443" w:rsidRDefault="001D3D99" w:rsidP="001D3D99">
      <w:pPr>
        <w:rPr>
          <w:highlight w:val="green"/>
        </w:rPr>
      </w:pPr>
      <w:r w:rsidRPr="00226443">
        <w:rPr>
          <w:highlight w:val="green"/>
        </w:rPr>
        <w:t>Play a part in the survival of indigenous religion and the celebration of culture</w:t>
      </w:r>
    </w:p>
    <w:p w14:paraId="51B020FD" w14:textId="77777777" w:rsidR="001D3D99" w:rsidRPr="00226443" w:rsidRDefault="001D3D99" w:rsidP="001D3D99">
      <w:pPr>
        <w:rPr>
          <w:highlight w:val="green"/>
        </w:rPr>
      </w:pPr>
      <w:r w:rsidRPr="00226443">
        <w:rPr>
          <w:highlight w:val="green"/>
        </w:rPr>
        <w:lastRenderedPageBreak/>
        <w:t>In part due to the difficult</w:t>
      </w:r>
    </w:p>
    <w:p w14:paraId="6CEE58F5" w14:textId="77777777" w:rsidR="001D3D99" w:rsidRPr="00226443" w:rsidRDefault="001D3D99" w:rsidP="001D3D99">
      <w:pPr>
        <w:rPr>
          <w:highlight w:val="green"/>
        </w:rPr>
      </w:pPr>
      <w:r w:rsidRPr="00226443">
        <w:rPr>
          <w:highlight w:val="green"/>
        </w:rPr>
        <w:t>Differentiating</w:t>
      </w:r>
    </w:p>
    <w:p w14:paraId="0ED7A10C" w14:textId="77777777" w:rsidR="001D3D99" w:rsidRPr="00226443" w:rsidRDefault="001D3D99" w:rsidP="001D3D99">
      <w:pPr>
        <w:rPr>
          <w:highlight w:val="green"/>
        </w:rPr>
      </w:pPr>
      <w:r w:rsidRPr="00226443">
        <w:rPr>
          <w:highlight w:val="green"/>
        </w:rPr>
        <w:t>Knowledge and stewardship of the first nations people</w:t>
      </w:r>
    </w:p>
    <w:p w14:paraId="5B672880" w14:textId="3EDD6522" w:rsidR="00504202" w:rsidRPr="00226443" w:rsidRDefault="001D3D99" w:rsidP="001D3D99">
      <w:pPr>
        <w:rPr>
          <w:highlight w:val="green"/>
        </w:rPr>
      </w:pPr>
      <w:r w:rsidRPr="00226443">
        <w:rPr>
          <w:highlight w:val="green"/>
        </w:rPr>
        <w:t>Salmon farming</w:t>
      </w:r>
      <w:r w:rsidR="00504202" w:rsidRPr="00226443">
        <w:rPr>
          <w:highlight w:val="green"/>
        </w:rPr>
        <w:t xml:space="preserve"> which had previously suffered due to poor care and </w:t>
      </w:r>
      <w:r w:rsidR="00633E2D" w:rsidRPr="00226443">
        <w:rPr>
          <w:highlight w:val="green"/>
        </w:rPr>
        <w:t>the discovery that large percentage of the salmon stocks had sea lice</w:t>
      </w:r>
    </w:p>
    <w:p w14:paraId="014A0E86" w14:textId="13CE3229" w:rsidR="001D3D99" w:rsidRPr="00226443" w:rsidRDefault="001D3D99" w:rsidP="001D3D99">
      <w:pPr>
        <w:rPr>
          <w:highlight w:val="green"/>
        </w:rPr>
      </w:pPr>
      <w:r w:rsidRPr="00226443">
        <w:rPr>
          <w:highlight w:val="green"/>
        </w:rPr>
        <w:t>, the harvesting of eelgrass</w:t>
      </w:r>
      <w:r w:rsidR="00516915" w:rsidRPr="00226443">
        <w:rPr>
          <w:highlight w:val="green"/>
        </w:rPr>
        <w:t xml:space="preserve"> to make </w:t>
      </w:r>
      <w:proofErr w:type="spellStart"/>
      <w:r w:rsidR="00516915" w:rsidRPr="00226443">
        <w:rPr>
          <w:highlight w:val="green"/>
        </w:rPr>
        <w:t>t</w:t>
      </w:r>
      <w:r w:rsidR="00516915" w:rsidRPr="00226443">
        <w:rPr>
          <w:highlight w:val="green"/>
        </w:rPr>
        <w:t>s’áts’ayem</w:t>
      </w:r>
      <w:proofErr w:type="spellEnd"/>
      <w:r w:rsidRPr="00226443">
        <w:rPr>
          <w:highlight w:val="green"/>
        </w:rPr>
        <w:t>, and the digging up of clams</w:t>
      </w:r>
      <w:r w:rsidR="00CD4CBF" w:rsidRPr="00226443">
        <w:rPr>
          <w:highlight w:val="green"/>
        </w:rPr>
        <w:t xml:space="preserve"> from ‘c</w:t>
      </w:r>
      <w:r w:rsidR="00C95F61">
        <w:rPr>
          <w:highlight w:val="green"/>
        </w:rPr>
        <w:t>la</w:t>
      </w:r>
      <w:r w:rsidR="00CD4CBF" w:rsidRPr="00226443">
        <w:rPr>
          <w:highlight w:val="green"/>
        </w:rPr>
        <w:t>m gardens’</w:t>
      </w:r>
    </w:p>
    <w:p w14:paraId="111BD0E5" w14:textId="7647BC77" w:rsidR="001D3D99" w:rsidRPr="00226443" w:rsidRDefault="001D3D99" w:rsidP="001D3D99">
      <w:pPr>
        <w:rPr>
          <w:highlight w:val="green"/>
        </w:rPr>
      </w:pPr>
      <w:r w:rsidRPr="00226443">
        <w:rPr>
          <w:highlight w:val="green"/>
        </w:rPr>
        <w:t>Provides a connection, traditional dishes and practices</w:t>
      </w:r>
      <w:r w:rsidR="004E3E85" w:rsidRPr="00226443">
        <w:rPr>
          <w:highlight w:val="green"/>
        </w:rPr>
        <w:t xml:space="preserve"> </w:t>
      </w:r>
      <w:r w:rsidR="00943821" w:rsidRPr="00226443">
        <w:rPr>
          <w:highlight w:val="green"/>
        </w:rPr>
        <w:t>Plays</w:t>
      </w:r>
      <w:r w:rsidR="004E3E85" w:rsidRPr="00226443">
        <w:rPr>
          <w:highlight w:val="green"/>
        </w:rPr>
        <w:t xml:space="preserve"> into the potlatch</w:t>
      </w:r>
    </w:p>
    <w:p w14:paraId="7329AD18" w14:textId="77777777" w:rsidR="001D3D99" w:rsidRDefault="001D3D99" w:rsidP="001D3D99">
      <w:r w:rsidRPr="00226443">
        <w:rPr>
          <w:highlight w:val="green"/>
        </w:rPr>
        <w:t>Environment is bad, need the stewardship</w:t>
      </w:r>
    </w:p>
    <w:p w14:paraId="6C5F9640" w14:textId="0A0F8DB1" w:rsidR="00D160A7" w:rsidRDefault="00D160A7" w:rsidP="006F41DC"/>
    <w:p w14:paraId="11BB7FF8" w14:textId="77777777" w:rsidR="007A2542" w:rsidRDefault="007A2542" w:rsidP="006F41DC"/>
    <w:p w14:paraId="10B24CF7" w14:textId="4C024661" w:rsidR="00E47073" w:rsidRDefault="00272A67" w:rsidP="006F41DC">
      <w:r>
        <w:t xml:space="preserve">Whilst a </w:t>
      </w:r>
      <w:r w:rsidRPr="00272A67">
        <w:t>key part of the ceremony is the accompanying feast</w:t>
      </w:r>
      <w:r>
        <w:t>, fo</w:t>
      </w:r>
      <w:r w:rsidR="00AE135A">
        <w:t>od</w:t>
      </w:r>
      <w:r>
        <w:t xml:space="preserve"> does</w:t>
      </w:r>
      <w:r w:rsidR="00AE135A">
        <w:t xml:space="preserve"> h</w:t>
      </w:r>
      <w:r>
        <w:t xml:space="preserve">old </w:t>
      </w:r>
      <w:r w:rsidR="00AE135A">
        <w:t>a larger importance within the potlatch</w:t>
      </w:r>
      <w:r>
        <w:t>.</w:t>
      </w:r>
      <w:r w:rsidR="000660F4">
        <w:t xml:space="preserve"> During the ceremony, all manner of items can be gifted or exchanged including the deeds to </w:t>
      </w:r>
      <w:r w:rsidR="004C09DB">
        <w:t>property, good harvesting grounds or</w:t>
      </w:r>
      <w:r w:rsidR="00733395">
        <w:t xml:space="preserve"> fishing holes</w:t>
      </w:r>
      <w:r w:rsidR="001A5A3E">
        <w:t xml:space="preserve">, with the purpose of allowing access to the food provided by these properties. </w:t>
      </w:r>
      <w:r w:rsidR="00E47073">
        <w:t xml:space="preserve">Today, </w:t>
      </w:r>
      <w:r w:rsidR="007E4526">
        <w:t xml:space="preserve">it is </w:t>
      </w:r>
      <w:r w:rsidR="00E47073">
        <w:t>likely far more difficult to gift lands</w:t>
      </w:r>
      <w:r w:rsidR="007E4526">
        <w:t xml:space="preserve"> and hunting grounds in the same fashion</w:t>
      </w:r>
      <w:r w:rsidR="00E47073">
        <w:t>, but the importance of food remains</w:t>
      </w:r>
      <w:r w:rsidR="002632F7">
        <w:t>, and so is affected by the pandemic.</w:t>
      </w:r>
    </w:p>
    <w:p w14:paraId="31246C3A" w14:textId="310CCE47" w:rsidR="00B632F0" w:rsidRDefault="00B632F0" w:rsidP="006F41DC">
      <w:r>
        <w:t>The COVID-19 pandemic</w:t>
      </w:r>
      <w:r w:rsidR="0090171D">
        <w:t xml:space="preserve"> affects more than just the distribution and prices of food in regard to the potlatch- it also carries the </w:t>
      </w:r>
      <w:r>
        <w:t xml:space="preserve">reminder of </w:t>
      </w:r>
      <w:r w:rsidR="00C712CF">
        <w:t xml:space="preserve">intergenerational </w:t>
      </w:r>
      <w:r>
        <w:t>trauma for many first nations people</w:t>
      </w:r>
      <w:r w:rsidR="003D2C26">
        <w:t>.</w:t>
      </w:r>
      <w:r w:rsidR="001B5A62">
        <w:t xml:space="preserve"> The Canadian government issued a ban preventing potlatches</w:t>
      </w:r>
      <w:r w:rsidR="005E67FA">
        <w:t xml:space="preserve"> in 1885,</w:t>
      </w:r>
      <w:r w:rsidR="00F2720D">
        <w:t xml:space="preserve"> and whilst</w:t>
      </w:r>
      <w:r w:rsidR="006561E9" w:rsidRPr="006561E9">
        <w:t xml:space="preserve"> </w:t>
      </w:r>
      <w:r w:rsidR="006561E9">
        <w:t>p</w:t>
      </w:r>
      <w:r w:rsidR="006561E9" w:rsidRPr="006561E9">
        <w:t>otlatch ceremonies were still held in secret</w:t>
      </w:r>
      <w:r w:rsidR="006561E9">
        <w:t>, albeit gathering in smaller groups</w:t>
      </w:r>
      <w:r w:rsidR="006561E9" w:rsidRPr="006561E9">
        <w:t xml:space="preserve"> despite the ban, </w:t>
      </w:r>
      <w:r w:rsidR="006561E9">
        <w:t xml:space="preserve">the transmission of knowledge and memory </w:t>
      </w:r>
      <w:r w:rsidR="008C6D03">
        <w:t>was</w:t>
      </w:r>
      <w:r w:rsidR="006561E9">
        <w:t xml:space="preserve"> undoubtedly affected.</w:t>
      </w:r>
      <w:r w:rsidR="0037013C">
        <w:t xml:space="preserve"> To give a sense of how deep this trauma lies, the original ban came to a head </w:t>
      </w:r>
      <w:r w:rsidR="002C640A">
        <w:t xml:space="preserve">in 1921 when </w:t>
      </w:r>
      <w:r w:rsidR="00A8299D">
        <w:t>a discreet</w:t>
      </w:r>
      <w:r w:rsidR="00F94AE9">
        <w:t xml:space="preserve"> </w:t>
      </w:r>
      <w:r w:rsidR="002C640A">
        <w:t>potlatch ceremony</w:t>
      </w:r>
      <w:r w:rsidR="00F80F39">
        <w:t xml:space="preserve"> </w:t>
      </w:r>
      <w:r w:rsidR="002C640A">
        <w:t>held by Chief Dan Cranmer</w:t>
      </w:r>
      <w:r w:rsidR="00F80F39">
        <w:t xml:space="preserve">, under the guise of being a Christmas celebration, </w:t>
      </w:r>
      <w:r w:rsidR="00F94AE9">
        <w:t xml:space="preserve">saw 45 people having charges laid against them – of that 45, 20 people went to prison. These arrests </w:t>
      </w:r>
      <w:r w:rsidR="004859AC">
        <w:t>were for actions such as simply talking or dancing,</w:t>
      </w:r>
      <w:r w:rsidR="009E2B2A">
        <w:t xml:space="preserve"> and displays an occurrence of</w:t>
      </w:r>
      <w:r w:rsidR="00FF7B38">
        <w:t xml:space="preserve"> gross injustice that led to the stripping away of human rights for the cause of assimilating first nations people.</w:t>
      </w:r>
    </w:p>
    <w:p w14:paraId="1510EF65" w14:textId="468CA057" w:rsidR="00C92BD3" w:rsidRDefault="00C42256" w:rsidP="006F41DC">
      <w:r>
        <w:t>The ban was originally put in place</w:t>
      </w:r>
      <w:r w:rsidR="00F97B57">
        <w:t xml:space="preserve"> under ‘the Indian </w:t>
      </w:r>
      <w:r w:rsidR="0015135A">
        <w:t>Act’</w:t>
      </w:r>
      <w:r>
        <w:t xml:space="preserve"> due to the government wanting the assimilation of </w:t>
      </w:r>
      <w:r w:rsidR="00AE5111">
        <w:t xml:space="preserve">indigenous </w:t>
      </w:r>
      <w:r>
        <w:t xml:space="preserve">peoples who </w:t>
      </w:r>
      <w:r w:rsidR="00325391">
        <w:t>practised</w:t>
      </w:r>
      <w:r>
        <w:t xml:space="preserve"> potlatch with</w:t>
      </w:r>
      <w:r w:rsidR="00E132D2">
        <w:t xml:space="preserve"> the people they considered ‘civilised’</w:t>
      </w:r>
      <w:r w:rsidR="00AE5111">
        <w:t xml:space="preserve"> who had settled in the surrounding areas.</w:t>
      </w:r>
      <w:r w:rsidR="00123595">
        <w:t xml:space="preserve"> Kinder, albeit misguided interpretations of this ban have been explained as the Canadian </w:t>
      </w:r>
      <w:r w:rsidR="00D42067">
        <w:t>government not understand</w:t>
      </w:r>
      <w:r w:rsidR="00123595">
        <w:t>ing</w:t>
      </w:r>
      <w:r w:rsidR="00D42067">
        <w:t xml:space="preserve"> </w:t>
      </w:r>
      <w:r w:rsidR="00123595">
        <w:t>the</w:t>
      </w:r>
      <w:r w:rsidR="006633E3" w:rsidRPr="006633E3">
        <w:t xml:space="preserve"> </w:t>
      </w:r>
      <w:r w:rsidR="006633E3" w:rsidRPr="006633E3">
        <w:t>Kwakwaka’wakw</w:t>
      </w:r>
      <w:r w:rsidR="00123595">
        <w:t xml:space="preserve"> </w:t>
      </w:r>
      <w:r w:rsidR="00D42067">
        <w:t>way of life</w:t>
      </w:r>
      <w:r w:rsidR="00123595">
        <w:t xml:space="preserve">, especially </w:t>
      </w:r>
      <w:r w:rsidR="00D42067">
        <w:t xml:space="preserve">relating to </w:t>
      </w:r>
      <w:r w:rsidR="00123595">
        <w:t xml:space="preserve">the </w:t>
      </w:r>
      <w:r w:rsidR="00D42067">
        <w:t>potlatch</w:t>
      </w:r>
      <w:r w:rsidR="00123595">
        <w:t xml:space="preserve"> ceremony</w:t>
      </w:r>
      <w:r w:rsidR="00D42067">
        <w:t xml:space="preserve"> and wanted to stop </w:t>
      </w:r>
      <w:r w:rsidR="003A0D75">
        <w:t xml:space="preserve">the supposed </w:t>
      </w:r>
      <w:r w:rsidR="00D42067">
        <w:t>economic ruin</w:t>
      </w:r>
      <w:r w:rsidR="003A0D75">
        <w:t xml:space="preserve"> they witnessed in the months-long process of gather</w:t>
      </w:r>
      <w:r w:rsidR="00C351AB">
        <w:t xml:space="preserve">ing simply to </w:t>
      </w:r>
      <w:r w:rsidR="003A0D75">
        <w:t>then give the</w:t>
      </w:r>
      <w:r w:rsidR="00C351AB">
        <w:t>se items</w:t>
      </w:r>
      <w:r w:rsidR="003A0D75">
        <w:t xml:space="preserve"> away and destroy this wealth.</w:t>
      </w:r>
      <w:r w:rsidR="00CA7DC6">
        <w:t xml:space="preserve"> There has been s</w:t>
      </w:r>
      <w:r w:rsidR="006E5AF9">
        <w:t xml:space="preserve">ome suggestion that the original ban was only </w:t>
      </w:r>
      <w:r w:rsidR="002A7E03">
        <w:t xml:space="preserve">amended </w:t>
      </w:r>
      <w:r w:rsidR="006E5AF9">
        <w:t>after the Massey report</w:t>
      </w:r>
      <w:r w:rsidR="00120948">
        <w:t xml:space="preserve"> was published</w:t>
      </w:r>
      <w:r w:rsidR="006F0F40">
        <w:t xml:space="preserve">, which discussed the issue of Canada becoming too </w:t>
      </w:r>
      <w:r w:rsidR="00EE4338">
        <w:t>similar to</w:t>
      </w:r>
      <w:r w:rsidR="006F0F40">
        <w:t xml:space="preserve"> America</w:t>
      </w:r>
      <w:r w:rsidR="00EE4338">
        <w:t xml:space="preserve"> in terms of its culture</w:t>
      </w:r>
      <w:r w:rsidR="0004012F">
        <w:t>, and that any indigenous culture that once existed was now “a ghost”.</w:t>
      </w:r>
      <w:r w:rsidR="00385E6D">
        <w:t xml:space="preserve"> Despite this, the </w:t>
      </w:r>
      <w:r w:rsidR="00385E6D" w:rsidRPr="00385E6D">
        <w:t>Kwakwaka’wakw</w:t>
      </w:r>
      <w:r w:rsidR="00385E6D">
        <w:t xml:space="preserve"> potlatch ceremony still exists to this day</w:t>
      </w:r>
      <w:r w:rsidR="00AB4592">
        <w:t>,</w:t>
      </w:r>
      <w:r w:rsidR="00C92BD3" w:rsidRPr="00C92BD3">
        <w:t xml:space="preserve"> </w:t>
      </w:r>
      <w:r w:rsidR="0001226E">
        <w:t>but th</w:t>
      </w:r>
      <w:r w:rsidR="00545151">
        <w:t>e loss of history, memory and religi</w:t>
      </w:r>
      <w:r w:rsidR="00EA529E">
        <w:t>ous practices</w:t>
      </w:r>
      <w:r w:rsidR="00E21303">
        <w:t xml:space="preserve"> that occurred during the ban</w:t>
      </w:r>
      <w:r w:rsidR="00FF3DD1">
        <w:t xml:space="preserve"> is immeasurabl</w:t>
      </w:r>
      <w:r w:rsidR="00B61C66">
        <w:t>e</w:t>
      </w:r>
      <w:r w:rsidR="00545151">
        <w:t>.</w:t>
      </w:r>
      <w:r w:rsidR="00F26492" w:rsidRPr="00F26492">
        <w:t xml:space="preserve"> </w:t>
      </w:r>
      <w:r w:rsidR="00F26492" w:rsidRPr="00F26492">
        <w:t xml:space="preserve">It is most likely that valuable </w:t>
      </w:r>
      <w:r w:rsidR="00F26492">
        <w:t xml:space="preserve">information and memories </w:t>
      </w:r>
      <w:r w:rsidR="00F26492" w:rsidRPr="00F26492">
        <w:t>w</w:t>
      </w:r>
      <w:r w:rsidR="00ED3D80">
        <w:t>ere</w:t>
      </w:r>
      <w:r w:rsidR="00F26492" w:rsidRPr="00F26492">
        <w:t xml:space="preserve"> lost thanks to the potlatch ban that occurred during the pandemic, as it was not able to be transmitted</w:t>
      </w:r>
      <w:r w:rsidR="00960DB4">
        <w:t xml:space="preserve"> aurally into multiple people’s memories.</w:t>
      </w:r>
      <w:r w:rsidR="008207EF">
        <w:t xml:space="preserve"> Those who died during COVID-19 would not be able to be remembered at a potlatch ceremony</w:t>
      </w:r>
    </w:p>
    <w:p w14:paraId="73044B45" w14:textId="77B7AEE8" w:rsidR="00427E0E" w:rsidRDefault="001340BE" w:rsidP="006F41DC">
      <w:r>
        <w:t xml:space="preserve">This trauma inhibits </w:t>
      </w:r>
      <w:r w:rsidR="00B0575C">
        <w:t xml:space="preserve">possible </w:t>
      </w:r>
      <w:r>
        <w:t xml:space="preserve">progress and gives a sense of returning </w:t>
      </w:r>
    </w:p>
    <w:p w14:paraId="5CBDEC52" w14:textId="1C2BCA98" w:rsidR="00427E0E" w:rsidRDefault="00427E0E" w:rsidP="006F41DC">
      <w:r>
        <w:lastRenderedPageBreak/>
        <w:t xml:space="preserve">Indigenous communities have </w:t>
      </w:r>
      <w:r w:rsidR="007B587C">
        <w:t xml:space="preserve">illness-related </w:t>
      </w:r>
      <w:r>
        <w:t xml:space="preserve">trauma </w:t>
      </w:r>
      <w:r w:rsidR="007B587C">
        <w:t xml:space="preserve">linked </w:t>
      </w:r>
      <w:r>
        <w:t xml:space="preserve">to a previous </w:t>
      </w:r>
      <w:r w:rsidR="007B587C">
        <w:t>epidemic</w:t>
      </w:r>
      <w:r>
        <w:t xml:space="preserve">, which is that of </w:t>
      </w:r>
      <w:r w:rsidR="007B587C">
        <w:t>1918 Spanish Influenza, that heavily impacted Northern and Central British Columbia.</w:t>
      </w:r>
      <w:r w:rsidR="008239B4">
        <w:t xml:space="preserve"> </w:t>
      </w:r>
      <w:r w:rsidR="00FA3A68">
        <w:t xml:space="preserve">This undoubtedly sticks in the minds of </w:t>
      </w:r>
      <w:r w:rsidR="00CC1973" w:rsidRPr="00CC1973">
        <w:t>Kwakwaka’wakw</w:t>
      </w:r>
      <w:r w:rsidR="00CC1973" w:rsidRPr="00CC1973">
        <w:t xml:space="preserve"> </w:t>
      </w:r>
      <w:r w:rsidR="00FA3A68">
        <w:t>elders</w:t>
      </w:r>
      <w:r w:rsidR="00FC3A80">
        <w:t xml:space="preserve"> when thinking about the current pandemic, and was likely </w:t>
      </w:r>
    </w:p>
    <w:p w14:paraId="2152E8DF" w14:textId="3FBA8EC7" w:rsidR="006E5AF9" w:rsidRDefault="00931D3C" w:rsidP="006F41DC">
      <w:r>
        <w:t>Further trauma is caused by the fact that the potlatch ban was not lifted for the correct reasons, such as apologising to indigenous peoples and allowing them to continue their way of life,</w:t>
      </w:r>
      <w:r w:rsidR="003865F0">
        <w:t xml:space="preserve"> and i</w:t>
      </w:r>
      <w:r w:rsidR="006F0F40">
        <w:t>t seems that without this report there would have been no intention of lifting this ban</w:t>
      </w:r>
      <w:r w:rsidR="00CA5754">
        <w:t xml:space="preserve"> otherwise.</w:t>
      </w:r>
    </w:p>
    <w:p w14:paraId="54F61197" w14:textId="7F0DAB4A" w:rsidR="00561807" w:rsidRDefault="00561807" w:rsidP="006F41DC"/>
    <w:p w14:paraId="4A712321" w14:textId="715D7C88" w:rsidR="00561807" w:rsidRDefault="00561807" w:rsidP="006F41DC"/>
    <w:p w14:paraId="664FB4BE" w14:textId="4EA18D3A" w:rsidR="006A460E" w:rsidRDefault="005F5178" w:rsidP="006F41DC">
      <w:r>
        <w:t>It is here we c</w:t>
      </w:r>
      <w:r w:rsidR="006A460E">
        <w:t>ome to an impasse,</w:t>
      </w:r>
      <w:r>
        <w:t xml:space="preserve"> as</w:t>
      </w:r>
      <w:r w:rsidR="006A460E">
        <w:t xml:space="preserve"> these ceremonies would have been needed to</w:t>
      </w:r>
      <w:r w:rsidR="00637A15">
        <w:t xml:space="preserve"> remember and celebrate the passing of people to be committed into memory aurally, but such large gather</w:t>
      </w:r>
      <w:r w:rsidR="005930CE">
        <w:t>ings would be detrimental</w:t>
      </w:r>
      <w:r w:rsidR="001B0241">
        <w:t xml:space="preserve"> and likely spread covid </w:t>
      </w:r>
      <w:r w:rsidR="002F3EB4">
        <w:t>more so</w:t>
      </w:r>
      <w:r w:rsidR="001B0241">
        <w:t xml:space="preserve">. </w:t>
      </w:r>
      <w:proofErr w:type="gramStart"/>
      <w:r w:rsidR="00D20184">
        <w:t>Thus</w:t>
      </w:r>
      <w:proofErr w:type="gramEnd"/>
      <w:r w:rsidR="00D20184">
        <w:t xml:space="preserve"> the question is r</w:t>
      </w:r>
      <w:r w:rsidR="00B87029" w:rsidRPr="00B87029">
        <w:t>aise</w:t>
      </w:r>
      <w:r w:rsidR="00D20184">
        <w:t>d</w:t>
      </w:r>
      <w:r w:rsidR="00B87029" w:rsidRPr="00B87029">
        <w:t xml:space="preserve"> of whether denying a person’s and a larger community’s religious rights, as a measure to prevent further death and harm</w:t>
      </w:r>
    </w:p>
    <w:p w14:paraId="6BFE5EBE" w14:textId="5CC11C77" w:rsidR="003D249C" w:rsidRDefault="00055660" w:rsidP="006F41DC">
      <w:r w:rsidRPr="00055660">
        <w:t>Kwakwaka’wakw</w:t>
      </w:r>
      <w:r>
        <w:t xml:space="preserve"> religion was performed in a different fashion during the pandemic</w:t>
      </w:r>
    </w:p>
    <w:p w14:paraId="6B790938" w14:textId="41571E18" w:rsidR="003D249C" w:rsidRDefault="003D249C" w:rsidP="006F41DC">
      <w:r>
        <w:t>Multiple instances of potlatches taking place</w:t>
      </w:r>
      <w:r w:rsidR="00FE4A6E">
        <w:t xml:space="preserve"> through virtual conference applications</w:t>
      </w:r>
      <w:r>
        <w:t xml:space="preserve"> such as Zoom and Microsoft Teams</w:t>
      </w:r>
    </w:p>
    <w:p w14:paraId="462A6140" w14:textId="57D1D221" w:rsidR="000C0F8F" w:rsidRDefault="000C0F8F" w:rsidP="006F41DC">
      <w:r>
        <w:t>How would this affect the way in which potlatch took place over the course of the pandemic?</w:t>
      </w:r>
    </w:p>
    <w:p w14:paraId="61D33A69" w14:textId="7FC5DF94" w:rsidR="00226A34" w:rsidRDefault="00226A34" w:rsidP="006F41DC">
      <w:r>
        <w:t>To give brief examples</w:t>
      </w:r>
    </w:p>
    <w:p w14:paraId="651F214E" w14:textId="005AFEA7" w:rsidR="00B008A3" w:rsidRDefault="00B008A3" w:rsidP="006F41DC">
      <w:r>
        <w:t>Aspect of being open and welcoming, more general nativ</w:t>
      </w:r>
      <w:r w:rsidR="00272C32">
        <w:t>e Canadian</w:t>
      </w:r>
      <w:r>
        <w:t>, not a specific nation, emphasis of heritage and healing</w:t>
      </w:r>
    </w:p>
    <w:p w14:paraId="3368682F" w14:textId="77777777" w:rsidR="003D249C" w:rsidRDefault="003D249C" w:rsidP="006F41DC"/>
    <w:p w14:paraId="7AF92AB9" w14:textId="00D8922F" w:rsidR="00B1731C" w:rsidRDefault="00713DA4" w:rsidP="006F41DC">
      <w:r>
        <w:t xml:space="preserve">Zoom calls to hold the potlatch, with time slots for each family, a way to raise the spirits </w:t>
      </w:r>
    </w:p>
    <w:p w14:paraId="24BAD195" w14:textId="2E06F581" w:rsidR="008D6164" w:rsidRDefault="008D6164" w:rsidP="006F41DC"/>
    <w:p w14:paraId="5C052E6D" w14:textId="4DD30043" w:rsidR="008D6164" w:rsidRDefault="008D6164" w:rsidP="006F41DC"/>
    <w:p w14:paraId="5DC04F4F" w14:textId="77777777" w:rsidR="00293245" w:rsidRDefault="00293245" w:rsidP="00293245">
      <w:r>
        <w:t>Ongoing oppression from the Canadian government</w:t>
      </w:r>
    </w:p>
    <w:p w14:paraId="35AF71ED" w14:textId="77777777" w:rsidR="00293245" w:rsidRDefault="00293245" w:rsidP="00293245">
      <w:r>
        <w:t>Elders far more likely to be at risk, and hold more knowledge to pass down etc, still willing to go forward with the ceremony</w:t>
      </w:r>
    </w:p>
    <w:p w14:paraId="32BDDD10" w14:textId="50FADA0D" w:rsidR="008D6164" w:rsidRDefault="00293245" w:rsidP="00293245">
      <w:r>
        <w:t>Communities closed their borders to outsiders</w:t>
      </w:r>
    </w:p>
    <w:p w14:paraId="428C00F6" w14:textId="100DA7D9" w:rsidR="00267F59" w:rsidRDefault="00267F59" w:rsidP="00293245"/>
    <w:p w14:paraId="61BE9409" w14:textId="77777777" w:rsidR="00267F59" w:rsidRDefault="00267F59" w:rsidP="00267F59">
      <w:r>
        <w:t>Bibliography</w:t>
      </w:r>
    </w:p>
    <w:p w14:paraId="382158E7" w14:textId="77777777" w:rsidR="007C6D5C" w:rsidRPr="007C6D5C" w:rsidRDefault="007C6D5C" w:rsidP="00267F59">
      <w:pPr>
        <w:rPr>
          <w:rFonts w:cstheme="minorHAnsi"/>
          <w:sz w:val="20"/>
          <w:szCs w:val="20"/>
        </w:rPr>
      </w:pPr>
      <w:r w:rsidRPr="007C6D5C">
        <w:rPr>
          <w:rFonts w:cstheme="minorHAnsi"/>
          <w:sz w:val="20"/>
          <w:szCs w:val="20"/>
        </w:rPr>
        <w:t xml:space="preserve">Corntassel, J., Edgar, R., </w:t>
      </w:r>
      <w:proofErr w:type="spellStart"/>
      <w:r w:rsidRPr="007C6D5C">
        <w:rPr>
          <w:rFonts w:cstheme="minorHAnsi"/>
          <w:sz w:val="20"/>
          <w:szCs w:val="20"/>
        </w:rPr>
        <w:t>Monchalin</w:t>
      </w:r>
      <w:proofErr w:type="spellEnd"/>
      <w:r w:rsidRPr="007C6D5C">
        <w:rPr>
          <w:rFonts w:cstheme="minorHAnsi"/>
          <w:sz w:val="20"/>
          <w:szCs w:val="20"/>
        </w:rPr>
        <w:t>, R. and Newman, C., 2020. Everyday Indigenous resurgence during COVID-19: a social media situation report. </w:t>
      </w:r>
      <w:proofErr w:type="spellStart"/>
      <w:r w:rsidRPr="007C6D5C">
        <w:rPr>
          <w:rFonts w:cstheme="minorHAnsi"/>
          <w:i/>
          <w:iCs/>
          <w:sz w:val="20"/>
          <w:szCs w:val="20"/>
        </w:rPr>
        <w:t>AlterNative</w:t>
      </w:r>
      <w:proofErr w:type="spellEnd"/>
      <w:r w:rsidRPr="007C6D5C">
        <w:rPr>
          <w:rFonts w:cstheme="minorHAnsi"/>
          <w:i/>
          <w:iCs/>
          <w:sz w:val="20"/>
          <w:szCs w:val="20"/>
        </w:rPr>
        <w:t>: An International Journal of Indigenous Peoples</w:t>
      </w:r>
      <w:r w:rsidRPr="007C6D5C">
        <w:rPr>
          <w:rFonts w:cstheme="minorHAnsi"/>
          <w:sz w:val="20"/>
          <w:szCs w:val="20"/>
        </w:rPr>
        <w:t>, 16(4), pp.403-405.</w:t>
      </w:r>
    </w:p>
    <w:p w14:paraId="725C6052" w14:textId="77777777" w:rsidR="007C6D5C" w:rsidRPr="007C6D5C" w:rsidRDefault="007C6D5C" w:rsidP="00267F59">
      <w:pPr>
        <w:rPr>
          <w:rFonts w:cstheme="minorHAnsi"/>
          <w:color w:val="000000"/>
          <w:sz w:val="20"/>
          <w:szCs w:val="20"/>
          <w:shd w:val="clear" w:color="auto" w:fill="FFFFFF"/>
        </w:rPr>
      </w:pPr>
      <w:r w:rsidRPr="007C6D5C">
        <w:rPr>
          <w:rFonts w:cstheme="minorHAnsi"/>
          <w:color w:val="000000"/>
          <w:sz w:val="20"/>
          <w:szCs w:val="20"/>
          <w:shd w:val="clear" w:color="auto" w:fill="FFFFFF"/>
        </w:rPr>
        <w:t xml:space="preserve">Cullis-Suzuki, S., Wyllie-Echeverria, S., Dick, K., Sewid-Smith, M., </w:t>
      </w:r>
      <w:proofErr w:type="spellStart"/>
      <w:r w:rsidRPr="007C6D5C">
        <w:rPr>
          <w:rFonts w:cstheme="minorHAnsi"/>
          <w:color w:val="000000"/>
          <w:sz w:val="20"/>
          <w:szCs w:val="20"/>
          <w:shd w:val="clear" w:color="auto" w:fill="FFFFFF"/>
        </w:rPr>
        <w:t>Recalma</w:t>
      </w:r>
      <w:proofErr w:type="spellEnd"/>
      <w:r w:rsidRPr="007C6D5C">
        <w:rPr>
          <w:rFonts w:cstheme="minorHAnsi"/>
          <w:color w:val="000000"/>
          <w:sz w:val="20"/>
          <w:szCs w:val="20"/>
          <w:shd w:val="clear" w:color="auto" w:fill="FFFFFF"/>
        </w:rPr>
        <w:t>-Clutesi, O. and Turner, N., 2015. Tending the meadows of the sea: A disturbance experiment based on traditional indigenous harvesting of Zostera marina L. (Zosteraceae) the southern region of Canada’s west coast. </w:t>
      </w:r>
      <w:r w:rsidRPr="007C6D5C">
        <w:rPr>
          <w:rFonts w:cstheme="minorHAnsi"/>
          <w:i/>
          <w:iCs/>
          <w:color w:val="000000"/>
          <w:sz w:val="20"/>
          <w:szCs w:val="20"/>
          <w:shd w:val="clear" w:color="auto" w:fill="FFFFFF"/>
        </w:rPr>
        <w:t>Aquatic Botany</w:t>
      </w:r>
      <w:r w:rsidRPr="007C6D5C">
        <w:rPr>
          <w:rFonts w:cstheme="minorHAnsi"/>
          <w:color w:val="000000"/>
          <w:sz w:val="20"/>
          <w:szCs w:val="20"/>
          <w:shd w:val="clear" w:color="auto" w:fill="FFFFFF"/>
        </w:rPr>
        <w:t>, 127, pp.26-34.</w:t>
      </w:r>
    </w:p>
    <w:p w14:paraId="5CE811CA" w14:textId="77777777" w:rsidR="007C6D5C" w:rsidRPr="007C6D5C" w:rsidRDefault="007C6D5C" w:rsidP="00A22C72">
      <w:pPr>
        <w:rPr>
          <w:i/>
          <w:iCs/>
          <w:sz w:val="20"/>
          <w:szCs w:val="20"/>
        </w:rPr>
      </w:pPr>
      <w:r w:rsidRPr="007C6D5C">
        <w:rPr>
          <w:rFonts w:cstheme="minorHAnsi"/>
          <w:sz w:val="20"/>
          <w:szCs w:val="20"/>
        </w:rPr>
        <w:lastRenderedPageBreak/>
        <w:t>Defriend, Courtney B., 2</w:t>
      </w:r>
      <w:r w:rsidRPr="007C6D5C">
        <w:rPr>
          <w:rFonts w:cstheme="minorHAnsi"/>
          <w:i/>
          <w:iCs/>
          <w:sz w:val="20"/>
          <w:szCs w:val="20"/>
        </w:rPr>
        <w:t>02</w:t>
      </w:r>
      <w:r w:rsidRPr="007C6D5C">
        <w:rPr>
          <w:rFonts w:cstheme="minorHAnsi"/>
          <w:i/>
          <w:iCs/>
          <w:sz w:val="20"/>
          <w:szCs w:val="20"/>
        </w:rPr>
        <w:t>1</w:t>
      </w:r>
      <w:r w:rsidRPr="007C6D5C">
        <w:rPr>
          <w:rFonts w:cstheme="minorHAnsi"/>
          <w:i/>
          <w:iCs/>
          <w:sz w:val="20"/>
          <w:szCs w:val="20"/>
        </w:rPr>
        <w:t>.</w:t>
      </w:r>
      <w:r w:rsidRPr="007C6D5C">
        <w:rPr>
          <w:i/>
          <w:iCs/>
          <w:sz w:val="20"/>
          <w:szCs w:val="20"/>
        </w:rPr>
        <w:t xml:space="preserve"> The</w:t>
      </w:r>
      <w:r w:rsidRPr="007C6D5C">
        <w:rPr>
          <w:sz w:val="20"/>
          <w:szCs w:val="20"/>
        </w:rPr>
        <w:t xml:space="preserve"> 2020 potlatch ban: How COVID-19 restrictions on gathering trigger colonial wounds in </w:t>
      </w:r>
      <w:r w:rsidRPr="007C6D5C">
        <w:rPr>
          <w:i/>
          <w:iCs/>
          <w:sz w:val="20"/>
          <w:szCs w:val="20"/>
        </w:rPr>
        <w:t xml:space="preserve">2021 Indigenous Graduate Student Research Showcase, </w:t>
      </w:r>
      <w:r w:rsidRPr="007C6D5C">
        <w:rPr>
          <w:sz w:val="20"/>
          <w:szCs w:val="20"/>
        </w:rPr>
        <w:t>Royal Roads University</w:t>
      </w:r>
      <w:r w:rsidRPr="007C6D5C">
        <w:rPr>
          <w:i/>
          <w:iCs/>
          <w:sz w:val="20"/>
          <w:szCs w:val="20"/>
        </w:rPr>
        <w:t xml:space="preserve"> pp.20-35.</w:t>
      </w:r>
    </w:p>
    <w:p w14:paraId="4DFF50B8" w14:textId="77777777" w:rsidR="007C6D5C" w:rsidRPr="007C6D5C" w:rsidRDefault="007C6D5C" w:rsidP="00267F59">
      <w:pPr>
        <w:rPr>
          <w:rFonts w:cstheme="minorHAnsi"/>
          <w:i/>
          <w:iCs/>
          <w:sz w:val="20"/>
          <w:szCs w:val="20"/>
        </w:rPr>
      </w:pPr>
      <w:r w:rsidRPr="007C6D5C">
        <w:rPr>
          <w:rFonts w:cstheme="minorHAnsi"/>
          <w:sz w:val="20"/>
          <w:szCs w:val="20"/>
        </w:rPr>
        <w:t>K</w:t>
      </w:r>
      <w:r w:rsidRPr="007C6D5C">
        <w:rPr>
          <w:rFonts w:cstheme="minorHAnsi"/>
          <w:sz w:val="20"/>
          <w:szCs w:val="20"/>
        </w:rPr>
        <w:t>an</w:t>
      </w:r>
      <w:r w:rsidRPr="007C6D5C">
        <w:rPr>
          <w:rFonts w:cstheme="minorHAnsi"/>
          <w:sz w:val="20"/>
          <w:szCs w:val="20"/>
        </w:rPr>
        <w:t>, S., 1986.</w:t>
      </w:r>
      <w:r w:rsidRPr="007C6D5C">
        <w:rPr>
          <w:rFonts w:cstheme="minorHAnsi"/>
          <w:i/>
          <w:iCs/>
          <w:sz w:val="20"/>
          <w:szCs w:val="20"/>
        </w:rPr>
        <w:t xml:space="preserve"> the 19th-century Tlingit potlatch: a new perspective. American Ethnologist, 13(2), pp.191-212.</w:t>
      </w:r>
    </w:p>
    <w:p w14:paraId="56C8709E" w14:textId="77777777" w:rsidR="007C6D5C" w:rsidRPr="007C6D5C" w:rsidRDefault="007C6D5C" w:rsidP="00267F59">
      <w:pPr>
        <w:rPr>
          <w:rFonts w:cstheme="minorHAnsi"/>
          <w:sz w:val="20"/>
          <w:szCs w:val="20"/>
        </w:rPr>
      </w:pPr>
      <w:r w:rsidRPr="007C6D5C">
        <w:rPr>
          <w:rFonts w:cstheme="minorHAnsi"/>
          <w:sz w:val="20"/>
          <w:szCs w:val="20"/>
        </w:rPr>
        <w:t>Masco, J., 1995. “It Is a Strict Law That Bids Us Dance”: Cosmologies, Colonialism, Death, and Ritual Authority in the Kwakwaka'wakw Potlatch, 1849 to 1922. </w:t>
      </w:r>
      <w:r w:rsidRPr="007C6D5C">
        <w:rPr>
          <w:rFonts w:cstheme="minorHAnsi"/>
          <w:i/>
          <w:iCs/>
          <w:sz w:val="20"/>
          <w:szCs w:val="20"/>
        </w:rPr>
        <w:t>Comparative Studies in Society and History</w:t>
      </w:r>
      <w:r w:rsidRPr="007C6D5C">
        <w:rPr>
          <w:rFonts w:cstheme="minorHAnsi"/>
          <w:sz w:val="20"/>
          <w:szCs w:val="20"/>
        </w:rPr>
        <w:t>, 37(1), pp.41-75.</w:t>
      </w:r>
    </w:p>
    <w:p w14:paraId="62954C11" w14:textId="77777777" w:rsidR="007C6D5C" w:rsidRPr="007C6D5C" w:rsidRDefault="007C6D5C" w:rsidP="00267F59">
      <w:pPr>
        <w:rPr>
          <w:rFonts w:cstheme="minorHAnsi"/>
          <w:sz w:val="20"/>
          <w:szCs w:val="20"/>
        </w:rPr>
      </w:pPr>
      <w:r w:rsidRPr="007C6D5C">
        <w:rPr>
          <w:rFonts w:cstheme="minorHAnsi"/>
          <w:sz w:val="20"/>
          <w:szCs w:val="20"/>
        </w:rPr>
        <w:t xml:space="preserve">Oates, J. and </w:t>
      </w:r>
      <w:proofErr w:type="spellStart"/>
      <w:r w:rsidRPr="007C6D5C">
        <w:rPr>
          <w:rFonts w:cstheme="minorHAnsi"/>
          <w:sz w:val="20"/>
          <w:szCs w:val="20"/>
        </w:rPr>
        <w:t>Grynaviski</w:t>
      </w:r>
      <w:proofErr w:type="spellEnd"/>
      <w:r w:rsidRPr="007C6D5C">
        <w:rPr>
          <w:rFonts w:cstheme="minorHAnsi"/>
          <w:sz w:val="20"/>
          <w:szCs w:val="20"/>
        </w:rPr>
        <w:t>, E., 2018. Reciprocity, hierarchy, and obligation in world politics: From Kula to Potlatch. Journal of International Political Theory, 14(2), pp.145-164.</w:t>
      </w:r>
    </w:p>
    <w:p w14:paraId="14940CE2" w14:textId="77777777" w:rsidR="007C6D5C" w:rsidRPr="007C6D5C" w:rsidRDefault="007C6D5C" w:rsidP="00267F59">
      <w:pPr>
        <w:rPr>
          <w:rFonts w:cstheme="minorHAnsi"/>
          <w:i/>
          <w:iCs/>
          <w:sz w:val="20"/>
          <w:szCs w:val="20"/>
        </w:rPr>
      </w:pPr>
      <w:r w:rsidRPr="007C6D5C">
        <w:rPr>
          <w:rFonts w:cstheme="minorHAnsi"/>
          <w:sz w:val="20"/>
          <w:szCs w:val="20"/>
        </w:rPr>
        <w:t>Power, E., 2008.</w:t>
      </w:r>
      <w:r w:rsidRPr="007C6D5C">
        <w:rPr>
          <w:rFonts w:cstheme="minorHAnsi"/>
          <w:i/>
          <w:iCs/>
          <w:sz w:val="20"/>
          <w:szCs w:val="20"/>
        </w:rPr>
        <w:t xml:space="preserve"> Conceptualizing Food Security for Aboriginal People in Canada. Canadian Journal of Public Health, 99(2), pp.95-97.</w:t>
      </w:r>
    </w:p>
    <w:p w14:paraId="0EBEF260" w14:textId="77777777" w:rsidR="007C6D5C" w:rsidRPr="007C6D5C" w:rsidRDefault="007C6D5C" w:rsidP="00267F59">
      <w:pPr>
        <w:rPr>
          <w:rFonts w:cstheme="minorHAnsi"/>
          <w:sz w:val="20"/>
          <w:szCs w:val="20"/>
        </w:rPr>
      </w:pPr>
      <w:r w:rsidRPr="007C6D5C">
        <w:rPr>
          <w:rFonts w:cstheme="minorHAnsi"/>
          <w:sz w:val="20"/>
          <w:szCs w:val="20"/>
        </w:rPr>
        <w:t xml:space="preserve">Sansi, R., 2014. </w:t>
      </w:r>
      <w:r w:rsidRPr="007C6D5C">
        <w:rPr>
          <w:rFonts w:cstheme="minorHAnsi"/>
          <w:sz w:val="20"/>
          <w:szCs w:val="20"/>
        </w:rPr>
        <w:t>The pleasure of expense: Mauss and The Gift in contemporary art</w:t>
      </w:r>
      <w:r w:rsidRPr="007C6D5C">
        <w:rPr>
          <w:rFonts w:cstheme="minorHAnsi"/>
          <w:sz w:val="20"/>
          <w:szCs w:val="20"/>
        </w:rPr>
        <w:t xml:space="preserve">. </w:t>
      </w:r>
    </w:p>
    <w:p w14:paraId="4E651029" w14:textId="77777777" w:rsidR="007C6D5C" w:rsidRPr="007C6D5C" w:rsidRDefault="007C6D5C" w:rsidP="00267F59">
      <w:pPr>
        <w:rPr>
          <w:rFonts w:cstheme="minorHAnsi"/>
          <w:color w:val="000000"/>
          <w:sz w:val="20"/>
          <w:szCs w:val="20"/>
          <w:shd w:val="clear" w:color="auto" w:fill="FFFFFF"/>
        </w:rPr>
      </w:pPr>
      <w:r w:rsidRPr="007C6D5C">
        <w:rPr>
          <w:rFonts w:cstheme="minorHAnsi"/>
          <w:color w:val="000000"/>
          <w:sz w:val="20"/>
          <w:szCs w:val="20"/>
          <w:shd w:val="clear" w:color="auto" w:fill="FFFFFF"/>
        </w:rPr>
        <w:t>Snyder, S., 1975. Quest for the Sacred in Northern Puget Sound: An Interpretation of Potlatch. </w:t>
      </w:r>
      <w:r w:rsidRPr="007C6D5C">
        <w:rPr>
          <w:rFonts w:cstheme="minorHAnsi"/>
          <w:i/>
          <w:iCs/>
          <w:color w:val="000000"/>
          <w:sz w:val="20"/>
          <w:szCs w:val="20"/>
          <w:shd w:val="clear" w:color="auto" w:fill="FFFFFF"/>
        </w:rPr>
        <w:t>Ethnology</w:t>
      </w:r>
      <w:r w:rsidRPr="007C6D5C">
        <w:rPr>
          <w:rFonts w:cstheme="minorHAnsi"/>
          <w:color w:val="000000"/>
          <w:sz w:val="20"/>
          <w:szCs w:val="20"/>
          <w:shd w:val="clear" w:color="auto" w:fill="FFFFFF"/>
        </w:rPr>
        <w:t>, 14(2), p.149.</w:t>
      </w:r>
    </w:p>
    <w:p w14:paraId="1629D315" w14:textId="77777777" w:rsidR="007C6D5C" w:rsidRPr="007C6D5C" w:rsidRDefault="007C6D5C" w:rsidP="00267F59">
      <w:pPr>
        <w:rPr>
          <w:rFonts w:cstheme="minorHAnsi"/>
          <w:i/>
          <w:iCs/>
          <w:sz w:val="20"/>
          <w:szCs w:val="20"/>
        </w:rPr>
      </w:pPr>
      <w:r w:rsidRPr="007C6D5C">
        <w:rPr>
          <w:rFonts w:cstheme="minorHAnsi"/>
          <w:sz w:val="20"/>
          <w:szCs w:val="20"/>
        </w:rPr>
        <w:t>Whyte, K.P. 2017</w:t>
      </w:r>
      <w:r w:rsidRPr="007C6D5C">
        <w:rPr>
          <w:rFonts w:cstheme="minorHAnsi"/>
          <w:i/>
          <w:iCs/>
          <w:sz w:val="20"/>
          <w:szCs w:val="20"/>
        </w:rPr>
        <w:t>.</w:t>
      </w:r>
      <w:r w:rsidRPr="007C6D5C">
        <w:rPr>
          <w:rFonts w:cstheme="minorHAnsi"/>
          <w:i/>
          <w:iCs/>
          <w:sz w:val="20"/>
          <w:szCs w:val="20"/>
        </w:rPr>
        <w:t xml:space="preserve"> Food Sovereignty, Justice and Indigenous Peoples: An Essay on Settler Colonialism and Collective Continuance. Oxford Handbook on Food Ethics. Edited by A. Barnhill, T. Doggett, and A. Egan. Oxford University Press</w:t>
      </w:r>
      <w:r w:rsidRPr="007C6D5C">
        <w:rPr>
          <w:rFonts w:cstheme="minorHAnsi"/>
          <w:i/>
          <w:iCs/>
          <w:sz w:val="20"/>
          <w:szCs w:val="20"/>
        </w:rPr>
        <w:t>.</w:t>
      </w:r>
    </w:p>
    <w:p w14:paraId="5D938C77" w14:textId="77777777" w:rsidR="007C6D5C" w:rsidRPr="007C6D5C" w:rsidRDefault="007C6D5C" w:rsidP="00267F59">
      <w:pPr>
        <w:rPr>
          <w:rFonts w:cstheme="minorHAnsi"/>
          <w:sz w:val="20"/>
          <w:szCs w:val="20"/>
        </w:rPr>
      </w:pPr>
      <w:r w:rsidRPr="007C6D5C">
        <w:rPr>
          <w:rFonts w:cstheme="minorHAnsi"/>
          <w:sz w:val="20"/>
          <w:szCs w:val="20"/>
        </w:rPr>
        <w:t>Wilson, J. and Nelson-Moody, A., 2019. Looking Back to the Potlatch as a Guide to Truth, Reconciliation, and Transformative Learning. </w:t>
      </w:r>
      <w:r w:rsidRPr="007C6D5C">
        <w:rPr>
          <w:rFonts w:cstheme="minorHAnsi"/>
          <w:i/>
          <w:iCs/>
          <w:sz w:val="20"/>
          <w:szCs w:val="20"/>
        </w:rPr>
        <w:t>New Directions for Teaching and Learning</w:t>
      </w:r>
      <w:r w:rsidRPr="007C6D5C">
        <w:rPr>
          <w:rFonts w:cstheme="minorHAnsi"/>
          <w:sz w:val="20"/>
          <w:szCs w:val="20"/>
        </w:rPr>
        <w:t>, 2019(157), pp.43-57.</w:t>
      </w:r>
    </w:p>
    <w:sectPr w:rsidR="007C6D5C" w:rsidRPr="007C6D5C">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askia Klopper" w:date="2022-06-07T11:24:00Z" w:initials="SK">
    <w:p w14:paraId="02CBE9EF" w14:textId="44D9705A" w:rsidR="00081A0E" w:rsidRDefault="00081A0E" w:rsidP="00081A0E">
      <w:r>
        <w:rPr>
          <w:rStyle w:val="CommentReference"/>
        </w:rPr>
        <w:annotationRef/>
      </w:r>
      <w:r w:rsidRPr="006F41DC">
        <w:t>A critical assessment (essay) of 3750 words (75% of the overall mark) of a selected indigenous religion in relation to the academic debate (topic to be agreed in assessment workshop)</w:t>
      </w:r>
    </w:p>
    <w:p w14:paraId="4D029CF0" w14:textId="63DA32BD" w:rsidR="00081A0E" w:rsidRDefault="00081A0E">
      <w:pPr>
        <w:pStyle w:val="CommentText"/>
      </w:pPr>
    </w:p>
  </w:comment>
  <w:comment w:id="1" w:author="Saskia Klopper" w:date="2022-06-07T12:41:00Z" w:initials="SK">
    <w:p w14:paraId="4FFECE59" w14:textId="77777777" w:rsidR="00973E7F" w:rsidRDefault="00973E7F" w:rsidP="00973E7F">
      <w:r>
        <w:rPr>
          <w:rStyle w:val="CommentReference"/>
        </w:rPr>
        <w:annotationRef/>
      </w:r>
      <w:r>
        <w:t xml:space="preserve">Sense of ‘connectedness’, reaffirmation </w:t>
      </w:r>
    </w:p>
    <w:p w14:paraId="2E0EFFDE" w14:textId="7D3F1AA0" w:rsidR="00973E7F" w:rsidRDefault="00973E7F">
      <w:pPr>
        <w:pStyle w:val="CommentText"/>
      </w:pP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D029CF0" w15:done="0"/>
  <w15:commentEx w15:paraId="2E0EFFDE"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49B3E1" w16cex:dateUtc="2022-06-07T10:24:00Z"/>
  <w16cex:commentExtensible w16cex:durableId="2649C617" w16cex:dateUtc="2022-06-07T11:4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D029CF0" w16cid:durableId="2649B3E1"/>
  <w16cid:commentId w16cid:paraId="2E0EFFDE" w16cid:durableId="2649C617"/>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askia Klopper">
    <w15:presenceInfo w15:providerId="Windows Live" w15:userId="915c2cdd9080d8b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41DC"/>
    <w:rsid w:val="00003C30"/>
    <w:rsid w:val="0001226E"/>
    <w:rsid w:val="00023D01"/>
    <w:rsid w:val="00034BBD"/>
    <w:rsid w:val="0004012F"/>
    <w:rsid w:val="00040260"/>
    <w:rsid w:val="0004174B"/>
    <w:rsid w:val="000465B7"/>
    <w:rsid w:val="00055660"/>
    <w:rsid w:val="0005654C"/>
    <w:rsid w:val="0005668B"/>
    <w:rsid w:val="00061AF5"/>
    <w:rsid w:val="000660F4"/>
    <w:rsid w:val="000671F5"/>
    <w:rsid w:val="000674DF"/>
    <w:rsid w:val="000730D0"/>
    <w:rsid w:val="00075794"/>
    <w:rsid w:val="00076826"/>
    <w:rsid w:val="00081A0E"/>
    <w:rsid w:val="000925C2"/>
    <w:rsid w:val="000A061E"/>
    <w:rsid w:val="000A5D18"/>
    <w:rsid w:val="000B18E5"/>
    <w:rsid w:val="000B4ECF"/>
    <w:rsid w:val="000C0F8F"/>
    <w:rsid w:val="000C6D9B"/>
    <w:rsid w:val="000C7AD8"/>
    <w:rsid w:val="000D3A92"/>
    <w:rsid w:val="000E357C"/>
    <w:rsid w:val="000E65A0"/>
    <w:rsid w:val="000F4C6A"/>
    <w:rsid w:val="000F7A42"/>
    <w:rsid w:val="00104382"/>
    <w:rsid w:val="00105E38"/>
    <w:rsid w:val="00113D33"/>
    <w:rsid w:val="00120948"/>
    <w:rsid w:val="00123595"/>
    <w:rsid w:val="001264F2"/>
    <w:rsid w:val="00130612"/>
    <w:rsid w:val="001340BE"/>
    <w:rsid w:val="00136CB5"/>
    <w:rsid w:val="0015135A"/>
    <w:rsid w:val="001515DE"/>
    <w:rsid w:val="0015192A"/>
    <w:rsid w:val="00154738"/>
    <w:rsid w:val="00156D4F"/>
    <w:rsid w:val="00157363"/>
    <w:rsid w:val="001601E1"/>
    <w:rsid w:val="001719F2"/>
    <w:rsid w:val="00175A15"/>
    <w:rsid w:val="001847EE"/>
    <w:rsid w:val="00185C67"/>
    <w:rsid w:val="00193990"/>
    <w:rsid w:val="00193B1B"/>
    <w:rsid w:val="00197A34"/>
    <w:rsid w:val="001A2F46"/>
    <w:rsid w:val="001A5A3E"/>
    <w:rsid w:val="001A6F4C"/>
    <w:rsid w:val="001B0241"/>
    <w:rsid w:val="001B1D09"/>
    <w:rsid w:val="001B4002"/>
    <w:rsid w:val="001B5A62"/>
    <w:rsid w:val="001C2DBA"/>
    <w:rsid w:val="001D3D99"/>
    <w:rsid w:val="001D728C"/>
    <w:rsid w:val="001E4043"/>
    <w:rsid w:val="002133CC"/>
    <w:rsid w:val="00213942"/>
    <w:rsid w:val="002246EC"/>
    <w:rsid w:val="00226443"/>
    <w:rsid w:val="00226A34"/>
    <w:rsid w:val="00232AE0"/>
    <w:rsid w:val="002361DA"/>
    <w:rsid w:val="00244F71"/>
    <w:rsid w:val="002632F7"/>
    <w:rsid w:val="00267F59"/>
    <w:rsid w:val="00271846"/>
    <w:rsid w:val="00271F65"/>
    <w:rsid w:val="0027245E"/>
    <w:rsid w:val="00272A67"/>
    <w:rsid w:val="00272C32"/>
    <w:rsid w:val="002776CB"/>
    <w:rsid w:val="00293245"/>
    <w:rsid w:val="002A322C"/>
    <w:rsid w:val="002A7E03"/>
    <w:rsid w:val="002B4C25"/>
    <w:rsid w:val="002B52F0"/>
    <w:rsid w:val="002B551F"/>
    <w:rsid w:val="002B7831"/>
    <w:rsid w:val="002B7C8D"/>
    <w:rsid w:val="002C227D"/>
    <w:rsid w:val="002C40D9"/>
    <w:rsid w:val="002C5594"/>
    <w:rsid w:val="002C640A"/>
    <w:rsid w:val="002C66F0"/>
    <w:rsid w:val="002D1EF2"/>
    <w:rsid w:val="002D76EF"/>
    <w:rsid w:val="002F3EB4"/>
    <w:rsid w:val="003024CD"/>
    <w:rsid w:val="003051A2"/>
    <w:rsid w:val="00315BEC"/>
    <w:rsid w:val="00324250"/>
    <w:rsid w:val="00325391"/>
    <w:rsid w:val="00330097"/>
    <w:rsid w:val="00331324"/>
    <w:rsid w:val="00331F47"/>
    <w:rsid w:val="00337821"/>
    <w:rsid w:val="003404CE"/>
    <w:rsid w:val="00340D16"/>
    <w:rsid w:val="003445F5"/>
    <w:rsid w:val="0034619A"/>
    <w:rsid w:val="003462D6"/>
    <w:rsid w:val="00357C9D"/>
    <w:rsid w:val="00360D0A"/>
    <w:rsid w:val="00364A35"/>
    <w:rsid w:val="00365C30"/>
    <w:rsid w:val="0037013C"/>
    <w:rsid w:val="00373AF2"/>
    <w:rsid w:val="00374178"/>
    <w:rsid w:val="00384618"/>
    <w:rsid w:val="00385A33"/>
    <w:rsid w:val="00385E6D"/>
    <w:rsid w:val="003865F0"/>
    <w:rsid w:val="00391CE2"/>
    <w:rsid w:val="003A0D75"/>
    <w:rsid w:val="003A4C83"/>
    <w:rsid w:val="003B7FBF"/>
    <w:rsid w:val="003C2C7F"/>
    <w:rsid w:val="003C6A12"/>
    <w:rsid w:val="003D249C"/>
    <w:rsid w:val="003D2C26"/>
    <w:rsid w:val="003D2D2C"/>
    <w:rsid w:val="003D33AF"/>
    <w:rsid w:val="003D50C7"/>
    <w:rsid w:val="003F383D"/>
    <w:rsid w:val="00410236"/>
    <w:rsid w:val="004159AD"/>
    <w:rsid w:val="00416CB7"/>
    <w:rsid w:val="00417A0D"/>
    <w:rsid w:val="004206DE"/>
    <w:rsid w:val="004223D6"/>
    <w:rsid w:val="00425128"/>
    <w:rsid w:val="00426C43"/>
    <w:rsid w:val="00427E0E"/>
    <w:rsid w:val="0043677D"/>
    <w:rsid w:val="00440C69"/>
    <w:rsid w:val="00442441"/>
    <w:rsid w:val="00445B5A"/>
    <w:rsid w:val="00450E35"/>
    <w:rsid w:val="0045187E"/>
    <w:rsid w:val="00452B56"/>
    <w:rsid w:val="00453DCD"/>
    <w:rsid w:val="0045757A"/>
    <w:rsid w:val="00462A45"/>
    <w:rsid w:val="00466D6B"/>
    <w:rsid w:val="0047054C"/>
    <w:rsid w:val="004859AC"/>
    <w:rsid w:val="00490CE6"/>
    <w:rsid w:val="00496EC7"/>
    <w:rsid w:val="00497377"/>
    <w:rsid w:val="004A230E"/>
    <w:rsid w:val="004A5D47"/>
    <w:rsid w:val="004A6934"/>
    <w:rsid w:val="004B103C"/>
    <w:rsid w:val="004B17A7"/>
    <w:rsid w:val="004B2A6D"/>
    <w:rsid w:val="004C026B"/>
    <w:rsid w:val="004C09DB"/>
    <w:rsid w:val="004C3EA8"/>
    <w:rsid w:val="004C42B3"/>
    <w:rsid w:val="004C4D1B"/>
    <w:rsid w:val="004D18B1"/>
    <w:rsid w:val="004D5F23"/>
    <w:rsid w:val="004D7DE0"/>
    <w:rsid w:val="004E022D"/>
    <w:rsid w:val="004E2E6F"/>
    <w:rsid w:val="004E3E85"/>
    <w:rsid w:val="004E597F"/>
    <w:rsid w:val="004E6549"/>
    <w:rsid w:val="004E79D6"/>
    <w:rsid w:val="004F3675"/>
    <w:rsid w:val="00503EFB"/>
    <w:rsid w:val="00504202"/>
    <w:rsid w:val="00504C6A"/>
    <w:rsid w:val="00505472"/>
    <w:rsid w:val="00506394"/>
    <w:rsid w:val="0050762A"/>
    <w:rsid w:val="00515271"/>
    <w:rsid w:val="00516915"/>
    <w:rsid w:val="00517067"/>
    <w:rsid w:val="005223CA"/>
    <w:rsid w:val="00523AC9"/>
    <w:rsid w:val="00527A5B"/>
    <w:rsid w:val="00537360"/>
    <w:rsid w:val="005401B2"/>
    <w:rsid w:val="00545151"/>
    <w:rsid w:val="005525F2"/>
    <w:rsid w:val="0055611E"/>
    <w:rsid w:val="00561807"/>
    <w:rsid w:val="005619B2"/>
    <w:rsid w:val="00566ADD"/>
    <w:rsid w:val="00567B52"/>
    <w:rsid w:val="00575500"/>
    <w:rsid w:val="00591299"/>
    <w:rsid w:val="005930CE"/>
    <w:rsid w:val="005A253C"/>
    <w:rsid w:val="005B10DF"/>
    <w:rsid w:val="005B6C5F"/>
    <w:rsid w:val="005E67FA"/>
    <w:rsid w:val="005F10CF"/>
    <w:rsid w:val="005F5178"/>
    <w:rsid w:val="00614D14"/>
    <w:rsid w:val="00626ED4"/>
    <w:rsid w:val="0062706B"/>
    <w:rsid w:val="00633E2D"/>
    <w:rsid w:val="00636FA1"/>
    <w:rsid w:val="00637A15"/>
    <w:rsid w:val="00637CE0"/>
    <w:rsid w:val="00641334"/>
    <w:rsid w:val="00641E84"/>
    <w:rsid w:val="00644023"/>
    <w:rsid w:val="006535C6"/>
    <w:rsid w:val="006561E9"/>
    <w:rsid w:val="00656B29"/>
    <w:rsid w:val="006633E3"/>
    <w:rsid w:val="0067073A"/>
    <w:rsid w:val="00675886"/>
    <w:rsid w:val="00676F65"/>
    <w:rsid w:val="00683C71"/>
    <w:rsid w:val="006A1AC6"/>
    <w:rsid w:val="006A286B"/>
    <w:rsid w:val="006A460E"/>
    <w:rsid w:val="006B0740"/>
    <w:rsid w:val="006C0819"/>
    <w:rsid w:val="006C4683"/>
    <w:rsid w:val="006E1181"/>
    <w:rsid w:val="006E5AF9"/>
    <w:rsid w:val="006F0F40"/>
    <w:rsid w:val="006F3315"/>
    <w:rsid w:val="006F41DC"/>
    <w:rsid w:val="00700C63"/>
    <w:rsid w:val="00701CF7"/>
    <w:rsid w:val="00704280"/>
    <w:rsid w:val="0070723D"/>
    <w:rsid w:val="00707C48"/>
    <w:rsid w:val="00713DA4"/>
    <w:rsid w:val="00716985"/>
    <w:rsid w:val="007321F2"/>
    <w:rsid w:val="007325AD"/>
    <w:rsid w:val="00733395"/>
    <w:rsid w:val="00742651"/>
    <w:rsid w:val="007440E8"/>
    <w:rsid w:val="007443B0"/>
    <w:rsid w:val="00754511"/>
    <w:rsid w:val="00760EAA"/>
    <w:rsid w:val="00763768"/>
    <w:rsid w:val="00766ABB"/>
    <w:rsid w:val="00774412"/>
    <w:rsid w:val="007944F2"/>
    <w:rsid w:val="007A172B"/>
    <w:rsid w:val="007A17E5"/>
    <w:rsid w:val="007A2542"/>
    <w:rsid w:val="007B29FB"/>
    <w:rsid w:val="007B4459"/>
    <w:rsid w:val="007B587C"/>
    <w:rsid w:val="007C2F7F"/>
    <w:rsid w:val="007C6D5C"/>
    <w:rsid w:val="007E1E20"/>
    <w:rsid w:val="007E40BE"/>
    <w:rsid w:val="007E4526"/>
    <w:rsid w:val="007F1C5F"/>
    <w:rsid w:val="007F5BFD"/>
    <w:rsid w:val="0081129C"/>
    <w:rsid w:val="008120A6"/>
    <w:rsid w:val="008146D1"/>
    <w:rsid w:val="00816ABE"/>
    <w:rsid w:val="00817F9D"/>
    <w:rsid w:val="008204ED"/>
    <w:rsid w:val="008207EF"/>
    <w:rsid w:val="008239B4"/>
    <w:rsid w:val="00824917"/>
    <w:rsid w:val="00831B65"/>
    <w:rsid w:val="00835C73"/>
    <w:rsid w:val="00836CE1"/>
    <w:rsid w:val="00836DAC"/>
    <w:rsid w:val="008416CB"/>
    <w:rsid w:val="00845A33"/>
    <w:rsid w:val="00851072"/>
    <w:rsid w:val="00860271"/>
    <w:rsid w:val="00872914"/>
    <w:rsid w:val="00890266"/>
    <w:rsid w:val="008929C4"/>
    <w:rsid w:val="00893D50"/>
    <w:rsid w:val="008960A8"/>
    <w:rsid w:val="008A5175"/>
    <w:rsid w:val="008B3305"/>
    <w:rsid w:val="008C6D03"/>
    <w:rsid w:val="008C6F16"/>
    <w:rsid w:val="008D405A"/>
    <w:rsid w:val="008D57F9"/>
    <w:rsid w:val="008D6164"/>
    <w:rsid w:val="008D6A95"/>
    <w:rsid w:val="008E5E55"/>
    <w:rsid w:val="008E78F1"/>
    <w:rsid w:val="008F14FF"/>
    <w:rsid w:val="008F21D5"/>
    <w:rsid w:val="00900B0D"/>
    <w:rsid w:val="0090171D"/>
    <w:rsid w:val="00913FCC"/>
    <w:rsid w:val="00915D94"/>
    <w:rsid w:val="00923FB3"/>
    <w:rsid w:val="009260E9"/>
    <w:rsid w:val="009278CA"/>
    <w:rsid w:val="009309CC"/>
    <w:rsid w:val="00931D3C"/>
    <w:rsid w:val="00932986"/>
    <w:rsid w:val="00943821"/>
    <w:rsid w:val="009511B4"/>
    <w:rsid w:val="00957B9D"/>
    <w:rsid w:val="00960C2C"/>
    <w:rsid w:val="00960DB4"/>
    <w:rsid w:val="00962AE6"/>
    <w:rsid w:val="00973E7F"/>
    <w:rsid w:val="009A071E"/>
    <w:rsid w:val="009A2BA6"/>
    <w:rsid w:val="009A54B9"/>
    <w:rsid w:val="009A7457"/>
    <w:rsid w:val="009B5F19"/>
    <w:rsid w:val="009C0295"/>
    <w:rsid w:val="009C229C"/>
    <w:rsid w:val="009C42F1"/>
    <w:rsid w:val="009C5A66"/>
    <w:rsid w:val="009D0E08"/>
    <w:rsid w:val="009E0087"/>
    <w:rsid w:val="009E2B2A"/>
    <w:rsid w:val="009E3182"/>
    <w:rsid w:val="009E7079"/>
    <w:rsid w:val="009F7F16"/>
    <w:rsid w:val="00A114D2"/>
    <w:rsid w:val="00A17F48"/>
    <w:rsid w:val="00A20204"/>
    <w:rsid w:val="00A22C72"/>
    <w:rsid w:val="00A23B4F"/>
    <w:rsid w:val="00A30845"/>
    <w:rsid w:val="00A33D10"/>
    <w:rsid w:val="00A4708B"/>
    <w:rsid w:val="00A50F67"/>
    <w:rsid w:val="00A55559"/>
    <w:rsid w:val="00A5637F"/>
    <w:rsid w:val="00A609E7"/>
    <w:rsid w:val="00A63DF5"/>
    <w:rsid w:val="00A664A4"/>
    <w:rsid w:val="00A77530"/>
    <w:rsid w:val="00A77560"/>
    <w:rsid w:val="00A8299D"/>
    <w:rsid w:val="00A92122"/>
    <w:rsid w:val="00A930E9"/>
    <w:rsid w:val="00AA112D"/>
    <w:rsid w:val="00AA696B"/>
    <w:rsid w:val="00AB1413"/>
    <w:rsid w:val="00AB4592"/>
    <w:rsid w:val="00AC545F"/>
    <w:rsid w:val="00AC68B8"/>
    <w:rsid w:val="00AD36CC"/>
    <w:rsid w:val="00AD7CEE"/>
    <w:rsid w:val="00AE135A"/>
    <w:rsid w:val="00AE5111"/>
    <w:rsid w:val="00AE7D0D"/>
    <w:rsid w:val="00B008A3"/>
    <w:rsid w:val="00B010DF"/>
    <w:rsid w:val="00B0575C"/>
    <w:rsid w:val="00B070E8"/>
    <w:rsid w:val="00B0747F"/>
    <w:rsid w:val="00B1381C"/>
    <w:rsid w:val="00B1731C"/>
    <w:rsid w:val="00B23B6A"/>
    <w:rsid w:val="00B24506"/>
    <w:rsid w:val="00B33E79"/>
    <w:rsid w:val="00B47632"/>
    <w:rsid w:val="00B52BE0"/>
    <w:rsid w:val="00B61C66"/>
    <w:rsid w:val="00B632F0"/>
    <w:rsid w:val="00B64045"/>
    <w:rsid w:val="00B71F44"/>
    <w:rsid w:val="00B72501"/>
    <w:rsid w:val="00B8336D"/>
    <w:rsid w:val="00B87029"/>
    <w:rsid w:val="00B92777"/>
    <w:rsid w:val="00B96139"/>
    <w:rsid w:val="00BA2635"/>
    <w:rsid w:val="00BA5C32"/>
    <w:rsid w:val="00BC0B97"/>
    <w:rsid w:val="00BC5112"/>
    <w:rsid w:val="00BD568E"/>
    <w:rsid w:val="00BD65C4"/>
    <w:rsid w:val="00BD7CB0"/>
    <w:rsid w:val="00BE2A2E"/>
    <w:rsid w:val="00BF23DA"/>
    <w:rsid w:val="00C050F4"/>
    <w:rsid w:val="00C1201F"/>
    <w:rsid w:val="00C21D0F"/>
    <w:rsid w:val="00C225AE"/>
    <w:rsid w:val="00C31DD3"/>
    <w:rsid w:val="00C351AB"/>
    <w:rsid w:val="00C35A98"/>
    <w:rsid w:val="00C4069D"/>
    <w:rsid w:val="00C41B8A"/>
    <w:rsid w:val="00C42256"/>
    <w:rsid w:val="00C4382A"/>
    <w:rsid w:val="00C5095B"/>
    <w:rsid w:val="00C57737"/>
    <w:rsid w:val="00C63735"/>
    <w:rsid w:val="00C70D3D"/>
    <w:rsid w:val="00C70D40"/>
    <w:rsid w:val="00C712CF"/>
    <w:rsid w:val="00C86326"/>
    <w:rsid w:val="00C92BD3"/>
    <w:rsid w:val="00C95F61"/>
    <w:rsid w:val="00C96902"/>
    <w:rsid w:val="00C97F52"/>
    <w:rsid w:val="00CA11B4"/>
    <w:rsid w:val="00CA255D"/>
    <w:rsid w:val="00CA4FC8"/>
    <w:rsid w:val="00CA5754"/>
    <w:rsid w:val="00CA6B32"/>
    <w:rsid w:val="00CA7DC6"/>
    <w:rsid w:val="00CA7EE7"/>
    <w:rsid w:val="00CB4866"/>
    <w:rsid w:val="00CC1973"/>
    <w:rsid w:val="00CC6186"/>
    <w:rsid w:val="00CC689C"/>
    <w:rsid w:val="00CC7ED7"/>
    <w:rsid w:val="00CD3CF1"/>
    <w:rsid w:val="00CD4404"/>
    <w:rsid w:val="00CD4CBF"/>
    <w:rsid w:val="00CF4688"/>
    <w:rsid w:val="00CF64DC"/>
    <w:rsid w:val="00D021D3"/>
    <w:rsid w:val="00D06246"/>
    <w:rsid w:val="00D06873"/>
    <w:rsid w:val="00D12595"/>
    <w:rsid w:val="00D160A7"/>
    <w:rsid w:val="00D20184"/>
    <w:rsid w:val="00D37348"/>
    <w:rsid w:val="00D42067"/>
    <w:rsid w:val="00D52B0D"/>
    <w:rsid w:val="00D55B6F"/>
    <w:rsid w:val="00D55BDF"/>
    <w:rsid w:val="00D6229B"/>
    <w:rsid w:val="00D624FD"/>
    <w:rsid w:val="00D625A1"/>
    <w:rsid w:val="00D6666D"/>
    <w:rsid w:val="00D67EA5"/>
    <w:rsid w:val="00D7300B"/>
    <w:rsid w:val="00D77315"/>
    <w:rsid w:val="00D85F28"/>
    <w:rsid w:val="00D92B57"/>
    <w:rsid w:val="00D934F3"/>
    <w:rsid w:val="00DA325F"/>
    <w:rsid w:val="00DA6E1C"/>
    <w:rsid w:val="00DA786A"/>
    <w:rsid w:val="00DB26EE"/>
    <w:rsid w:val="00DB6F9B"/>
    <w:rsid w:val="00DB766E"/>
    <w:rsid w:val="00DC0A85"/>
    <w:rsid w:val="00DC61F4"/>
    <w:rsid w:val="00DD2BF5"/>
    <w:rsid w:val="00DE40BA"/>
    <w:rsid w:val="00DE776E"/>
    <w:rsid w:val="00E1061A"/>
    <w:rsid w:val="00E132D2"/>
    <w:rsid w:val="00E20BDF"/>
    <w:rsid w:val="00E21303"/>
    <w:rsid w:val="00E35CD6"/>
    <w:rsid w:val="00E444DD"/>
    <w:rsid w:val="00E44981"/>
    <w:rsid w:val="00E47073"/>
    <w:rsid w:val="00E475AD"/>
    <w:rsid w:val="00E502B8"/>
    <w:rsid w:val="00E523B2"/>
    <w:rsid w:val="00E65B65"/>
    <w:rsid w:val="00E70504"/>
    <w:rsid w:val="00E705BE"/>
    <w:rsid w:val="00E71CCF"/>
    <w:rsid w:val="00E776F1"/>
    <w:rsid w:val="00E805C3"/>
    <w:rsid w:val="00E83373"/>
    <w:rsid w:val="00EA1519"/>
    <w:rsid w:val="00EA529E"/>
    <w:rsid w:val="00EA7F67"/>
    <w:rsid w:val="00EB593D"/>
    <w:rsid w:val="00ED3D80"/>
    <w:rsid w:val="00ED41A9"/>
    <w:rsid w:val="00ED69F6"/>
    <w:rsid w:val="00EE065A"/>
    <w:rsid w:val="00EE1528"/>
    <w:rsid w:val="00EE4338"/>
    <w:rsid w:val="00EE549E"/>
    <w:rsid w:val="00EE7AD1"/>
    <w:rsid w:val="00EF1575"/>
    <w:rsid w:val="00EF1B84"/>
    <w:rsid w:val="00EF6194"/>
    <w:rsid w:val="00F1427C"/>
    <w:rsid w:val="00F22E79"/>
    <w:rsid w:val="00F23D5E"/>
    <w:rsid w:val="00F26492"/>
    <w:rsid w:val="00F2720D"/>
    <w:rsid w:val="00F31CED"/>
    <w:rsid w:val="00F35C77"/>
    <w:rsid w:val="00F41D78"/>
    <w:rsid w:val="00F47A0C"/>
    <w:rsid w:val="00F5190B"/>
    <w:rsid w:val="00F64A34"/>
    <w:rsid w:val="00F74A8B"/>
    <w:rsid w:val="00F80F39"/>
    <w:rsid w:val="00F83F8B"/>
    <w:rsid w:val="00F94AE9"/>
    <w:rsid w:val="00F97B57"/>
    <w:rsid w:val="00FA2AA8"/>
    <w:rsid w:val="00FA388C"/>
    <w:rsid w:val="00FA3A68"/>
    <w:rsid w:val="00FA48B6"/>
    <w:rsid w:val="00FA54F3"/>
    <w:rsid w:val="00FA576C"/>
    <w:rsid w:val="00FB2AA2"/>
    <w:rsid w:val="00FB3F0E"/>
    <w:rsid w:val="00FC3A80"/>
    <w:rsid w:val="00FC4915"/>
    <w:rsid w:val="00FC7C01"/>
    <w:rsid w:val="00FE033D"/>
    <w:rsid w:val="00FE0EFD"/>
    <w:rsid w:val="00FE4A6E"/>
    <w:rsid w:val="00FF15AB"/>
    <w:rsid w:val="00FF21E0"/>
    <w:rsid w:val="00FF3DD1"/>
    <w:rsid w:val="00FF7B05"/>
    <w:rsid w:val="00FF7B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6E4899"/>
  <w15:chartTrackingRefBased/>
  <w15:docId w15:val="{62BB0E44-6251-40F5-8072-BD3A0B2B6D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081A0E"/>
    <w:rPr>
      <w:sz w:val="16"/>
      <w:szCs w:val="16"/>
    </w:rPr>
  </w:style>
  <w:style w:type="paragraph" w:styleId="CommentText">
    <w:name w:val="annotation text"/>
    <w:basedOn w:val="Normal"/>
    <w:link w:val="CommentTextChar"/>
    <w:uiPriority w:val="99"/>
    <w:semiHidden/>
    <w:unhideWhenUsed/>
    <w:rsid w:val="00081A0E"/>
    <w:pPr>
      <w:spacing w:line="240" w:lineRule="auto"/>
    </w:pPr>
    <w:rPr>
      <w:sz w:val="20"/>
      <w:szCs w:val="20"/>
    </w:rPr>
  </w:style>
  <w:style w:type="character" w:customStyle="1" w:styleId="CommentTextChar">
    <w:name w:val="Comment Text Char"/>
    <w:basedOn w:val="DefaultParagraphFont"/>
    <w:link w:val="CommentText"/>
    <w:uiPriority w:val="99"/>
    <w:semiHidden/>
    <w:rsid w:val="00081A0E"/>
    <w:rPr>
      <w:sz w:val="20"/>
      <w:szCs w:val="20"/>
    </w:rPr>
  </w:style>
  <w:style w:type="paragraph" w:styleId="CommentSubject">
    <w:name w:val="annotation subject"/>
    <w:basedOn w:val="CommentText"/>
    <w:next w:val="CommentText"/>
    <w:link w:val="CommentSubjectChar"/>
    <w:uiPriority w:val="99"/>
    <w:semiHidden/>
    <w:unhideWhenUsed/>
    <w:rsid w:val="00081A0E"/>
    <w:rPr>
      <w:b/>
      <w:bCs/>
    </w:rPr>
  </w:style>
  <w:style w:type="character" w:customStyle="1" w:styleId="CommentSubjectChar">
    <w:name w:val="Comment Subject Char"/>
    <w:basedOn w:val="CommentTextChar"/>
    <w:link w:val="CommentSubject"/>
    <w:uiPriority w:val="99"/>
    <w:semiHidden/>
    <w:rsid w:val="00081A0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microsoft.com/office/2018/08/relationships/commentsExtensible" Target="commentsExtensible.xml"/><Relationship Id="rId3" Type="http://schemas.openxmlformats.org/officeDocument/2006/relationships/settings" Target="settings.xml"/><Relationship Id="rId7" Type="http://schemas.microsoft.com/office/2016/09/relationships/commentsIds" Target="commentsIds.xml"/><Relationship Id="rId2" Type="http://schemas.openxmlformats.org/officeDocument/2006/relationships/styles" Target="styles.xml"/><Relationship Id="rId1" Type="http://schemas.openxmlformats.org/officeDocument/2006/relationships/customXml" Target="../customXml/item1.xml"/><Relationship Id="rId6" Type="http://schemas.microsoft.com/office/2011/relationships/commentsExtended" Target="commentsExtended.xml"/><Relationship Id="rId11" Type="http://schemas.openxmlformats.org/officeDocument/2006/relationships/theme" Target="theme/theme1.xml"/><Relationship Id="rId5" Type="http://schemas.openxmlformats.org/officeDocument/2006/relationships/comments" Target="comments.xml"/><Relationship Id="rId10" Type="http://schemas.microsoft.com/office/2011/relationships/people" Target="people.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F49AE9-BDB7-41EE-A46C-DEF84B52DE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791</TotalTime>
  <Pages>5</Pages>
  <Words>2254</Words>
  <Characters>12849</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Saskia Klopper</dc:creator>
  <cp:keywords/>
  <dc:description/>
  <cp:lastModifiedBy>Saskia Klopper</cp:lastModifiedBy>
  <cp:revision>979</cp:revision>
  <dcterms:created xsi:type="dcterms:W3CDTF">2022-06-07T09:31:00Z</dcterms:created>
  <dcterms:modified xsi:type="dcterms:W3CDTF">2022-06-07T22:54:00Z</dcterms:modified>
</cp:coreProperties>
</file>