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1FA768" w14:textId="77777777" w:rsidR="003A32E0" w:rsidRDefault="003A32E0" w:rsidP="007864A7">
      <w:pPr>
        <w:spacing w:line="360" w:lineRule="auto"/>
        <w:rPr>
          <w:rFonts w:ascii="Times New Roman" w:eastAsia="Calibri" w:hAnsi="Times New Roman" w:cs="Vrinda"/>
          <w:b/>
          <w:bCs/>
          <w:kern w:val="0"/>
          <w:sz w:val="32"/>
          <w:szCs w:val="28"/>
          <w14:ligatures w14:val="none"/>
        </w:rPr>
      </w:pPr>
    </w:p>
    <w:p w14:paraId="5DAEA1C3" w14:textId="77777777" w:rsidR="007864A7" w:rsidRDefault="007864A7" w:rsidP="007864A7">
      <w:pPr>
        <w:spacing w:line="360" w:lineRule="auto"/>
        <w:rPr>
          <w:rFonts w:ascii="Times New Roman" w:eastAsia="Calibri" w:hAnsi="Times New Roman" w:cs="Vrinda"/>
          <w:b/>
          <w:bCs/>
          <w:kern w:val="0"/>
          <w:sz w:val="32"/>
          <w:szCs w:val="28"/>
          <w14:ligatures w14:val="none"/>
        </w:rPr>
      </w:pPr>
    </w:p>
    <w:p w14:paraId="54B299C0" w14:textId="77777777" w:rsidR="007864A7" w:rsidRDefault="007864A7" w:rsidP="007864A7">
      <w:pPr>
        <w:spacing w:line="360" w:lineRule="auto"/>
        <w:rPr>
          <w:rFonts w:ascii="Times New Roman" w:eastAsia="Calibri" w:hAnsi="Times New Roman" w:cs="Vrinda"/>
          <w:b/>
          <w:bCs/>
          <w:kern w:val="0"/>
          <w:sz w:val="32"/>
          <w:szCs w:val="28"/>
          <w14:ligatures w14:val="none"/>
        </w:rPr>
      </w:pPr>
    </w:p>
    <w:p w14:paraId="28CEF93F" w14:textId="77777777" w:rsidR="007864A7" w:rsidRDefault="007864A7" w:rsidP="007864A7">
      <w:pPr>
        <w:spacing w:line="360" w:lineRule="auto"/>
        <w:rPr>
          <w:rFonts w:ascii="Times New Roman" w:eastAsia="Calibri" w:hAnsi="Times New Roman" w:cs="Vrinda"/>
          <w:b/>
          <w:bCs/>
          <w:kern w:val="0"/>
          <w:sz w:val="32"/>
          <w:szCs w:val="28"/>
          <w14:ligatures w14:val="none"/>
        </w:rPr>
      </w:pPr>
    </w:p>
    <w:p w14:paraId="3A4FEEF6" w14:textId="1A4BBFDB" w:rsidR="003A32E0" w:rsidRDefault="003A32E0" w:rsidP="003A32E0">
      <w:pPr>
        <w:keepNext/>
        <w:keepLines/>
        <w:spacing w:after="60" w:line="360" w:lineRule="auto"/>
        <w:jc w:val="center"/>
        <w:rPr>
          <w:rFonts w:ascii="Times New Roman" w:eastAsia="Times New Roman" w:hAnsi="Times New Roman" w:cs="Times New Roman"/>
          <w:b/>
          <w:kern w:val="0"/>
          <w:sz w:val="24"/>
          <w:szCs w:val="24"/>
          <w:lang w:eastAsia="en-IN"/>
          <w14:ligatures w14:val="none"/>
        </w:rPr>
      </w:pPr>
    </w:p>
    <w:p w14:paraId="5977C29D" w14:textId="77777777" w:rsidR="003A32E0" w:rsidRPr="007864A7" w:rsidRDefault="003A32E0" w:rsidP="007864A7">
      <w:pPr>
        <w:spacing w:before="200" w:after="200" w:line="360" w:lineRule="auto"/>
        <w:jc w:val="center"/>
        <w:rPr>
          <w:rFonts w:ascii="Times New Roman" w:eastAsia="Arial" w:hAnsi="Times New Roman" w:cs="Times New Roman"/>
          <w:b/>
          <w:kern w:val="0"/>
          <w:sz w:val="24"/>
          <w:szCs w:val="24"/>
          <w14:ligatures w14:val="none"/>
        </w:rPr>
      </w:pPr>
      <w:r w:rsidRPr="007864A7">
        <w:rPr>
          <w:rFonts w:ascii="Times New Roman" w:eastAsia="Arial" w:hAnsi="Times New Roman" w:cs="Times New Roman"/>
          <w:b/>
          <w:kern w:val="0"/>
          <w:sz w:val="24"/>
          <w:szCs w:val="24"/>
          <w14:ligatures w14:val="none"/>
        </w:rPr>
        <w:t>Module Title: Managing Food &amp; Beverage Operations</w:t>
      </w:r>
    </w:p>
    <w:p w14:paraId="39B582D8" w14:textId="01EBC721" w:rsidR="003A32E0" w:rsidRPr="007864A7" w:rsidRDefault="003A32E0" w:rsidP="007864A7">
      <w:pPr>
        <w:spacing w:before="200" w:after="200" w:line="360" w:lineRule="auto"/>
        <w:jc w:val="center"/>
        <w:rPr>
          <w:rFonts w:ascii="Times New Roman" w:eastAsia="Arial" w:hAnsi="Times New Roman" w:cs="Times New Roman"/>
          <w:b/>
          <w:kern w:val="0"/>
          <w:sz w:val="24"/>
          <w:szCs w:val="24"/>
          <w14:ligatures w14:val="none"/>
        </w:rPr>
      </w:pPr>
      <w:r w:rsidRPr="007864A7">
        <w:rPr>
          <w:rFonts w:ascii="Times New Roman" w:eastAsia="Arial" w:hAnsi="Times New Roman" w:cs="Times New Roman"/>
          <w:b/>
          <w:kern w:val="0"/>
          <w:sz w:val="24"/>
          <w:szCs w:val="24"/>
          <w14:ligatures w14:val="none"/>
        </w:rPr>
        <w:t>Assignment Title:</w:t>
      </w:r>
      <w:r w:rsidRPr="007864A7">
        <w:rPr>
          <w:rFonts w:ascii="Times New Roman" w:hAnsi="Times New Roman" w:cs="Times New Roman"/>
          <w:sz w:val="24"/>
          <w:szCs w:val="24"/>
        </w:rPr>
        <w:t xml:space="preserve"> </w:t>
      </w:r>
      <w:r w:rsidRPr="007864A7">
        <w:rPr>
          <w:rFonts w:ascii="Times New Roman" w:eastAsia="Arial" w:hAnsi="Times New Roman" w:cs="Times New Roman"/>
          <w:b/>
          <w:kern w:val="0"/>
          <w:sz w:val="24"/>
          <w:szCs w:val="24"/>
          <w14:ligatures w14:val="none"/>
        </w:rPr>
        <w:t>Student Learning Log</w:t>
      </w:r>
    </w:p>
    <w:p w14:paraId="7471D298" w14:textId="1713BECD" w:rsidR="003A32E0" w:rsidRPr="007864A7" w:rsidRDefault="003A32E0" w:rsidP="007864A7">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0" w:name="_nrpvpcy6rf88" w:colFirst="0" w:colLast="0"/>
      <w:bookmarkEnd w:id="0"/>
      <w:r w:rsidRPr="007864A7">
        <w:rPr>
          <w:rFonts w:ascii="Times New Roman" w:eastAsia="Times New Roman" w:hAnsi="Times New Roman" w:cs="Times New Roman"/>
          <w:b/>
          <w:kern w:val="0"/>
          <w:sz w:val="24"/>
          <w:szCs w:val="24"/>
          <w:lang w:eastAsia="en-IN"/>
          <w14:ligatures w14:val="none"/>
        </w:rPr>
        <w:t>Module Code: BMIH</w:t>
      </w:r>
      <w:r w:rsidRPr="007864A7">
        <w:rPr>
          <w:rFonts w:ascii="Times New Roman" w:eastAsia="Times New Roman" w:hAnsi="Times New Roman" w:cs="Times New Roman"/>
          <w:b/>
          <w:kern w:val="0"/>
          <w:sz w:val="24"/>
          <w:szCs w:val="24"/>
          <w:lang w:eastAsia="en-IN"/>
          <w14:ligatures w14:val="none"/>
        </w:rPr>
        <w:t>6</w:t>
      </w:r>
      <w:r w:rsidRPr="007864A7">
        <w:rPr>
          <w:rFonts w:ascii="Times New Roman" w:eastAsia="Times New Roman" w:hAnsi="Times New Roman" w:cs="Times New Roman"/>
          <w:b/>
          <w:kern w:val="0"/>
          <w:sz w:val="24"/>
          <w:szCs w:val="24"/>
          <w:lang w:eastAsia="en-IN"/>
          <w14:ligatures w14:val="none"/>
        </w:rPr>
        <w:t>00</w:t>
      </w:r>
      <w:r w:rsidRPr="007864A7">
        <w:rPr>
          <w:rFonts w:ascii="Times New Roman" w:eastAsia="Times New Roman" w:hAnsi="Times New Roman" w:cs="Times New Roman"/>
          <w:b/>
          <w:kern w:val="0"/>
          <w:sz w:val="24"/>
          <w:szCs w:val="24"/>
          <w:lang w:eastAsia="en-IN"/>
          <w14:ligatures w14:val="none"/>
        </w:rPr>
        <w:t>2</w:t>
      </w:r>
    </w:p>
    <w:p w14:paraId="37A6FFE1" w14:textId="77777777" w:rsidR="003A32E0" w:rsidRPr="007864A7" w:rsidRDefault="003A32E0" w:rsidP="007864A7">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1" w:name="_cl8rysy58rao" w:colFirst="0" w:colLast="0"/>
      <w:bookmarkEnd w:id="1"/>
      <w:r w:rsidRPr="007864A7">
        <w:rPr>
          <w:rFonts w:ascii="Times New Roman" w:eastAsia="Times New Roman" w:hAnsi="Times New Roman" w:cs="Times New Roman"/>
          <w:b/>
          <w:kern w:val="0"/>
          <w:sz w:val="24"/>
          <w:szCs w:val="24"/>
          <w:lang w:eastAsia="en-IN"/>
          <w14:ligatures w14:val="none"/>
        </w:rPr>
        <w:t>Student Name: Nicoleta Elena Bugaciu</w:t>
      </w:r>
    </w:p>
    <w:p w14:paraId="1CB32EE3" w14:textId="77777777" w:rsidR="003A32E0" w:rsidRPr="007864A7" w:rsidRDefault="003A32E0" w:rsidP="007864A7">
      <w:pPr>
        <w:keepNext/>
        <w:keepLines/>
        <w:spacing w:after="60" w:line="360" w:lineRule="auto"/>
        <w:jc w:val="center"/>
        <w:rPr>
          <w:rFonts w:ascii="Times New Roman" w:eastAsia="Times New Roman" w:hAnsi="Times New Roman" w:cs="Times New Roman"/>
          <w:b/>
          <w:kern w:val="0"/>
          <w:sz w:val="24"/>
          <w:szCs w:val="24"/>
          <w:lang w:eastAsia="en-IN"/>
          <w14:ligatures w14:val="none"/>
        </w:rPr>
      </w:pPr>
      <w:bookmarkStart w:id="2" w:name="_cvuijn100urr" w:colFirst="0" w:colLast="0"/>
      <w:bookmarkEnd w:id="2"/>
      <w:r w:rsidRPr="007864A7">
        <w:rPr>
          <w:rFonts w:ascii="Times New Roman" w:eastAsia="Times New Roman" w:hAnsi="Times New Roman" w:cs="Times New Roman"/>
          <w:b/>
          <w:kern w:val="0"/>
          <w:sz w:val="24"/>
          <w:szCs w:val="24"/>
          <w:lang w:eastAsia="en-IN"/>
          <w14:ligatures w14:val="none"/>
        </w:rPr>
        <w:t>Student ID: 2230707</w:t>
      </w:r>
    </w:p>
    <w:p w14:paraId="211A6D45" w14:textId="6BB96B11" w:rsidR="003A32E0" w:rsidRPr="007864A7" w:rsidRDefault="003A32E0" w:rsidP="007864A7">
      <w:pPr>
        <w:keepNext/>
        <w:keepLines/>
        <w:spacing w:after="60" w:line="360" w:lineRule="auto"/>
        <w:jc w:val="center"/>
        <w:rPr>
          <w:rFonts w:ascii="Times New Roman" w:eastAsia="Times New Roman" w:hAnsi="Times New Roman" w:cs="Times New Roman"/>
          <w:b/>
          <w:kern w:val="0"/>
          <w:sz w:val="24"/>
          <w:szCs w:val="24"/>
          <w:lang w:eastAsia="en-IN"/>
          <w14:ligatures w14:val="none"/>
        </w:rPr>
      </w:pPr>
      <w:r w:rsidRPr="007864A7">
        <w:rPr>
          <w:rFonts w:ascii="Times New Roman" w:eastAsia="Times New Roman" w:hAnsi="Times New Roman" w:cs="Times New Roman"/>
          <w:b/>
          <w:kern w:val="0"/>
          <w:sz w:val="24"/>
          <w:szCs w:val="24"/>
          <w:lang w:eastAsia="en-IN"/>
          <w14:ligatures w14:val="none"/>
        </w:rPr>
        <w:t xml:space="preserve">Lecturer: </w:t>
      </w:r>
      <w:r w:rsidR="0034166A" w:rsidRPr="007864A7">
        <w:rPr>
          <w:rFonts w:ascii="Times New Roman" w:eastAsia="Arial" w:hAnsi="Times New Roman" w:cs="Times New Roman"/>
          <w:b/>
          <w:kern w:val="0"/>
          <w:sz w:val="24"/>
          <w:szCs w:val="24"/>
          <w14:ligatures w14:val="none"/>
        </w:rPr>
        <w:t>Jessica Newport</w:t>
      </w:r>
    </w:p>
    <w:p w14:paraId="1DD28D90" w14:textId="77777777" w:rsidR="003A32E0" w:rsidRPr="007864A7" w:rsidRDefault="003A32E0" w:rsidP="007864A7">
      <w:pPr>
        <w:spacing w:before="200" w:after="200" w:line="360" w:lineRule="auto"/>
        <w:jc w:val="center"/>
        <w:rPr>
          <w:rFonts w:ascii="Times New Roman" w:eastAsia="Arial" w:hAnsi="Times New Roman" w:cs="Times New Roman"/>
          <w:b/>
          <w:kern w:val="0"/>
          <w:sz w:val="24"/>
          <w:szCs w:val="24"/>
          <w14:ligatures w14:val="none"/>
        </w:rPr>
      </w:pPr>
      <w:r w:rsidRPr="007864A7">
        <w:rPr>
          <w:rFonts w:ascii="Times New Roman" w:eastAsia="Arial" w:hAnsi="Times New Roman" w:cs="Times New Roman"/>
          <w:b/>
          <w:bCs/>
          <w:kern w:val="0"/>
          <w:sz w:val="24"/>
          <w:szCs w:val="24"/>
          <w:lang w:val="en-US"/>
          <w14:ligatures w14:val="none"/>
        </w:rPr>
        <w:t>Student Placement: Rossington Hall</w:t>
      </w:r>
    </w:p>
    <w:p w14:paraId="40513C70" w14:textId="77777777" w:rsidR="003A32E0" w:rsidRPr="007864A7" w:rsidRDefault="003A32E0" w:rsidP="007864A7">
      <w:pPr>
        <w:keepNext/>
        <w:keepLines/>
        <w:spacing w:after="60" w:line="360" w:lineRule="auto"/>
        <w:jc w:val="center"/>
        <w:rPr>
          <w:rFonts w:ascii="Times New Roman" w:eastAsia="Times New Roman" w:hAnsi="Times New Roman" w:cs="Times New Roman"/>
          <w:b/>
          <w:kern w:val="0"/>
          <w:sz w:val="24"/>
          <w:szCs w:val="24"/>
          <w:lang w:eastAsia="en-IN"/>
          <w14:ligatures w14:val="none"/>
        </w:rPr>
      </w:pPr>
    </w:p>
    <w:p w14:paraId="7EAD39AF" w14:textId="77777777" w:rsidR="003A32E0" w:rsidRPr="007864A7" w:rsidRDefault="003A32E0" w:rsidP="007864A7">
      <w:pPr>
        <w:spacing w:line="360" w:lineRule="auto"/>
        <w:jc w:val="center"/>
        <w:rPr>
          <w:rFonts w:ascii="Times New Roman" w:eastAsia="Calibri" w:hAnsi="Times New Roman" w:cs="Times New Roman"/>
          <w:b/>
          <w:bCs/>
          <w:kern w:val="0"/>
          <w:sz w:val="24"/>
          <w:szCs w:val="24"/>
          <w14:ligatures w14:val="none"/>
        </w:rPr>
      </w:pPr>
    </w:p>
    <w:p w14:paraId="5185AD4E" w14:textId="77777777" w:rsidR="009C4906" w:rsidRPr="007864A7" w:rsidRDefault="009C4906" w:rsidP="007864A7">
      <w:pPr>
        <w:spacing w:line="360" w:lineRule="auto"/>
        <w:jc w:val="both"/>
        <w:rPr>
          <w:rFonts w:ascii="Times New Roman" w:eastAsia="Calibri" w:hAnsi="Times New Roman" w:cs="Times New Roman"/>
          <w:b/>
          <w:bCs/>
          <w:kern w:val="0"/>
          <w:sz w:val="24"/>
          <w:szCs w:val="24"/>
          <w14:ligatures w14:val="none"/>
        </w:rPr>
      </w:pPr>
    </w:p>
    <w:p w14:paraId="105657A4" w14:textId="77777777" w:rsidR="009C4906" w:rsidRPr="007864A7" w:rsidRDefault="009C4906" w:rsidP="007864A7">
      <w:pPr>
        <w:spacing w:line="360" w:lineRule="auto"/>
        <w:jc w:val="both"/>
        <w:rPr>
          <w:rFonts w:ascii="Times New Roman" w:eastAsia="Calibri" w:hAnsi="Times New Roman" w:cs="Times New Roman"/>
          <w:b/>
          <w:bCs/>
          <w:kern w:val="0"/>
          <w:sz w:val="24"/>
          <w:szCs w:val="24"/>
          <w14:ligatures w14:val="none"/>
        </w:rPr>
      </w:pPr>
    </w:p>
    <w:p w14:paraId="5B6CDAEF" w14:textId="77777777" w:rsidR="009C4906" w:rsidRPr="007864A7" w:rsidRDefault="009C4906" w:rsidP="007864A7">
      <w:pPr>
        <w:spacing w:line="360" w:lineRule="auto"/>
        <w:jc w:val="both"/>
        <w:rPr>
          <w:rFonts w:ascii="Times New Roman" w:eastAsia="Calibri" w:hAnsi="Times New Roman" w:cs="Times New Roman"/>
          <w:b/>
          <w:bCs/>
          <w:kern w:val="0"/>
          <w:sz w:val="24"/>
          <w:szCs w:val="24"/>
          <w14:ligatures w14:val="none"/>
        </w:rPr>
      </w:pPr>
    </w:p>
    <w:p w14:paraId="03871442" w14:textId="4C458A7E" w:rsidR="009C4906" w:rsidRPr="007864A7" w:rsidRDefault="009C4906" w:rsidP="007864A7">
      <w:pPr>
        <w:spacing w:line="360" w:lineRule="auto"/>
        <w:jc w:val="both"/>
        <w:rPr>
          <w:rFonts w:ascii="Times New Roman" w:eastAsia="Calibri" w:hAnsi="Times New Roman" w:cs="Times New Roman"/>
          <w:b/>
          <w:bCs/>
          <w:kern w:val="0"/>
          <w:sz w:val="24"/>
          <w:szCs w:val="24"/>
          <w14:ligatures w14:val="none"/>
        </w:rPr>
      </w:pPr>
    </w:p>
    <w:p w14:paraId="7020D2C2" w14:textId="77777777" w:rsidR="009C4906" w:rsidRPr="007864A7" w:rsidRDefault="009C4906" w:rsidP="007864A7">
      <w:pPr>
        <w:spacing w:line="360" w:lineRule="auto"/>
        <w:rPr>
          <w:rFonts w:ascii="Times New Roman" w:eastAsia="Calibri" w:hAnsi="Times New Roman" w:cs="Times New Roman"/>
          <w:b/>
          <w:bCs/>
          <w:kern w:val="0"/>
          <w:sz w:val="24"/>
          <w:szCs w:val="24"/>
          <w14:ligatures w14:val="none"/>
        </w:rPr>
      </w:pPr>
      <w:r w:rsidRPr="007864A7">
        <w:rPr>
          <w:rFonts w:ascii="Times New Roman" w:eastAsia="Calibri" w:hAnsi="Times New Roman" w:cs="Times New Roman"/>
          <w:b/>
          <w:bCs/>
          <w:kern w:val="0"/>
          <w:sz w:val="24"/>
          <w:szCs w:val="24"/>
          <w14:ligatures w14:val="none"/>
        </w:rPr>
        <w:br w:type="page"/>
      </w:r>
    </w:p>
    <w:sdt>
      <w:sdtPr>
        <w:rPr>
          <w:rFonts w:ascii="Times New Roman" w:eastAsia="Calibri" w:hAnsi="Times New Roman" w:cs="Times New Roman"/>
          <w:b/>
          <w:bCs/>
          <w:kern w:val="0"/>
          <w:sz w:val="24"/>
          <w:szCs w:val="24"/>
          <w14:ligatures w14:val="none"/>
        </w:rPr>
        <w:id w:val="1803037970"/>
        <w:docPartObj>
          <w:docPartGallery w:val="Table of Contents"/>
          <w:docPartUnique/>
        </w:docPartObj>
      </w:sdtPr>
      <w:sdtEndPr>
        <w:rPr>
          <w:noProof/>
        </w:rPr>
      </w:sdtEndPr>
      <w:sdtContent>
        <w:p w14:paraId="364251D1" w14:textId="77777777" w:rsidR="009C4906" w:rsidRPr="007864A7" w:rsidRDefault="009C4906" w:rsidP="007864A7">
          <w:pPr>
            <w:keepNext/>
            <w:keepLines/>
            <w:spacing w:before="240" w:after="0" w:line="360" w:lineRule="auto"/>
            <w:jc w:val="both"/>
            <w:rPr>
              <w:rFonts w:ascii="Times New Roman" w:eastAsia="Times New Roman" w:hAnsi="Times New Roman" w:cs="Times New Roman"/>
              <w:b/>
              <w:bCs/>
              <w:color w:val="2F5496"/>
              <w:kern w:val="0"/>
              <w:sz w:val="24"/>
              <w:szCs w:val="24"/>
              <w:lang w:val="en-US"/>
              <w14:ligatures w14:val="none"/>
            </w:rPr>
          </w:pPr>
          <w:r w:rsidRPr="007864A7">
            <w:rPr>
              <w:rFonts w:ascii="Times New Roman" w:eastAsia="Times New Roman" w:hAnsi="Times New Roman" w:cs="Times New Roman"/>
              <w:b/>
              <w:bCs/>
              <w:color w:val="2F5496"/>
              <w:kern w:val="0"/>
              <w:sz w:val="24"/>
              <w:szCs w:val="24"/>
              <w:lang w:val="en-US"/>
              <w14:ligatures w14:val="none"/>
            </w:rPr>
            <w:t>Table of Contents</w:t>
          </w:r>
        </w:p>
        <w:p w14:paraId="294983C9"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r w:rsidRPr="007864A7">
            <w:rPr>
              <w:rFonts w:ascii="Times New Roman" w:eastAsia="Calibri" w:hAnsi="Times New Roman" w:cs="Times New Roman"/>
              <w:kern w:val="0"/>
              <w:sz w:val="24"/>
              <w:szCs w:val="24"/>
              <w14:ligatures w14:val="none"/>
            </w:rPr>
            <w:fldChar w:fldCharType="begin"/>
          </w:r>
          <w:r w:rsidRPr="007864A7">
            <w:rPr>
              <w:rFonts w:ascii="Times New Roman" w:eastAsia="Calibri" w:hAnsi="Times New Roman" w:cs="Times New Roman"/>
              <w:kern w:val="0"/>
              <w:sz w:val="24"/>
              <w:szCs w:val="24"/>
              <w14:ligatures w14:val="none"/>
            </w:rPr>
            <w:instrText xml:space="preserve"> TOC \o "1-3" \h \z \u </w:instrText>
          </w:r>
          <w:r w:rsidRPr="007864A7">
            <w:rPr>
              <w:rFonts w:ascii="Times New Roman" w:eastAsia="Calibri" w:hAnsi="Times New Roman" w:cs="Times New Roman"/>
              <w:kern w:val="0"/>
              <w:sz w:val="24"/>
              <w:szCs w:val="24"/>
              <w14:ligatures w14:val="none"/>
            </w:rPr>
            <w:fldChar w:fldCharType="separate"/>
          </w:r>
          <w:hyperlink w:anchor="_Toc199370186" w:history="1">
            <w:r w:rsidRPr="007864A7">
              <w:rPr>
                <w:rFonts w:ascii="Times New Roman" w:eastAsia="Calibri" w:hAnsi="Times New Roman" w:cs="Times New Roman"/>
                <w:noProof/>
                <w:color w:val="0563C1"/>
                <w:kern w:val="0"/>
                <w:sz w:val="24"/>
                <w:szCs w:val="24"/>
                <w:u w:val="single"/>
                <w14:ligatures w14:val="none"/>
              </w:rPr>
              <w:t>Introduction</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_Toc199370186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1</w:t>
            </w:r>
            <w:r w:rsidRPr="007864A7">
              <w:rPr>
                <w:rFonts w:ascii="Times New Roman" w:eastAsia="Calibri" w:hAnsi="Times New Roman" w:cs="Times New Roman"/>
                <w:noProof/>
                <w:webHidden/>
                <w:kern w:val="0"/>
                <w:sz w:val="24"/>
                <w:szCs w:val="24"/>
                <w14:ligatures w14:val="none"/>
              </w:rPr>
              <w:fldChar w:fldCharType="end"/>
            </w:r>
          </w:hyperlink>
        </w:p>
        <w:p w14:paraId="04518D17"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187" w:history="1">
            <w:r w:rsidRPr="007864A7">
              <w:rPr>
                <w:rFonts w:ascii="Times New Roman" w:eastAsia="Calibri" w:hAnsi="Times New Roman" w:cs="Times New Roman"/>
                <w:noProof/>
                <w:color w:val="0563C1"/>
                <w:kern w:val="0"/>
                <w:sz w:val="24"/>
                <w:szCs w:val="24"/>
                <w:u w:val="single"/>
                <w14:ligatures w14:val="none"/>
              </w:rPr>
              <w:t>Section 1: Role Reflection</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_Toc199370187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2</w:t>
            </w:r>
            <w:r w:rsidRPr="007864A7">
              <w:rPr>
                <w:rFonts w:ascii="Times New Roman" w:eastAsia="Calibri" w:hAnsi="Times New Roman" w:cs="Times New Roman"/>
                <w:noProof/>
                <w:webHidden/>
                <w:kern w:val="0"/>
                <w:sz w:val="24"/>
                <w:szCs w:val="24"/>
                <w14:ligatures w14:val="none"/>
              </w:rPr>
              <w:fldChar w:fldCharType="end"/>
            </w:r>
          </w:hyperlink>
        </w:p>
        <w:p w14:paraId="479E6161"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88" w:history="1">
            <w:r w:rsidRPr="007864A7">
              <w:rPr>
                <w:rFonts w:ascii="Times New Roman" w:eastAsia="Calibri" w:hAnsi="Times New Roman" w:cs="Times New Roman"/>
                <w:noProof/>
                <w:color w:val="0563C1"/>
                <w:kern w:val="0"/>
                <w:sz w:val="24"/>
                <w:szCs w:val="24"/>
                <w:u w:val="single"/>
                <w14:ligatures w14:val="none"/>
              </w:rPr>
              <w:t>1.1 Concrete Experience: Role and Responsibilities</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_Toc199370188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2</w:t>
            </w:r>
            <w:r w:rsidRPr="007864A7">
              <w:rPr>
                <w:rFonts w:ascii="Times New Roman" w:eastAsia="Calibri" w:hAnsi="Times New Roman" w:cs="Times New Roman"/>
                <w:noProof/>
                <w:webHidden/>
                <w:kern w:val="0"/>
                <w:sz w:val="24"/>
                <w:szCs w:val="24"/>
                <w14:ligatures w14:val="none"/>
              </w:rPr>
              <w:fldChar w:fldCharType="end"/>
            </w:r>
          </w:hyperlink>
        </w:p>
        <w:p w14:paraId="220A9EA8"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89" w:history="1">
            <w:r w:rsidRPr="007864A7">
              <w:rPr>
                <w:rFonts w:ascii="Times New Roman" w:eastAsia="Calibri" w:hAnsi="Times New Roman" w:cs="Times New Roman"/>
                <w:noProof/>
                <w:color w:val="0563C1"/>
                <w:kern w:val="0"/>
                <w:sz w:val="24"/>
                <w:szCs w:val="24"/>
                <w:u w:val="single"/>
                <w14:ligatures w14:val="none"/>
              </w:rPr>
              <w:t>1.2 Reflective Observation: Supervision Skills</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_Toc199370189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2</w:t>
            </w:r>
            <w:r w:rsidRPr="007864A7">
              <w:rPr>
                <w:rFonts w:ascii="Times New Roman" w:eastAsia="Calibri" w:hAnsi="Times New Roman" w:cs="Times New Roman"/>
                <w:noProof/>
                <w:webHidden/>
                <w:kern w:val="0"/>
                <w:sz w:val="24"/>
                <w:szCs w:val="24"/>
                <w14:ligatures w14:val="none"/>
              </w:rPr>
              <w:fldChar w:fldCharType="end"/>
            </w:r>
          </w:hyperlink>
        </w:p>
        <w:p w14:paraId="0C755366"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0" w:history="1">
            <w:r w:rsidRPr="007864A7">
              <w:rPr>
                <w:rFonts w:ascii="Times New Roman" w:eastAsia="Calibri" w:hAnsi="Times New Roman" w:cs="Times New Roman"/>
                <w:noProof/>
                <w:color w:val="0563C1"/>
                <w:kern w:val="0"/>
                <w:sz w:val="24"/>
                <w:szCs w:val="24"/>
                <w:u w:val="single"/>
                <w14:ligatures w14:val="none"/>
              </w:rPr>
              <w:t>1.3 Abstract Conceptualisation: Examples of Supervision</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_Toc199370190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3</w:t>
            </w:r>
            <w:r w:rsidRPr="007864A7">
              <w:rPr>
                <w:rFonts w:ascii="Times New Roman" w:eastAsia="Calibri" w:hAnsi="Times New Roman" w:cs="Times New Roman"/>
                <w:noProof/>
                <w:webHidden/>
                <w:kern w:val="0"/>
                <w:sz w:val="24"/>
                <w:szCs w:val="24"/>
                <w14:ligatures w14:val="none"/>
              </w:rPr>
              <w:fldChar w:fldCharType="end"/>
            </w:r>
          </w:hyperlink>
        </w:p>
        <w:p w14:paraId="0C0D24A8"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1" w:history="1">
            <w:r w:rsidRPr="007864A7">
              <w:rPr>
                <w:rFonts w:ascii="Times New Roman" w:eastAsia="Calibri" w:hAnsi="Times New Roman" w:cs="Times New Roman"/>
                <w:noProof/>
                <w:color w:val="0563C1"/>
                <w:kern w:val="0"/>
                <w:sz w:val="24"/>
                <w:szCs w:val="24"/>
                <w:u w:val="single"/>
                <w14:ligatures w14:val="none"/>
              </w:rPr>
              <w:t>1.4 Active Experimentation: Personal Action Plan</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_Toc199370191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3</w:t>
            </w:r>
            <w:r w:rsidRPr="007864A7">
              <w:rPr>
                <w:rFonts w:ascii="Times New Roman" w:eastAsia="Calibri" w:hAnsi="Times New Roman" w:cs="Times New Roman"/>
                <w:noProof/>
                <w:webHidden/>
                <w:kern w:val="0"/>
                <w:sz w:val="24"/>
                <w:szCs w:val="24"/>
                <w14:ligatures w14:val="none"/>
              </w:rPr>
              <w:fldChar w:fldCharType="end"/>
            </w:r>
          </w:hyperlink>
        </w:p>
        <w:p w14:paraId="6F440823"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192" w:history="1">
            <w:r w:rsidRPr="007864A7">
              <w:rPr>
                <w:rFonts w:ascii="Times New Roman" w:eastAsia="Calibri" w:hAnsi="Times New Roman" w:cs="Times New Roman"/>
                <w:noProof/>
                <w:color w:val="0563C1"/>
                <w:kern w:val="0"/>
                <w:sz w:val="24"/>
                <w:szCs w:val="24"/>
                <w:u w:val="single"/>
                <w14:ligatures w14:val="none"/>
              </w:rPr>
              <w:t>Section 2: Development Journey</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_Toc199370192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4</w:t>
            </w:r>
            <w:r w:rsidRPr="007864A7">
              <w:rPr>
                <w:rFonts w:ascii="Times New Roman" w:eastAsia="Calibri" w:hAnsi="Times New Roman" w:cs="Times New Roman"/>
                <w:noProof/>
                <w:webHidden/>
                <w:kern w:val="0"/>
                <w:sz w:val="24"/>
                <w:szCs w:val="24"/>
                <w14:ligatures w14:val="none"/>
              </w:rPr>
              <w:fldChar w:fldCharType="end"/>
            </w:r>
          </w:hyperlink>
        </w:p>
        <w:p w14:paraId="1FF90F04"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3" w:history="1">
            <w:r w:rsidRPr="007864A7">
              <w:rPr>
                <w:rFonts w:ascii="Times New Roman" w:eastAsia="Calibri" w:hAnsi="Times New Roman" w:cs="Times New Roman"/>
                <w:noProof/>
                <w:color w:val="0563C1"/>
                <w:kern w:val="0"/>
                <w:sz w:val="24"/>
                <w:szCs w:val="24"/>
                <w:u w:val="single"/>
                <w14:ligatures w14:val="none"/>
              </w:rPr>
              <w:t>2.1 Comparison with Level 4 F&amp;B Placement</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_Toc199370193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4</w:t>
            </w:r>
            <w:r w:rsidRPr="007864A7">
              <w:rPr>
                <w:rFonts w:ascii="Times New Roman" w:eastAsia="Calibri" w:hAnsi="Times New Roman" w:cs="Times New Roman"/>
                <w:noProof/>
                <w:webHidden/>
                <w:kern w:val="0"/>
                <w:sz w:val="24"/>
                <w:szCs w:val="24"/>
                <w14:ligatures w14:val="none"/>
              </w:rPr>
              <w:fldChar w:fldCharType="end"/>
            </w:r>
          </w:hyperlink>
        </w:p>
        <w:p w14:paraId="30C1E04D"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4" w:history="1">
            <w:r w:rsidRPr="007864A7">
              <w:rPr>
                <w:rFonts w:ascii="Times New Roman" w:eastAsia="Calibri" w:hAnsi="Times New Roman" w:cs="Times New Roman"/>
                <w:noProof/>
                <w:color w:val="0563C1"/>
                <w:kern w:val="0"/>
                <w:sz w:val="24"/>
                <w:szCs w:val="24"/>
                <w:u w:val="single"/>
                <w14:ligatures w14:val="none"/>
              </w:rPr>
              <w:t>2.2 Learning Reflection from Modules</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_Toc199370194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4</w:t>
            </w:r>
            <w:r w:rsidRPr="007864A7">
              <w:rPr>
                <w:rFonts w:ascii="Times New Roman" w:eastAsia="Calibri" w:hAnsi="Times New Roman" w:cs="Times New Roman"/>
                <w:noProof/>
                <w:webHidden/>
                <w:kern w:val="0"/>
                <w:sz w:val="24"/>
                <w:szCs w:val="24"/>
                <w14:ligatures w14:val="none"/>
              </w:rPr>
              <w:fldChar w:fldCharType="end"/>
            </w:r>
          </w:hyperlink>
        </w:p>
        <w:p w14:paraId="18C6A744"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195" w:history="1">
            <w:r w:rsidRPr="007864A7">
              <w:rPr>
                <w:rFonts w:ascii="Times New Roman" w:eastAsia="Calibri" w:hAnsi="Times New Roman" w:cs="Times New Roman"/>
                <w:noProof/>
                <w:color w:val="0563C1"/>
                <w:kern w:val="0"/>
                <w:sz w:val="24"/>
                <w:szCs w:val="24"/>
                <w:u w:val="single"/>
                <w14:ligatures w14:val="none"/>
              </w:rPr>
              <w:t>Section 3: Service Improvement Proposal</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_Toc199370195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5</w:t>
            </w:r>
            <w:r w:rsidRPr="007864A7">
              <w:rPr>
                <w:rFonts w:ascii="Times New Roman" w:eastAsia="Calibri" w:hAnsi="Times New Roman" w:cs="Times New Roman"/>
                <w:noProof/>
                <w:webHidden/>
                <w:kern w:val="0"/>
                <w:sz w:val="24"/>
                <w:szCs w:val="24"/>
                <w14:ligatures w14:val="none"/>
              </w:rPr>
              <w:fldChar w:fldCharType="end"/>
            </w:r>
          </w:hyperlink>
        </w:p>
        <w:p w14:paraId="180BA583"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6" w:history="1">
            <w:r w:rsidRPr="007864A7">
              <w:rPr>
                <w:rFonts w:ascii="Times New Roman" w:eastAsia="Calibri" w:hAnsi="Times New Roman" w:cs="Times New Roman"/>
                <w:noProof/>
                <w:color w:val="0563C1"/>
                <w:kern w:val="0"/>
                <w:sz w:val="24"/>
                <w:szCs w:val="24"/>
                <w:u w:val="single"/>
                <w14:ligatures w14:val="none"/>
              </w:rPr>
              <w:t>3.1 Identification of Improvement Area</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_Toc199370196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5</w:t>
            </w:r>
            <w:r w:rsidRPr="007864A7">
              <w:rPr>
                <w:rFonts w:ascii="Times New Roman" w:eastAsia="Calibri" w:hAnsi="Times New Roman" w:cs="Times New Roman"/>
                <w:noProof/>
                <w:webHidden/>
                <w:kern w:val="0"/>
                <w:sz w:val="24"/>
                <w:szCs w:val="24"/>
                <w14:ligatures w14:val="none"/>
              </w:rPr>
              <w:fldChar w:fldCharType="end"/>
            </w:r>
          </w:hyperlink>
        </w:p>
        <w:p w14:paraId="11D942D9"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7" w:history="1">
            <w:r w:rsidRPr="007864A7">
              <w:rPr>
                <w:rFonts w:ascii="Times New Roman" w:eastAsia="Calibri" w:hAnsi="Times New Roman" w:cs="Times New Roman"/>
                <w:noProof/>
                <w:color w:val="0563C1"/>
                <w:kern w:val="0"/>
                <w:sz w:val="24"/>
                <w:szCs w:val="24"/>
                <w:u w:val="single"/>
                <w14:ligatures w14:val="none"/>
              </w:rPr>
              <w:t>3.2 Improvement Plan with Actionable Steps</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_Toc199370197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5</w:t>
            </w:r>
            <w:r w:rsidRPr="007864A7">
              <w:rPr>
                <w:rFonts w:ascii="Times New Roman" w:eastAsia="Calibri" w:hAnsi="Times New Roman" w:cs="Times New Roman"/>
                <w:noProof/>
                <w:webHidden/>
                <w:kern w:val="0"/>
                <w:sz w:val="24"/>
                <w:szCs w:val="24"/>
                <w14:ligatures w14:val="none"/>
              </w:rPr>
              <w:fldChar w:fldCharType="end"/>
            </w:r>
          </w:hyperlink>
        </w:p>
        <w:p w14:paraId="56E63168" w14:textId="77777777" w:rsidR="009C4906" w:rsidRPr="007864A7" w:rsidRDefault="009C4906" w:rsidP="007864A7">
          <w:pPr>
            <w:tabs>
              <w:tab w:val="right" w:leader="dot" w:pos="9350"/>
            </w:tabs>
            <w:spacing w:after="100" w:line="360" w:lineRule="auto"/>
            <w:ind w:left="240"/>
            <w:jc w:val="both"/>
            <w:rPr>
              <w:rFonts w:ascii="Times New Roman" w:eastAsia="Times New Roman" w:hAnsi="Times New Roman" w:cs="Times New Roman"/>
              <w:noProof/>
              <w:sz w:val="24"/>
              <w:szCs w:val="24"/>
              <w:lang w:val="en-US" w:bidi="bn-IN"/>
            </w:rPr>
          </w:pPr>
          <w:hyperlink w:anchor="_Toc199370198" w:history="1">
            <w:r w:rsidRPr="007864A7">
              <w:rPr>
                <w:rFonts w:ascii="Times New Roman" w:eastAsia="Calibri" w:hAnsi="Times New Roman" w:cs="Times New Roman"/>
                <w:noProof/>
                <w:color w:val="0563C1"/>
                <w:kern w:val="0"/>
                <w:sz w:val="24"/>
                <w:szCs w:val="24"/>
                <w:u w:val="single"/>
                <w14:ligatures w14:val="none"/>
              </w:rPr>
              <w:t>3.3 Enhancement of Performance Criteria &amp; Technical Knowledge</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_Toc199370198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6</w:t>
            </w:r>
            <w:r w:rsidRPr="007864A7">
              <w:rPr>
                <w:rFonts w:ascii="Times New Roman" w:eastAsia="Calibri" w:hAnsi="Times New Roman" w:cs="Times New Roman"/>
                <w:noProof/>
                <w:webHidden/>
                <w:kern w:val="0"/>
                <w:sz w:val="24"/>
                <w:szCs w:val="24"/>
                <w14:ligatures w14:val="none"/>
              </w:rPr>
              <w:fldChar w:fldCharType="end"/>
            </w:r>
          </w:hyperlink>
        </w:p>
        <w:p w14:paraId="580253EC"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199" w:history="1">
            <w:r w:rsidRPr="007864A7">
              <w:rPr>
                <w:rFonts w:ascii="Times New Roman" w:eastAsia="Calibri" w:hAnsi="Times New Roman" w:cs="Times New Roman"/>
                <w:noProof/>
                <w:color w:val="0563C1"/>
                <w:kern w:val="0"/>
                <w:sz w:val="24"/>
                <w:szCs w:val="24"/>
                <w:u w:val="single"/>
                <w14:ligatures w14:val="none"/>
              </w:rPr>
              <w:t>Conclusion</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_Toc199370199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7</w:t>
            </w:r>
            <w:r w:rsidRPr="007864A7">
              <w:rPr>
                <w:rFonts w:ascii="Times New Roman" w:eastAsia="Calibri" w:hAnsi="Times New Roman" w:cs="Times New Roman"/>
                <w:noProof/>
                <w:webHidden/>
                <w:kern w:val="0"/>
                <w:sz w:val="24"/>
                <w:szCs w:val="24"/>
                <w14:ligatures w14:val="none"/>
              </w:rPr>
              <w:fldChar w:fldCharType="end"/>
            </w:r>
          </w:hyperlink>
        </w:p>
        <w:p w14:paraId="6C5A6936"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200" w:history="1">
            <w:r w:rsidRPr="007864A7">
              <w:rPr>
                <w:rFonts w:ascii="Times New Roman" w:eastAsia="Calibri" w:hAnsi="Times New Roman" w:cs="Times New Roman"/>
                <w:noProof/>
                <w:color w:val="0563C1"/>
                <w:kern w:val="0"/>
                <w:sz w:val="24"/>
                <w:szCs w:val="24"/>
                <w:u w:val="single"/>
                <w14:ligatures w14:val="none"/>
              </w:rPr>
              <w:t>References</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_Toc199370200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8</w:t>
            </w:r>
            <w:r w:rsidRPr="007864A7">
              <w:rPr>
                <w:rFonts w:ascii="Times New Roman" w:eastAsia="Calibri" w:hAnsi="Times New Roman" w:cs="Times New Roman"/>
                <w:noProof/>
                <w:webHidden/>
                <w:kern w:val="0"/>
                <w:sz w:val="24"/>
                <w:szCs w:val="24"/>
                <w14:ligatures w14:val="none"/>
              </w:rPr>
              <w:fldChar w:fldCharType="end"/>
            </w:r>
          </w:hyperlink>
        </w:p>
        <w:p w14:paraId="63832CB5" w14:textId="77777777" w:rsidR="009C4906" w:rsidRPr="007864A7" w:rsidRDefault="009C4906" w:rsidP="007864A7">
          <w:pPr>
            <w:tabs>
              <w:tab w:val="right" w:leader="dot" w:pos="9350"/>
            </w:tabs>
            <w:spacing w:after="100" w:line="360" w:lineRule="auto"/>
            <w:jc w:val="both"/>
            <w:rPr>
              <w:rFonts w:ascii="Times New Roman" w:eastAsia="Times New Roman" w:hAnsi="Times New Roman" w:cs="Times New Roman"/>
              <w:noProof/>
              <w:sz w:val="24"/>
              <w:szCs w:val="24"/>
              <w:lang w:val="en-US" w:bidi="bn-IN"/>
            </w:rPr>
          </w:pPr>
          <w:hyperlink w:anchor="_Toc199370201" w:history="1">
            <w:r w:rsidRPr="007864A7">
              <w:rPr>
                <w:rFonts w:ascii="Times New Roman" w:eastAsia="Calibri" w:hAnsi="Times New Roman" w:cs="Times New Roman"/>
                <w:noProof/>
                <w:color w:val="0563C1"/>
                <w:kern w:val="0"/>
                <w:sz w:val="24"/>
                <w:szCs w:val="24"/>
                <w:u w:val="single"/>
                <w14:ligatures w14:val="none"/>
              </w:rPr>
              <w:t>Appendix</w:t>
            </w:r>
            <w:r w:rsidRPr="007864A7">
              <w:rPr>
                <w:rFonts w:ascii="Times New Roman" w:eastAsia="Calibri" w:hAnsi="Times New Roman" w:cs="Times New Roman"/>
                <w:noProof/>
                <w:webHidden/>
                <w:kern w:val="0"/>
                <w:sz w:val="24"/>
                <w:szCs w:val="24"/>
                <w14:ligatures w14:val="none"/>
              </w:rPr>
              <w:tab/>
            </w:r>
            <w:r w:rsidRPr="007864A7">
              <w:rPr>
                <w:rFonts w:ascii="Times New Roman" w:eastAsia="Calibri" w:hAnsi="Times New Roman" w:cs="Times New Roman"/>
                <w:noProof/>
                <w:webHidden/>
                <w:kern w:val="0"/>
                <w:sz w:val="24"/>
                <w:szCs w:val="24"/>
                <w14:ligatures w14:val="none"/>
              </w:rPr>
              <w:fldChar w:fldCharType="begin"/>
            </w:r>
            <w:r w:rsidRPr="007864A7">
              <w:rPr>
                <w:rFonts w:ascii="Times New Roman" w:eastAsia="Calibri" w:hAnsi="Times New Roman" w:cs="Times New Roman"/>
                <w:noProof/>
                <w:webHidden/>
                <w:kern w:val="0"/>
                <w:sz w:val="24"/>
                <w:szCs w:val="24"/>
                <w14:ligatures w14:val="none"/>
              </w:rPr>
              <w:instrText xml:space="preserve"> PAGEREF _Toc199370201 \h </w:instrText>
            </w:r>
            <w:r w:rsidRPr="007864A7">
              <w:rPr>
                <w:rFonts w:ascii="Times New Roman" w:eastAsia="Calibri" w:hAnsi="Times New Roman" w:cs="Times New Roman"/>
                <w:noProof/>
                <w:webHidden/>
                <w:kern w:val="0"/>
                <w:sz w:val="24"/>
                <w:szCs w:val="24"/>
                <w14:ligatures w14:val="none"/>
              </w:rPr>
            </w:r>
            <w:r w:rsidRPr="007864A7">
              <w:rPr>
                <w:rFonts w:ascii="Times New Roman" w:eastAsia="Calibri" w:hAnsi="Times New Roman" w:cs="Times New Roman"/>
                <w:noProof/>
                <w:webHidden/>
                <w:kern w:val="0"/>
                <w:sz w:val="24"/>
                <w:szCs w:val="24"/>
                <w14:ligatures w14:val="none"/>
              </w:rPr>
              <w:fldChar w:fldCharType="separate"/>
            </w:r>
            <w:r w:rsidRPr="007864A7">
              <w:rPr>
                <w:rFonts w:ascii="Times New Roman" w:eastAsia="Calibri" w:hAnsi="Times New Roman" w:cs="Times New Roman"/>
                <w:noProof/>
                <w:webHidden/>
                <w:kern w:val="0"/>
                <w:sz w:val="24"/>
                <w:szCs w:val="24"/>
                <w14:ligatures w14:val="none"/>
              </w:rPr>
              <w:t>9</w:t>
            </w:r>
            <w:r w:rsidRPr="007864A7">
              <w:rPr>
                <w:rFonts w:ascii="Times New Roman" w:eastAsia="Calibri" w:hAnsi="Times New Roman" w:cs="Times New Roman"/>
                <w:noProof/>
                <w:webHidden/>
                <w:kern w:val="0"/>
                <w:sz w:val="24"/>
                <w:szCs w:val="24"/>
                <w14:ligatures w14:val="none"/>
              </w:rPr>
              <w:fldChar w:fldCharType="end"/>
            </w:r>
          </w:hyperlink>
        </w:p>
        <w:p w14:paraId="3A5711C4"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b/>
              <w:bCs/>
              <w:noProof/>
              <w:kern w:val="0"/>
              <w:sz w:val="24"/>
              <w:szCs w:val="24"/>
              <w14:ligatures w14:val="none"/>
            </w:rPr>
            <w:fldChar w:fldCharType="end"/>
          </w:r>
        </w:p>
      </w:sdtContent>
    </w:sdt>
    <w:p w14:paraId="39516944" w14:textId="77777777" w:rsidR="009C4906" w:rsidRPr="007864A7" w:rsidRDefault="009C4906" w:rsidP="007864A7">
      <w:pPr>
        <w:spacing w:line="360" w:lineRule="auto"/>
        <w:rPr>
          <w:rFonts w:ascii="Times New Roman" w:eastAsia="Calibri" w:hAnsi="Times New Roman" w:cs="Times New Roman"/>
          <w:b/>
          <w:bCs/>
          <w:kern w:val="0"/>
          <w:sz w:val="24"/>
          <w:szCs w:val="24"/>
          <w14:ligatures w14:val="none"/>
        </w:rPr>
      </w:pPr>
      <w:r w:rsidRPr="007864A7">
        <w:rPr>
          <w:rFonts w:ascii="Times New Roman" w:eastAsia="Calibri" w:hAnsi="Times New Roman" w:cs="Times New Roman"/>
          <w:b/>
          <w:bCs/>
          <w:kern w:val="0"/>
          <w:sz w:val="24"/>
          <w:szCs w:val="24"/>
          <w14:ligatures w14:val="none"/>
        </w:rPr>
        <w:br w:type="page"/>
      </w:r>
    </w:p>
    <w:p w14:paraId="0340201C" w14:textId="77777777" w:rsidR="009C4906" w:rsidRPr="007864A7" w:rsidRDefault="009C4906" w:rsidP="007864A7">
      <w:pPr>
        <w:spacing w:line="360" w:lineRule="auto"/>
        <w:jc w:val="both"/>
        <w:rPr>
          <w:rFonts w:ascii="Times New Roman" w:eastAsia="Calibri" w:hAnsi="Times New Roman" w:cs="Times New Roman"/>
          <w:b/>
          <w:bCs/>
          <w:kern w:val="0"/>
          <w:sz w:val="24"/>
          <w:szCs w:val="24"/>
          <w14:ligatures w14:val="none"/>
        </w:rPr>
        <w:sectPr w:rsidR="009C4906" w:rsidRPr="007864A7" w:rsidSect="009C4906">
          <w:footerReference w:type="default" r:id="rId7"/>
          <w:pgSz w:w="12240" w:h="15840"/>
          <w:pgMar w:top="1440" w:right="1440" w:bottom="1440" w:left="1440" w:header="720" w:footer="720" w:gutter="0"/>
          <w:pgNumType w:fmt="lowerRoman"/>
          <w:cols w:space="720"/>
          <w:docGrid w:linePitch="360"/>
        </w:sectPr>
      </w:pPr>
    </w:p>
    <w:p w14:paraId="4E1C93CF"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3" w:name="_Toc199370186"/>
      <w:r w:rsidRPr="007864A7">
        <w:rPr>
          <w:rFonts w:ascii="Times New Roman" w:eastAsia="Calibri" w:hAnsi="Times New Roman" w:cs="Times New Roman"/>
          <w:b/>
          <w:bCs/>
          <w:color w:val="000000"/>
          <w:kern w:val="0"/>
          <w:sz w:val="24"/>
          <w:szCs w:val="24"/>
          <w14:ligatures w14:val="none"/>
        </w:rPr>
        <w:lastRenderedPageBreak/>
        <w:t>Introduction</w:t>
      </w:r>
      <w:bookmarkEnd w:id="3"/>
    </w:p>
    <w:p w14:paraId="395F4A89"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Located in the countryside and renowned for its elegant architecture and personalised service, Rossington Hall is a historic, independent, upscale hotel (Mark, 2025). The hotel's food and beverage services include a fine dining restaurant, a cosy bar, room service, and catering for weddings, conferences, meetings, parties and other events. My placement at Rossington Hall consisted of assisting an F&amp;B supervisor managing guest services and daily business operations.</w:t>
      </w:r>
    </w:p>
    <w:p w14:paraId="17BB4E8D"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My three primary learning objectives were:</w:t>
      </w:r>
    </w:p>
    <w:p w14:paraId="07C13677" w14:textId="77777777" w:rsidR="009C4906" w:rsidRPr="007864A7" w:rsidRDefault="009C4906" w:rsidP="007864A7">
      <w:pPr>
        <w:numPr>
          <w:ilvl w:val="0"/>
          <w:numId w:val="3"/>
        </w:numPr>
        <w:spacing w:line="360" w:lineRule="auto"/>
        <w:contextualSpacing/>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to develop effective leadership and communication skills within a hospitality team,</w:t>
      </w:r>
    </w:p>
    <w:p w14:paraId="1A533266" w14:textId="77777777" w:rsidR="009C4906" w:rsidRPr="007864A7" w:rsidRDefault="009C4906" w:rsidP="007864A7">
      <w:pPr>
        <w:numPr>
          <w:ilvl w:val="0"/>
          <w:numId w:val="3"/>
        </w:numPr>
        <w:spacing w:line="360" w:lineRule="auto"/>
        <w:contextualSpacing/>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to understand the operational challenges of managing an upscale F&amp;B service</w:t>
      </w:r>
    </w:p>
    <w:p w14:paraId="04C12B41" w14:textId="77777777" w:rsidR="009C4906" w:rsidRPr="007864A7" w:rsidRDefault="009C4906" w:rsidP="007864A7">
      <w:pPr>
        <w:numPr>
          <w:ilvl w:val="0"/>
          <w:numId w:val="3"/>
        </w:numPr>
        <w:spacing w:line="360" w:lineRule="auto"/>
        <w:contextualSpacing/>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To enhance my ability to handle guest interactions and resolve service issues efficiently.</w:t>
      </w:r>
    </w:p>
    <w:p w14:paraId="01A518EF"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This placement provided valuable hands-on experience in a premium hospitality environment.</w:t>
      </w:r>
    </w:p>
    <w:p w14:paraId="35BA44C5" w14:textId="77777777" w:rsidR="009C4906" w:rsidRPr="007864A7" w:rsidRDefault="009C4906" w:rsidP="007864A7">
      <w:pPr>
        <w:spacing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Calibri" w:hAnsi="Times New Roman" w:cs="Times New Roman"/>
          <w:kern w:val="0"/>
          <w:sz w:val="24"/>
          <w:szCs w:val="24"/>
          <w14:ligatures w14:val="none"/>
        </w:rPr>
        <w:br w:type="page"/>
      </w:r>
    </w:p>
    <w:p w14:paraId="45ECF908"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4" w:name="_Toc199370187"/>
      <w:r w:rsidRPr="007864A7">
        <w:rPr>
          <w:rFonts w:ascii="Times New Roman" w:eastAsia="Calibri" w:hAnsi="Times New Roman" w:cs="Times New Roman"/>
          <w:b/>
          <w:bCs/>
          <w:color w:val="000000"/>
          <w:kern w:val="0"/>
          <w:sz w:val="24"/>
          <w:szCs w:val="24"/>
          <w14:ligatures w14:val="none"/>
        </w:rPr>
        <w:lastRenderedPageBreak/>
        <w:t>Section 1: Role Reflection</w:t>
      </w:r>
      <w:bookmarkEnd w:id="4"/>
    </w:p>
    <w:p w14:paraId="2F1A8771" w14:textId="77777777" w:rsidR="009C4906" w:rsidRPr="007864A7" w:rsidRDefault="009C4906" w:rsidP="007864A7">
      <w:pPr>
        <w:spacing w:line="360" w:lineRule="auto"/>
        <w:jc w:val="both"/>
        <w:rPr>
          <w:rFonts w:ascii="Times New Roman" w:eastAsia="Calibri" w:hAnsi="Times New Roman" w:cs="Times New Roman"/>
          <w:kern w:val="0"/>
          <w:sz w:val="24"/>
          <w:szCs w:val="24"/>
          <w:lang w:val="en-US"/>
          <w14:ligatures w14:val="none"/>
        </w:rPr>
      </w:pPr>
      <w:r w:rsidRPr="007864A7">
        <w:rPr>
          <w:rFonts w:ascii="Times New Roman" w:eastAsia="Calibri" w:hAnsi="Times New Roman" w:cs="Times New Roman"/>
          <w:kern w:val="0"/>
          <w:sz w:val="24"/>
          <w:szCs w:val="24"/>
          <w:lang w:val="en-US"/>
          <w14:ligatures w14:val="none"/>
        </w:rPr>
        <w:t>Kolb’s Experiential Learning Model is a four-stage process: concrete experience, reflective observation, abstract conceptualization, and active experimentation (Kolb, 1984).</w:t>
      </w:r>
    </w:p>
    <w:p w14:paraId="27CAC43B"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5" w:name="_Toc199370188"/>
      <w:r w:rsidRPr="007864A7">
        <w:rPr>
          <w:rFonts w:ascii="Times New Roman" w:eastAsia="Times New Roman" w:hAnsi="Times New Roman" w:cs="Times New Roman"/>
          <w:b/>
          <w:color w:val="000000"/>
          <w:kern w:val="0"/>
          <w:sz w:val="24"/>
          <w:szCs w:val="24"/>
          <w:lang w:val="en-US"/>
          <w14:ligatures w14:val="none"/>
        </w:rPr>
        <w:t xml:space="preserve">1.1 Concrete Experience: </w:t>
      </w:r>
      <w:bookmarkEnd w:id="5"/>
    </w:p>
    <w:p w14:paraId="28D6DE88"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During my placement at Rossington Hall, I held the role of Assistant F&amp;B Supervisor. My daily tasks included overseeing restaurant operations, coordinating between the kitchen and front-of-house staff, and ensuring smooth guest service. I was responsible for monitoring service flow, assisting with staff scheduling, and addressing guest queries or complaints. Interaction with team members involved giving clear instructions and supporting junior staff, while also maintaining positive communication with guests to enhance their dining experience (Walker, 2021).</w:t>
      </w:r>
    </w:p>
    <w:p w14:paraId="5623CBBD"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6" w:name="_Toc199370189"/>
      <w:r w:rsidRPr="007864A7">
        <w:rPr>
          <w:rFonts w:ascii="Times New Roman" w:eastAsia="Times New Roman" w:hAnsi="Times New Roman" w:cs="Times New Roman"/>
          <w:b/>
          <w:color w:val="000000"/>
          <w:kern w:val="0"/>
          <w:sz w:val="24"/>
          <w:szCs w:val="24"/>
          <w:lang w:val="en-US"/>
          <w14:ligatures w14:val="none"/>
        </w:rPr>
        <w:t xml:space="preserve">1.2 Reflective Observation: </w:t>
      </w:r>
      <w:bookmarkEnd w:id="6"/>
    </w:p>
    <w:p w14:paraId="364C04AD"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Adequate supervision at Rossington Hall required strong leadership, clear communication, quick problem-solving, and adaptability. I observed leaders who motivated staff positively, maintained calm during stressful moments, and resolved conflicts efficiently. Communication was essential in coordinating the team and relaying guest feedback (</w:t>
      </w:r>
      <w:proofErr w:type="spellStart"/>
      <w:r w:rsidRPr="007864A7">
        <w:rPr>
          <w:rFonts w:ascii="Times New Roman" w:eastAsia="Times New Roman" w:hAnsi="Times New Roman" w:cs="Times New Roman"/>
          <w:kern w:val="0"/>
          <w:sz w:val="24"/>
          <w:szCs w:val="24"/>
          <w:lang w:val="en-US"/>
          <w14:ligatures w14:val="none"/>
        </w:rPr>
        <w:t>O’fallon</w:t>
      </w:r>
      <w:proofErr w:type="spellEnd"/>
      <w:r w:rsidRPr="007864A7">
        <w:rPr>
          <w:rFonts w:ascii="Times New Roman" w:eastAsia="Times New Roman" w:hAnsi="Times New Roman" w:cs="Times New Roman"/>
          <w:kern w:val="0"/>
          <w:sz w:val="24"/>
          <w:szCs w:val="24"/>
          <w:lang w:val="en-US"/>
          <w14:ligatures w14:val="none"/>
        </w:rPr>
        <w:t xml:space="preserve"> and Rutherford, 2010). Problem-solving skills were tested when unexpected challenges arose, such as staff shortages or special requests from guests. Adaptability was necessary to adjust plans in real-time.</w:t>
      </w:r>
    </w:p>
    <w:p w14:paraId="1D5C33B9"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Reflecting on my skills, I recognized my strength in communicating clearly with both staff and guests, which helped prevent misunderstandings. However, I noticed a weakness in decisiveness during high-pressure situations, sometimes hesitating to take swift action. Additionally, I aim to enhance my problem-solving confidence, particularly in managing unexpected service disruptions.</w:t>
      </w:r>
    </w:p>
    <w:p w14:paraId="7538EFA2"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p>
    <w:p w14:paraId="244E193B"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p>
    <w:p w14:paraId="632ABE2E"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7" w:name="_Toc199370190"/>
      <w:r w:rsidRPr="007864A7">
        <w:rPr>
          <w:rFonts w:ascii="Times New Roman" w:eastAsia="Times New Roman" w:hAnsi="Times New Roman" w:cs="Times New Roman"/>
          <w:b/>
          <w:color w:val="000000"/>
          <w:kern w:val="0"/>
          <w:sz w:val="24"/>
          <w:szCs w:val="24"/>
          <w:lang w:val="en-US"/>
          <w14:ligatures w14:val="none"/>
        </w:rPr>
        <w:t xml:space="preserve">1.3 Abstract Conceptualization: </w:t>
      </w:r>
      <w:bookmarkEnd w:id="7"/>
    </w:p>
    <w:p w14:paraId="79CECB11"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One example of adequate supervision occurred during a busy dinner service when the supervisor quickly identified a bottleneck at the bar and reassigned staff, preventing delays and ensuring guest </w:t>
      </w:r>
      <w:r w:rsidRPr="007864A7">
        <w:rPr>
          <w:rFonts w:ascii="Times New Roman" w:eastAsia="Times New Roman" w:hAnsi="Times New Roman" w:cs="Times New Roman"/>
          <w:kern w:val="0"/>
          <w:sz w:val="24"/>
          <w:szCs w:val="24"/>
          <w:lang w:val="en-US"/>
          <w14:ligatures w14:val="none"/>
        </w:rPr>
        <w:lastRenderedPageBreak/>
        <w:t>satisfaction. This proactive approach maintained smooth operations and motivated the team. Conversely, ineffective supervision was observed when a supervisor delayed addressing a guest's complaint about slow service, which caused frustration and negative feedback from the guest. This lack of timely intervention had a negative impact on the restaurant’s reputation and team morale (Mitchell, 2024).</w:t>
      </w:r>
    </w:p>
    <w:p w14:paraId="0D513BA6"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8" w:name="_Toc199370191"/>
      <w:r w:rsidRPr="007864A7">
        <w:rPr>
          <w:rFonts w:ascii="Times New Roman" w:eastAsia="Times New Roman" w:hAnsi="Times New Roman" w:cs="Times New Roman"/>
          <w:b/>
          <w:color w:val="000000"/>
          <w:kern w:val="0"/>
          <w:sz w:val="24"/>
          <w:szCs w:val="24"/>
          <w:lang w:val="en-US"/>
          <w14:ligatures w14:val="none"/>
        </w:rPr>
        <w:t xml:space="preserve">1.4 Active Experimentation: </w:t>
      </w:r>
      <w:bookmarkEnd w:id="8"/>
    </w:p>
    <w:p w14:paraId="0069F526"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To develop professionally, I plan to:</w:t>
      </w:r>
    </w:p>
    <w:p w14:paraId="7BEE5BDD" w14:textId="77777777" w:rsidR="009C4906" w:rsidRPr="007864A7" w:rsidRDefault="009C4906" w:rsidP="007864A7">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Attend leadership workshops to enhance decision-making skills under pressure.</w:t>
      </w:r>
    </w:p>
    <w:p w14:paraId="02471BCF" w14:textId="77777777" w:rsidR="009C4906" w:rsidRPr="007864A7" w:rsidRDefault="009C4906" w:rsidP="007864A7">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Practice problem-solving techniques through simulated service challenges.</w:t>
      </w:r>
    </w:p>
    <w:p w14:paraId="7D029310" w14:textId="77777777" w:rsidR="009C4906" w:rsidRPr="007864A7" w:rsidRDefault="009C4906" w:rsidP="007864A7">
      <w:pPr>
        <w:numPr>
          <w:ilvl w:val="0"/>
          <w:numId w:val="1"/>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Seek regular feedback from supervisors and peers to enhance adaptability and communication effectiveness.</w:t>
      </w:r>
    </w:p>
    <w:p w14:paraId="66D0B5DD" w14:textId="77777777" w:rsidR="009C4906" w:rsidRPr="007864A7" w:rsidRDefault="009C4906" w:rsidP="007864A7">
      <w:pPr>
        <w:spacing w:before="100" w:beforeAutospacing="1" w:after="100" w:afterAutospacing="1" w:line="360" w:lineRule="auto"/>
        <w:ind w:left="360"/>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These steps will help me become a more confident and effective supervisor in future roles.</w:t>
      </w:r>
    </w:p>
    <w:p w14:paraId="6FDDC329"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br w:type="page"/>
      </w:r>
    </w:p>
    <w:p w14:paraId="299500F8"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9" w:name="_Toc199370192"/>
      <w:r w:rsidRPr="007864A7">
        <w:rPr>
          <w:rFonts w:ascii="Times New Roman" w:eastAsia="Calibri" w:hAnsi="Times New Roman" w:cs="Times New Roman"/>
          <w:b/>
          <w:bCs/>
          <w:color w:val="000000"/>
          <w:kern w:val="0"/>
          <w:sz w:val="24"/>
          <w:szCs w:val="24"/>
          <w14:ligatures w14:val="none"/>
        </w:rPr>
        <w:lastRenderedPageBreak/>
        <w:t>Section 2: Development Journey</w:t>
      </w:r>
      <w:bookmarkEnd w:id="9"/>
    </w:p>
    <w:p w14:paraId="5452F459"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10" w:name="_Toc199370193"/>
      <w:r w:rsidRPr="007864A7">
        <w:rPr>
          <w:rFonts w:ascii="Times New Roman" w:eastAsia="Times New Roman" w:hAnsi="Times New Roman" w:cs="Times New Roman"/>
          <w:b/>
          <w:color w:val="000000"/>
          <w:kern w:val="0"/>
          <w:sz w:val="24"/>
          <w:szCs w:val="24"/>
          <w:lang w:val="en-US"/>
          <w14:ligatures w14:val="none"/>
        </w:rPr>
        <w:t>2.1 Comparison with Level 4 F&amp;B Placement</w:t>
      </w:r>
      <w:bookmarkEnd w:id="10"/>
      <w:r w:rsidRPr="007864A7">
        <w:rPr>
          <w:rFonts w:ascii="Times New Roman" w:eastAsia="Times New Roman" w:hAnsi="Times New Roman" w:cs="Times New Roman"/>
          <w:b/>
          <w:color w:val="000000"/>
          <w:kern w:val="0"/>
          <w:sz w:val="24"/>
          <w:szCs w:val="24"/>
          <w:lang w:val="en-US"/>
          <w14:ligatures w14:val="none"/>
        </w:rPr>
        <w:t xml:space="preserve"> </w:t>
      </w:r>
    </w:p>
    <w:p w14:paraId="0D74D466"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My current placement at Rossington Hall differs significantly from my previous Level 4 placement, which was at the same hotel. This is due to the business now hosting different kind of events such </w:t>
      </w:r>
      <w:proofErr w:type="spellStart"/>
      <w:r w:rsidRPr="007864A7">
        <w:rPr>
          <w:rFonts w:ascii="Times New Roman" w:eastAsia="Times New Roman" w:hAnsi="Times New Roman" w:cs="Times New Roman"/>
          <w:kern w:val="0"/>
          <w:sz w:val="24"/>
          <w:szCs w:val="24"/>
          <w:lang w:val="en-US"/>
          <w14:ligatures w14:val="none"/>
        </w:rPr>
        <w:t>us</w:t>
      </w:r>
      <w:proofErr w:type="spellEnd"/>
      <w:r w:rsidRPr="007864A7">
        <w:rPr>
          <w:rFonts w:ascii="Times New Roman" w:eastAsia="Times New Roman" w:hAnsi="Times New Roman" w:cs="Times New Roman"/>
          <w:kern w:val="0"/>
          <w:sz w:val="24"/>
          <w:szCs w:val="24"/>
          <w:lang w:val="en-US"/>
          <w14:ligatures w14:val="none"/>
        </w:rPr>
        <w:t xml:space="preserve"> parties, gatherings, large dinners, conferences, afternoon teas and weddings while at L4 the F&amp;B consisted mostly in serving dinners or afternoon teas for hotel guests. Both placements involved core operational tasks such as serving guests, managing orders, and maintaining cleanliness, and required direct customer interaction, which enhanced my communication skills. However at L6 I have faced more challenges and gained more knowledge due to the event types and the number of guests involved. </w:t>
      </w:r>
    </w:p>
    <w:p w14:paraId="56050D44"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Rossington Hall, being an upscale independent hotel, offers a more complex and diverse range of food and beverage services, including fine dining and event catering (Mark, 2025). These services were not present in my earlier experience.</w:t>
      </w:r>
    </w:p>
    <w:p w14:paraId="1ADADD18"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The scale and formality of operations at Rossington Hall presented new challenges, including managing a higher volume of guests and adhering to more stringent service standards. While my Level 4 placement provided me with foundational experience, the current placement enabled me to develop advanced skills in handling guest expectations and working with a larger, more </w:t>
      </w:r>
      <w:proofErr w:type="spellStart"/>
      <w:r w:rsidRPr="007864A7">
        <w:rPr>
          <w:rFonts w:ascii="Times New Roman" w:eastAsia="Times New Roman" w:hAnsi="Times New Roman" w:cs="Times New Roman"/>
          <w:kern w:val="0"/>
          <w:sz w:val="24"/>
          <w:szCs w:val="24"/>
          <w:lang w:val="en-US"/>
          <w14:ligatures w14:val="none"/>
        </w:rPr>
        <w:t>specialised</w:t>
      </w:r>
      <w:proofErr w:type="spellEnd"/>
      <w:r w:rsidRPr="007864A7">
        <w:rPr>
          <w:rFonts w:ascii="Times New Roman" w:eastAsia="Times New Roman" w:hAnsi="Times New Roman" w:cs="Times New Roman"/>
          <w:kern w:val="0"/>
          <w:sz w:val="24"/>
          <w:szCs w:val="24"/>
          <w:lang w:val="en-US"/>
          <w14:ligatures w14:val="none"/>
        </w:rPr>
        <w:t xml:space="preserve"> team. Both experiences had positives: the Level 4 placement helped build my confidence, while Rossington Hall refined my professional approach. The main challenge at Rossington Hall was adapting to the pace and elevated service quality expected.</w:t>
      </w:r>
    </w:p>
    <w:p w14:paraId="5960B111"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11" w:name="_Toc199370194"/>
      <w:r w:rsidRPr="007864A7">
        <w:rPr>
          <w:rFonts w:ascii="Times New Roman" w:eastAsia="Times New Roman" w:hAnsi="Times New Roman" w:cs="Times New Roman"/>
          <w:b/>
          <w:color w:val="000000"/>
          <w:kern w:val="0"/>
          <w:sz w:val="24"/>
          <w:szCs w:val="24"/>
          <w:lang w:val="en-US"/>
          <w14:ligatures w14:val="none"/>
        </w:rPr>
        <w:t>2.2 Learning Reflection from Modules</w:t>
      </w:r>
      <w:bookmarkEnd w:id="11"/>
      <w:r w:rsidRPr="007864A7">
        <w:rPr>
          <w:rFonts w:ascii="Times New Roman" w:eastAsia="Times New Roman" w:hAnsi="Times New Roman" w:cs="Times New Roman"/>
          <w:b/>
          <w:color w:val="000000"/>
          <w:kern w:val="0"/>
          <w:sz w:val="24"/>
          <w:szCs w:val="24"/>
          <w:lang w:val="en-US"/>
          <w14:ligatures w14:val="none"/>
        </w:rPr>
        <w:t xml:space="preserve"> </w:t>
      </w:r>
    </w:p>
    <w:p w14:paraId="6D75C0B9"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 xml:space="preserve">The knowledge gained from the Level 4 Food &amp; Beverage Operations module greatly supported my understanding of daily service procedures and customer service principles during this placement. Service flow management and hygiene standards are directly applicable and enable recognition of operational efficiency (Wood 2013). Moreover, I gained further understanding of sustainability practices in the hospitality industry as a result of the Level 5 Sustainable Hospitality and Tourism Management module. This learning prompted me to observe how Rossington Hall implements sustainable initiatives, such as using local ingredients and reducing food waste, which </w:t>
      </w:r>
      <w:r w:rsidRPr="007864A7">
        <w:rPr>
          <w:rFonts w:ascii="Times New Roman" w:eastAsia="Calibri" w:hAnsi="Times New Roman" w:cs="Times New Roman"/>
          <w:kern w:val="0"/>
          <w:sz w:val="24"/>
          <w:szCs w:val="24"/>
          <w14:ligatures w14:val="none"/>
        </w:rPr>
        <w:lastRenderedPageBreak/>
        <w:t>align with industry best practices. Learning these principles helped develop an appreciation for how demanding operations can be and how equally important environmental responsibility is. By combining these modules, theory and practice were linked, enabling me to become more capable of effectively working on the F&amp;B operation and relating to the current ideas of sustainable goals found in modern hospitality management.</w:t>
      </w:r>
    </w:p>
    <w:p w14:paraId="596F7A75"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12" w:name="_Toc199370195"/>
      <w:r w:rsidRPr="007864A7">
        <w:rPr>
          <w:rFonts w:ascii="Times New Roman" w:eastAsia="Calibri" w:hAnsi="Times New Roman" w:cs="Times New Roman"/>
          <w:b/>
          <w:bCs/>
          <w:color w:val="000000"/>
          <w:kern w:val="0"/>
          <w:sz w:val="24"/>
          <w:szCs w:val="24"/>
          <w14:ligatures w14:val="none"/>
        </w:rPr>
        <w:t>Section 3: Service Improvement Proposal</w:t>
      </w:r>
      <w:bookmarkEnd w:id="12"/>
    </w:p>
    <w:p w14:paraId="24B9C115"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13" w:name="_Toc199370196"/>
      <w:r w:rsidRPr="007864A7">
        <w:rPr>
          <w:rFonts w:ascii="Times New Roman" w:eastAsia="Times New Roman" w:hAnsi="Times New Roman" w:cs="Times New Roman"/>
          <w:b/>
          <w:color w:val="000000"/>
          <w:kern w:val="0"/>
          <w:sz w:val="24"/>
          <w:szCs w:val="24"/>
          <w:lang w:val="en-US"/>
          <w14:ligatures w14:val="none"/>
        </w:rPr>
        <w:t>3.1 Identification of Improvement Area</w:t>
      </w:r>
      <w:bookmarkEnd w:id="13"/>
      <w:r w:rsidRPr="007864A7">
        <w:rPr>
          <w:rFonts w:ascii="Times New Roman" w:eastAsia="Times New Roman" w:hAnsi="Times New Roman" w:cs="Times New Roman"/>
          <w:b/>
          <w:color w:val="000000"/>
          <w:kern w:val="0"/>
          <w:sz w:val="24"/>
          <w:szCs w:val="24"/>
          <w:lang w:val="en-US"/>
          <w14:ligatures w14:val="none"/>
        </w:rPr>
        <w:t xml:space="preserve"> and Observations</w:t>
      </w:r>
    </w:p>
    <w:p w14:paraId="05310FA9"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The key aspect of improvement on the F&amp;B operation at Rossington Hall is guest complaint handling. As part of my placement, I noticed that responding to guest concerns at times created dissatisfaction, as was highlighted through colleague feedback and my observations. For upscale service environments, achieving high standards of service and guest loyalty depends on prompt and effective complaint resolution (Cousins and Weekes, 2020). This is an area for improvement, as enhancing it will provide an even better experience for guests and also enhance the hotel's reputation for exemplary service.</w:t>
      </w:r>
    </w:p>
    <w:p w14:paraId="46326F61"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14" w:name="_Toc199370197"/>
      <w:r w:rsidRPr="007864A7">
        <w:rPr>
          <w:rFonts w:ascii="Times New Roman" w:eastAsia="Times New Roman" w:hAnsi="Times New Roman" w:cs="Times New Roman"/>
          <w:b/>
          <w:color w:val="000000"/>
          <w:kern w:val="0"/>
          <w:sz w:val="24"/>
          <w:szCs w:val="24"/>
          <w:lang w:val="en-US"/>
          <w14:ligatures w14:val="none"/>
        </w:rPr>
        <w:t>3.2 Improvement Plan with Actionable Steps</w:t>
      </w:r>
      <w:bookmarkEnd w:id="14"/>
    </w:p>
    <w:p w14:paraId="17E7C3CB"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The following are steps I propose to improve guest complaint handling:</w:t>
      </w:r>
    </w:p>
    <w:p w14:paraId="314EF746" w14:textId="77777777" w:rsidR="009C4906" w:rsidRPr="007864A7" w:rsidRDefault="009C4906" w:rsidP="007864A7">
      <w:pPr>
        <w:numPr>
          <w:ilvl w:val="0"/>
          <w:numId w:val="2"/>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b/>
          <w:bCs/>
          <w:kern w:val="0"/>
          <w:sz w:val="24"/>
          <w:szCs w:val="24"/>
          <w:lang w:val="en-US"/>
          <w14:ligatures w14:val="none"/>
        </w:rPr>
        <w:t>Staff Training Workshops:</w:t>
      </w:r>
      <w:r w:rsidRPr="007864A7">
        <w:rPr>
          <w:rFonts w:ascii="Times New Roman" w:eastAsia="Times New Roman" w:hAnsi="Times New Roman" w:cs="Times New Roman"/>
          <w:kern w:val="0"/>
          <w:sz w:val="24"/>
          <w:szCs w:val="24"/>
          <w:lang w:val="en-US"/>
          <w14:ligatures w14:val="none"/>
        </w:rPr>
        <w:t xml:space="preserve"> Regular training sessions should be implemented to educate staff on how to manage complaints (Saxena et al., 2023) effectively. Skills that will be trained in this context include active listening, empathy, and the ability to resolve issues quickly for service recovery.</w:t>
      </w:r>
    </w:p>
    <w:p w14:paraId="3D70F892" w14:textId="77777777" w:rsidR="009C4906" w:rsidRPr="007864A7" w:rsidRDefault="009C4906" w:rsidP="007864A7">
      <w:pPr>
        <w:numPr>
          <w:ilvl w:val="0"/>
          <w:numId w:val="2"/>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b/>
          <w:bCs/>
          <w:kern w:val="0"/>
          <w:sz w:val="24"/>
          <w:szCs w:val="24"/>
          <w:lang w:val="en-US"/>
          <w14:ligatures w14:val="none"/>
        </w:rPr>
        <w:t>Implement a Digital Feedback System:</w:t>
      </w:r>
      <w:r w:rsidRPr="007864A7">
        <w:rPr>
          <w:rFonts w:ascii="Times New Roman" w:eastAsia="Times New Roman" w:hAnsi="Times New Roman" w:cs="Times New Roman"/>
          <w:kern w:val="0"/>
          <w:sz w:val="24"/>
          <w:szCs w:val="24"/>
          <w:lang w:val="en-US"/>
          <w14:ligatures w14:val="none"/>
        </w:rPr>
        <w:t xml:space="preserve"> Guests could submit feedback to a real-time digital platform while still in the hotel (</w:t>
      </w:r>
      <w:proofErr w:type="spellStart"/>
      <w:r w:rsidRPr="007864A7">
        <w:rPr>
          <w:rFonts w:ascii="Times New Roman" w:eastAsia="Times New Roman" w:hAnsi="Times New Roman" w:cs="Times New Roman"/>
          <w:kern w:val="0"/>
          <w:sz w:val="24"/>
          <w:szCs w:val="24"/>
          <w:lang w:val="en-US"/>
          <w14:ligatures w14:val="none"/>
        </w:rPr>
        <w:t>Buhalis</w:t>
      </w:r>
      <w:proofErr w:type="spellEnd"/>
      <w:r w:rsidRPr="007864A7">
        <w:rPr>
          <w:rFonts w:ascii="Times New Roman" w:eastAsia="Times New Roman" w:hAnsi="Times New Roman" w:cs="Times New Roman"/>
          <w:kern w:val="0"/>
          <w:sz w:val="24"/>
          <w:szCs w:val="24"/>
          <w:lang w:val="en-US"/>
          <w14:ligatures w14:val="none"/>
        </w:rPr>
        <w:t xml:space="preserve"> and </w:t>
      </w:r>
      <w:proofErr w:type="spellStart"/>
      <w:r w:rsidRPr="007864A7">
        <w:rPr>
          <w:rFonts w:ascii="Times New Roman" w:eastAsia="Times New Roman" w:hAnsi="Times New Roman" w:cs="Times New Roman"/>
          <w:kern w:val="0"/>
          <w:sz w:val="24"/>
          <w:szCs w:val="24"/>
          <w:lang w:val="en-US"/>
          <w14:ligatures w14:val="none"/>
        </w:rPr>
        <w:t>Sinarta</w:t>
      </w:r>
      <w:proofErr w:type="spellEnd"/>
      <w:r w:rsidRPr="007864A7">
        <w:rPr>
          <w:rFonts w:ascii="Times New Roman" w:eastAsia="Times New Roman" w:hAnsi="Times New Roman" w:cs="Times New Roman"/>
          <w:kern w:val="0"/>
          <w:sz w:val="24"/>
          <w:szCs w:val="24"/>
          <w:lang w:val="en-US"/>
          <w14:ligatures w14:val="none"/>
        </w:rPr>
        <w:t>, 2019). It would give staff the chance to help you get back on track quickly and follow up promptly, making the process of recovering from these incidents much easier for all involved.</w:t>
      </w:r>
    </w:p>
    <w:p w14:paraId="31FCBF19" w14:textId="77777777" w:rsidR="009C4906" w:rsidRPr="007864A7" w:rsidRDefault="009C4906" w:rsidP="007864A7">
      <w:pPr>
        <w:numPr>
          <w:ilvl w:val="0"/>
          <w:numId w:val="2"/>
        </w:num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b/>
          <w:bCs/>
          <w:kern w:val="0"/>
          <w:sz w:val="24"/>
          <w:szCs w:val="24"/>
          <w:lang w:val="en-US"/>
          <w14:ligatures w14:val="none"/>
        </w:rPr>
        <w:t>Establish a Clear Complaint Escalation Process:</w:t>
      </w:r>
      <w:r w:rsidRPr="007864A7">
        <w:rPr>
          <w:rFonts w:ascii="Times New Roman" w:eastAsia="Times New Roman" w:hAnsi="Times New Roman" w:cs="Times New Roman"/>
          <w:kern w:val="0"/>
          <w:sz w:val="24"/>
          <w:szCs w:val="24"/>
          <w:lang w:val="en-US"/>
          <w14:ligatures w14:val="none"/>
        </w:rPr>
        <w:t xml:space="preserve"> Staff should be informed of a clear and structured protocol for escalating complaints to supervisors as soon as a complaint arises (Guerin, 2022). These steps aim to empower staff, streamline communication, and ensure </w:t>
      </w:r>
      <w:r w:rsidRPr="007864A7">
        <w:rPr>
          <w:rFonts w:ascii="Times New Roman" w:eastAsia="Times New Roman" w:hAnsi="Times New Roman" w:cs="Times New Roman"/>
          <w:kern w:val="0"/>
          <w:sz w:val="24"/>
          <w:szCs w:val="24"/>
          <w:lang w:val="en-US"/>
          <w14:ligatures w14:val="none"/>
        </w:rPr>
        <w:lastRenderedPageBreak/>
        <w:t>guest concerns are addressed efficiently, improving overall satisfaction and operational effectiveness.</w:t>
      </w:r>
    </w:p>
    <w:p w14:paraId="483BF58D" w14:textId="77777777" w:rsidR="009C4906" w:rsidRPr="007864A7" w:rsidRDefault="009C4906" w:rsidP="007864A7">
      <w:pPr>
        <w:keepNext/>
        <w:keepLines/>
        <w:spacing w:before="40" w:after="0" w:line="360" w:lineRule="auto"/>
        <w:outlineLvl w:val="1"/>
        <w:rPr>
          <w:rFonts w:ascii="Times New Roman" w:eastAsia="Times New Roman" w:hAnsi="Times New Roman" w:cs="Times New Roman"/>
          <w:b/>
          <w:color w:val="000000"/>
          <w:kern w:val="0"/>
          <w:sz w:val="24"/>
          <w:szCs w:val="24"/>
          <w:lang w:val="en-US"/>
          <w14:ligatures w14:val="none"/>
        </w:rPr>
      </w:pPr>
      <w:bookmarkStart w:id="15" w:name="_Toc199370198"/>
      <w:r w:rsidRPr="007864A7">
        <w:rPr>
          <w:rFonts w:ascii="Times New Roman" w:eastAsia="Times New Roman" w:hAnsi="Times New Roman" w:cs="Times New Roman"/>
          <w:b/>
          <w:color w:val="000000"/>
          <w:kern w:val="0"/>
          <w:sz w:val="24"/>
          <w:szCs w:val="24"/>
          <w:lang w:val="en-US"/>
          <w14:ligatures w14:val="none"/>
        </w:rPr>
        <w:t>3.3 Enhancement of Performance Criteria &amp; Technical Knowledge</w:t>
      </w:r>
      <w:bookmarkEnd w:id="15"/>
    </w:p>
    <w:p w14:paraId="3F480966" w14:textId="77777777" w:rsidR="009C4906" w:rsidRPr="007864A7" w:rsidRDefault="009C4906" w:rsidP="007864A7">
      <w:pPr>
        <w:spacing w:before="100" w:beforeAutospacing="1" w:after="100" w:afterAutospacing="1"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To align staff performance with Rossington Hall’s service standards, continuous training should emphasize both technical skills and interpersonal competencies. Regular performance reviews and refresher courses will reinforce best practices in guest interaction and complaint handling (Saxena et al., 2023). Incorporating technical knowledge updates, such as new hospitality software or service techniques, ensures staff remain competent and confident. This commitment to ongoing development fosters a culture of excellence and responsiveness, essential for sustaining high-quality guest experiences.</w:t>
      </w:r>
    </w:p>
    <w:p w14:paraId="499D6C77" w14:textId="77777777" w:rsidR="009C4906" w:rsidRPr="007864A7" w:rsidRDefault="009C4906" w:rsidP="007864A7">
      <w:pPr>
        <w:spacing w:line="360" w:lineRule="auto"/>
        <w:rPr>
          <w:rFonts w:ascii="Times New Roman" w:eastAsia="Times New Roman" w:hAnsi="Times New Roman" w:cs="Times New Roman"/>
          <w:kern w:val="0"/>
          <w:sz w:val="24"/>
          <w:szCs w:val="24"/>
          <w:lang w:val="en-US"/>
          <w14:ligatures w14:val="none"/>
        </w:rPr>
      </w:pPr>
      <w:r w:rsidRPr="007864A7">
        <w:rPr>
          <w:rFonts w:ascii="Times New Roman" w:eastAsia="Calibri" w:hAnsi="Times New Roman" w:cs="Times New Roman"/>
          <w:kern w:val="0"/>
          <w:sz w:val="24"/>
          <w:szCs w:val="24"/>
          <w14:ligatures w14:val="none"/>
        </w:rPr>
        <w:br w:type="page"/>
      </w:r>
    </w:p>
    <w:p w14:paraId="3756E5FA"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lang w:val="en-US"/>
          <w14:ligatures w14:val="none"/>
        </w:rPr>
      </w:pPr>
      <w:bookmarkStart w:id="16" w:name="_Toc199370199"/>
      <w:r w:rsidRPr="007864A7">
        <w:rPr>
          <w:rFonts w:ascii="Times New Roman" w:eastAsia="Calibri" w:hAnsi="Times New Roman" w:cs="Times New Roman"/>
          <w:b/>
          <w:bCs/>
          <w:color w:val="000000"/>
          <w:kern w:val="0"/>
          <w:sz w:val="24"/>
          <w:szCs w:val="24"/>
          <w14:ligatures w14:val="none"/>
        </w:rPr>
        <w:lastRenderedPageBreak/>
        <w:t>Conclusion</w:t>
      </w:r>
      <w:bookmarkEnd w:id="16"/>
    </w:p>
    <w:p w14:paraId="1BC16C02"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The experience of being placed at Rossington Hall provided me with a genuine understanding of how complex food and beverage operations can become in an upscale hospitality setting. As a result, I developed important supervisory skills, including leadership, communication and problem-solv­ing, which enabled effective team coordination and satisfied guests. I met my learning objectives by gaining a deeper understanding of operational challenges and enhancing my guest service capabilities. This placement has always boosted my confidence and prepared me for future opportunities in hospitality management. The experience has encouraged me to pursue a career where I can dedicate my passion for providing exceptional service and achieving constant professional growth.</w:t>
      </w:r>
    </w:p>
    <w:p w14:paraId="66594771" w14:textId="77777777" w:rsidR="009C4906" w:rsidRPr="007864A7" w:rsidRDefault="009C4906" w:rsidP="007864A7">
      <w:pPr>
        <w:spacing w:line="360" w:lineRule="auto"/>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br w:type="page"/>
      </w:r>
    </w:p>
    <w:p w14:paraId="0A16952B"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17" w:name="_Toc199370200"/>
      <w:r w:rsidRPr="007864A7">
        <w:rPr>
          <w:rFonts w:ascii="Times New Roman" w:eastAsia="Calibri" w:hAnsi="Times New Roman" w:cs="Times New Roman"/>
          <w:b/>
          <w:bCs/>
          <w:color w:val="000000"/>
          <w:kern w:val="0"/>
          <w:sz w:val="24"/>
          <w:szCs w:val="24"/>
          <w14:ligatures w14:val="none"/>
        </w:rPr>
        <w:lastRenderedPageBreak/>
        <w:t>References</w:t>
      </w:r>
      <w:bookmarkEnd w:id="17"/>
    </w:p>
    <w:p w14:paraId="1F65414E"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proofErr w:type="spellStart"/>
      <w:r w:rsidRPr="007864A7">
        <w:rPr>
          <w:rFonts w:ascii="Times New Roman" w:eastAsia="Times New Roman" w:hAnsi="Times New Roman" w:cs="Times New Roman"/>
          <w:kern w:val="0"/>
          <w:sz w:val="24"/>
          <w:szCs w:val="24"/>
          <w:lang w:val="en-US"/>
          <w14:ligatures w14:val="none"/>
        </w:rPr>
        <w:t>Buhalis</w:t>
      </w:r>
      <w:proofErr w:type="spellEnd"/>
      <w:r w:rsidRPr="007864A7">
        <w:rPr>
          <w:rFonts w:ascii="Times New Roman" w:eastAsia="Times New Roman" w:hAnsi="Times New Roman" w:cs="Times New Roman"/>
          <w:kern w:val="0"/>
          <w:sz w:val="24"/>
          <w:szCs w:val="24"/>
          <w:lang w:val="en-US"/>
          <w14:ligatures w14:val="none"/>
        </w:rPr>
        <w:t xml:space="preserve">, D. and </w:t>
      </w:r>
      <w:proofErr w:type="spellStart"/>
      <w:r w:rsidRPr="007864A7">
        <w:rPr>
          <w:rFonts w:ascii="Times New Roman" w:eastAsia="Times New Roman" w:hAnsi="Times New Roman" w:cs="Times New Roman"/>
          <w:kern w:val="0"/>
          <w:sz w:val="24"/>
          <w:szCs w:val="24"/>
          <w:lang w:val="en-US"/>
          <w14:ligatures w14:val="none"/>
        </w:rPr>
        <w:t>Sinarta</w:t>
      </w:r>
      <w:proofErr w:type="spellEnd"/>
      <w:r w:rsidRPr="007864A7">
        <w:rPr>
          <w:rFonts w:ascii="Times New Roman" w:eastAsia="Times New Roman" w:hAnsi="Times New Roman" w:cs="Times New Roman"/>
          <w:kern w:val="0"/>
          <w:sz w:val="24"/>
          <w:szCs w:val="24"/>
          <w:lang w:val="en-US"/>
          <w14:ligatures w14:val="none"/>
        </w:rPr>
        <w:t xml:space="preserve">, Y. (2019). Real-time co-creation and nowness service: lessons from tourism and hospitality. </w:t>
      </w:r>
      <w:r w:rsidRPr="007864A7">
        <w:rPr>
          <w:rFonts w:ascii="Times New Roman" w:eastAsia="Times New Roman" w:hAnsi="Times New Roman" w:cs="Times New Roman"/>
          <w:i/>
          <w:iCs/>
          <w:kern w:val="0"/>
          <w:sz w:val="24"/>
          <w:szCs w:val="24"/>
          <w:lang w:val="en-US"/>
          <w14:ligatures w14:val="none"/>
        </w:rPr>
        <w:t>Journal of Travel &amp; Tourism Marketing</w:t>
      </w:r>
      <w:r w:rsidRPr="007864A7">
        <w:rPr>
          <w:rFonts w:ascii="Times New Roman" w:eastAsia="Times New Roman" w:hAnsi="Times New Roman" w:cs="Times New Roman"/>
          <w:kern w:val="0"/>
          <w:sz w:val="24"/>
          <w:szCs w:val="24"/>
          <w:lang w:val="en-US"/>
          <w14:ligatures w14:val="none"/>
        </w:rPr>
        <w:t xml:space="preserve">, [online] 36(5), pp.563–582. </w:t>
      </w:r>
      <w:proofErr w:type="spellStart"/>
      <w:r w:rsidRPr="007864A7">
        <w:rPr>
          <w:rFonts w:ascii="Times New Roman" w:eastAsia="Times New Roman" w:hAnsi="Times New Roman" w:cs="Times New Roman"/>
          <w:kern w:val="0"/>
          <w:sz w:val="24"/>
          <w:szCs w:val="24"/>
          <w:lang w:val="en-US"/>
          <w14:ligatures w14:val="none"/>
        </w:rPr>
        <w:t>doi:https</w:t>
      </w:r>
      <w:proofErr w:type="spellEnd"/>
      <w:r w:rsidRPr="007864A7">
        <w:rPr>
          <w:rFonts w:ascii="Times New Roman" w:eastAsia="Times New Roman" w:hAnsi="Times New Roman" w:cs="Times New Roman"/>
          <w:kern w:val="0"/>
          <w:sz w:val="24"/>
          <w:szCs w:val="24"/>
          <w:lang w:val="en-US"/>
          <w14:ligatures w14:val="none"/>
        </w:rPr>
        <w:t>://doi.org/10.1080/10548408.2019.1592059.</w:t>
      </w:r>
    </w:p>
    <w:p w14:paraId="0A870709"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Cousins, J. and Weekes, S. (2020). </w:t>
      </w:r>
      <w:r w:rsidRPr="007864A7">
        <w:rPr>
          <w:rFonts w:ascii="Times New Roman" w:eastAsia="Times New Roman" w:hAnsi="Times New Roman" w:cs="Times New Roman"/>
          <w:i/>
          <w:iCs/>
          <w:kern w:val="0"/>
          <w:sz w:val="24"/>
          <w:szCs w:val="24"/>
          <w:lang w:val="en-US"/>
          <w14:ligatures w14:val="none"/>
        </w:rPr>
        <w:t>Food and Beverage Service, 10th Edition</w:t>
      </w:r>
      <w:r w:rsidRPr="007864A7">
        <w:rPr>
          <w:rFonts w:ascii="Times New Roman" w:eastAsia="Times New Roman" w:hAnsi="Times New Roman" w:cs="Times New Roman"/>
          <w:kern w:val="0"/>
          <w:sz w:val="24"/>
          <w:szCs w:val="24"/>
          <w:lang w:val="en-US"/>
          <w14:ligatures w14:val="none"/>
        </w:rPr>
        <w:t>. Hodder Education.</w:t>
      </w:r>
    </w:p>
    <w:p w14:paraId="7925927F"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Guerin, L. (2022). </w:t>
      </w:r>
      <w:r w:rsidRPr="007864A7">
        <w:rPr>
          <w:rFonts w:ascii="Times New Roman" w:eastAsia="Times New Roman" w:hAnsi="Times New Roman" w:cs="Times New Roman"/>
          <w:i/>
          <w:iCs/>
          <w:kern w:val="0"/>
          <w:sz w:val="24"/>
          <w:szCs w:val="24"/>
          <w:lang w:val="en-US"/>
          <w14:ligatures w14:val="none"/>
        </w:rPr>
        <w:t>The Essential Guide to Workplace Investigations</w:t>
      </w:r>
      <w:r w:rsidRPr="007864A7">
        <w:rPr>
          <w:rFonts w:ascii="Times New Roman" w:eastAsia="Times New Roman" w:hAnsi="Times New Roman" w:cs="Times New Roman"/>
          <w:kern w:val="0"/>
          <w:sz w:val="24"/>
          <w:szCs w:val="24"/>
          <w:lang w:val="en-US"/>
          <w14:ligatures w14:val="none"/>
        </w:rPr>
        <w:t>. Nolo.</w:t>
      </w:r>
    </w:p>
    <w:p w14:paraId="3172151D"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Kolb, D.A. (1984). </w:t>
      </w:r>
      <w:r w:rsidRPr="007864A7">
        <w:rPr>
          <w:rFonts w:ascii="Times New Roman" w:eastAsia="Times New Roman" w:hAnsi="Times New Roman" w:cs="Times New Roman"/>
          <w:i/>
          <w:iCs/>
          <w:kern w:val="0"/>
          <w:sz w:val="24"/>
          <w:szCs w:val="24"/>
          <w:lang w:val="en-US"/>
          <w14:ligatures w14:val="none"/>
        </w:rPr>
        <w:t>Experiential Learning: Experience As The Source Of Learning And Development</w:t>
      </w:r>
      <w:r w:rsidRPr="007864A7">
        <w:rPr>
          <w:rFonts w:ascii="Times New Roman" w:eastAsia="Times New Roman" w:hAnsi="Times New Roman" w:cs="Times New Roman"/>
          <w:kern w:val="0"/>
          <w:sz w:val="24"/>
          <w:szCs w:val="24"/>
          <w:lang w:val="en-US"/>
          <w14:ligatures w14:val="none"/>
        </w:rPr>
        <w:t>. [online] Research Gate. Available at: https://www.researchgate.net/publication/235701029_Experiential_Learning_Experience_As_The_Source_Of_Learning_And_Development.</w:t>
      </w:r>
    </w:p>
    <w:p w14:paraId="00A0C07F"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Mark (2025). </w:t>
      </w:r>
      <w:r w:rsidRPr="007864A7">
        <w:rPr>
          <w:rFonts w:ascii="Times New Roman" w:eastAsia="Times New Roman" w:hAnsi="Times New Roman" w:cs="Times New Roman"/>
          <w:i/>
          <w:iCs/>
          <w:kern w:val="0"/>
          <w:sz w:val="24"/>
          <w:szCs w:val="24"/>
          <w:lang w:val="en-US"/>
          <w14:ligatures w14:val="none"/>
        </w:rPr>
        <w:t>Rossington Hall - Luxury Wedding Venue, Dining &amp; Accommodation Doncaster</w:t>
      </w:r>
      <w:r w:rsidRPr="007864A7">
        <w:rPr>
          <w:rFonts w:ascii="Times New Roman" w:eastAsia="Times New Roman" w:hAnsi="Times New Roman" w:cs="Times New Roman"/>
          <w:kern w:val="0"/>
          <w:sz w:val="24"/>
          <w:szCs w:val="24"/>
          <w:lang w:val="en-US"/>
          <w14:ligatures w14:val="none"/>
        </w:rPr>
        <w:t>. [online] Rossington Hall. Available at: https://rossingtonhall.co.uk/.</w:t>
      </w:r>
    </w:p>
    <w:p w14:paraId="32057C23"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Mitchell, T.V. (2024). </w:t>
      </w:r>
      <w:r w:rsidRPr="007864A7">
        <w:rPr>
          <w:rFonts w:ascii="Times New Roman" w:eastAsia="Times New Roman" w:hAnsi="Times New Roman" w:cs="Times New Roman"/>
          <w:i/>
          <w:iCs/>
          <w:kern w:val="0"/>
          <w:sz w:val="24"/>
          <w:szCs w:val="24"/>
          <w:lang w:val="en-US"/>
          <w14:ligatures w14:val="none"/>
        </w:rPr>
        <w:t>Managerial Strategies to Increase Employee Retention in the Restaurant Industry</w:t>
      </w:r>
      <w:r w:rsidRPr="007864A7">
        <w:rPr>
          <w:rFonts w:ascii="Times New Roman" w:eastAsia="Times New Roman" w:hAnsi="Times New Roman" w:cs="Times New Roman"/>
          <w:kern w:val="0"/>
          <w:sz w:val="24"/>
          <w:szCs w:val="24"/>
          <w:lang w:val="en-US"/>
          <w14:ligatures w14:val="none"/>
        </w:rPr>
        <w:t xml:space="preserve">. [online] </w:t>
      </w:r>
      <w:proofErr w:type="spellStart"/>
      <w:r w:rsidRPr="007864A7">
        <w:rPr>
          <w:rFonts w:ascii="Times New Roman" w:eastAsia="Times New Roman" w:hAnsi="Times New Roman" w:cs="Times New Roman"/>
          <w:kern w:val="0"/>
          <w:sz w:val="24"/>
          <w:szCs w:val="24"/>
          <w:lang w:val="en-US"/>
          <w14:ligatures w14:val="none"/>
        </w:rPr>
        <w:t>ScholarWorks</w:t>
      </w:r>
      <w:proofErr w:type="spellEnd"/>
      <w:r w:rsidRPr="007864A7">
        <w:rPr>
          <w:rFonts w:ascii="Times New Roman" w:eastAsia="Times New Roman" w:hAnsi="Times New Roman" w:cs="Times New Roman"/>
          <w:kern w:val="0"/>
          <w:sz w:val="24"/>
          <w:szCs w:val="24"/>
          <w:lang w:val="en-US"/>
          <w14:ligatures w14:val="none"/>
        </w:rPr>
        <w:t>. Available at: https://scholarworks.waldenu.edu/dissertations/16502/ [Accessed 14 Mar. 2025].</w:t>
      </w:r>
    </w:p>
    <w:p w14:paraId="177826CE"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proofErr w:type="spellStart"/>
      <w:r w:rsidRPr="007864A7">
        <w:rPr>
          <w:rFonts w:ascii="Times New Roman" w:eastAsia="Times New Roman" w:hAnsi="Times New Roman" w:cs="Times New Roman"/>
          <w:kern w:val="0"/>
          <w:sz w:val="24"/>
          <w:szCs w:val="24"/>
          <w:lang w:val="en-US"/>
          <w14:ligatures w14:val="none"/>
        </w:rPr>
        <w:t>O’fallon</w:t>
      </w:r>
      <w:proofErr w:type="spellEnd"/>
      <w:r w:rsidRPr="007864A7">
        <w:rPr>
          <w:rFonts w:ascii="Times New Roman" w:eastAsia="Times New Roman" w:hAnsi="Times New Roman" w:cs="Times New Roman"/>
          <w:kern w:val="0"/>
          <w:sz w:val="24"/>
          <w:szCs w:val="24"/>
          <w:lang w:val="en-US"/>
          <w14:ligatures w14:val="none"/>
        </w:rPr>
        <w:t xml:space="preserve">, M.J. and Rutherford, D.G. (2010). </w:t>
      </w:r>
      <w:r w:rsidRPr="007864A7">
        <w:rPr>
          <w:rFonts w:ascii="Times New Roman" w:eastAsia="Times New Roman" w:hAnsi="Times New Roman" w:cs="Times New Roman"/>
          <w:i/>
          <w:iCs/>
          <w:kern w:val="0"/>
          <w:sz w:val="24"/>
          <w:szCs w:val="24"/>
          <w:lang w:val="en-US"/>
          <w14:ligatures w14:val="none"/>
        </w:rPr>
        <w:t>Hotel Management and Operations</w:t>
      </w:r>
      <w:r w:rsidRPr="007864A7">
        <w:rPr>
          <w:rFonts w:ascii="Times New Roman" w:eastAsia="Times New Roman" w:hAnsi="Times New Roman" w:cs="Times New Roman"/>
          <w:kern w:val="0"/>
          <w:sz w:val="24"/>
          <w:szCs w:val="24"/>
          <w:lang w:val="en-US"/>
          <w14:ligatures w14:val="none"/>
        </w:rPr>
        <w:t>. Hoboken, N.J.: Wiley.</w:t>
      </w:r>
    </w:p>
    <w:p w14:paraId="777574E0"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Saxena, D., Ghai, R., Shiv, M. and Verma (2023). The role of HR policies in training programs is instrumental in enhancing guest feedback in hotels. [online] 4(11). Available at: https://irjhis.com/paper/IRJHIS2311011.pdf.</w:t>
      </w:r>
    </w:p>
    <w:p w14:paraId="7011BB3B"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Walker, J.R. (2021). </w:t>
      </w:r>
      <w:r w:rsidRPr="007864A7">
        <w:rPr>
          <w:rFonts w:ascii="Times New Roman" w:eastAsia="Times New Roman" w:hAnsi="Times New Roman" w:cs="Times New Roman"/>
          <w:i/>
          <w:iCs/>
          <w:kern w:val="0"/>
          <w:sz w:val="24"/>
          <w:szCs w:val="24"/>
          <w:lang w:val="en-US"/>
          <w14:ligatures w14:val="none"/>
        </w:rPr>
        <w:t>Introduction to Hospitality</w:t>
      </w:r>
      <w:r w:rsidRPr="007864A7">
        <w:rPr>
          <w:rFonts w:ascii="Times New Roman" w:eastAsia="Times New Roman" w:hAnsi="Times New Roman" w:cs="Times New Roman"/>
          <w:kern w:val="0"/>
          <w:sz w:val="24"/>
          <w:szCs w:val="24"/>
          <w:lang w:val="en-US"/>
          <w14:ligatures w14:val="none"/>
        </w:rPr>
        <w:t>. 8th ed. Harlow, United Kingdom: Pearson Education Canada.</w:t>
      </w:r>
    </w:p>
    <w:p w14:paraId="7348C6C8" w14:textId="77777777" w:rsidR="009C4906" w:rsidRPr="007864A7" w:rsidRDefault="009C4906" w:rsidP="007864A7">
      <w:pPr>
        <w:spacing w:after="240" w:line="360" w:lineRule="auto"/>
        <w:jc w:val="both"/>
        <w:rPr>
          <w:rFonts w:ascii="Times New Roman" w:eastAsia="Times New Roman" w:hAnsi="Times New Roman" w:cs="Times New Roman"/>
          <w:kern w:val="0"/>
          <w:sz w:val="24"/>
          <w:szCs w:val="24"/>
          <w:lang w:val="en-US"/>
          <w14:ligatures w14:val="none"/>
        </w:rPr>
      </w:pPr>
      <w:r w:rsidRPr="007864A7">
        <w:rPr>
          <w:rFonts w:ascii="Times New Roman" w:eastAsia="Times New Roman" w:hAnsi="Times New Roman" w:cs="Times New Roman"/>
          <w:kern w:val="0"/>
          <w:sz w:val="24"/>
          <w:szCs w:val="24"/>
          <w:lang w:val="en-US"/>
          <w14:ligatures w14:val="none"/>
        </w:rPr>
        <w:t xml:space="preserve">Wood, R.C. (2013). </w:t>
      </w:r>
      <w:r w:rsidRPr="007864A7">
        <w:rPr>
          <w:rFonts w:ascii="Times New Roman" w:eastAsia="Times New Roman" w:hAnsi="Times New Roman" w:cs="Times New Roman"/>
          <w:i/>
          <w:iCs/>
          <w:kern w:val="0"/>
          <w:sz w:val="24"/>
          <w:szCs w:val="24"/>
          <w:lang w:val="en-US"/>
          <w14:ligatures w14:val="none"/>
        </w:rPr>
        <w:t>Key concepts in hospitality management</w:t>
      </w:r>
      <w:r w:rsidRPr="007864A7">
        <w:rPr>
          <w:rFonts w:ascii="Times New Roman" w:eastAsia="Times New Roman" w:hAnsi="Times New Roman" w:cs="Times New Roman"/>
          <w:kern w:val="0"/>
          <w:sz w:val="24"/>
          <w:szCs w:val="24"/>
          <w:lang w:val="en-US"/>
          <w14:ligatures w14:val="none"/>
        </w:rPr>
        <w:t>. London Etc.: Sage.</w:t>
      </w:r>
    </w:p>
    <w:p w14:paraId="49FEECB4" w14:textId="77777777" w:rsidR="009C4906" w:rsidRPr="007864A7" w:rsidRDefault="009C4906" w:rsidP="007864A7">
      <w:pPr>
        <w:spacing w:line="360" w:lineRule="auto"/>
        <w:jc w:val="both"/>
        <w:rPr>
          <w:rFonts w:ascii="Times New Roman" w:eastAsia="Calibri" w:hAnsi="Times New Roman" w:cs="Times New Roman"/>
          <w:b/>
          <w:bCs/>
          <w:color w:val="000000"/>
          <w:kern w:val="0"/>
          <w:sz w:val="24"/>
          <w:szCs w:val="24"/>
          <w14:ligatures w14:val="none"/>
        </w:rPr>
      </w:pPr>
      <w:r w:rsidRPr="007864A7">
        <w:rPr>
          <w:rFonts w:ascii="Times New Roman" w:eastAsia="Calibri" w:hAnsi="Times New Roman" w:cs="Times New Roman"/>
          <w:kern w:val="0"/>
          <w:sz w:val="24"/>
          <w:szCs w:val="24"/>
          <w14:ligatures w14:val="none"/>
        </w:rPr>
        <w:br w:type="page"/>
      </w:r>
    </w:p>
    <w:p w14:paraId="53CB8D95" w14:textId="77777777" w:rsidR="009C4906" w:rsidRPr="007864A7" w:rsidRDefault="009C4906" w:rsidP="007864A7">
      <w:pPr>
        <w:spacing w:line="360" w:lineRule="auto"/>
        <w:jc w:val="both"/>
        <w:outlineLvl w:val="0"/>
        <w:rPr>
          <w:rFonts w:ascii="Times New Roman" w:eastAsia="Calibri" w:hAnsi="Times New Roman" w:cs="Times New Roman"/>
          <w:b/>
          <w:bCs/>
          <w:color w:val="000000"/>
          <w:kern w:val="0"/>
          <w:sz w:val="24"/>
          <w:szCs w:val="24"/>
          <w14:ligatures w14:val="none"/>
        </w:rPr>
      </w:pPr>
      <w:bookmarkStart w:id="18" w:name="_Toc199370201"/>
      <w:r w:rsidRPr="007864A7">
        <w:rPr>
          <w:rFonts w:ascii="Times New Roman" w:eastAsia="Calibri" w:hAnsi="Times New Roman" w:cs="Times New Roman"/>
          <w:b/>
          <w:bCs/>
          <w:color w:val="000000"/>
          <w:kern w:val="0"/>
          <w:sz w:val="24"/>
          <w:szCs w:val="24"/>
          <w14:ligatures w14:val="none"/>
        </w:rPr>
        <w:lastRenderedPageBreak/>
        <w:t>Appendix</w:t>
      </w:r>
      <w:bookmarkEnd w:id="18"/>
    </w:p>
    <w:tbl>
      <w:tblPr>
        <w:tblW w:w="9809" w:type="dxa"/>
        <w:tblCellMar>
          <w:left w:w="0" w:type="dxa"/>
          <w:right w:w="0" w:type="dxa"/>
        </w:tblCellMar>
        <w:tblLook w:val="01E0" w:firstRow="1" w:lastRow="1" w:firstColumn="1" w:lastColumn="1" w:noHBand="0" w:noVBand="0"/>
      </w:tblPr>
      <w:tblGrid>
        <w:gridCol w:w="2137"/>
        <w:gridCol w:w="6928"/>
        <w:gridCol w:w="744"/>
      </w:tblGrid>
      <w:tr w:rsidR="009C4906" w:rsidRPr="007864A7" w14:paraId="757F458A" w14:textId="77777777" w:rsidTr="00BE17A8">
        <w:trPr>
          <w:trHeight w:val="684"/>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3035EF3"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RESEARCH</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35E779A"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For this assessment, you can use Generative AI to support you in research, including searching for bibliography, and using tools to </w:t>
            </w:r>
            <w:proofErr w:type="spellStart"/>
            <w:r w:rsidRPr="007864A7">
              <w:rPr>
                <w:rFonts w:ascii="Times New Roman" w:eastAsia="Calibri" w:hAnsi="Times New Roman" w:cs="Times New Roman"/>
                <w:sz w:val="24"/>
                <w:szCs w:val="24"/>
                <w:lang w:val="en-US"/>
              </w:rPr>
              <w:t>summarise</w:t>
            </w:r>
            <w:proofErr w:type="spellEnd"/>
            <w:r w:rsidRPr="007864A7">
              <w:rPr>
                <w:rFonts w:ascii="Times New Roman" w:eastAsia="Calibri" w:hAnsi="Times New Roman" w:cs="Times New Roman"/>
                <w:sz w:val="24"/>
                <w:szCs w:val="24"/>
                <w:lang w:val="en-US"/>
              </w:rPr>
              <w:t>, compare and</w:t>
            </w:r>
          </w:p>
          <w:p w14:paraId="0A1F3B4C"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interrogate materials.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B3278E5"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0A54E26E"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4A143AF6"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9BA616"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STRUCTURE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43F63A6"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can use Generative AI to support you in structuring your submission, including creating a draft argument structure, identifying parts and headings, etc.</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EDE9FFD"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2DAC67BB"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4559710D"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526DAE5"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PROOFREADING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EA82968"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can use Generative AI to check your own text/creation for grammatical and syntactical mistakes, including rephrasing of your own work within specific standards.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44946AF"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1A29817E"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222D8BC1"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52D4FE"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WRITING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6BC1E2DF"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can use Generative AI to create text for submission.</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0829739C"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3944DF0B"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58905723"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48572E06"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CREATIVE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38D7DE3"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can use Generative AI to create creative materials, such as images.</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762341E8"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41A45652"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0739FC28"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46BC144"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PROGRAMMEING</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24E22898"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can use Generative AI to create and check code.</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3C0F5C"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0226027C"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r w:rsidR="009C4906" w:rsidRPr="007864A7" w14:paraId="55CAB887" w14:textId="77777777" w:rsidTr="00BE17A8">
        <w:trPr>
          <w:trHeight w:val="660"/>
        </w:trPr>
        <w:tc>
          <w:tcPr>
            <w:tcW w:w="1538"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568B4B58"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b/>
                <w:bCs/>
                <w:sz w:val="24"/>
                <w:szCs w:val="24"/>
                <w:lang w:val="en-US"/>
              </w:rPr>
              <w:t>NONE</w:t>
            </w:r>
          </w:p>
        </w:tc>
        <w:tc>
          <w:tcPr>
            <w:tcW w:w="7491"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38D6645F"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For this assessment, you are not allowed to use any type of Generative AI support. This includes research support, structure support, writing/proofreading support and creative support.</w:t>
            </w:r>
          </w:p>
        </w:tc>
        <w:tc>
          <w:tcPr>
            <w:tcW w:w="780" w:type="dxa"/>
            <w:tcBorders>
              <w:top w:val="single" w:sz="6" w:space="0" w:color="9E9E9E"/>
              <w:left w:val="single" w:sz="6" w:space="0" w:color="9E9E9E"/>
              <w:bottom w:val="single" w:sz="6" w:space="0" w:color="9E9E9E"/>
              <w:right w:val="single" w:sz="6" w:space="0" w:color="9E9E9E"/>
            </w:tcBorders>
            <w:tcMar>
              <w:top w:w="15" w:type="dxa"/>
              <w:left w:w="15" w:type="dxa"/>
              <w:bottom w:w="0" w:type="dxa"/>
              <w:right w:w="15" w:type="dxa"/>
            </w:tcMar>
            <w:hideMark/>
          </w:tcPr>
          <w:p w14:paraId="13D57345"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Yes </w:t>
            </w:r>
            <w:r w:rsidRPr="007864A7">
              <w:rPr>
                <w:rFonts w:ascii="Segoe UI Symbol" w:eastAsia="Calibri" w:hAnsi="Segoe UI Symbol" w:cs="Segoe UI Symbol"/>
                <w:sz w:val="24"/>
                <w:szCs w:val="24"/>
                <w:lang w:val="en-US"/>
              </w:rPr>
              <w:t>☐✔</w:t>
            </w:r>
          </w:p>
          <w:p w14:paraId="7EB3E0F9" w14:textId="77777777" w:rsidR="009C4906" w:rsidRPr="007864A7" w:rsidRDefault="009C4906" w:rsidP="007864A7">
            <w:pPr>
              <w:spacing w:line="360" w:lineRule="auto"/>
              <w:jc w:val="both"/>
              <w:rPr>
                <w:rFonts w:ascii="Times New Roman" w:eastAsia="Calibri" w:hAnsi="Times New Roman" w:cs="Times New Roman"/>
                <w:sz w:val="24"/>
                <w:szCs w:val="24"/>
                <w:lang w:val="en-US"/>
              </w:rPr>
            </w:pPr>
            <w:r w:rsidRPr="007864A7">
              <w:rPr>
                <w:rFonts w:ascii="Times New Roman" w:eastAsia="Calibri" w:hAnsi="Times New Roman" w:cs="Times New Roman"/>
                <w:sz w:val="24"/>
                <w:szCs w:val="24"/>
                <w:lang w:val="en-US"/>
              </w:rPr>
              <w:t xml:space="preserve">No </w:t>
            </w:r>
            <w:r w:rsidRPr="007864A7">
              <w:rPr>
                <w:rFonts w:ascii="Segoe UI Symbol" w:eastAsia="Calibri" w:hAnsi="Segoe UI Symbol" w:cs="Segoe UI Symbol"/>
                <w:sz w:val="24"/>
                <w:szCs w:val="24"/>
                <w:lang w:val="en-US"/>
              </w:rPr>
              <w:t>☐</w:t>
            </w:r>
          </w:p>
        </w:tc>
      </w:tr>
    </w:tbl>
    <w:p w14:paraId="5D15E77C" w14:textId="77777777" w:rsidR="009C4906" w:rsidRPr="007864A7" w:rsidRDefault="009C4906" w:rsidP="007864A7">
      <w:pPr>
        <w:spacing w:line="360" w:lineRule="auto"/>
        <w:jc w:val="both"/>
        <w:rPr>
          <w:rFonts w:ascii="Times New Roman" w:eastAsia="Calibri" w:hAnsi="Times New Roman" w:cs="Times New Roman"/>
          <w:w w:val="105"/>
          <w:kern w:val="0"/>
          <w:sz w:val="24"/>
          <w:szCs w:val="24"/>
          <w:lang w:val="en-US"/>
          <w14:ligatures w14:val="none"/>
        </w:rPr>
      </w:pPr>
    </w:p>
    <w:p w14:paraId="2C5E7516" w14:textId="77777777" w:rsidR="009C4906" w:rsidRPr="007864A7" w:rsidRDefault="009C4906" w:rsidP="007864A7">
      <w:pPr>
        <w:spacing w:line="360" w:lineRule="auto"/>
        <w:jc w:val="both"/>
        <w:rPr>
          <w:rFonts w:ascii="Times New Roman" w:eastAsia="Calibri" w:hAnsi="Times New Roman" w:cs="Times New Roman"/>
          <w:w w:val="105"/>
          <w:kern w:val="0"/>
          <w:sz w:val="24"/>
          <w:szCs w:val="24"/>
          <w:lang w:val="en-US"/>
          <w14:ligatures w14:val="none"/>
        </w:rPr>
      </w:pPr>
    </w:p>
    <w:p w14:paraId="3EBE9C31"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I acknowledge the use of Grammarly (https://www.grammarly.com/) on 25</w:t>
      </w:r>
      <w:r w:rsidRPr="007864A7">
        <w:rPr>
          <w:rFonts w:ascii="Times New Roman" w:eastAsia="Calibri" w:hAnsi="Times New Roman" w:cs="Times New Roman"/>
          <w:kern w:val="0"/>
          <w:sz w:val="24"/>
          <w:szCs w:val="24"/>
          <w:vertAlign w:val="superscript"/>
          <w14:ligatures w14:val="none"/>
        </w:rPr>
        <w:t>th</w:t>
      </w:r>
      <w:r w:rsidRPr="007864A7">
        <w:rPr>
          <w:rFonts w:ascii="Times New Roman" w:eastAsia="Calibri" w:hAnsi="Times New Roman" w:cs="Times New Roman"/>
          <w:kern w:val="0"/>
          <w:sz w:val="24"/>
          <w:szCs w:val="24"/>
          <w14:ligatures w14:val="none"/>
        </w:rPr>
        <w:t xml:space="preserve"> May 2025 to check my work using the prompt(s): </w:t>
      </w:r>
    </w:p>
    <w:p w14:paraId="317ADD6B"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 xml:space="preserve">1. Please check the following text for readability, grammar and syntax. </w:t>
      </w:r>
    </w:p>
    <w:p w14:paraId="518D0EA3" w14:textId="77777777" w:rsidR="009C4906" w:rsidRPr="007864A7" w:rsidRDefault="009C4906" w:rsidP="007864A7">
      <w:pPr>
        <w:spacing w:line="360" w:lineRule="auto"/>
        <w:jc w:val="both"/>
        <w:rPr>
          <w:rFonts w:ascii="Times New Roman" w:eastAsia="Calibri" w:hAnsi="Times New Roman" w:cs="Times New Roman"/>
          <w:kern w:val="0"/>
          <w:sz w:val="24"/>
          <w:szCs w:val="24"/>
          <w14:ligatures w14:val="none"/>
        </w:rPr>
      </w:pPr>
      <w:r w:rsidRPr="007864A7">
        <w:rPr>
          <w:rFonts w:ascii="Times New Roman" w:eastAsia="Calibri" w:hAnsi="Times New Roman" w:cs="Times New Roman"/>
          <w:kern w:val="0"/>
          <w:sz w:val="24"/>
          <w:szCs w:val="24"/>
          <w14:ligatures w14:val="none"/>
        </w:rPr>
        <w:t>I confirm that I have not presented any AI-generated text as my own work. I confirm I have copies of my drafts, notes, and other resources I used before and after the use of AI tools, which I may be asked to provide as evidence.</w:t>
      </w:r>
    </w:p>
    <w:p w14:paraId="168FB025" w14:textId="77777777" w:rsidR="000125E7" w:rsidRDefault="000125E7"/>
    <w:sectPr w:rsidR="000125E7" w:rsidSect="009C490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0B0300" w14:textId="77777777" w:rsidR="00E3713A" w:rsidRDefault="00E3713A">
      <w:pPr>
        <w:spacing w:after="0" w:line="240" w:lineRule="auto"/>
      </w:pPr>
      <w:r>
        <w:separator/>
      </w:r>
    </w:p>
  </w:endnote>
  <w:endnote w:type="continuationSeparator" w:id="0">
    <w:p w14:paraId="6FDF6855" w14:textId="77777777" w:rsidR="00E3713A" w:rsidRDefault="00E37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037255"/>
      <w:docPartObj>
        <w:docPartGallery w:val="Page Numbers (Bottom of Page)"/>
        <w:docPartUnique/>
      </w:docPartObj>
    </w:sdtPr>
    <w:sdtEndPr>
      <w:rPr>
        <w:noProof/>
      </w:rPr>
    </w:sdtEndPr>
    <w:sdtContent>
      <w:p w14:paraId="2B7768F8" w14:textId="77777777" w:rsidR="00BD7A67" w:rsidRDefault="00000000">
        <w:pPr>
          <w:pStyle w:val="Subsol"/>
          <w:jc w:val="center"/>
        </w:pPr>
        <w:r>
          <w:fldChar w:fldCharType="begin"/>
        </w:r>
        <w:r>
          <w:instrText xml:space="preserve"> PAGE   \* MERGEFORMAT </w:instrText>
        </w:r>
        <w:r>
          <w:fldChar w:fldCharType="separate"/>
        </w:r>
        <w:r>
          <w:rPr>
            <w:noProof/>
          </w:rPr>
          <w:t>ii</w:t>
        </w:r>
        <w:r>
          <w:rPr>
            <w:noProof/>
          </w:rPr>
          <w:fldChar w:fldCharType="end"/>
        </w:r>
      </w:p>
    </w:sdtContent>
  </w:sdt>
  <w:p w14:paraId="1F02BF33" w14:textId="77777777" w:rsidR="00BD7A67" w:rsidRDefault="00BD7A67" w:rsidP="00603E7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33D7E" w14:textId="77777777" w:rsidR="00E3713A" w:rsidRDefault="00E3713A">
      <w:pPr>
        <w:spacing w:after="0" w:line="240" w:lineRule="auto"/>
      </w:pPr>
      <w:r>
        <w:separator/>
      </w:r>
    </w:p>
  </w:footnote>
  <w:footnote w:type="continuationSeparator" w:id="0">
    <w:p w14:paraId="562B0D71" w14:textId="77777777" w:rsidR="00E3713A" w:rsidRDefault="00E371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3666E"/>
    <w:multiLevelType w:val="multilevel"/>
    <w:tmpl w:val="93523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FB334F6"/>
    <w:multiLevelType w:val="multilevel"/>
    <w:tmpl w:val="016870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7A672C"/>
    <w:multiLevelType w:val="hybridMultilevel"/>
    <w:tmpl w:val="A858E3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0881984">
    <w:abstractNumId w:val="0"/>
  </w:num>
  <w:num w:numId="2" w16cid:durableId="115100155">
    <w:abstractNumId w:val="1"/>
  </w:num>
  <w:num w:numId="3" w16cid:durableId="15958963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5BE"/>
    <w:rsid w:val="000125E7"/>
    <w:rsid w:val="0034166A"/>
    <w:rsid w:val="003A32E0"/>
    <w:rsid w:val="006545BE"/>
    <w:rsid w:val="007864A7"/>
    <w:rsid w:val="009C4906"/>
    <w:rsid w:val="00BD7A67"/>
    <w:rsid w:val="00DA7EA6"/>
    <w:rsid w:val="00E3713A"/>
    <w:rsid w:val="00F64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B7E3B"/>
  <w15:chartTrackingRefBased/>
  <w15:docId w15:val="{6F4C163E-833B-4284-AFCB-43D7B3086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6545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6545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6545BE"/>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6545BE"/>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6545BE"/>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6545BE"/>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6545BE"/>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6545BE"/>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6545BE"/>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6545BE"/>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6545BE"/>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6545BE"/>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6545BE"/>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6545BE"/>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6545BE"/>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6545BE"/>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6545BE"/>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6545BE"/>
    <w:rPr>
      <w:rFonts w:eastAsiaTheme="majorEastAsia" w:cstheme="majorBidi"/>
      <w:color w:val="272727" w:themeColor="text1" w:themeTint="D8"/>
    </w:rPr>
  </w:style>
  <w:style w:type="paragraph" w:styleId="Titlu">
    <w:name w:val="Title"/>
    <w:basedOn w:val="Normal"/>
    <w:next w:val="Normal"/>
    <w:link w:val="TitluCaracter"/>
    <w:uiPriority w:val="10"/>
    <w:qFormat/>
    <w:rsid w:val="006545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6545BE"/>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6545BE"/>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6545BE"/>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6545BE"/>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6545BE"/>
    <w:rPr>
      <w:i/>
      <w:iCs/>
      <w:color w:val="404040" w:themeColor="text1" w:themeTint="BF"/>
    </w:rPr>
  </w:style>
  <w:style w:type="paragraph" w:styleId="Listparagraf">
    <w:name w:val="List Paragraph"/>
    <w:basedOn w:val="Normal"/>
    <w:uiPriority w:val="34"/>
    <w:qFormat/>
    <w:rsid w:val="006545BE"/>
    <w:pPr>
      <w:ind w:left="720"/>
      <w:contextualSpacing/>
    </w:pPr>
  </w:style>
  <w:style w:type="character" w:styleId="Accentuareintens">
    <w:name w:val="Intense Emphasis"/>
    <w:basedOn w:val="Fontdeparagrafimplicit"/>
    <w:uiPriority w:val="21"/>
    <w:qFormat/>
    <w:rsid w:val="006545BE"/>
    <w:rPr>
      <w:i/>
      <w:iCs/>
      <w:color w:val="0F4761" w:themeColor="accent1" w:themeShade="BF"/>
    </w:rPr>
  </w:style>
  <w:style w:type="paragraph" w:styleId="Citatintens">
    <w:name w:val="Intense Quote"/>
    <w:basedOn w:val="Normal"/>
    <w:next w:val="Normal"/>
    <w:link w:val="CitatintensCaracter"/>
    <w:uiPriority w:val="30"/>
    <w:qFormat/>
    <w:rsid w:val="006545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6545BE"/>
    <w:rPr>
      <w:i/>
      <w:iCs/>
      <w:color w:val="0F4761" w:themeColor="accent1" w:themeShade="BF"/>
    </w:rPr>
  </w:style>
  <w:style w:type="character" w:styleId="Referireintens">
    <w:name w:val="Intense Reference"/>
    <w:basedOn w:val="Fontdeparagrafimplicit"/>
    <w:uiPriority w:val="32"/>
    <w:qFormat/>
    <w:rsid w:val="006545BE"/>
    <w:rPr>
      <w:b/>
      <w:bCs/>
      <w:smallCaps/>
      <w:color w:val="0F4761" w:themeColor="accent1" w:themeShade="BF"/>
      <w:spacing w:val="5"/>
    </w:rPr>
  </w:style>
  <w:style w:type="paragraph" w:styleId="Subsol">
    <w:name w:val="footer"/>
    <w:basedOn w:val="Normal"/>
    <w:link w:val="SubsolCaracter"/>
    <w:uiPriority w:val="99"/>
    <w:semiHidden/>
    <w:unhideWhenUsed/>
    <w:rsid w:val="009C4906"/>
    <w:pPr>
      <w:tabs>
        <w:tab w:val="center" w:pos="4513"/>
        <w:tab w:val="right" w:pos="9026"/>
      </w:tabs>
      <w:spacing w:after="0" w:line="240" w:lineRule="auto"/>
    </w:pPr>
  </w:style>
  <w:style w:type="character" w:customStyle="1" w:styleId="SubsolCaracter">
    <w:name w:val="Subsol Caracter"/>
    <w:basedOn w:val="Fontdeparagrafimplicit"/>
    <w:link w:val="Subsol"/>
    <w:uiPriority w:val="99"/>
    <w:semiHidden/>
    <w:rsid w:val="009C49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2193</Words>
  <Characters>12503</Characters>
  <Application>Microsoft Office Word</Application>
  <DocSecurity>0</DocSecurity>
  <Lines>104</Lines>
  <Paragraphs>29</Paragraphs>
  <ScaleCrop>false</ScaleCrop>
  <Company/>
  <LinksUpToDate>false</LinksUpToDate>
  <CharactersWithSpaces>14667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5</cp:revision>
  <dcterms:created xsi:type="dcterms:W3CDTF">2025-06-16T10:50:00Z</dcterms:created>
  <dcterms:modified xsi:type="dcterms:W3CDTF">2025-06-16T11:33:00Z</dcterms:modified>
</cp:coreProperties>
</file>