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8B309" w14:textId="3D9C5C61" w:rsidR="00ED6368" w:rsidRDefault="00AE64B6" w:rsidP="00AE64B6">
      <w:pPr>
        <w:pStyle w:val="Title"/>
        <w:jc w:val="center"/>
        <w:rPr>
          <w:rFonts w:ascii="Arial" w:hAnsi="Arial" w:cs="Arial"/>
        </w:rPr>
      </w:pPr>
      <w:r w:rsidRPr="00337D94">
        <w:rPr>
          <w:rFonts w:ascii="Arial" w:hAnsi="Arial" w:cs="Arial"/>
        </w:rPr>
        <w:t>Hotel Placement – Managing Guest Service Operations</w:t>
      </w:r>
    </w:p>
    <w:p w14:paraId="061E0F14" w14:textId="77777777" w:rsidR="006C78C7" w:rsidRPr="006C78C7" w:rsidRDefault="006C78C7" w:rsidP="006C78C7"/>
    <w:p w14:paraId="61085B16" w14:textId="29D53415" w:rsidR="003E588A" w:rsidRPr="006C78C7" w:rsidRDefault="003E588A" w:rsidP="003E588A">
      <w:pPr>
        <w:rPr>
          <w:rFonts w:ascii="Arial" w:hAnsi="Arial" w:cs="Arial"/>
          <w:sz w:val="56"/>
          <w:szCs w:val="56"/>
        </w:rPr>
      </w:pPr>
      <w:r w:rsidRPr="006C78C7">
        <w:rPr>
          <w:rFonts w:ascii="Arial" w:hAnsi="Arial" w:cs="Arial"/>
          <w:sz w:val="56"/>
          <w:szCs w:val="56"/>
        </w:rPr>
        <w:t xml:space="preserve">Krystal Gardner </w:t>
      </w:r>
    </w:p>
    <w:p w14:paraId="5ACECD0F" w14:textId="1299CFC3" w:rsidR="003E588A" w:rsidRPr="006C78C7" w:rsidRDefault="003E588A" w:rsidP="003E588A">
      <w:pPr>
        <w:rPr>
          <w:rFonts w:ascii="Arial" w:hAnsi="Arial" w:cs="Arial"/>
          <w:sz w:val="56"/>
          <w:szCs w:val="56"/>
        </w:rPr>
      </w:pPr>
      <w:r w:rsidRPr="006C78C7">
        <w:rPr>
          <w:rFonts w:ascii="Arial" w:hAnsi="Arial" w:cs="Arial"/>
          <w:sz w:val="56"/>
          <w:szCs w:val="56"/>
        </w:rPr>
        <w:t>Student number:</w:t>
      </w:r>
      <w:r w:rsidR="002357BB" w:rsidRPr="006C78C7">
        <w:rPr>
          <w:rFonts w:ascii="Arial" w:hAnsi="Arial" w:cs="Arial"/>
          <w:sz w:val="56"/>
          <w:szCs w:val="56"/>
        </w:rPr>
        <w:t xml:space="preserve"> </w:t>
      </w:r>
      <w:r w:rsidR="00DB57D1" w:rsidRPr="006C78C7">
        <w:rPr>
          <w:rFonts w:ascii="Arial" w:hAnsi="Arial" w:cs="Arial"/>
          <w:sz w:val="56"/>
          <w:szCs w:val="56"/>
        </w:rPr>
        <w:t>2027750</w:t>
      </w:r>
    </w:p>
    <w:p w14:paraId="6A1445E8" w14:textId="3A8B7A86" w:rsidR="003E588A" w:rsidRPr="006C78C7" w:rsidRDefault="00022898" w:rsidP="003E588A">
      <w:pPr>
        <w:rPr>
          <w:rFonts w:ascii="Arial" w:hAnsi="Arial" w:cs="Arial"/>
          <w:sz w:val="56"/>
          <w:szCs w:val="56"/>
        </w:rPr>
      </w:pPr>
      <w:r w:rsidRPr="006C78C7">
        <w:rPr>
          <w:rFonts w:ascii="Arial" w:hAnsi="Arial" w:cs="Arial"/>
          <w:sz w:val="56"/>
          <w:szCs w:val="56"/>
        </w:rPr>
        <w:t>Lecturer’s name:</w:t>
      </w:r>
      <w:r w:rsidR="002357BB" w:rsidRPr="006C78C7">
        <w:rPr>
          <w:rFonts w:ascii="Arial" w:hAnsi="Arial" w:cs="Arial"/>
          <w:sz w:val="56"/>
          <w:szCs w:val="56"/>
        </w:rPr>
        <w:t xml:space="preserve"> Ka Po Chong</w:t>
      </w:r>
    </w:p>
    <w:p w14:paraId="44A86360" w14:textId="449EE9D0" w:rsidR="00022898" w:rsidRPr="006C78C7" w:rsidRDefault="00022898" w:rsidP="003E588A">
      <w:pPr>
        <w:rPr>
          <w:rFonts w:ascii="Arial" w:hAnsi="Arial" w:cs="Arial"/>
          <w:sz w:val="56"/>
          <w:szCs w:val="56"/>
        </w:rPr>
      </w:pPr>
      <w:r w:rsidRPr="006C78C7">
        <w:rPr>
          <w:rFonts w:ascii="Arial" w:hAnsi="Arial" w:cs="Arial"/>
          <w:sz w:val="56"/>
          <w:szCs w:val="56"/>
        </w:rPr>
        <w:t>Module code:</w:t>
      </w:r>
      <w:r w:rsidR="00223593" w:rsidRPr="006C78C7">
        <w:rPr>
          <w:rFonts w:ascii="Arial" w:hAnsi="Arial" w:cs="Arial"/>
          <w:sz w:val="56"/>
          <w:szCs w:val="56"/>
        </w:rPr>
        <w:t xml:space="preserve"> BMIH</w:t>
      </w:r>
      <w:r w:rsidR="002357BB" w:rsidRPr="006C78C7">
        <w:rPr>
          <w:rFonts w:ascii="Arial" w:hAnsi="Arial" w:cs="Arial"/>
          <w:sz w:val="56"/>
          <w:szCs w:val="56"/>
        </w:rPr>
        <w:t>6003</w:t>
      </w:r>
    </w:p>
    <w:p w14:paraId="3290DD64" w14:textId="7A8A0B3C" w:rsidR="00AE64B6" w:rsidRPr="00337D94" w:rsidRDefault="00AE64B6">
      <w:pPr>
        <w:rPr>
          <w:rFonts w:ascii="Arial" w:hAnsi="Arial" w:cs="Arial"/>
          <w:sz w:val="46"/>
          <w:szCs w:val="46"/>
        </w:rPr>
      </w:pPr>
      <w:r w:rsidRPr="00337D94">
        <w:rPr>
          <w:rFonts w:ascii="Arial" w:hAnsi="Arial" w:cs="Arial"/>
          <w:sz w:val="46"/>
          <w:szCs w:val="46"/>
        </w:rPr>
        <w:br w:type="page"/>
      </w:r>
    </w:p>
    <w:p w14:paraId="522D475E" w14:textId="77777777" w:rsidR="003E588A" w:rsidRDefault="003E588A"/>
    <w:sdt>
      <w:sdtPr>
        <w:rPr>
          <w:rFonts w:ascii="Times New Roman" w:eastAsiaTheme="minorHAnsi" w:hAnsi="Times New Roman" w:cstheme="minorBidi"/>
          <w:color w:val="auto"/>
          <w:sz w:val="24"/>
          <w:szCs w:val="22"/>
          <w:lang w:val="en-GB"/>
        </w:rPr>
        <w:id w:val="-1620287841"/>
        <w:docPartObj>
          <w:docPartGallery w:val="Table of Contents"/>
          <w:docPartUnique/>
        </w:docPartObj>
      </w:sdtPr>
      <w:sdtEndPr>
        <w:rPr>
          <w:b/>
          <w:bCs/>
          <w:noProof/>
        </w:rPr>
      </w:sdtEndPr>
      <w:sdtContent>
        <w:p w14:paraId="740A3409" w14:textId="5440A996" w:rsidR="009F772F" w:rsidRDefault="009F772F">
          <w:pPr>
            <w:pStyle w:val="TOCHeading"/>
          </w:pPr>
          <w:r>
            <w:t>Table of Contents</w:t>
          </w:r>
        </w:p>
        <w:p w14:paraId="30016D0A" w14:textId="3B3613AC" w:rsidR="009F772F" w:rsidRDefault="009F772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00739302" w:history="1">
            <w:r w:rsidRPr="00031007">
              <w:rPr>
                <w:rStyle w:val="Hyperlink"/>
                <w:noProof/>
              </w:rPr>
              <w:t>Introduction</w:t>
            </w:r>
            <w:r>
              <w:rPr>
                <w:noProof/>
                <w:webHidden/>
              </w:rPr>
              <w:tab/>
            </w:r>
            <w:r>
              <w:rPr>
                <w:noProof/>
                <w:webHidden/>
              </w:rPr>
              <w:fldChar w:fldCharType="begin"/>
            </w:r>
            <w:r>
              <w:rPr>
                <w:noProof/>
                <w:webHidden/>
              </w:rPr>
              <w:instrText xml:space="preserve"> PAGEREF _Toc200739302 \h </w:instrText>
            </w:r>
            <w:r>
              <w:rPr>
                <w:noProof/>
                <w:webHidden/>
              </w:rPr>
            </w:r>
            <w:r>
              <w:rPr>
                <w:noProof/>
                <w:webHidden/>
              </w:rPr>
              <w:fldChar w:fldCharType="separate"/>
            </w:r>
            <w:r>
              <w:rPr>
                <w:noProof/>
                <w:webHidden/>
              </w:rPr>
              <w:t>3</w:t>
            </w:r>
            <w:r>
              <w:rPr>
                <w:noProof/>
                <w:webHidden/>
              </w:rPr>
              <w:fldChar w:fldCharType="end"/>
            </w:r>
          </w:hyperlink>
        </w:p>
        <w:p w14:paraId="41C0DC98" w14:textId="67F736AF" w:rsidR="009F772F" w:rsidRDefault="009F772F">
          <w:pPr>
            <w:pStyle w:val="TOC1"/>
            <w:tabs>
              <w:tab w:val="right" w:leader="dot" w:pos="9350"/>
            </w:tabs>
            <w:rPr>
              <w:rFonts w:asciiTheme="minorHAnsi" w:eastAsiaTheme="minorEastAsia" w:hAnsiTheme="minorHAnsi"/>
              <w:noProof/>
              <w:sz w:val="22"/>
              <w:lang w:eastAsia="en-GB"/>
            </w:rPr>
          </w:pPr>
          <w:hyperlink w:anchor="_Toc200739303" w:history="1">
            <w:r w:rsidRPr="00031007">
              <w:rPr>
                <w:rStyle w:val="Hyperlink"/>
                <w:noProof/>
              </w:rPr>
              <w:t>Section 1: Role Reflection</w:t>
            </w:r>
            <w:r>
              <w:rPr>
                <w:noProof/>
                <w:webHidden/>
              </w:rPr>
              <w:tab/>
            </w:r>
            <w:r>
              <w:rPr>
                <w:noProof/>
                <w:webHidden/>
              </w:rPr>
              <w:fldChar w:fldCharType="begin"/>
            </w:r>
            <w:r>
              <w:rPr>
                <w:noProof/>
                <w:webHidden/>
              </w:rPr>
              <w:instrText xml:space="preserve"> PAGEREF _Toc200739303 \h </w:instrText>
            </w:r>
            <w:r>
              <w:rPr>
                <w:noProof/>
                <w:webHidden/>
              </w:rPr>
            </w:r>
            <w:r>
              <w:rPr>
                <w:noProof/>
                <w:webHidden/>
              </w:rPr>
              <w:fldChar w:fldCharType="separate"/>
            </w:r>
            <w:r>
              <w:rPr>
                <w:noProof/>
                <w:webHidden/>
              </w:rPr>
              <w:t>3</w:t>
            </w:r>
            <w:r>
              <w:rPr>
                <w:noProof/>
                <w:webHidden/>
              </w:rPr>
              <w:fldChar w:fldCharType="end"/>
            </w:r>
          </w:hyperlink>
        </w:p>
        <w:p w14:paraId="1EDB8365" w14:textId="61AAA816" w:rsidR="009F772F" w:rsidRDefault="009F772F">
          <w:pPr>
            <w:pStyle w:val="TOC1"/>
            <w:tabs>
              <w:tab w:val="right" w:leader="dot" w:pos="9350"/>
            </w:tabs>
            <w:rPr>
              <w:rFonts w:asciiTheme="minorHAnsi" w:eastAsiaTheme="minorEastAsia" w:hAnsiTheme="minorHAnsi"/>
              <w:noProof/>
              <w:sz w:val="22"/>
              <w:lang w:eastAsia="en-GB"/>
            </w:rPr>
          </w:pPr>
          <w:hyperlink w:anchor="_Toc200739304" w:history="1">
            <w:r w:rsidRPr="00031007">
              <w:rPr>
                <w:rStyle w:val="Hyperlink"/>
                <w:noProof/>
              </w:rPr>
              <w:t>Section 2: Management Performance &amp; Guest Service Analysis</w:t>
            </w:r>
            <w:r>
              <w:rPr>
                <w:noProof/>
                <w:webHidden/>
              </w:rPr>
              <w:tab/>
            </w:r>
            <w:r>
              <w:rPr>
                <w:noProof/>
                <w:webHidden/>
              </w:rPr>
              <w:fldChar w:fldCharType="begin"/>
            </w:r>
            <w:r>
              <w:rPr>
                <w:noProof/>
                <w:webHidden/>
              </w:rPr>
              <w:instrText xml:space="preserve"> PAGEREF _Toc200739304 \h </w:instrText>
            </w:r>
            <w:r>
              <w:rPr>
                <w:noProof/>
                <w:webHidden/>
              </w:rPr>
            </w:r>
            <w:r>
              <w:rPr>
                <w:noProof/>
                <w:webHidden/>
              </w:rPr>
              <w:fldChar w:fldCharType="separate"/>
            </w:r>
            <w:r>
              <w:rPr>
                <w:noProof/>
                <w:webHidden/>
              </w:rPr>
              <w:t>5</w:t>
            </w:r>
            <w:r>
              <w:rPr>
                <w:noProof/>
                <w:webHidden/>
              </w:rPr>
              <w:fldChar w:fldCharType="end"/>
            </w:r>
          </w:hyperlink>
        </w:p>
        <w:p w14:paraId="664C7ACD" w14:textId="0E6F92AC" w:rsidR="009F772F" w:rsidRDefault="009F772F">
          <w:pPr>
            <w:pStyle w:val="TOC1"/>
            <w:tabs>
              <w:tab w:val="right" w:leader="dot" w:pos="9350"/>
            </w:tabs>
            <w:rPr>
              <w:rFonts w:asciiTheme="minorHAnsi" w:eastAsiaTheme="minorEastAsia" w:hAnsiTheme="minorHAnsi"/>
              <w:noProof/>
              <w:sz w:val="22"/>
              <w:lang w:eastAsia="en-GB"/>
            </w:rPr>
          </w:pPr>
          <w:hyperlink w:anchor="_Toc200739305" w:history="1">
            <w:r w:rsidRPr="00031007">
              <w:rPr>
                <w:rStyle w:val="Hyperlink"/>
                <w:noProof/>
              </w:rPr>
              <w:t>Section 3: Guest Service Improvement Plan</w:t>
            </w:r>
            <w:r>
              <w:rPr>
                <w:noProof/>
                <w:webHidden/>
              </w:rPr>
              <w:tab/>
            </w:r>
            <w:r>
              <w:rPr>
                <w:noProof/>
                <w:webHidden/>
              </w:rPr>
              <w:fldChar w:fldCharType="begin"/>
            </w:r>
            <w:r>
              <w:rPr>
                <w:noProof/>
                <w:webHidden/>
              </w:rPr>
              <w:instrText xml:space="preserve"> PAGEREF _Toc200739305 \h </w:instrText>
            </w:r>
            <w:r>
              <w:rPr>
                <w:noProof/>
                <w:webHidden/>
              </w:rPr>
            </w:r>
            <w:r>
              <w:rPr>
                <w:noProof/>
                <w:webHidden/>
              </w:rPr>
              <w:fldChar w:fldCharType="separate"/>
            </w:r>
            <w:r>
              <w:rPr>
                <w:noProof/>
                <w:webHidden/>
              </w:rPr>
              <w:t>6</w:t>
            </w:r>
            <w:r>
              <w:rPr>
                <w:noProof/>
                <w:webHidden/>
              </w:rPr>
              <w:fldChar w:fldCharType="end"/>
            </w:r>
          </w:hyperlink>
        </w:p>
        <w:p w14:paraId="1F1004C2" w14:textId="3E37D829" w:rsidR="009F772F" w:rsidRDefault="009F772F">
          <w:pPr>
            <w:pStyle w:val="TOC1"/>
            <w:tabs>
              <w:tab w:val="right" w:leader="dot" w:pos="9350"/>
            </w:tabs>
            <w:rPr>
              <w:rFonts w:asciiTheme="minorHAnsi" w:eastAsiaTheme="minorEastAsia" w:hAnsiTheme="minorHAnsi"/>
              <w:noProof/>
              <w:sz w:val="22"/>
              <w:lang w:eastAsia="en-GB"/>
            </w:rPr>
          </w:pPr>
          <w:hyperlink w:anchor="_Toc200739306" w:history="1">
            <w:r w:rsidRPr="00031007">
              <w:rPr>
                <w:rStyle w:val="Hyperlink"/>
                <w:noProof/>
              </w:rPr>
              <w:t>Conclusion</w:t>
            </w:r>
            <w:r>
              <w:rPr>
                <w:noProof/>
                <w:webHidden/>
              </w:rPr>
              <w:tab/>
            </w:r>
            <w:r>
              <w:rPr>
                <w:noProof/>
                <w:webHidden/>
              </w:rPr>
              <w:fldChar w:fldCharType="begin"/>
            </w:r>
            <w:r>
              <w:rPr>
                <w:noProof/>
                <w:webHidden/>
              </w:rPr>
              <w:instrText xml:space="preserve"> PAGEREF _Toc200739306 \h </w:instrText>
            </w:r>
            <w:r>
              <w:rPr>
                <w:noProof/>
                <w:webHidden/>
              </w:rPr>
            </w:r>
            <w:r>
              <w:rPr>
                <w:noProof/>
                <w:webHidden/>
              </w:rPr>
              <w:fldChar w:fldCharType="separate"/>
            </w:r>
            <w:r>
              <w:rPr>
                <w:noProof/>
                <w:webHidden/>
              </w:rPr>
              <w:t>7</w:t>
            </w:r>
            <w:r>
              <w:rPr>
                <w:noProof/>
                <w:webHidden/>
              </w:rPr>
              <w:fldChar w:fldCharType="end"/>
            </w:r>
          </w:hyperlink>
        </w:p>
        <w:p w14:paraId="44934ABC" w14:textId="51D181A4" w:rsidR="009F772F" w:rsidRDefault="009F772F">
          <w:pPr>
            <w:pStyle w:val="TOC1"/>
            <w:tabs>
              <w:tab w:val="right" w:leader="dot" w:pos="9350"/>
            </w:tabs>
            <w:rPr>
              <w:rFonts w:asciiTheme="minorHAnsi" w:eastAsiaTheme="minorEastAsia" w:hAnsiTheme="minorHAnsi"/>
              <w:noProof/>
              <w:sz w:val="22"/>
              <w:lang w:eastAsia="en-GB"/>
            </w:rPr>
          </w:pPr>
          <w:hyperlink w:anchor="_Toc200739307" w:history="1">
            <w:r w:rsidRPr="00031007">
              <w:rPr>
                <w:rStyle w:val="Hyperlink"/>
                <w:noProof/>
              </w:rPr>
              <w:t>Bibliography</w:t>
            </w:r>
            <w:r>
              <w:rPr>
                <w:noProof/>
                <w:webHidden/>
              </w:rPr>
              <w:tab/>
            </w:r>
            <w:r>
              <w:rPr>
                <w:noProof/>
                <w:webHidden/>
              </w:rPr>
              <w:fldChar w:fldCharType="begin"/>
            </w:r>
            <w:r>
              <w:rPr>
                <w:noProof/>
                <w:webHidden/>
              </w:rPr>
              <w:instrText xml:space="preserve"> PAGEREF _Toc200739307 \h </w:instrText>
            </w:r>
            <w:r>
              <w:rPr>
                <w:noProof/>
                <w:webHidden/>
              </w:rPr>
            </w:r>
            <w:r>
              <w:rPr>
                <w:noProof/>
                <w:webHidden/>
              </w:rPr>
              <w:fldChar w:fldCharType="separate"/>
            </w:r>
            <w:r>
              <w:rPr>
                <w:noProof/>
                <w:webHidden/>
              </w:rPr>
              <w:t>8</w:t>
            </w:r>
            <w:r>
              <w:rPr>
                <w:noProof/>
                <w:webHidden/>
              </w:rPr>
              <w:fldChar w:fldCharType="end"/>
            </w:r>
          </w:hyperlink>
        </w:p>
        <w:p w14:paraId="467B3142" w14:textId="61A6FA57" w:rsidR="009F772F" w:rsidRDefault="009F772F">
          <w:r>
            <w:rPr>
              <w:b/>
              <w:bCs/>
              <w:noProof/>
            </w:rPr>
            <w:fldChar w:fldCharType="end"/>
          </w:r>
        </w:p>
      </w:sdtContent>
    </w:sdt>
    <w:p w14:paraId="1CDDE8B2" w14:textId="0834BDB9" w:rsidR="00AE64B6" w:rsidRDefault="00AE64B6">
      <w:r>
        <w:br w:type="page"/>
      </w:r>
    </w:p>
    <w:p w14:paraId="6A5F1980" w14:textId="3EF0C5FA" w:rsidR="00AE64B6" w:rsidRDefault="00690119" w:rsidP="00690119">
      <w:pPr>
        <w:pStyle w:val="Heading1"/>
        <w:numPr>
          <w:ilvl w:val="0"/>
          <w:numId w:val="0"/>
        </w:numPr>
        <w:ind w:left="432" w:hanging="432"/>
      </w:pPr>
      <w:bookmarkStart w:id="0" w:name="_Toc200739302"/>
      <w:r>
        <w:lastRenderedPageBreak/>
        <w:t>Introduction</w:t>
      </w:r>
      <w:bookmarkEnd w:id="0"/>
    </w:p>
    <w:p w14:paraId="0A0914F9" w14:textId="03C1CBFB" w:rsidR="00690119" w:rsidRDefault="00450EFA" w:rsidP="00690119">
      <w:pPr>
        <w:spacing w:line="360" w:lineRule="auto"/>
        <w:jc w:val="both"/>
        <w:rPr>
          <w:lang w:eastAsia="en-GB"/>
        </w:rPr>
      </w:pPr>
      <w:r w:rsidRPr="00450EFA">
        <w:rPr>
          <w:lang w:eastAsia="en-GB"/>
        </w:rPr>
        <w:t>This learning log looks back at my valuable 10-week Level 6 hotel placement experience at the ibis London Stratford, a mid-scale hotel and relaxed environment with a lot of modern facilities. I was mainly working in the Front-of-House and Guest Services department which is the major centre of guest activities and thus is the key to creating the overall guest experience (</w:t>
      </w:r>
      <w:proofErr w:type="spellStart"/>
      <w:r w:rsidRPr="00450EFA">
        <w:rPr>
          <w:lang w:eastAsia="en-GB"/>
        </w:rPr>
        <w:t>Bardi</w:t>
      </w:r>
      <w:proofErr w:type="spellEnd"/>
      <w:r w:rsidRPr="00450EFA">
        <w:rPr>
          <w:lang w:eastAsia="en-GB"/>
        </w:rPr>
        <w:t>, 2010). The services of this department can be summarized as: a smooth check-in/check-out, effective reservation service, thorough concierge services and quick response to all guest enquiries and requests, to provide a friendly and helpful atmosphere to the guest, during the whole stay.</w:t>
      </w:r>
    </w:p>
    <w:p w14:paraId="19765858" w14:textId="19F85C1E" w:rsidR="00690119" w:rsidRDefault="00450EFA" w:rsidP="00690119">
      <w:pPr>
        <w:spacing w:line="360" w:lineRule="auto"/>
        <w:jc w:val="both"/>
        <w:rPr>
          <w:rStyle w:val="selected"/>
        </w:rPr>
      </w:pPr>
      <w:r w:rsidRPr="00450EFA">
        <w:rPr>
          <w:lang w:eastAsia="en-GB"/>
        </w:rPr>
        <w:t>During this placement, I had set some learning objectives, which I intended to fulfil to ensure that I would gain more knowledge about the operations of serving guests in a hotel as well as enrich my professional skills. To begin with, I aimed to obtain an in-depth grasp of the working process and interdependence among departments of a hotel that is under high load, especially the way Front-of-House mixes with different teams that serve guests. Secondly, my goal was to observe and critically analyse the level of customer service and problem-solving approach used in the guest service operations particularly in times of high demand, so as to learn what is best in customer satisfaction. Lastly, the third goal I had set was to practice and implement improved levels of communication and flexibility in responding to various guest needs and expectations and, thus, be an effective contributor to a positive and uninterrupted guest experience.</w:t>
      </w:r>
    </w:p>
    <w:p w14:paraId="191F9FFD" w14:textId="47CE4630" w:rsidR="003C2A70" w:rsidRDefault="0007077F" w:rsidP="0007077F">
      <w:pPr>
        <w:pStyle w:val="Heading1"/>
        <w:numPr>
          <w:ilvl w:val="0"/>
          <w:numId w:val="0"/>
        </w:numPr>
        <w:ind w:left="432" w:hanging="432"/>
      </w:pPr>
      <w:bookmarkStart w:id="1" w:name="_Toc200739303"/>
      <w:r>
        <w:t>Section 1: Role Reflection</w:t>
      </w:r>
      <w:bookmarkEnd w:id="1"/>
    </w:p>
    <w:p w14:paraId="79165AD5" w14:textId="02D08390" w:rsidR="000E65E3" w:rsidRPr="000E65E3" w:rsidRDefault="002E2696" w:rsidP="000E65E3">
      <w:pPr>
        <w:spacing w:line="360" w:lineRule="auto"/>
        <w:jc w:val="both"/>
        <w:rPr>
          <w:lang w:eastAsia="en-GB"/>
        </w:rPr>
      </w:pPr>
      <w:r w:rsidRPr="002E2696">
        <w:rPr>
          <w:lang w:eastAsia="en-GB"/>
        </w:rPr>
        <w:t>This part critically evaluates my experiences throughout the placement by referring to Gibbs Reflective Cycle (1988) as a critical reflection model</w:t>
      </w:r>
      <w:r w:rsidR="000E65E3" w:rsidRPr="000E65E3">
        <w:rPr>
          <w:lang w:eastAsia="en-GB"/>
        </w:rPr>
        <w:t>.</w:t>
      </w:r>
    </w:p>
    <w:p w14:paraId="69A78C92" w14:textId="288B51FE" w:rsidR="000E65E3" w:rsidRPr="000E65E3" w:rsidRDefault="000E65E3" w:rsidP="00E43FCE">
      <w:pPr>
        <w:pStyle w:val="ListParagraph"/>
        <w:numPr>
          <w:ilvl w:val="0"/>
          <w:numId w:val="4"/>
        </w:numPr>
        <w:spacing w:line="360" w:lineRule="auto"/>
        <w:jc w:val="both"/>
        <w:rPr>
          <w:lang w:eastAsia="en-GB"/>
        </w:rPr>
      </w:pPr>
      <w:r w:rsidRPr="00E43FCE">
        <w:rPr>
          <w:b/>
          <w:bCs/>
          <w:lang w:eastAsia="en-GB"/>
        </w:rPr>
        <w:t>Description of Role:</w:t>
      </w:r>
      <w:r w:rsidRPr="000E65E3">
        <w:rPr>
          <w:lang w:eastAsia="en-GB"/>
        </w:rPr>
        <w:t xml:space="preserve"> </w:t>
      </w:r>
      <w:r w:rsidR="002E2696" w:rsidRPr="002E2696">
        <w:rPr>
          <w:lang w:eastAsia="en-GB"/>
        </w:rPr>
        <w:t>The placement in the ibis London Stratford allowed me to work in an influential Front-of-House and Guest Services support position. My primary duties involved check-in and check-out of guests, reservations, serving as a main contact person regarding general enquiries and carrying out important administrative work. An important part of my daily routine was watching and helping the skilled team to meet various guest demands and solve complaints. This frequently-required decisions to be made on the spot and to closely cooperate with other guest service departments, including Housekeeping and Maintenance, to guarantee a high level of guest satisfaction.</w:t>
      </w:r>
    </w:p>
    <w:p w14:paraId="5BC8AC28" w14:textId="6D20FDD3" w:rsidR="000E65E3" w:rsidRPr="000E65E3" w:rsidRDefault="000E65E3" w:rsidP="00E43FCE">
      <w:pPr>
        <w:pStyle w:val="ListParagraph"/>
        <w:numPr>
          <w:ilvl w:val="0"/>
          <w:numId w:val="4"/>
        </w:numPr>
        <w:spacing w:line="360" w:lineRule="auto"/>
        <w:jc w:val="both"/>
        <w:rPr>
          <w:lang w:eastAsia="en-GB"/>
        </w:rPr>
      </w:pPr>
      <w:r w:rsidRPr="00E43FCE">
        <w:rPr>
          <w:b/>
          <w:bCs/>
          <w:lang w:eastAsia="en-GB"/>
        </w:rPr>
        <w:lastRenderedPageBreak/>
        <w:t>Feelings &amp; Evaluation:</w:t>
      </w:r>
      <w:r w:rsidRPr="000E65E3">
        <w:rPr>
          <w:lang w:eastAsia="en-GB"/>
        </w:rPr>
        <w:t xml:space="preserve"> Initially, </w:t>
      </w:r>
      <w:r w:rsidR="002E2696" w:rsidRPr="002E2696">
        <w:rPr>
          <w:lang w:eastAsia="en-GB"/>
        </w:rPr>
        <w:t>the energizing rhythm of the front desk, particularly at busy times, was rather intimidating. Nevertheless, I quickly developed an enormous amount of satisfaction with successfully handling tricky guest situations and helping the operations run smoothly. This experience has clearly demonstrated the essential role of great supervisory skills in the area of guest services in terms of keeping the team efficient and making sure that the interactions with guests are positive. The concrete positive influence was evident in supervisors who showed undoubted leadership and decisive problem-solving (</w:t>
      </w:r>
      <w:proofErr w:type="spellStart"/>
      <w:r w:rsidR="002E2696" w:rsidRPr="002E2696">
        <w:rPr>
          <w:lang w:eastAsia="en-GB"/>
        </w:rPr>
        <w:t>Vallen</w:t>
      </w:r>
      <w:proofErr w:type="spellEnd"/>
      <w:r w:rsidR="002E2696" w:rsidRPr="002E2696">
        <w:rPr>
          <w:lang w:eastAsia="en-GB"/>
        </w:rPr>
        <w:t xml:space="preserve"> &amp; </w:t>
      </w:r>
      <w:proofErr w:type="spellStart"/>
      <w:r w:rsidR="002E2696" w:rsidRPr="002E2696">
        <w:rPr>
          <w:lang w:eastAsia="en-GB"/>
        </w:rPr>
        <w:t>Vallen</w:t>
      </w:r>
      <w:proofErr w:type="spellEnd"/>
      <w:r w:rsidR="002E2696" w:rsidRPr="002E2696">
        <w:rPr>
          <w:lang w:eastAsia="en-GB"/>
        </w:rPr>
        <w:t xml:space="preserve"> Jerome, 2014).</w:t>
      </w:r>
    </w:p>
    <w:p w14:paraId="3C8162AF" w14:textId="6F35508F" w:rsidR="000E65E3" w:rsidRPr="000E65E3" w:rsidRDefault="000E65E3" w:rsidP="00E43FCE">
      <w:pPr>
        <w:pStyle w:val="ListParagraph"/>
        <w:numPr>
          <w:ilvl w:val="0"/>
          <w:numId w:val="4"/>
        </w:numPr>
        <w:spacing w:line="360" w:lineRule="auto"/>
        <w:jc w:val="both"/>
        <w:rPr>
          <w:lang w:eastAsia="en-GB"/>
        </w:rPr>
      </w:pPr>
      <w:r w:rsidRPr="00E43FCE">
        <w:rPr>
          <w:b/>
          <w:bCs/>
          <w:lang w:eastAsia="en-GB"/>
        </w:rPr>
        <w:t>Analysis:</w:t>
      </w:r>
      <w:r w:rsidRPr="000E65E3">
        <w:rPr>
          <w:lang w:eastAsia="en-GB"/>
        </w:rPr>
        <w:t xml:space="preserve"> </w:t>
      </w:r>
      <w:r w:rsidR="004C7167" w:rsidRPr="004C7167">
        <w:rPr>
          <w:lang w:eastAsia="en-GB"/>
        </w:rPr>
        <w:t xml:space="preserve">The requirements of a guest service empire are multiple and strong skills are needed to manage a team effectively: the ability to lead the team and delegate the tasks to perform the work efficiently, the skill of communication and cooperation with other departments to coordinate all aspects of the work within the department, the skill of problem-solving and decision-making to solve the problems fast (Wood, 2013). </w:t>
      </w:r>
      <w:r w:rsidR="0093140A">
        <w:rPr>
          <w:lang w:eastAsia="en-GB"/>
        </w:rPr>
        <w:t>O</w:t>
      </w:r>
      <w:r w:rsidR="004C7167" w:rsidRPr="004C7167">
        <w:rPr>
          <w:lang w:eastAsia="en-GB"/>
        </w:rPr>
        <w:t>ne of the areas of growth that was identified was that I initially hesitate to make proactive decisions when encountering new or complicated guest situations and tend to rely more on observing than taking immediate action (Martin, 2020).</w:t>
      </w:r>
      <w:r w:rsidR="00F566CC">
        <w:rPr>
          <w:lang w:eastAsia="en-GB"/>
        </w:rPr>
        <w:t xml:space="preserve"> </w:t>
      </w:r>
    </w:p>
    <w:p w14:paraId="4AB3997B" w14:textId="6FA671FB" w:rsidR="000E65E3" w:rsidRPr="000E65E3" w:rsidRDefault="00CF1E52" w:rsidP="00E43FCE">
      <w:pPr>
        <w:pStyle w:val="ListParagraph"/>
        <w:spacing w:line="360" w:lineRule="auto"/>
        <w:ind w:left="360"/>
        <w:jc w:val="both"/>
        <w:rPr>
          <w:lang w:eastAsia="en-GB"/>
        </w:rPr>
      </w:pPr>
      <w:r w:rsidRPr="00CF1E52">
        <w:rPr>
          <w:lang w:eastAsia="en-GB"/>
        </w:rPr>
        <w:t>I was able to see an example of good and poor supervision. Indicatively, a good example was a scenario in which a supervisor was dealing with a guest complaint regarding a late room clean. The supervisor listened to each word, quickly relayed the message to Housekeeping, personally followed up to make sure the room was priority and went out of her way to offer a free beverage. On the contrary, a poor example was a situation where a supervisor did not assign tasks clearly when an unexpected system outage occurred, which caused confusion to the FOH team, and guests had to wait unnecessarily, which reflects failure in leadership and delegation skills.</w:t>
      </w:r>
    </w:p>
    <w:p w14:paraId="6713EF94" w14:textId="7155CB6B" w:rsidR="000E65E3" w:rsidRPr="000E65E3" w:rsidRDefault="000E65E3" w:rsidP="00E43FCE">
      <w:pPr>
        <w:pStyle w:val="ListParagraph"/>
        <w:numPr>
          <w:ilvl w:val="0"/>
          <w:numId w:val="4"/>
        </w:numPr>
        <w:spacing w:line="360" w:lineRule="auto"/>
        <w:jc w:val="both"/>
        <w:rPr>
          <w:lang w:eastAsia="en-GB"/>
        </w:rPr>
      </w:pPr>
      <w:r w:rsidRPr="00E43FCE">
        <w:rPr>
          <w:b/>
          <w:bCs/>
          <w:lang w:eastAsia="en-GB"/>
        </w:rPr>
        <w:t>Conclusion &amp; Action Plan:</w:t>
      </w:r>
      <w:r w:rsidRPr="000E65E3">
        <w:rPr>
          <w:lang w:eastAsia="en-GB"/>
        </w:rPr>
        <w:t xml:space="preserve"> This reflection underscores </w:t>
      </w:r>
      <w:r w:rsidR="00E43FCE" w:rsidRPr="000E65E3">
        <w:rPr>
          <w:lang w:eastAsia="en-GB"/>
        </w:rPr>
        <w:t>those robust supervisory skills</w:t>
      </w:r>
      <w:r w:rsidRPr="000E65E3">
        <w:rPr>
          <w:lang w:eastAsia="en-GB"/>
        </w:rPr>
        <w:t xml:space="preserve"> are fundamental to operational excellence and positive guest experiences. Recognising my strengths, I aim to develop greater proactive decision-making and leadership. My action plan includes:</w:t>
      </w:r>
    </w:p>
    <w:p w14:paraId="02DAF030" w14:textId="110C6BBB" w:rsidR="000E65E3" w:rsidRPr="000E65E3" w:rsidRDefault="000E65E3" w:rsidP="00E43FCE">
      <w:pPr>
        <w:pStyle w:val="ListParagraph"/>
        <w:numPr>
          <w:ilvl w:val="0"/>
          <w:numId w:val="5"/>
        </w:numPr>
        <w:spacing w:line="360" w:lineRule="auto"/>
        <w:jc w:val="both"/>
        <w:rPr>
          <w:lang w:eastAsia="en-GB"/>
        </w:rPr>
      </w:pPr>
      <w:r w:rsidRPr="00E43FCE">
        <w:rPr>
          <w:b/>
          <w:bCs/>
          <w:lang w:eastAsia="en-GB"/>
        </w:rPr>
        <w:t>Proactively seeking responsibility:</w:t>
      </w:r>
      <w:r w:rsidRPr="000E65E3">
        <w:rPr>
          <w:lang w:eastAsia="en-GB"/>
        </w:rPr>
        <w:t xml:space="preserve"> Volunteering to manage minor guest challenges independently to build decision-making confidence.</w:t>
      </w:r>
    </w:p>
    <w:p w14:paraId="243D18BD" w14:textId="68F7277A" w:rsidR="000E65E3" w:rsidRPr="000E65E3" w:rsidRDefault="000E65E3" w:rsidP="00E43FCE">
      <w:pPr>
        <w:pStyle w:val="ListParagraph"/>
        <w:numPr>
          <w:ilvl w:val="0"/>
          <w:numId w:val="5"/>
        </w:numPr>
        <w:spacing w:line="360" w:lineRule="auto"/>
        <w:jc w:val="both"/>
        <w:rPr>
          <w:lang w:eastAsia="en-GB"/>
        </w:rPr>
      </w:pPr>
      <w:r w:rsidRPr="00E43FCE">
        <w:rPr>
          <w:b/>
          <w:bCs/>
          <w:lang w:eastAsia="en-GB"/>
        </w:rPr>
        <w:lastRenderedPageBreak/>
        <w:t>Shadowing a supervisor:</w:t>
      </w:r>
      <w:r w:rsidRPr="000E65E3">
        <w:rPr>
          <w:lang w:eastAsia="en-GB"/>
        </w:rPr>
        <w:t xml:space="preserve"> Dedicating time to observe a supervisor's approach to delegation and conflict resolution in various scenarios.</w:t>
      </w:r>
    </w:p>
    <w:p w14:paraId="56EAC016" w14:textId="4EDDB27E" w:rsidR="000E65E3" w:rsidRDefault="000E65E3" w:rsidP="00E43FCE">
      <w:pPr>
        <w:pStyle w:val="ListParagraph"/>
        <w:numPr>
          <w:ilvl w:val="0"/>
          <w:numId w:val="5"/>
        </w:numPr>
        <w:spacing w:line="360" w:lineRule="auto"/>
        <w:jc w:val="both"/>
        <w:rPr>
          <w:lang w:eastAsia="en-GB"/>
        </w:rPr>
      </w:pPr>
      <w:r w:rsidRPr="00E43FCE">
        <w:rPr>
          <w:b/>
          <w:bCs/>
          <w:lang w:eastAsia="en-GB"/>
        </w:rPr>
        <w:t>Engaging with case studies on service recovery:</w:t>
      </w:r>
      <w:r w:rsidRPr="000E65E3">
        <w:rPr>
          <w:lang w:eastAsia="en-GB"/>
        </w:rPr>
        <w:t xml:space="preserve"> To refine my problem-solving strategies and learn from established best practices in guest service.</w:t>
      </w:r>
    </w:p>
    <w:p w14:paraId="2A157653" w14:textId="7588A151" w:rsidR="000A0C12" w:rsidRDefault="000A0C12" w:rsidP="000A0C12">
      <w:pPr>
        <w:pStyle w:val="Heading1"/>
        <w:numPr>
          <w:ilvl w:val="0"/>
          <w:numId w:val="0"/>
        </w:numPr>
        <w:ind w:left="432" w:hanging="432"/>
      </w:pPr>
      <w:bookmarkStart w:id="2" w:name="_Toc200739304"/>
      <w:r>
        <w:t>Section 2: Management Performance &amp; Guest Service Analysis</w:t>
      </w:r>
      <w:bookmarkEnd w:id="2"/>
    </w:p>
    <w:p w14:paraId="56CDDA1C" w14:textId="21ED1773" w:rsidR="00047DBC" w:rsidRPr="00047DBC" w:rsidRDefault="00586002" w:rsidP="00047DBC">
      <w:pPr>
        <w:spacing w:line="360" w:lineRule="auto"/>
        <w:jc w:val="both"/>
        <w:rPr>
          <w:lang w:eastAsia="en-GB"/>
        </w:rPr>
      </w:pPr>
      <w:r w:rsidRPr="00586002">
        <w:rPr>
          <w:lang w:eastAsia="en-GB"/>
        </w:rPr>
        <w:t>This part gives a systematic review of the performance of management in the ibis London Stratford in the Guest Service Operations and in particular the Front-of-House department and associations with my academic experience.</w:t>
      </w:r>
    </w:p>
    <w:p w14:paraId="323548CD" w14:textId="51B9F503" w:rsidR="00047DBC" w:rsidRPr="00047DBC" w:rsidRDefault="00586002" w:rsidP="00047DBC">
      <w:pPr>
        <w:spacing w:line="360" w:lineRule="auto"/>
        <w:jc w:val="both"/>
        <w:rPr>
          <w:lang w:eastAsia="en-GB"/>
        </w:rPr>
      </w:pPr>
      <w:r w:rsidRPr="00586002">
        <w:rPr>
          <w:lang w:eastAsia="en-GB"/>
        </w:rPr>
        <w:t>Bearing in mind the Management &amp; Organisational Behaviour module, the leadership style I noticed dominating in the Front-of-House could only be defined as a combination of democratic and situational leadership. Managers would frequently solicit ideas of the team in the running of daily operations and the schedule to make them (staff) feel a sense of ownership (Casado, 2012). Their style would, however, change to more authoritative and directive in nature during high-stress moments, such as power surges or unforeseen events that would require their swift problem-solving to avert further guest dissatisfaction or inefficiency. This flexibility was mostly successful.</w:t>
      </w:r>
    </w:p>
    <w:p w14:paraId="4136B824" w14:textId="51AB0C16" w:rsidR="00047DBC" w:rsidRPr="00047DBC" w:rsidRDefault="00586002" w:rsidP="00047DBC">
      <w:pPr>
        <w:spacing w:line="360" w:lineRule="auto"/>
        <w:jc w:val="both"/>
        <w:rPr>
          <w:lang w:eastAsia="en-GB"/>
        </w:rPr>
      </w:pPr>
      <w:r w:rsidRPr="00586002">
        <w:rPr>
          <w:lang w:eastAsia="en-GB"/>
        </w:rPr>
        <w:t>With regard to health and safety, industry standards were considerably met. I also noticed that fire safety measures were taken seriously with clear emergency exits and frequent drills. The level of cleanliness and hygiene throughout the premises and the reception desk area was very high, in accordance with the best practices in the general hotel industry, and the significance of a secure environment to both the guests and the employees. Education on managing medical emergencies of the guests, as well as safe storage of sensitive guest data (data protection principles), also evidenced the adherence to the relevant operational regulations, providing a safe and stable environment of the offered service (QAA, 2018).</w:t>
      </w:r>
    </w:p>
    <w:p w14:paraId="6B43047C" w14:textId="70684DC3" w:rsidR="00047DBC" w:rsidRPr="00047DBC" w:rsidRDefault="00422BF6" w:rsidP="00047DBC">
      <w:pPr>
        <w:spacing w:line="360" w:lineRule="auto"/>
        <w:jc w:val="both"/>
        <w:rPr>
          <w:lang w:eastAsia="en-GB"/>
        </w:rPr>
      </w:pPr>
      <w:r w:rsidRPr="00422BF6">
        <w:rPr>
          <w:lang w:eastAsia="en-GB"/>
        </w:rPr>
        <w:t>The Front-of-House organisational culture was clearly guest-focused and emphasised on good teamwork. It was also characterized by a strong leaning towards colleagues helping one another as well as free interaction with each other (</w:t>
      </w:r>
      <w:proofErr w:type="spellStart"/>
      <w:r w:rsidRPr="00422BF6">
        <w:rPr>
          <w:lang w:eastAsia="en-GB"/>
        </w:rPr>
        <w:t>Tewan</w:t>
      </w:r>
      <w:proofErr w:type="spellEnd"/>
      <w:r w:rsidRPr="00422BF6">
        <w:rPr>
          <w:lang w:eastAsia="en-GB"/>
        </w:rPr>
        <w:t xml:space="preserve">, 2009). This teamwork culture had a direct impact on the experience of staff and guests; the former felt motivated and this displayed a more enthusiastic and constructive attitude towards the guests. This united effort made sure that </w:t>
      </w:r>
      <w:r w:rsidRPr="00422BF6">
        <w:rPr>
          <w:lang w:eastAsia="en-GB"/>
        </w:rPr>
        <w:lastRenderedPageBreak/>
        <w:t>problems got solved fast and that the environment was always jovial, which is crucial to the happiness of the guests.</w:t>
      </w:r>
    </w:p>
    <w:p w14:paraId="050FE6DC" w14:textId="1466AA8B" w:rsidR="00047DBC" w:rsidRPr="00047DBC" w:rsidRDefault="00C455BE" w:rsidP="00047DBC">
      <w:pPr>
        <w:spacing w:line="360" w:lineRule="auto"/>
        <w:jc w:val="both"/>
        <w:rPr>
          <w:lang w:eastAsia="en-GB"/>
        </w:rPr>
      </w:pPr>
      <w:r w:rsidRPr="00C455BE">
        <w:rPr>
          <w:lang w:eastAsia="en-GB"/>
        </w:rPr>
        <w:t>The Front-of-House of the ibis London Stratford was vital in dealing with the expectations of the guests as presented by the marketing of the hotel. To give an example, in cases when the guests came with a certain expectation, formed due to the online description or brand promises, the skills of the FOH team to clearly communicate about services, as well as to manage unexpected requests and perform service recovery (e.g., by quickly resolving the issues and demonstrating empathy), were essential. This made sure that the perceived value communicated in the marketing activities were met and, in most cases, even exceeded the actual guest experience.</w:t>
      </w:r>
    </w:p>
    <w:p w14:paraId="6D0791EF" w14:textId="5676648D" w:rsidR="000B73B8" w:rsidRDefault="000B73B8" w:rsidP="000B73B8">
      <w:pPr>
        <w:pStyle w:val="Heading1"/>
        <w:numPr>
          <w:ilvl w:val="0"/>
          <w:numId w:val="0"/>
        </w:numPr>
        <w:ind w:left="432" w:hanging="432"/>
      </w:pPr>
      <w:bookmarkStart w:id="3" w:name="_Toc200739305"/>
      <w:r>
        <w:t>Section 3: Guest Service Improvement Plan</w:t>
      </w:r>
      <w:bookmarkEnd w:id="3"/>
    </w:p>
    <w:p w14:paraId="21A99C73" w14:textId="4340EF54" w:rsidR="00531624" w:rsidRDefault="00C455BE" w:rsidP="00531624">
      <w:pPr>
        <w:spacing w:line="360" w:lineRule="auto"/>
        <w:jc w:val="both"/>
        <w:rPr>
          <w:lang w:eastAsia="en-GB"/>
        </w:rPr>
      </w:pPr>
      <w:r w:rsidRPr="00C455BE">
        <w:rPr>
          <w:lang w:eastAsia="en-GB"/>
        </w:rPr>
        <w:t>Guest expectations and subsequent service recovery when unexpected events occur in operations (e.g., system outage, unexpected increase in guest arrivals) are one of the key issues that impact guest service. I found that, although the team was able to manage, such scenarios regularly contributed to an increase in guest anxiety, wait time, and a measurable decrease in satisfaction unless addressed in advance. The problem is paramount since unmet expectations and poor service recovery may severely affect the guest satisfaction that will result in online negative reviews and future business loss, which ultimately affects the reputation of the hotel (Johnston, et al., 2012).</w:t>
      </w:r>
    </w:p>
    <w:p w14:paraId="02E3A79F" w14:textId="77777777" w:rsidR="00531624" w:rsidRDefault="00531624" w:rsidP="00531624">
      <w:pPr>
        <w:spacing w:line="360" w:lineRule="auto"/>
        <w:jc w:val="both"/>
      </w:pPr>
      <w:r>
        <w:rPr>
          <w:rStyle w:val="selected"/>
        </w:rPr>
        <w:t>To enhance the guest service experience, I propose a realistic improvement plan with three actionable steps:</w:t>
      </w:r>
    </w:p>
    <w:p w14:paraId="72A228F2" w14:textId="5889C30D" w:rsidR="00531624" w:rsidRDefault="00531624" w:rsidP="00332912">
      <w:pPr>
        <w:pStyle w:val="ListParagraph"/>
        <w:numPr>
          <w:ilvl w:val="0"/>
          <w:numId w:val="4"/>
        </w:numPr>
        <w:spacing w:line="360" w:lineRule="auto"/>
        <w:jc w:val="both"/>
      </w:pPr>
      <w:r w:rsidRPr="00332912">
        <w:rPr>
          <w:rStyle w:val="selected"/>
          <w:b/>
          <w:bCs/>
        </w:rPr>
        <w:t>Develop a Digital Communication Protocol for Disruptions:</w:t>
      </w:r>
      <w:r>
        <w:rPr>
          <w:rStyle w:val="selected"/>
        </w:rPr>
        <w:t xml:space="preserve"> Implement a pre-scripted, adaptable digital messaging system (e.g., via hotel app or SMS) to proactively inform guests about significant operational disruptions upon check-in or as they occur</w:t>
      </w:r>
      <w:r w:rsidR="007516AF">
        <w:rPr>
          <w:rStyle w:val="selected"/>
        </w:rPr>
        <w:t xml:space="preserve"> </w:t>
      </w:r>
      <w:sdt>
        <w:sdtPr>
          <w:rPr>
            <w:rStyle w:val="selected"/>
          </w:rPr>
          <w:id w:val="1700818601"/>
          <w:citation/>
        </w:sdtPr>
        <w:sdtContent>
          <w:r w:rsidR="007516AF">
            <w:rPr>
              <w:rStyle w:val="selected"/>
            </w:rPr>
            <w:fldChar w:fldCharType="begin"/>
          </w:r>
          <w:r w:rsidR="007516AF">
            <w:rPr>
              <w:rStyle w:val="selected"/>
              <w:lang w:val="en-US"/>
            </w:rPr>
            <w:instrText xml:space="preserve"> CITATION Buh19 \l 1033 </w:instrText>
          </w:r>
          <w:r w:rsidR="007516AF">
            <w:rPr>
              <w:rStyle w:val="selected"/>
            </w:rPr>
            <w:fldChar w:fldCharType="separate"/>
          </w:r>
          <w:r w:rsidR="007516AF" w:rsidRPr="007516AF">
            <w:rPr>
              <w:noProof/>
              <w:lang w:val="en-US"/>
            </w:rPr>
            <w:t>(Buhalis, et al., 2019)</w:t>
          </w:r>
          <w:r w:rsidR="007516AF">
            <w:rPr>
              <w:rStyle w:val="selected"/>
            </w:rPr>
            <w:fldChar w:fldCharType="end"/>
          </w:r>
        </w:sdtContent>
      </w:sdt>
      <w:r>
        <w:rPr>
          <w:rStyle w:val="selected"/>
        </w:rPr>
        <w:t>. This aligns with best practices in transparent communication, managing expectations upfront.</w:t>
      </w:r>
    </w:p>
    <w:p w14:paraId="5209AFDF" w14:textId="6133D9EC" w:rsidR="00531624" w:rsidRDefault="00531624" w:rsidP="00332912">
      <w:pPr>
        <w:pStyle w:val="ListParagraph"/>
        <w:numPr>
          <w:ilvl w:val="0"/>
          <w:numId w:val="4"/>
        </w:numPr>
        <w:spacing w:line="360" w:lineRule="auto"/>
        <w:jc w:val="both"/>
      </w:pPr>
      <w:r w:rsidRPr="00332912">
        <w:rPr>
          <w:rStyle w:val="selected"/>
          <w:b/>
          <w:bCs/>
        </w:rPr>
        <w:t>Empower Front-of-House Staff with Tiered Service Recovery Authority:</w:t>
      </w:r>
      <w:r>
        <w:rPr>
          <w:rStyle w:val="selected"/>
        </w:rPr>
        <w:t xml:space="preserve"> Grant FOH agents increased autonomy to offer immediate, small compensatory gestures (e.g., complimentary drinks, loyalty points) during service failures. This fosters a 'service recovery paradox' where swift resolution can lead to higher satisfaction than if no problem occurred </w:t>
      </w:r>
      <w:sdt>
        <w:sdtPr>
          <w:rPr>
            <w:rStyle w:val="selected"/>
          </w:rPr>
          <w:id w:val="1135990142"/>
          <w:citation/>
        </w:sdtPr>
        <w:sdtContent>
          <w:r w:rsidR="004D7077">
            <w:rPr>
              <w:rStyle w:val="selected"/>
            </w:rPr>
            <w:fldChar w:fldCharType="begin"/>
          </w:r>
          <w:r w:rsidR="004D7077">
            <w:rPr>
              <w:rStyle w:val="selected"/>
              <w:lang w:val="en-US"/>
            </w:rPr>
            <w:instrText xml:space="preserve"> CITATION Rug09 \l 1033 </w:instrText>
          </w:r>
          <w:r w:rsidR="004D7077">
            <w:rPr>
              <w:rStyle w:val="selected"/>
            </w:rPr>
            <w:fldChar w:fldCharType="separate"/>
          </w:r>
          <w:r w:rsidR="004D7077" w:rsidRPr="004D7077">
            <w:rPr>
              <w:noProof/>
              <w:lang w:val="en-US"/>
            </w:rPr>
            <w:t>(Rughubalan, 2009)</w:t>
          </w:r>
          <w:r w:rsidR="004D7077">
            <w:rPr>
              <w:rStyle w:val="selected"/>
            </w:rPr>
            <w:fldChar w:fldCharType="end"/>
          </w:r>
        </w:sdtContent>
      </w:sdt>
      <w:r>
        <w:rPr>
          <w:rStyle w:val="selected"/>
        </w:rPr>
        <w:t>.</w:t>
      </w:r>
    </w:p>
    <w:p w14:paraId="58ACD467" w14:textId="2E0B77D4" w:rsidR="00531624" w:rsidRDefault="00531624" w:rsidP="00332912">
      <w:pPr>
        <w:pStyle w:val="ListParagraph"/>
        <w:numPr>
          <w:ilvl w:val="0"/>
          <w:numId w:val="4"/>
        </w:numPr>
        <w:spacing w:line="360" w:lineRule="auto"/>
        <w:jc w:val="both"/>
      </w:pPr>
      <w:r w:rsidRPr="00332912">
        <w:rPr>
          <w:rStyle w:val="selected"/>
          <w:b/>
          <w:bCs/>
        </w:rPr>
        <w:lastRenderedPageBreak/>
        <w:t>Conduct Regular Cross-Departmental Simulation Training:</w:t>
      </w:r>
      <w:r>
        <w:rPr>
          <w:rStyle w:val="selected"/>
        </w:rPr>
        <w:t xml:space="preserve"> Organise quarterly training sessions with FOH, Housekeeping, and Maintenance to simulate common disruptions, fostering fluid communication and collaborative problem-solving. This enhances inter-departmental coordination, crucial for seamless guest service</w:t>
      </w:r>
      <w:r w:rsidR="007516AF">
        <w:rPr>
          <w:rStyle w:val="selected"/>
        </w:rPr>
        <w:t xml:space="preserve"> </w:t>
      </w:r>
      <w:sdt>
        <w:sdtPr>
          <w:rPr>
            <w:rStyle w:val="selected"/>
          </w:rPr>
          <w:id w:val="895471828"/>
          <w:citation/>
        </w:sdtPr>
        <w:sdtContent>
          <w:r w:rsidR="007516AF">
            <w:rPr>
              <w:rStyle w:val="selected"/>
            </w:rPr>
            <w:fldChar w:fldCharType="begin"/>
          </w:r>
          <w:r w:rsidR="007516AF">
            <w:rPr>
              <w:rStyle w:val="selected"/>
              <w:lang w:val="en-US"/>
            </w:rPr>
            <w:instrText xml:space="preserve"> CITATION Moi16 \l 1033 </w:instrText>
          </w:r>
          <w:r w:rsidR="007516AF">
            <w:rPr>
              <w:rStyle w:val="selected"/>
            </w:rPr>
            <w:fldChar w:fldCharType="separate"/>
          </w:r>
          <w:r w:rsidR="007516AF" w:rsidRPr="007516AF">
            <w:rPr>
              <w:noProof/>
              <w:lang w:val="en-US"/>
            </w:rPr>
            <w:t>(Moir, 2016)</w:t>
          </w:r>
          <w:r w:rsidR="007516AF">
            <w:rPr>
              <w:rStyle w:val="selected"/>
            </w:rPr>
            <w:fldChar w:fldCharType="end"/>
          </w:r>
        </w:sdtContent>
      </w:sdt>
      <w:r>
        <w:rPr>
          <w:rStyle w:val="selected"/>
        </w:rPr>
        <w:t>.</w:t>
      </w:r>
    </w:p>
    <w:p w14:paraId="795D5DD0" w14:textId="77777777" w:rsidR="00531624" w:rsidRDefault="00531624" w:rsidP="00531624">
      <w:pPr>
        <w:spacing w:line="360" w:lineRule="auto"/>
        <w:jc w:val="both"/>
      </w:pPr>
      <w:r>
        <w:rPr>
          <w:rStyle w:val="selected"/>
        </w:rPr>
        <w:t>These steps aim to improve guest satisfaction by reducing perceived wait times and increasing feelings of being valued, positively impacting review scores and repeat business.</w:t>
      </w:r>
    </w:p>
    <w:p w14:paraId="16FC5043" w14:textId="3D85729D" w:rsidR="000B73B8" w:rsidRDefault="000B77EB" w:rsidP="000B77EB">
      <w:pPr>
        <w:pStyle w:val="Heading1"/>
        <w:numPr>
          <w:ilvl w:val="0"/>
          <w:numId w:val="0"/>
        </w:numPr>
        <w:ind w:left="432" w:hanging="432"/>
      </w:pPr>
      <w:bookmarkStart w:id="4" w:name="_Toc200739306"/>
      <w:r>
        <w:t>Conclusion</w:t>
      </w:r>
      <w:bookmarkEnd w:id="4"/>
    </w:p>
    <w:p w14:paraId="438ABA8A" w14:textId="5F6FA630" w:rsidR="000B77EB" w:rsidRDefault="000B77EB" w:rsidP="000B77EB">
      <w:pPr>
        <w:spacing w:line="360" w:lineRule="auto"/>
        <w:jc w:val="both"/>
        <w:rPr>
          <w:rStyle w:val="selected"/>
        </w:rPr>
      </w:pPr>
      <w:r>
        <w:rPr>
          <w:rStyle w:val="selected"/>
        </w:rPr>
        <w:t>This placement at ibis London Stratford offered invaluable insights into the intricacies of guest service operations within a bustling hotel setting. My initial learning objectives were largely met, particularly in appreciating the operational flow of guest services and applying theoretical knowledge to real-world hospitality challenges.</w:t>
      </w:r>
    </w:p>
    <w:p w14:paraId="41085C11" w14:textId="78C0DF93" w:rsidR="00646FF6" w:rsidRDefault="00646FF6">
      <w:pPr>
        <w:rPr>
          <w:rStyle w:val="selected"/>
        </w:rPr>
      </w:pPr>
      <w:r>
        <w:rPr>
          <w:rStyle w:val="selected"/>
        </w:rPr>
        <w:br w:type="page"/>
      </w:r>
    </w:p>
    <w:bookmarkStart w:id="5" w:name="_Toc200739307" w:displacedByCustomXml="next"/>
    <w:sdt>
      <w:sdtPr>
        <w:rPr>
          <w:rFonts w:eastAsiaTheme="minorHAnsi" w:cstheme="minorBidi"/>
          <w:b w:val="0"/>
          <w:sz w:val="24"/>
          <w:szCs w:val="22"/>
        </w:rPr>
        <w:id w:val="-1749425063"/>
        <w:docPartObj>
          <w:docPartGallery w:val="Bibliographies"/>
          <w:docPartUnique/>
        </w:docPartObj>
      </w:sdtPr>
      <w:sdtContent>
        <w:bookmarkEnd w:id="5" w:displacedByCustomXml="prev"/>
        <w:p w14:paraId="3D0B444D" w14:textId="01DA4EC5" w:rsidR="00646FF6" w:rsidRDefault="00192B8D" w:rsidP="00646FF6">
          <w:pPr>
            <w:pStyle w:val="Heading1"/>
            <w:numPr>
              <w:ilvl w:val="0"/>
              <w:numId w:val="0"/>
            </w:numPr>
            <w:ind w:left="432" w:hanging="432"/>
          </w:pPr>
          <w:r>
            <w:t>References</w:t>
          </w:r>
        </w:p>
        <w:sdt>
          <w:sdtPr>
            <w:id w:val="111145805"/>
            <w:bibliography/>
          </w:sdtPr>
          <w:sdtContent>
            <w:p w14:paraId="79AE5DD4" w14:textId="77777777" w:rsidR="00646FF6" w:rsidRDefault="00646FF6" w:rsidP="00646FF6">
              <w:pPr>
                <w:pStyle w:val="Bibliography"/>
                <w:rPr>
                  <w:noProof/>
                  <w:szCs w:val="24"/>
                </w:rPr>
              </w:pPr>
              <w:r>
                <w:fldChar w:fldCharType="begin"/>
              </w:r>
              <w:r>
                <w:instrText xml:space="preserve"> BIBLIOGRAPHY </w:instrText>
              </w:r>
              <w:r>
                <w:fldChar w:fldCharType="separate"/>
              </w:r>
              <w:r>
                <w:rPr>
                  <w:noProof/>
                </w:rPr>
                <w:t xml:space="preserve">Bardi, J., 2010. </w:t>
              </w:r>
              <w:r>
                <w:rPr>
                  <w:i/>
                  <w:iCs/>
                  <w:noProof/>
                </w:rPr>
                <w:t xml:space="preserve">Hotel Front Office Management. </w:t>
              </w:r>
              <w:r>
                <w:rPr>
                  <w:noProof/>
                </w:rPr>
                <w:t>5th ed. London: Wiley.</w:t>
              </w:r>
            </w:p>
            <w:p w14:paraId="3152939D" w14:textId="77777777" w:rsidR="00646FF6" w:rsidRDefault="00646FF6" w:rsidP="00646FF6">
              <w:pPr>
                <w:pStyle w:val="Bibliography"/>
                <w:rPr>
                  <w:noProof/>
                </w:rPr>
              </w:pPr>
              <w:r>
                <w:rPr>
                  <w:noProof/>
                </w:rPr>
                <w:t xml:space="preserve">Buhalis, D. et al., 2019. Technological disruptions in services: lessons from tourism and hospitality. </w:t>
              </w:r>
              <w:r>
                <w:rPr>
                  <w:i/>
                  <w:iCs/>
                  <w:noProof/>
                </w:rPr>
                <w:t xml:space="preserve">Journal of service management, </w:t>
              </w:r>
              <w:r>
                <w:rPr>
                  <w:noProof/>
                </w:rPr>
                <w:t>30(4), pp. 484-506.</w:t>
              </w:r>
            </w:p>
            <w:p w14:paraId="47F5C2C7" w14:textId="77777777" w:rsidR="00646FF6" w:rsidRDefault="00646FF6" w:rsidP="00646FF6">
              <w:pPr>
                <w:pStyle w:val="Bibliography"/>
                <w:rPr>
                  <w:noProof/>
                </w:rPr>
              </w:pPr>
              <w:r>
                <w:rPr>
                  <w:noProof/>
                </w:rPr>
                <w:t xml:space="preserve">Casado, M., 2012. </w:t>
              </w:r>
              <w:r>
                <w:rPr>
                  <w:i/>
                  <w:iCs/>
                  <w:noProof/>
                </w:rPr>
                <w:t xml:space="preserve">Housekeeping Management. </w:t>
              </w:r>
              <w:r>
                <w:rPr>
                  <w:noProof/>
                </w:rPr>
                <w:t>2nd ed. London: Wiley.</w:t>
              </w:r>
            </w:p>
            <w:p w14:paraId="3A3E36D7" w14:textId="77777777" w:rsidR="00646FF6" w:rsidRDefault="00646FF6" w:rsidP="00646FF6">
              <w:pPr>
                <w:pStyle w:val="Bibliography"/>
                <w:rPr>
                  <w:noProof/>
                </w:rPr>
              </w:pPr>
              <w:r>
                <w:rPr>
                  <w:noProof/>
                </w:rPr>
                <w:t xml:space="preserve">Gibbs, G., 1988. </w:t>
              </w:r>
              <w:r>
                <w:rPr>
                  <w:i/>
                  <w:iCs/>
                  <w:noProof/>
                </w:rPr>
                <w:t xml:space="preserve">Learning by doing: A guide to teaching and learning methods. </w:t>
              </w:r>
              <w:r>
                <w:rPr>
                  <w:noProof/>
                </w:rPr>
                <w:t>4th ed. s.l.:Further Education Unit.</w:t>
              </w:r>
            </w:p>
            <w:p w14:paraId="7FCABB2E" w14:textId="77777777" w:rsidR="00646FF6" w:rsidRDefault="00646FF6" w:rsidP="00646FF6">
              <w:pPr>
                <w:pStyle w:val="Bibliography"/>
                <w:rPr>
                  <w:noProof/>
                </w:rPr>
              </w:pPr>
              <w:r>
                <w:rPr>
                  <w:noProof/>
                </w:rPr>
                <w:t xml:space="preserve">Johnston, R., Clark, G. &amp; Shulver, M., 2012. </w:t>
              </w:r>
              <w:r>
                <w:rPr>
                  <w:i/>
                  <w:iCs/>
                  <w:noProof/>
                </w:rPr>
                <w:t xml:space="preserve">Service Operations Management. </w:t>
              </w:r>
              <w:r>
                <w:rPr>
                  <w:noProof/>
                </w:rPr>
                <w:t>London: Pearson.</w:t>
              </w:r>
            </w:p>
            <w:p w14:paraId="1F7BD530" w14:textId="77777777" w:rsidR="00646FF6" w:rsidRDefault="00646FF6" w:rsidP="00646FF6">
              <w:pPr>
                <w:pStyle w:val="Bibliography"/>
                <w:rPr>
                  <w:noProof/>
                </w:rPr>
              </w:pPr>
              <w:r>
                <w:rPr>
                  <w:noProof/>
                </w:rPr>
                <w:t xml:space="preserve">Martin, A., 2020. </w:t>
              </w:r>
              <w:r>
                <w:rPr>
                  <w:i/>
                  <w:iCs/>
                  <w:noProof/>
                </w:rPr>
                <w:t xml:space="preserve">The Practical Guide to Understanding and Raising Hotel Profitability. </w:t>
              </w:r>
              <w:r>
                <w:rPr>
                  <w:noProof/>
                </w:rPr>
                <w:t>Abingdon: Routledge.</w:t>
              </w:r>
            </w:p>
            <w:p w14:paraId="6CAE677B" w14:textId="77777777" w:rsidR="00646FF6" w:rsidRDefault="00646FF6" w:rsidP="00646FF6">
              <w:pPr>
                <w:pStyle w:val="Bibliography"/>
                <w:rPr>
                  <w:noProof/>
                </w:rPr>
              </w:pPr>
              <w:r>
                <w:rPr>
                  <w:noProof/>
                </w:rPr>
                <w:t xml:space="preserve">Moir, S., 2016. Fluid leadership: inviting diverse inputs to address complex problems. </w:t>
              </w:r>
              <w:r>
                <w:rPr>
                  <w:i/>
                  <w:iCs/>
                  <w:noProof/>
                </w:rPr>
                <w:t>Doctoral dissertation, Monterey, California: Naval Postgraduate School.</w:t>
              </w:r>
            </w:p>
            <w:p w14:paraId="79C4B9BD" w14:textId="77777777" w:rsidR="00646FF6" w:rsidRDefault="00646FF6" w:rsidP="00646FF6">
              <w:pPr>
                <w:pStyle w:val="Bibliography"/>
                <w:rPr>
                  <w:noProof/>
                </w:rPr>
              </w:pPr>
              <w:r>
                <w:rPr>
                  <w:noProof/>
                </w:rPr>
                <w:t xml:space="preserve">QAA, 2018. </w:t>
              </w:r>
              <w:r>
                <w:rPr>
                  <w:i/>
                  <w:iCs/>
                  <w:noProof/>
                </w:rPr>
                <w:t xml:space="preserve">UK Quality Code, Advice and Guidance: Work-based Learning. </w:t>
              </w:r>
              <w:r>
                <w:rPr>
                  <w:noProof/>
                </w:rPr>
                <w:t>London: QAA.</w:t>
              </w:r>
            </w:p>
            <w:p w14:paraId="0B1682C5" w14:textId="77777777" w:rsidR="00646FF6" w:rsidRDefault="00646FF6" w:rsidP="00646FF6">
              <w:pPr>
                <w:pStyle w:val="Bibliography"/>
                <w:rPr>
                  <w:noProof/>
                </w:rPr>
              </w:pPr>
              <w:r>
                <w:rPr>
                  <w:noProof/>
                </w:rPr>
                <w:t xml:space="preserve">Rughubalan, G., 2009. </w:t>
              </w:r>
              <w:r>
                <w:rPr>
                  <w:i/>
                  <w:iCs/>
                  <w:noProof/>
                </w:rPr>
                <w:t xml:space="preserve">Hotel Housekeeping: Operations and Management. </w:t>
              </w:r>
              <w:r>
                <w:rPr>
                  <w:noProof/>
                </w:rPr>
                <w:t>Oxford: Higher Education Press.</w:t>
              </w:r>
            </w:p>
            <w:p w14:paraId="79A383D3" w14:textId="77777777" w:rsidR="00646FF6" w:rsidRDefault="00646FF6" w:rsidP="00646FF6">
              <w:pPr>
                <w:pStyle w:val="Bibliography"/>
                <w:rPr>
                  <w:noProof/>
                </w:rPr>
              </w:pPr>
              <w:r>
                <w:rPr>
                  <w:noProof/>
                </w:rPr>
                <w:t xml:space="preserve">Tewan, J., 2009. </w:t>
              </w:r>
              <w:r>
                <w:rPr>
                  <w:i/>
                  <w:iCs/>
                  <w:noProof/>
                </w:rPr>
                <w:t xml:space="preserve">Hotel Front Office: Operations and Management. </w:t>
              </w:r>
              <w:r>
                <w:rPr>
                  <w:noProof/>
                </w:rPr>
                <w:t>Oxford: Higher Education Press.</w:t>
              </w:r>
            </w:p>
            <w:p w14:paraId="110521B4" w14:textId="77777777" w:rsidR="00646FF6" w:rsidRDefault="00646FF6" w:rsidP="00646FF6">
              <w:pPr>
                <w:pStyle w:val="Bibliography"/>
                <w:rPr>
                  <w:noProof/>
                </w:rPr>
              </w:pPr>
              <w:r>
                <w:rPr>
                  <w:noProof/>
                </w:rPr>
                <w:t xml:space="preserve">Vallen, G. &amp; Vallen Jerome, J., 2014. </w:t>
              </w:r>
              <w:r>
                <w:rPr>
                  <w:i/>
                  <w:iCs/>
                  <w:noProof/>
                </w:rPr>
                <w:t xml:space="preserve">Check-In Check-Out: Managing Hotel Operations. </w:t>
              </w:r>
              <w:r>
                <w:rPr>
                  <w:noProof/>
                </w:rPr>
                <w:t>9th ed. Harlow: Pearson Education Limited.</w:t>
              </w:r>
            </w:p>
            <w:p w14:paraId="0CEAA72C" w14:textId="77777777" w:rsidR="00646FF6" w:rsidRDefault="00646FF6" w:rsidP="00646FF6">
              <w:pPr>
                <w:pStyle w:val="Bibliography"/>
                <w:rPr>
                  <w:noProof/>
                </w:rPr>
              </w:pPr>
              <w:r>
                <w:rPr>
                  <w:noProof/>
                </w:rPr>
                <w:t xml:space="preserve">Wood, R., 2013. </w:t>
              </w:r>
              <w:r>
                <w:rPr>
                  <w:i/>
                  <w:iCs/>
                  <w:noProof/>
                </w:rPr>
                <w:t xml:space="preserve">Key Concepts in Hospitality Management. </w:t>
              </w:r>
              <w:r>
                <w:rPr>
                  <w:noProof/>
                </w:rPr>
                <w:t>London: SAGE Publications Ltd..</w:t>
              </w:r>
            </w:p>
            <w:p w14:paraId="74480A3F" w14:textId="5EB6B5A3" w:rsidR="00646FF6" w:rsidRDefault="00646FF6" w:rsidP="00646FF6">
              <w:r>
                <w:rPr>
                  <w:b/>
                  <w:bCs/>
                  <w:noProof/>
                </w:rPr>
                <w:fldChar w:fldCharType="end"/>
              </w:r>
            </w:p>
          </w:sdtContent>
        </w:sdt>
      </w:sdtContent>
    </w:sdt>
    <w:p w14:paraId="1A4DFDB8" w14:textId="77777777" w:rsidR="00646FF6" w:rsidRPr="000B77EB" w:rsidRDefault="00646FF6" w:rsidP="000B77EB">
      <w:pPr>
        <w:spacing w:line="360" w:lineRule="auto"/>
        <w:jc w:val="both"/>
      </w:pPr>
    </w:p>
    <w:p w14:paraId="16E912CC" w14:textId="77777777" w:rsidR="000A0C12" w:rsidRPr="000A0C12" w:rsidRDefault="000A0C12" w:rsidP="000A0C12"/>
    <w:p w14:paraId="7D423B16" w14:textId="17B5011B" w:rsidR="00E43FCE" w:rsidRPr="000E65E3" w:rsidRDefault="00E43FCE" w:rsidP="000E65E3">
      <w:pPr>
        <w:spacing w:line="360" w:lineRule="auto"/>
        <w:jc w:val="both"/>
        <w:rPr>
          <w:lang w:eastAsia="en-GB"/>
        </w:rPr>
      </w:pPr>
    </w:p>
    <w:p w14:paraId="4F6771A2" w14:textId="77777777" w:rsidR="0007077F" w:rsidRPr="0007077F" w:rsidRDefault="0007077F" w:rsidP="0007077F"/>
    <w:p w14:paraId="35E7CF61" w14:textId="77777777" w:rsidR="00690119" w:rsidRPr="00690119" w:rsidRDefault="00690119" w:rsidP="00690119"/>
    <w:sectPr w:rsidR="00690119" w:rsidRPr="00690119" w:rsidSect="00A01A5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E9053" w14:textId="77777777" w:rsidR="00462143" w:rsidRDefault="00462143" w:rsidP="00646FF6">
      <w:pPr>
        <w:spacing w:after="0" w:line="240" w:lineRule="auto"/>
      </w:pPr>
      <w:r>
        <w:separator/>
      </w:r>
    </w:p>
  </w:endnote>
  <w:endnote w:type="continuationSeparator" w:id="0">
    <w:p w14:paraId="668FBF89" w14:textId="77777777" w:rsidR="00462143" w:rsidRDefault="00462143" w:rsidP="00646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591934"/>
      <w:docPartObj>
        <w:docPartGallery w:val="Page Numbers (Bottom of Page)"/>
        <w:docPartUnique/>
      </w:docPartObj>
    </w:sdtPr>
    <w:sdtContent>
      <w:sdt>
        <w:sdtPr>
          <w:id w:val="-1769616900"/>
          <w:docPartObj>
            <w:docPartGallery w:val="Page Numbers (Top of Page)"/>
            <w:docPartUnique/>
          </w:docPartObj>
        </w:sdtPr>
        <w:sdtContent>
          <w:p w14:paraId="2D99A499" w14:textId="59C744AC" w:rsidR="00646FF6" w:rsidRDefault="00646FF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984F45D" w14:textId="77777777" w:rsidR="00646FF6" w:rsidRDefault="00646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38EAA" w14:textId="77777777" w:rsidR="00462143" w:rsidRDefault="00462143" w:rsidP="00646FF6">
      <w:pPr>
        <w:spacing w:after="0" w:line="240" w:lineRule="auto"/>
      </w:pPr>
      <w:r>
        <w:separator/>
      </w:r>
    </w:p>
  </w:footnote>
  <w:footnote w:type="continuationSeparator" w:id="0">
    <w:p w14:paraId="1181508B" w14:textId="77777777" w:rsidR="00462143" w:rsidRDefault="00462143" w:rsidP="00646F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23D41"/>
    <w:multiLevelType w:val="multilevel"/>
    <w:tmpl w:val="516E6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CC1981"/>
    <w:multiLevelType w:val="multilevel"/>
    <w:tmpl w:val="0B1808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098028E"/>
    <w:multiLevelType w:val="hybridMultilevel"/>
    <w:tmpl w:val="78664086"/>
    <w:lvl w:ilvl="0" w:tplc="0809000F">
      <w:start w:val="1"/>
      <w:numFmt w:val="decimal"/>
      <w:lvlText w:val="%1."/>
      <w:lvlJc w:val="left"/>
      <w:pPr>
        <w:ind w:left="720" w:hanging="360"/>
      </w:pPr>
      <w:rPr>
        <w:rFonts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0237CB"/>
    <w:multiLevelType w:val="multilevel"/>
    <w:tmpl w:val="6B5C3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421324"/>
    <w:multiLevelType w:val="hybridMultilevel"/>
    <w:tmpl w:val="AA785BF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7315560">
    <w:abstractNumId w:val="1"/>
  </w:num>
  <w:num w:numId="2" w16cid:durableId="1707826147">
    <w:abstractNumId w:val="1"/>
  </w:num>
  <w:num w:numId="3" w16cid:durableId="2012444497">
    <w:abstractNumId w:val="0"/>
  </w:num>
  <w:num w:numId="4" w16cid:durableId="490828800">
    <w:abstractNumId w:val="4"/>
  </w:num>
  <w:num w:numId="5" w16cid:durableId="521750211">
    <w:abstractNumId w:val="2"/>
  </w:num>
  <w:num w:numId="6" w16cid:durableId="13757398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4B6"/>
    <w:rsid w:val="00022898"/>
    <w:rsid w:val="00047DBC"/>
    <w:rsid w:val="0007077F"/>
    <w:rsid w:val="00076376"/>
    <w:rsid w:val="000A0C12"/>
    <w:rsid w:val="000A2F13"/>
    <w:rsid w:val="000B73B8"/>
    <w:rsid w:val="000B77EB"/>
    <w:rsid w:val="000E65E3"/>
    <w:rsid w:val="000F1277"/>
    <w:rsid w:val="001249C6"/>
    <w:rsid w:val="00192B8D"/>
    <w:rsid w:val="00223593"/>
    <w:rsid w:val="002357BB"/>
    <w:rsid w:val="002E2696"/>
    <w:rsid w:val="00332912"/>
    <w:rsid w:val="00337D94"/>
    <w:rsid w:val="003C2A70"/>
    <w:rsid w:val="003E588A"/>
    <w:rsid w:val="00422BF6"/>
    <w:rsid w:val="00436BAD"/>
    <w:rsid w:val="00444D48"/>
    <w:rsid w:val="00450EFA"/>
    <w:rsid w:val="00462143"/>
    <w:rsid w:val="004C7167"/>
    <w:rsid w:val="004D7077"/>
    <w:rsid w:val="00531624"/>
    <w:rsid w:val="00586002"/>
    <w:rsid w:val="005A2E7E"/>
    <w:rsid w:val="00646FF6"/>
    <w:rsid w:val="00687D75"/>
    <w:rsid w:val="00690119"/>
    <w:rsid w:val="006C78C7"/>
    <w:rsid w:val="007516AF"/>
    <w:rsid w:val="007F5769"/>
    <w:rsid w:val="0093140A"/>
    <w:rsid w:val="009F40BC"/>
    <w:rsid w:val="009F772F"/>
    <w:rsid w:val="00A01A5C"/>
    <w:rsid w:val="00AE5975"/>
    <w:rsid w:val="00AE64B6"/>
    <w:rsid w:val="00C455BE"/>
    <w:rsid w:val="00CF1E52"/>
    <w:rsid w:val="00D86885"/>
    <w:rsid w:val="00DB57D1"/>
    <w:rsid w:val="00E43FCE"/>
    <w:rsid w:val="00E661F2"/>
    <w:rsid w:val="00E7279D"/>
    <w:rsid w:val="00E93D1E"/>
    <w:rsid w:val="00ED6368"/>
    <w:rsid w:val="00F02A69"/>
    <w:rsid w:val="00F16746"/>
    <w:rsid w:val="00F566CC"/>
    <w:rsid w:val="00F6093E"/>
    <w:rsid w:val="00FC60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56065"/>
  <w15:chartTrackingRefBased/>
  <w15:docId w15:val="{07EE104C-3EF9-4292-AAC9-C3993E451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277"/>
    <w:rPr>
      <w:rFonts w:ascii="Times New Roman" w:hAnsi="Times New Roman"/>
      <w:kern w:val="0"/>
      <w:sz w:val="24"/>
      <w14:ligatures w14:val="none"/>
    </w:rPr>
  </w:style>
  <w:style w:type="paragraph" w:styleId="Heading1">
    <w:name w:val="heading 1"/>
    <w:basedOn w:val="Normal"/>
    <w:next w:val="Normal"/>
    <w:link w:val="Heading1Char"/>
    <w:uiPriority w:val="9"/>
    <w:qFormat/>
    <w:rsid w:val="00444D48"/>
    <w:pPr>
      <w:keepNext/>
      <w:keepLines/>
      <w:numPr>
        <w:numId w:val="2"/>
      </w:numPr>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44D48"/>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444D48"/>
    <w:pPr>
      <w:keepNext/>
      <w:keepLines/>
      <w:numPr>
        <w:ilvl w:val="2"/>
        <w:numId w:val="2"/>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44D48"/>
    <w:pPr>
      <w:keepNext/>
      <w:keepLines/>
      <w:numPr>
        <w:ilvl w:val="3"/>
        <w:numId w:val="2"/>
      </w:numPr>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44D48"/>
    <w:pPr>
      <w:keepNext/>
      <w:keepLines/>
      <w:numPr>
        <w:ilvl w:val="4"/>
        <w:numId w:val="1"/>
      </w:numPr>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8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F02A69"/>
    <w:rPr>
      <w:rFonts w:ascii="Arial" w:eastAsiaTheme="majorEastAsia" w:hAnsi="Arial" w:cstheme="majorBidi"/>
      <w:b/>
      <w:sz w:val="26"/>
      <w:szCs w:val="26"/>
    </w:rPr>
  </w:style>
  <w:style w:type="character" w:customStyle="1" w:styleId="Heading3Char">
    <w:name w:val="Heading 3 Char"/>
    <w:basedOn w:val="DefaultParagraphFont"/>
    <w:link w:val="Heading3"/>
    <w:uiPriority w:val="9"/>
    <w:semiHidden/>
    <w:rsid w:val="00076376"/>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444D48"/>
    <w:rPr>
      <w:rFonts w:ascii="Times New Roman" w:eastAsiaTheme="majorEastAsia" w:hAnsi="Times New Roman" w:cstheme="majorBidi"/>
      <w:b/>
      <w:iCs/>
      <w:kern w:val="0"/>
      <w:sz w:val="24"/>
      <w14:ligatures w14:val="none"/>
    </w:rPr>
  </w:style>
  <w:style w:type="character" w:customStyle="1" w:styleId="Heading5Char">
    <w:name w:val="Heading 5 Char"/>
    <w:basedOn w:val="DefaultParagraphFont"/>
    <w:link w:val="Heading5"/>
    <w:uiPriority w:val="9"/>
    <w:semiHidden/>
    <w:rsid w:val="00444D48"/>
    <w:rPr>
      <w:rFonts w:ascii="Times New Roman" w:eastAsiaTheme="majorEastAsia" w:hAnsi="Times New Roman" w:cstheme="majorBidi"/>
      <w:b/>
      <w:i/>
      <w:kern w:val="0"/>
      <w:sz w:val="24"/>
      <w14:ligatures w14:val="none"/>
    </w:rPr>
  </w:style>
  <w:style w:type="paragraph" w:styleId="Title">
    <w:name w:val="Title"/>
    <w:basedOn w:val="Normal"/>
    <w:next w:val="Normal"/>
    <w:link w:val="TitleChar"/>
    <w:uiPriority w:val="10"/>
    <w:qFormat/>
    <w:rsid w:val="00AE64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4B6"/>
    <w:rPr>
      <w:rFonts w:asciiTheme="majorHAnsi" w:eastAsiaTheme="majorEastAsia" w:hAnsiTheme="majorHAnsi" w:cstheme="majorBidi"/>
      <w:spacing w:val="-10"/>
      <w:kern w:val="28"/>
      <w:sz w:val="56"/>
      <w:szCs w:val="56"/>
      <w14:ligatures w14:val="none"/>
    </w:rPr>
  </w:style>
  <w:style w:type="paragraph" w:styleId="NormalWeb">
    <w:name w:val="Normal (Web)"/>
    <w:basedOn w:val="Normal"/>
    <w:uiPriority w:val="99"/>
    <w:semiHidden/>
    <w:unhideWhenUsed/>
    <w:rsid w:val="00690119"/>
    <w:pPr>
      <w:spacing w:before="100" w:beforeAutospacing="1" w:after="100" w:afterAutospacing="1" w:line="240" w:lineRule="auto"/>
    </w:pPr>
    <w:rPr>
      <w:rFonts w:eastAsia="Times New Roman" w:cs="Times New Roman"/>
      <w:szCs w:val="24"/>
      <w:lang w:eastAsia="en-GB"/>
    </w:rPr>
  </w:style>
  <w:style w:type="character" w:customStyle="1" w:styleId="selected">
    <w:name w:val="selected"/>
    <w:basedOn w:val="DefaultParagraphFont"/>
    <w:rsid w:val="00690119"/>
  </w:style>
  <w:style w:type="paragraph" w:styleId="ListParagraph">
    <w:name w:val="List Paragraph"/>
    <w:basedOn w:val="Normal"/>
    <w:uiPriority w:val="34"/>
    <w:qFormat/>
    <w:rsid w:val="00E43FCE"/>
    <w:pPr>
      <w:ind w:left="720"/>
      <w:contextualSpacing/>
    </w:pPr>
  </w:style>
  <w:style w:type="paragraph" w:styleId="Bibliography">
    <w:name w:val="Bibliography"/>
    <w:basedOn w:val="Normal"/>
    <w:next w:val="Normal"/>
    <w:uiPriority w:val="37"/>
    <w:unhideWhenUsed/>
    <w:rsid w:val="00646FF6"/>
  </w:style>
  <w:style w:type="paragraph" w:styleId="Header">
    <w:name w:val="header"/>
    <w:basedOn w:val="Normal"/>
    <w:link w:val="HeaderChar"/>
    <w:uiPriority w:val="99"/>
    <w:unhideWhenUsed/>
    <w:rsid w:val="00646F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FF6"/>
    <w:rPr>
      <w:rFonts w:ascii="Times New Roman" w:hAnsi="Times New Roman"/>
      <w:kern w:val="0"/>
      <w:sz w:val="24"/>
      <w14:ligatures w14:val="none"/>
    </w:rPr>
  </w:style>
  <w:style w:type="paragraph" w:styleId="Footer">
    <w:name w:val="footer"/>
    <w:basedOn w:val="Normal"/>
    <w:link w:val="FooterChar"/>
    <w:uiPriority w:val="99"/>
    <w:unhideWhenUsed/>
    <w:rsid w:val="00646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FF6"/>
    <w:rPr>
      <w:rFonts w:ascii="Times New Roman" w:hAnsi="Times New Roman"/>
      <w:kern w:val="0"/>
      <w:sz w:val="24"/>
      <w14:ligatures w14:val="none"/>
    </w:rPr>
  </w:style>
  <w:style w:type="paragraph" w:styleId="TOCHeading">
    <w:name w:val="TOC Heading"/>
    <w:basedOn w:val="Heading1"/>
    <w:next w:val="Normal"/>
    <w:uiPriority w:val="39"/>
    <w:unhideWhenUsed/>
    <w:qFormat/>
    <w:rsid w:val="009F772F"/>
    <w:pPr>
      <w:numPr>
        <w:numId w:val="0"/>
      </w:num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F772F"/>
    <w:pPr>
      <w:spacing w:after="100"/>
    </w:pPr>
  </w:style>
  <w:style w:type="character" w:styleId="Hyperlink">
    <w:name w:val="Hyperlink"/>
    <w:basedOn w:val="DefaultParagraphFont"/>
    <w:uiPriority w:val="99"/>
    <w:unhideWhenUsed/>
    <w:rsid w:val="009F77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8492">
      <w:bodyDiv w:val="1"/>
      <w:marLeft w:val="0"/>
      <w:marRight w:val="0"/>
      <w:marTop w:val="0"/>
      <w:marBottom w:val="0"/>
      <w:divBdr>
        <w:top w:val="none" w:sz="0" w:space="0" w:color="auto"/>
        <w:left w:val="none" w:sz="0" w:space="0" w:color="auto"/>
        <w:bottom w:val="none" w:sz="0" w:space="0" w:color="auto"/>
        <w:right w:val="none" w:sz="0" w:space="0" w:color="auto"/>
      </w:divBdr>
    </w:div>
    <w:div w:id="68618022">
      <w:bodyDiv w:val="1"/>
      <w:marLeft w:val="0"/>
      <w:marRight w:val="0"/>
      <w:marTop w:val="0"/>
      <w:marBottom w:val="0"/>
      <w:divBdr>
        <w:top w:val="none" w:sz="0" w:space="0" w:color="auto"/>
        <w:left w:val="none" w:sz="0" w:space="0" w:color="auto"/>
        <w:bottom w:val="none" w:sz="0" w:space="0" w:color="auto"/>
        <w:right w:val="none" w:sz="0" w:space="0" w:color="auto"/>
      </w:divBdr>
    </w:div>
    <w:div w:id="79301692">
      <w:bodyDiv w:val="1"/>
      <w:marLeft w:val="0"/>
      <w:marRight w:val="0"/>
      <w:marTop w:val="0"/>
      <w:marBottom w:val="0"/>
      <w:divBdr>
        <w:top w:val="none" w:sz="0" w:space="0" w:color="auto"/>
        <w:left w:val="none" w:sz="0" w:space="0" w:color="auto"/>
        <w:bottom w:val="none" w:sz="0" w:space="0" w:color="auto"/>
        <w:right w:val="none" w:sz="0" w:space="0" w:color="auto"/>
      </w:divBdr>
    </w:div>
    <w:div w:id="119962791">
      <w:bodyDiv w:val="1"/>
      <w:marLeft w:val="0"/>
      <w:marRight w:val="0"/>
      <w:marTop w:val="0"/>
      <w:marBottom w:val="0"/>
      <w:divBdr>
        <w:top w:val="none" w:sz="0" w:space="0" w:color="auto"/>
        <w:left w:val="none" w:sz="0" w:space="0" w:color="auto"/>
        <w:bottom w:val="none" w:sz="0" w:space="0" w:color="auto"/>
        <w:right w:val="none" w:sz="0" w:space="0" w:color="auto"/>
      </w:divBdr>
    </w:div>
    <w:div w:id="125123347">
      <w:bodyDiv w:val="1"/>
      <w:marLeft w:val="0"/>
      <w:marRight w:val="0"/>
      <w:marTop w:val="0"/>
      <w:marBottom w:val="0"/>
      <w:divBdr>
        <w:top w:val="none" w:sz="0" w:space="0" w:color="auto"/>
        <w:left w:val="none" w:sz="0" w:space="0" w:color="auto"/>
        <w:bottom w:val="none" w:sz="0" w:space="0" w:color="auto"/>
        <w:right w:val="none" w:sz="0" w:space="0" w:color="auto"/>
      </w:divBdr>
    </w:div>
    <w:div w:id="180172907">
      <w:bodyDiv w:val="1"/>
      <w:marLeft w:val="0"/>
      <w:marRight w:val="0"/>
      <w:marTop w:val="0"/>
      <w:marBottom w:val="0"/>
      <w:divBdr>
        <w:top w:val="none" w:sz="0" w:space="0" w:color="auto"/>
        <w:left w:val="none" w:sz="0" w:space="0" w:color="auto"/>
        <w:bottom w:val="none" w:sz="0" w:space="0" w:color="auto"/>
        <w:right w:val="none" w:sz="0" w:space="0" w:color="auto"/>
      </w:divBdr>
    </w:div>
    <w:div w:id="369377637">
      <w:bodyDiv w:val="1"/>
      <w:marLeft w:val="0"/>
      <w:marRight w:val="0"/>
      <w:marTop w:val="0"/>
      <w:marBottom w:val="0"/>
      <w:divBdr>
        <w:top w:val="none" w:sz="0" w:space="0" w:color="auto"/>
        <w:left w:val="none" w:sz="0" w:space="0" w:color="auto"/>
        <w:bottom w:val="none" w:sz="0" w:space="0" w:color="auto"/>
        <w:right w:val="none" w:sz="0" w:space="0" w:color="auto"/>
      </w:divBdr>
    </w:div>
    <w:div w:id="558127390">
      <w:bodyDiv w:val="1"/>
      <w:marLeft w:val="0"/>
      <w:marRight w:val="0"/>
      <w:marTop w:val="0"/>
      <w:marBottom w:val="0"/>
      <w:divBdr>
        <w:top w:val="none" w:sz="0" w:space="0" w:color="auto"/>
        <w:left w:val="none" w:sz="0" w:space="0" w:color="auto"/>
        <w:bottom w:val="none" w:sz="0" w:space="0" w:color="auto"/>
        <w:right w:val="none" w:sz="0" w:space="0" w:color="auto"/>
      </w:divBdr>
    </w:div>
    <w:div w:id="759377059">
      <w:bodyDiv w:val="1"/>
      <w:marLeft w:val="0"/>
      <w:marRight w:val="0"/>
      <w:marTop w:val="0"/>
      <w:marBottom w:val="0"/>
      <w:divBdr>
        <w:top w:val="none" w:sz="0" w:space="0" w:color="auto"/>
        <w:left w:val="none" w:sz="0" w:space="0" w:color="auto"/>
        <w:bottom w:val="none" w:sz="0" w:space="0" w:color="auto"/>
        <w:right w:val="none" w:sz="0" w:space="0" w:color="auto"/>
      </w:divBdr>
    </w:div>
    <w:div w:id="935552129">
      <w:bodyDiv w:val="1"/>
      <w:marLeft w:val="0"/>
      <w:marRight w:val="0"/>
      <w:marTop w:val="0"/>
      <w:marBottom w:val="0"/>
      <w:divBdr>
        <w:top w:val="none" w:sz="0" w:space="0" w:color="auto"/>
        <w:left w:val="none" w:sz="0" w:space="0" w:color="auto"/>
        <w:bottom w:val="none" w:sz="0" w:space="0" w:color="auto"/>
        <w:right w:val="none" w:sz="0" w:space="0" w:color="auto"/>
      </w:divBdr>
    </w:div>
    <w:div w:id="1033311445">
      <w:bodyDiv w:val="1"/>
      <w:marLeft w:val="0"/>
      <w:marRight w:val="0"/>
      <w:marTop w:val="0"/>
      <w:marBottom w:val="0"/>
      <w:divBdr>
        <w:top w:val="none" w:sz="0" w:space="0" w:color="auto"/>
        <w:left w:val="none" w:sz="0" w:space="0" w:color="auto"/>
        <w:bottom w:val="none" w:sz="0" w:space="0" w:color="auto"/>
        <w:right w:val="none" w:sz="0" w:space="0" w:color="auto"/>
      </w:divBdr>
    </w:div>
    <w:div w:id="1271205985">
      <w:bodyDiv w:val="1"/>
      <w:marLeft w:val="0"/>
      <w:marRight w:val="0"/>
      <w:marTop w:val="0"/>
      <w:marBottom w:val="0"/>
      <w:divBdr>
        <w:top w:val="none" w:sz="0" w:space="0" w:color="auto"/>
        <w:left w:val="none" w:sz="0" w:space="0" w:color="auto"/>
        <w:bottom w:val="none" w:sz="0" w:space="0" w:color="auto"/>
        <w:right w:val="none" w:sz="0" w:space="0" w:color="auto"/>
      </w:divBdr>
    </w:div>
    <w:div w:id="1368293057">
      <w:bodyDiv w:val="1"/>
      <w:marLeft w:val="0"/>
      <w:marRight w:val="0"/>
      <w:marTop w:val="0"/>
      <w:marBottom w:val="0"/>
      <w:divBdr>
        <w:top w:val="none" w:sz="0" w:space="0" w:color="auto"/>
        <w:left w:val="none" w:sz="0" w:space="0" w:color="auto"/>
        <w:bottom w:val="none" w:sz="0" w:space="0" w:color="auto"/>
        <w:right w:val="none" w:sz="0" w:space="0" w:color="auto"/>
      </w:divBdr>
    </w:div>
    <w:div w:id="1546287384">
      <w:bodyDiv w:val="1"/>
      <w:marLeft w:val="0"/>
      <w:marRight w:val="0"/>
      <w:marTop w:val="0"/>
      <w:marBottom w:val="0"/>
      <w:divBdr>
        <w:top w:val="none" w:sz="0" w:space="0" w:color="auto"/>
        <w:left w:val="none" w:sz="0" w:space="0" w:color="auto"/>
        <w:bottom w:val="none" w:sz="0" w:space="0" w:color="auto"/>
        <w:right w:val="none" w:sz="0" w:space="0" w:color="auto"/>
      </w:divBdr>
    </w:div>
    <w:div w:id="184281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Gib881</b:Tag>
    <b:SourceType>Book</b:SourceType>
    <b:Guid>{52692AF5-976B-4126-84C5-D0BA85212FDE}</b:Guid>
    <b:Title>Learning by doing: A guide to teaching and learning methods</b:Title>
    <b:Year>1988</b:Year>
    <b:Author>
      <b:Author>
        <b:NameList>
          <b:Person>
            <b:Last>Gibbs</b:Last>
            <b:First>G.</b:First>
          </b:Person>
        </b:NameList>
      </b:Author>
    </b:Author>
    <b:Publisher>Further Education Unit</b:Publisher>
    <b:Edition>4th</b:Edition>
    <b:RefOrder>12</b:RefOrder>
  </b:Source>
  <b:Source>
    <b:Tag>Joh12</b:Tag>
    <b:SourceType>Book</b:SourceType>
    <b:Guid>{CE808948-E752-437B-BF41-CAA37A23AF19}</b:Guid>
    <b:Author>
      <b:Author>
        <b:NameList>
          <b:Person>
            <b:Last>Johnston</b:Last>
            <b:First>R.</b:First>
          </b:Person>
          <b:Person>
            <b:Last>Clark</b:Last>
            <b:First>G.</b:First>
          </b:Person>
          <b:Person>
            <b:Last>Shulver</b:Last>
            <b:First>M.</b:First>
          </b:Person>
        </b:NameList>
      </b:Author>
    </b:Author>
    <b:Title>Service Operations Management</b:Title>
    <b:Year>2012</b:Year>
    <b:City>London</b:City>
    <b:Publisher>Pearson</b:Publisher>
    <b:RefOrder>8</b:RefOrder>
  </b:Source>
  <b:Source>
    <b:Tag>Rug09</b:Tag>
    <b:SourceType>Book</b:SourceType>
    <b:Guid>{DEAA1D96-2BB4-47F9-ABFC-00E661312A26}</b:Guid>
    <b:Author>
      <b:Author>
        <b:NameList>
          <b:Person>
            <b:Last>Rughubalan</b:Last>
            <b:First>G.</b:First>
          </b:Person>
        </b:NameList>
      </b:Author>
    </b:Author>
    <b:Title>Hotel Housekeeping: Operations and Management</b:Title>
    <b:Year>2009</b:Year>
    <b:City>Oxford</b:City>
    <b:Publisher>Higher Education Press</b:Publisher>
    <b:RefOrder>10</b:RefOrder>
  </b:Source>
  <b:Source>
    <b:Tag>Bar101</b:Tag>
    <b:SourceType>Book</b:SourceType>
    <b:Guid>{E295DCA9-2F83-4865-811F-AE946C3E9DB4}</b:Guid>
    <b:Author>
      <b:Author>
        <b:NameList>
          <b:Person>
            <b:Last>Bardi</b:Last>
            <b:First>J.</b:First>
          </b:Person>
        </b:NameList>
      </b:Author>
    </b:Author>
    <b:Title>Hotel Front Office Management</b:Title>
    <b:Year>2010</b:Year>
    <b:City>London</b:City>
    <b:Publisher>Wiley</b:Publisher>
    <b:Edition>5th</b:Edition>
    <b:RefOrder>1</b:RefOrder>
  </b:Source>
  <b:Source>
    <b:Tag>Val14</b:Tag>
    <b:SourceType>Book</b:SourceType>
    <b:Guid>{8CEA4FC2-29CC-40C2-AB11-EBC1CF1DF3DC}</b:Guid>
    <b:Author>
      <b:Author>
        <b:NameList>
          <b:Person>
            <b:Last>Vallen</b:Last>
            <b:First>G.K.</b:First>
          </b:Person>
          <b:Person>
            <b:Last>Vallen Jerome</b:Last>
            <b:First>J.</b:First>
          </b:Person>
        </b:NameList>
      </b:Author>
    </b:Author>
    <b:Title>Check-In Check-Out: Managing Hotel Operations</b:Title>
    <b:Year>2014</b:Year>
    <b:City>Harlow</b:City>
    <b:Publisher>Pearson Education Limited</b:Publisher>
    <b:Edition>9th</b:Edition>
    <b:RefOrder>2</b:RefOrder>
  </b:Source>
  <b:Source>
    <b:Tag>Woo13</b:Tag>
    <b:SourceType>Book</b:SourceType>
    <b:Guid>{C1D30C0D-1A10-4BAC-870D-4A227E2CC420}</b:Guid>
    <b:Author>
      <b:Author>
        <b:NameList>
          <b:Person>
            <b:Last>Wood</b:Last>
            <b:First>R.C.</b:First>
          </b:Person>
        </b:NameList>
      </b:Author>
    </b:Author>
    <b:Title>Key Concepts in Hospitality Management</b:Title>
    <b:Year>2013</b:Year>
    <b:City>London</b:City>
    <b:Publisher>SAGE Publications Ltd.</b:Publisher>
    <b:RefOrder>3</b:RefOrder>
  </b:Source>
  <b:Source>
    <b:Tag>Mar203</b:Tag>
    <b:SourceType>Book</b:SourceType>
    <b:Guid>{0FAEC14F-455A-4083-B95E-762BF67AA499}</b:Guid>
    <b:Author>
      <b:Author>
        <b:NameList>
          <b:Person>
            <b:Last>Martin</b:Last>
            <b:First>A.</b:First>
          </b:Person>
        </b:NameList>
      </b:Author>
    </b:Author>
    <b:Title>The Practical Guide to Understanding and Raising Hotel Profitability</b:Title>
    <b:Year>2020</b:Year>
    <b:City>Abingdon</b:City>
    <b:Publisher>Routledge</b:Publisher>
    <b:RefOrder>4</b:RefOrder>
  </b:Source>
  <b:Source>
    <b:Tag>QAA18</b:Tag>
    <b:SourceType>Book</b:SourceType>
    <b:Guid>{5C9DDB5D-5774-435C-870B-D82CF3C267F8}</b:Guid>
    <b:Author>
      <b:Author>
        <b:Corporate>QAA</b:Corporate>
      </b:Author>
    </b:Author>
    <b:Title>UK Quality Code, Advice and Guidance: Work-based Learning</b:Title>
    <b:Year>2018</b:Year>
    <b:City>London</b:City>
    <b:Publisher>QAA</b:Publisher>
    <b:RefOrder>6</b:RefOrder>
  </b:Source>
  <b:Source>
    <b:Tag>Cas12</b:Tag>
    <b:SourceType>Book</b:SourceType>
    <b:Guid>{A6A6E1A9-05C7-4E82-A4EB-C492DF05AC0F}</b:Guid>
    <b:Author>
      <b:Author>
        <b:NameList>
          <b:Person>
            <b:Last>Casado</b:Last>
            <b:First>M.</b:First>
          </b:Person>
        </b:NameList>
      </b:Author>
    </b:Author>
    <b:Title>Housekeeping Management</b:Title>
    <b:Year>2012</b:Year>
    <b:City>London</b:City>
    <b:Publisher>Wiley</b:Publisher>
    <b:Edition>2nd</b:Edition>
    <b:RefOrder>5</b:RefOrder>
  </b:Source>
  <b:Source>
    <b:Tag>Tew09</b:Tag>
    <b:SourceType>Book</b:SourceType>
    <b:Guid>{6045DB64-E7C4-4E0B-B0F3-19756ADCB0A9}</b:Guid>
    <b:Author>
      <b:Author>
        <b:NameList>
          <b:Person>
            <b:Last>Tewan</b:Last>
            <b:First>J.</b:First>
          </b:Person>
        </b:NameList>
      </b:Author>
    </b:Author>
    <b:Title>Hotel Front Office: Operations and Management</b:Title>
    <b:Year>2009</b:Year>
    <b:City>Oxford</b:City>
    <b:Publisher>Higher Education Press</b:Publisher>
    <b:RefOrder>7</b:RefOrder>
  </b:Source>
  <b:Source>
    <b:Tag>Buh19</b:Tag>
    <b:SourceType>JournalArticle</b:SourceType>
    <b:Guid>{1184B5E7-8C9D-4599-8AB9-866456305A42}</b:Guid>
    <b:Author>
      <b:Author>
        <b:NameList>
          <b:Person>
            <b:Last>Buhalis</b:Last>
            <b:First>D.</b:First>
          </b:Person>
          <b:Person>
            <b:Last>Harwood</b:Last>
            <b:First>T.</b:First>
          </b:Person>
          <b:Person>
            <b:Last>Bogicevic</b:Last>
            <b:First>V.</b:First>
          </b:Person>
          <b:Person>
            <b:Last>Viglia</b:Last>
            <b:First>G.</b:First>
          </b:Person>
          <b:Person>
            <b:Last>Beldona</b:Last>
            <b:First>S.</b:First>
          </b:Person>
          <b:Person>
            <b:Last>Hofacker</b:Last>
            <b:First>C.</b:First>
          </b:Person>
        </b:NameList>
      </b:Author>
    </b:Author>
    <b:Title>Technological disruptions in services: lessons from tourism and hospitality</b:Title>
    <b:Year>2019</b:Year>
    <b:JournalName>Journal of service management</b:JournalName>
    <b:Pages>484-506</b:Pages>
    <b:Volume>30</b:Volume>
    <b:Issue>4</b:Issue>
    <b:RefOrder>9</b:RefOrder>
  </b:Source>
  <b:Source>
    <b:Tag>Moi16</b:Tag>
    <b:SourceType>JournalArticle</b:SourceType>
    <b:Guid>{2A33D799-F0B1-4EA3-95DD-B207B3F92111}</b:Guid>
    <b:Author>
      <b:Author>
        <b:NameList>
          <b:Person>
            <b:Last>Moir</b:Last>
            <b:First>S.</b:First>
          </b:Person>
        </b:NameList>
      </b:Author>
    </b:Author>
    <b:Title>Fluid leadership: inviting diverse inputs to address complex problems</b:Title>
    <b:JournalName>Doctoral dissertation, Monterey, California: Naval Postgraduate School</b:JournalName>
    <b:Year>2016</b:Year>
    <b:RefOrder>11</b:RefOrder>
  </b:Source>
</b:Sources>
</file>

<file path=customXml/itemProps1.xml><?xml version="1.0" encoding="utf-8"?>
<ds:datastoreItem xmlns:ds="http://schemas.openxmlformats.org/officeDocument/2006/customXml" ds:itemID="{998AC964-14F0-4D37-9B5F-674D9EB9EA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1886</Words>
  <Characters>10755</Characters>
  <Application>Microsoft Office Word</Application>
  <DocSecurity>0</DocSecurity>
  <Lines>89</Lines>
  <Paragraphs>25</Paragraphs>
  <ScaleCrop>false</ScaleCrop>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Ashikur Rahman</dc:creator>
  <cp:keywords/>
  <dc:description/>
  <cp:lastModifiedBy>Krystal Gardner (2027750)</cp:lastModifiedBy>
  <cp:revision>10</cp:revision>
  <dcterms:created xsi:type="dcterms:W3CDTF">2025-06-16T09:22:00Z</dcterms:created>
  <dcterms:modified xsi:type="dcterms:W3CDTF">2025-06-16T09:27:00Z</dcterms:modified>
</cp:coreProperties>
</file>