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345845">
        <w:t>Natasha Miller</w:t>
      </w:r>
    </w:p>
    <w:p w:rsidR="007E4409" w:rsidRDefault="00345845">
      <w:r>
        <w:t>PC 6655</w:t>
      </w:r>
      <w:r w:rsidR="00575AC9">
        <w:t xml:space="preserve"> </w:t>
      </w:r>
      <w:r w:rsidR="007E4409">
        <w:t xml:space="preserve"> South Wales Police</w:t>
      </w:r>
    </w:p>
    <w:p w:rsidR="00390F03" w:rsidRDefault="007E4409">
      <w:r>
        <w:t xml:space="preserve">Student Number: </w:t>
      </w:r>
      <w:r w:rsidR="00345845">
        <w:t>1602497</w:t>
      </w:r>
    </w:p>
    <w:p w:rsidR="007E4409" w:rsidRDefault="007E4409">
      <w:r>
        <w:t>Exam 1 – 23/06/2020</w:t>
      </w:r>
    </w:p>
    <w:p w:rsidR="00682F3B" w:rsidRDefault="00682F3B"/>
    <w:p w:rsidR="00682F3B" w:rsidRDefault="00682F3B">
      <w:r>
        <w:t>Question 1</w:t>
      </w:r>
    </w:p>
    <w:p w:rsidR="00801963" w:rsidRDefault="00801963">
      <w:r>
        <w:t>A person commits burglary if they enter and building or part of a building as a trespasser with the intent to:</w:t>
      </w:r>
    </w:p>
    <w:p w:rsidR="00801963" w:rsidRDefault="00801963">
      <w:r>
        <w:t xml:space="preserve">Steal anything therein, </w:t>
      </w:r>
    </w:p>
    <w:p w:rsidR="00801963" w:rsidRDefault="00801963">
      <w:r>
        <w:t>Inflict grievous bodily harm on any persons therein,</w:t>
      </w:r>
    </w:p>
    <w:p w:rsidR="00801963" w:rsidRDefault="00801963">
      <w:r>
        <w:t>Cause damage to any property therein.</w:t>
      </w:r>
    </w:p>
    <w:p w:rsidR="00682F3B" w:rsidRDefault="00682F3B"/>
    <w:p w:rsidR="00682F3B" w:rsidRDefault="00682F3B"/>
    <w:p w:rsidR="00682F3B" w:rsidRDefault="00682F3B">
      <w:r>
        <w:t>Question 2</w:t>
      </w:r>
    </w:p>
    <w:p w:rsidR="00224789" w:rsidRDefault="00224789">
      <w:r>
        <w:t>Firstly a scene needs to be declared and all casualties or injured people need to be seen to, so consideration for emergency service assistance should be taken.</w:t>
      </w:r>
    </w:p>
    <w:p w:rsidR="00224789" w:rsidRDefault="00224789">
      <w:r>
        <w:t>When arriving at a scene, officers should assess for any hazards such as body fluids, bad terrain, the weather conditions, weapons, casualties, injuries, any possible suspects outstanding, how many people are in the area and control them by directing them to move away from the scene, and possible witnesses or victims need to be identified and spoken to for a first account and to take their details.</w:t>
      </w:r>
    </w:p>
    <w:p w:rsidR="00224789" w:rsidRDefault="00224789">
      <w:r>
        <w:t>If there is a scene then the officer should identify a common access route and protect that, so only attend the scene if necessary through the most uncommon access route and communicate with colleagues to also do the same.</w:t>
      </w:r>
    </w:p>
    <w:p w:rsidR="00224789" w:rsidRDefault="00224789">
      <w:r>
        <w:t>Any potential evidence at scene needs to be protected and preserved, for example if it is raining and a weapon that is suspected to have been used in an offence is on the floor, then put something over the top of it to stop evidence being destroyed.</w:t>
      </w:r>
    </w:p>
    <w:p w:rsidR="00224789" w:rsidRDefault="00224789">
      <w:r>
        <w:t xml:space="preserve">Officers need to communicate with one another about what has occurred and what action has been taken, such as contacting CSI or CID and what action is still outstanding, such as house to house enquiries and CCTV. Also officers should communicate with witnesses, victims and members of the public to keep them calm and reassure them, building up public confidence. </w:t>
      </w:r>
    </w:p>
    <w:p w:rsidR="00224789" w:rsidRDefault="00224789"/>
    <w:p w:rsidR="00682F3B" w:rsidRDefault="00682F3B"/>
    <w:p w:rsidR="00682F3B" w:rsidRDefault="00682F3B"/>
    <w:p w:rsidR="00682F3B" w:rsidRDefault="00682F3B" w:rsidP="00682F3B">
      <w:r>
        <w:t>Question 3</w:t>
      </w:r>
    </w:p>
    <w:p w:rsidR="00801963" w:rsidRDefault="00801963" w:rsidP="00682F3B">
      <w:r>
        <w:lastRenderedPageBreak/>
        <w:t>The golden hour is the hour from when the police arrive at an incident. This is where the first officer on scene needs to declare a scene, protect and preserve any life or see to any injuries. Protect and preserve the scene for any evidence. Identify any witnesses or victims and take an initial account off of them, covering what has happened and when, get a description of any suspects that may be outstanding and put out observations over the radio, considering calling for an operation new York. Officers should also contact scenes of crime if necessary. If a scene is declared then they should start a scene log book to make sure that any person going in or out of the scene is recorded in case of issues with cross contamination. Any officers who deal with a victim, should not also be in contact with the potential suspect for this reason. Initial person checks should be done on the people at the scene and the address as to where it has occurred. This gives officers the best opportunity to gather the most reliable and relevant evidence in connection to the offence, and is the time where they are most likely to capture any outstanding suspects. Also, by taking initial accounts off of witnesses and victims, the evidence provided will be more reliable and true because it is fresh in their mind and there is less chance of them communicating with others to make the evidence less reliable. Officers should identify a common entry path, and take the most unlikely route to the scene to protect evidence, and outline this route for other officers.</w:t>
      </w:r>
      <w:bookmarkStart w:id="0" w:name="_GoBack"/>
      <w:bookmarkEnd w:id="0"/>
    </w:p>
    <w:p w:rsidR="00682F3B" w:rsidRDefault="00682F3B"/>
    <w:p w:rsidR="00682F3B" w:rsidRDefault="00682F3B"/>
    <w:p w:rsidR="00682F3B" w:rsidRDefault="00682F3B" w:rsidP="00682F3B">
      <w:r>
        <w:t>Question 4</w:t>
      </w:r>
    </w:p>
    <w:p w:rsidR="00801963" w:rsidRDefault="00801963" w:rsidP="00682F3B">
      <w:r>
        <w:t xml:space="preserve">A person is guilty of robbery if they steal, </w:t>
      </w:r>
      <w:r w:rsidR="003C3264">
        <w:t xml:space="preserve">and </w:t>
      </w:r>
      <w:r>
        <w:t>immediately before doi</w:t>
      </w:r>
      <w:r w:rsidR="003C3264">
        <w:t>ng so, or in order to do so, or at the time of doing so uses</w:t>
      </w:r>
      <w:r>
        <w:t xml:space="preserve"> force, or puts, or seeks to put any person in fear of then and there being subjected to the use of force.</w:t>
      </w:r>
    </w:p>
    <w:p w:rsidR="00682F3B" w:rsidRDefault="00682F3B"/>
    <w:p w:rsidR="00682F3B" w:rsidRDefault="00682F3B"/>
    <w:p w:rsidR="00682F3B" w:rsidRDefault="00682F3B" w:rsidP="00682F3B">
      <w:r>
        <w:t>Question 5</w:t>
      </w:r>
    </w:p>
    <w:p w:rsidR="00A6790A" w:rsidRDefault="00A6790A" w:rsidP="00682F3B">
      <w:r>
        <w:t>A person who without lawful excuse destroys or damages any property belonging to another, intending to destroy or damage any such property, or being reckless as to whether any such property would thereby be destroyed or damaged, shall be guilty of an offence.</w:t>
      </w:r>
    </w:p>
    <w:p w:rsidR="00682F3B" w:rsidRDefault="00682F3B"/>
    <w:p w:rsidR="00682F3B" w:rsidRDefault="00682F3B"/>
    <w:p w:rsidR="00682F3B" w:rsidRDefault="00682F3B" w:rsidP="00682F3B">
      <w:r>
        <w:t>Question 6</w:t>
      </w:r>
    </w:p>
    <w:p w:rsidR="003962CC" w:rsidRDefault="003962CC" w:rsidP="00682F3B">
      <w:r>
        <w:t>s.24 (3) when a statutory offence has been committed, a Police constable may arrest any person who is guilty of an offence, or they have reasonable grounds to suspect is guilty of an offence,</w:t>
      </w:r>
    </w:p>
    <w:p w:rsidR="00682F3B" w:rsidRDefault="00682F3B"/>
    <w:p w:rsidR="00682F3B" w:rsidRDefault="00682F3B"/>
    <w:p w:rsidR="00682F3B" w:rsidRDefault="00682F3B" w:rsidP="00682F3B">
      <w:r>
        <w:t>Question 7</w:t>
      </w:r>
    </w:p>
    <w:p w:rsidR="003962CC" w:rsidRDefault="003962CC" w:rsidP="00682F3B">
      <w:r>
        <w:t>Code G of PACE is a police officer’s power to arrest.</w:t>
      </w:r>
    </w:p>
    <w:p w:rsidR="003962CC" w:rsidRDefault="003962CC" w:rsidP="00682F3B">
      <w:r>
        <w:lastRenderedPageBreak/>
        <w:t>Following the ECHR this needed to be amended to comply with art.5 Human Rights Act1998 which introduced the necessity test, which is when an officer should have a necessity to arrest which fits into one of the following reasons: to aid a prompt and effective investigation, to prevent the disappearance of the suspect, to protect a child or vulnerable person, to stop them obstructing a highway, to prevent public decency, to prevent them causing harm or injury to themselves or another, to prevent further loss or damage to property, to ascertain an address or name of the suspect.</w:t>
      </w:r>
    </w:p>
    <w:p w:rsidR="00682F3B" w:rsidRDefault="00682F3B"/>
    <w:p w:rsidR="00682F3B" w:rsidRDefault="00682F3B"/>
    <w:p w:rsidR="00682F3B" w:rsidRDefault="00682F3B" w:rsidP="00682F3B">
      <w:r>
        <w:t>Question 8</w:t>
      </w:r>
    </w:p>
    <w:p w:rsidR="000511C7" w:rsidRDefault="000511C7" w:rsidP="00682F3B">
      <w:r>
        <w:t xml:space="preserve">s. 117 Police and Criminal Evidence Act 1984 ensures that officers use the proportionate amount of force which is necessary in the situation, this enables officers to be allowed to use their equipment such as their handcuffs, baton, Taser, CS spray or any defensive or offensive tactics in needed to get a suspect to comply.  </w:t>
      </w:r>
    </w:p>
    <w:p w:rsidR="000511C7" w:rsidRDefault="000511C7" w:rsidP="00682F3B">
      <w:r>
        <w:t xml:space="preserve">Also s.3 Criminal Law Act states that any person may use the necessary amount of force to defend themselves or another, and s. 176 </w:t>
      </w:r>
      <w:r w:rsidR="005E504E">
        <w:t>Criminal Justice and Immigration Act  2016 backs this law up, stating that the use of force used by a person should be judged upon how anyone else would have acted in those circumstances, focusing on how that person perceived the situation to be and is they feared imminent unlawful violence.</w:t>
      </w:r>
    </w:p>
    <w:p w:rsidR="00682F3B" w:rsidRDefault="00682F3B"/>
    <w:p w:rsidR="00682F3B" w:rsidRDefault="00682F3B"/>
    <w:p w:rsidR="00682F3B" w:rsidRDefault="00682F3B" w:rsidP="00682F3B">
      <w:r>
        <w:t>Question 9</w:t>
      </w:r>
    </w:p>
    <w:p w:rsidR="005E504E" w:rsidRDefault="005E504E" w:rsidP="00682F3B">
      <w:r>
        <w:t>Upon arrest you put tell the person that they are under arrest, why they are under arrest, you must caution them – “you do not have to say anything, but it may harm your defence if you do not mention when questioned something which you later rely on in court, anything you do say may be given in evidence.” Tell them the time of arrest and the necessity for arrest, and log down any response that they make.</w:t>
      </w:r>
    </w:p>
    <w:p w:rsidR="00682F3B" w:rsidRDefault="00682F3B"/>
    <w:p w:rsidR="00682F3B" w:rsidRDefault="00682F3B"/>
    <w:p w:rsidR="00682F3B" w:rsidRDefault="00682F3B" w:rsidP="00682F3B">
      <w:r>
        <w:t>Question 10</w:t>
      </w:r>
    </w:p>
    <w:p w:rsidR="005E504E" w:rsidRDefault="005E504E" w:rsidP="00682F3B">
      <w:r>
        <w:t xml:space="preserve">The national decision model (NDM) is a model which all officers to comply with when making any decision. The first element is ‘information and </w:t>
      </w:r>
      <w:r w:rsidR="00C31462">
        <w:t>intelligence</w:t>
      </w:r>
      <w:r>
        <w:t xml:space="preserve">’, therefore when dealing with a possible suspect, officers should use their pocket notebook or the control room to conduct a person search on the suspect to identify any previous convictions, conditions on them or warning markers, officers could also consider checking for any warning markers on their address and who their associates are. </w:t>
      </w:r>
      <w:r w:rsidR="009B3993">
        <w:t xml:space="preserve">Also possibly getting information from the witnesses and victims as to whats happened, along with looking at the initial report. </w:t>
      </w:r>
      <w:r>
        <w:t xml:space="preserve">The next stay of the NDM is to assess threat and risk and identify a working strategy. So if the suspect had warning markers, the officers should be cautious of this and ensure that there is enough officers for safety, keeping a safe distance and communicating effectively, also protecting the public. The third element is consider powers and policy, so identify if an offence has been committed and what powers do they have to act. The next stage is options and </w:t>
      </w:r>
      <w:r>
        <w:lastRenderedPageBreak/>
        <w:t>contingencies, the officers should decide what action they will take in this situation, for example if an offence has occurred and a suspect is in their company, would they arrest? Would they put handcuffs on them? Would they give words of advice by using their discretion? The final stage is take action and review, so whatever option they have decided on from the previous stage, they do, such as arrest. Then review the whole process.</w:t>
      </w:r>
    </w:p>
    <w:p w:rsidR="005E504E" w:rsidRDefault="005E504E" w:rsidP="00682F3B">
      <w:r>
        <w:t xml:space="preserve">The is a good </w:t>
      </w:r>
      <w:r w:rsidR="00C31462">
        <w:t xml:space="preserve">process as it enables officers to constantly look at their decision making in order to make sure that they make the most fair, non-bias and consistent decisions, but also treat each incident uniquely, identifying the issues. </w:t>
      </w:r>
    </w:p>
    <w:p w:rsidR="00682F3B" w:rsidRDefault="00682F3B"/>
    <w:p w:rsidR="00682F3B" w:rsidRDefault="00682F3B"/>
    <w:p w:rsidR="00682F3B" w:rsidRDefault="00682F3B" w:rsidP="00682F3B">
      <w:r>
        <w:t>Question 11</w:t>
      </w:r>
    </w:p>
    <w:p w:rsidR="009B3993" w:rsidRDefault="009B3993" w:rsidP="00682F3B">
      <w:r>
        <w:t>Section 17 of Police and Criminal Evidence Act 1984 allows an officer to search for anything in connection with a criminal offence on any Hovercraft, Aircraft, Vehicle, Vessel, Renewable energy structure, off-shore craft or tent or any removable structure.</w:t>
      </w:r>
    </w:p>
    <w:p w:rsidR="00682F3B" w:rsidRDefault="00682F3B"/>
    <w:p w:rsidR="00682F3B" w:rsidRDefault="00682F3B"/>
    <w:p w:rsidR="00682F3B" w:rsidRDefault="00682F3B" w:rsidP="00682F3B">
      <w:r>
        <w:t>Question 12</w:t>
      </w:r>
    </w:p>
    <w:p w:rsidR="009B3993" w:rsidRDefault="009B3993" w:rsidP="00682F3B">
      <w:r>
        <w:t>Section 32 of the Police and Criminal Evidence Act 1984 allows an officer to search a person and any premises that a person who has been arrested for an indictable or either way offence was in immediately before the arrest or at the time of arrest, other than a police station. For anything in relation to that offence or a similar or other indictable offence. They may do this before attending the station with the suspect. Under s.32(1) they may search the suspect for anything that may be a danger to the suspect or any other person, for any implement used to escape or any evidence in relation to the offence.</w:t>
      </w:r>
    </w:p>
    <w:p w:rsidR="00682F3B" w:rsidRDefault="00682F3B"/>
    <w:p w:rsidR="00682F3B" w:rsidRDefault="00682F3B"/>
    <w:p w:rsidR="00682F3B" w:rsidRDefault="00682F3B" w:rsidP="00682F3B">
      <w:pPr>
        <w:rPr>
          <w:color w:val="FF0000"/>
        </w:rPr>
      </w:pPr>
      <w:r w:rsidRPr="004A20B3">
        <w:rPr>
          <w:color w:val="FF0000"/>
        </w:rPr>
        <w:t>Question 13</w:t>
      </w:r>
    </w:p>
    <w:p w:rsidR="00A91117" w:rsidRDefault="00A91117" w:rsidP="00682F3B">
      <w:pPr>
        <w:rPr>
          <w:color w:val="000000" w:themeColor="text1"/>
        </w:rPr>
      </w:pPr>
      <w:r>
        <w:rPr>
          <w:color w:val="000000" w:themeColor="text1"/>
        </w:rPr>
        <w:t xml:space="preserve">Call handles will consider if an immediate response is needed by assessing the threat as low, medium or high. They will also identify if the person has warning markers or previous convictions and make a decision on what unit is best to attend that incident. </w:t>
      </w:r>
    </w:p>
    <w:p w:rsidR="00CB095D" w:rsidRDefault="00CB095D" w:rsidP="00682F3B">
      <w:pPr>
        <w:rPr>
          <w:color w:val="000000" w:themeColor="text1"/>
        </w:rPr>
      </w:pPr>
      <w:r>
        <w:rPr>
          <w:color w:val="000000" w:themeColor="text1"/>
        </w:rPr>
        <w:t>They will gather as much information</w:t>
      </w:r>
      <w:r w:rsidR="004F2412">
        <w:rPr>
          <w:color w:val="000000" w:themeColor="text1"/>
        </w:rPr>
        <w:t xml:space="preserve"> and intelligence</w:t>
      </w:r>
      <w:r>
        <w:rPr>
          <w:color w:val="000000" w:themeColor="text1"/>
        </w:rPr>
        <w:t xml:space="preserve"> as possible off </w:t>
      </w:r>
      <w:r w:rsidR="004F2412">
        <w:rPr>
          <w:color w:val="000000" w:themeColor="text1"/>
        </w:rPr>
        <w:t>of the reporter.</w:t>
      </w:r>
    </w:p>
    <w:p w:rsidR="003A7F57" w:rsidRDefault="00A91117" w:rsidP="00682F3B">
      <w:pPr>
        <w:rPr>
          <w:color w:val="000000" w:themeColor="text1"/>
        </w:rPr>
      </w:pPr>
      <w:r>
        <w:rPr>
          <w:color w:val="000000" w:themeColor="text1"/>
        </w:rPr>
        <w:t xml:space="preserve">They will </w:t>
      </w:r>
      <w:r w:rsidR="003A7F57">
        <w:rPr>
          <w:color w:val="000000" w:themeColor="text1"/>
        </w:rPr>
        <w:t xml:space="preserve">use a 5x3x2 rule. </w:t>
      </w:r>
    </w:p>
    <w:p w:rsidR="00CB095D" w:rsidRDefault="00CB095D" w:rsidP="00682F3B">
      <w:pPr>
        <w:rPr>
          <w:color w:val="000000" w:themeColor="text1"/>
        </w:rPr>
      </w:pPr>
      <w:r>
        <w:rPr>
          <w:color w:val="000000" w:themeColor="text1"/>
        </w:rPr>
        <w:t>Information and intelligence,</w:t>
      </w:r>
    </w:p>
    <w:p w:rsidR="00CB095D" w:rsidRDefault="00CB095D" w:rsidP="00682F3B">
      <w:pPr>
        <w:rPr>
          <w:color w:val="000000" w:themeColor="text1"/>
        </w:rPr>
      </w:pPr>
      <w:r>
        <w:rPr>
          <w:color w:val="000000" w:themeColor="text1"/>
        </w:rPr>
        <w:t>Assess threat and risk</w:t>
      </w:r>
    </w:p>
    <w:p w:rsidR="00CB095D" w:rsidRDefault="00CB095D" w:rsidP="00682F3B">
      <w:pPr>
        <w:rPr>
          <w:color w:val="000000" w:themeColor="text1"/>
        </w:rPr>
      </w:pPr>
      <w:r>
        <w:rPr>
          <w:color w:val="000000" w:themeColor="text1"/>
        </w:rPr>
        <w:t>Powers and policies</w:t>
      </w:r>
    </w:p>
    <w:p w:rsidR="00CB095D" w:rsidRDefault="00CB095D" w:rsidP="00682F3B">
      <w:pPr>
        <w:rPr>
          <w:color w:val="000000" w:themeColor="text1"/>
        </w:rPr>
      </w:pPr>
      <w:r>
        <w:rPr>
          <w:color w:val="000000" w:themeColor="text1"/>
        </w:rPr>
        <w:t>Options and contingencies</w:t>
      </w:r>
    </w:p>
    <w:p w:rsidR="00CB095D" w:rsidRPr="00A91117" w:rsidRDefault="00CB095D" w:rsidP="00682F3B">
      <w:pPr>
        <w:rPr>
          <w:color w:val="000000" w:themeColor="text1"/>
        </w:rPr>
      </w:pPr>
      <w:r>
        <w:rPr>
          <w:color w:val="000000" w:themeColor="text1"/>
        </w:rPr>
        <w:t xml:space="preserve">Take action and review. </w:t>
      </w:r>
    </w:p>
    <w:p w:rsidR="00682F3B" w:rsidRDefault="00682F3B"/>
    <w:p w:rsidR="00682F3B" w:rsidRDefault="00682F3B"/>
    <w:p w:rsidR="00682F3B" w:rsidRDefault="00682F3B" w:rsidP="00682F3B">
      <w:r>
        <w:t>Question 14</w:t>
      </w:r>
    </w:p>
    <w:p w:rsidR="00EE7C5D" w:rsidRDefault="00EE7C5D" w:rsidP="00682F3B">
      <w:r>
        <w:t xml:space="preserve">A person is considered vulnerable if due to their current situation or circumstances, they are not able to protect themselves from harm, or are unable to protect themselves from harm or exploitation. </w:t>
      </w:r>
    </w:p>
    <w:p w:rsidR="00CB095D" w:rsidRDefault="00CB095D" w:rsidP="00682F3B">
      <w:r>
        <w:t>s.16 vulnerable witness</w:t>
      </w:r>
    </w:p>
    <w:p w:rsidR="00682F3B" w:rsidRDefault="00682F3B"/>
    <w:p w:rsidR="00682F3B" w:rsidRDefault="00682F3B"/>
    <w:p w:rsidR="00682F3B" w:rsidRPr="004A20B3" w:rsidRDefault="00682F3B" w:rsidP="00682F3B">
      <w:pPr>
        <w:rPr>
          <w:color w:val="FF0000"/>
        </w:rPr>
      </w:pPr>
      <w:r w:rsidRPr="004A20B3">
        <w:rPr>
          <w:color w:val="FF0000"/>
        </w:rPr>
        <w:t>Question 15</w:t>
      </w:r>
    </w:p>
    <w:p w:rsidR="00EE7C5D" w:rsidRDefault="00EE7C5D" w:rsidP="00682F3B">
      <w:r>
        <w:t>Conduct which is capable of causing harassment, alarm or distress to any person,</w:t>
      </w:r>
    </w:p>
    <w:p w:rsidR="00EE7C5D" w:rsidRDefault="004A20B3" w:rsidP="00682F3B">
      <w:r>
        <w:t>Conduct which is likely to cause a nuisance or annoyance to any person in relation to their place occupational residence.</w:t>
      </w:r>
    </w:p>
    <w:p w:rsidR="004A20B3" w:rsidRDefault="004A20B3" w:rsidP="00682F3B">
      <w:r>
        <w:t>Conduct which is capable of causing a nuisance or annoyance</w:t>
      </w:r>
      <w:r w:rsidR="003A7F57">
        <w:t xml:space="preserve"> to a residential premises</w:t>
      </w:r>
      <w:r>
        <w:t>.</w:t>
      </w:r>
    </w:p>
    <w:p w:rsidR="00682F3B" w:rsidRDefault="00682F3B"/>
    <w:p w:rsidR="00682F3B" w:rsidRDefault="00682F3B"/>
    <w:p w:rsidR="00682F3B" w:rsidRDefault="00682F3B" w:rsidP="00682F3B">
      <w:pPr>
        <w:rPr>
          <w:color w:val="FF0000"/>
        </w:rPr>
      </w:pPr>
      <w:r w:rsidRPr="004A20B3">
        <w:rPr>
          <w:color w:val="FF0000"/>
        </w:rPr>
        <w:t>Question 16</w:t>
      </w:r>
    </w:p>
    <w:p w:rsidR="004A20B3" w:rsidRPr="004A20B3" w:rsidRDefault="004A20B3" w:rsidP="00682F3B">
      <w:pPr>
        <w:rPr>
          <w:color w:val="000000" w:themeColor="text1"/>
        </w:rPr>
      </w:pPr>
      <w:r>
        <w:rPr>
          <w:color w:val="000000" w:themeColor="text1"/>
        </w:rPr>
        <w:t xml:space="preserve">If due to crime report statistics or the neighbourhood policing team have identified that there is a lot of antisocial behaviour occurring in one particular location, for example drinking on a beach and causing a nuisance and annoyance to residents, then the police can issue a s.35, whereby an person that they catch acting in the anti social manner, they can tell to leave the geographical area. A map will be given to the person, and they are not to return to that area for a specified period of time, </w:t>
      </w:r>
    </w:p>
    <w:p w:rsidR="00682F3B" w:rsidRDefault="00682F3B"/>
    <w:p w:rsidR="00682F3B" w:rsidRDefault="00682F3B"/>
    <w:p w:rsidR="00682F3B" w:rsidRPr="004A20B3" w:rsidRDefault="00682F3B" w:rsidP="00682F3B">
      <w:pPr>
        <w:rPr>
          <w:color w:val="FF0000"/>
        </w:rPr>
      </w:pPr>
      <w:r w:rsidRPr="004A20B3">
        <w:rPr>
          <w:color w:val="FF0000"/>
        </w:rPr>
        <w:t>Question 17</w:t>
      </w:r>
    </w:p>
    <w:p w:rsidR="00CB095D" w:rsidRDefault="004A20B3" w:rsidP="00682F3B">
      <w:r>
        <w:t>Antisocial behaviour can cause someone to feel isolated and be too frightened to leave their home if they have been a victim. If someone is a repeat victim</w:t>
      </w:r>
      <w:r w:rsidR="00CB095D">
        <w:t>, so a victim of the same or similar incident three times in three months</w:t>
      </w:r>
      <w:r>
        <w:t xml:space="preserve">, they may feel that the police are not taking the incident seriously enough, therefore would lose confidence in the police. </w:t>
      </w:r>
    </w:p>
    <w:p w:rsidR="00CB095D" w:rsidRDefault="00CB095D" w:rsidP="00682F3B">
      <w:r>
        <w:t>Some people think that their issue is too trivial and do not wish to report it, or do not known that they are a victim of anything.</w:t>
      </w:r>
    </w:p>
    <w:p w:rsidR="00CB095D" w:rsidRDefault="004A20B3" w:rsidP="00682F3B">
      <w:r>
        <w:t>The victim</w:t>
      </w:r>
      <w:r w:rsidR="00CB095D">
        <w:t>,</w:t>
      </w:r>
      <w:r>
        <w:t xml:space="preserve"> as a result of the ASB could suffer mental health issues</w:t>
      </w:r>
      <w:r w:rsidR="00CB095D">
        <w:t xml:space="preserve"> which could lead on to them becoming one of the vulnerable people in our communities</w:t>
      </w:r>
      <w:r>
        <w:t xml:space="preserve">. </w:t>
      </w:r>
    </w:p>
    <w:p w:rsidR="004A20B3" w:rsidRDefault="004A20B3" w:rsidP="00682F3B">
      <w:r>
        <w:t xml:space="preserve">They could also decide to take matters into their own hands, therefore putting them at risk of being a further victim or becoming in trouble with the police themselves. The offenders may feel that they are getting away with their behaviour, so will continue or escalate. </w:t>
      </w:r>
    </w:p>
    <w:p w:rsidR="004A20B3" w:rsidRDefault="004A20B3" w:rsidP="00682F3B">
      <w:r>
        <w:lastRenderedPageBreak/>
        <w:t xml:space="preserve">If the victim feels that the police did not take them seriously, and did not provide them with reassurance and welfare checks, they may stop reporting the issue to the police. </w:t>
      </w:r>
    </w:p>
    <w:p w:rsidR="005602A5" w:rsidRDefault="005602A5" w:rsidP="00682F3B">
      <w:r>
        <w:t>A person or location can be a victim of antisocial behaviour, so sometimes signal crimes may be an indicator that a certain location has been a victim of antisocial behaviour.</w:t>
      </w:r>
    </w:p>
    <w:p w:rsidR="00CB095D" w:rsidRDefault="00CB095D" w:rsidP="00682F3B">
      <w:r>
        <w:t>An example of a case where ASB had a detrimental effect on a person’s life was the Fiona Pilkington case.</w:t>
      </w:r>
    </w:p>
    <w:p w:rsidR="00CB095D" w:rsidRDefault="00CB095D" w:rsidP="00682F3B">
      <w:r>
        <w:t>Police need to conduct regular welfare visits and reassurance checks, and communicate with partner agencies, identifying any vulnerabilities and reporting them under s.128 Social services and wellbeing Act 2014.</w:t>
      </w:r>
    </w:p>
    <w:p w:rsidR="00682F3B" w:rsidRDefault="00682F3B"/>
    <w:p w:rsidR="00682F3B" w:rsidRDefault="00682F3B"/>
    <w:p w:rsidR="00682F3B" w:rsidRDefault="00682F3B" w:rsidP="00682F3B">
      <w:r>
        <w:t>Question 18</w:t>
      </w:r>
    </w:p>
    <w:p w:rsidR="00DE2042" w:rsidRDefault="00DE2042" w:rsidP="00682F3B">
      <w:r>
        <w:t xml:space="preserve">Evidence Based Policing (EBP) is when officers will look at a particular </w:t>
      </w:r>
      <w:r w:rsidR="008B46D8">
        <w:t xml:space="preserve">issue which is reoccurring and try to come up with a solution to solve the problem, it will be proven that the problem had been solved by whether the amount of reports decreased. Officers will follow and acronym ATLAS – ask questions to those affected or involved, </w:t>
      </w:r>
    </w:p>
    <w:p w:rsidR="003A7F57" w:rsidRDefault="003A7F57" w:rsidP="00682F3B">
      <w:r>
        <w:t xml:space="preserve">Officers will do things such as operation perceptions, house to house enquiries or PACT meetings to try and get to the route issue and ask the community what the problems are in order to tackle them. Officers with then take action to tackle the problems, usually by liaising with partner agencies, possibly by setting up things such as neighbourhood watch schemes then if it was an ASB issue, setting up targeted patrols at particular times, then analyse whether the process was successful by looking at the report statistics at the start of the EBP approach in comparison with the end of the approach, then finally sharing the findings to show the success, which will boost community confidence in the police, this will also allow the police to apply this solution to further issues with may occur in the future similar to that one. </w:t>
      </w:r>
    </w:p>
    <w:p w:rsidR="003A7F57" w:rsidRDefault="003A7F57" w:rsidP="00682F3B">
      <w:r>
        <w:t>Example – ask community what the issues are after noticing report increases.</w:t>
      </w:r>
    </w:p>
    <w:p w:rsidR="003A7F57" w:rsidRDefault="00674C4B" w:rsidP="00682F3B">
      <w:r>
        <w:t>Take action – set up targeted patrols and a neighbourhood watch to hopefully identify any suspects, do a diversionary tactic.</w:t>
      </w:r>
    </w:p>
    <w:p w:rsidR="00674C4B" w:rsidRDefault="00674C4B" w:rsidP="00682F3B">
      <w:r>
        <w:t>Liaise with partner agencies.</w:t>
      </w:r>
    </w:p>
    <w:p w:rsidR="00674C4B" w:rsidRDefault="00674C4B" w:rsidP="00682F3B">
      <w:r>
        <w:t>Analyse if there was a positive outcome.</w:t>
      </w:r>
    </w:p>
    <w:p w:rsidR="00674C4B" w:rsidRDefault="00674C4B" w:rsidP="00682F3B">
      <w:r>
        <w:t xml:space="preserve">Share with colleagues and community. </w:t>
      </w:r>
    </w:p>
    <w:p w:rsidR="00682F3B" w:rsidRDefault="00682F3B"/>
    <w:p w:rsidR="00682F3B" w:rsidRDefault="008B46D8">
      <w:r>
        <w:t>Analys, share</w:t>
      </w:r>
    </w:p>
    <w:p w:rsidR="00682F3B" w:rsidRDefault="00682F3B" w:rsidP="00682F3B">
      <w:r>
        <w:t>Question 19</w:t>
      </w:r>
    </w:p>
    <w:p w:rsidR="008B46D8" w:rsidRDefault="008B46D8" w:rsidP="00682F3B">
      <w:r>
        <w:t>The police may use problem solving techniques such as an OSARA model, PAT triangle, RAT and partner agency work to solve issues in their communities.</w:t>
      </w:r>
    </w:p>
    <w:p w:rsidR="008B46D8" w:rsidRDefault="008B46D8" w:rsidP="00682F3B">
      <w:r>
        <w:t xml:space="preserve">Using the OSARA model, the officer would identify what their objective is, for example to reduce the amount of youths congregating outside of Lidl, they would then start a scanning process, so looking </w:t>
      </w:r>
      <w:r>
        <w:lastRenderedPageBreak/>
        <w:t>at the reports which they have received and identify what times it is worse at, if there are any particular individuals who are reoccurring, what days are worse. The officers then analysis what could be done to solve the issue, such as setting up a community centre youth club on those days and engaging with partner agencies to assist, or targeted patrols by NPT, or issuing anti social behaviour referrals. The next part is to respond, so if the decision was to set up a youth club, then the officers and partner agencies would do it. Finally, the last part is to assess, so see if the reports of youths congregating outside of Lidl had decreased, if there was a positive turn out at the youth club. Then if it is a positive outcome, NPT may share this model with neighbouring areas to help target similar issues.</w:t>
      </w:r>
    </w:p>
    <w:p w:rsidR="008B46D8" w:rsidRDefault="008B46D8" w:rsidP="00682F3B">
      <w:r>
        <w:t xml:space="preserve">A Problem analysis triangle (PAT) is whereby the police identify a location, victim and offender, usually if they take away one of the issues, such as the offender, then the problem goes. </w:t>
      </w:r>
    </w:p>
    <w:p w:rsidR="008B46D8" w:rsidRDefault="008B46D8" w:rsidP="00682F3B">
      <w:r>
        <w:t xml:space="preserve">Partner agency work enables the police to </w:t>
      </w:r>
      <w:r w:rsidR="000C526D">
        <w:t xml:space="preserve">engage better with the community and listen to what the needs and expectations are. The police’s job is the protect the vulnerable and communities and respond to crime, therefore the police cannot always solve problems wholly on their own, so by working with partner agencies such as social services, schools, local charities, the council and youth teams, they issues can be resolved in a more holistic approach, for example if there is a reoccurring neighbour dispute, then the neighbourhood team will do joint visits and set up mediation with both residents and involve the council or housing association. </w:t>
      </w:r>
    </w:p>
    <w:p w:rsidR="00682F3B" w:rsidRDefault="00682F3B"/>
    <w:p w:rsidR="00682F3B" w:rsidRDefault="00682F3B"/>
    <w:p w:rsidR="00682F3B" w:rsidRPr="005602A5" w:rsidRDefault="00682F3B" w:rsidP="00682F3B">
      <w:pPr>
        <w:rPr>
          <w:color w:val="FF0000"/>
        </w:rPr>
      </w:pPr>
      <w:r w:rsidRPr="005602A5">
        <w:rPr>
          <w:color w:val="FF0000"/>
        </w:rPr>
        <w:t>Question 20</w:t>
      </w:r>
    </w:p>
    <w:p w:rsidR="005602A5" w:rsidRDefault="005602A5" w:rsidP="00682F3B">
      <w:r>
        <w:t>A critical incident is an incident which has a massive impact on the community, not just the one that it occurred in, but it usually make the media, therefore the nation will see what has happened. This can sometimes be as a result of the police failing to protect certain vulnerable people or failing to act as they should have, such as the Fiona Pilkington case.</w:t>
      </w:r>
    </w:p>
    <w:p w:rsidR="005602A5" w:rsidRDefault="005602A5" w:rsidP="00682F3B">
      <w:r>
        <w:t xml:space="preserve">Any person can declare a critical incident, usually the first person on scene. </w:t>
      </w:r>
    </w:p>
    <w:p w:rsidR="00682F3B" w:rsidRDefault="00682F3B"/>
    <w:p w:rsidR="00682F3B" w:rsidRDefault="00682F3B"/>
    <w:p w:rsidR="00682F3B" w:rsidRDefault="00682F3B" w:rsidP="00682F3B">
      <w:r>
        <w:t>Question 21</w:t>
      </w:r>
    </w:p>
    <w:p w:rsidR="005602A5" w:rsidRDefault="005602A5" w:rsidP="00682F3B">
      <w:r>
        <w:t xml:space="preserve">Section 1 of the Police and Criminal Evidence Act 1984 is a constables power to stop and search any person who they reasonable grounds to suspect has any stolen items on them, prohibited articles or bladed or sharply pointed objects, offensive weapons or prohibited fireworks. This has to be in a public place. An officer has to state the grounds and objective of the search, show their warrant card if they are not in uniform, state their collar number and station, tell the person that they are being searched under s.1 PACE 84 and that they are entitled to a copy of the search. Then tell them that they are being detained for the purpose of the search. An officer may require a person to remove their jacket, outer clothing or gloves, but cannot require them to remove any more whilst in a public place. A public place is a place which the public have access to. </w:t>
      </w:r>
    </w:p>
    <w:p w:rsidR="00682F3B" w:rsidRDefault="00682F3B"/>
    <w:p w:rsidR="00682F3B" w:rsidRDefault="00682F3B"/>
    <w:p w:rsidR="00682F3B" w:rsidRDefault="00682F3B" w:rsidP="00682F3B">
      <w:r>
        <w:lastRenderedPageBreak/>
        <w:t>Question 22</w:t>
      </w:r>
    </w:p>
    <w:p w:rsidR="008F01E5" w:rsidRDefault="008F01E5" w:rsidP="00682F3B">
      <w:r>
        <w:t>When searching a person an officer has to state the grounds for a search, the objective of the search, show their warrant card if not in uniform, state their identification – collar number. State their station, tell the person that they are being searched under s.1 PACE 84, they are entitled to a copy of the search and say 2you are being detained for the purpose of a search”.</w:t>
      </w:r>
    </w:p>
    <w:p w:rsidR="00682F3B" w:rsidRDefault="00682F3B"/>
    <w:p w:rsidR="00682F3B" w:rsidRDefault="00682F3B"/>
    <w:p w:rsidR="00682F3B" w:rsidRDefault="00682F3B" w:rsidP="00682F3B">
      <w:r>
        <w:t>Question 23</w:t>
      </w:r>
    </w:p>
    <w:p w:rsidR="008F01E5" w:rsidRDefault="008F01E5" w:rsidP="00682F3B">
      <w:r>
        <w:t>A person is guilty of an offence if without lawful authority they:</w:t>
      </w:r>
    </w:p>
    <w:p w:rsidR="008F01E5" w:rsidRDefault="008F01E5" w:rsidP="00682F3B">
      <w:r>
        <w:t>Supply or offer to supply a controlled drug to any person,</w:t>
      </w:r>
    </w:p>
    <w:p w:rsidR="008F01E5" w:rsidRDefault="008F01E5" w:rsidP="00682F3B">
      <w:r>
        <w:t>Be concerned in the supply of such a drug to another person, or,</w:t>
      </w:r>
    </w:p>
    <w:p w:rsidR="008F01E5" w:rsidRDefault="008F01E5" w:rsidP="00682F3B">
      <w:r>
        <w:t xml:space="preserve">Be concerned in the making of an offer to supply such a drug to another person. </w:t>
      </w:r>
    </w:p>
    <w:p w:rsidR="00682F3B" w:rsidRDefault="00682F3B"/>
    <w:p w:rsidR="00682F3B" w:rsidRDefault="00682F3B"/>
    <w:p w:rsidR="00682F3B" w:rsidRDefault="00682F3B" w:rsidP="00682F3B">
      <w:r>
        <w:t>Question 24</w:t>
      </w:r>
    </w:p>
    <w:p w:rsidR="003A7F57" w:rsidRDefault="003A7F57" w:rsidP="00682F3B">
      <w:r>
        <w:t>The NIM is used to try and reduce crime, Officers will use a 5x3x2 rules, whereby they identical if the risk and threat is low, medium or high.</w:t>
      </w:r>
    </w:p>
    <w:p w:rsidR="003A7F57" w:rsidRDefault="003A7F57" w:rsidP="00682F3B">
      <w:r>
        <w:t>If lawful sharing is permitted, permitted with restrictions or not permitted.</w:t>
      </w:r>
    </w:p>
    <w:p w:rsidR="003A7F57" w:rsidRDefault="003A7F57" w:rsidP="00682F3B">
      <w:r>
        <w:t xml:space="preserve">They will decide if the source is reliable, or not, if they are known directly, not known directly, known of, suspected to be false. </w:t>
      </w:r>
    </w:p>
    <w:p w:rsidR="004F2412" w:rsidRDefault="004F2412" w:rsidP="00682F3B">
      <w:r>
        <w:t xml:space="preserve">Intelligence is information which has been processed for a policing purpose. </w:t>
      </w:r>
    </w:p>
    <w:p w:rsidR="008F01E5" w:rsidRDefault="008F01E5" w:rsidP="00682F3B"/>
    <w:p w:rsidR="00682F3B" w:rsidRDefault="00682F3B"/>
    <w:p w:rsidR="00682F3B" w:rsidRDefault="00682F3B"/>
    <w:p w:rsidR="00682F3B" w:rsidRDefault="00682F3B" w:rsidP="00682F3B">
      <w:r>
        <w:t>Question 25</w:t>
      </w:r>
    </w:p>
    <w:p w:rsidR="008F01E5" w:rsidRDefault="008F01E5" w:rsidP="00682F3B">
      <w:r>
        <w:t xml:space="preserve">Data Protection Act 2018 – this is the storing of any persons personal information. The information has to be processed and needs to be stored and viewed purely for a policing purpose. Personal information is any information which can link straight to a person and is unique to them, for example bank details. </w:t>
      </w:r>
    </w:p>
    <w:p w:rsidR="008F01E5" w:rsidRDefault="008F01E5" w:rsidP="00682F3B">
      <w:r>
        <w:t>Freedom of Information Act 2000 – this is the storing of any other information in relation to a person by all agencies and authorities. A person may request to access their information, once requested, a person can have the information within 20 working days, however they will not be allowed to view it if it is not in the public interest, or my interfere with a current investigation.</w:t>
      </w:r>
    </w:p>
    <w:p w:rsidR="008F01E5" w:rsidRDefault="008F01E5" w:rsidP="00682F3B">
      <w:r>
        <w:t>Information is ranked from official, secret and top secret.</w:t>
      </w:r>
    </w:p>
    <w:p w:rsidR="008F01E5" w:rsidRDefault="008F01E5" w:rsidP="00682F3B">
      <w:r>
        <w:lastRenderedPageBreak/>
        <w:t>Police officers have a duty of care not to disclose any information to anyone under the DPA 18.</w:t>
      </w:r>
      <w:r w:rsidR="00C56BB3">
        <w:t xml:space="preserve"> This information may be stored on computers with passwords that are changed regularly, officers must lock their computers when finishing or leaving the desktop, nothing should be written down. It should only be stored for as long as necessary. </w:t>
      </w:r>
      <w:r w:rsidR="00085167">
        <w:t xml:space="preserve">DNA is stored on computers and not accessible. </w:t>
      </w:r>
    </w:p>
    <w:p w:rsidR="00682F3B" w:rsidRDefault="00682F3B" w:rsidP="00682F3B"/>
    <w:p w:rsidR="00682F3B" w:rsidRDefault="00682F3B" w:rsidP="00682F3B"/>
    <w:sectPr w:rsidR="00682F3B" w:rsidSect="003962C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0454" w:rsidRDefault="000C0454" w:rsidP="003962CC">
      <w:pPr>
        <w:spacing w:after="0" w:line="240" w:lineRule="auto"/>
      </w:pPr>
      <w:r>
        <w:separator/>
      </w:r>
    </w:p>
  </w:endnote>
  <w:endnote w:type="continuationSeparator" w:id="0">
    <w:p w:rsidR="000C0454" w:rsidRDefault="000C0454" w:rsidP="003962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1462" w:rsidRDefault="00033172" w:rsidP="00033172">
    <w:pPr>
      <w:pStyle w:val="Footer"/>
      <w:rPr>
        <w:color w:val="000000"/>
        <w:sz w:val="17"/>
      </w:rPr>
    </w:pPr>
    <w:bookmarkStart w:id="3" w:name="TITUS1FooterEvenPages"/>
    <w:r>
      <w:rPr>
        <w:color w:val="000000"/>
        <w:sz w:val="17"/>
      </w:rPr>
      <w:t> </w:t>
    </w:r>
  </w:p>
  <w:bookmarkEnd w:id="3"/>
  <w:p w:rsidR="00C31462" w:rsidRDefault="00C31462" w:rsidP="00C31462">
    <w:pPr>
      <w:pStyle w:val="Footer"/>
    </w:pPr>
  </w:p>
  <w:p w:rsidR="003962CC" w:rsidRDefault="003962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62CC" w:rsidRDefault="00033172" w:rsidP="00033172">
    <w:pPr>
      <w:pStyle w:val="Footer"/>
      <w:rPr>
        <w:color w:val="000000"/>
        <w:sz w:val="17"/>
      </w:rPr>
    </w:pPr>
    <w:bookmarkStart w:id="4" w:name="TITUS1FooterPrimary"/>
    <w:r>
      <w:rPr>
        <w:color w:val="000000"/>
        <w:sz w:val="17"/>
      </w:rPr>
      <w:t> </w:t>
    </w:r>
  </w:p>
  <w:bookmarkEnd w:id="4"/>
  <w:p w:rsidR="003962CC" w:rsidRDefault="003962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62CC" w:rsidRDefault="00033172" w:rsidP="00033172">
    <w:pPr>
      <w:pStyle w:val="Footer"/>
      <w:rPr>
        <w:color w:val="000000"/>
        <w:sz w:val="17"/>
      </w:rPr>
    </w:pPr>
    <w:bookmarkStart w:id="6" w:name="TITUS1FooterFirstPage"/>
    <w:r>
      <w:rPr>
        <w:color w:val="000000"/>
        <w:sz w:val="17"/>
      </w:rPr>
      <w:t> </w:t>
    </w:r>
  </w:p>
  <w:bookmarkEnd w:id="6"/>
  <w:p w:rsidR="003962CC" w:rsidRDefault="00396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0454" w:rsidRDefault="000C0454" w:rsidP="003962CC">
      <w:pPr>
        <w:spacing w:after="0" w:line="240" w:lineRule="auto"/>
      </w:pPr>
      <w:r>
        <w:separator/>
      </w:r>
    </w:p>
  </w:footnote>
  <w:footnote w:type="continuationSeparator" w:id="0">
    <w:p w:rsidR="000C0454" w:rsidRDefault="000C0454" w:rsidP="003962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1462" w:rsidRDefault="00033172" w:rsidP="00033172">
    <w:pPr>
      <w:pStyle w:val="Header"/>
      <w:rPr>
        <w:color w:val="000000"/>
        <w:sz w:val="17"/>
      </w:rPr>
    </w:pPr>
    <w:bookmarkStart w:id="1" w:name="TITUS1HeaderEvenPages"/>
    <w:r>
      <w:rPr>
        <w:color w:val="000000"/>
        <w:sz w:val="17"/>
      </w:rPr>
      <w:t> </w:t>
    </w:r>
  </w:p>
  <w:bookmarkEnd w:id="1"/>
  <w:p w:rsidR="00C31462" w:rsidRDefault="00C31462" w:rsidP="00C31462">
    <w:pPr>
      <w:pStyle w:val="Header"/>
    </w:pPr>
  </w:p>
  <w:p w:rsidR="003962CC" w:rsidRDefault="003962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62CC" w:rsidRDefault="00033172" w:rsidP="00033172">
    <w:pPr>
      <w:pStyle w:val="Header"/>
      <w:rPr>
        <w:color w:val="000000"/>
        <w:sz w:val="17"/>
      </w:rPr>
    </w:pPr>
    <w:bookmarkStart w:id="2" w:name="TITUS1HeaderPrimary"/>
    <w:r>
      <w:rPr>
        <w:color w:val="000000"/>
        <w:sz w:val="17"/>
      </w:rPr>
      <w:t> </w:t>
    </w:r>
  </w:p>
  <w:bookmarkEnd w:id="2"/>
  <w:p w:rsidR="003962CC" w:rsidRDefault="003962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62CC" w:rsidRDefault="00033172" w:rsidP="00033172">
    <w:pPr>
      <w:pStyle w:val="Header"/>
      <w:rPr>
        <w:color w:val="000000"/>
        <w:sz w:val="17"/>
      </w:rPr>
    </w:pPr>
    <w:bookmarkStart w:id="5" w:name="TITUS1HeaderFirstPage"/>
    <w:r>
      <w:rPr>
        <w:color w:val="000000"/>
        <w:sz w:val="17"/>
      </w:rPr>
      <w:t> </w:t>
    </w:r>
  </w:p>
  <w:bookmarkEnd w:id="5"/>
  <w:p w:rsidR="003962CC" w:rsidRDefault="003962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3172"/>
    <w:rsid w:val="000511C7"/>
    <w:rsid w:val="00085167"/>
    <w:rsid w:val="000C0454"/>
    <w:rsid w:val="000C526D"/>
    <w:rsid w:val="00121DF7"/>
    <w:rsid w:val="00224789"/>
    <w:rsid w:val="00345845"/>
    <w:rsid w:val="003962CC"/>
    <w:rsid w:val="003A7F57"/>
    <w:rsid w:val="003C3264"/>
    <w:rsid w:val="004A20B3"/>
    <w:rsid w:val="004F2412"/>
    <w:rsid w:val="005602A5"/>
    <w:rsid w:val="00575AC9"/>
    <w:rsid w:val="005E504E"/>
    <w:rsid w:val="00674C4B"/>
    <w:rsid w:val="00682F3B"/>
    <w:rsid w:val="007E4409"/>
    <w:rsid w:val="00801963"/>
    <w:rsid w:val="00877432"/>
    <w:rsid w:val="008B46D8"/>
    <w:rsid w:val="008F01E5"/>
    <w:rsid w:val="009B3993"/>
    <w:rsid w:val="00A6790A"/>
    <w:rsid w:val="00A91117"/>
    <w:rsid w:val="00C31462"/>
    <w:rsid w:val="00C56BB3"/>
    <w:rsid w:val="00CB095D"/>
    <w:rsid w:val="00DE2042"/>
    <w:rsid w:val="00EE7C5D"/>
    <w:rsid w:val="00FA0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4028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62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2CC"/>
  </w:style>
  <w:style w:type="paragraph" w:styleId="Footer">
    <w:name w:val="footer"/>
    <w:basedOn w:val="Normal"/>
    <w:link w:val="FooterChar"/>
    <w:uiPriority w:val="99"/>
    <w:unhideWhenUsed/>
    <w:rsid w:val="003962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2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9</Pages>
  <Words>2821</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Miller,Tasha swp6655</cp:lastModifiedBy>
  <cp:revision>16</cp:revision>
  <dcterms:created xsi:type="dcterms:W3CDTF">2020-06-23T12:16:00Z</dcterms:created>
  <dcterms:modified xsi:type="dcterms:W3CDTF">2020-06-23T14:05:00Z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