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06429" w:rsidRPr="00106429" w:rsidRDefault="00106429" w:rsidP="00106429">
      <w:pPr>
        <w:jc w:val="center"/>
        <w:rPr>
          <w:b/>
          <w:sz w:val="52"/>
          <w:szCs w:val="52"/>
        </w:rPr>
      </w:pPr>
      <w:r w:rsidRPr="00106429">
        <w:rPr>
          <w:b/>
          <w:sz w:val="52"/>
          <w:szCs w:val="52"/>
        </w:rPr>
        <w:t>Sean Perks</w:t>
      </w:r>
    </w:p>
    <w:p w:rsidR="00106429" w:rsidRPr="00106429" w:rsidRDefault="00106429" w:rsidP="00106429">
      <w:pPr>
        <w:jc w:val="center"/>
        <w:rPr>
          <w:b/>
          <w:sz w:val="52"/>
          <w:szCs w:val="52"/>
        </w:rPr>
      </w:pPr>
      <w:r w:rsidRPr="00106429">
        <w:rPr>
          <w:b/>
          <w:sz w:val="52"/>
          <w:szCs w:val="52"/>
        </w:rPr>
        <w:t xml:space="preserve">1704066 </w:t>
      </w:r>
    </w:p>
    <w:p w:rsidR="00106429" w:rsidRPr="00106429" w:rsidRDefault="00106429" w:rsidP="00106429">
      <w:pPr>
        <w:jc w:val="center"/>
        <w:rPr>
          <w:b/>
          <w:sz w:val="52"/>
          <w:szCs w:val="52"/>
        </w:rPr>
      </w:pPr>
      <w:r w:rsidRPr="00106429">
        <w:rPr>
          <w:b/>
          <w:sz w:val="52"/>
          <w:szCs w:val="52"/>
        </w:rPr>
        <w:t>Engine performance testing</w:t>
      </w:r>
    </w:p>
    <w:p w:rsidR="00106429" w:rsidRPr="00106429" w:rsidRDefault="00106429" w:rsidP="00106429">
      <w:pPr>
        <w:jc w:val="center"/>
        <w:rPr>
          <w:b/>
          <w:sz w:val="52"/>
          <w:szCs w:val="52"/>
        </w:rPr>
      </w:pPr>
      <w:r w:rsidRPr="00106429">
        <w:rPr>
          <w:b/>
          <w:sz w:val="52"/>
          <w:szCs w:val="52"/>
        </w:rPr>
        <w:t>Powertrain Technology</w:t>
      </w:r>
    </w:p>
    <w:p w:rsidR="00106429" w:rsidRPr="00106429" w:rsidRDefault="00106429" w:rsidP="00106429">
      <w:pPr>
        <w:jc w:val="center"/>
        <w:rPr>
          <w:b/>
          <w:sz w:val="52"/>
          <w:szCs w:val="52"/>
        </w:rPr>
      </w:pPr>
      <w:r w:rsidRPr="00106429">
        <w:rPr>
          <w:b/>
          <w:sz w:val="52"/>
          <w:szCs w:val="52"/>
        </w:rPr>
        <w:t xml:space="preserve">Abi </w:t>
      </w:r>
      <w:r>
        <w:rPr>
          <w:b/>
          <w:sz w:val="52"/>
          <w:szCs w:val="52"/>
        </w:rPr>
        <w:t>S</w:t>
      </w:r>
      <w:r w:rsidRPr="00106429">
        <w:rPr>
          <w:b/>
          <w:sz w:val="52"/>
          <w:szCs w:val="52"/>
        </w:rPr>
        <w:t>ummerfield</w:t>
      </w:r>
    </w:p>
    <w:p w:rsidR="00106429" w:rsidRDefault="00106429" w:rsidP="00106429">
      <w:pPr>
        <w:jc w:val="center"/>
        <w:rPr>
          <w:b/>
          <w:sz w:val="52"/>
          <w:szCs w:val="52"/>
        </w:rPr>
      </w:pPr>
      <w:r w:rsidRPr="00106429">
        <w:rPr>
          <w:b/>
          <w:sz w:val="52"/>
          <w:szCs w:val="52"/>
        </w:rPr>
        <w:t>M4XO2196</w:t>
      </w:r>
    </w:p>
    <w:p w:rsidR="00106429" w:rsidRDefault="00106429" w:rsidP="00106429">
      <w:pPr>
        <w:jc w:val="center"/>
        <w:rPr>
          <w:b/>
          <w:sz w:val="52"/>
          <w:szCs w:val="52"/>
        </w:rPr>
      </w:pPr>
    </w:p>
    <w:p w:rsidR="00106429" w:rsidRDefault="00FF4225" w:rsidP="00FF4225">
      <w:pPr>
        <w:jc w:val="center"/>
        <w:rPr>
          <w:b/>
          <w:sz w:val="52"/>
          <w:szCs w:val="52"/>
        </w:rPr>
      </w:pPr>
      <w:r>
        <w:rPr>
          <w:noProof/>
        </w:rPr>
        <w:drawing>
          <wp:inline distT="0" distB="0" distL="0" distR="0" wp14:anchorId="381E01AF" wp14:editId="72337A4D">
            <wp:extent cx="4629150" cy="4629150"/>
            <wp:effectExtent l="0" t="0" r="0" b="0"/>
            <wp:docPr id="3" name="Picture 2" descr="Image result for honda d16&qu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honda d16&quo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629150" cy="4629150"/>
                    </a:xfrm>
                    <a:prstGeom prst="rect">
                      <a:avLst/>
                    </a:prstGeom>
                    <a:noFill/>
                    <a:ln>
                      <a:noFill/>
                    </a:ln>
                  </pic:spPr>
                </pic:pic>
              </a:graphicData>
            </a:graphic>
          </wp:inline>
        </w:drawing>
      </w:r>
    </w:p>
    <w:p w:rsidR="00106429" w:rsidRDefault="00106429" w:rsidP="00106429">
      <w:pPr>
        <w:jc w:val="center"/>
        <w:rPr>
          <w:b/>
          <w:sz w:val="24"/>
          <w:szCs w:val="24"/>
        </w:rPr>
      </w:pPr>
    </w:p>
    <w:sdt>
      <w:sdtPr>
        <w:rPr>
          <w:rFonts w:asciiTheme="minorHAnsi" w:eastAsiaTheme="minorHAnsi" w:hAnsiTheme="minorHAnsi" w:cstheme="minorBidi"/>
          <w:color w:val="auto"/>
          <w:sz w:val="22"/>
          <w:szCs w:val="22"/>
          <w:lang w:val="en-GB"/>
        </w:rPr>
        <w:id w:val="-1194690811"/>
        <w:docPartObj>
          <w:docPartGallery w:val="Table of Contents"/>
          <w:docPartUnique/>
        </w:docPartObj>
      </w:sdtPr>
      <w:sdtEndPr>
        <w:rPr>
          <w:b/>
          <w:bCs/>
          <w:noProof/>
        </w:rPr>
      </w:sdtEndPr>
      <w:sdtContent>
        <w:p w:rsidR="00106429" w:rsidRDefault="00106429">
          <w:pPr>
            <w:pStyle w:val="TOCHeading"/>
          </w:pPr>
          <w:r>
            <w:t>Conte</w:t>
          </w:r>
          <w:bookmarkStart w:id="0" w:name="_GoBack"/>
          <w:bookmarkEnd w:id="0"/>
          <w:r>
            <w:t>nts</w:t>
          </w:r>
        </w:p>
        <w:p w:rsidR="00FF4225" w:rsidRDefault="00106429">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30454834" w:history="1">
            <w:r w:rsidR="00FF4225" w:rsidRPr="0070770B">
              <w:rPr>
                <w:rStyle w:val="Hyperlink"/>
                <w:noProof/>
              </w:rPr>
              <w:t>List of figures</w:t>
            </w:r>
            <w:r w:rsidR="00FF4225">
              <w:rPr>
                <w:noProof/>
                <w:webHidden/>
              </w:rPr>
              <w:tab/>
            </w:r>
            <w:r w:rsidR="00FF4225">
              <w:rPr>
                <w:noProof/>
                <w:webHidden/>
              </w:rPr>
              <w:fldChar w:fldCharType="begin"/>
            </w:r>
            <w:r w:rsidR="00FF4225">
              <w:rPr>
                <w:noProof/>
                <w:webHidden/>
              </w:rPr>
              <w:instrText xml:space="preserve"> PAGEREF _Toc30454834 \h </w:instrText>
            </w:r>
            <w:r w:rsidR="00FF4225">
              <w:rPr>
                <w:noProof/>
                <w:webHidden/>
              </w:rPr>
            </w:r>
            <w:r w:rsidR="00FF4225">
              <w:rPr>
                <w:noProof/>
                <w:webHidden/>
              </w:rPr>
              <w:fldChar w:fldCharType="separate"/>
            </w:r>
            <w:r w:rsidR="00FF4225">
              <w:rPr>
                <w:noProof/>
                <w:webHidden/>
              </w:rPr>
              <w:t>3</w:t>
            </w:r>
            <w:r w:rsidR="00FF4225">
              <w:rPr>
                <w:noProof/>
                <w:webHidden/>
              </w:rPr>
              <w:fldChar w:fldCharType="end"/>
            </w:r>
          </w:hyperlink>
        </w:p>
        <w:p w:rsidR="00FF4225" w:rsidRDefault="00FF4225">
          <w:pPr>
            <w:pStyle w:val="TOC1"/>
            <w:tabs>
              <w:tab w:val="left" w:pos="660"/>
              <w:tab w:val="right" w:leader="dot" w:pos="9016"/>
            </w:tabs>
            <w:rPr>
              <w:rFonts w:eastAsiaTheme="minorEastAsia"/>
              <w:noProof/>
              <w:lang w:eastAsia="en-GB"/>
            </w:rPr>
          </w:pPr>
          <w:hyperlink w:anchor="_Toc30454835" w:history="1">
            <w:r w:rsidRPr="0070770B">
              <w:rPr>
                <w:rStyle w:val="Hyperlink"/>
                <w:noProof/>
              </w:rPr>
              <w:t>1.0</w:t>
            </w:r>
            <w:r>
              <w:rPr>
                <w:rFonts w:eastAsiaTheme="minorEastAsia"/>
                <w:noProof/>
                <w:lang w:eastAsia="en-GB"/>
              </w:rPr>
              <w:tab/>
            </w:r>
            <w:r w:rsidRPr="0070770B">
              <w:rPr>
                <w:rStyle w:val="Hyperlink"/>
                <w:noProof/>
              </w:rPr>
              <w:t>Introduction</w:t>
            </w:r>
            <w:r>
              <w:rPr>
                <w:noProof/>
                <w:webHidden/>
              </w:rPr>
              <w:tab/>
            </w:r>
            <w:r>
              <w:rPr>
                <w:noProof/>
                <w:webHidden/>
              </w:rPr>
              <w:fldChar w:fldCharType="begin"/>
            </w:r>
            <w:r>
              <w:rPr>
                <w:noProof/>
                <w:webHidden/>
              </w:rPr>
              <w:instrText xml:space="preserve"> PAGEREF _Toc30454835 \h </w:instrText>
            </w:r>
            <w:r>
              <w:rPr>
                <w:noProof/>
                <w:webHidden/>
              </w:rPr>
            </w:r>
            <w:r>
              <w:rPr>
                <w:noProof/>
                <w:webHidden/>
              </w:rPr>
              <w:fldChar w:fldCharType="separate"/>
            </w:r>
            <w:r>
              <w:rPr>
                <w:noProof/>
                <w:webHidden/>
              </w:rPr>
              <w:t>4</w:t>
            </w:r>
            <w:r>
              <w:rPr>
                <w:noProof/>
                <w:webHidden/>
              </w:rPr>
              <w:fldChar w:fldCharType="end"/>
            </w:r>
          </w:hyperlink>
        </w:p>
        <w:p w:rsidR="00FF4225" w:rsidRDefault="00FF4225">
          <w:pPr>
            <w:pStyle w:val="TOC1"/>
            <w:tabs>
              <w:tab w:val="right" w:leader="dot" w:pos="9016"/>
            </w:tabs>
            <w:rPr>
              <w:rFonts w:eastAsiaTheme="minorEastAsia"/>
              <w:noProof/>
              <w:lang w:eastAsia="en-GB"/>
            </w:rPr>
          </w:pPr>
          <w:hyperlink w:anchor="_Toc30454836" w:history="1">
            <w:r w:rsidRPr="0070770B">
              <w:rPr>
                <w:rStyle w:val="Hyperlink"/>
                <w:noProof/>
              </w:rPr>
              <w:t>1.1 background</w:t>
            </w:r>
            <w:r>
              <w:rPr>
                <w:noProof/>
                <w:webHidden/>
              </w:rPr>
              <w:tab/>
            </w:r>
            <w:r>
              <w:rPr>
                <w:noProof/>
                <w:webHidden/>
              </w:rPr>
              <w:fldChar w:fldCharType="begin"/>
            </w:r>
            <w:r>
              <w:rPr>
                <w:noProof/>
                <w:webHidden/>
              </w:rPr>
              <w:instrText xml:space="preserve"> PAGEREF _Toc30454836 \h </w:instrText>
            </w:r>
            <w:r>
              <w:rPr>
                <w:noProof/>
                <w:webHidden/>
              </w:rPr>
            </w:r>
            <w:r>
              <w:rPr>
                <w:noProof/>
                <w:webHidden/>
              </w:rPr>
              <w:fldChar w:fldCharType="separate"/>
            </w:r>
            <w:r>
              <w:rPr>
                <w:noProof/>
                <w:webHidden/>
              </w:rPr>
              <w:t>4</w:t>
            </w:r>
            <w:r>
              <w:rPr>
                <w:noProof/>
                <w:webHidden/>
              </w:rPr>
              <w:fldChar w:fldCharType="end"/>
            </w:r>
          </w:hyperlink>
        </w:p>
        <w:p w:rsidR="00FF4225" w:rsidRDefault="00FF4225">
          <w:pPr>
            <w:pStyle w:val="TOC1"/>
            <w:tabs>
              <w:tab w:val="right" w:leader="dot" w:pos="9016"/>
            </w:tabs>
            <w:rPr>
              <w:rFonts w:eastAsiaTheme="minorEastAsia"/>
              <w:noProof/>
              <w:lang w:eastAsia="en-GB"/>
            </w:rPr>
          </w:pPr>
          <w:hyperlink w:anchor="_Toc30454837" w:history="1">
            <w:r w:rsidRPr="0070770B">
              <w:rPr>
                <w:rStyle w:val="Hyperlink"/>
                <w:noProof/>
              </w:rPr>
              <w:t>1.2 aims</w:t>
            </w:r>
            <w:r>
              <w:rPr>
                <w:noProof/>
                <w:webHidden/>
              </w:rPr>
              <w:tab/>
            </w:r>
            <w:r>
              <w:rPr>
                <w:noProof/>
                <w:webHidden/>
              </w:rPr>
              <w:fldChar w:fldCharType="begin"/>
            </w:r>
            <w:r>
              <w:rPr>
                <w:noProof/>
                <w:webHidden/>
              </w:rPr>
              <w:instrText xml:space="preserve"> PAGEREF _Toc30454837 \h </w:instrText>
            </w:r>
            <w:r>
              <w:rPr>
                <w:noProof/>
                <w:webHidden/>
              </w:rPr>
            </w:r>
            <w:r>
              <w:rPr>
                <w:noProof/>
                <w:webHidden/>
              </w:rPr>
              <w:fldChar w:fldCharType="separate"/>
            </w:r>
            <w:r>
              <w:rPr>
                <w:noProof/>
                <w:webHidden/>
              </w:rPr>
              <w:t>4</w:t>
            </w:r>
            <w:r>
              <w:rPr>
                <w:noProof/>
                <w:webHidden/>
              </w:rPr>
              <w:fldChar w:fldCharType="end"/>
            </w:r>
          </w:hyperlink>
        </w:p>
        <w:p w:rsidR="00FF4225" w:rsidRDefault="00FF4225">
          <w:pPr>
            <w:pStyle w:val="TOC1"/>
            <w:tabs>
              <w:tab w:val="left" w:pos="660"/>
              <w:tab w:val="right" w:leader="dot" w:pos="9016"/>
            </w:tabs>
            <w:rPr>
              <w:rFonts w:eastAsiaTheme="minorEastAsia"/>
              <w:noProof/>
              <w:lang w:eastAsia="en-GB"/>
            </w:rPr>
          </w:pPr>
          <w:hyperlink w:anchor="_Toc30454838" w:history="1">
            <w:r w:rsidRPr="0070770B">
              <w:rPr>
                <w:rStyle w:val="Hyperlink"/>
                <w:noProof/>
              </w:rPr>
              <w:t>2.0</w:t>
            </w:r>
            <w:r>
              <w:rPr>
                <w:rFonts w:eastAsiaTheme="minorEastAsia"/>
                <w:noProof/>
                <w:lang w:eastAsia="en-GB"/>
              </w:rPr>
              <w:tab/>
            </w:r>
            <w:r w:rsidRPr="0070770B">
              <w:rPr>
                <w:rStyle w:val="Hyperlink"/>
                <w:noProof/>
              </w:rPr>
              <w:t>Experimental procedure</w:t>
            </w:r>
            <w:r>
              <w:rPr>
                <w:noProof/>
                <w:webHidden/>
              </w:rPr>
              <w:tab/>
            </w:r>
            <w:r>
              <w:rPr>
                <w:noProof/>
                <w:webHidden/>
              </w:rPr>
              <w:fldChar w:fldCharType="begin"/>
            </w:r>
            <w:r>
              <w:rPr>
                <w:noProof/>
                <w:webHidden/>
              </w:rPr>
              <w:instrText xml:space="preserve"> PAGEREF _Toc30454838 \h </w:instrText>
            </w:r>
            <w:r>
              <w:rPr>
                <w:noProof/>
                <w:webHidden/>
              </w:rPr>
            </w:r>
            <w:r>
              <w:rPr>
                <w:noProof/>
                <w:webHidden/>
              </w:rPr>
              <w:fldChar w:fldCharType="separate"/>
            </w:r>
            <w:r>
              <w:rPr>
                <w:noProof/>
                <w:webHidden/>
              </w:rPr>
              <w:t>5</w:t>
            </w:r>
            <w:r>
              <w:rPr>
                <w:noProof/>
                <w:webHidden/>
              </w:rPr>
              <w:fldChar w:fldCharType="end"/>
            </w:r>
          </w:hyperlink>
        </w:p>
        <w:p w:rsidR="00FF4225" w:rsidRDefault="00FF4225">
          <w:pPr>
            <w:pStyle w:val="TOC1"/>
            <w:tabs>
              <w:tab w:val="right" w:leader="dot" w:pos="9016"/>
            </w:tabs>
            <w:rPr>
              <w:rFonts w:eastAsiaTheme="minorEastAsia"/>
              <w:noProof/>
              <w:lang w:eastAsia="en-GB"/>
            </w:rPr>
          </w:pPr>
          <w:hyperlink w:anchor="_Toc30454839" w:history="1">
            <w:r w:rsidRPr="0070770B">
              <w:rPr>
                <w:rStyle w:val="Hyperlink"/>
                <w:noProof/>
              </w:rPr>
              <w:t>3.0 Results</w:t>
            </w:r>
            <w:r>
              <w:rPr>
                <w:noProof/>
                <w:webHidden/>
              </w:rPr>
              <w:tab/>
            </w:r>
            <w:r>
              <w:rPr>
                <w:noProof/>
                <w:webHidden/>
              </w:rPr>
              <w:fldChar w:fldCharType="begin"/>
            </w:r>
            <w:r>
              <w:rPr>
                <w:noProof/>
                <w:webHidden/>
              </w:rPr>
              <w:instrText xml:space="preserve"> PAGEREF _Toc30454839 \h </w:instrText>
            </w:r>
            <w:r>
              <w:rPr>
                <w:noProof/>
                <w:webHidden/>
              </w:rPr>
            </w:r>
            <w:r>
              <w:rPr>
                <w:noProof/>
                <w:webHidden/>
              </w:rPr>
              <w:fldChar w:fldCharType="separate"/>
            </w:r>
            <w:r>
              <w:rPr>
                <w:noProof/>
                <w:webHidden/>
              </w:rPr>
              <w:t>6</w:t>
            </w:r>
            <w:r>
              <w:rPr>
                <w:noProof/>
                <w:webHidden/>
              </w:rPr>
              <w:fldChar w:fldCharType="end"/>
            </w:r>
          </w:hyperlink>
        </w:p>
        <w:p w:rsidR="00FF4225" w:rsidRDefault="00FF4225">
          <w:pPr>
            <w:pStyle w:val="TOC1"/>
            <w:tabs>
              <w:tab w:val="right" w:leader="dot" w:pos="9016"/>
            </w:tabs>
            <w:rPr>
              <w:rFonts w:eastAsiaTheme="minorEastAsia"/>
              <w:noProof/>
              <w:lang w:eastAsia="en-GB"/>
            </w:rPr>
          </w:pPr>
          <w:hyperlink w:anchor="_Toc30454840" w:history="1">
            <w:r w:rsidRPr="0070770B">
              <w:rPr>
                <w:rStyle w:val="Hyperlink"/>
                <w:noProof/>
              </w:rPr>
              <w:t>4.0 Analysis</w:t>
            </w:r>
            <w:r>
              <w:rPr>
                <w:noProof/>
                <w:webHidden/>
              </w:rPr>
              <w:tab/>
            </w:r>
            <w:r>
              <w:rPr>
                <w:noProof/>
                <w:webHidden/>
              </w:rPr>
              <w:fldChar w:fldCharType="begin"/>
            </w:r>
            <w:r>
              <w:rPr>
                <w:noProof/>
                <w:webHidden/>
              </w:rPr>
              <w:instrText xml:space="preserve"> PAGEREF _Toc30454840 \h </w:instrText>
            </w:r>
            <w:r>
              <w:rPr>
                <w:noProof/>
                <w:webHidden/>
              </w:rPr>
            </w:r>
            <w:r>
              <w:rPr>
                <w:noProof/>
                <w:webHidden/>
              </w:rPr>
              <w:fldChar w:fldCharType="separate"/>
            </w:r>
            <w:r>
              <w:rPr>
                <w:noProof/>
                <w:webHidden/>
              </w:rPr>
              <w:t>9</w:t>
            </w:r>
            <w:r>
              <w:rPr>
                <w:noProof/>
                <w:webHidden/>
              </w:rPr>
              <w:fldChar w:fldCharType="end"/>
            </w:r>
          </w:hyperlink>
        </w:p>
        <w:p w:rsidR="00FF4225" w:rsidRDefault="00FF4225">
          <w:pPr>
            <w:pStyle w:val="TOC1"/>
            <w:tabs>
              <w:tab w:val="right" w:leader="dot" w:pos="9016"/>
            </w:tabs>
            <w:rPr>
              <w:rFonts w:eastAsiaTheme="minorEastAsia"/>
              <w:noProof/>
              <w:lang w:eastAsia="en-GB"/>
            </w:rPr>
          </w:pPr>
          <w:hyperlink w:anchor="_Toc30454841" w:history="1">
            <w:r w:rsidRPr="0070770B">
              <w:rPr>
                <w:rStyle w:val="Hyperlink"/>
                <w:noProof/>
              </w:rPr>
              <w:t>4.1 equations used</w:t>
            </w:r>
            <w:r>
              <w:rPr>
                <w:noProof/>
                <w:webHidden/>
              </w:rPr>
              <w:tab/>
            </w:r>
            <w:r>
              <w:rPr>
                <w:noProof/>
                <w:webHidden/>
              </w:rPr>
              <w:fldChar w:fldCharType="begin"/>
            </w:r>
            <w:r>
              <w:rPr>
                <w:noProof/>
                <w:webHidden/>
              </w:rPr>
              <w:instrText xml:space="preserve"> PAGEREF _Toc30454841 \h </w:instrText>
            </w:r>
            <w:r>
              <w:rPr>
                <w:noProof/>
                <w:webHidden/>
              </w:rPr>
            </w:r>
            <w:r>
              <w:rPr>
                <w:noProof/>
                <w:webHidden/>
              </w:rPr>
              <w:fldChar w:fldCharType="separate"/>
            </w:r>
            <w:r>
              <w:rPr>
                <w:noProof/>
                <w:webHidden/>
              </w:rPr>
              <w:t>9</w:t>
            </w:r>
            <w:r>
              <w:rPr>
                <w:noProof/>
                <w:webHidden/>
              </w:rPr>
              <w:fldChar w:fldCharType="end"/>
            </w:r>
          </w:hyperlink>
        </w:p>
        <w:p w:rsidR="00FF4225" w:rsidRDefault="00FF4225">
          <w:pPr>
            <w:pStyle w:val="TOC1"/>
            <w:tabs>
              <w:tab w:val="right" w:leader="dot" w:pos="9016"/>
            </w:tabs>
            <w:rPr>
              <w:rFonts w:eastAsiaTheme="minorEastAsia"/>
              <w:noProof/>
              <w:lang w:eastAsia="en-GB"/>
            </w:rPr>
          </w:pPr>
          <w:hyperlink w:anchor="_Toc30454842" w:history="1">
            <w:r w:rsidRPr="0070770B">
              <w:rPr>
                <w:rStyle w:val="Hyperlink"/>
                <w:noProof/>
              </w:rPr>
              <w:t>4.2 analysis of the graphs</w:t>
            </w:r>
            <w:r>
              <w:rPr>
                <w:noProof/>
                <w:webHidden/>
              </w:rPr>
              <w:tab/>
            </w:r>
            <w:r>
              <w:rPr>
                <w:noProof/>
                <w:webHidden/>
              </w:rPr>
              <w:fldChar w:fldCharType="begin"/>
            </w:r>
            <w:r>
              <w:rPr>
                <w:noProof/>
                <w:webHidden/>
              </w:rPr>
              <w:instrText xml:space="preserve"> PAGEREF _Toc30454842 \h </w:instrText>
            </w:r>
            <w:r>
              <w:rPr>
                <w:noProof/>
                <w:webHidden/>
              </w:rPr>
            </w:r>
            <w:r>
              <w:rPr>
                <w:noProof/>
                <w:webHidden/>
              </w:rPr>
              <w:fldChar w:fldCharType="separate"/>
            </w:r>
            <w:r>
              <w:rPr>
                <w:noProof/>
                <w:webHidden/>
              </w:rPr>
              <w:t>10</w:t>
            </w:r>
            <w:r>
              <w:rPr>
                <w:noProof/>
                <w:webHidden/>
              </w:rPr>
              <w:fldChar w:fldCharType="end"/>
            </w:r>
          </w:hyperlink>
        </w:p>
        <w:p w:rsidR="00FF4225" w:rsidRDefault="00FF4225">
          <w:pPr>
            <w:pStyle w:val="TOC1"/>
            <w:tabs>
              <w:tab w:val="right" w:leader="dot" w:pos="9016"/>
            </w:tabs>
            <w:rPr>
              <w:rFonts w:eastAsiaTheme="minorEastAsia"/>
              <w:noProof/>
              <w:lang w:eastAsia="en-GB"/>
            </w:rPr>
          </w:pPr>
          <w:hyperlink w:anchor="_Toc30454843" w:history="1">
            <w:r w:rsidRPr="0070770B">
              <w:rPr>
                <w:rStyle w:val="Hyperlink"/>
                <w:noProof/>
              </w:rPr>
              <w:t>5.0 Conclusion</w:t>
            </w:r>
            <w:r>
              <w:rPr>
                <w:noProof/>
                <w:webHidden/>
              </w:rPr>
              <w:tab/>
            </w:r>
            <w:r>
              <w:rPr>
                <w:noProof/>
                <w:webHidden/>
              </w:rPr>
              <w:fldChar w:fldCharType="begin"/>
            </w:r>
            <w:r>
              <w:rPr>
                <w:noProof/>
                <w:webHidden/>
              </w:rPr>
              <w:instrText xml:space="preserve"> PAGEREF _Toc30454843 \h </w:instrText>
            </w:r>
            <w:r>
              <w:rPr>
                <w:noProof/>
                <w:webHidden/>
              </w:rPr>
            </w:r>
            <w:r>
              <w:rPr>
                <w:noProof/>
                <w:webHidden/>
              </w:rPr>
              <w:fldChar w:fldCharType="separate"/>
            </w:r>
            <w:r>
              <w:rPr>
                <w:noProof/>
                <w:webHidden/>
              </w:rPr>
              <w:t>11</w:t>
            </w:r>
            <w:r>
              <w:rPr>
                <w:noProof/>
                <w:webHidden/>
              </w:rPr>
              <w:fldChar w:fldCharType="end"/>
            </w:r>
          </w:hyperlink>
        </w:p>
        <w:p w:rsidR="00FF4225" w:rsidRDefault="00FF4225">
          <w:pPr>
            <w:pStyle w:val="TOC1"/>
            <w:tabs>
              <w:tab w:val="right" w:leader="dot" w:pos="9016"/>
            </w:tabs>
            <w:rPr>
              <w:rFonts w:eastAsiaTheme="minorEastAsia"/>
              <w:noProof/>
              <w:lang w:eastAsia="en-GB"/>
            </w:rPr>
          </w:pPr>
          <w:hyperlink w:anchor="_Toc30454844" w:history="1">
            <w:r w:rsidRPr="0070770B">
              <w:rPr>
                <w:rStyle w:val="Hyperlink"/>
                <w:noProof/>
              </w:rPr>
              <w:t>6.0 Further work</w:t>
            </w:r>
            <w:r>
              <w:rPr>
                <w:noProof/>
                <w:webHidden/>
              </w:rPr>
              <w:tab/>
            </w:r>
            <w:r>
              <w:rPr>
                <w:noProof/>
                <w:webHidden/>
              </w:rPr>
              <w:fldChar w:fldCharType="begin"/>
            </w:r>
            <w:r>
              <w:rPr>
                <w:noProof/>
                <w:webHidden/>
              </w:rPr>
              <w:instrText xml:space="preserve"> PAGEREF _Toc30454844 \h </w:instrText>
            </w:r>
            <w:r>
              <w:rPr>
                <w:noProof/>
                <w:webHidden/>
              </w:rPr>
            </w:r>
            <w:r>
              <w:rPr>
                <w:noProof/>
                <w:webHidden/>
              </w:rPr>
              <w:fldChar w:fldCharType="separate"/>
            </w:r>
            <w:r>
              <w:rPr>
                <w:noProof/>
                <w:webHidden/>
              </w:rPr>
              <w:t>12</w:t>
            </w:r>
            <w:r>
              <w:rPr>
                <w:noProof/>
                <w:webHidden/>
              </w:rPr>
              <w:fldChar w:fldCharType="end"/>
            </w:r>
          </w:hyperlink>
        </w:p>
        <w:p w:rsidR="00FF4225" w:rsidRDefault="00FF4225">
          <w:pPr>
            <w:pStyle w:val="TOC1"/>
            <w:tabs>
              <w:tab w:val="right" w:leader="dot" w:pos="9016"/>
            </w:tabs>
            <w:rPr>
              <w:rFonts w:eastAsiaTheme="minorEastAsia"/>
              <w:noProof/>
              <w:lang w:eastAsia="en-GB"/>
            </w:rPr>
          </w:pPr>
          <w:hyperlink w:anchor="_Toc30454845" w:history="1">
            <w:r w:rsidRPr="0070770B">
              <w:rPr>
                <w:rStyle w:val="Hyperlink"/>
                <w:noProof/>
              </w:rPr>
              <w:t>7.0 References</w:t>
            </w:r>
            <w:r>
              <w:rPr>
                <w:noProof/>
                <w:webHidden/>
              </w:rPr>
              <w:tab/>
            </w:r>
            <w:r>
              <w:rPr>
                <w:noProof/>
                <w:webHidden/>
              </w:rPr>
              <w:fldChar w:fldCharType="begin"/>
            </w:r>
            <w:r>
              <w:rPr>
                <w:noProof/>
                <w:webHidden/>
              </w:rPr>
              <w:instrText xml:space="preserve"> PAGEREF _Toc30454845 \h </w:instrText>
            </w:r>
            <w:r>
              <w:rPr>
                <w:noProof/>
                <w:webHidden/>
              </w:rPr>
            </w:r>
            <w:r>
              <w:rPr>
                <w:noProof/>
                <w:webHidden/>
              </w:rPr>
              <w:fldChar w:fldCharType="separate"/>
            </w:r>
            <w:r>
              <w:rPr>
                <w:noProof/>
                <w:webHidden/>
              </w:rPr>
              <w:t>13</w:t>
            </w:r>
            <w:r>
              <w:rPr>
                <w:noProof/>
                <w:webHidden/>
              </w:rPr>
              <w:fldChar w:fldCharType="end"/>
            </w:r>
          </w:hyperlink>
        </w:p>
        <w:p w:rsidR="00FF4225" w:rsidRDefault="00FF4225">
          <w:pPr>
            <w:pStyle w:val="TOC1"/>
            <w:tabs>
              <w:tab w:val="right" w:leader="dot" w:pos="9016"/>
            </w:tabs>
            <w:rPr>
              <w:rFonts w:eastAsiaTheme="minorEastAsia"/>
              <w:noProof/>
              <w:lang w:eastAsia="en-GB"/>
            </w:rPr>
          </w:pPr>
          <w:hyperlink w:anchor="_Toc30454846" w:history="1">
            <w:r w:rsidRPr="0070770B">
              <w:rPr>
                <w:rStyle w:val="Hyperlink"/>
                <w:noProof/>
              </w:rPr>
              <w:t>Appendices</w:t>
            </w:r>
            <w:r>
              <w:rPr>
                <w:noProof/>
                <w:webHidden/>
              </w:rPr>
              <w:tab/>
            </w:r>
            <w:r>
              <w:rPr>
                <w:noProof/>
                <w:webHidden/>
              </w:rPr>
              <w:fldChar w:fldCharType="begin"/>
            </w:r>
            <w:r>
              <w:rPr>
                <w:noProof/>
                <w:webHidden/>
              </w:rPr>
              <w:instrText xml:space="preserve"> PAGEREF _Toc30454846 \h </w:instrText>
            </w:r>
            <w:r>
              <w:rPr>
                <w:noProof/>
                <w:webHidden/>
              </w:rPr>
            </w:r>
            <w:r>
              <w:rPr>
                <w:noProof/>
                <w:webHidden/>
              </w:rPr>
              <w:fldChar w:fldCharType="separate"/>
            </w:r>
            <w:r>
              <w:rPr>
                <w:noProof/>
                <w:webHidden/>
              </w:rPr>
              <w:t>14</w:t>
            </w:r>
            <w:r>
              <w:rPr>
                <w:noProof/>
                <w:webHidden/>
              </w:rPr>
              <w:fldChar w:fldCharType="end"/>
            </w:r>
          </w:hyperlink>
        </w:p>
        <w:p w:rsidR="00106429" w:rsidRPr="003A0FB7" w:rsidRDefault="00106429">
          <w:pPr>
            <w:rPr>
              <w:b/>
              <w:bCs/>
              <w:noProof/>
            </w:rPr>
          </w:pPr>
          <w:r>
            <w:rPr>
              <w:b/>
              <w:bCs/>
              <w:noProof/>
            </w:rPr>
            <w:fldChar w:fldCharType="end"/>
          </w:r>
        </w:p>
      </w:sdtContent>
    </w:sdt>
    <w:p w:rsidR="00106429" w:rsidRDefault="00106429" w:rsidP="00106429">
      <w:pPr>
        <w:jc w:val="center"/>
        <w:rPr>
          <w:b/>
          <w:sz w:val="24"/>
          <w:szCs w:val="24"/>
        </w:rPr>
      </w:pPr>
    </w:p>
    <w:p w:rsidR="00106429" w:rsidRDefault="00106429" w:rsidP="00106429">
      <w:pPr>
        <w:jc w:val="center"/>
        <w:rPr>
          <w:b/>
          <w:sz w:val="24"/>
          <w:szCs w:val="24"/>
        </w:rPr>
      </w:pPr>
    </w:p>
    <w:p w:rsidR="00106429" w:rsidRDefault="00106429" w:rsidP="00106429">
      <w:pPr>
        <w:jc w:val="center"/>
        <w:rPr>
          <w:b/>
          <w:sz w:val="24"/>
          <w:szCs w:val="24"/>
        </w:rPr>
      </w:pPr>
    </w:p>
    <w:p w:rsidR="00106429" w:rsidRDefault="00106429" w:rsidP="00106429">
      <w:pPr>
        <w:jc w:val="center"/>
        <w:rPr>
          <w:b/>
          <w:sz w:val="24"/>
          <w:szCs w:val="24"/>
        </w:rPr>
      </w:pPr>
    </w:p>
    <w:p w:rsidR="00106429" w:rsidRDefault="00106429" w:rsidP="00106429">
      <w:pPr>
        <w:jc w:val="center"/>
        <w:rPr>
          <w:b/>
          <w:sz w:val="24"/>
          <w:szCs w:val="24"/>
        </w:rPr>
      </w:pPr>
    </w:p>
    <w:p w:rsidR="00106429" w:rsidRDefault="00106429" w:rsidP="00106429">
      <w:pPr>
        <w:jc w:val="center"/>
        <w:rPr>
          <w:b/>
          <w:sz w:val="24"/>
          <w:szCs w:val="24"/>
        </w:rPr>
      </w:pPr>
    </w:p>
    <w:p w:rsidR="00106429" w:rsidRDefault="00106429" w:rsidP="00106429">
      <w:pPr>
        <w:jc w:val="center"/>
        <w:rPr>
          <w:b/>
          <w:sz w:val="24"/>
          <w:szCs w:val="24"/>
        </w:rPr>
      </w:pPr>
    </w:p>
    <w:p w:rsidR="00106429" w:rsidRDefault="00106429" w:rsidP="00106429">
      <w:pPr>
        <w:jc w:val="center"/>
        <w:rPr>
          <w:b/>
          <w:sz w:val="24"/>
          <w:szCs w:val="24"/>
        </w:rPr>
      </w:pPr>
    </w:p>
    <w:p w:rsidR="00106429" w:rsidRDefault="00106429" w:rsidP="00106429">
      <w:pPr>
        <w:jc w:val="center"/>
        <w:rPr>
          <w:b/>
          <w:sz w:val="24"/>
          <w:szCs w:val="24"/>
        </w:rPr>
      </w:pPr>
    </w:p>
    <w:p w:rsidR="00106429" w:rsidRDefault="00106429" w:rsidP="00106429">
      <w:pPr>
        <w:jc w:val="center"/>
        <w:rPr>
          <w:b/>
          <w:sz w:val="24"/>
          <w:szCs w:val="24"/>
        </w:rPr>
      </w:pPr>
    </w:p>
    <w:p w:rsidR="00106429" w:rsidRDefault="00106429" w:rsidP="00106429">
      <w:pPr>
        <w:jc w:val="center"/>
        <w:rPr>
          <w:b/>
          <w:sz w:val="24"/>
          <w:szCs w:val="24"/>
        </w:rPr>
      </w:pPr>
    </w:p>
    <w:p w:rsidR="00106429" w:rsidRDefault="00106429" w:rsidP="00106429">
      <w:pPr>
        <w:jc w:val="center"/>
        <w:rPr>
          <w:b/>
          <w:sz w:val="24"/>
          <w:szCs w:val="24"/>
        </w:rPr>
      </w:pPr>
    </w:p>
    <w:p w:rsidR="00106429" w:rsidRDefault="00106429" w:rsidP="00AB76AF">
      <w:pPr>
        <w:rPr>
          <w:b/>
          <w:sz w:val="24"/>
          <w:szCs w:val="24"/>
        </w:rPr>
      </w:pPr>
    </w:p>
    <w:p w:rsidR="00AB76AF" w:rsidRDefault="00AB76AF" w:rsidP="00AB76AF">
      <w:pPr>
        <w:rPr>
          <w:b/>
          <w:sz w:val="24"/>
          <w:szCs w:val="24"/>
        </w:rPr>
      </w:pPr>
    </w:p>
    <w:p w:rsidR="00106429" w:rsidRDefault="00106429" w:rsidP="005D374E">
      <w:pPr>
        <w:rPr>
          <w:b/>
          <w:sz w:val="24"/>
          <w:szCs w:val="24"/>
        </w:rPr>
      </w:pPr>
    </w:p>
    <w:p w:rsidR="00FF4225" w:rsidRDefault="00FF4225" w:rsidP="005D374E">
      <w:pPr>
        <w:rPr>
          <w:b/>
          <w:sz w:val="24"/>
          <w:szCs w:val="24"/>
        </w:rPr>
      </w:pPr>
    </w:p>
    <w:p w:rsidR="00106429" w:rsidRDefault="00106429" w:rsidP="005D374E">
      <w:pPr>
        <w:pStyle w:val="Heading1"/>
        <w:jc w:val="center"/>
      </w:pPr>
      <w:bookmarkStart w:id="1" w:name="_Toc30454834"/>
      <w:r>
        <w:lastRenderedPageBreak/>
        <w:t>List of figures</w:t>
      </w:r>
      <w:bookmarkEnd w:id="1"/>
    </w:p>
    <w:p w:rsidR="005D374E" w:rsidRDefault="005D374E" w:rsidP="00106429"/>
    <w:p w:rsidR="005D374E" w:rsidRDefault="00526D13" w:rsidP="005D374E">
      <w:r>
        <w:rPr>
          <w:b/>
          <w:u w:val="single"/>
        </w:rPr>
        <w:t>Figure 1;</w:t>
      </w:r>
      <w:r>
        <w:t xml:space="preserve"> A graph that shows the torque of the engine against engine speed.</w:t>
      </w:r>
    </w:p>
    <w:p w:rsidR="00526D13" w:rsidRDefault="00526D13" w:rsidP="005D374E">
      <w:r>
        <w:rPr>
          <w:b/>
          <w:u w:val="single"/>
        </w:rPr>
        <w:t>Figure 2;</w:t>
      </w:r>
      <w:r>
        <w:t xml:space="preserve"> A graph that shows the specific fuel consumption against engine speed.</w:t>
      </w:r>
    </w:p>
    <w:p w:rsidR="00526D13" w:rsidRPr="00526D13" w:rsidRDefault="00526D13" w:rsidP="005D374E">
      <w:r>
        <w:rPr>
          <w:b/>
          <w:u w:val="single"/>
        </w:rPr>
        <w:t>Figure 3;</w:t>
      </w:r>
      <w:r>
        <w:t xml:space="preserve"> A graph that shows brake power against the engine speed.</w:t>
      </w:r>
    </w:p>
    <w:p w:rsidR="005D374E" w:rsidRPr="005D374E" w:rsidRDefault="005D374E" w:rsidP="005D374E"/>
    <w:p w:rsidR="005D374E" w:rsidRPr="005D374E" w:rsidRDefault="005D374E" w:rsidP="005D374E"/>
    <w:p w:rsidR="005D374E" w:rsidRPr="005D374E" w:rsidRDefault="005D374E" w:rsidP="005D374E"/>
    <w:p w:rsidR="005D374E" w:rsidRPr="005D374E" w:rsidRDefault="005D374E" w:rsidP="005D374E"/>
    <w:p w:rsidR="005D374E" w:rsidRPr="005D374E" w:rsidRDefault="005D374E" w:rsidP="005D374E"/>
    <w:p w:rsidR="005D374E" w:rsidRPr="005D374E" w:rsidRDefault="005D374E" w:rsidP="005D374E"/>
    <w:p w:rsidR="005D374E" w:rsidRPr="005D374E" w:rsidRDefault="005D374E" w:rsidP="005D374E"/>
    <w:p w:rsidR="005D374E" w:rsidRPr="005D374E" w:rsidRDefault="005D374E" w:rsidP="005D374E"/>
    <w:p w:rsidR="005D374E" w:rsidRPr="005D374E" w:rsidRDefault="005D374E" w:rsidP="005D374E"/>
    <w:p w:rsidR="005D374E" w:rsidRPr="005D374E" w:rsidRDefault="005D374E" w:rsidP="005D374E"/>
    <w:p w:rsidR="005D374E" w:rsidRPr="005D374E" w:rsidRDefault="005D374E" w:rsidP="005D374E"/>
    <w:p w:rsidR="005D374E" w:rsidRPr="005D374E" w:rsidRDefault="005D374E" w:rsidP="005D374E"/>
    <w:p w:rsidR="005D374E" w:rsidRPr="005D374E" w:rsidRDefault="005D374E" w:rsidP="005D374E"/>
    <w:p w:rsidR="005D374E" w:rsidRPr="005D374E" w:rsidRDefault="005D374E" w:rsidP="005D374E"/>
    <w:p w:rsidR="005D374E" w:rsidRPr="005D374E" w:rsidRDefault="005D374E" w:rsidP="005D374E"/>
    <w:p w:rsidR="005D374E" w:rsidRPr="005D374E" w:rsidRDefault="005D374E" w:rsidP="005D374E"/>
    <w:p w:rsidR="005D374E" w:rsidRPr="005D374E" w:rsidRDefault="005D374E" w:rsidP="005D374E"/>
    <w:p w:rsidR="005D374E" w:rsidRPr="005D374E" w:rsidRDefault="005D374E" w:rsidP="005D374E"/>
    <w:p w:rsidR="005D374E" w:rsidRPr="005D374E" w:rsidRDefault="005D374E" w:rsidP="005D374E"/>
    <w:p w:rsidR="005D374E" w:rsidRPr="005D374E" w:rsidRDefault="005D374E" w:rsidP="005D374E"/>
    <w:p w:rsidR="00FF4225" w:rsidRPr="005D374E" w:rsidRDefault="00FF4225" w:rsidP="005D374E"/>
    <w:p w:rsidR="005D374E" w:rsidRDefault="005D374E" w:rsidP="005D374E"/>
    <w:p w:rsidR="005D374E" w:rsidRDefault="005D374E" w:rsidP="005D374E">
      <w:pPr>
        <w:tabs>
          <w:tab w:val="left" w:pos="3510"/>
        </w:tabs>
      </w:pPr>
    </w:p>
    <w:p w:rsidR="005D374E" w:rsidRDefault="005D374E" w:rsidP="009110AD">
      <w:pPr>
        <w:pStyle w:val="Heading1"/>
        <w:numPr>
          <w:ilvl w:val="0"/>
          <w:numId w:val="2"/>
        </w:numPr>
        <w:jc w:val="center"/>
      </w:pPr>
      <w:bookmarkStart w:id="2" w:name="_Toc30454835"/>
      <w:r>
        <w:lastRenderedPageBreak/>
        <w:t>Introduction</w:t>
      </w:r>
      <w:bookmarkEnd w:id="2"/>
    </w:p>
    <w:p w:rsidR="009110AD" w:rsidRPr="009110AD" w:rsidRDefault="009110AD" w:rsidP="009110AD">
      <w:pPr>
        <w:pStyle w:val="Heading1"/>
      </w:pPr>
      <w:bookmarkStart w:id="3" w:name="_Toc30454836"/>
      <w:r>
        <w:t>1.1 background</w:t>
      </w:r>
      <w:bookmarkEnd w:id="3"/>
    </w:p>
    <w:p w:rsidR="005D374E" w:rsidRDefault="00796FA1" w:rsidP="00D15CB3">
      <w:r>
        <w:t>In this report I will be outlining the testing procedures of an engine on an engine dyno. The reason the test has been carried out is to obtain data from the engine load, engine speed (RPM) and the fuel consumption with the throttle at 100%. With the raw data, calculations should be carried out to get the corrected power, torque, BMEP and the thermal efficiency of the engine.</w:t>
      </w:r>
    </w:p>
    <w:p w:rsidR="008C6596" w:rsidRDefault="008C6596" w:rsidP="00D15CB3">
      <w:r w:rsidRPr="008C6596">
        <w:t>The engine used in the testing was a Honda D16 SOHC.</w:t>
      </w:r>
      <w:r>
        <w:t xml:space="preserve"> The engine was first introduced in the Honda CRX in the 1980’s it also made some an appearance in some civics later on in the 90’ and early 2000’s.</w:t>
      </w:r>
      <w:r w:rsidRPr="008C6596">
        <w:t xml:space="preserve"> It is a very reliable engine</w:t>
      </w:r>
      <w:r>
        <w:t xml:space="preserve"> with fairly low power.</w:t>
      </w:r>
    </w:p>
    <w:p w:rsidR="008C6596" w:rsidRDefault="008C6596" w:rsidP="00D15CB3">
      <w:r w:rsidRPr="008C6596">
        <w:t>The dyno is a SCHENCK Eddy-current dyno</w:t>
      </w:r>
      <w:r w:rsidR="00AE4399">
        <w:t xml:space="preserve">. An eddy current dyno </w:t>
      </w:r>
      <w:r w:rsidR="00AE4399" w:rsidRPr="00AE4399">
        <w:t>produces braking torque using the principle of eddy currents induced in a rotating metallic disk, immersed in a magnetic field. A strain gauge load cell on all models provides torque measurement capabilities for precise test and development applications. The rugged design of the power absorbing system – further enhanced by nickel plating of critical components in contact with the cooling water – ensures a long operating life, even in the most demanding applications and environments.</w:t>
      </w:r>
    </w:p>
    <w:p w:rsidR="005D374E" w:rsidRPr="005D374E" w:rsidRDefault="009110AD" w:rsidP="009110AD">
      <w:pPr>
        <w:pStyle w:val="Heading1"/>
      </w:pPr>
      <w:bookmarkStart w:id="4" w:name="_Toc30454837"/>
      <w:r>
        <w:t>1.2 aims</w:t>
      </w:r>
      <w:bookmarkEnd w:id="4"/>
    </w:p>
    <w:p w:rsidR="005D374E" w:rsidRPr="005D374E" w:rsidRDefault="00796FA1" w:rsidP="005D374E">
      <w:r>
        <w:t xml:space="preserve">The aims of the test </w:t>
      </w:r>
      <w:r w:rsidR="00454FB2">
        <w:t xml:space="preserve">are to correlate between the research carried out with the calculated results and the graphs themselves and make suitable comments on why the values may vary if they do. By carrying out the test, knowledge of how an engine </w:t>
      </w:r>
      <w:r w:rsidR="00346A2C">
        <w:t>performs</w:t>
      </w:r>
      <w:r w:rsidR="00454FB2">
        <w:t xml:space="preserve"> and how to analyse the raw data and draw conclusions from that data</w:t>
      </w:r>
      <w:r w:rsidR="00346A2C">
        <w:t>.</w:t>
      </w:r>
    </w:p>
    <w:p w:rsidR="005D374E" w:rsidRPr="005D374E" w:rsidRDefault="005D374E" w:rsidP="005D374E"/>
    <w:p w:rsidR="005D374E" w:rsidRPr="005D374E" w:rsidRDefault="005D374E" w:rsidP="005D374E"/>
    <w:p w:rsidR="005D374E" w:rsidRPr="005D374E" w:rsidRDefault="005D374E" w:rsidP="005D374E"/>
    <w:p w:rsidR="005D374E" w:rsidRPr="005D374E" w:rsidRDefault="005D374E" w:rsidP="005D374E"/>
    <w:p w:rsidR="005D374E" w:rsidRPr="005D374E" w:rsidRDefault="005D374E" w:rsidP="005D374E"/>
    <w:p w:rsidR="005D374E" w:rsidRPr="005D374E" w:rsidRDefault="005D374E" w:rsidP="005D374E"/>
    <w:p w:rsidR="005D374E" w:rsidRPr="005D374E" w:rsidRDefault="005D374E" w:rsidP="005D374E"/>
    <w:p w:rsidR="005D374E" w:rsidRPr="005D374E" w:rsidRDefault="005D374E" w:rsidP="005D374E"/>
    <w:p w:rsidR="005D374E" w:rsidRDefault="005D374E" w:rsidP="005D374E"/>
    <w:p w:rsidR="00FF4225" w:rsidRPr="005D374E" w:rsidRDefault="00FF4225" w:rsidP="005D374E"/>
    <w:p w:rsidR="005D374E" w:rsidRDefault="005D374E" w:rsidP="005D374E"/>
    <w:p w:rsidR="005D374E" w:rsidRDefault="005D374E" w:rsidP="005D374E">
      <w:pPr>
        <w:tabs>
          <w:tab w:val="left" w:pos="2160"/>
        </w:tabs>
      </w:pPr>
      <w:r>
        <w:tab/>
      </w:r>
    </w:p>
    <w:p w:rsidR="005D374E" w:rsidRDefault="005D374E" w:rsidP="005D374E">
      <w:pPr>
        <w:tabs>
          <w:tab w:val="left" w:pos="2160"/>
        </w:tabs>
      </w:pPr>
    </w:p>
    <w:p w:rsidR="008C6596" w:rsidRDefault="008C6596" w:rsidP="005D374E">
      <w:pPr>
        <w:tabs>
          <w:tab w:val="left" w:pos="2160"/>
        </w:tabs>
      </w:pPr>
    </w:p>
    <w:p w:rsidR="008C6596" w:rsidRDefault="005D374E" w:rsidP="008C6596">
      <w:pPr>
        <w:pStyle w:val="Heading1"/>
        <w:numPr>
          <w:ilvl w:val="0"/>
          <w:numId w:val="2"/>
        </w:numPr>
        <w:jc w:val="center"/>
      </w:pPr>
      <w:bookmarkStart w:id="5" w:name="_Toc30454838"/>
      <w:r>
        <w:lastRenderedPageBreak/>
        <w:t>Experimental procedure</w:t>
      </w:r>
      <w:bookmarkEnd w:id="5"/>
    </w:p>
    <w:p w:rsidR="008C6596" w:rsidRDefault="008C6596" w:rsidP="005D374E"/>
    <w:p w:rsidR="005D374E" w:rsidRDefault="008C6596" w:rsidP="005D374E">
      <w:r>
        <w:t xml:space="preserve">The first step of the experiment was to bolt the engine to the dyno, next attach the prop shaft to the flywheel and to the dyno itself, once completed, attach the prop tube over the prop shaft then </w:t>
      </w:r>
      <w:r w:rsidR="00346A2C">
        <w:t>we bolted on</w:t>
      </w:r>
      <w:r>
        <w:t xml:space="preserve"> two torque</w:t>
      </w:r>
      <w:r w:rsidR="00346A2C">
        <w:t xml:space="preserve"> arms that were an e</w:t>
      </w:r>
      <w:r w:rsidR="00664D5F">
        <w:t>xact length on both sides an</w:t>
      </w:r>
      <w:r w:rsidR="003D436D">
        <w:t>d</w:t>
      </w:r>
      <w:r w:rsidR="00664D5F">
        <w:t xml:space="preserve"> hung weights of either side</w:t>
      </w:r>
      <w:r>
        <w:t xml:space="preserve"> that weighed 20.45kg.</w:t>
      </w:r>
      <w:r w:rsidR="003D436D">
        <w:t xml:space="preserve"> </w:t>
      </w:r>
      <w:r w:rsidR="00526D13">
        <w:t>The engine is connected to the dyno with a ratio of 1:1.</w:t>
      </w:r>
    </w:p>
    <w:p w:rsidR="00526D13" w:rsidRDefault="00526D13" w:rsidP="005D374E">
      <w:r>
        <w:t>Once we have ensured the dyno is prepared and ready go we now turn on all of the systems to run both the dyno and engine are turned on. Now the engine was started and warmed up to operating temperature by letting it sit at idle.</w:t>
      </w:r>
    </w:p>
    <w:p w:rsidR="00526D13" w:rsidRDefault="00526D13" w:rsidP="005D374E">
      <w:r>
        <w:t>Once the engine had reached its operating temperature we began doing manual test, the aim was to keep the engine at a set RPM by adjusting the load applied to the engine and the amount of throttle. This was to help us understand the general procedure. Once we had all tried it, we were told that we would be doing sweep test and step test.</w:t>
      </w:r>
    </w:p>
    <w:p w:rsidR="00526D13" w:rsidRDefault="00526D13" w:rsidP="005D374E">
      <w:r>
        <w:t>A sweep test is a constant test through its entire rev range and is constant. It provides a more realistic test as it simulates real world conditions and It gives a representable graph.</w:t>
      </w:r>
    </w:p>
    <w:p w:rsidR="00526D13" w:rsidRDefault="00526D13" w:rsidP="005D374E">
      <w:r>
        <w:t xml:space="preserve">A step test increases the RPM of the engine in 50RPM increments that last for 1 second at a time. We do not use a step test as it doesn’t provide accurate data. </w:t>
      </w:r>
    </w:p>
    <w:p w:rsidR="005D374E" w:rsidRDefault="005D374E" w:rsidP="005D374E"/>
    <w:p w:rsidR="005D374E" w:rsidRDefault="005D374E" w:rsidP="005D374E"/>
    <w:p w:rsidR="005D374E" w:rsidRDefault="005D374E" w:rsidP="005D374E"/>
    <w:p w:rsidR="005D374E" w:rsidRDefault="005D374E" w:rsidP="005D374E"/>
    <w:p w:rsidR="005D374E" w:rsidRDefault="005D374E" w:rsidP="005D374E"/>
    <w:p w:rsidR="005D374E" w:rsidRDefault="005D374E" w:rsidP="005D374E"/>
    <w:p w:rsidR="005D374E" w:rsidRDefault="005D374E" w:rsidP="005D374E"/>
    <w:p w:rsidR="005D374E" w:rsidRDefault="005D374E" w:rsidP="005D374E"/>
    <w:p w:rsidR="005D374E" w:rsidRDefault="005D374E" w:rsidP="005D374E"/>
    <w:p w:rsidR="005D374E" w:rsidRDefault="005D374E" w:rsidP="005D374E"/>
    <w:p w:rsidR="005D374E" w:rsidRDefault="005D374E" w:rsidP="005D374E"/>
    <w:p w:rsidR="00FF4225" w:rsidRDefault="00FF4225" w:rsidP="005D374E"/>
    <w:p w:rsidR="00FF4225" w:rsidRDefault="00FF4225" w:rsidP="005D374E"/>
    <w:p w:rsidR="005D374E" w:rsidRDefault="005D374E" w:rsidP="005D374E"/>
    <w:p w:rsidR="008C6596" w:rsidRDefault="008C6596" w:rsidP="005D374E"/>
    <w:p w:rsidR="00AE4399" w:rsidRDefault="00AE4399" w:rsidP="005D374E"/>
    <w:p w:rsidR="005D374E" w:rsidRDefault="005D374E" w:rsidP="005D374E">
      <w:pPr>
        <w:pStyle w:val="Heading1"/>
        <w:jc w:val="center"/>
      </w:pPr>
      <w:bookmarkStart w:id="6" w:name="_Toc30454839"/>
      <w:r>
        <w:lastRenderedPageBreak/>
        <w:t>3.0 Results</w:t>
      </w:r>
      <w:bookmarkEnd w:id="6"/>
    </w:p>
    <w:p w:rsidR="005D374E" w:rsidRDefault="005D374E" w:rsidP="005D374E">
      <w:pPr>
        <w:rPr>
          <w:noProof/>
        </w:rPr>
      </w:pPr>
    </w:p>
    <w:p w:rsidR="005D374E" w:rsidRDefault="005D374E" w:rsidP="005D374E">
      <w:pPr>
        <w:rPr>
          <w:noProof/>
        </w:rPr>
      </w:pPr>
    </w:p>
    <w:p w:rsidR="005D374E" w:rsidRDefault="005D374E" w:rsidP="005D374E">
      <w:r>
        <w:rPr>
          <w:noProof/>
          <w:lang w:eastAsia="en-GB"/>
        </w:rPr>
        <w:drawing>
          <wp:inline distT="0" distB="0" distL="0" distR="0" wp14:anchorId="1B692BCF" wp14:editId="3DC35EDD">
            <wp:extent cx="3876675" cy="722102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t="19736" r="78230" b="8171"/>
                    <a:stretch/>
                  </pic:blipFill>
                  <pic:spPr bwMode="auto">
                    <a:xfrm>
                      <a:off x="0" y="0"/>
                      <a:ext cx="3958515" cy="7373461"/>
                    </a:xfrm>
                    <a:prstGeom prst="rect">
                      <a:avLst/>
                    </a:prstGeom>
                    <a:ln>
                      <a:noFill/>
                    </a:ln>
                    <a:extLst>
                      <a:ext uri="{53640926-AAD7-44D8-BBD7-CCE9431645EC}">
                        <a14:shadowObscured xmlns:a14="http://schemas.microsoft.com/office/drawing/2010/main"/>
                      </a:ext>
                    </a:extLst>
                  </pic:spPr>
                </pic:pic>
              </a:graphicData>
            </a:graphic>
          </wp:inline>
        </w:drawing>
      </w:r>
    </w:p>
    <w:p w:rsidR="005D374E" w:rsidRDefault="005D374E" w:rsidP="005D374E">
      <w:pPr>
        <w:tabs>
          <w:tab w:val="left" w:pos="5535"/>
        </w:tabs>
      </w:pPr>
      <w:r>
        <w:tab/>
      </w:r>
    </w:p>
    <w:p w:rsidR="005D374E" w:rsidRDefault="005D374E" w:rsidP="005D374E">
      <w:pPr>
        <w:tabs>
          <w:tab w:val="left" w:pos="5535"/>
        </w:tabs>
      </w:pPr>
    </w:p>
    <w:p w:rsidR="005D374E" w:rsidRDefault="005D374E" w:rsidP="005D374E">
      <w:pPr>
        <w:tabs>
          <w:tab w:val="left" w:pos="5535"/>
        </w:tabs>
        <w:rPr>
          <w:noProof/>
        </w:rPr>
      </w:pPr>
    </w:p>
    <w:p w:rsidR="005D374E" w:rsidRDefault="005D374E" w:rsidP="005D374E">
      <w:pPr>
        <w:tabs>
          <w:tab w:val="left" w:pos="5535"/>
        </w:tabs>
        <w:rPr>
          <w:noProof/>
        </w:rPr>
      </w:pPr>
    </w:p>
    <w:p w:rsidR="00267AE0" w:rsidRDefault="005D374E" w:rsidP="005D374E">
      <w:pPr>
        <w:tabs>
          <w:tab w:val="left" w:pos="5535"/>
        </w:tabs>
      </w:pPr>
      <w:r>
        <w:rPr>
          <w:noProof/>
          <w:lang w:eastAsia="en-GB"/>
        </w:rPr>
        <w:drawing>
          <wp:inline distT="0" distB="0" distL="0" distR="0" wp14:anchorId="4CF75D48" wp14:editId="62107361">
            <wp:extent cx="2378945" cy="776287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t="18613" r="87370" b="8115"/>
                    <a:stretch/>
                  </pic:blipFill>
                  <pic:spPr bwMode="auto">
                    <a:xfrm>
                      <a:off x="0" y="0"/>
                      <a:ext cx="2452190" cy="8001886"/>
                    </a:xfrm>
                    <a:prstGeom prst="rect">
                      <a:avLst/>
                    </a:prstGeom>
                    <a:ln>
                      <a:noFill/>
                    </a:ln>
                    <a:extLst>
                      <a:ext uri="{53640926-AAD7-44D8-BBD7-CCE9431645EC}">
                        <a14:shadowObscured xmlns:a14="http://schemas.microsoft.com/office/drawing/2010/main"/>
                      </a:ext>
                    </a:extLst>
                  </pic:spPr>
                </pic:pic>
              </a:graphicData>
            </a:graphic>
          </wp:inline>
        </w:drawing>
      </w:r>
    </w:p>
    <w:p w:rsidR="00526D13" w:rsidRDefault="004519AD" w:rsidP="005D374E">
      <w:pPr>
        <w:tabs>
          <w:tab w:val="left" w:pos="5535"/>
        </w:tabs>
      </w:pPr>
      <w:r>
        <w:rPr>
          <w:noProof/>
        </w:rPr>
        <w:lastRenderedPageBreak/>
        <w:drawing>
          <wp:inline distT="0" distB="0" distL="0" distR="0" wp14:anchorId="068E37EE" wp14:editId="19045EDC">
            <wp:extent cx="4371975" cy="2600325"/>
            <wp:effectExtent l="0" t="0" r="0" b="0"/>
            <wp:docPr id="6" name="Chart 6">
              <a:extLst xmlns:a="http://schemas.openxmlformats.org/drawingml/2006/main">
                <a:ext uri="{FF2B5EF4-FFF2-40B4-BE49-F238E27FC236}">
                  <a16:creationId xmlns:a16="http://schemas.microsoft.com/office/drawing/2014/main" id="{E2114ABC-3614-4AD1-B4FC-DD6BDC7FC99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rsidR="00526D13" w:rsidRDefault="00526D13" w:rsidP="005D374E">
      <w:pPr>
        <w:tabs>
          <w:tab w:val="left" w:pos="5535"/>
        </w:tabs>
      </w:pPr>
      <w:r>
        <w:t>Figure 1</w:t>
      </w:r>
    </w:p>
    <w:p w:rsidR="00526D13" w:rsidRDefault="004519AD" w:rsidP="005D374E">
      <w:pPr>
        <w:tabs>
          <w:tab w:val="left" w:pos="5535"/>
        </w:tabs>
      </w:pPr>
      <w:r>
        <w:rPr>
          <w:noProof/>
        </w:rPr>
        <w:drawing>
          <wp:inline distT="0" distB="0" distL="0" distR="0" wp14:anchorId="5D4DC59E" wp14:editId="0BA31CBD">
            <wp:extent cx="4400550" cy="2562225"/>
            <wp:effectExtent l="0" t="0" r="0" b="0"/>
            <wp:docPr id="7" name="Chart 7">
              <a:extLst xmlns:a="http://schemas.openxmlformats.org/drawingml/2006/main">
                <a:ext uri="{FF2B5EF4-FFF2-40B4-BE49-F238E27FC236}">
                  <a16:creationId xmlns:a16="http://schemas.microsoft.com/office/drawing/2014/main" id="{0E4CE321-B318-4BF0-8DDA-FEE01F6C424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rsidR="00526D13" w:rsidRDefault="00526D13" w:rsidP="005D374E">
      <w:pPr>
        <w:tabs>
          <w:tab w:val="left" w:pos="5535"/>
        </w:tabs>
      </w:pPr>
      <w:r>
        <w:t>Figure 2</w:t>
      </w:r>
    </w:p>
    <w:p w:rsidR="00526D13" w:rsidRDefault="004519AD" w:rsidP="005D374E">
      <w:pPr>
        <w:tabs>
          <w:tab w:val="left" w:pos="5535"/>
        </w:tabs>
      </w:pPr>
      <w:r>
        <w:rPr>
          <w:noProof/>
        </w:rPr>
        <w:drawing>
          <wp:inline distT="0" distB="0" distL="0" distR="0" wp14:anchorId="01E9B544" wp14:editId="7DDB9836">
            <wp:extent cx="4295775" cy="2571750"/>
            <wp:effectExtent l="0" t="0" r="0" b="0"/>
            <wp:docPr id="8" name="Chart 8">
              <a:extLst xmlns:a="http://schemas.openxmlformats.org/drawingml/2006/main">
                <a:ext uri="{FF2B5EF4-FFF2-40B4-BE49-F238E27FC236}">
                  <a16:creationId xmlns:a16="http://schemas.microsoft.com/office/drawing/2014/main" id="{92382244-E4C9-4D25-A610-455D219A7BB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rsidR="00526D13" w:rsidRDefault="00526D13" w:rsidP="005D374E">
      <w:pPr>
        <w:tabs>
          <w:tab w:val="left" w:pos="5535"/>
        </w:tabs>
      </w:pPr>
      <w:r>
        <w:t>Figure 3</w:t>
      </w:r>
    </w:p>
    <w:p w:rsidR="00267AE0" w:rsidRDefault="00267AE0" w:rsidP="00267AE0">
      <w:pPr>
        <w:pStyle w:val="Heading1"/>
        <w:jc w:val="center"/>
      </w:pPr>
      <w:bookmarkStart w:id="7" w:name="_Toc30454840"/>
      <w:r>
        <w:lastRenderedPageBreak/>
        <w:t>4.0 Analysis</w:t>
      </w:r>
      <w:bookmarkEnd w:id="7"/>
    </w:p>
    <w:p w:rsidR="00267AE0" w:rsidRPr="00267AE0" w:rsidRDefault="00267AE0" w:rsidP="00267AE0"/>
    <w:p w:rsidR="00267AE0" w:rsidRDefault="00605AD8" w:rsidP="00AE4399">
      <w:pPr>
        <w:pStyle w:val="Heading1"/>
      </w:pPr>
      <w:bookmarkStart w:id="8" w:name="_Toc30454841"/>
      <w:r>
        <w:t>4.1 equations used</w:t>
      </w:r>
      <w:bookmarkEnd w:id="8"/>
    </w:p>
    <w:p w:rsidR="00605AD8" w:rsidRDefault="00605AD8" w:rsidP="00605AD8">
      <w:pPr>
        <w:jc w:val="both"/>
        <w:rPr>
          <w:rFonts w:eastAsiaTheme="minorEastAsia"/>
        </w:rPr>
      </w:pPr>
      <m:oMathPara>
        <m:oMath>
          <m:r>
            <w:rPr>
              <w:rFonts w:ascii="Cambria Math" w:hAnsi="Cambria Math"/>
            </w:rPr>
            <m:t>T=WR</m:t>
          </m:r>
        </m:oMath>
      </m:oMathPara>
    </w:p>
    <w:p w:rsidR="00605AD8" w:rsidRDefault="00605AD8" w:rsidP="00605AD8">
      <w:r>
        <w:t>The above equation is used to work out the torque values.</w:t>
      </w:r>
    </w:p>
    <w:p w:rsidR="00605AD8" w:rsidRDefault="00605AD8" w:rsidP="00605AD8">
      <w:pPr>
        <w:jc w:val="both"/>
        <w:rPr>
          <w:rFonts w:eastAsiaTheme="minorEastAsia"/>
        </w:rPr>
      </w:pPr>
      <m:oMathPara>
        <m:oMath>
          <m:r>
            <w:rPr>
              <w:rFonts w:ascii="Cambria Math" w:hAnsi="Cambria Math"/>
            </w:rPr>
            <m:t>BP=</m:t>
          </m:r>
          <m:f>
            <m:fPr>
              <m:ctrlPr>
                <w:rPr>
                  <w:rFonts w:ascii="Cambria Math" w:hAnsi="Cambria Math"/>
                  <w:i/>
                </w:rPr>
              </m:ctrlPr>
            </m:fPr>
            <m:num>
              <m:r>
                <w:rPr>
                  <w:rFonts w:ascii="Cambria Math" w:hAnsi="Cambria Math"/>
                </w:rPr>
                <m:t>2πNT</m:t>
              </m:r>
            </m:num>
            <m:den>
              <m:r>
                <w:rPr>
                  <w:rFonts w:ascii="Cambria Math" w:hAnsi="Cambria Math"/>
                </w:rPr>
                <m:t>60</m:t>
              </m:r>
            </m:den>
          </m:f>
        </m:oMath>
      </m:oMathPara>
    </w:p>
    <w:p w:rsidR="00605AD8" w:rsidRDefault="00605AD8" w:rsidP="00605AD8">
      <w:r>
        <w:t>The above equation is used to work out the brake power values.</w:t>
      </w:r>
    </w:p>
    <w:p w:rsidR="00605AD8" w:rsidRDefault="00605AD8" w:rsidP="00605AD8">
      <w:pPr>
        <w:jc w:val="both"/>
        <w:rPr>
          <w:rFonts w:eastAsiaTheme="minorEastAsia"/>
        </w:rPr>
      </w:pPr>
      <m:oMathPara>
        <m:oMath>
          <m:f>
            <m:fPr>
              <m:ctrlPr>
                <w:rPr>
                  <w:rFonts w:ascii="Cambria Math" w:hAnsi="Cambria Math"/>
                  <w:i/>
                </w:rPr>
              </m:ctrlPr>
            </m:fPr>
            <m:num>
              <m:sSub>
                <m:sSubPr>
                  <m:ctrlPr>
                    <w:rPr>
                      <w:rFonts w:ascii="Cambria Math" w:hAnsi="Cambria Math"/>
                      <w:i/>
                    </w:rPr>
                  </m:ctrlPr>
                </m:sSubPr>
                <m:e>
                  <m:r>
                    <w:rPr>
                      <w:rFonts w:ascii="Cambria Math" w:hAnsi="Cambria Math"/>
                    </w:rPr>
                    <m:t>P</m:t>
                  </m:r>
                </m:e>
                <m:sub>
                  <m:r>
                    <w:rPr>
                      <w:rFonts w:ascii="Cambria Math" w:hAnsi="Cambria Math"/>
                    </w:rPr>
                    <m:t>s</m:t>
                  </m:r>
                </m:sub>
              </m:sSub>
            </m:num>
            <m:den>
              <m:r>
                <w:rPr>
                  <w:rFonts w:ascii="Cambria Math" w:hAnsi="Cambria Math"/>
                </w:rPr>
                <m:t>BP</m:t>
              </m:r>
            </m:den>
          </m:f>
          <m:r>
            <w:rPr>
              <w:rFonts w:ascii="Cambria Math" w:hAnsi="Cambria Math"/>
            </w:rPr>
            <m:t>=</m:t>
          </m:r>
          <m:f>
            <m:fPr>
              <m:ctrlPr>
                <w:rPr>
                  <w:rFonts w:ascii="Cambria Math" w:hAnsi="Cambria Math"/>
                  <w:i/>
                </w:rPr>
              </m:ctrlPr>
            </m:fPr>
            <m:num>
              <m:r>
                <w:rPr>
                  <w:rFonts w:ascii="Cambria Math" w:hAnsi="Cambria Math"/>
                </w:rPr>
                <m:t>1.01325</m:t>
              </m:r>
            </m:num>
            <m:den>
              <m:sSub>
                <m:sSubPr>
                  <m:ctrlPr>
                    <w:rPr>
                      <w:rFonts w:ascii="Cambria Math" w:hAnsi="Cambria Math"/>
                      <w:i/>
                    </w:rPr>
                  </m:ctrlPr>
                </m:sSubPr>
                <m:e>
                  <m:r>
                    <w:rPr>
                      <w:rFonts w:ascii="Cambria Math" w:hAnsi="Cambria Math"/>
                    </w:rPr>
                    <m:t>p</m:t>
                  </m:r>
                </m:e>
                <m:sub>
                  <m:r>
                    <w:rPr>
                      <w:rFonts w:ascii="Cambria Math" w:hAnsi="Cambria Math"/>
                    </w:rPr>
                    <m:t>a</m:t>
                  </m:r>
                </m:sub>
              </m:sSub>
            </m:den>
          </m:f>
          <m:rad>
            <m:radPr>
              <m:degHide m:val="1"/>
              <m:ctrlPr>
                <w:rPr>
                  <w:rFonts w:ascii="Cambria Math" w:hAnsi="Cambria Math"/>
                  <w:i/>
                </w:rPr>
              </m:ctrlPr>
            </m:radPr>
            <m:deg/>
            <m:e>
              <m:f>
                <m:fPr>
                  <m:ctrlPr>
                    <w:rPr>
                      <w:rFonts w:ascii="Cambria Math" w:hAnsi="Cambria Math"/>
                      <w:i/>
                    </w:rPr>
                  </m:ctrlPr>
                </m:fPr>
                <m:num>
                  <m:sSub>
                    <m:sSubPr>
                      <m:ctrlPr>
                        <w:rPr>
                          <w:rFonts w:ascii="Cambria Math" w:hAnsi="Cambria Math"/>
                          <w:i/>
                        </w:rPr>
                      </m:ctrlPr>
                    </m:sSubPr>
                    <m:e>
                      <m:r>
                        <w:rPr>
                          <w:rFonts w:ascii="Cambria Math" w:hAnsi="Cambria Math"/>
                        </w:rPr>
                        <m:t>T</m:t>
                      </m:r>
                    </m:e>
                    <m:sub>
                      <m:r>
                        <w:rPr>
                          <w:rFonts w:ascii="Cambria Math" w:hAnsi="Cambria Math"/>
                        </w:rPr>
                        <m:t>a</m:t>
                      </m:r>
                    </m:sub>
                  </m:sSub>
                </m:num>
                <m:den>
                  <m:r>
                    <w:rPr>
                      <w:rFonts w:ascii="Cambria Math" w:hAnsi="Cambria Math"/>
                    </w:rPr>
                    <m:t>293</m:t>
                  </m:r>
                </m:den>
              </m:f>
            </m:e>
          </m:rad>
        </m:oMath>
      </m:oMathPara>
    </w:p>
    <w:p w:rsidR="00605AD8" w:rsidRDefault="00605AD8" w:rsidP="00605AD8">
      <w:r>
        <w:t>The above equation has to be rearranged to get the corrected brake power.</w:t>
      </w:r>
    </w:p>
    <w:p w:rsidR="00605AD8" w:rsidRDefault="00605AD8" w:rsidP="00605AD8">
      <w:pPr>
        <w:jc w:val="both"/>
        <w:rPr>
          <w:rFonts w:eastAsiaTheme="minorEastAsia"/>
        </w:rPr>
      </w:pPr>
      <m:oMathPara>
        <m:oMath>
          <m:r>
            <w:rPr>
              <w:rFonts w:ascii="Cambria Math" w:hAnsi="Cambria Math"/>
            </w:rPr>
            <m:t>S.F.C=</m:t>
          </m:r>
          <m:f>
            <m:fPr>
              <m:ctrlPr>
                <w:rPr>
                  <w:rFonts w:ascii="Cambria Math" w:hAnsi="Cambria Math"/>
                  <w:i/>
                </w:rPr>
              </m:ctrlPr>
            </m:fPr>
            <m:num>
              <m:r>
                <w:rPr>
                  <w:rFonts w:ascii="Cambria Math" w:hAnsi="Cambria Math"/>
                </w:rPr>
                <m:t>V×0.75×3600</m:t>
              </m:r>
            </m:num>
            <m:den>
              <m:r>
                <w:rPr>
                  <w:rFonts w:ascii="Cambria Math" w:hAnsi="Cambria Math"/>
                </w:rPr>
                <m:t>t×1000×BP</m:t>
              </m:r>
            </m:den>
          </m:f>
        </m:oMath>
      </m:oMathPara>
    </w:p>
    <w:p w:rsidR="00605AD8" w:rsidRDefault="00605AD8" w:rsidP="00605AD8">
      <w:r>
        <w:t>The above equation is used to work out the specific fuel consumption.</w:t>
      </w:r>
    </w:p>
    <w:p w:rsidR="00605AD8" w:rsidRDefault="00605AD8" w:rsidP="00605AD8">
      <w:pPr>
        <w:jc w:val="both"/>
      </w:pPr>
      <m:oMathPara>
        <m:oMath>
          <m:r>
            <w:rPr>
              <w:rFonts w:ascii="Cambria Math" w:hAnsi="Cambria Math"/>
            </w:rPr>
            <m:t>A=</m:t>
          </m:r>
          <m:f>
            <m:fPr>
              <m:ctrlPr>
                <w:rPr>
                  <w:rFonts w:ascii="Cambria Math" w:hAnsi="Cambria Math"/>
                  <w:i/>
                </w:rPr>
              </m:ctrlPr>
            </m:fPr>
            <m:num>
              <m:r>
                <w:rPr>
                  <w:rFonts w:ascii="Cambria Math" w:hAnsi="Cambria Math"/>
                </w:rPr>
                <m:t>π</m:t>
              </m:r>
              <m:sSup>
                <m:sSupPr>
                  <m:ctrlPr>
                    <w:rPr>
                      <w:rFonts w:ascii="Cambria Math" w:hAnsi="Cambria Math"/>
                      <w:i/>
                    </w:rPr>
                  </m:ctrlPr>
                </m:sSupPr>
                <m:e>
                  <m:r>
                    <w:rPr>
                      <w:rFonts w:ascii="Cambria Math" w:hAnsi="Cambria Math"/>
                    </w:rPr>
                    <m:t>d</m:t>
                  </m:r>
                </m:e>
                <m:sup>
                  <m:r>
                    <w:rPr>
                      <w:rFonts w:ascii="Cambria Math" w:hAnsi="Cambria Math"/>
                    </w:rPr>
                    <m:t>2</m:t>
                  </m:r>
                </m:sup>
              </m:sSup>
            </m:num>
            <m:den>
              <m:r>
                <w:rPr>
                  <w:rFonts w:ascii="Cambria Math" w:hAnsi="Cambria Math"/>
                </w:rPr>
                <m:t>4</m:t>
              </m:r>
            </m:den>
          </m:f>
        </m:oMath>
      </m:oMathPara>
    </w:p>
    <w:p w:rsidR="00605AD8" w:rsidRDefault="00605AD8" w:rsidP="00605AD8">
      <w:r>
        <w:t>The above equation is used to calculate the area of the pistons.</w:t>
      </w:r>
    </w:p>
    <w:p w:rsidR="00605AD8" w:rsidRDefault="00605AD8" w:rsidP="00605AD8">
      <w:pPr>
        <w:jc w:val="both"/>
        <w:rPr>
          <w:rFonts w:eastAsiaTheme="minorEastAsia"/>
        </w:rPr>
      </w:pPr>
      <m:oMathPara>
        <m:oMath>
          <m:r>
            <w:rPr>
              <w:rFonts w:ascii="Cambria Math" w:hAnsi="Cambria Math"/>
            </w:rPr>
            <m:t>BP=</m:t>
          </m:r>
          <m:f>
            <m:fPr>
              <m:ctrlPr>
                <w:rPr>
                  <w:rFonts w:ascii="Cambria Math" w:hAnsi="Cambria Math"/>
                  <w:i/>
                </w:rPr>
              </m:ctrlPr>
            </m:fPr>
            <m:num>
              <m:r>
                <w:rPr>
                  <w:rFonts w:ascii="Cambria Math" w:hAnsi="Cambria Math"/>
                </w:rPr>
                <m:t>B.M.E.P ×L×A×N×n</m:t>
              </m:r>
            </m:num>
            <m:den>
              <m:r>
                <w:rPr>
                  <w:rFonts w:ascii="Cambria Math" w:hAnsi="Cambria Math"/>
                </w:rPr>
                <m:t>60×2</m:t>
              </m:r>
            </m:den>
          </m:f>
        </m:oMath>
      </m:oMathPara>
    </w:p>
    <w:p w:rsidR="00605AD8" w:rsidRDefault="00605AD8" w:rsidP="00605AD8">
      <w:r>
        <w:t>The above equation is rearranged for Brake mean effective pressure (B.M.E.P) and then the values are calculated.</w:t>
      </w:r>
    </w:p>
    <w:p w:rsidR="00605AD8" w:rsidRDefault="00605AD8" w:rsidP="00605AD8">
      <w:pPr>
        <w:jc w:val="both"/>
        <w:rPr>
          <w:rFonts w:eastAsiaTheme="minorEastAsia"/>
        </w:rPr>
      </w:pPr>
      <m:oMathPara>
        <m:oMath>
          <m:sSub>
            <m:sSubPr>
              <m:ctrlPr>
                <w:rPr>
                  <w:rFonts w:ascii="Cambria Math" w:hAnsi="Cambria Math"/>
                  <w:i/>
                </w:rPr>
              </m:ctrlPr>
            </m:sSubPr>
            <m:e>
              <m:r>
                <w:rPr>
                  <w:rFonts w:ascii="Cambria Math" w:hAnsi="Cambria Math"/>
                </w:rPr>
                <m:t>η</m:t>
              </m:r>
            </m:e>
            <m:sub>
              <m:r>
                <w:rPr>
                  <w:rFonts w:ascii="Cambria Math" w:hAnsi="Cambria Math"/>
                </w:rPr>
                <m:t>t</m:t>
              </m:r>
            </m:sub>
          </m:sSub>
          <m:r>
            <w:rPr>
              <w:rFonts w:ascii="Cambria Math" w:hAnsi="Cambria Math"/>
            </w:rPr>
            <m:t>=</m:t>
          </m:r>
          <m:f>
            <m:fPr>
              <m:ctrlPr>
                <w:rPr>
                  <w:rFonts w:ascii="Cambria Math" w:hAnsi="Cambria Math"/>
                  <w:i/>
                </w:rPr>
              </m:ctrlPr>
            </m:fPr>
            <m:num>
              <m:r>
                <w:rPr>
                  <w:rFonts w:ascii="Cambria Math" w:hAnsi="Cambria Math"/>
                </w:rPr>
                <m:t>(BP/1000)</m:t>
              </m:r>
            </m:num>
            <m:den>
              <m:r>
                <w:rPr>
                  <w:rFonts w:ascii="Cambria Math" w:hAnsi="Cambria Math"/>
                </w:rPr>
                <m:t>S.F.C (</m:t>
              </m:r>
              <m:f>
                <m:fPr>
                  <m:ctrlPr>
                    <w:rPr>
                      <w:rFonts w:ascii="Cambria Math" w:hAnsi="Cambria Math"/>
                      <w:i/>
                    </w:rPr>
                  </m:ctrlPr>
                </m:fPr>
                <m:num>
                  <m:r>
                    <w:rPr>
                      <w:rFonts w:ascii="Cambria Math" w:hAnsi="Cambria Math"/>
                    </w:rPr>
                    <m:t>kg</m:t>
                  </m:r>
                </m:num>
                <m:den>
                  <m:r>
                    <w:rPr>
                      <w:rFonts w:ascii="Cambria Math" w:hAnsi="Cambria Math"/>
                    </w:rPr>
                    <m:t>sec</m:t>
                  </m:r>
                </m:den>
              </m:f>
              <m:r>
                <w:rPr>
                  <w:rFonts w:ascii="Cambria Math" w:hAnsi="Cambria Math"/>
                </w:rPr>
                <m:t>)×C.V</m:t>
              </m:r>
            </m:den>
          </m:f>
        </m:oMath>
      </m:oMathPara>
    </w:p>
    <w:p w:rsidR="00605AD8" w:rsidRDefault="00605AD8" w:rsidP="00605AD8">
      <w:r>
        <w:t>The above equation is used to work out the brake thermal efficiency. To do this the calorific value of the fuel has to be researched. The calorific value of our fuel is 45800</w:t>
      </w:r>
      <w:r w:rsidR="004519AD">
        <w:t>kj/kg.</w:t>
      </w:r>
    </w:p>
    <w:p w:rsidR="004519AD" w:rsidRDefault="004519AD" w:rsidP="00605AD8"/>
    <w:p w:rsidR="004519AD" w:rsidRDefault="004519AD" w:rsidP="00605AD8"/>
    <w:p w:rsidR="004519AD" w:rsidRDefault="004519AD" w:rsidP="00605AD8"/>
    <w:p w:rsidR="004519AD" w:rsidRDefault="004519AD" w:rsidP="00605AD8"/>
    <w:p w:rsidR="004519AD" w:rsidRDefault="004519AD" w:rsidP="00605AD8"/>
    <w:p w:rsidR="004519AD" w:rsidRDefault="004519AD" w:rsidP="00605AD8"/>
    <w:p w:rsidR="004519AD" w:rsidRDefault="004519AD" w:rsidP="00605AD8"/>
    <w:p w:rsidR="00605AD8" w:rsidRDefault="00605AD8" w:rsidP="00605AD8">
      <w:pPr>
        <w:pStyle w:val="Heading1"/>
      </w:pPr>
      <w:bookmarkStart w:id="9" w:name="_Toc30454842"/>
      <w:r>
        <w:lastRenderedPageBreak/>
        <w:t>4.2 analysis of the graphs</w:t>
      </w:r>
      <w:bookmarkEnd w:id="9"/>
    </w:p>
    <w:p w:rsidR="00605AD8" w:rsidRDefault="00605AD8" w:rsidP="00605AD8"/>
    <w:p w:rsidR="004519AD" w:rsidRDefault="004519AD" w:rsidP="00605AD8">
      <w:r>
        <w:t xml:space="preserve">Figure 1 shows the torque produced by the engine which is measured in NM against the engine speed which is measured in revolutions per minute (RPM). The peak torque value of the engine is produced at 3500RPM. This has been achieved through pulse tuning which is where the length of the intake track is tuned to be a certain length so that the waves of air return back to the intake vales at the precise time they open. This reduces turbulence in the intake manifold and increases torque. </w:t>
      </w:r>
    </w:p>
    <w:p w:rsidR="004519AD" w:rsidRDefault="004519AD" w:rsidP="00605AD8">
      <w:r>
        <w:t>Figure 2 sh</w:t>
      </w:r>
      <w:r w:rsidR="00493713">
        <w:t>ows</w:t>
      </w:r>
      <w:r>
        <w:t xml:space="preserve"> the specific fuel consumption </w:t>
      </w:r>
      <w:r w:rsidR="00493713">
        <w:t>(SFC) which was measured in kilogram per kilowatt hours (kg/</w:t>
      </w:r>
      <w:proofErr w:type="spellStart"/>
      <w:r w:rsidR="00493713">
        <w:t>kwhr</w:t>
      </w:r>
      <w:proofErr w:type="spellEnd"/>
      <w:r w:rsidR="00493713">
        <w:t xml:space="preserve">) against the engine speed which was measured in revolutions per minute (RPM). At the start of the graph, the value drops very quickly, this is due to the engine being on full throttle before the engine is </w:t>
      </w:r>
      <w:r w:rsidR="007400B1">
        <w:t>released</w:t>
      </w:r>
      <w:r w:rsidR="00493713">
        <w:t>. This means that the engine is running very rich because the engine is being held by load. The engine cannot burn all of this fuel as it is at a lower rpm. After the engine is released the fuel consumption drops back to a normal value</w:t>
      </w:r>
      <w:r w:rsidR="007400B1">
        <w:t xml:space="preserve"> once it is released on the test. As the engine increases in RPM the fuel consumption of the engine naturally increases.</w:t>
      </w:r>
    </w:p>
    <w:p w:rsidR="007400B1" w:rsidRPr="00605AD8" w:rsidRDefault="007400B1" w:rsidP="00605AD8">
      <w:r>
        <w:t>Figure 3 shows the brake power of the engine which is calculated in watts (W) against the engine speed in revolutions per minute (RPM). The graph shows that as the engine increases in speed (RPM) the brake power of the engine increases too. At 5200 revolutions per minute a Honda system known as VTEC kicks in, however the VTEC used I this particular engine isn’t as aggressive as some of the engines with VTEC. Before it kicks in the engine begins to drop off, then after it kicks in the engine starts to pick back up again however this is not clear enough as we only revved the engine to 5500 revolutions per minute so as not to stress the engine too much.</w:t>
      </w:r>
    </w:p>
    <w:p w:rsidR="00605AD8" w:rsidRPr="00605AD8" w:rsidRDefault="00605AD8" w:rsidP="00605AD8"/>
    <w:p w:rsidR="00267AE0" w:rsidRPr="00267AE0" w:rsidRDefault="00267AE0" w:rsidP="00267AE0"/>
    <w:p w:rsidR="00267AE0" w:rsidRPr="00267AE0" w:rsidRDefault="00267AE0" w:rsidP="00267AE0"/>
    <w:p w:rsidR="00267AE0" w:rsidRPr="00267AE0" w:rsidRDefault="00267AE0" w:rsidP="00267AE0"/>
    <w:p w:rsidR="00267AE0" w:rsidRPr="00267AE0" w:rsidRDefault="00267AE0" w:rsidP="00267AE0"/>
    <w:p w:rsidR="00267AE0" w:rsidRPr="00267AE0" w:rsidRDefault="00267AE0" w:rsidP="00267AE0"/>
    <w:p w:rsidR="00267AE0" w:rsidRPr="00267AE0" w:rsidRDefault="00267AE0" w:rsidP="00267AE0"/>
    <w:p w:rsidR="00267AE0" w:rsidRPr="00267AE0" w:rsidRDefault="00267AE0" w:rsidP="00267AE0"/>
    <w:p w:rsidR="00267AE0" w:rsidRPr="00267AE0" w:rsidRDefault="00267AE0" w:rsidP="00267AE0"/>
    <w:p w:rsidR="00267AE0" w:rsidRPr="00267AE0" w:rsidRDefault="00267AE0" w:rsidP="00267AE0"/>
    <w:p w:rsidR="00267AE0" w:rsidRDefault="00267AE0" w:rsidP="00267AE0"/>
    <w:p w:rsidR="00267AE0" w:rsidRDefault="00267AE0" w:rsidP="00267AE0">
      <w:pPr>
        <w:tabs>
          <w:tab w:val="left" w:pos="3795"/>
        </w:tabs>
      </w:pPr>
      <w:r>
        <w:tab/>
      </w:r>
    </w:p>
    <w:p w:rsidR="00267AE0" w:rsidRDefault="00267AE0" w:rsidP="00267AE0">
      <w:pPr>
        <w:tabs>
          <w:tab w:val="left" w:pos="3795"/>
        </w:tabs>
      </w:pPr>
    </w:p>
    <w:p w:rsidR="00FF4225" w:rsidRDefault="00FF4225" w:rsidP="00267AE0">
      <w:pPr>
        <w:tabs>
          <w:tab w:val="left" w:pos="3795"/>
        </w:tabs>
      </w:pPr>
    </w:p>
    <w:p w:rsidR="00267AE0" w:rsidRDefault="00267AE0" w:rsidP="00267AE0">
      <w:pPr>
        <w:tabs>
          <w:tab w:val="left" w:pos="3795"/>
        </w:tabs>
      </w:pPr>
    </w:p>
    <w:p w:rsidR="00267AE0" w:rsidRDefault="00AB76AF" w:rsidP="00AB76AF">
      <w:pPr>
        <w:pStyle w:val="Heading1"/>
        <w:jc w:val="center"/>
      </w:pPr>
      <w:bookmarkStart w:id="10" w:name="_Toc30454843"/>
      <w:r>
        <w:lastRenderedPageBreak/>
        <w:t>5.0 Conclusion</w:t>
      </w:r>
      <w:bookmarkEnd w:id="10"/>
    </w:p>
    <w:p w:rsidR="00AB76AF" w:rsidRDefault="00AB76AF" w:rsidP="00AB76AF"/>
    <w:p w:rsidR="007400B1" w:rsidRDefault="00487369" w:rsidP="00AB76AF">
      <w:pPr>
        <w:rPr>
          <w:rFonts w:ascii="Arial" w:hAnsi="Arial" w:cs="Arial"/>
          <w:color w:val="222222"/>
          <w:shd w:val="clear" w:color="auto" w:fill="FFFFFF"/>
        </w:rPr>
      </w:pPr>
      <w:r>
        <w:t xml:space="preserve">Having completed the testing I have learnt that as the engine increases in speed it uses more fuel, this is because the engine is pulling in more air and to keep the fuel to air ratio at the stoichiometric value at </w:t>
      </w:r>
      <w:r>
        <w:rPr>
          <w:rFonts w:ascii="Arial" w:hAnsi="Arial" w:cs="Arial"/>
          <w:color w:val="222222"/>
          <w:shd w:val="clear" w:color="auto" w:fill="FFFFFF"/>
        </w:rPr>
        <w:t>14.7:1</w:t>
      </w:r>
      <w:r>
        <w:rPr>
          <w:rFonts w:ascii="Arial" w:hAnsi="Arial" w:cs="Arial"/>
          <w:color w:val="222222"/>
          <w:shd w:val="clear" w:color="auto" w:fill="FFFFFF"/>
        </w:rPr>
        <w:t xml:space="preserve">. As the engine increases in speed it also increases in power. This is because the engine burns more fuel an air. </w:t>
      </w:r>
    </w:p>
    <w:p w:rsidR="00487369" w:rsidRDefault="00487369" w:rsidP="00AB76AF">
      <w:r>
        <w:t xml:space="preserve">The engines max torque is produced at around 3500 revolutions per minute. Manufacturers tend to tune engines to produce max torque lower down the rev range because in the </w:t>
      </w:r>
      <w:r w:rsidR="00FF4225">
        <w:t>real-world</w:t>
      </w:r>
      <w:r>
        <w:t xml:space="preserve"> </w:t>
      </w:r>
      <w:r w:rsidR="00FF4225">
        <w:t xml:space="preserve">cars are not driven at maximum revolutions all the time. The tuning is done through pulse tuning which is where the length of the intake track is tuned to be a specific length to make full use of the intake pulses. An intake pulse is where the air being sucked in by the engine hits the back of the intake valves when the shut and bounce back to the throttle body and then back to the intake valve. The goal is to have the intake valves re-open as the wave returns to them. </w:t>
      </w:r>
    </w:p>
    <w:p w:rsidR="00AB76AF" w:rsidRDefault="00AB76AF" w:rsidP="00AB76AF"/>
    <w:p w:rsidR="00AB76AF" w:rsidRDefault="00AB76AF" w:rsidP="00AB76AF"/>
    <w:p w:rsidR="00AB76AF" w:rsidRDefault="00AB76AF" w:rsidP="00AB76AF"/>
    <w:p w:rsidR="00AB76AF" w:rsidRDefault="00AB76AF" w:rsidP="00AB76AF"/>
    <w:p w:rsidR="00AB76AF" w:rsidRDefault="00AB76AF" w:rsidP="00AB76AF"/>
    <w:p w:rsidR="00AB76AF" w:rsidRDefault="00AB76AF" w:rsidP="00AB76AF"/>
    <w:p w:rsidR="00AB76AF" w:rsidRDefault="00AB76AF" w:rsidP="00AB76AF"/>
    <w:p w:rsidR="00AB76AF" w:rsidRDefault="00AB76AF" w:rsidP="00AB76AF"/>
    <w:p w:rsidR="00AB76AF" w:rsidRDefault="00AB76AF" w:rsidP="00AB76AF"/>
    <w:p w:rsidR="00AB76AF" w:rsidRDefault="00AB76AF" w:rsidP="00AB76AF"/>
    <w:p w:rsidR="00AB76AF" w:rsidRDefault="00AB76AF" w:rsidP="00AB76AF"/>
    <w:p w:rsidR="00AB76AF" w:rsidRDefault="00AB76AF" w:rsidP="00AB76AF"/>
    <w:p w:rsidR="00AB76AF" w:rsidRDefault="00AB76AF" w:rsidP="00AB76AF"/>
    <w:p w:rsidR="00AB76AF" w:rsidRDefault="00AB76AF" w:rsidP="00AB76AF"/>
    <w:p w:rsidR="00AB76AF" w:rsidRDefault="00AB76AF" w:rsidP="00AB76AF"/>
    <w:p w:rsidR="00AB76AF" w:rsidRDefault="00AB76AF" w:rsidP="00AB76AF"/>
    <w:p w:rsidR="007400B1" w:rsidRDefault="007400B1" w:rsidP="00AB76AF"/>
    <w:p w:rsidR="00AB76AF" w:rsidRDefault="00AB76AF" w:rsidP="00AB76AF"/>
    <w:p w:rsidR="00AB76AF" w:rsidRDefault="00AB76AF" w:rsidP="00AB76AF"/>
    <w:p w:rsidR="00AB76AF" w:rsidRDefault="00AB76AF" w:rsidP="00AB76AF"/>
    <w:p w:rsidR="00AB76AF" w:rsidRDefault="007400B1" w:rsidP="00AB76AF">
      <w:pPr>
        <w:pStyle w:val="Heading1"/>
        <w:jc w:val="center"/>
      </w:pPr>
      <w:bookmarkStart w:id="11" w:name="_Toc30454844"/>
      <w:r>
        <w:lastRenderedPageBreak/>
        <w:t>6</w:t>
      </w:r>
      <w:r w:rsidR="00AB76AF">
        <w:t>.0 Further work</w:t>
      </w:r>
      <w:bookmarkEnd w:id="11"/>
    </w:p>
    <w:p w:rsidR="00AB76AF" w:rsidRDefault="00AB76AF" w:rsidP="00AB76AF"/>
    <w:p w:rsidR="00AB76AF" w:rsidRDefault="009563FE" w:rsidP="00AB76AF">
      <w:r>
        <w:t>If I had an unlimited budget to improve the engine first I would have the engine rebuilt with better components such as better rings and gaskets then I would put a better flowing exhaust on this would help the exhaust gasses flow out of the engine faster and with less back pressure. I would also port the head. Porting is where you smooth out or make the intake and exhaust ports bigger or a different shape. Porting can be used to affect the torque and power curves in certain ways.</w:t>
      </w:r>
    </w:p>
    <w:p w:rsidR="009563FE" w:rsidRDefault="009563FE" w:rsidP="00AB76AF">
      <w:r>
        <w:t xml:space="preserve">There are other ways to increase the performance of an engine. For example, the temperature of the room could be decreased so that the air that the engine is intaking </w:t>
      </w:r>
      <w:r w:rsidR="00C133D9">
        <w:t>is colder, therefore denser. This will increase both power and torque as well as efficiency.</w:t>
      </w:r>
    </w:p>
    <w:p w:rsidR="00C133D9" w:rsidRDefault="00C133D9" w:rsidP="00AB76AF">
      <w:r>
        <w:t xml:space="preserve">Another line to go down would be to install an aftermarket electronic control unit (ECU) and tune the map specifically to that particular engine. This would increase power, torque and efficiency as the map would be 100% accurate. The tune on most engines made by car manufactures is a general tune to suit a wide variety of applications and conditions. By having a specific </w:t>
      </w:r>
      <w:r w:rsidR="00FF4225">
        <w:t>tune,</w:t>
      </w:r>
      <w:r>
        <w:t xml:space="preserve"> the engine can work to its full potential. </w:t>
      </w:r>
    </w:p>
    <w:p w:rsidR="00AB76AF" w:rsidRDefault="00AB76AF" w:rsidP="00AB76AF"/>
    <w:p w:rsidR="00AB76AF" w:rsidRDefault="00AB76AF" w:rsidP="00AB76AF"/>
    <w:p w:rsidR="00AB76AF" w:rsidRDefault="00AB76AF" w:rsidP="00AB76AF"/>
    <w:p w:rsidR="00AB76AF" w:rsidRDefault="00AB76AF" w:rsidP="00AB76AF"/>
    <w:p w:rsidR="00AB76AF" w:rsidRDefault="00AB76AF" w:rsidP="00AB76AF"/>
    <w:p w:rsidR="00AB76AF" w:rsidRDefault="00AB76AF" w:rsidP="00AB76AF"/>
    <w:p w:rsidR="00FF4225" w:rsidRDefault="00FF4225" w:rsidP="00AB76AF"/>
    <w:p w:rsidR="00FF4225" w:rsidRDefault="00FF4225" w:rsidP="00AB76AF"/>
    <w:p w:rsidR="00FF4225" w:rsidRDefault="00FF4225" w:rsidP="00AB76AF"/>
    <w:p w:rsidR="00FF4225" w:rsidRDefault="00FF4225" w:rsidP="00AB76AF"/>
    <w:p w:rsidR="00FF4225" w:rsidRDefault="00FF4225" w:rsidP="00AB76AF"/>
    <w:p w:rsidR="00FF4225" w:rsidRDefault="00FF4225" w:rsidP="00AB76AF"/>
    <w:p w:rsidR="00FF4225" w:rsidRDefault="00FF4225" w:rsidP="00AB76AF"/>
    <w:p w:rsidR="00AB76AF" w:rsidRDefault="00AB76AF" w:rsidP="00AB76AF"/>
    <w:p w:rsidR="00AB76AF" w:rsidRDefault="00AB76AF" w:rsidP="00AB76AF"/>
    <w:p w:rsidR="00AB76AF" w:rsidRDefault="00AB76AF" w:rsidP="00AB76AF"/>
    <w:p w:rsidR="00AB76AF" w:rsidRDefault="00AB76AF" w:rsidP="00AB76AF"/>
    <w:p w:rsidR="00AB76AF" w:rsidRDefault="00AB76AF" w:rsidP="00AB76AF"/>
    <w:p w:rsidR="00AB76AF" w:rsidRDefault="00FF4225" w:rsidP="00AB76AF">
      <w:pPr>
        <w:pStyle w:val="Heading1"/>
        <w:jc w:val="center"/>
      </w:pPr>
      <w:bookmarkStart w:id="12" w:name="_Toc30454845"/>
      <w:r>
        <w:lastRenderedPageBreak/>
        <w:t>7</w:t>
      </w:r>
      <w:r w:rsidR="00AB76AF">
        <w:t>.0 References</w:t>
      </w:r>
      <w:bookmarkEnd w:id="12"/>
    </w:p>
    <w:p w:rsidR="00AB76AF" w:rsidRDefault="00AB76AF" w:rsidP="00AB76AF"/>
    <w:p w:rsidR="00AE4399" w:rsidRDefault="00AE4399" w:rsidP="00AE4399">
      <w:r w:rsidRPr="00AE4399">
        <w:t>N/A. (N/A). </w:t>
      </w:r>
      <w:r w:rsidRPr="00AE4399">
        <w:rPr>
          <w:i/>
          <w:iCs/>
        </w:rPr>
        <w:t>Low-Maintenance Eddy Current Engine Dynamometers.</w:t>
      </w:r>
      <w:r w:rsidRPr="00AE4399">
        <w:t> Available: https://www.taylordyno.com/products/engine-dynamometers/eddy-current/. Last accessed 20/01/2020.</w:t>
      </w:r>
    </w:p>
    <w:p w:rsidR="00AE4399" w:rsidRPr="00AE4399" w:rsidRDefault="00AE4399" w:rsidP="00AE4399"/>
    <w:p w:rsidR="00AE4399" w:rsidRPr="00AE4399" w:rsidRDefault="00AE4399" w:rsidP="00AE4399"/>
    <w:p w:rsidR="00AB76AF" w:rsidRDefault="00AB76AF" w:rsidP="00AB76AF"/>
    <w:p w:rsidR="00AB76AF" w:rsidRDefault="00AB76AF" w:rsidP="00AB76AF"/>
    <w:p w:rsidR="00AB76AF" w:rsidRDefault="00AB76AF" w:rsidP="00AB76AF"/>
    <w:p w:rsidR="00AB76AF" w:rsidRDefault="00AB76AF" w:rsidP="00AB76AF"/>
    <w:p w:rsidR="00AB76AF" w:rsidRDefault="00AB76AF" w:rsidP="00AB76AF"/>
    <w:p w:rsidR="00AB76AF" w:rsidRDefault="00AB76AF" w:rsidP="00AB76AF"/>
    <w:p w:rsidR="00AB76AF" w:rsidRDefault="00AB76AF" w:rsidP="00AB76AF"/>
    <w:p w:rsidR="00AB76AF" w:rsidRDefault="00AB76AF" w:rsidP="00AB76AF"/>
    <w:p w:rsidR="00AB76AF" w:rsidRDefault="00AB76AF" w:rsidP="00AB76AF"/>
    <w:p w:rsidR="00AB76AF" w:rsidRDefault="00AB76AF" w:rsidP="00AB76AF"/>
    <w:p w:rsidR="00AB76AF" w:rsidRDefault="00AB76AF" w:rsidP="00AB76AF"/>
    <w:p w:rsidR="00AB76AF" w:rsidRDefault="00AB76AF" w:rsidP="00AB76AF"/>
    <w:p w:rsidR="00AB76AF" w:rsidRDefault="00AB76AF" w:rsidP="00AB76AF"/>
    <w:p w:rsidR="00AB76AF" w:rsidRDefault="00AB76AF" w:rsidP="00AB76AF"/>
    <w:p w:rsidR="00AB76AF" w:rsidRDefault="00AB76AF" w:rsidP="00AB76AF"/>
    <w:p w:rsidR="00AB76AF" w:rsidRDefault="00AB76AF" w:rsidP="00AB76AF"/>
    <w:p w:rsidR="00AB76AF" w:rsidRDefault="00AB76AF" w:rsidP="00AB76AF"/>
    <w:p w:rsidR="00AB76AF" w:rsidRDefault="00AB76AF" w:rsidP="00AB76AF"/>
    <w:p w:rsidR="00AB76AF" w:rsidRDefault="00AB76AF" w:rsidP="00AB76AF"/>
    <w:p w:rsidR="00AB76AF" w:rsidRDefault="00AB76AF" w:rsidP="00AB76AF"/>
    <w:p w:rsidR="00AB76AF" w:rsidRDefault="00AB76AF" w:rsidP="00AB76AF"/>
    <w:p w:rsidR="00AB76AF" w:rsidRDefault="00AB76AF" w:rsidP="00AB76AF"/>
    <w:p w:rsidR="00AB76AF" w:rsidRDefault="00AB76AF" w:rsidP="00AB76AF"/>
    <w:p w:rsidR="00AB76AF" w:rsidRDefault="00AB76AF" w:rsidP="00AB76AF"/>
    <w:p w:rsidR="00AB76AF" w:rsidRDefault="00AB76AF" w:rsidP="00AB76AF"/>
    <w:p w:rsidR="00AB76AF" w:rsidRDefault="00AB76AF" w:rsidP="00AB76AF"/>
    <w:p w:rsidR="00AB76AF" w:rsidRDefault="00AB76AF" w:rsidP="00AB76AF"/>
    <w:p w:rsidR="00AB76AF" w:rsidRDefault="00AB76AF" w:rsidP="00AB76AF"/>
    <w:p w:rsidR="00AB76AF" w:rsidRDefault="00AB76AF" w:rsidP="00AB76AF"/>
    <w:p w:rsidR="00AB76AF" w:rsidRDefault="00AB76AF" w:rsidP="00AB76AF">
      <w:pPr>
        <w:pStyle w:val="Heading1"/>
        <w:jc w:val="center"/>
      </w:pPr>
      <w:bookmarkStart w:id="13" w:name="_Toc30454846"/>
      <w:r>
        <w:t>Appendices</w:t>
      </w:r>
      <w:bookmarkEnd w:id="13"/>
    </w:p>
    <w:p w:rsidR="00AB76AF" w:rsidRPr="00AB76AF" w:rsidRDefault="00AB76AF" w:rsidP="00AB76AF"/>
    <w:p w:rsidR="00AB76AF" w:rsidRPr="00AB76AF" w:rsidRDefault="00AB76AF" w:rsidP="00AB76AF"/>
    <w:p w:rsidR="00AB76AF" w:rsidRDefault="00AB76AF" w:rsidP="00AB76AF"/>
    <w:p w:rsidR="00AB76AF" w:rsidRDefault="00AB76AF" w:rsidP="00AB76AF"/>
    <w:p w:rsidR="00AB76AF" w:rsidRDefault="00AB76AF" w:rsidP="00AB76AF"/>
    <w:p w:rsidR="00AB76AF" w:rsidRDefault="00AB76AF" w:rsidP="00AB76AF"/>
    <w:p w:rsidR="00AB76AF" w:rsidRDefault="00AB76AF" w:rsidP="00AB76AF"/>
    <w:p w:rsidR="00AB76AF" w:rsidRPr="00AB76AF" w:rsidRDefault="00AB76AF" w:rsidP="00AB76AF"/>
    <w:sectPr w:rsidR="00AB76AF" w:rsidRPr="00AB76A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1134D" w:rsidRDefault="00E1134D" w:rsidP="003A0FB7">
      <w:pPr>
        <w:spacing w:after="0" w:line="240" w:lineRule="auto"/>
      </w:pPr>
      <w:r>
        <w:separator/>
      </w:r>
    </w:p>
  </w:endnote>
  <w:endnote w:type="continuationSeparator" w:id="0">
    <w:p w:rsidR="00E1134D" w:rsidRDefault="00E1134D" w:rsidP="003A0F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1134D" w:rsidRDefault="00E1134D" w:rsidP="003A0FB7">
      <w:pPr>
        <w:spacing w:after="0" w:line="240" w:lineRule="auto"/>
      </w:pPr>
      <w:r>
        <w:separator/>
      </w:r>
    </w:p>
  </w:footnote>
  <w:footnote w:type="continuationSeparator" w:id="0">
    <w:p w:rsidR="00E1134D" w:rsidRDefault="00E1134D" w:rsidP="003A0FB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50C3095"/>
    <w:multiLevelType w:val="multilevel"/>
    <w:tmpl w:val="DE7A93DC"/>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 w15:restartNumberingAfterBreak="0">
    <w:nsid w:val="4D6D0430"/>
    <w:multiLevelType w:val="multilevel"/>
    <w:tmpl w:val="AF6E942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06429"/>
    <w:rsid w:val="00057C43"/>
    <w:rsid w:val="000E415C"/>
    <w:rsid w:val="000E6BCC"/>
    <w:rsid w:val="00106429"/>
    <w:rsid w:val="00267AE0"/>
    <w:rsid w:val="00317E5F"/>
    <w:rsid w:val="00346A2C"/>
    <w:rsid w:val="003A0FB7"/>
    <w:rsid w:val="003D436D"/>
    <w:rsid w:val="003E1331"/>
    <w:rsid w:val="004519AD"/>
    <w:rsid w:val="00454FB2"/>
    <w:rsid w:val="00487369"/>
    <w:rsid w:val="00493713"/>
    <w:rsid w:val="00526D13"/>
    <w:rsid w:val="005D374E"/>
    <w:rsid w:val="00605AD8"/>
    <w:rsid w:val="00664D5F"/>
    <w:rsid w:val="006D1DAF"/>
    <w:rsid w:val="007400B1"/>
    <w:rsid w:val="00796FA1"/>
    <w:rsid w:val="008C6596"/>
    <w:rsid w:val="009110AD"/>
    <w:rsid w:val="009563FE"/>
    <w:rsid w:val="009B6FBD"/>
    <w:rsid w:val="00A53884"/>
    <w:rsid w:val="00AB76AF"/>
    <w:rsid w:val="00AE4399"/>
    <w:rsid w:val="00C133D9"/>
    <w:rsid w:val="00D15CB3"/>
    <w:rsid w:val="00E1134D"/>
    <w:rsid w:val="00FF42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E6C641"/>
  <w15:chartTrackingRefBased/>
  <w15:docId w15:val="{BDBBBBE5-A183-41D7-9FD5-514A99B40A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0642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0642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06429"/>
    <w:pPr>
      <w:outlineLvl w:val="9"/>
    </w:pPr>
    <w:rPr>
      <w:lang w:val="en-US"/>
    </w:rPr>
  </w:style>
  <w:style w:type="paragraph" w:styleId="TOC1">
    <w:name w:val="toc 1"/>
    <w:basedOn w:val="Normal"/>
    <w:next w:val="Normal"/>
    <w:autoRedefine/>
    <w:uiPriority w:val="39"/>
    <w:unhideWhenUsed/>
    <w:rsid w:val="00106429"/>
    <w:pPr>
      <w:spacing w:after="100"/>
    </w:pPr>
  </w:style>
  <w:style w:type="character" w:styleId="Hyperlink">
    <w:name w:val="Hyperlink"/>
    <w:basedOn w:val="DefaultParagraphFont"/>
    <w:uiPriority w:val="99"/>
    <w:unhideWhenUsed/>
    <w:rsid w:val="00106429"/>
    <w:rPr>
      <w:color w:val="0563C1" w:themeColor="hyperlink"/>
      <w:u w:val="single"/>
    </w:rPr>
  </w:style>
  <w:style w:type="paragraph" w:styleId="ListParagraph">
    <w:name w:val="List Paragraph"/>
    <w:basedOn w:val="Normal"/>
    <w:uiPriority w:val="34"/>
    <w:qFormat/>
    <w:rsid w:val="005D374E"/>
    <w:pPr>
      <w:ind w:left="720"/>
      <w:contextualSpacing/>
    </w:pPr>
  </w:style>
  <w:style w:type="paragraph" w:styleId="Header">
    <w:name w:val="header"/>
    <w:basedOn w:val="Normal"/>
    <w:link w:val="HeaderChar"/>
    <w:uiPriority w:val="99"/>
    <w:unhideWhenUsed/>
    <w:rsid w:val="003A0FB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A0FB7"/>
  </w:style>
  <w:style w:type="paragraph" w:styleId="Footer">
    <w:name w:val="footer"/>
    <w:basedOn w:val="Normal"/>
    <w:link w:val="FooterChar"/>
    <w:uiPriority w:val="99"/>
    <w:unhideWhenUsed/>
    <w:rsid w:val="003A0FB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A0FB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1433659">
      <w:bodyDiv w:val="1"/>
      <w:marLeft w:val="0"/>
      <w:marRight w:val="0"/>
      <w:marTop w:val="0"/>
      <w:marBottom w:val="0"/>
      <w:divBdr>
        <w:top w:val="none" w:sz="0" w:space="0" w:color="auto"/>
        <w:left w:val="none" w:sz="0" w:space="0" w:color="auto"/>
        <w:bottom w:val="none" w:sz="0" w:space="0" w:color="auto"/>
        <w:right w:val="none" w:sz="0" w:space="0" w:color="auto"/>
      </w:divBdr>
    </w:div>
    <w:div w:id="360326968">
      <w:bodyDiv w:val="1"/>
      <w:marLeft w:val="0"/>
      <w:marRight w:val="0"/>
      <w:marTop w:val="0"/>
      <w:marBottom w:val="0"/>
      <w:divBdr>
        <w:top w:val="none" w:sz="0" w:space="0" w:color="auto"/>
        <w:left w:val="none" w:sz="0" w:space="0" w:color="auto"/>
        <w:bottom w:val="none" w:sz="0" w:space="0" w:color="auto"/>
        <w:right w:val="none" w:sz="0" w:space="0" w:color="auto"/>
      </w:divBdr>
    </w:div>
    <w:div w:id="483864014">
      <w:bodyDiv w:val="1"/>
      <w:marLeft w:val="0"/>
      <w:marRight w:val="0"/>
      <w:marTop w:val="0"/>
      <w:marBottom w:val="0"/>
      <w:divBdr>
        <w:top w:val="none" w:sz="0" w:space="0" w:color="auto"/>
        <w:left w:val="none" w:sz="0" w:space="0" w:color="auto"/>
        <w:bottom w:val="none" w:sz="0" w:space="0" w:color="auto"/>
        <w:right w:val="none" w:sz="0" w:space="0" w:color="auto"/>
      </w:divBdr>
    </w:div>
    <w:div w:id="562646759">
      <w:bodyDiv w:val="1"/>
      <w:marLeft w:val="0"/>
      <w:marRight w:val="0"/>
      <w:marTop w:val="0"/>
      <w:marBottom w:val="0"/>
      <w:divBdr>
        <w:top w:val="none" w:sz="0" w:space="0" w:color="auto"/>
        <w:left w:val="none" w:sz="0" w:space="0" w:color="auto"/>
        <w:bottom w:val="none" w:sz="0" w:space="0" w:color="auto"/>
        <w:right w:val="none" w:sz="0" w:space="0" w:color="auto"/>
      </w:divBdr>
    </w:div>
    <w:div w:id="1227185240">
      <w:bodyDiv w:val="1"/>
      <w:marLeft w:val="0"/>
      <w:marRight w:val="0"/>
      <w:marTop w:val="0"/>
      <w:marBottom w:val="0"/>
      <w:divBdr>
        <w:top w:val="none" w:sz="0" w:space="0" w:color="auto"/>
        <w:left w:val="none" w:sz="0" w:space="0" w:color="auto"/>
        <w:bottom w:val="none" w:sz="0" w:space="0" w:color="auto"/>
        <w:right w:val="none" w:sz="0" w:space="0" w:color="auto"/>
      </w:divBdr>
    </w:div>
    <w:div w:id="1279411413">
      <w:bodyDiv w:val="1"/>
      <w:marLeft w:val="0"/>
      <w:marRight w:val="0"/>
      <w:marTop w:val="0"/>
      <w:marBottom w:val="0"/>
      <w:divBdr>
        <w:top w:val="none" w:sz="0" w:space="0" w:color="auto"/>
        <w:left w:val="none" w:sz="0" w:space="0" w:color="auto"/>
        <w:bottom w:val="none" w:sz="0" w:space="0" w:color="auto"/>
        <w:right w:val="none" w:sz="0" w:space="0" w:color="auto"/>
      </w:divBdr>
    </w:div>
    <w:div w:id="1389718570">
      <w:bodyDiv w:val="1"/>
      <w:marLeft w:val="0"/>
      <w:marRight w:val="0"/>
      <w:marTop w:val="0"/>
      <w:marBottom w:val="0"/>
      <w:divBdr>
        <w:top w:val="none" w:sz="0" w:space="0" w:color="auto"/>
        <w:left w:val="none" w:sz="0" w:space="0" w:color="auto"/>
        <w:bottom w:val="none" w:sz="0" w:space="0" w:color="auto"/>
        <w:right w:val="none" w:sz="0" w:space="0" w:color="auto"/>
      </w:divBdr>
    </w:div>
    <w:div w:id="1883979617">
      <w:bodyDiv w:val="1"/>
      <w:marLeft w:val="0"/>
      <w:marRight w:val="0"/>
      <w:marTop w:val="0"/>
      <w:marBottom w:val="0"/>
      <w:divBdr>
        <w:top w:val="none" w:sz="0" w:space="0" w:color="auto"/>
        <w:left w:val="none" w:sz="0" w:space="0" w:color="auto"/>
        <w:bottom w:val="none" w:sz="0" w:space="0" w:color="auto"/>
        <w:right w:val="none" w:sz="0" w:space="0" w:color="auto"/>
      </w:divBdr>
    </w:div>
    <w:div w:id="20581192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chart" Target="charts/chart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Graph of Torque against engine speed</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scatterChart>
        <c:scatterStyle val="smoothMarker"/>
        <c:varyColors val="0"/>
        <c:ser>
          <c:idx val="0"/>
          <c:order val="0"/>
          <c:spPr>
            <a:ln w="9525" cap="rnd">
              <a:solidFill>
                <a:schemeClr val="accent1"/>
              </a:solidFill>
              <a:round/>
            </a:ln>
            <a:effectLst>
              <a:outerShdw blurRad="57150" dist="19050" dir="5400000" algn="ctr" rotWithShape="0">
                <a:srgbClr val="000000">
                  <a:alpha val="63000"/>
                </a:srgbClr>
              </a:outerShdw>
            </a:effectLst>
          </c:spPr>
          <c:marker>
            <c:symbol val="none"/>
          </c:marker>
          <c:xVal>
            <c:numRef>
              <c:f>'GR C HNC BSC'!$D$6:$D$96</c:f>
              <c:numCache>
                <c:formatCode>General</c:formatCode>
                <c:ptCount val="91"/>
                <c:pt idx="0">
                  <c:v>1000</c:v>
                </c:pt>
                <c:pt idx="1">
                  <c:v>1050</c:v>
                </c:pt>
                <c:pt idx="2">
                  <c:v>1100</c:v>
                </c:pt>
                <c:pt idx="3">
                  <c:v>1150</c:v>
                </c:pt>
                <c:pt idx="4">
                  <c:v>1200</c:v>
                </c:pt>
                <c:pt idx="5">
                  <c:v>1250</c:v>
                </c:pt>
                <c:pt idx="6">
                  <c:v>1300</c:v>
                </c:pt>
                <c:pt idx="7">
                  <c:v>1350</c:v>
                </c:pt>
                <c:pt idx="8">
                  <c:v>1400</c:v>
                </c:pt>
                <c:pt idx="9">
                  <c:v>1450</c:v>
                </c:pt>
                <c:pt idx="10">
                  <c:v>1500</c:v>
                </c:pt>
                <c:pt idx="11">
                  <c:v>1550</c:v>
                </c:pt>
                <c:pt idx="12">
                  <c:v>1600</c:v>
                </c:pt>
                <c:pt idx="13">
                  <c:v>1650</c:v>
                </c:pt>
                <c:pt idx="14">
                  <c:v>1700</c:v>
                </c:pt>
                <c:pt idx="15">
                  <c:v>1750</c:v>
                </c:pt>
                <c:pt idx="16">
                  <c:v>1800</c:v>
                </c:pt>
                <c:pt idx="17">
                  <c:v>1850</c:v>
                </c:pt>
                <c:pt idx="18">
                  <c:v>1900</c:v>
                </c:pt>
                <c:pt idx="19">
                  <c:v>1950</c:v>
                </c:pt>
                <c:pt idx="20">
                  <c:v>2000</c:v>
                </c:pt>
                <c:pt idx="21">
                  <c:v>2050</c:v>
                </c:pt>
                <c:pt idx="22">
                  <c:v>2100</c:v>
                </c:pt>
                <c:pt idx="23">
                  <c:v>2150</c:v>
                </c:pt>
                <c:pt idx="24">
                  <c:v>2200</c:v>
                </c:pt>
                <c:pt idx="25">
                  <c:v>2250</c:v>
                </c:pt>
                <c:pt idx="26">
                  <c:v>2300</c:v>
                </c:pt>
                <c:pt idx="27">
                  <c:v>2350</c:v>
                </c:pt>
                <c:pt idx="28">
                  <c:v>2400</c:v>
                </c:pt>
                <c:pt idx="29">
                  <c:v>2450</c:v>
                </c:pt>
                <c:pt idx="30">
                  <c:v>2500</c:v>
                </c:pt>
                <c:pt idx="31">
                  <c:v>2550</c:v>
                </c:pt>
                <c:pt idx="32">
                  <c:v>2600</c:v>
                </c:pt>
                <c:pt idx="33">
                  <c:v>2650</c:v>
                </c:pt>
                <c:pt idx="34">
                  <c:v>2700</c:v>
                </c:pt>
                <c:pt idx="35">
                  <c:v>2750</c:v>
                </c:pt>
                <c:pt idx="36">
                  <c:v>2800</c:v>
                </c:pt>
                <c:pt idx="37">
                  <c:v>2850</c:v>
                </c:pt>
                <c:pt idx="38">
                  <c:v>2900</c:v>
                </c:pt>
                <c:pt idx="39">
                  <c:v>2950</c:v>
                </c:pt>
                <c:pt idx="40">
                  <c:v>3000</c:v>
                </c:pt>
                <c:pt idx="41">
                  <c:v>3050</c:v>
                </c:pt>
                <c:pt idx="42">
                  <c:v>3100</c:v>
                </c:pt>
                <c:pt idx="43">
                  <c:v>3150</c:v>
                </c:pt>
                <c:pt idx="44">
                  <c:v>3200</c:v>
                </c:pt>
                <c:pt idx="45">
                  <c:v>3250</c:v>
                </c:pt>
                <c:pt idx="46">
                  <c:v>3300</c:v>
                </c:pt>
                <c:pt idx="47">
                  <c:v>3350</c:v>
                </c:pt>
                <c:pt idx="48">
                  <c:v>3400</c:v>
                </c:pt>
                <c:pt idx="49">
                  <c:v>3450</c:v>
                </c:pt>
                <c:pt idx="50">
                  <c:v>3500</c:v>
                </c:pt>
                <c:pt idx="51">
                  <c:v>3550</c:v>
                </c:pt>
                <c:pt idx="52">
                  <c:v>3600</c:v>
                </c:pt>
                <c:pt idx="53">
                  <c:v>3650</c:v>
                </c:pt>
                <c:pt idx="54">
                  <c:v>3700</c:v>
                </c:pt>
                <c:pt idx="55">
                  <c:v>3750</c:v>
                </c:pt>
                <c:pt idx="56">
                  <c:v>3800</c:v>
                </c:pt>
                <c:pt idx="57">
                  <c:v>3850</c:v>
                </c:pt>
                <c:pt idx="58">
                  <c:v>3900</c:v>
                </c:pt>
                <c:pt idx="59">
                  <c:v>3950</c:v>
                </c:pt>
                <c:pt idx="60">
                  <c:v>4000</c:v>
                </c:pt>
                <c:pt idx="61">
                  <c:v>4050</c:v>
                </c:pt>
                <c:pt idx="62">
                  <c:v>4100</c:v>
                </c:pt>
                <c:pt idx="63">
                  <c:v>4150</c:v>
                </c:pt>
                <c:pt idx="64">
                  <c:v>4200</c:v>
                </c:pt>
                <c:pt idx="65">
                  <c:v>4250</c:v>
                </c:pt>
                <c:pt idx="66">
                  <c:v>4300</c:v>
                </c:pt>
                <c:pt idx="67">
                  <c:v>4350</c:v>
                </c:pt>
                <c:pt idx="68">
                  <c:v>4400</c:v>
                </c:pt>
                <c:pt idx="69">
                  <c:v>4450</c:v>
                </c:pt>
                <c:pt idx="70">
                  <c:v>4500</c:v>
                </c:pt>
                <c:pt idx="71">
                  <c:v>4550</c:v>
                </c:pt>
                <c:pt idx="72">
                  <c:v>4600</c:v>
                </c:pt>
                <c:pt idx="73">
                  <c:v>4650</c:v>
                </c:pt>
                <c:pt idx="74">
                  <c:v>4700</c:v>
                </c:pt>
                <c:pt idx="75">
                  <c:v>4750</c:v>
                </c:pt>
                <c:pt idx="76">
                  <c:v>4800</c:v>
                </c:pt>
                <c:pt idx="77">
                  <c:v>4850</c:v>
                </c:pt>
                <c:pt idx="78">
                  <c:v>4900</c:v>
                </c:pt>
                <c:pt idx="79">
                  <c:v>4950</c:v>
                </c:pt>
                <c:pt idx="80">
                  <c:v>5000</c:v>
                </c:pt>
                <c:pt idx="81">
                  <c:v>5050</c:v>
                </c:pt>
                <c:pt idx="82">
                  <c:v>5100</c:v>
                </c:pt>
                <c:pt idx="83">
                  <c:v>5150</c:v>
                </c:pt>
                <c:pt idx="84">
                  <c:v>5200</c:v>
                </c:pt>
                <c:pt idx="85">
                  <c:v>5250</c:v>
                </c:pt>
                <c:pt idx="86">
                  <c:v>5300</c:v>
                </c:pt>
                <c:pt idx="87">
                  <c:v>5350</c:v>
                </c:pt>
                <c:pt idx="88">
                  <c:v>5400</c:v>
                </c:pt>
                <c:pt idx="89">
                  <c:v>5450</c:v>
                </c:pt>
                <c:pt idx="90">
                  <c:v>5500</c:v>
                </c:pt>
              </c:numCache>
            </c:numRef>
          </c:xVal>
          <c:yVal>
            <c:numRef>
              <c:f>'GR C HNC BSC'!$C$6:$C$96</c:f>
              <c:numCache>
                <c:formatCode>General</c:formatCode>
                <c:ptCount val="91"/>
                <c:pt idx="0">
                  <c:v>92.315659487999994</c:v>
                </c:pt>
                <c:pt idx="1">
                  <c:v>92.340948544</c:v>
                </c:pt>
                <c:pt idx="2">
                  <c:v>92.539997888000002</c:v>
                </c:pt>
                <c:pt idx="3">
                  <c:v>92.905465535999994</c:v>
                </c:pt>
                <c:pt idx="4">
                  <c:v>93.367194751999989</c:v>
                </c:pt>
                <c:pt idx="5">
                  <c:v>94.009210463999992</c:v>
                </c:pt>
                <c:pt idx="6">
                  <c:v>94.589227199999996</c:v>
                </c:pt>
                <c:pt idx="7">
                  <c:v>95.479238815999992</c:v>
                </c:pt>
                <c:pt idx="8">
                  <c:v>96.639272287999987</c:v>
                </c:pt>
                <c:pt idx="9">
                  <c:v>97.906988191999986</c:v>
                </c:pt>
                <c:pt idx="10">
                  <c:v>98.903050687999993</c:v>
                </c:pt>
                <c:pt idx="11">
                  <c:v>99.903192063999995</c:v>
                </c:pt>
                <c:pt idx="12">
                  <c:v>100.63168003199999</c:v>
                </c:pt>
                <c:pt idx="13">
                  <c:v>101.281853504</c:v>
                </c:pt>
                <c:pt idx="14">
                  <c:v>101.64732115199999</c:v>
                </c:pt>
                <c:pt idx="15">
                  <c:v>102.05439337599999</c:v>
                </c:pt>
                <c:pt idx="16">
                  <c:v>102.226522112</c:v>
                </c:pt>
                <c:pt idx="17">
                  <c:v>102.467176032</c:v>
                </c:pt>
                <c:pt idx="18">
                  <c:v>102.69967219199999</c:v>
                </c:pt>
                <c:pt idx="19">
                  <c:v>102.798381088</c:v>
                </c:pt>
                <c:pt idx="20">
                  <c:v>103.15079631999998</c:v>
                </c:pt>
                <c:pt idx="21">
                  <c:v>103.676156064</c:v>
                </c:pt>
                <c:pt idx="22">
                  <c:v>104.575956992</c:v>
                </c:pt>
                <c:pt idx="23">
                  <c:v>105.40396963199998</c:v>
                </c:pt>
                <c:pt idx="24">
                  <c:v>106.03456447999999</c:v>
                </c:pt>
                <c:pt idx="25">
                  <c:v>106.522398528</c:v>
                </c:pt>
                <c:pt idx="26">
                  <c:v>106.99228550399999</c:v>
                </c:pt>
                <c:pt idx="27">
                  <c:v>107.79908796799999</c:v>
                </c:pt>
                <c:pt idx="28">
                  <c:v>108.04871542400001</c:v>
                </c:pt>
                <c:pt idx="29">
                  <c:v>107.941848768</c:v>
                </c:pt>
                <c:pt idx="30">
                  <c:v>108.10826707199999</c:v>
                </c:pt>
                <c:pt idx="31">
                  <c:v>108.60996931199999</c:v>
                </c:pt>
                <c:pt idx="32">
                  <c:v>108.75925631999999</c:v>
                </c:pt>
                <c:pt idx="33">
                  <c:v>108.693178464</c:v>
                </c:pt>
                <c:pt idx="34">
                  <c:v>108.51615507199999</c:v>
                </c:pt>
                <c:pt idx="35">
                  <c:v>108.959937216</c:v>
                </c:pt>
                <c:pt idx="36">
                  <c:v>109.185091392</c:v>
                </c:pt>
                <c:pt idx="37">
                  <c:v>109.14674991999998</c:v>
                </c:pt>
                <c:pt idx="38">
                  <c:v>109.30256313599999</c:v>
                </c:pt>
                <c:pt idx="39">
                  <c:v>109.349878144</c:v>
                </c:pt>
                <c:pt idx="40">
                  <c:v>109.615005344</c:v>
                </c:pt>
                <c:pt idx="41">
                  <c:v>109.56932188799998</c:v>
                </c:pt>
                <c:pt idx="42">
                  <c:v>109.13369750399998</c:v>
                </c:pt>
                <c:pt idx="43">
                  <c:v>109.227511744</c:v>
                </c:pt>
                <c:pt idx="44">
                  <c:v>109.01785731199999</c:v>
                </c:pt>
                <c:pt idx="45">
                  <c:v>108.79759779199999</c:v>
                </c:pt>
                <c:pt idx="46">
                  <c:v>109.25851123199999</c:v>
                </c:pt>
                <c:pt idx="47">
                  <c:v>109.55219059199999</c:v>
                </c:pt>
                <c:pt idx="48">
                  <c:v>109.76592390399999</c:v>
                </c:pt>
                <c:pt idx="49">
                  <c:v>109.82629132799998</c:v>
                </c:pt>
                <c:pt idx="50">
                  <c:v>109.76266080000001</c:v>
                </c:pt>
                <c:pt idx="51">
                  <c:v>109.72431932799998</c:v>
                </c:pt>
                <c:pt idx="52">
                  <c:v>109.731661312</c:v>
                </c:pt>
                <c:pt idx="53">
                  <c:v>109.60929491199998</c:v>
                </c:pt>
                <c:pt idx="54">
                  <c:v>109.25524812799999</c:v>
                </c:pt>
                <c:pt idx="55">
                  <c:v>108.89141203199999</c:v>
                </c:pt>
                <c:pt idx="56">
                  <c:v>108.655652768</c:v>
                </c:pt>
                <c:pt idx="57">
                  <c:v>108.566733184</c:v>
                </c:pt>
                <c:pt idx="58">
                  <c:v>108.24368588799999</c:v>
                </c:pt>
                <c:pt idx="59">
                  <c:v>107.765641152</c:v>
                </c:pt>
                <c:pt idx="60">
                  <c:v>106.912339456</c:v>
                </c:pt>
                <c:pt idx="61">
                  <c:v>106.35516444799998</c:v>
                </c:pt>
                <c:pt idx="62">
                  <c:v>105.97419705599999</c:v>
                </c:pt>
                <c:pt idx="63">
                  <c:v>105.66093907199999</c:v>
                </c:pt>
                <c:pt idx="64">
                  <c:v>105.30036608</c:v>
                </c:pt>
                <c:pt idx="65">
                  <c:v>105.10621139200001</c:v>
                </c:pt>
                <c:pt idx="66">
                  <c:v>104.80274272</c:v>
                </c:pt>
                <c:pt idx="67">
                  <c:v>104.31980332799999</c:v>
                </c:pt>
                <c:pt idx="68">
                  <c:v>103.898047136</c:v>
                </c:pt>
                <c:pt idx="69">
                  <c:v>103.24297900799999</c:v>
                </c:pt>
                <c:pt idx="70">
                  <c:v>102.90606351999999</c:v>
                </c:pt>
                <c:pt idx="71">
                  <c:v>102.24120608</c:v>
                </c:pt>
                <c:pt idx="72">
                  <c:v>101.49477104</c:v>
                </c:pt>
                <c:pt idx="73">
                  <c:v>100.59089123199999</c:v>
                </c:pt>
                <c:pt idx="74">
                  <c:v>99.518145791999999</c:v>
                </c:pt>
                <c:pt idx="75">
                  <c:v>98.160694527999993</c:v>
                </c:pt>
                <c:pt idx="76">
                  <c:v>97.377549567999992</c:v>
                </c:pt>
                <c:pt idx="77">
                  <c:v>96.396986815999995</c:v>
                </c:pt>
                <c:pt idx="78">
                  <c:v>95.289163008000003</c:v>
                </c:pt>
                <c:pt idx="79">
                  <c:v>94.176444543999992</c:v>
                </c:pt>
                <c:pt idx="80">
                  <c:v>93.280722495999996</c:v>
                </c:pt>
                <c:pt idx="81">
                  <c:v>92.114978592</c:v>
                </c:pt>
                <c:pt idx="82">
                  <c:v>90.653107999999989</c:v>
                </c:pt>
                <c:pt idx="83">
                  <c:v>89.145553952</c:v>
                </c:pt>
                <c:pt idx="84">
                  <c:v>87.477292031999994</c:v>
                </c:pt>
                <c:pt idx="85">
                  <c:v>86.070078432000003</c:v>
                </c:pt>
                <c:pt idx="86">
                  <c:v>84.384685215999994</c:v>
                </c:pt>
                <c:pt idx="87">
                  <c:v>82.834710815999998</c:v>
                </c:pt>
                <c:pt idx="88">
                  <c:v>82.162511391999999</c:v>
                </c:pt>
                <c:pt idx="89">
                  <c:v>81.611046815999998</c:v>
                </c:pt>
                <c:pt idx="90">
                  <c:v>80.884598287999992</c:v>
                </c:pt>
              </c:numCache>
            </c:numRef>
          </c:yVal>
          <c:smooth val="1"/>
          <c:extLst>
            <c:ext xmlns:c16="http://schemas.microsoft.com/office/drawing/2014/chart" uri="{C3380CC4-5D6E-409C-BE32-E72D297353CC}">
              <c16:uniqueId val="{00000000-540E-4284-90DA-BAA8BF7F112A}"/>
            </c:ext>
          </c:extLst>
        </c:ser>
        <c:dLbls>
          <c:showLegendKey val="0"/>
          <c:showVal val="0"/>
          <c:showCatName val="0"/>
          <c:showSerName val="0"/>
          <c:showPercent val="0"/>
          <c:showBubbleSize val="0"/>
        </c:dLbls>
        <c:axId val="460658880"/>
        <c:axId val="460661176"/>
      </c:scatterChart>
      <c:valAx>
        <c:axId val="460658880"/>
        <c:scaling>
          <c:orientation val="minMax"/>
        </c:scaling>
        <c:delete val="0"/>
        <c:axPos val="b"/>
        <c:majorGridlines>
          <c:spPr>
            <a:ln w="9525" cap="flat" cmpd="sng" algn="ctr">
              <a:solidFill>
                <a:schemeClr val="lt1">
                  <a:lumMod val="95000"/>
                  <a:alpha val="10000"/>
                </a:schemeClr>
              </a:solidFill>
              <a:round/>
            </a:ln>
            <a:effectLst/>
          </c:spPr>
        </c:majorGridlines>
        <c:title>
          <c:tx>
            <c:rich>
              <a:bodyPr rot="0" spcFirstLastPara="1" vertOverflow="ellipsis" vert="horz" wrap="square" anchor="ctr" anchorCtr="1"/>
              <a:lstStyle/>
              <a:p>
                <a:pPr>
                  <a:defRPr sz="900" b="1" i="0" u="none" strike="noStrike" kern="1200" cap="all" baseline="0">
                    <a:solidFill>
                      <a:schemeClr val="lt1">
                        <a:lumMod val="75000"/>
                      </a:schemeClr>
                    </a:solidFill>
                    <a:latin typeface="+mn-lt"/>
                    <a:ea typeface="+mn-ea"/>
                    <a:cs typeface="+mn-cs"/>
                  </a:defRPr>
                </a:pPr>
                <a:r>
                  <a:rPr lang="en-GB"/>
                  <a:t>Engine speed RPM</a:t>
                </a:r>
              </a:p>
            </c:rich>
          </c:tx>
          <c:overlay val="0"/>
          <c:spPr>
            <a:noFill/>
            <a:ln>
              <a:noFill/>
            </a:ln>
            <a:effectLst/>
          </c:spPr>
          <c:txPr>
            <a:bodyPr rot="0" spcFirstLastPara="1" vertOverflow="ellipsis" vert="horz" wrap="square" anchor="ctr" anchorCtr="1"/>
            <a:lstStyle/>
            <a:p>
              <a:pPr>
                <a:defRPr sz="900" b="1" i="0" u="none" strike="noStrike" kern="1200" cap="all" baseline="0">
                  <a:solidFill>
                    <a:schemeClr val="lt1">
                      <a:lumMod val="7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lt1">
                <a:lumMod val="50000"/>
              </a:schemeClr>
            </a:solid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460661176"/>
        <c:crosses val="autoZero"/>
        <c:crossBetween val="midCat"/>
      </c:valAx>
      <c:valAx>
        <c:axId val="460661176"/>
        <c:scaling>
          <c:orientation val="minMax"/>
        </c:scaling>
        <c:delete val="0"/>
        <c:axPos val="l"/>
        <c:majorGridlines>
          <c:spPr>
            <a:ln w="9525" cap="flat" cmpd="sng" algn="ctr">
              <a:solidFill>
                <a:schemeClr val="lt1">
                  <a:lumMod val="95000"/>
                  <a:alpha val="10000"/>
                </a:schemeClr>
              </a:solidFill>
              <a:round/>
            </a:ln>
            <a:effectLst/>
          </c:spPr>
        </c:majorGridlines>
        <c:title>
          <c:tx>
            <c:rich>
              <a:bodyPr rot="-5400000" spcFirstLastPara="1" vertOverflow="ellipsis" vert="horz" wrap="square" anchor="ctr" anchorCtr="1"/>
              <a:lstStyle/>
              <a:p>
                <a:pPr>
                  <a:defRPr sz="900" b="1" i="0" u="none" strike="noStrike" kern="1200" cap="all" baseline="0">
                    <a:solidFill>
                      <a:schemeClr val="lt1">
                        <a:lumMod val="75000"/>
                      </a:schemeClr>
                    </a:solidFill>
                    <a:latin typeface="+mn-lt"/>
                    <a:ea typeface="+mn-ea"/>
                    <a:cs typeface="+mn-cs"/>
                  </a:defRPr>
                </a:pPr>
                <a:r>
                  <a:rPr lang="en-GB"/>
                  <a:t>Torque NM</a:t>
                </a:r>
              </a:p>
            </c:rich>
          </c:tx>
          <c:overlay val="0"/>
          <c:spPr>
            <a:noFill/>
            <a:ln>
              <a:noFill/>
            </a:ln>
            <a:effectLst/>
          </c:spPr>
          <c:txPr>
            <a:bodyPr rot="-5400000" spcFirstLastPara="1" vertOverflow="ellipsis" vert="horz" wrap="square" anchor="ctr" anchorCtr="1"/>
            <a:lstStyle/>
            <a:p>
              <a:pPr>
                <a:defRPr sz="900" b="1" i="0" u="none" strike="noStrike" kern="1200" cap="all" baseline="0">
                  <a:solidFill>
                    <a:schemeClr val="lt1">
                      <a:lumMod val="7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lt1">
                <a:lumMod val="50000"/>
              </a:schemeClr>
            </a:solid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460658880"/>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SFC against engine speed</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scatterChart>
        <c:scatterStyle val="smoothMarker"/>
        <c:varyColors val="0"/>
        <c:ser>
          <c:idx val="0"/>
          <c:order val="0"/>
          <c:spPr>
            <a:ln w="9525" cap="rnd">
              <a:solidFill>
                <a:schemeClr val="accent1"/>
              </a:solidFill>
              <a:round/>
            </a:ln>
            <a:effectLst>
              <a:outerShdw blurRad="57150" dist="19050" dir="5400000" algn="ctr" rotWithShape="0">
                <a:srgbClr val="000000">
                  <a:alpha val="63000"/>
                </a:srgbClr>
              </a:outerShdw>
            </a:effectLst>
          </c:spPr>
          <c:marker>
            <c:symbol val="none"/>
          </c:marker>
          <c:xVal>
            <c:numRef>
              <c:f>'GR C HNC BSC'!$D$6:$D$96</c:f>
              <c:numCache>
                <c:formatCode>General</c:formatCode>
                <c:ptCount val="91"/>
                <c:pt idx="0">
                  <c:v>1000</c:v>
                </c:pt>
                <c:pt idx="1">
                  <c:v>1050</c:v>
                </c:pt>
                <c:pt idx="2">
                  <c:v>1100</c:v>
                </c:pt>
                <c:pt idx="3">
                  <c:v>1150</c:v>
                </c:pt>
                <c:pt idx="4">
                  <c:v>1200</c:v>
                </c:pt>
                <c:pt idx="5">
                  <c:v>1250</c:v>
                </c:pt>
                <c:pt idx="6">
                  <c:v>1300</c:v>
                </c:pt>
                <c:pt idx="7">
                  <c:v>1350</c:v>
                </c:pt>
                <c:pt idx="8">
                  <c:v>1400</c:v>
                </c:pt>
                <c:pt idx="9">
                  <c:v>1450</c:v>
                </c:pt>
                <c:pt idx="10">
                  <c:v>1500</c:v>
                </c:pt>
                <c:pt idx="11">
                  <c:v>1550</c:v>
                </c:pt>
                <c:pt idx="12">
                  <c:v>1600</c:v>
                </c:pt>
                <c:pt idx="13">
                  <c:v>1650</c:v>
                </c:pt>
                <c:pt idx="14">
                  <c:v>1700</c:v>
                </c:pt>
                <c:pt idx="15">
                  <c:v>1750</c:v>
                </c:pt>
                <c:pt idx="16">
                  <c:v>1800</c:v>
                </c:pt>
                <c:pt idx="17">
                  <c:v>1850</c:v>
                </c:pt>
                <c:pt idx="18">
                  <c:v>1900</c:v>
                </c:pt>
                <c:pt idx="19">
                  <c:v>1950</c:v>
                </c:pt>
                <c:pt idx="20">
                  <c:v>2000</c:v>
                </c:pt>
                <c:pt idx="21">
                  <c:v>2050</c:v>
                </c:pt>
                <c:pt idx="22">
                  <c:v>2100</c:v>
                </c:pt>
                <c:pt idx="23">
                  <c:v>2150</c:v>
                </c:pt>
                <c:pt idx="24">
                  <c:v>2200</c:v>
                </c:pt>
                <c:pt idx="25">
                  <c:v>2250</c:v>
                </c:pt>
                <c:pt idx="26">
                  <c:v>2300</c:v>
                </c:pt>
                <c:pt idx="27">
                  <c:v>2350</c:v>
                </c:pt>
                <c:pt idx="28">
                  <c:v>2400</c:v>
                </c:pt>
                <c:pt idx="29">
                  <c:v>2450</c:v>
                </c:pt>
                <c:pt idx="30">
                  <c:v>2500</c:v>
                </c:pt>
                <c:pt idx="31">
                  <c:v>2550</c:v>
                </c:pt>
                <c:pt idx="32">
                  <c:v>2600</c:v>
                </c:pt>
                <c:pt idx="33">
                  <c:v>2650</c:v>
                </c:pt>
                <c:pt idx="34">
                  <c:v>2700</c:v>
                </c:pt>
                <c:pt idx="35">
                  <c:v>2750</c:v>
                </c:pt>
                <c:pt idx="36">
                  <c:v>2800</c:v>
                </c:pt>
                <c:pt idx="37">
                  <c:v>2850</c:v>
                </c:pt>
                <c:pt idx="38">
                  <c:v>2900</c:v>
                </c:pt>
                <c:pt idx="39">
                  <c:v>2950</c:v>
                </c:pt>
                <c:pt idx="40">
                  <c:v>3000</c:v>
                </c:pt>
                <c:pt idx="41">
                  <c:v>3050</c:v>
                </c:pt>
                <c:pt idx="42">
                  <c:v>3100</c:v>
                </c:pt>
                <c:pt idx="43">
                  <c:v>3150</c:v>
                </c:pt>
                <c:pt idx="44">
                  <c:v>3200</c:v>
                </c:pt>
                <c:pt idx="45">
                  <c:v>3250</c:v>
                </c:pt>
                <c:pt idx="46">
                  <c:v>3300</c:v>
                </c:pt>
                <c:pt idx="47">
                  <c:v>3350</c:v>
                </c:pt>
                <c:pt idx="48">
                  <c:v>3400</c:v>
                </c:pt>
                <c:pt idx="49">
                  <c:v>3450</c:v>
                </c:pt>
                <c:pt idx="50">
                  <c:v>3500</c:v>
                </c:pt>
                <c:pt idx="51">
                  <c:v>3550</c:v>
                </c:pt>
                <c:pt idx="52">
                  <c:v>3600</c:v>
                </c:pt>
                <c:pt idx="53">
                  <c:v>3650</c:v>
                </c:pt>
                <c:pt idx="54">
                  <c:v>3700</c:v>
                </c:pt>
                <c:pt idx="55">
                  <c:v>3750</c:v>
                </c:pt>
                <c:pt idx="56">
                  <c:v>3800</c:v>
                </c:pt>
                <c:pt idx="57">
                  <c:v>3850</c:v>
                </c:pt>
                <c:pt idx="58">
                  <c:v>3900</c:v>
                </c:pt>
                <c:pt idx="59">
                  <c:v>3950</c:v>
                </c:pt>
                <c:pt idx="60">
                  <c:v>4000</c:v>
                </c:pt>
                <c:pt idx="61">
                  <c:v>4050</c:v>
                </c:pt>
                <c:pt idx="62">
                  <c:v>4100</c:v>
                </c:pt>
                <c:pt idx="63">
                  <c:v>4150</c:v>
                </c:pt>
                <c:pt idx="64">
                  <c:v>4200</c:v>
                </c:pt>
                <c:pt idx="65">
                  <c:v>4250</c:v>
                </c:pt>
                <c:pt idx="66">
                  <c:v>4300</c:v>
                </c:pt>
                <c:pt idx="67">
                  <c:v>4350</c:v>
                </c:pt>
                <c:pt idx="68">
                  <c:v>4400</c:v>
                </c:pt>
                <c:pt idx="69">
                  <c:v>4450</c:v>
                </c:pt>
                <c:pt idx="70">
                  <c:v>4500</c:v>
                </c:pt>
                <c:pt idx="71">
                  <c:v>4550</c:v>
                </c:pt>
                <c:pt idx="72">
                  <c:v>4600</c:v>
                </c:pt>
                <c:pt idx="73">
                  <c:v>4650</c:v>
                </c:pt>
                <c:pt idx="74">
                  <c:v>4700</c:v>
                </c:pt>
                <c:pt idx="75">
                  <c:v>4750</c:v>
                </c:pt>
                <c:pt idx="76">
                  <c:v>4800</c:v>
                </c:pt>
                <c:pt idx="77">
                  <c:v>4850</c:v>
                </c:pt>
                <c:pt idx="78">
                  <c:v>4900</c:v>
                </c:pt>
                <c:pt idx="79">
                  <c:v>4950</c:v>
                </c:pt>
                <c:pt idx="80">
                  <c:v>5000</c:v>
                </c:pt>
                <c:pt idx="81">
                  <c:v>5050</c:v>
                </c:pt>
                <c:pt idx="82">
                  <c:v>5100</c:v>
                </c:pt>
                <c:pt idx="83">
                  <c:v>5150</c:v>
                </c:pt>
                <c:pt idx="84">
                  <c:v>5200</c:v>
                </c:pt>
                <c:pt idx="85">
                  <c:v>5250</c:v>
                </c:pt>
                <c:pt idx="86">
                  <c:v>5300</c:v>
                </c:pt>
                <c:pt idx="87">
                  <c:v>5350</c:v>
                </c:pt>
                <c:pt idx="88">
                  <c:v>5400</c:v>
                </c:pt>
                <c:pt idx="89">
                  <c:v>5450</c:v>
                </c:pt>
                <c:pt idx="90">
                  <c:v>5500</c:v>
                </c:pt>
              </c:numCache>
            </c:numRef>
          </c:xVal>
          <c:yVal>
            <c:numRef>
              <c:f>'GR C HNC BSC'!$J$6:$J$96</c:f>
              <c:numCache>
                <c:formatCode>General</c:formatCode>
                <c:ptCount val="91"/>
                <c:pt idx="0">
                  <c:v>0.32770357435230052</c:v>
                </c:pt>
                <c:pt idx="1">
                  <c:v>0.32087717948342259</c:v>
                </c:pt>
                <c:pt idx="2">
                  <c:v>0.31112091919614493</c:v>
                </c:pt>
                <c:pt idx="3">
                  <c:v>0.29280343742458526</c:v>
                </c:pt>
                <c:pt idx="4">
                  <c:v>0.28535223259465636</c:v>
                </c:pt>
                <c:pt idx="5">
                  <c:v>0.28870586851423996</c:v>
                </c:pt>
                <c:pt idx="6">
                  <c:v>0.27607428592038419</c:v>
                </c:pt>
                <c:pt idx="7">
                  <c:v>0.26537148027602203</c:v>
                </c:pt>
                <c:pt idx="8">
                  <c:v>0.26520926054291172</c:v>
                </c:pt>
                <c:pt idx="9">
                  <c:v>0.25638086759557688</c:v>
                </c:pt>
                <c:pt idx="10">
                  <c:v>0.25678029234193389</c:v>
                </c:pt>
                <c:pt idx="11">
                  <c:v>0.25863586313533804</c:v>
                </c:pt>
                <c:pt idx="12">
                  <c:v>0.25594567611362573</c:v>
                </c:pt>
                <c:pt idx="13">
                  <c:v>0.25392497323832619</c:v>
                </c:pt>
                <c:pt idx="14">
                  <c:v>0.24880329627435907</c:v>
                </c:pt>
                <c:pt idx="15">
                  <c:v>0.24794887245232144</c:v>
                </c:pt>
                <c:pt idx="16">
                  <c:v>0.25525130250766132</c:v>
                </c:pt>
                <c:pt idx="17">
                  <c:v>0.25876367825667884</c:v>
                </c:pt>
                <c:pt idx="18">
                  <c:v>0.25865105763116691</c:v>
                </c:pt>
                <c:pt idx="19">
                  <c:v>0.2584224406888489</c:v>
                </c:pt>
                <c:pt idx="20">
                  <c:v>0.26151585983222081</c:v>
                </c:pt>
                <c:pt idx="21">
                  <c:v>0.25849484124576688</c:v>
                </c:pt>
                <c:pt idx="22">
                  <c:v>0.25613704806368714</c:v>
                </c:pt>
                <c:pt idx="23">
                  <c:v>0.25475700787693656</c:v>
                </c:pt>
                <c:pt idx="24">
                  <c:v>0.25365749444884034</c:v>
                </c:pt>
                <c:pt idx="25">
                  <c:v>0.25289109182660074</c:v>
                </c:pt>
                <c:pt idx="26">
                  <c:v>0.2531172915462247</c:v>
                </c:pt>
                <c:pt idx="27">
                  <c:v>0.2541895511720938</c:v>
                </c:pt>
                <c:pt idx="28">
                  <c:v>0.25469880867518929</c:v>
                </c:pt>
                <c:pt idx="29">
                  <c:v>0.25291645407183666</c:v>
                </c:pt>
                <c:pt idx="30">
                  <c:v>0.25375690475727747</c:v>
                </c:pt>
                <c:pt idx="31">
                  <c:v>0.25228682174124639</c:v>
                </c:pt>
                <c:pt idx="32">
                  <c:v>0.25537762007311521</c:v>
                </c:pt>
                <c:pt idx="33">
                  <c:v>0.25578391038218357</c:v>
                </c:pt>
                <c:pt idx="34">
                  <c:v>0.25614997870645823</c:v>
                </c:pt>
                <c:pt idx="35">
                  <c:v>0.25584633948040897</c:v>
                </c:pt>
                <c:pt idx="36">
                  <c:v>0.2530787310454034</c:v>
                </c:pt>
                <c:pt idx="37">
                  <c:v>0.25293945118395611</c:v>
                </c:pt>
                <c:pt idx="38">
                  <c:v>0.25473131159707718</c:v>
                </c:pt>
                <c:pt idx="39">
                  <c:v>0.25649984048936775</c:v>
                </c:pt>
                <c:pt idx="40">
                  <c:v>0.26004332361526195</c:v>
                </c:pt>
                <c:pt idx="41">
                  <c:v>0.26495230461373748</c:v>
                </c:pt>
                <c:pt idx="42">
                  <c:v>0.2668001185843889</c:v>
                </c:pt>
                <c:pt idx="43">
                  <c:v>0.26983331715595771</c:v>
                </c:pt>
                <c:pt idx="44">
                  <c:v>0.26846838414776097</c:v>
                </c:pt>
                <c:pt idx="45">
                  <c:v>0.27107124845557923</c:v>
                </c:pt>
                <c:pt idx="46">
                  <c:v>0.26875789052353877</c:v>
                </c:pt>
                <c:pt idx="47">
                  <c:v>0.26754955137409325</c:v>
                </c:pt>
                <c:pt idx="48">
                  <c:v>0.26966484447703065</c:v>
                </c:pt>
                <c:pt idx="49">
                  <c:v>0.26770870123777712</c:v>
                </c:pt>
                <c:pt idx="50">
                  <c:v>0.27063680110507521</c:v>
                </c:pt>
                <c:pt idx="51">
                  <c:v>0.27077943878565069</c:v>
                </c:pt>
                <c:pt idx="52">
                  <c:v>0.27744363671054356</c:v>
                </c:pt>
                <c:pt idx="53">
                  <c:v>0.27663377388742172</c:v>
                </c:pt>
                <c:pt idx="54">
                  <c:v>0.28111462177585256</c:v>
                </c:pt>
                <c:pt idx="55">
                  <c:v>0.27897720978132767</c:v>
                </c:pt>
                <c:pt idx="56">
                  <c:v>0.28027497812803853</c:v>
                </c:pt>
                <c:pt idx="57">
                  <c:v>0.28143656676940126</c:v>
                </c:pt>
                <c:pt idx="58">
                  <c:v>0.28084611263884512</c:v>
                </c:pt>
                <c:pt idx="59">
                  <c:v>0.28553718006249046</c:v>
                </c:pt>
                <c:pt idx="60">
                  <c:v>0.28592666682707824</c:v>
                </c:pt>
                <c:pt idx="61">
                  <c:v>0.28642009314632405</c:v>
                </c:pt>
                <c:pt idx="62">
                  <c:v>0.285773927272713</c:v>
                </c:pt>
                <c:pt idx="63">
                  <c:v>0.28718586370757687</c:v>
                </c:pt>
                <c:pt idx="64">
                  <c:v>0.28653619992388446</c:v>
                </c:pt>
                <c:pt idx="65">
                  <c:v>0.28585271295351611</c:v>
                </c:pt>
                <c:pt idx="66">
                  <c:v>0.28816235968207959</c:v>
                </c:pt>
                <c:pt idx="67">
                  <c:v>0.28981460193867897</c:v>
                </c:pt>
                <c:pt idx="68">
                  <c:v>0.29064531037316654</c:v>
                </c:pt>
                <c:pt idx="69">
                  <c:v>0.28985776136123592</c:v>
                </c:pt>
                <c:pt idx="70">
                  <c:v>0.29179780166512675</c:v>
                </c:pt>
                <c:pt idx="71">
                  <c:v>0.29291578574776772</c:v>
                </c:pt>
                <c:pt idx="72">
                  <c:v>0.29397967654797247</c:v>
                </c:pt>
                <c:pt idx="73">
                  <c:v>0.2944883157006562</c:v>
                </c:pt>
                <c:pt idx="74">
                  <c:v>0.29463390517633209</c:v>
                </c:pt>
                <c:pt idx="75">
                  <c:v>0.2993887897850413</c:v>
                </c:pt>
                <c:pt idx="76">
                  <c:v>0.29837705988614294</c:v>
                </c:pt>
                <c:pt idx="77">
                  <c:v>0.29936185195372172</c:v>
                </c:pt>
                <c:pt idx="78">
                  <c:v>0.30159264416971432</c:v>
                </c:pt>
                <c:pt idx="79">
                  <c:v>0.30276500269821616</c:v>
                </c:pt>
                <c:pt idx="80">
                  <c:v>0.30284589712667181</c:v>
                </c:pt>
                <c:pt idx="81">
                  <c:v>0.30470441755090466</c:v>
                </c:pt>
                <c:pt idx="82">
                  <c:v>0.30644318575284302</c:v>
                </c:pt>
                <c:pt idx="83">
                  <c:v>0.30977000598605964</c:v>
                </c:pt>
                <c:pt idx="84">
                  <c:v>0.315334547618567</c:v>
                </c:pt>
                <c:pt idx="85">
                  <c:v>0.31506040689657405</c:v>
                </c:pt>
                <c:pt idx="86">
                  <c:v>0.31937830130000294</c:v>
                </c:pt>
                <c:pt idx="87">
                  <c:v>0.32076225225187993</c:v>
                </c:pt>
                <c:pt idx="88">
                  <c:v>0.32814049744823398</c:v>
                </c:pt>
                <c:pt idx="89">
                  <c:v>0.3321576944405365</c:v>
                </c:pt>
                <c:pt idx="90">
                  <c:v>0.33692392366565577</c:v>
                </c:pt>
              </c:numCache>
            </c:numRef>
          </c:yVal>
          <c:smooth val="1"/>
          <c:extLst>
            <c:ext xmlns:c16="http://schemas.microsoft.com/office/drawing/2014/chart" uri="{C3380CC4-5D6E-409C-BE32-E72D297353CC}">
              <c16:uniqueId val="{00000000-C814-437C-A422-095463C8419D}"/>
            </c:ext>
          </c:extLst>
        </c:ser>
        <c:dLbls>
          <c:showLegendKey val="0"/>
          <c:showVal val="0"/>
          <c:showCatName val="0"/>
          <c:showSerName val="0"/>
          <c:showPercent val="0"/>
          <c:showBubbleSize val="0"/>
        </c:dLbls>
        <c:axId val="572409192"/>
        <c:axId val="572406568"/>
      </c:scatterChart>
      <c:valAx>
        <c:axId val="572409192"/>
        <c:scaling>
          <c:orientation val="minMax"/>
        </c:scaling>
        <c:delete val="0"/>
        <c:axPos val="b"/>
        <c:majorGridlines>
          <c:spPr>
            <a:ln w="9525" cap="flat" cmpd="sng" algn="ctr">
              <a:solidFill>
                <a:schemeClr val="lt1">
                  <a:lumMod val="95000"/>
                  <a:alpha val="10000"/>
                </a:schemeClr>
              </a:solidFill>
              <a:round/>
            </a:ln>
            <a:effectLst/>
          </c:spPr>
        </c:majorGridlines>
        <c:title>
          <c:tx>
            <c:rich>
              <a:bodyPr rot="0" spcFirstLastPara="1" vertOverflow="ellipsis" vert="horz" wrap="square" anchor="ctr" anchorCtr="1"/>
              <a:lstStyle/>
              <a:p>
                <a:pPr>
                  <a:defRPr sz="900" b="1" i="0" u="none" strike="noStrike" kern="1200" cap="all" baseline="0">
                    <a:solidFill>
                      <a:schemeClr val="lt1">
                        <a:lumMod val="75000"/>
                      </a:schemeClr>
                    </a:solidFill>
                    <a:latin typeface="+mn-lt"/>
                    <a:ea typeface="+mn-ea"/>
                    <a:cs typeface="+mn-cs"/>
                  </a:defRPr>
                </a:pPr>
                <a:r>
                  <a:rPr lang="en-GB"/>
                  <a:t>Engine speed RPM</a:t>
                </a:r>
              </a:p>
            </c:rich>
          </c:tx>
          <c:overlay val="0"/>
          <c:spPr>
            <a:noFill/>
            <a:ln>
              <a:noFill/>
            </a:ln>
            <a:effectLst/>
          </c:spPr>
          <c:txPr>
            <a:bodyPr rot="0" spcFirstLastPara="1" vertOverflow="ellipsis" vert="horz" wrap="square" anchor="ctr" anchorCtr="1"/>
            <a:lstStyle/>
            <a:p>
              <a:pPr>
                <a:defRPr sz="900" b="1" i="0" u="none" strike="noStrike" kern="1200" cap="all" baseline="0">
                  <a:solidFill>
                    <a:schemeClr val="lt1">
                      <a:lumMod val="7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lt1">
                <a:lumMod val="50000"/>
              </a:schemeClr>
            </a:solid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572406568"/>
        <c:crosses val="autoZero"/>
        <c:crossBetween val="midCat"/>
      </c:valAx>
      <c:valAx>
        <c:axId val="572406568"/>
        <c:scaling>
          <c:orientation val="minMax"/>
        </c:scaling>
        <c:delete val="0"/>
        <c:axPos val="l"/>
        <c:majorGridlines>
          <c:spPr>
            <a:ln w="9525" cap="flat" cmpd="sng" algn="ctr">
              <a:solidFill>
                <a:schemeClr val="lt1">
                  <a:lumMod val="95000"/>
                  <a:alpha val="10000"/>
                </a:schemeClr>
              </a:solidFill>
              <a:round/>
            </a:ln>
            <a:effectLst/>
          </c:spPr>
        </c:majorGridlines>
        <c:title>
          <c:tx>
            <c:rich>
              <a:bodyPr rot="-5400000" spcFirstLastPara="1" vertOverflow="ellipsis" vert="horz" wrap="square" anchor="ctr" anchorCtr="1"/>
              <a:lstStyle/>
              <a:p>
                <a:pPr>
                  <a:defRPr sz="900" b="1" i="0" u="none" strike="noStrike" kern="1200" cap="all" baseline="0">
                    <a:solidFill>
                      <a:schemeClr val="lt1">
                        <a:lumMod val="75000"/>
                      </a:schemeClr>
                    </a:solidFill>
                    <a:latin typeface="+mn-lt"/>
                    <a:ea typeface="+mn-ea"/>
                    <a:cs typeface="+mn-cs"/>
                  </a:defRPr>
                </a:pPr>
                <a:r>
                  <a:rPr lang="en-GB"/>
                  <a:t>SFC Kg/KWhr</a:t>
                </a:r>
              </a:p>
            </c:rich>
          </c:tx>
          <c:overlay val="0"/>
          <c:spPr>
            <a:noFill/>
            <a:ln>
              <a:noFill/>
            </a:ln>
            <a:effectLst/>
          </c:spPr>
          <c:txPr>
            <a:bodyPr rot="-5400000" spcFirstLastPara="1" vertOverflow="ellipsis" vert="horz" wrap="square" anchor="ctr" anchorCtr="1"/>
            <a:lstStyle/>
            <a:p>
              <a:pPr>
                <a:defRPr sz="900" b="1" i="0" u="none" strike="noStrike" kern="1200" cap="all" baseline="0">
                  <a:solidFill>
                    <a:schemeClr val="lt1">
                      <a:lumMod val="7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lt1">
                <a:lumMod val="50000"/>
              </a:schemeClr>
            </a:solid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572409192"/>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Graph to show brake power against engine speed</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scatterChart>
        <c:scatterStyle val="smoothMarker"/>
        <c:varyColors val="0"/>
        <c:ser>
          <c:idx val="0"/>
          <c:order val="0"/>
          <c:spPr>
            <a:ln w="9525" cap="rnd">
              <a:solidFill>
                <a:schemeClr val="accent1"/>
              </a:solidFill>
              <a:round/>
            </a:ln>
            <a:effectLst>
              <a:outerShdw blurRad="57150" dist="19050" dir="5400000" algn="ctr" rotWithShape="0">
                <a:srgbClr val="000000">
                  <a:alpha val="63000"/>
                </a:srgbClr>
              </a:outerShdw>
            </a:effectLst>
          </c:spPr>
          <c:marker>
            <c:symbol val="none"/>
          </c:marker>
          <c:xVal>
            <c:numRef>
              <c:f>'GR C HNC BSC'!$D$6:$D$96</c:f>
              <c:numCache>
                <c:formatCode>General</c:formatCode>
                <c:ptCount val="91"/>
                <c:pt idx="0">
                  <c:v>1000</c:v>
                </c:pt>
                <c:pt idx="1">
                  <c:v>1050</c:v>
                </c:pt>
                <c:pt idx="2">
                  <c:v>1100</c:v>
                </c:pt>
                <c:pt idx="3">
                  <c:v>1150</c:v>
                </c:pt>
                <c:pt idx="4">
                  <c:v>1200</c:v>
                </c:pt>
                <c:pt idx="5">
                  <c:v>1250</c:v>
                </c:pt>
                <c:pt idx="6">
                  <c:v>1300</c:v>
                </c:pt>
                <c:pt idx="7">
                  <c:v>1350</c:v>
                </c:pt>
                <c:pt idx="8">
                  <c:v>1400</c:v>
                </c:pt>
                <c:pt idx="9">
                  <c:v>1450</c:v>
                </c:pt>
                <c:pt idx="10">
                  <c:v>1500</c:v>
                </c:pt>
                <c:pt idx="11">
                  <c:v>1550</c:v>
                </c:pt>
                <c:pt idx="12">
                  <c:v>1600</c:v>
                </c:pt>
                <c:pt idx="13">
                  <c:v>1650</c:v>
                </c:pt>
                <c:pt idx="14">
                  <c:v>1700</c:v>
                </c:pt>
                <c:pt idx="15">
                  <c:v>1750</c:v>
                </c:pt>
                <c:pt idx="16">
                  <c:v>1800</c:v>
                </c:pt>
                <c:pt idx="17">
                  <c:v>1850</c:v>
                </c:pt>
                <c:pt idx="18">
                  <c:v>1900</c:v>
                </c:pt>
                <c:pt idx="19">
                  <c:v>1950</c:v>
                </c:pt>
                <c:pt idx="20">
                  <c:v>2000</c:v>
                </c:pt>
                <c:pt idx="21">
                  <c:v>2050</c:v>
                </c:pt>
                <c:pt idx="22">
                  <c:v>2100</c:v>
                </c:pt>
                <c:pt idx="23">
                  <c:v>2150</c:v>
                </c:pt>
                <c:pt idx="24">
                  <c:v>2200</c:v>
                </c:pt>
                <c:pt idx="25">
                  <c:v>2250</c:v>
                </c:pt>
                <c:pt idx="26">
                  <c:v>2300</c:v>
                </c:pt>
                <c:pt idx="27">
                  <c:v>2350</c:v>
                </c:pt>
                <c:pt idx="28">
                  <c:v>2400</c:v>
                </c:pt>
                <c:pt idx="29">
                  <c:v>2450</c:v>
                </c:pt>
                <c:pt idx="30">
                  <c:v>2500</c:v>
                </c:pt>
                <c:pt idx="31">
                  <c:v>2550</c:v>
                </c:pt>
                <c:pt idx="32">
                  <c:v>2600</c:v>
                </c:pt>
                <c:pt idx="33">
                  <c:v>2650</c:v>
                </c:pt>
                <c:pt idx="34">
                  <c:v>2700</c:v>
                </c:pt>
                <c:pt idx="35">
                  <c:v>2750</c:v>
                </c:pt>
                <c:pt idx="36">
                  <c:v>2800</c:v>
                </c:pt>
                <c:pt idx="37">
                  <c:v>2850</c:v>
                </c:pt>
                <c:pt idx="38">
                  <c:v>2900</c:v>
                </c:pt>
                <c:pt idx="39">
                  <c:v>2950</c:v>
                </c:pt>
                <c:pt idx="40">
                  <c:v>3000</c:v>
                </c:pt>
                <c:pt idx="41">
                  <c:v>3050</c:v>
                </c:pt>
                <c:pt idx="42">
                  <c:v>3100</c:v>
                </c:pt>
                <c:pt idx="43">
                  <c:v>3150</c:v>
                </c:pt>
                <c:pt idx="44">
                  <c:v>3200</c:v>
                </c:pt>
                <c:pt idx="45">
                  <c:v>3250</c:v>
                </c:pt>
                <c:pt idx="46">
                  <c:v>3300</c:v>
                </c:pt>
                <c:pt idx="47">
                  <c:v>3350</c:v>
                </c:pt>
                <c:pt idx="48">
                  <c:v>3400</c:v>
                </c:pt>
                <c:pt idx="49">
                  <c:v>3450</c:v>
                </c:pt>
                <c:pt idx="50">
                  <c:v>3500</c:v>
                </c:pt>
                <c:pt idx="51">
                  <c:v>3550</c:v>
                </c:pt>
                <c:pt idx="52">
                  <c:v>3600</c:v>
                </c:pt>
                <c:pt idx="53">
                  <c:v>3650</c:v>
                </c:pt>
                <c:pt idx="54">
                  <c:v>3700</c:v>
                </c:pt>
                <c:pt idx="55">
                  <c:v>3750</c:v>
                </c:pt>
                <c:pt idx="56">
                  <c:v>3800</c:v>
                </c:pt>
                <c:pt idx="57">
                  <c:v>3850</c:v>
                </c:pt>
                <c:pt idx="58">
                  <c:v>3900</c:v>
                </c:pt>
                <c:pt idx="59">
                  <c:v>3950</c:v>
                </c:pt>
                <c:pt idx="60">
                  <c:v>4000</c:v>
                </c:pt>
                <c:pt idx="61">
                  <c:v>4050</c:v>
                </c:pt>
                <c:pt idx="62">
                  <c:v>4100</c:v>
                </c:pt>
                <c:pt idx="63">
                  <c:v>4150</c:v>
                </c:pt>
                <c:pt idx="64">
                  <c:v>4200</c:v>
                </c:pt>
                <c:pt idx="65">
                  <c:v>4250</c:v>
                </c:pt>
                <c:pt idx="66">
                  <c:v>4300</c:v>
                </c:pt>
                <c:pt idx="67">
                  <c:v>4350</c:v>
                </c:pt>
                <c:pt idx="68">
                  <c:v>4400</c:v>
                </c:pt>
                <c:pt idx="69">
                  <c:v>4450</c:v>
                </c:pt>
                <c:pt idx="70">
                  <c:v>4500</c:v>
                </c:pt>
                <c:pt idx="71">
                  <c:v>4550</c:v>
                </c:pt>
                <c:pt idx="72">
                  <c:v>4600</c:v>
                </c:pt>
                <c:pt idx="73">
                  <c:v>4650</c:v>
                </c:pt>
                <c:pt idx="74">
                  <c:v>4700</c:v>
                </c:pt>
                <c:pt idx="75">
                  <c:v>4750</c:v>
                </c:pt>
                <c:pt idx="76">
                  <c:v>4800</c:v>
                </c:pt>
                <c:pt idx="77">
                  <c:v>4850</c:v>
                </c:pt>
                <c:pt idx="78">
                  <c:v>4900</c:v>
                </c:pt>
                <c:pt idx="79">
                  <c:v>4950</c:v>
                </c:pt>
                <c:pt idx="80">
                  <c:v>5000</c:v>
                </c:pt>
                <c:pt idx="81">
                  <c:v>5050</c:v>
                </c:pt>
                <c:pt idx="82">
                  <c:v>5100</c:v>
                </c:pt>
                <c:pt idx="83">
                  <c:v>5150</c:v>
                </c:pt>
                <c:pt idx="84">
                  <c:v>5200</c:v>
                </c:pt>
                <c:pt idx="85">
                  <c:v>5250</c:v>
                </c:pt>
                <c:pt idx="86">
                  <c:v>5300</c:v>
                </c:pt>
                <c:pt idx="87">
                  <c:v>5350</c:v>
                </c:pt>
                <c:pt idx="88">
                  <c:v>5400</c:v>
                </c:pt>
                <c:pt idx="89">
                  <c:v>5450</c:v>
                </c:pt>
                <c:pt idx="90">
                  <c:v>5500</c:v>
                </c:pt>
              </c:numCache>
            </c:numRef>
          </c:xVal>
          <c:yVal>
            <c:numRef>
              <c:f>'GR C HNC BSC'!$E$6:$E$96</c:f>
              <c:numCache>
                <c:formatCode>General</c:formatCode>
                <c:ptCount val="91"/>
                <c:pt idx="0">
                  <c:v>9667.2732552932557</c:v>
                </c:pt>
                <c:pt idx="1">
                  <c:v>10153.417594997021</c:v>
                </c:pt>
                <c:pt idx="2">
                  <c:v>10659.842509365712</c:v>
                </c:pt>
                <c:pt idx="3">
                  <c:v>11188.393240239095</c:v>
                </c:pt>
                <c:pt idx="4">
                  <c:v>11732.867724766827</c:v>
                </c:pt>
                <c:pt idx="5">
                  <c:v>12305.776873478295</c:v>
                </c:pt>
                <c:pt idx="6">
                  <c:v>12876.968922144419</c:v>
                </c:pt>
                <c:pt idx="7">
                  <c:v>13498.059385561095</c:v>
                </c:pt>
                <c:pt idx="8">
                  <c:v>14168.057300518072</c:v>
                </c:pt>
                <c:pt idx="9">
                  <c:v>14866.553950556005</c:v>
                </c:pt>
                <c:pt idx="10">
                  <c:v>15535.654872951984</c:v>
                </c:pt>
                <c:pt idx="11">
                  <c:v>16215.848603352346</c:v>
                </c:pt>
                <c:pt idx="12">
                  <c:v>16860.999824369592</c:v>
                </c:pt>
                <c:pt idx="13">
                  <c:v>17500.247980056822</c:v>
                </c:pt>
                <c:pt idx="14">
                  <c:v>18095.620385331644</c:v>
                </c:pt>
                <c:pt idx="15">
                  <c:v>18702.444395635259</c:v>
                </c:pt>
                <c:pt idx="16">
                  <c:v>19269.245452145624</c:v>
                </c:pt>
                <c:pt idx="17">
                  <c:v>19851.124526467105</c:v>
                </c:pt>
                <c:pt idx="18">
                  <c:v>20433.900593349586</c:v>
                </c:pt>
                <c:pt idx="19">
                  <c:v>20991.791523754007</c:v>
                </c:pt>
                <c:pt idx="20">
                  <c:v>21603.8522620566</c:v>
                </c:pt>
                <c:pt idx="21">
                  <c:v>22256.730433277902</c:v>
                </c:pt>
                <c:pt idx="22">
                  <c:v>22997.454075973255</c:v>
                </c:pt>
                <c:pt idx="23">
                  <c:v>23731.43746028165</c:v>
                </c:pt>
                <c:pt idx="24">
                  <c:v>24428.609978443819</c:v>
                </c:pt>
                <c:pt idx="25">
                  <c:v>25098.748849374675</c:v>
                </c:pt>
                <c:pt idx="26">
                  <c:v>25769.673656644689</c:v>
                </c:pt>
                <c:pt idx="27">
                  <c:v>26528.431121209309</c:v>
                </c:pt>
                <c:pt idx="28">
                  <c:v>27155.604048468209</c:v>
                </c:pt>
                <c:pt idx="29">
                  <c:v>27693.927726863356</c:v>
                </c:pt>
                <c:pt idx="30">
                  <c:v>28302.678135476541</c:v>
                </c:pt>
                <c:pt idx="31">
                  <c:v>29002.703944261324</c:v>
                </c:pt>
                <c:pt idx="32">
                  <c:v>29612.030990949439</c:v>
                </c:pt>
                <c:pt idx="33">
                  <c:v>30163.15603460803</c:v>
                </c:pt>
                <c:pt idx="34">
                  <c:v>30682.220001300539</c:v>
                </c:pt>
                <c:pt idx="35">
                  <c:v>31378.209343560811</c:v>
                </c:pt>
                <c:pt idx="36">
                  <c:v>32014.740893206152</c:v>
                </c:pt>
                <c:pt idx="37">
                  <c:v>32574.989632628054</c:v>
                </c:pt>
                <c:pt idx="38">
                  <c:v>33193.7991721039</c:v>
                </c:pt>
                <c:pt idx="39">
                  <c:v>33780.72276173273</c:v>
                </c:pt>
                <c:pt idx="40">
                  <c:v>34436.569551191627</c:v>
                </c:pt>
                <c:pt idx="41">
                  <c:v>34995.921298052534</c:v>
                </c:pt>
                <c:pt idx="42">
                  <c:v>35428.207641557899</c:v>
                </c:pt>
                <c:pt idx="43">
                  <c:v>36030.576588808544</c:v>
                </c:pt>
                <c:pt idx="44">
                  <c:v>36532.234628424485</c:v>
                </c:pt>
                <c:pt idx="45">
                  <c:v>37028.087844752801</c:v>
                </c:pt>
                <c:pt idx="46">
                  <c:v>37757.030985147001</c:v>
                </c:pt>
                <c:pt idx="47">
                  <c:v>38432.13321491539</c:v>
                </c:pt>
                <c:pt idx="48">
                  <c:v>39081.846283814295</c:v>
                </c:pt>
                <c:pt idx="49">
                  <c:v>39678.389050811566</c:v>
                </c:pt>
                <c:pt idx="50">
                  <c:v>40230.116360903972</c:v>
                </c:pt>
                <c:pt idx="51">
                  <c:v>40790.578669983261</c:v>
                </c:pt>
                <c:pt idx="52">
                  <c:v>41367.8617252779</c:v>
                </c:pt>
                <c:pt idx="53">
                  <c:v>41895.643605384714</c:v>
                </c:pt>
                <c:pt idx="54">
                  <c:v>42332.376469156748</c:v>
                </c:pt>
                <c:pt idx="55">
                  <c:v>42761.557509843798</c:v>
                </c:pt>
                <c:pt idx="56">
                  <c:v>43237.894730880624</c:v>
                </c:pt>
                <c:pt idx="57">
                  <c:v>43770.964595704194</c:v>
                </c:pt>
                <c:pt idx="58">
                  <c:v>44207.483889818854</c:v>
                </c:pt>
                <c:pt idx="59">
                  <c:v>44576.506629414755</c:v>
                </c:pt>
                <c:pt idx="60">
                  <c:v>44783.336028409038</c:v>
                </c:pt>
                <c:pt idx="61">
                  <c:v>45106.821445658097</c:v>
                </c:pt>
                <c:pt idx="62">
                  <c:v>45500.127055298239</c:v>
                </c:pt>
                <c:pt idx="63">
                  <c:v>45918.868811132488</c:v>
                </c:pt>
                <c:pt idx="64">
                  <c:v>46313.519909614137</c:v>
                </c:pt>
                <c:pt idx="65">
                  <c:v>46778.461053733103</c:v>
                </c:pt>
                <c:pt idx="66">
                  <c:v>47192.145480080551</c:v>
                </c:pt>
                <c:pt idx="67">
                  <c:v>47520.89752508064</c:v>
                </c:pt>
                <c:pt idx="68">
                  <c:v>47872.783435368277</c:v>
                </c:pt>
                <c:pt idx="69">
                  <c:v>48111.528683961602</c:v>
                </c:pt>
                <c:pt idx="70">
                  <c:v>48493.339974641487</c:v>
                </c:pt>
                <c:pt idx="71">
                  <c:v>48715.366990455033</c:v>
                </c:pt>
                <c:pt idx="72">
                  <c:v>48891.134818479783</c:v>
                </c:pt>
                <c:pt idx="73">
                  <c:v>48982.418761437664</c:v>
                </c:pt>
                <c:pt idx="74">
                  <c:v>48981.124529313944</c:v>
                </c:pt>
                <c:pt idx="75">
                  <c:v>48826.978493402457</c:v>
                </c:pt>
                <c:pt idx="76">
                  <c:v>48947.295095584748</c:v>
                </c:pt>
                <c:pt idx="77">
                  <c:v>48959.143940176262</c:v>
                </c:pt>
                <c:pt idx="78">
                  <c:v>48895.423297200003</c:v>
                </c:pt>
                <c:pt idx="79">
                  <c:v>48817.564342905091</c:v>
                </c:pt>
                <c:pt idx="80">
                  <c:v>48841.672085830287</c:v>
                </c:pt>
                <c:pt idx="81">
                  <c:v>48713.602905085063</c:v>
                </c:pt>
                <c:pt idx="82">
                  <c:v>48415.17348003995</c:v>
                </c:pt>
                <c:pt idx="83">
                  <c:v>48076.797986278274</c:v>
                </c:pt>
                <c:pt idx="84">
                  <c:v>47635.123120634424</c:v>
                </c:pt>
                <c:pt idx="85">
                  <c:v>47319.497066776989</c:v>
                </c:pt>
                <c:pt idx="86">
                  <c:v>46834.740929846201</c:v>
                </c:pt>
                <c:pt idx="87">
                  <c:v>46408.203881517533</c:v>
                </c:pt>
                <c:pt idx="88">
                  <c:v>46461.80559412708</c:v>
                </c:pt>
                <c:pt idx="89">
                  <c:v>46577.274165086819</c:v>
                </c:pt>
                <c:pt idx="90">
                  <c:v>46586.18429119276</c:v>
                </c:pt>
              </c:numCache>
            </c:numRef>
          </c:yVal>
          <c:smooth val="1"/>
          <c:extLst>
            <c:ext xmlns:c16="http://schemas.microsoft.com/office/drawing/2014/chart" uri="{C3380CC4-5D6E-409C-BE32-E72D297353CC}">
              <c16:uniqueId val="{00000000-E493-447E-8004-3136BF208815}"/>
            </c:ext>
          </c:extLst>
        </c:ser>
        <c:dLbls>
          <c:showLegendKey val="0"/>
          <c:showVal val="0"/>
          <c:showCatName val="0"/>
          <c:showSerName val="0"/>
          <c:showPercent val="0"/>
          <c:showBubbleSize val="0"/>
        </c:dLbls>
        <c:axId val="460653304"/>
        <c:axId val="541945504"/>
      </c:scatterChart>
      <c:valAx>
        <c:axId val="460653304"/>
        <c:scaling>
          <c:orientation val="minMax"/>
        </c:scaling>
        <c:delete val="0"/>
        <c:axPos val="b"/>
        <c:majorGridlines>
          <c:spPr>
            <a:ln w="9525" cap="flat" cmpd="sng" algn="ctr">
              <a:solidFill>
                <a:schemeClr val="lt1">
                  <a:lumMod val="95000"/>
                  <a:alpha val="10000"/>
                </a:schemeClr>
              </a:solidFill>
              <a:round/>
            </a:ln>
            <a:effectLst/>
          </c:spPr>
        </c:majorGridlines>
        <c:title>
          <c:tx>
            <c:rich>
              <a:bodyPr rot="0" spcFirstLastPara="1" vertOverflow="ellipsis" vert="horz" wrap="square" anchor="ctr" anchorCtr="1"/>
              <a:lstStyle/>
              <a:p>
                <a:pPr>
                  <a:defRPr sz="900" b="1" i="0" u="none" strike="noStrike" kern="1200" cap="all" baseline="0">
                    <a:solidFill>
                      <a:schemeClr val="lt1">
                        <a:lumMod val="75000"/>
                      </a:schemeClr>
                    </a:solidFill>
                    <a:latin typeface="+mn-lt"/>
                    <a:ea typeface="+mn-ea"/>
                    <a:cs typeface="+mn-cs"/>
                  </a:defRPr>
                </a:pPr>
                <a:r>
                  <a:rPr lang="en-GB"/>
                  <a:t>Engine speed RPM</a:t>
                </a:r>
              </a:p>
            </c:rich>
          </c:tx>
          <c:layout>
            <c:manualLayout>
              <c:xMode val="edge"/>
              <c:yMode val="edge"/>
              <c:x val="0.46717235345581803"/>
              <c:y val="0.87868037328667248"/>
            </c:manualLayout>
          </c:layout>
          <c:overlay val="0"/>
          <c:spPr>
            <a:noFill/>
            <a:ln>
              <a:noFill/>
            </a:ln>
            <a:effectLst/>
          </c:spPr>
          <c:txPr>
            <a:bodyPr rot="0" spcFirstLastPara="1" vertOverflow="ellipsis" vert="horz" wrap="square" anchor="ctr" anchorCtr="1"/>
            <a:lstStyle/>
            <a:p>
              <a:pPr>
                <a:defRPr sz="900" b="1" i="0" u="none" strike="noStrike" kern="1200" cap="all" baseline="0">
                  <a:solidFill>
                    <a:schemeClr val="lt1">
                      <a:lumMod val="7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lt1">
                <a:lumMod val="50000"/>
              </a:schemeClr>
            </a:solid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541945504"/>
        <c:crosses val="autoZero"/>
        <c:crossBetween val="midCat"/>
      </c:valAx>
      <c:valAx>
        <c:axId val="541945504"/>
        <c:scaling>
          <c:orientation val="minMax"/>
        </c:scaling>
        <c:delete val="0"/>
        <c:axPos val="l"/>
        <c:majorGridlines>
          <c:spPr>
            <a:ln w="9525" cap="flat" cmpd="sng" algn="ctr">
              <a:solidFill>
                <a:schemeClr val="lt1">
                  <a:lumMod val="95000"/>
                  <a:alpha val="10000"/>
                </a:schemeClr>
              </a:solidFill>
              <a:round/>
            </a:ln>
            <a:effectLst/>
          </c:spPr>
        </c:majorGridlines>
        <c:title>
          <c:tx>
            <c:rich>
              <a:bodyPr rot="-5400000" spcFirstLastPara="1" vertOverflow="ellipsis" vert="horz" wrap="square" anchor="ctr" anchorCtr="1"/>
              <a:lstStyle/>
              <a:p>
                <a:pPr>
                  <a:defRPr sz="900" b="1" i="0" u="none" strike="noStrike" kern="1200" cap="all" baseline="0">
                    <a:solidFill>
                      <a:schemeClr val="lt1">
                        <a:lumMod val="75000"/>
                      </a:schemeClr>
                    </a:solidFill>
                    <a:latin typeface="+mn-lt"/>
                    <a:ea typeface="+mn-ea"/>
                    <a:cs typeface="+mn-cs"/>
                  </a:defRPr>
                </a:pPr>
                <a:r>
                  <a:rPr lang="en-GB"/>
                  <a:t>Brake power W</a:t>
                </a:r>
              </a:p>
            </c:rich>
          </c:tx>
          <c:overlay val="0"/>
          <c:spPr>
            <a:noFill/>
            <a:ln>
              <a:noFill/>
            </a:ln>
            <a:effectLst/>
          </c:spPr>
          <c:txPr>
            <a:bodyPr rot="-5400000" spcFirstLastPara="1" vertOverflow="ellipsis" vert="horz" wrap="square" anchor="ctr" anchorCtr="1"/>
            <a:lstStyle/>
            <a:p>
              <a:pPr>
                <a:defRPr sz="900" b="1" i="0" u="none" strike="noStrike" kern="1200" cap="all" baseline="0">
                  <a:solidFill>
                    <a:schemeClr val="lt1">
                      <a:lumMod val="7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lt1">
                <a:lumMod val="50000"/>
              </a:schemeClr>
            </a:solid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460653304"/>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8">
  <cs:axisTitle>
    <cs:lnRef idx="0"/>
    <cs:fillRef idx="0"/>
    <cs:effectRef idx="0"/>
    <cs:fontRef idx="minor">
      <a:schemeClr val="lt1">
        <a:lumMod val="75000"/>
      </a:schemeClr>
    </cs:fontRef>
    <cs:defRPr sz="900" b="1" kern="1200" cap="all"/>
  </cs:axisTitle>
  <cs:categoryAxis>
    <cs:lnRef idx="0"/>
    <cs:fillRef idx="0"/>
    <cs:effectRef idx="0"/>
    <cs:fontRef idx="minor">
      <a:schemeClr val="lt1">
        <a:lumMod val="75000"/>
      </a:schemeClr>
    </cs:fontRef>
    <cs:spPr>
      <a:ln w="9525" cap="flat" cmpd="sng" algn="ctr">
        <a:solidFill>
          <a:schemeClr val="lt1">
            <a:lumMod val="50000"/>
          </a:schemeClr>
        </a:solidFill>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9525" cap="rnd">
        <a:solidFill>
          <a:schemeClr val="phClr"/>
        </a:solidFill>
        <a:round/>
      </a:ln>
    </cs:spPr>
  </cs:dataPointLine>
  <cs:dataPointMarker>
    <cs:lnRef idx="0">
      <cs:styleClr val="auto"/>
    </cs:lnRef>
    <cs:fillRef idx="3">
      <cs:styleClr val="auto"/>
    </cs:fillRef>
    <cs:effectRef idx="3"/>
    <cs:fontRef idx="minor">
      <a:schemeClr val="tx1"/>
    </cs:fontRef>
    <cs:spPr>
      <a:ln w="9525" cap="rnd">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7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75000"/>
      </a:schemeClr>
    </cs:fontRef>
    <cs:spPr>
      <a:ln w="9525" cap="flat" cmpd="sng" algn="ctr">
        <a:solidFill>
          <a:schemeClr val="lt1">
            <a:lumMod val="50000"/>
          </a:schemeClr>
        </a:solidFill>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75000"/>
      </a:schemeClr>
    </cs:fontRef>
    <cs:spPr>
      <a:ln w="9525" cap="flat" cmpd="sng" algn="ctr">
        <a:solidFill>
          <a:schemeClr val="lt1">
            <a:lumMod val="50000"/>
          </a:schemeClr>
        </a:solidFill>
      </a:ln>
    </cs:spPr>
    <cs:defRPr sz="900" kern="1200"/>
  </cs:valueAxis>
  <cs:wall>
    <cs:lnRef idx="0"/>
    <cs:fillRef idx="0"/>
    <cs:effectRef idx="0"/>
    <cs:fontRef idx="minor">
      <a:schemeClr val="tx1"/>
    </cs:fontRef>
  </cs:wall>
</cs:chartStyle>
</file>

<file path=word/charts/style2.xml><?xml version="1.0" encoding="utf-8"?>
<cs:chartStyle xmlns:cs="http://schemas.microsoft.com/office/drawing/2012/chartStyle" xmlns:a="http://schemas.openxmlformats.org/drawingml/2006/main" id="248">
  <cs:axisTitle>
    <cs:lnRef idx="0"/>
    <cs:fillRef idx="0"/>
    <cs:effectRef idx="0"/>
    <cs:fontRef idx="minor">
      <a:schemeClr val="lt1">
        <a:lumMod val="75000"/>
      </a:schemeClr>
    </cs:fontRef>
    <cs:defRPr sz="900" b="1" kern="1200" cap="all"/>
  </cs:axisTitle>
  <cs:categoryAxis>
    <cs:lnRef idx="0"/>
    <cs:fillRef idx="0"/>
    <cs:effectRef idx="0"/>
    <cs:fontRef idx="minor">
      <a:schemeClr val="lt1">
        <a:lumMod val="75000"/>
      </a:schemeClr>
    </cs:fontRef>
    <cs:spPr>
      <a:ln w="9525" cap="flat" cmpd="sng" algn="ctr">
        <a:solidFill>
          <a:schemeClr val="lt1">
            <a:lumMod val="50000"/>
          </a:schemeClr>
        </a:solidFill>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9525" cap="rnd">
        <a:solidFill>
          <a:schemeClr val="phClr"/>
        </a:solidFill>
        <a:round/>
      </a:ln>
    </cs:spPr>
  </cs:dataPointLine>
  <cs:dataPointMarker>
    <cs:lnRef idx="0">
      <cs:styleClr val="auto"/>
    </cs:lnRef>
    <cs:fillRef idx="3">
      <cs:styleClr val="auto"/>
    </cs:fillRef>
    <cs:effectRef idx="3"/>
    <cs:fontRef idx="minor">
      <a:schemeClr val="tx1"/>
    </cs:fontRef>
    <cs:spPr>
      <a:ln w="9525" cap="rnd">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7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75000"/>
      </a:schemeClr>
    </cs:fontRef>
    <cs:spPr>
      <a:ln w="9525" cap="flat" cmpd="sng" algn="ctr">
        <a:solidFill>
          <a:schemeClr val="lt1">
            <a:lumMod val="50000"/>
          </a:schemeClr>
        </a:solidFill>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75000"/>
      </a:schemeClr>
    </cs:fontRef>
    <cs:spPr>
      <a:ln w="9525" cap="flat" cmpd="sng" algn="ctr">
        <a:solidFill>
          <a:schemeClr val="lt1">
            <a:lumMod val="50000"/>
          </a:schemeClr>
        </a:solidFill>
      </a:ln>
    </cs:spPr>
    <cs:defRPr sz="900" kern="1200"/>
  </cs:valueAxis>
  <cs:wall>
    <cs:lnRef idx="0"/>
    <cs:fillRef idx="0"/>
    <cs:effectRef idx="0"/>
    <cs:fontRef idx="minor">
      <a:schemeClr val="tx1"/>
    </cs:fontRef>
  </cs:wall>
</cs:chartStyle>
</file>

<file path=word/charts/style3.xml><?xml version="1.0" encoding="utf-8"?>
<cs:chartStyle xmlns:cs="http://schemas.microsoft.com/office/drawing/2012/chartStyle" xmlns:a="http://schemas.openxmlformats.org/drawingml/2006/main" id="248">
  <cs:axisTitle>
    <cs:lnRef idx="0"/>
    <cs:fillRef idx="0"/>
    <cs:effectRef idx="0"/>
    <cs:fontRef idx="minor">
      <a:schemeClr val="lt1">
        <a:lumMod val="75000"/>
      </a:schemeClr>
    </cs:fontRef>
    <cs:defRPr sz="900" b="1" kern="1200" cap="all"/>
  </cs:axisTitle>
  <cs:categoryAxis>
    <cs:lnRef idx="0"/>
    <cs:fillRef idx="0"/>
    <cs:effectRef idx="0"/>
    <cs:fontRef idx="minor">
      <a:schemeClr val="lt1">
        <a:lumMod val="75000"/>
      </a:schemeClr>
    </cs:fontRef>
    <cs:spPr>
      <a:ln w="9525" cap="flat" cmpd="sng" algn="ctr">
        <a:solidFill>
          <a:schemeClr val="lt1">
            <a:lumMod val="50000"/>
          </a:schemeClr>
        </a:solidFill>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9525" cap="rnd">
        <a:solidFill>
          <a:schemeClr val="phClr"/>
        </a:solidFill>
        <a:round/>
      </a:ln>
    </cs:spPr>
  </cs:dataPointLine>
  <cs:dataPointMarker>
    <cs:lnRef idx="0">
      <cs:styleClr val="auto"/>
    </cs:lnRef>
    <cs:fillRef idx="3">
      <cs:styleClr val="auto"/>
    </cs:fillRef>
    <cs:effectRef idx="3"/>
    <cs:fontRef idx="minor">
      <a:schemeClr val="tx1"/>
    </cs:fontRef>
    <cs:spPr>
      <a:ln w="9525" cap="rnd">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7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75000"/>
      </a:schemeClr>
    </cs:fontRef>
    <cs:spPr>
      <a:ln w="9525" cap="flat" cmpd="sng" algn="ctr">
        <a:solidFill>
          <a:schemeClr val="lt1">
            <a:lumMod val="50000"/>
          </a:schemeClr>
        </a:solidFill>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75000"/>
      </a:schemeClr>
    </cs:fontRef>
    <cs:spPr>
      <a:ln w="9525" cap="flat" cmpd="sng" algn="ctr">
        <a:solidFill>
          <a:schemeClr val="lt1">
            <a:lumMod val="50000"/>
          </a:schemeClr>
        </a:solidFill>
      </a:ln>
    </cs:spPr>
    <cs:defRPr sz="900" kern="1200"/>
  </cs:valueAxis>
  <cs:wall>
    <cs:lnRef idx="0"/>
    <cs:fillRef idx="0"/>
    <cs:effectRef idx="0"/>
    <cs:fontRef idx="minor">
      <a:schemeClr val="tx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64F43D2-B915-4ACC-A16C-EDD08A9C01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112</TotalTime>
  <Pages>14</Pages>
  <Words>1438</Words>
  <Characters>8198</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Sean Perks (1704066)</dc:creator>
  <cp:keywords/>
  <dc:description/>
  <cp:lastModifiedBy>Sean Perks (1704066)</cp:lastModifiedBy>
  <cp:revision>3</cp:revision>
  <dcterms:created xsi:type="dcterms:W3CDTF">2020-01-20T21:29:00Z</dcterms:created>
  <dcterms:modified xsi:type="dcterms:W3CDTF">2020-01-20T23:20:00Z</dcterms:modified>
</cp:coreProperties>
</file>