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E6224" w14:textId="77777777" w:rsidR="000F7718" w:rsidRDefault="000F7718" w:rsidP="000F7718">
      <w:pPr>
        <w:jc w:val="center"/>
        <w:rPr>
          <w:rFonts w:ascii="Times New Roman" w:hAnsi="Times New Roman" w:cs="Times New Roman"/>
          <w:sz w:val="48"/>
          <w:szCs w:val="48"/>
        </w:rPr>
      </w:pPr>
      <w:r>
        <w:rPr>
          <w:rFonts w:ascii="Times New Roman" w:hAnsi="Times New Roman" w:cs="Times New Roman"/>
          <w:b/>
          <w:bCs/>
          <w:sz w:val="48"/>
          <w:szCs w:val="48"/>
        </w:rPr>
        <w:t>MANAGING PEOPLE</w:t>
      </w:r>
    </w:p>
    <w:p w14:paraId="3D77FBC2" w14:textId="77777777" w:rsidR="000F7718" w:rsidRDefault="000F7718" w:rsidP="000F7718">
      <w:pPr>
        <w:jc w:val="center"/>
        <w:rPr>
          <w:rFonts w:ascii="Times New Roman" w:hAnsi="Times New Roman" w:cs="Times New Roman"/>
          <w:sz w:val="44"/>
          <w:szCs w:val="44"/>
        </w:rPr>
      </w:pPr>
      <w:r>
        <w:rPr>
          <w:rFonts w:ascii="Times New Roman" w:hAnsi="Times New Roman" w:cs="Times New Roman"/>
          <w:sz w:val="44"/>
          <w:szCs w:val="44"/>
        </w:rPr>
        <w:t>(LCBB5004)</w:t>
      </w:r>
    </w:p>
    <w:p w14:paraId="3F0224E8" w14:textId="77777777" w:rsidR="000F7718" w:rsidRDefault="000F7718" w:rsidP="000F7718">
      <w:pPr>
        <w:jc w:val="center"/>
        <w:rPr>
          <w:rFonts w:ascii="Times New Roman" w:hAnsi="Times New Roman" w:cs="Times New Roman"/>
          <w:sz w:val="44"/>
          <w:szCs w:val="44"/>
        </w:rPr>
      </w:pPr>
    </w:p>
    <w:p w14:paraId="504EB38B" w14:textId="77777777" w:rsidR="000F7718" w:rsidRDefault="000F7718" w:rsidP="000F7718">
      <w:pPr>
        <w:jc w:val="center"/>
        <w:rPr>
          <w:rFonts w:ascii="Times New Roman" w:hAnsi="Times New Roman" w:cs="Times New Roman"/>
          <w:sz w:val="44"/>
          <w:szCs w:val="44"/>
        </w:rPr>
      </w:pPr>
    </w:p>
    <w:p w14:paraId="764ABE79" w14:textId="77777777" w:rsidR="000F7718" w:rsidRDefault="000F7718" w:rsidP="000F7718">
      <w:pPr>
        <w:jc w:val="center"/>
        <w:rPr>
          <w:rFonts w:ascii="Times New Roman" w:hAnsi="Times New Roman" w:cs="Times New Roman"/>
          <w:sz w:val="44"/>
          <w:szCs w:val="44"/>
        </w:rPr>
      </w:pPr>
    </w:p>
    <w:p w14:paraId="2C7A2623" w14:textId="77777777" w:rsidR="000F7718" w:rsidRDefault="000F7718" w:rsidP="000F7718">
      <w:pPr>
        <w:jc w:val="center"/>
        <w:rPr>
          <w:rFonts w:ascii="Times New Roman" w:hAnsi="Times New Roman" w:cs="Times New Roman"/>
          <w:sz w:val="44"/>
          <w:szCs w:val="44"/>
        </w:rPr>
      </w:pPr>
    </w:p>
    <w:p w14:paraId="6515E20E" w14:textId="6FD3E646" w:rsidR="000F7718" w:rsidRDefault="000F7718" w:rsidP="000F7718">
      <w:pPr>
        <w:jc w:val="center"/>
        <w:rPr>
          <w:rFonts w:ascii="Times New Roman" w:hAnsi="Times New Roman" w:cs="Times New Roman"/>
          <w:b/>
          <w:bCs/>
          <w:sz w:val="44"/>
          <w:szCs w:val="44"/>
        </w:rPr>
      </w:pPr>
      <w:r>
        <w:rPr>
          <w:rFonts w:ascii="Times New Roman" w:hAnsi="Times New Roman" w:cs="Times New Roman"/>
          <w:b/>
          <w:bCs/>
          <w:sz w:val="44"/>
          <w:szCs w:val="44"/>
        </w:rPr>
        <w:t>Assessment 2</w:t>
      </w:r>
    </w:p>
    <w:p w14:paraId="138E2F05" w14:textId="18274E52" w:rsidR="000F7718" w:rsidRDefault="000F7718" w:rsidP="000F7718">
      <w:pPr>
        <w:jc w:val="center"/>
      </w:pPr>
      <w:r w:rsidRPr="000F7718">
        <w:rPr>
          <w:rFonts w:ascii="Times New Roman" w:hAnsi="Times New Roman" w:cs="Times New Roman"/>
          <w:b/>
          <w:bCs/>
          <w:sz w:val="44"/>
          <w:szCs w:val="44"/>
        </w:rPr>
        <w:t>Involvement and value of the employee at work</w:t>
      </w:r>
      <w:r>
        <w:rPr>
          <w:rFonts w:ascii="Times New Roman" w:hAnsi="Times New Roman" w:cs="Times New Roman"/>
          <w:b/>
          <w:bCs/>
          <w:sz w:val="44"/>
          <w:szCs w:val="44"/>
        </w:rPr>
        <w:t>place</w:t>
      </w:r>
      <w:r>
        <w:rPr>
          <w:rFonts w:ascii="Times New Roman" w:hAnsi="Times New Roman" w:cs="Times New Roman"/>
          <w:b/>
          <w:bCs/>
          <w:sz w:val="44"/>
          <w:szCs w:val="44"/>
        </w:rPr>
        <w:br/>
      </w:r>
      <w:r>
        <w:rPr>
          <w:rFonts w:ascii="Times New Roman" w:hAnsi="Times New Roman" w:cs="Times New Roman"/>
          <w:sz w:val="24"/>
          <w:szCs w:val="24"/>
        </w:rPr>
        <w:t>( 2000 w.)</w:t>
      </w:r>
    </w:p>
    <w:p w14:paraId="50AE96ED" w14:textId="77777777" w:rsidR="000F7718" w:rsidRDefault="000F7718" w:rsidP="000F7718"/>
    <w:p w14:paraId="5206307D" w14:textId="77777777" w:rsidR="000F7718" w:rsidRDefault="000F7718" w:rsidP="000F7718"/>
    <w:p w14:paraId="527F0014" w14:textId="77777777" w:rsidR="000F7718" w:rsidRDefault="000F7718" w:rsidP="000F7718"/>
    <w:p w14:paraId="6D32E2D8" w14:textId="77777777" w:rsidR="000F7718" w:rsidRDefault="000F7718" w:rsidP="000F7718"/>
    <w:p w14:paraId="543561AB" w14:textId="77777777" w:rsidR="000F7718" w:rsidRDefault="000F7718" w:rsidP="000F7718"/>
    <w:p w14:paraId="1EF0B7DD" w14:textId="77777777" w:rsidR="000F7718" w:rsidRDefault="000F7718" w:rsidP="000F7718"/>
    <w:p w14:paraId="13CA4B7D" w14:textId="77777777" w:rsidR="000F7718" w:rsidRDefault="000F7718" w:rsidP="000F7718"/>
    <w:p w14:paraId="52BEC8B6" w14:textId="77777777" w:rsidR="000F7718" w:rsidRDefault="000F7718" w:rsidP="000F7718"/>
    <w:p w14:paraId="7C26C0D6" w14:textId="77777777" w:rsidR="000F7718" w:rsidRDefault="000F7718" w:rsidP="000F7718"/>
    <w:p w14:paraId="75C0BFF5" w14:textId="77777777" w:rsidR="000F7718" w:rsidRDefault="000F7718" w:rsidP="000F7718"/>
    <w:p w14:paraId="7E9121B2" w14:textId="77777777" w:rsidR="000F7718" w:rsidRDefault="000F7718" w:rsidP="000F7718">
      <w:pPr>
        <w:rPr>
          <w:rFonts w:ascii="Times New Roman" w:hAnsi="Times New Roman" w:cs="Times New Roman"/>
          <w:b/>
          <w:bCs/>
          <w:sz w:val="32"/>
          <w:szCs w:val="32"/>
        </w:rPr>
      </w:pPr>
      <w:r>
        <w:rPr>
          <w:rFonts w:ascii="Times New Roman" w:hAnsi="Times New Roman" w:cs="Times New Roman"/>
          <w:b/>
          <w:bCs/>
          <w:sz w:val="32"/>
          <w:szCs w:val="32"/>
        </w:rPr>
        <w:t>Student name:                                                                Lecturer name:</w:t>
      </w:r>
      <w:r>
        <w:br/>
      </w:r>
      <w:r>
        <w:rPr>
          <w:rFonts w:ascii="Times New Roman" w:hAnsi="Times New Roman" w:cs="Times New Roman"/>
          <w:b/>
          <w:bCs/>
          <w:sz w:val="28"/>
          <w:szCs w:val="28"/>
        </w:rPr>
        <w:t xml:space="preserve">Angela Celac (2023256)                                                              Nishi </w:t>
      </w:r>
      <w:proofErr w:type="spellStart"/>
      <w:r>
        <w:rPr>
          <w:rFonts w:ascii="Times New Roman" w:hAnsi="Times New Roman" w:cs="Times New Roman"/>
          <w:b/>
          <w:bCs/>
          <w:sz w:val="28"/>
          <w:szCs w:val="28"/>
        </w:rPr>
        <w:t>Ramsurunn</w:t>
      </w:r>
      <w:proofErr w:type="spellEnd"/>
    </w:p>
    <w:p w14:paraId="20C6A812" w14:textId="77777777" w:rsidR="000F7718" w:rsidRDefault="000F7718" w:rsidP="000F7718">
      <w:pPr>
        <w:rPr>
          <w:rFonts w:ascii="Times New Roman" w:hAnsi="Times New Roman" w:cs="Times New Roman"/>
          <w:sz w:val="24"/>
          <w:szCs w:val="24"/>
        </w:rPr>
      </w:pPr>
      <w:r>
        <w:rPr>
          <w:rFonts w:ascii="Times New Roman" w:hAnsi="Times New Roman" w:cs="Times New Roman"/>
          <w:sz w:val="24"/>
          <w:szCs w:val="24"/>
        </w:rPr>
        <w:t xml:space="preserve">                                                                      Submission date:</w:t>
      </w:r>
    </w:p>
    <w:p w14:paraId="002A7E81" w14:textId="322594FB" w:rsidR="000F7718" w:rsidRDefault="000F7718" w:rsidP="000F7718">
      <w:pPr>
        <w:rPr>
          <w:rFonts w:ascii="Times New Roman" w:hAnsi="Times New Roman" w:cs="Times New Roman"/>
          <w:sz w:val="24"/>
          <w:szCs w:val="24"/>
        </w:rPr>
      </w:pPr>
      <w:r>
        <w:rPr>
          <w:rFonts w:ascii="Times New Roman" w:hAnsi="Times New Roman" w:cs="Times New Roman"/>
          <w:sz w:val="24"/>
          <w:szCs w:val="24"/>
        </w:rPr>
        <w:t xml:space="preserve">                                                                         </w:t>
      </w:r>
      <w:r w:rsidR="00F100CD">
        <w:rPr>
          <w:rFonts w:ascii="Times New Roman" w:hAnsi="Times New Roman" w:cs="Times New Roman"/>
          <w:sz w:val="24"/>
          <w:szCs w:val="24"/>
        </w:rPr>
        <w:t>09</w:t>
      </w:r>
      <w:r>
        <w:rPr>
          <w:rFonts w:ascii="Times New Roman" w:hAnsi="Times New Roman" w:cs="Times New Roman"/>
          <w:sz w:val="24"/>
          <w:szCs w:val="24"/>
        </w:rPr>
        <w:t>.05.2022</w:t>
      </w:r>
    </w:p>
    <w:sdt>
      <w:sdtPr>
        <w:rPr>
          <w:rFonts w:asciiTheme="minorHAnsi" w:eastAsiaTheme="minorHAnsi" w:hAnsiTheme="minorHAnsi" w:cstheme="minorBidi"/>
          <w:b w:val="0"/>
          <w:bCs w:val="0"/>
          <w:color w:val="auto"/>
          <w:sz w:val="22"/>
          <w:szCs w:val="22"/>
          <w:lang w:eastAsia="en-US"/>
        </w:rPr>
        <w:id w:val="1203824790"/>
        <w:docPartObj>
          <w:docPartGallery w:val="Table of Contents"/>
          <w:docPartUnique/>
        </w:docPartObj>
      </w:sdtPr>
      <w:sdtEndPr>
        <w:rPr>
          <w:noProof/>
        </w:rPr>
      </w:sdtEndPr>
      <w:sdtContent>
        <w:p w14:paraId="33A237D5" w14:textId="74C192DD" w:rsidR="00E0626C" w:rsidRDefault="00E0626C" w:rsidP="00E0626C">
          <w:pPr>
            <w:pStyle w:val="TOCHeading"/>
            <w:jc w:val="center"/>
            <w:rPr>
              <w:rFonts w:ascii="Times New Roman" w:hAnsi="Times New Roman" w:cs="Times New Roman"/>
              <w:sz w:val="32"/>
              <w:szCs w:val="32"/>
            </w:rPr>
          </w:pPr>
          <w:r w:rsidRPr="00E0626C">
            <w:rPr>
              <w:rFonts w:ascii="Times New Roman" w:hAnsi="Times New Roman" w:cs="Times New Roman"/>
              <w:sz w:val="32"/>
              <w:szCs w:val="32"/>
            </w:rPr>
            <w:t xml:space="preserve"> Table of Contents</w:t>
          </w:r>
        </w:p>
        <w:p w14:paraId="0BBCF5BD" w14:textId="77777777" w:rsidR="00E0626C" w:rsidRPr="00E0626C" w:rsidRDefault="00E0626C" w:rsidP="00E0626C">
          <w:pPr>
            <w:rPr>
              <w:sz w:val="24"/>
              <w:szCs w:val="24"/>
              <w:lang w:eastAsia="ja-JP"/>
            </w:rPr>
          </w:pPr>
        </w:p>
        <w:p w14:paraId="34B3304B" w14:textId="308CD76A" w:rsidR="00AA39AC" w:rsidRDefault="00E0626C">
          <w:pPr>
            <w:pStyle w:val="TOC1"/>
            <w:tabs>
              <w:tab w:val="right" w:leader="dot" w:pos="9350"/>
            </w:tabs>
            <w:rPr>
              <w:rFonts w:eastAsiaTheme="minorEastAsia"/>
              <w:noProof/>
            </w:rPr>
          </w:pPr>
          <w:r w:rsidRPr="00E0626C">
            <w:rPr>
              <w:sz w:val="24"/>
              <w:szCs w:val="24"/>
            </w:rPr>
            <w:fldChar w:fldCharType="begin"/>
          </w:r>
          <w:r w:rsidRPr="00E0626C">
            <w:rPr>
              <w:sz w:val="24"/>
              <w:szCs w:val="24"/>
            </w:rPr>
            <w:instrText xml:space="preserve"> TOC \o "1-3" \h \z \u </w:instrText>
          </w:r>
          <w:r w:rsidRPr="00E0626C">
            <w:rPr>
              <w:sz w:val="24"/>
              <w:szCs w:val="24"/>
            </w:rPr>
            <w:fldChar w:fldCharType="separate"/>
          </w:r>
          <w:hyperlink w:anchor="_Toc102505814" w:history="1">
            <w:r w:rsidR="00AA39AC" w:rsidRPr="00765972">
              <w:rPr>
                <w:rStyle w:val="Hyperlink"/>
                <w:rFonts w:ascii="Times New Roman" w:hAnsi="Times New Roman" w:cs="Times New Roman"/>
                <w:b/>
                <w:noProof/>
              </w:rPr>
              <w:t>INTRODUCTION</w:t>
            </w:r>
            <w:r w:rsidR="00AA39AC">
              <w:rPr>
                <w:noProof/>
                <w:webHidden/>
              </w:rPr>
              <w:tab/>
            </w:r>
            <w:r w:rsidR="00AA39AC">
              <w:rPr>
                <w:noProof/>
                <w:webHidden/>
              </w:rPr>
              <w:fldChar w:fldCharType="begin"/>
            </w:r>
            <w:r w:rsidR="00AA39AC">
              <w:rPr>
                <w:noProof/>
                <w:webHidden/>
              </w:rPr>
              <w:instrText xml:space="preserve"> PAGEREF _Toc102505814 \h </w:instrText>
            </w:r>
            <w:r w:rsidR="00AA39AC">
              <w:rPr>
                <w:noProof/>
                <w:webHidden/>
              </w:rPr>
            </w:r>
            <w:r w:rsidR="00AA39AC">
              <w:rPr>
                <w:noProof/>
                <w:webHidden/>
              </w:rPr>
              <w:fldChar w:fldCharType="separate"/>
            </w:r>
            <w:r w:rsidR="00AA39AC">
              <w:rPr>
                <w:noProof/>
                <w:webHidden/>
              </w:rPr>
              <w:t>3</w:t>
            </w:r>
            <w:r w:rsidR="00AA39AC">
              <w:rPr>
                <w:noProof/>
                <w:webHidden/>
              </w:rPr>
              <w:fldChar w:fldCharType="end"/>
            </w:r>
          </w:hyperlink>
        </w:p>
        <w:p w14:paraId="59507DB8" w14:textId="256EF4D8" w:rsidR="00AA39AC" w:rsidRDefault="00AA39AC">
          <w:pPr>
            <w:pStyle w:val="TOC1"/>
            <w:tabs>
              <w:tab w:val="right" w:leader="dot" w:pos="9350"/>
            </w:tabs>
            <w:rPr>
              <w:rFonts w:eastAsiaTheme="minorEastAsia"/>
              <w:noProof/>
            </w:rPr>
          </w:pPr>
          <w:hyperlink w:anchor="_Toc102505815" w:history="1">
            <w:r w:rsidRPr="00765972">
              <w:rPr>
                <w:rStyle w:val="Hyperlink"/>
                <w:rFonts w:ascii="Times New Roman" w:hAnsi="Times New Roman" w:cs="Times New Roman"/>
                <w:b/>
                <w:noProof/>
              </w:rPr>
              <w:t>MAIN BODY</w:t>
            </w:r>
            <w:r>
              <w:rPr>
                <w:noProof/>
                <w:webHidden/>
              </w:rPr>
              <w:tab/>
            </w:r>
            <w:r>
              <w:rPr>
                <w:noProof/>
                <w:webHidden/>
              </w:rPr>
              <w:fldChar w:fldCharType="begin"/>
            </w:r>
            <w:r>
              <w:rPr>
                <w:noProof/>
                <w:webHidden/>
              </w:rPr>
              <w:instrText xml:space="preserve"> PAGEREF _Toc102505815 \h </w:instrText>
            </w:r>
            <w:r>
              <w:rPr>
                <w:noProof/>
                <w:webHidden/>
              </w:rPr>
            </w:r>
            <w:r>
              <w:rPr>
                <w:noProof/>
                <w:webHidden/>
              </w:rPr>
              <w:fldChar w:fldCharType="separate"/>
            </w:r>
            <w:r>
              <w:rPr>
                <w:noProof/>
                <w:webHidden/>
              </w:rPr>
              <w:t>3</w:t>
            </w:r>
            <w:r>
              <w:rPr>
                <w:noProof/>
                <w:webHidden/>
              </w:rPr>
              <w:fldChar w:fldCharType="end"/>
            </w:r>
          </w:hyperlink>
        </w:p>
        <w:p w14:paraId="7FF3D8D4" w14:textId="6F98552A" w:rsidR="00AA39AC" w:rsidRDefault="00AA39AC">
          <w:pPr>
            <w:pStyle w:val="TOC2"/>
            <w:tabs>
              <w:tab w:val="right" w:leader="dot" w:pos="9350"/>
            </w:tabs>
            <w:rPr>
              <w:rFonts w:eastAsiaTheme="minorEastAsia"/>
              <w:noProof/>
            </w:rPr>
          </w:pPr>
          <w:hyperlink w:anchor="_Toc102505816" w:history="1">
            <w:r w:rsidRPr="00765972">
              <w:rPr>
                <w:rStyle w:val="Hyperlink"/>
                <w:rFonts w:ascii="Times New Roman" w:hAnsi="Times New Roman" w:cs="Times New Roman"/>
                <w:b/>
                <w:noProof/>
              </w:rPr>
              <w:t>Question 1 The concept and drivers of employee engagement</w:t>
            </w:r>
            <w:r>
              <w:rPr>
                <w:noProof/>
                <w:webHidden/>
              </w:rPr>
              <w:tab/>
            </w:r>
            <w:r>
              <w:rPr>
                <w:noProof/>
                <w:webHidden/>
              </w:rPr>
              <w:fldChar w:fldCharType="begin"/>
            </w:r>
            <w:r>
              <w:rPr>
                <w:noProof/>
                <w:webHidden/>
              </w:rPr>
              <w:instrText xml:space="preserve"> PAGEREF _Toc102505816 \h </w:instrText>
            </w:r>
            <w:r>
              <w:rPr>
                <w:noProof/>
                <w:webHidden/>
              </w:rPr>
            </w:r>
            <w:r>
              <w:rPr>
                <w:noProof/>
                <w:webHidden/>
              </w:rPr>
              <w:fldChar w:fldCharType="separate"/>
            </w:r>
            <w:r>
              <w:rPr>
                <w:noProof/>
                <w:webHidden/>
              </w:rPr>
              <w:t>3</w:t>
            </w:r>
            <w:r>
              <w:rPr>
                <w:noProof/>
                <w:webHidden/>
              </w:rPr>
              <w:fldChar w:fldCharType="end"/>
            </w:r>
          </w:hyperlink>
        </w:p>
        <w:p w14:paraId="48D226D0" w14:textId="59A1807E" w:rsidR="00AA39AC" w:rsidRDefault="00AA39AC">
          <w:pPr>
            <w:pStyle w:val="TOC2"/>
            <w:tabs>
              <w:tab w:val="right" w:leader="dot" w:pos="9350"/>
            </w:tabs>
            <w:rPr>
              <w:rFonts w:eastAsiaTheme="minorEastAsia"/>
              <w:noProof/>
            </w:rPr>
          </w:pPr>
          <w:hyperlink w:anchor="_Toc102505817" w:history="1">
            <w:r w:rsidRPr="00765972">
              <w:rPr>
                <w:rStyle w:val="Hyperlink"/>
                <w:rFonts w:ascii="Times New Roman" w:hAnsi="Times New Roman" w:cs="Times New Roman"/>
                <w:b/>
                <w:noProof/>
              </w:rPr>
              <w:t>Question 2 Diagnostic tools to measure engagement</w:t>
            </w:r>
            <w:r>
              <w:rPr>
                <w:noProof/>
                <w:webHidden/>
              </w:rPr>
              <w:tab/>
            </w:r>
            <w:r>
              <w:rPr>
                <w:noProof/>
                <w:webHidden/>
              </w:rPr>
              <w:fldChar w:fldCharType="begin"/>
            </w:r>
            <w:r>
              <w:rPr>
                <w:noProof/>
                <w:webHidden/>
              </w:rPr>
              <w:instrText xml:space="preserve"> PAGEREF _Toc102505817 \h </w:instrText>
            </w:r>
            <w:r>
              <w:rPr>
                <w:noProof/>
                <w:webHidden/>
              </w:rPr>
            </w:r>
            <w:r>
              <w:rPr>
                <w:noProof/>
                <w:webHidden/>
              </w:rPr>
              <w:fldChar w:fldCharType="separate"/>
            </w:r>
            <w:r>
              <w:rPr>
                <w:noProof/>
                <w:webHidden/>
              </w:rPr>
              <w:t>5</w:t>
            </w:r>
            <w:r>
              <w:rPr>
                <w:noProof/>
                <w:webHidden/>
              </w:rPr>
              <w:fldChar w:fldCharType="end"/>
            </w:r>
          </w:hyperlink>
        </w:p>
        <w:p w14:paraId="4127E5AF" w14:textId="1B00E949" w:rsidR="00AA39AC" w:rsidRDefault="00AA39AC">
          <w:pPr>
            <w:pStyle w:val="TOC2"/>
            <w:tabs>
              <w:tab w:val="right" w:leader="dot" w:pos="9350"/>
            </w:tabs>
            <w:rPr>
              <w:rFonts w:eastAsiaTheme="minorEastAsia"/>
              <w:noProof/>
            </w:rPr>
          </w:pPr>
          <w:hyperlink w:anchor="_Toc102505818" w:history="1">
            <w:r w:rsidRPr="00765972">
              <w:rPr>
                <w:rStyle w:val="Hyperlink"/>
                <w:rFonts w:ascii="Times New Roman" w:hAnsi="Times New Roman" w:cs="Times New Roman"/>
                <w:b/>
                <w:noProof/>
              </w:rPr>
              <w:t>Question 3: Employee Value Preposition and strategies to raise level of engagement</w:t>
            </w:r>
            <w:r>
              <w:rPr>
                <w:noProof/>
                <w:webHidden/>
              </w:rPr>
              <w:tab/>
            </w:r>
            <w:r>
              <w:rPr>
                <w:noProof/>
                <w:webHidden/>
              </w:rPr>
              <w:fldChar w:fldCharType="begin"/>
            </w:r>
            <w:r>
              <w:rPr>
                <w:noProof/>
                <w:webHidden/>
              </w:rPr>
              <w:instrText xml:space="preserve"> PAGEREF _Toc102505818 \h </w:instrText>
            </w:r>
            <w:r>
              <w:rPr>
                <w:noProof/>
                <w:webHidden/>
              </w:rPr>
            </w:r>
            <w:r>
              <w:rPr>
                <w:noProof/>
                <w:webHidden/>
              </w:rPr>
              <w:fldChar w:fldCharType="separate"/>
            </w:r>
            <w:r>
              <w:rPr>
                <w:noProof/>
                <w:webHidden/>
              </w:rPr>
              <w:t>6</w:t>
            </w:r>
            <w:r>
              <w:rPr>
                <w:noProof/>
                <w:webHidden/>
              </w:rPr>
              <w:fldChar w:fldCharType="end"/>
            </w:r>
          </w:hyperlink>
        </w:p>
        <w:p w14:paraId="32A34889" w14:textId="4D089DDA" w:rsidR="00AA39AC" w:rsidRDefault="00AA39AC">
          <w:pPr>
            <w:pStyle w:val="TOC1"/>
            <w:tabs>
              <w:tab w:val="right" w:leader="dot" w:pos="9350"/>
            </w:tabs>
            <w:rPr>
              <w:rFonts w:eastAsiaTheme="minorEastAsia"/>
              <w:noProof/>
            </w:rPr>
          </w:pPr>
          <w:hyperlink w:anchor="_Toc102505819" w:history="1">
            <w:r w:rsidRPr="00765972">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_Toc102505819 \h </w:instrText>
            </w:r>
            <w:r>
              <w:rPr>
                <w:noProof/>
                <w:webHidden/>
              </w:rPr>
            </w:r>
            <w:r>
              <w:rPr>
                <w:noProof/>
                <w:webHidden/>
              </w:rPr>
              <w:fldChar w:fldCharType="separate"/>
            </w:r>
            <w:r>
              <w:rPr>
                <w:noProof/>
                <w:webHidden/>
              </w:rPr>
              <w:t>9</w:t>
            </w:r>
            <w:r>
              <w:rPr>
                <w:noProof/>
                <w:webHidden/>
              </w:rPr>
              <w:fldChar w:fldCharType="end"/>
            </w:r>
          </w:hyperlink>
        </w:p>
        <w:p w14:paraId="3D228111" w14:textId="4CB7F879" w:rsidR="00AA39AC" w:rsidRDefault="00AA39AC">
          <w:pPr>
            <w:pStyle w:val="TOC1"/>
            <w:tabs>
              <w:tab w:val="right" w:leader="dot" w:pos="9350"/>
            </w:tabs>
            <w:rPr>
              <w:rFonts w:eastAsiaTheme="minorEastAsia"/>
              <w:noProof/>
            </w:rPr>
          </w:pPr>
          <w:hyperlink w:anchor="_Toc102505820" w:history="1">
            <w:r w:rsidRPr="00765972">
              <w:rPr>
                <w:rStyle w:val="Hyperlink"/>
                <w:rFonts w:ascii="Times New Roman" w:hAnsi="Times New Roman" w:cs="Times New Roman"/>
                <w:b/>
                <w:bCs/>
                <w:noProof/>
              </w:rPr>
              <w:t>Bibliography</w:t>
            </w:r>
            <w:r>
              <w:rPr>
                <w:noProof/>
                <w:webHidden/>
              </w:rPr>
              <w:tab/>
            </w:r>
            <w:r>
              <w:rPr>
                <w:noProof/>
                <w:webHidden/>
              </w:rPr>
              <w:fldChar w:fldCharType="begin"/>
            </w:r>
            <w:r>
              <w:rPr>
                <w:noProof/>
                <w:webHidden/>
              </w:rPr>
              <w:instrText xml:space="preserve"> PAGEREF _Toc102505820 \h </w:instrText>
            </w:r>
            <w:r>
              <w:rPr>
                <w:noProof/>
                <w:webHidden/>
              </w:rPr>
            </w:r>
            <w:r>
              <w:rPr>
                <w:noProof/>
                <w:webHidden/>
              </w:rPr>
              <w:fldChar w:fldCharType="separate"/>
            </w:r>
            <w:r>
              <w:rPr>
                <w:noProof/>
                <w:webHidden/>
              </w:rPr>
              <w:t>10</w:t>
            </w:r>
            <w:r>
              <w:rPr>
                <w:noProof/>
                <w:webHidden/>
              </w:rPr>
              <w:fldChar w:fldCharType="end"/>
            </w:r>
          </w:hyperlink>
        </w:p>
        <w:p w14:paraId="029B6F10" w14:textId="6FBE4616" w:rsidR="00E0626C" w:rsidRPr="00E0626C" w:rsidRDefault="00E0626C" w:rsidP="00E0626C">
          <w:pPr>
            <w:rPr>
              <w:b/>
              <w:bCs/>
              <w:noProof/>
              <w:sz w:val="24"/>
              <w:szCs w:val="24"/>
            </w:rPr>
          </w:pPr>
          <w:r w:rsidRPr="00E0626C">
            <w:rPr>
              <w:b/>
              <w:bCs/>
              <w:noProof/>
              <w:sz w:val="24"/>
              <w:szCs w:val="24"/>
            </w:rPr>
            <w:fldChar w:fldCharType="end"/>
          </w:r>
        </w:p>
        <w:p w14:paraId="48CBE123" w14:textId="77777777" w:rsidR="00E0626C" w:rsidRDefault="00E0626C" w:rsidP="00E0626C">
          <w:pPr>
            <w:rPr>
              <w:b/>
              <w:bCs/>
              <w:noProof/>
            </w:rPr>
          </w:pPr>
        </w:p>
        <w:p w14:paraId="5088E224" w14:textId="77777777" w:rsidR="00E0626C" w:rsidRDefault="00E0626C" w:rsidP="00E0626C">
          <w:pPr>
            <w:rPr>
              <w:b/>
              <w:bCs/>
              <w:noProof/>
            </w:rPr>
          </w:pPr>
        </w:p>
        <w:p w14:paraId="2E586488" w14:textId="77777777" w:rsidR="00E0626C" w:rsidRDefault="00E0626C" w:rsidP="00E0626C">
          <w:pPr>
            <w:rPr>
              <w:b/>
              <w:bCs/>
              <w:noProof/>
            </w:rPr>
          </w:pPr>
        </w:p>
        <w:p w14:paraId="10158D00" w14:textId="77777777" w:rsidR="00E0626C" w:rsidRDefault="00E0626C" w:rsidP="00E0626C">
          <w:pPr>
            <w:rPr>
              <w:b/>
              <w:bCs/>
              <w:noProof/>
            </w:rPr>
          </w:pPr>
        </w:p>
        <w:p w14:paraId="25CEF971" w14:textId="77777777" w:rsidR="00E0626C" w:rsidRDefault="00E0626C" w:rsidP="00E0626C">
          <w:pPr>
            <w:rPr>
              <w:b/>
              <w:bCs/>
              <w:noProof/>
            </w:rPr>
          </w:pPr>
        </w:p>
        <w:p w14:paraId="10441F9F" w14:textId="77777777" w:rsidR="00E0626C" w:rsidRDefault="00E0626C" w:rsidP="00E0626C">
          <w:pPr>
            <w:rPr>
              <w:b/>
              <w:bCs/>
              <w:noProof/>
            </w:rPr>
          </w:pPr>
        </w:p>
        <w:p w14:paraId="207DD9C0" w14:textId="77777777" w:rsidR="00E0626C" w:rsidRDefault="00E0626C" w:rsidP="00E0626C">
          <w:pPr>
            <w:rPr>
              <w:b/>
              <w:bCs/>
              <w:noProof/>
            </w:rPr>
          </w:pPr>
        </w:p>
        <w:p w14:paraId="17175D10" w14:textId="77777777" w:rsidR="00E0626C" w:rsidRDefault="00E0626C" w:rsidP="00E0626C">
          <w:pPr>
            <w:rPr>
              <w:b/>
              <w:bCs/>
              <w:noProof/>
            </w:rPr>
          </w:pPr>
        </w:p>
        <w:p w14:paraId="7659FF22" w14:textId="77777777" w:rsidR="00E0626C" w:rsidRDefault="00E0626C" w:rsidP="00E0626C">
          <w:pPr>
            <w:rPr>
              <w:b/>
              <w:bCs/>
              <w:noProof/>
            </w:rPr>
          </w:pPr>
        </w:p>
        <w:p w14:paraId="759DB0C3" w14:textId="77777777" w:rsidR="00E0626C" w:rsidRDefault="00E0626C" w:rsidP="00E0626C">
          <w:pPr>
            <w:rPr>
              <w:b/>
              <w:bCs/>
              <w:noProof/>
            </w:rPr>
          </w:pPr>
        </w:p>
        <w:p w14:paraId="3D931AF5" w14:textId="77777777" w:rsidR="00E0626C" w:rsidRDefault="00E0626C" w:rsidP="00E0626C">
          <w:pPr>
            <w:rPr>
              <w:b/>
              <w:bCs/>
              <w:noProof/>
            </w:rPr>
          </w:pPr>
        </w:p>
        <w:p w14:paraId="4F7DF50E" w14:textId="77777777" w:rsidR="00E0626C" w:rsidRDefault="00E0626C" w:rsidP="00E0626C">
          <w:pPr>
            <w:rPr>
              <w:b/>
              <w:bCs/>
              <w:noProof/>
            </w:rPr>
          </w:pPr>
        </w:p>
        <w:p w14:paraId="2E2F01F0" w14:textId="77777777" w:rsidR="00E0626C" w:rsidRDefault="00E0626C" w:rsidP="00E0626C">
          <w:pPr>
            <w:rPr>
              <w:b/>
              <w:bCs/>
              <w:noProof/>
            </w:rPr>
          </w:pPr>
        </w:p>
        <w:p w14:paraId="5C6A2496" w14:textId="77777777" w:rsidR="00E0626C" w:rsidRDefault="00E0626C" w:rsidP="00E0626C">
          <w:pPr>
            <w:rPr>
              <w:b/>
              <w:bCs/>
              <w:noProof/>
            </w:rPr>
          </w:pPr>
        </w:p>
        <w:p w14:paraId="6F0A6482" w14:textId="77777777" w:rsidR="00E0626C" w:rsidRDefault="00E0626C" w:rsidP="00E0626C">
          <w:pPr>
            <w:rPr>
              <w:b/>
              <w:bCs/>
              <w:noProof/>
            </w:rPr>
          </w:pPr>
        </w:p>
        <w:p w14:paraId="7CBEBD25" w14:textId="77777777" w:rsidR="00E0626C" w:rsidRDefault="00E0626C" w:rsidP="00E0626C">
          <w:pPr>
            <w:rPr>
              <w:b/>
              <w:bCs/>
              <w:noProof/>
            </w:rPr>
          </w:pPr>
        </w:p>
        <w:p w14:paraId="3C6B2044" w14:textId="77777777" w:rsidR="00E0626C" w:rsidRDefault="00E0626C" w:rsidP="00E0626C">
          <w:pPr>
            <w:rPr>
              <w:b/>
              <w:bCs/>
              <w:noProof/>
            </w:rPr>
          </w:pPr>
        </w:p>
        <w:p w14:paraId="5A538C27" w14:textId="20005BBB" w:rsidR="00E0626C" w:rsidRPr="00E0626C" w:rsidRDefault="00AA39AC" w:rsidP="00E0626C"/>
      </w:sdtContent>
    </w:sdt>
    <w:p w14:paraId="29145FDE" w14:textId="2405A7EB" w:rsidR="00AE7C61" w:rsidRPr="002462E4" w:rsidRDefault="000F7718" w:rsidP="002462E4">
      <w:pPr>
        <w:pStyle w:val="Heading1"/>
        <w:spacing w:line="360" w:lineRule="auto"/>
        <w:jc w:val="center"/>
        <w:rPr>
          <w:rFonts w:ascii="Times New Roman" w:hAnsi="Times New Roman" w:cs="Times New Roman"/>
          <w:b/>
          <w:u w:val="single"/>
        </w:rPr>
      </w:pPr>
      <w:bookmarkStart w:id="0" w:name="_Toc102505814"/>
      <w:r w:rsidRPr="002462E4">
        <w:rPr>
          <w:rFonts w:ascii="Times New Roman" w:hAnsi="Times New Roman" w:cs="Times New Roman"/>
          <w:b/>
          <w:u w:val="single"/>
        </w:rPr>
        <w:lastRenderedPageBreak/>
        <w:t>INTRODUCTION</w:t>
      </w:r>
      <w:bookmarkEnd w:id="0"/>
    </w:p>
    <w:p w14:paraId="6F0A5A0D" w14:textId="296D9904" w:rsidR="00E0235C" w:rsidRPr="00A660B3" w:rsidRDefault="00A660B3" w:rsidP="002462E4">
      <w:pPr>
        <w:spacing w:line="360" w:lineRule="auto"/>
        <w:jc w:val="both"/>
        <w:rPr>
          <w:rFonts w:ascii="Times New Roman" w:hAnsi="Times New Roman" w:cs="Times New Roman"/>
          <w:b/>
          <w:sz w:val="24"/>
          <w:szCs w:val="24"/>
        </w:rPr>
      </w:pPr>
      <w:r w:rsidRPr="00A660B3">
        <w:rPr>
          <w:rFonts w:ascii="Times New Roman" w:hAnsi="Times New Roman" w:cs="Times New Roman"/>
          <w:sz w:val="24"/>
          <w:szCs w:val="24"/>
        </w:rPr>
        <w:t xml:space="preserve">Each organization has its own actors who therefore become the most important factors that ensure the success and sustainability of the business. The actors around whom a large part of the organization's structure revolves are the employees. Over time, both they and their evolution in the company have become the main source of success, because everything comes from </w:t>
      </w:r>
      <w:proofErr w:type="gramStart"/>
      <w:r w:rsidRPr="00A660B3">
        <w:rPr>
          <w:rFonts w:ascii="Times New Roman" w:hAnsi="Times New Roman" w:cs="Times New Roman"/>
          <w:sz w:val="24"/>
          <w:szCs w:val="24"/>
        </w:rPr>
        <w:t>them</w:t>
      </w:r>
      <w:proofErr w:type="gramEnd"/>
      <w:r w:rsidRPr="00A660B3">
        <w:rPr>
          <w:rFonts w:ascii="Times New Roman" w:hAnsi="Times New Roman" w:cs="Times New Roman"/>
          <w:sz w:val="24"/>
          <w:szCs w:val="24"/>
        </w:rPr>
        <w:t xml:space="preserve"> and they also offer everything. The report below is an analysis of the concept and factors of employee involvement in the workplace, the tools used to measure their involvement and their value as a person and as an employee. We will also talk about the influence of the pandemic on the level of involvement and what would be the solutions in combating these barriers, how we take care of the employee and offer him well-being at work so that he can offer everything he has best for the organization.</w:t>
      </w:r>
      <w:r w:rsidR="00402C6A">
        <w:rPr>
          <w:rFonts w:ascii="Times New Roman" w:hAnsi="Times New Roman" w:cs="Times New Roman"/>
          <w:sz w:val="24"/>
          <w:szCs w:val="24"/>
        </w:rPr>
        <w:t xml:space="preserve"> </w:t>
      </w:r>
      <w:r w:rsidR="00402C6A" w:rsidRPr="00402C6A">
        <w:rPr>
          <w:rFonts w:ascii="Times New Roman" w:hAnsi="Times New Roman" w:cs="Times New Roman"/>
          <w:sz w:val="24"/>
          <w:szCs w:val="24"/>
        </w:rPr>
        <w:t>We will make the connection between these is</w:t>
      </w:r>
      <w:r w:rsidR="00402C6A">
        <w:rPr>
          <w:rFonts w:ascii="Times New Roman" w:hAnsi="Times New Roman" w:cs="Times New Roman"/>
          <w:sz w:val="24"/>
          <w:szCs w:val="24"/>
        </w:rPr>
        <w:t>sues and their treatment within</w:t>
      </w:r>
      <w:r w:rsidR="00402C6A" w:rsidRPr="002C118A">
        <w:rPr>
          <w:rFonts w:ascii="Times New Roman" w:hAnsi="Times New Roman" w:cs="Times New Roman"/>
          <w:sz w:val="24"/>
          <w:szCs w:val="24"/>
        </w:rPr>
        <w:t xml:space="preserve"> one of the world's top banking a</w:t>
      </w:r>
      <w:r w:rsidR="00402C6A">
        <w:rPr>
          <w:rFonts w:ascii="Times New Roman" w:hAnsi="Times New Roman" w:cs="Times New Roman"/>
          <w:sz w:val="24"/>
          <w:szCs w:val="24"/>
        </w:rPr>
        <w:t>nd financial services companies, HSBC, w</w:t>
      </w:r>
      <w:r w:rsidR="00402C6A" w:rsidRPr="002C118A">
        <w:rPr>
          <w:rFonts w:ascii="Times New Roman" w:hAnsi="Times New Roman" w:cs="Times New Roman"/>
          <w:sz w:val="24"/>
          <w:szCs w:val="24"/>
        </w:rPr>
        <w:t xml:space="preserve">ith operations in 64 countries and territories, </w:t>
      </w:r>
      <w:r w:rsidR="002402E2">
        <w:rPr>
          <w:rFonts w:ascii="Times New Roman" w:hAnsi="Times New Roman" w:cs="Times New Roman"/>
          <w:sz w:val="24"/>
          <w:szCs w:val="24"/>
        </w:rPr>
        <w:t>which</w:t>
      </w:r>
      <w:r w:rsidR="00402C6A">
        <w:rPr>
          <w:rFonts w:ascii="Times New Roman" w:hAnsi="Times New Roman" w:cs="Times New Roman"/>
          <w:sz w:val="24"/>
          <w:szCs w:val="24"/>
        </w:rPr>
        <w:t xml:space="preserve"> </w:t>
      </w:r>
      <w:r w:rsidR="00402C6A" w:rsidRPr="002C118A">
        <w:rPr>
          <w:rFonts w:ascii="Times New Roman" w:hAnsi="Times New Roman" w:cs="Times New Roman"/>
          <w:sz w:val="24"/>
          <w:szCs w:val="24"/>
        </w:rPr>
        <w:t xml:space="preserve">want to be where the growth is, enabling businesses to develop and economies to prosper, and, in the end, assisting people in </w:t>
      </w:r>
      <w:r w:rsidR="002402E2" w:rsidRPr="002C118A">
        <w:rPr>
          <w:rFonts w:ascii="Times New Roman" w:hAnsi="Times New Roman" w:cs="Times New Roman"/>
          <w:sz w:val="24"/>
          <w:szCs w:val="24"/>
        </w:rPr>
        <w:t>realizing</w:t>
      </w:r>
      <w:r w:rsidR="00402C6A" w:rsidRPr="002C118A">
        <w:rPr>
          <w:rFonts w:ascii="Times New Roman" w:hAnsi="Times New Roman" w:cs="Times New Roman"/>
          <w:sz w:val="24"/>
          <w:szCs w:val="24"/>
        </w:rPr>
        <w:t xml:space="preserve"> their dreams.</w:t>
      </w:r>
    </w:p>
    <w:p w14:paraId="0807B625" w14:textId="2AD32CA9" w:rsidR="000F7718" w:rsidRPr="002462E4" w:rsidRDefault="000F7718" w:rsidP="002462E4">
      <w:pPr>
        <w:pStyle w:val="Heading1"/>
        <w:spacing w:line="360" w:lineRule="auto"/>
        <w:jc w:val="center"/>
        <w:rPr>
          <w:rFonts w:ascii="Times New Roman" w:hAnsi="Times New Roman" w:cs="Times New Roman"/>
          <w:b/>
          <w:u w:val="single"/>
        </w:rPr>
      </w:pPr>
      <w:bookmarkStart w:id="1" w:name="_Toc102505815"/>
      <w:r w:rsidRPr="002462E4">
        <w:rPr>
          <w:rFonts w:ascii="Times New Roman" w:hAnsi="Times New Roman" w:cs="Times New Roman"/>
          <w:b/>
          <w:u w:val="single"/>
        </w:rPr>
        <w:t>MAIN BODY</w:t>
      </w:r>
      <w:bookmarkEnd w:id="1"/>
    </w:p>
    <w:p w14:paraId="78D05321" w14:textId="5DB8AA7F" w:rsidR="00637AD9" w:rsidRDefault="00637AD9" w:rsidP="002462E4">
      <w:pPr>
        <w:spacing w:line="360" w:lineRule="auto"/>
        <w:jc w:val="both"/>
        <w:rPr>
          <w:rFonts w:ascii="Times New Roman" w:hAnsi="Times New Roman" w:cs="Times New Roman"/>
          <w:sz w:val="24"/>
          <w:szCs w:val="24"/>
        </w:rPr>
      </w:pPr>
      <w:r w:rsidRPr="00637AD9">
        <w:rPr>
          <w:rFonts w:ascii="Times New Roman" w:hAnsi="Times New Roman" w:cs="Times New Roman"/>
          <w:sz w:val="24"/>
          <w:szCs w:val="24"/>
        </w:rPr>
        <w:t>Various empirical research studies have shown that the activity of organizations goes well when employees are doing well. That is, when the team of employees offers the best of them through performance and innovation, it brings good results to both employees - who are about to grow in their careers and develop, and to the organization -</w:t>
      </w:r>
      <w:r>
        <w:rPr>
          <w:rFonts w:ascii="Times New Roman" w:hAnsi="Times New Roman" w:cs="Times New Roman"/>
          <w:sz w:val="24"/>
          <w:szCs w:val="24"/>
        </w:rPr>
        <w:t xml:space="preserve"> </w:t>
      </w:r>
      <w:r w:rsidRPr="00637AD9">
        <w:rPr>
          <w:rFonts w:ascii="Times New Roman" w:hAnsi="Times New Roman" w:cs="Times New Roman"/>
          <w:sz w:val="24"/>
          <w:szCs w:val="24"/>
        </w:rPr>
        <w:t xml:space="preserve">which </w:t>
      </w:r>
      <w:r>
        <w:rPr>
          <w:rFonts w:ascii="Times New Roman" w:hAnsi="Times New Roman" w:cs="Times New Roman"/>
          <w:sz w:val="24"/>
          <w:szCs w:val="24"/>
        </w:rPr>
        <w:t>results</w:t>
      </w:r>
      <w:r w:rsidRPr="00637AD9">
        <w:rPr>
          <w:rFonts w:ascii="Times New Roman" w:hAnsi="Times New Roman" w:cs="Times New Roman"/>
          <w:sz w:val="24"/>
          <w:szCs w:val="24"/>
        </w:rPr>
        <w:t xml:space="preserve"> are observable through sustainability and profitability</w:t>
      </w:r>
      <w:r w:rsidR="00040332">
        <w:rPr>
          <w:rFonts w:ascii="Times New Roman" w:hAnsi="Times New Roman" w:cs="Times New Roman"/>
          <w:sz w:val="24"/>
          <w:szCs w:val="24"/>
        </w:rPr>
        <w:t xml:space="preserve"> </w:t>
      </w:r>
      <w:sdt>
        <w:sdtPr>
          <w:rPr>
            <w:rFonts w:ascii="Times New Roman" w:hAnsi="Times New Roman" w:cs="Times New Roman"/>
            <w:sz w:val="24"/>
            <w:szCs w:val="24"/>
          </w:rPr>
          <w:id w:val="-498963692"/>
          <w:citation/>
        </w:sdtPr>
        <w:sdtEndPr/>
        <w:sdtContent>
          <w:r w:rsidR="00040332">
            <w:rPr>
              <w:rFonts w:ascii="Times New Roman" w:hAnsi="Times New Roman" w:cs="Times New Roman"/>
              <w:sz w:val="24"/>
              <w:szCs w:val="24"/>
            </w:rPr>
            <w:fldChar w:fldCharType="begin"/>
          </w:r>
          <w:r w:rsidR="00040332">
            <w:rPr>
              <w:rFonts w:ascii="Times New Roman" w:hAnsi="Times New Roman" w:cs="Times New Roman"/>
              <w:sz w:val="24"/>
              <w:szCs w:val="24"/>
            </w:rPr>
            <w:instrText xml:space="preserve"> CITATION Geu18 \l 1033 </w:instrText>
          </w:r>
          <w:r w:rsidR="00040332">
            <w:rPr>
              <w:rFonts w:ascii="Times New Roman" w:hAnsi="Times New Roman" w:cs="Times New Roman"/>
              <w:sz w:val="24"/>
              <w:szCs w:val="24"/>
            </w:rPr>
            <w:fldChar w:fldCharType="separate"/>
          </w:r>
          <w:r w:rsidR="00AA39AC" w:rsidRPr="00AA39AC">
            <w:rPr>
              <w:rFonts w:ascii="Times New Roman" w:hAnsi="Times New Roman" w:cs="Times New Roman"/>
              <w:noProof/>
              <w:sz w:val="24"/>
              <w:szCs w:val="24"/>
            </w:rPr>
            <w:t>(Geue, 2018)</w:t>
          </w:r>
          <w:r w:rsidR="00040332">
            <w:rPr>
              <w:rFonts w:ascii="Times New Roman" w:hAnsi="Times New Roman" w:cs="Times New Roman"/>
              <w:sz w:val="24"/>
              <w:szCs w:val="24"/>
            </w:rPr>
            <w:fldChar w:fldCharType="end"/>
          </w:r>
        </w:sdtContent>
      </w:sdt>
      <w:r w:rsidR="00040332">
        <w:rPr>
          <w:rFonts w:ascii="Times New Roman" w:hAnsi="Times New Roman" w:cs="Times New Roman"/>
          <w:sz w:val="24"/>
          <w:szCs w:val="24"/>
        </w:rPr>
        <w:t xml:space="preserve">. </w:t>
      </w:r>
    </w:p>
    <w:p w14:paraId="28D40F6A" w14:textId="60E5480C" w:rsidR="00637AD9" w:rsidRPr="002462E4" w:rsidRDefault="00637AD9" w:rsidP="002462E4">
      <w:pPr>
        <w:pStyle w:val="Heading2"/>
        <w:spacing w:line="360" w:lineRule="auto"/>
        <w:rPr>
          <w:rFonts w:ascii="Times New Roman" w:hAnsi="Times New Roman" w:cs="Times New Roman"/>
          <w:b/>
        </w:rPr>
      </w:pPr>
      <w:bookmarkStart w:id="2" w:name="_Toc102505816"/>
      <w:r w:rsidRPr="002462E4">
        <w:rPr>
          <w:rFonts w:ascii="Times New Roman" w:hAnsi="Times New Roman" w:cs="Times New Roman"/>
          <w:b/>
        </w:rPr>
        <w:t>Question 1</w:t>
      </w:r>
      <w:r w:rsidR="002462E4" w:rsidRPr="002462E4">
        <w:rPr>
          <w:rFonts w:ascii="Times New Roman" w:hAnsi="Times New Roman" w:cs="Times New Roman"/>
          <w:b/>
        </w:rPr>
        <w:t xml:space="preserve"> The concept and drivers of employee engagement</w:t>
      </w:r>
      <w:bookmarkEnd w:id="2"/>
    </w:p>
    <w:p w14:paraId="7CFC5ABC" w14:textId="1E2D372A" w:rsidR="00040332" w:rsidRDefault="000149A0" w:rsidP="002462E4">
      <w:pPr>
        <w:spacing w:line="360" w:lineRule="auto"/>
        <w:jc w:val="both"/>
        <w:rPr>
          <w:rFonts w:ascii="Times New Roman" w:hAnsi="Times New Roman" w:cs="Times New Roman"/>
          <w:sz w:val="24"/>
          <w:szCs w:val="24"/>
        </w:rPr>
      </w:pPr>
      <w:r w:rsidRPr="00825E68">
        <w:rPr>
          <w:rFonts w:ascii="Times New Roman" w:hAnsi="Times New Roman" w:cs="Times New Roman"/>
          <w:sz w:val="24"/>
          <w:szCs w:val="24"/>
        </w:rPr>
        <w:t>Opening</w:t>
      </w:r>
      <w:r w:rsidR="00825E68" w:rsidRPr="00825E68">
        <w:rPr>
          <w:rFonts w:ascii="Times New Roman" w:hAnsi="Times New Roman" w:cs="Times New Roman"/>
          <w:sz w:val="24"/>
          <w:szCs w:val="24"/>
        </w:rPr>
        <w:t xml:space="preserve"> a world full of opportunities and values ​​is one of HSBC's main goals for employees. This would mean that we are proud of our diversity and work to create a cultural environment in which everyone feels respected, </w:t>
      </w:r>
      <w:r w:rsidRPr="00825E68">
        <w:rPr>
          <w:rFonts w:ascii="Times New Roman" w:hAnsi="Times New Roman" w:cs="Times New Roman"/>
          <w:sz w:val="24"/>
          <w:szCs w:val="24"/>
        </w:rPr>
        <w:t>supported,</w:t>
      </w:r>
      <w:r w:rsidR="00825E68" w:rsidRPr="00825E68">
        <w:rPr>
          <w:rFonts w:ascii="Times New Roman" w:hAnsi="Times New Roman" w:cs="Times New Roman"/>
          <w:sz w:val="24"/>
          <w:szCs w:val="24"/>
        </w:rPr>
        <w:t xml:space="preserve"> and included. Our colleagues are encouraged to talk whenever they have concerns, because we believe that everyone has the right to be free and to feel useful in their own way at work.</w:t>
      </w:r>
      <w:r>
        <w:rPr>
          <w:rFonts w:ascii="Times New Roman" w:hAnsi="Times New Roman" w:cs="Times New Roman"/>
          <w:sz w:val="24"/>
          <w:szCs w:val="24"/>
        </w:rPr>
        <w:t xml:space="preserve"> </w:t>
      </w:r>
      <w:r w:rsidRPr="000149A0">
        <w:rPr>
          <w:rFonts w:ascii="Times New Roman" w:hAnsi="Times New Roman" w:cs="Times New Roman"/>
          <w:sz w:val="24"/>
          <w:szCs w:val="24"/>
        </w:rPr>
        <w:t xml:space="preserve">We always encourage our colleagues to get involved in all the organized activities, to make themselves visible through deeds. We do not tolerate discrimination and other prejudices that can put our colleagues in insecurity. Educate yourself by getting involved in various activities and always research information to keep up to date with </w:t>
      </w:r>
      <w:r w:rsidRPr="000149A0">
        <w:rPr>
          <w:rFonts w:ascii="Times New Roman" w:hAnsi="Times New Roman" w:cs="Times New Roman"/>
          <w:sz w:val="24"/>
          <w:szCs w:val="24"/>
        </w:rPr>
        <w:lastRenderedPageBreak/>
        <w:t>current trends. All these steps represent the involvement of employees in the activity of the organization and this in turn will ensure performance and growth</w:t>
      </w:r>
      <w:r w:rsidR="002402E2">
        <w:rPr>
          <w:rFonts w:ascii="Times New Roman" w:hAnsi="Times New Roman" w:cs="Times New Roman"/>
          <w:sz w:val="24"/>
          <w:szCs w:val="24"/>
        </w:rPr>
        <w:t xml:space="preserve"> </w:t>
      </w:r>
      <w:sdt>
        <w:sdtPr>
          <w:rPr>
            <w:rFonts w:ascii="Times New Roman" w:hAnsi="Times New Roman" w:cs="Times New Roman"/>
            <w:sz w:val="24"/>
            <w:szCs w:val="24"/>
          </w:rPr>
          <w:id w:val="2140219811"/>
          <w:citation/>
        </w:sdtPr>
        <w:sdtEndPr/>
        <w:sdtContent>
          <w:r w:rsidR="002402E2">
            <w:rPr>
              <w:rFonts w:ascii="Times New Roman" w:hAnsi="Times New Roman" w:cs="Times New Roman"/>
              <w:sz w:val="24"/>
              <w:szCs w:val="24"/>
            </w:rPr>
            <w:fldChar w:fldCharType="begin"/>
          </w:r>
          <w:r w:rsidR="002402E2">
            <w:rPr>
              <w:rFonts w:ascii="Times New Roman" w:hAnsi="Times New Roman" w:cs="Times New Roman"/>
              <w:sz w:val="24"/>
              <w:szCs w:val="24"/>
            </w:rPr>
            <w:instrText xml:space="preserve"> CITATION HSB \l 1033 </w:instrText>
          </w:r>
          <w:r w:rsidR="002402E2">
            <w:rPr>
              <w:rFonts w:ascii="Times New Roman" w:hAnsi="Times New Roman" w:cs="Times New Roman"/>
              <w:sz w:val="24"/>
              <w:szCs w:val="24"/>
            </w:rPr>
            <w:fldChar w:fldCharType="separate"/>
          </w:r>
          <w:r w:rsidR="00AA39AC" w:rsidRPr="00AA39AC">
            <w:rPr>
              <w:rFonts w:ascii="Times New Roman" w:hAnsi="Times New Roman" w:cs="Times New Roman"/>
              <w:noProof/>
              <w:sz w:val="24"/>
              <w:szCs w:val="24"/>
            </w:rPr>
            <w:t>(HSBC employee engagement, n.d.)</w:t>
          </w:r>
          <w:r w:rsidR="002402E2">
            <w:rPr>
              <w:rFonts w:ascii="Times New Roman" w:hAnsi="Times New Roman" w:cs="Times New Roman"/>
              <w:sz w:val="24"/>
              <w:szCs w:val="24"/>
            </w:rPr>
            <w:fldChar w:fldCharType="end"/>
          </w:r>
        </w:sdtContent>
      </w:sdt>
      <w:r w:rsidRPr="000149A0">
        <w:rPr>
          <w:rFonts w:ascii="Times New Roman" w:hAnsi="Times New Roman" w:cs="Times New Roman"/>
          <w:sz w:val="24"/>
          <w:szCs w:val="24"/>
        </w:rPr>
        <w:t>.</w:t>
      </w:r>
    </w:p>
    <w:p w14:paraId="4259DA40" w14:textId="0146FB83" w:rsidR="00E10AC6" w:rsidRDefault="00E10AC6" w:rsidP="00E10AC6">
      <w:pPr>
        <w:spacing w:line="360" w:lineRule="auto"/>
        <w:jc w:val="both"/>
        <w:rPr>
          <w:rFonts w:ascii="Times New Roman" w:hAnsi="Times New Roman" w:cs="Times New Roman"/>
          <w:sz w:val="24"/>
          <w:szCs w:val="24"/>
        </w:rPr>
      </w:pPr>
      <w:r w:rsidRPr="00E10AC6">
        <w:rPr>
          <w:rFonts w:ascii="Times New Roman" w:hAnsi="Times New Roman" w:cs="Times New Roman"/>
          <w:sz w:val="24"/>
          <w:szCs w:val="24"/>
        </w:rPr>
        <w:t>In the official HSBC human resources article, we can find information on remuneration and benefits for bank employees. Thus, according to the internal values ​​of the organization, they set out to provide a compensation package for employees who are remunerated for high performance, being compatible with market competitiveness, to support their professional and personal development.</w:t>
      </w:r>
      <w:r>
        <w:rPr>
          <w:rFonts w:ascii="Times New Roman" w:hAnsi="Times New Roman" w:cs="Times New Roman"/>
          <w:sz w:val="24"/>
          <w:szCs w:val="24"/>
        </w:rPr>
        <w:t xml:space="preserve"> </w:t>
      </w:r>
      <w:r w:rsidRPr="00E10AC6">
        <w:rPr>
          <w:rFonts w:ascii="Times New Roman" w:hAnsi="Times New Roman" w:cs="Times New Roman"/>
          <w:sz w:val="24"/>
          <w:szCs w:val="24"/>
        </w:rPr>
        <w:t>The following are the primary components of our overall remuneration package: normal salary, flexible salary (rewards), and benefits:</w:t>
      </w:r>
      <w:r>
        <w:rPr>
          <w:rFonts w:ascii="Times New Roman" w:hAnsi="Times New Roman" w:cs="Times New Roman"/>
          <w:sz w:val="24"/>
          <w:szCs w:val="24"/>
        </w:rPr>
        <w:t xml:space="preserve"> r</w:t>
      </w:r>
      <w:r w:rsidRPr="00E10AC6">
        <w:rPr>
          <w:rFonts w:ascii="Times New Roman" w:hAnsi="Times New Roman" w:cs="Times New Roman"/>
          <w:sz w:val="24"/>
          <w:szCs w:val="24"/>
        </w:rPr>
        <w:t>oles and duties influence the base wage</w:t>
      </w:r>
      <w:r>
        <w:rPr>
          <w:rFonts w:ascii="Times New Roman" w:hAnsi="Times New Roman" w:cs="Times New Roman"/>
          <w:sz w:val="24"/>
          <w:szCs w:val="24"/>
        </w:rPr>
        <w:t xml:space="preserve">; </w:t>
      </w:r>
      <w:r w:rsidR="004F77CA" w:rsidRPr="004F77CA">
        <w:rPr>
          <w:rFonts w:ascii="Times New Roman" w:hAnsi="Times New Roman" w:cs="Times New Roman"/>
          <w:sz w:val="24"/>
          <w:szCs w:val="24"/>
        </w:rPr>
        <w:t>instituting quarterly or annual bonuses based on performance and significant activities; bonuses that range from leave,</w:t>
      </w:r>
      <w:r w:rsidR="004F77CA">
        <w:rPr>
          <w:rFonts w:ascii="Times New Roman" w:hAnsi="Times New Roman" w:cs="Times New Roman"/>
          <w:sz w:val="24"/>
          <w:szCs w:val="24"/>
        </w:rPr>
        <w:t xml:space="preserve"> </w:t>
      </w:r>
      <w:r w:rsidR="004F77CA" w:rsidRPr="004F77CA">
        <w:rPr>
          <w:rFonts w:ascii="Times New Roman" w:hAnsi="Times New Roman" w:cs="Times New Roman"/>
          <w:sz w:val="24"/>
          <w:szCs w:val="24"/>
        </w:rPr>
        <w:t>transportation</w:t>
      </w:r>
      <w:r w:rsidR="004F77CA">
        <w:rPr>
          <w:rFonts w:ascii="Times New Roman" w:hAnsi="Times New Roman" w:cs="Times New Roman"/>
          <w:sz w:val="24"/>
          <w:szCs w:val="24"/>
        </w:rPr>
        <w:t xml:space="preserve">, </w:t>
      </w:r>
      <w:r w:rsidR="004F77CA" w:rsidRPr="004F77CA">
        <w:rPr>
          <w:rFonts w:ascii="Times New Roman" w:hAnsi="Times New Roman" w:cs="Times New Roman"/>
          <w:sz w:val="24"/>
          <w:szCs w:val="24"/>
        </w:rPr>
        <w:t>equipment, nutrition</w:t>
      </w:r>
      <w:r w:rsidR="004F77CA" w:rsidRPr="004F77CA">
        <w:rPr>
          <w:rFonts w:ascii="Times New Roman" w:hAnsi="Times New Roman" w:cs="Times New Roman"/>
          <w:sz w:val="24"/>
          <w:szCs w:val="24"/>
        </w:rPr>
        <w:t xml:space="preserve"> </w:t>
      </w:r>
      <w:r w:rsidR="004F77CA" w:rsidRPr="004F77CA">
        <w:rPr>
          <w:rFonts w:ascii="Times New Roman" w:hAnsi="Times New Roman" w:cs="Times New Roman"/>
          <w:sz w:val="24"/>
          <w:szCs w:val="24"/>
        </w:rPr>
        <w:t xml:space="preserve">and communication assistance to work-life balance, insurance, economics, health, and </w:t>
      </w:r>
      <w:r w:rsidR="004F77CA" w:rsidRPr="004F77CA">
        <w:rPr>
          <w:rFonts w:ascii="Times New Roman" w:hAnsi="Times New Roman" w:cs="Times New Roman"/>
          <w:sz w:val="24"/>
          <w:szCs w:val="24"/>
        </w:rPr>
        <w:t xml:space="preserve">self-growth </w:t>
      </w:r>
      <w:sdt>
        <w:sdtPr>
          <w:rPr>
            <w:rFonts w:ascii="Times New Roman" w:hAnsi="Times New Roman" w:cs="Times New Roman"/>
            <w:sz w:val="24"/>
            <w:szCs w:val="24"/>
          </w:rPr>
          <w:id w:val="357160481"/>
          <w:citation/>
        </w:sdtPr>
        <w:sdtEndPr/>
        <w:sdtContent>
          <w:r w:rsidR="002402E2">
            <w:rPr>
              <w:rFonts w:ascii="Times New Roman" w:hAnsi="Times New Roman" w:cs="Times New Roman"/>
              <w:sz w:val="24"/>
              <w:szCs w:val="24"/>
            </w:rPr>
            <w:fldChar w:fldCharType="begin"/>
          </w:r>
          <w:r w:rsidR="002402E2">
            <w:rPr>
              <w:rFonts w:ascii="Times New Roman" w:hAnsi="Times New Roman" w:cs="Times New Roman"/>
              <w:sz w:val="24"/>
              <w:szCs w:val="24"/>
            </w:rPr>
            <w:instrText xml:space="preserve"> CITATION HSB22 \l 1033 </w:instrText>
          </w:r>
          <w:r w:rsidR="002402E2">
            <w:rPr>
              <w:rFonts w:ascii="Times New Roman" w:hAnsi="Times New Roman" w:cs="Times New Roman"/>
              <w:sz w:val="24"/>
              <w:szCs w:val="24"/>
            </w:rPr>
            <w:fldChar w:fldCharType="separate"/>
          </w:r>
          <w:r w:rsidR="00AA39AC" w:rsidRPr="00AA39AC">
            <w:rPr>
              <w:rFonts w:ascii="Times New Roman" w:hAnsi="Times New Roman" w:cs="Times New Roman"/>
              <w:noProof/>
              <w:sz w:val="24"/>
              <w:szCs w:val="24"/>
            </w:rPr>
            <w:t>(HSBC, 2022)</w:t>
          </w:r>
          <w:r w:rsidR="002402E2">
            <w:rPr>
              <w:rFonts w:ascii="Times New Roman" w:hAnsi="Times New Roman" w:cs="Times New Roman"/>
              <w:sz w:val="24"/>
              <w:szCs w:val="24"/>
            </w:rPr>
            <w:fldChar w:fldCharType="end"/>
          </w:r>
        </w:sdtContent>
      </w:sdt>
      <w:r w:rsidRPr="00E10AC6">
        <w:rPr>
          <w:rFonts w:ascii="Times New Roman" w:hAnsi="Times New Roman" w:cs="Times New Roman"/>
          <w:sz w:val="24"/>
          <w:szCs w:val="24"/>
        </w:rPr>
        <w:t>.</w:t>
      </w:r>
      <w:r>
        <w:rPr>
          <w:rFonts w:ascii="Times New Roman" w:hAnsi="Times New Roman" w:cs="Times New Roman"/>
          <w:sz w:val="24"/>
          <w:szCs w:val="24"/>
        </w:rPr>
        <w:t xml:space="preserve"> </w:t>
      </w:r>
    </w:p>
    <w:p w14:paraId="61F21434" w14:textId="49D976B9" w:rsidR="00734403" w:rsidRDefault="00734403" w:rsidP="00E10AC6">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734403">
        <w:rPr>
          <w:rFonts w:ascii="Times New Roman" w:hAnsi="Times New Roman" w:cs="Times New Roman"/>
          <w:sz w:val="24"/>
          <w:szCs w:val="24"/>
        </w:rPr>
        <w:t>Our Best Recognition</w:t>
      </w:r>
      <w:r>
        <w:rPr>
          <w:rFonts w:ascii="Times New Roman" w:hAnsi="Times New Roman" w:cs="Times New Roman"/>
          <w:sz w:val="24"/>
          <w:szCs w:val="24"/>
        </w:rPr>
        <w:t>’’</w:t>
      </w:r>
      <w:r w:rsidRPr="00734403">
        <w:rPr>
          <w:rFonts w:ascii="Times New Roman" w:hAnsi="Times New Roman" w:cs="Times New Roman"/>
          <w:sz w:val="24"/>
          <w:szCs w:val="24"/>
        </w:rPr>
        <w:t xml:space="preserve"> is an international evaluation and reward tool that allows our staff to recognize and reward coworkers who embody HSBC principles in their thoughts and actions. </w:t>
      </w:r>
      <w:r w:rsidR="00AA39AC" w:rsidRPr="00AA39AC">
        <w:rPr>
          <w:rFonts w:ascii="Times New Roman" w:hAnsi="Times New Roman" w:cs="Times New Roman"/>
          <w:sz w:val="24"/>
          <w:szCs w:val="24"/>
        </w:rPr>
        <w:t xml:space="preserve">The purpose is to foster a culture of recognition, </w:t>
      </w:r>
      <w:r w:rsidR="00AA39AC" w:rsidRPr="00AA39AC">
        <w:rPr>
          <w:rFonts w:ascii="Times New Roman" w:hAnsi="Times New Roman" w:cs="Times New Roman"/>
          <w:sz w:val="24"/>
          <w:szCs w:val="24"/>
        </w:rPr>
        <w:t>recognize</w:t>
      </w:r>
      <w:r w:rsidR="00AA39AC" w:rsidRPr="00AA39AC">
        <w:rPr>
          <w:rFonts w:ascii="Times New Roman" w:hAnsi="Times New Roman" w:cs="Times New Roman"/>
          <w:sz w:val="24"/>
          <w:szCs w:val="24"/>
        </w:rPr>
        <w:t xml:space="preserve"> exceptional performance in accordance with HSBC principles and global standards, and increase employee </w:t>
      </w:r>
      <w:r w:rsidR="00AA39AC" w:rsidRPr="00AA39AC">
        <w:rPr>
          <w:rFonts w:ascii="Times New Roman" w:hAnsi="Times New Roman" w:cs="Times New Roman"/>
          <w:sz w:val="24"/>
          <w:szCs w:val="24"/>
        </w:rPr>
        <w:t>happiness.</w:t>
      </w:r>
      <w:r w:rsidR="00AA39AC" w:rsidRPr="00AB723E">
        <w:rPr>
          <w:rFonts w:ascii="Times New Roman" w:hAnsi="Times New Roman" w:cs="Times New Roman"/>
          <w:sz w:val="24"/>
          <w:szCs w:val="24"/>
        </w:rPr>
        <w:t xml:space="preserve"> </w:t>
      </w:r>
      <w:r w:rsidR="00AA39AC" w:rsidRPr="00AA39AC">
        <w:rPr>
          <w:rFonts w:ascii="Times New Roman" w:hAnsi="Times New Roman" w:cs="Times New Roman"/>
          <w:sz w:val="24"/>
          <w:szCs w:val="24"/>
        </w:rPr>
        <w:t xml:space="preserve">The best awards are mostly for lengthy service, and it's a </w:t>
      </w:r>
      <w:r w:rsidR="00AA39AC" w:rsidRPr="00AA39AC">
        <w:rPr>
          <w:rFonts w:ascii="Times New Roman" w:hAnsi="Times New Roman" w:cs="Times New Roman"/>
          <w:sz w:val="24"/>
          <w:szCs w:val="24"/>
        </w:rPr>
        <w:t>program</w:t>
      </w:r>
      <w:r w:rsidR="00AA39AC" w:rsidRPr="00AA39AC">
        <w:rPr>
          <w:rFonts w:ascii="Times New Roman" w:hAnsi="Times New Roman" w:cs="Times New Roman"/>
          <w:sz w:val="24"/>
          <w:szCs w:val="24"/>
        </w:rPr>
        <w:t xml:space="preserve"> aimed at </w:t>
      </w:r>
      <w:r w:rsidR="00AA39AC" w:rsidRPr="00AA39AC">
        <w:rPr>
          <w:rFonts w:ascii="Times New Roman" w:hAnsi="Times New Roman" w:cs="Times New Roman"/>
          <w:sz w:val="24"/>
          <w:szCs w:val="24"/>
        </w:rPr>
        <w:t>honoring</w:t>
      </w:r>
      <w:r w:rsidR="00AA39AC" w:rsidRPr="00AA39AC">
        <w:rPr>
          <w:rFonts w:ascii="Times New Roman" w:hAnsi="Times New Roman" w:cs="Times New Roman"/>
          <w:sz w:val="24"/>
          <w:szCs w:val="24"/>
        </w:rPr>
        <w:t xml:space="preserve"> our employees who have accomplished a certain number of years of service in recognition of the years we spent together and providing them with </w:t>
      </w:r>
      <w:r w:rsidR="00AA39AC" w:rsidRPr="00AA39AC">
        <w:rPr>
          <w:rFonts w:ascii="Times New Roman" w:hAnsi="Times New Roman" w:cs="Times New Roman"/>
          <w:sz w:val="24"/>
          <w:szCs w:val="24"/>
        </w:rPr>
        <w:t>each</w:t>
      </w:r>
      <w:r w:rsidR="00AA39AC" w:rsidRPr="00AA39AC">
        <w:rPr>
          <w:rFonts w:ascii="Times New Roman" w:hAnsi="Times New Roman" w:cs="Times New Roman"/>
          <w:sz w:val="24"/>
          <w:szCs w:val="24"/>
        </w:rPr>
        <w:t xml:space="preserve"> employee experience throughout these critical </w:t>
      </w:r>
      <w:r w:rsidR="00AA39AC" w:rsidRPr="00AA39AC">
        <w:rPr>
          <w:rFonts w:ascii="Times New Roman" w:hAnsi="Times New Roman" w:cs="Times New Roman"/>
          <w:sz w:val="24"/>
          <w:szCs w:val="24"/>
        </w:rPr>
        <w:t>moments.</w:t>
      </w:r>
      <w:r w:rsidR="00AA39AC" w:rsidRPr="005B334A">
        <w:rPr>
          <w:rFonts w:ascii="Times New Roman" w:hAnsi="Times New Roman" w:cs="Times New Roman"/>
          <w:sz w:val="24"/>
          <w:szCs w:val="24"/>
        </w:rPr>
        <w:t xml:space="preserve"> Such</w:t>
      </w:r>
      <w:r w:rsidR="005B334A" w:rsidRPr="005B334A">
        <w:rPr>
          <w:rFonts w:ascii="Times New Roman" w:hAnsi="Times New Roman" w:cs="Times New Roman"/>
          <w:sz w:val="24"/>
          <w:szCs w:val="24"/>
        </w:rPr>
        <w:t xml:space="preserve"> benefits motivate employees to be interested in the longevity of their involvement in the workplace</w:t>
      </w:r>
      <w:r w:rsidR="00B70230">
        <w:rPr>
          <w:rFonts w:ascii="Times New Roman" w:hAnsi="Times New Roman" w:cs="Times New Roman"/>
          <w:sz w:val="24"/>
          <w:szCs w:val="24"/>
        </w:rPr>
        <w:t xml:space="preserve"> </w:t>
      </w:r>
      <w:sdt>
        <w:sdtPr>
          <w:rPr>
            <w:rFonts w:ascii="Times New Roman" w:hAnsi="Times New Roman" w:cs="Times New Roman"/>
            <w:sz w:val="24"/>
            <w:szCs w:val="24"/>
          </w:rPr>
          <w:id w:val="-364596825"/>
          <w:citation/>
        </w:sdtPr>
        <w:sdtEndPr/>
        <w:sdtContent>
          <w:r w:rsidR="00B70230">
            <w:rPr>
              <w:rFonts w:ascii="Times New Roman" w:hAnsi="Times New Roman" w:cs="Times New Roman"/>
              <w:sz w:val="24"/>
              <w:szCs w:val="24"/>
            </w:rPr>
            <w:fldChar w:fldCharType="begin"/>
          </w:r>
          <w:r w:rsidR="00B70230">
            <w:rPr>
              <w:rFonts w:ascii="Times New Roman" w:hAnsi="Times New Roman" w:cs="Times New Roman"/>
              <w:sz w:val="24"/>
              <w:szCs w:val="24"/>
            </w:rPr>
            <w:instrText xml:space="preserve"> CITATION HSB21 \l 1033 </w:instrText>
          </w:r>
          <w:r w:rsidR="00B70230">
            <w:rPr>
              <w:rFonts w:ascii="Times New Roman" w:hAnsi="Times New Roman" w:cs="Times New Roman"/>
              <w:sz w:val="24"/>
              <w:szCs w:val="24"/>
            </w:rPr>
            <w:fldChar w:fldCharType="separate"/>
          </w:r>
          <w:r w:rsidR="00AA39AC" w:rsidRPr="00AA39AC">
            <w:rPr>
              <w:rFonts w:ascii="Times New Roman" w:hAnsi="Times New Roman" w:cs="Times New Roman"/>
              <w:noProof/>
              <w:sz w:val="24"/>
              <w:szCs w:val="24"/>
            </w:rPr>
            <w:t>(HSBC, 2021)</w:t>
          </w:r>
          <w:r w:rsidR="00B70230">
            <w:rPr>
              <w:rFonts w:ascii="Times New Roman" w:hAnsi="Times New Roman" w:cs="Times New Roman"/>
              <w:sz w:val="24"/>
              <w:szCs w:val="24"/>
            </w:rPr>
            <w:fldChar w:fldCharType="end"/>
          </w:r>
        </w:sdtContent>
      </w:sdt>
      <w:r w:rsidR="005B334A" w:rsidRPr="005B334A">
        <w:rPr>
          <w:rFonts w:ascii="Times New Roman" w:hAnsi="Times New Roman" w:cs="Times New Roman"/>
          <w:sz w:val="24"/>
          <w:szCs w:val="24"/>
        </w:rPr>
        <w:t>.</w:t>
      </w:r>
      <w:r w:rsidR="00596FB0">
        <w:rPr>
          <w:rFonts w:ascii="Times New Roman" w:hAnsi="Times New Roman" w:cs="Times New Roman"/>
          <w:sz w:val="24"/>
          <w:szCs w:val="24"/>
        </w:rPr>
        <w:t xml:space="preserve"> </w:t>
      </w:r>
      <w:r w:rsidR="00FC15A2" w:rsidRPr="00FC15A2">
        <w:rPr>
          <w:rFonts w:ascii="Times New Roman" w:hAnsi="Times New Roman" w:cs="Times New Roman"/>
          <w:sz w:val="24"/>
          <w:szCs w:val="24"/>
        </w:rPr>
        <w:t>Employee development provides the company with a slew of advantages. Demonstrates an organization's approach to investing in employee development by offering opportunity for new and advanced talents to be brought to the business. This results in employee motivation, which in turn promotes teamwork. As a result, an organization's dedication to employee engagement plays a role in inspiring employees, which leads to enhanced workplace performance and productivity. Employees perform better when their skills and abilities are improved through development.</w:t>
      </w:r>
      <w:r w:rsidR="00FC15A2">
        <w:rPr>
          <w:rFonts w:ascii="Times New Roman" w:hAnsi="Times New Roman" w:cs="Times New Roman"/>
          <w:sz w:val="24"/>
          <w:szCs w:val="24"/>
        </w:rPr>
        <w:t xml:space="preserve"> </w:t>
      </w:r>
      <w:r w:rsidR="00FC15A2" w:rsidRPr="00FC15A2">
        <w:rPr>
          <w:rFonts w:ascii="Times New Roman" w:hAnsi="Times New Roman" w:cs="Times New Roman"/>
          <w:sz w:val="24"/>
          <w:szCs w:val="24"/>
        </w:rPr>
        <w:t>Of course, in accordance with these activities, we can be both at the office and at home. So flexible working is not a barrier. Both online and physical activities are organized so that both sides of the scenario can be involved.</w:t>
      </w:r>
    </w:p>
    <w:p w14:paraId="132CB736" w14:textId="64C96187" w:rsidR="00FC15A2" w:rsidRPr="002462E4" w:rsidRDefault="00FC15A2" w:rsidP="00E0626C">
      <w:pPr>
        <w:pStyle w:val="Heading2"/>
        <w:spacing w:line="360" w:lineRule="auto"/>
        <w:rPr>
          <w:rFonts w:ascii="Times New Roman" w:hAnsi="Times New Roman" w:cs="Times New Roman"/>
          <w:b/>
        </w:rPr>
      </w:pPr>
      <w:bookmarkStart w:id="3" w:name="_Toc102505817"/>
      <w:r w:rsidRPr="002462E4">
        <w:rPr>
          <w:rFonts w:ascii="Times New Roman" w:hAnsi="Times New Roman" w:cs="Times New Roman"/>
          <w:b/>
        </w:rPr>
        <w:lastRenderedPageBreak/>
        <w:t>Question 2</w:t>
      </w:r>
      <w:r w:rsidR="002462E4" w:rsidRPr="002462E4">
        <w:rPr>
          <w:rFonts w:ascii="Times New Roman" w:hAnsi="Times New Roman" w:cs="Times New Roman"/>
          <w:b/>
        </w:rPr>
        <w:t xml:space="preserve"> Diagnostic tools to measure engagement</w:t>
      </w:r>
      <w:bookmarkEnd w:id="3"/>
    </w:p>
    <w:p w14:paraId="3171AF78" w14:textId="76C40CD4" w:rsidR="00FC15A2" w:rsidRDefault="00CD63D3" w:rsidP="00E0626C">
      <w:pPr>
        <w:spacing w:line="360" w:lineRule="auto"/>
        <w:jc w:val="both"/>
        <w:rPr>
          <w:rFonts w:ascii="Times New Roman" w:hAnsi="Times New Roman" w:cs="Times New Roman"/>
          <w:sz w:val="24"/>
          <w:szCs w:val="24"/>
        </w:rPr>
      </w:pPr>
      <w:r w:rsidRPr="00B40651">
        <w:rPr>
          <w:rFonts w:ascii="Times New Roman" w:hAnsi="Times New Roman" w:cs="Times New Roman"/>
          <w:sz w:val="24"/>
          <w:szCs w:val="24"/>
        </w:rPr>
        <w:t xml:space="preserve">One of the most discussed factors in the organization among colleagues is about how important growth and career development is for them. </w:t>
      </w:r>
      <w:r w:rsidR="00AA39AC" w:rsidRPr="00B40651">
        <w:rPr>
          <w:rFonts w:ascii="Times New Roman" w:hAnsi="Times New Roman" w:cs="Times New Roman"/>
          <w:sz w:val="24"/>
          <w:szCs w:val="24"/>
        </w:rPr>
        <w:t>Thus,</w:t>
      </w:r>
      <w:r w:rsidRPr="00B40651">
        <w:rPr>
          <w:rFonts w:ascii="Times New Roman" w:hAnsi="Times New Roman" w:cs="Times New Roman"/>
          <w:sz w:val="24"/>
          <w:szCs w:val="24"/>
        </w:rPr>
        <w:t xml:space="preserve"> we understand that it is one of the most important means of keeping employees involved at work. A few years ago, to measure employee involvement, HSBC used an annual survey only, which was conducted annually. The results of this survey showed that the level of involvement is very </w:t>
      </w:r>
      <w:r w:rsidR="00B40651" w:rsidRPr="00B40651">
        <w:rPr>
          <w:rFonts w:ascii="Times New Roman" w:hAnsi="Times New Roman" w:cs="Times New Roman"/>
          <w:sz w:val="24"/>
          <w:szCs w:val="24"/>
        </w:rPr>
        <w:t xml:space="preserve">low and is a cause for </w:t>
      </w:r>
      <w:r w:rsidR="002402E2" w:rsidRPr="00B40651">
        <w:rPr>
          <w:rFonts w:ascii="Times New Roman" w:hAnsi="Times New Roman" w:cs="Times New Roman"/>
          <w:sz w:val="24"/>
          <w:szCs w:val="24"/>
        </w:rPr>
        <w:t>concern. So</w:t>
      </w:r>
      <w:r w:rsidR="00AB6633">
        <w:rPr>
          <w:rFonts w:ascii="Times New Roman" w:hAnsi="Times New Roman" w:cs="Times New Roman"/>
          <w:sz w:val="24"/>
          <w:szCs w:val="24"/>
        </w:rPr>
        <w:t>,</w:t>
      </w:r>
      <w:r w:rsidRPr="00B40651">
        <w:rPr>
          <w:rFonts w:ascii="Times New Roman" w:hAnsi="Times New Roman" w:cs="Times New Roman"/>
          <w:sz w:val="24"/>
          <w:szCs w:val="24"/>
        </w:rPr>
        <w:t xml:space="preserve"> he sought the help of an organization that offers innovative solutions in this regard, TWI, requesting an effective teambuilding program. Following</w:t>
      </w:r>
      <w:r w:rsidR="00AA39AC">
        <w:rPr>
          <w:rFonts w:ascii="Times New Roman" w:hAnsi="Times New Roman" w:cs="Times New Roman"/>
          <w:sz w:val="24"/>
          <w:szCs w:val="24"/>
        </w:rPr>
        <w:t>,</w:t>
      </w:r>
      <w:r w:rsidRPr="00B40651">
        <w:rPr>
          <w:rFonts w:ascii="Times New Roman" w:hAnsi="Times New Roman" w:cs="Times New Roman"/>
          <w:sz w:val="24"/>
          <w:szCs w:val="24"/>
        </w:rPr>
        <w:t xml:space="preserve"> initial discussions with HSBC employees, it became clear that the main reasons for the withdrawal of employees were fear of change and poor communication.</w:t>
      </w:r>
      <w:r w:rsidR="00B40651">
        <w:rPr>
          <w:rFonts w:ascii="Times New Roman" w:hAnsi="Times New Roman" w:cs="Times New Roman"/>
          <w:sz w:val="24"/>
          <w:szCs w:val="24"/>
        </w:rPr>
        <w:t xml:space="preserve"> </w:t>
      </w:r>
      <w:r w:rsidR="00B40651" w:rsidRPr="00B40651">
        <w:rPr>
          <w:rFonts w:ascii="Times New Roman" w:hAnsi="Times New Roman" w:cs="Times New Roman"/>
          <w:sz w:val="24"/>
          <w:szCs w:val="24"/>
        </w:rPr>
        <w:t>It was understandable that people needed an anonymous forum where they could discuss t</w:t>
      </w:r>
      <w:r w:rsidR="006604B2">
        <w:rPr>
          <w:rFonts w:ascii="Times New Roman" w:hAnsi="Times New Roman" w:cs="Times New Roman"/>
          <w:sz w:val="24"/>
          <w:szCs w:val="24"/>
        </w:rPr>
        <w:t xml:space="preserve">heir problems and difficulties. </w:t>
      </w:r>
      <w:r w:rsidR="00B40651" w:rsidRPr="00B40651">
        <w:rPr>
          <w:rFonts w:ascii="Times New Roman" w:hAnsi="Times New Roman" w:cs="Times New Roman"/>
          <w:sz w:val="24"/>
          <w:szCs w:val="24"/>
        </w:rPr>
        <w:t>The TWI team came up with the proposal to implement an "An Even Better Place to Work" program that involves combining face</w:t>
      </w:r>
      <w:r w:rsidR="006604B2">
        <w:rPr>
          <w:rFonts w:ascii="Times New Roman" w:hAnsi="Times New Roman" w:cs="Times New Roman"/>
          <w:sz w:val="24"/>
          <w:szCs w:val="24"/>
        </w:rPr>
        <w:t>-to-face communication with feed</w:t>
      </w:r>
      <w:r w:rsidR="00B40651" w:rsidRPr="00B40651">
        <w:rPr>
          <w:rFonts w:ascii="Times New Roman" w:hAnsi="Times New Roman" w:cs="Times New Roman"/>
          <w:sz w:val="24"/>
          <w:szCs w:val="24"/>
        </w:rPr>
        <w:t>back or measurements and online practices in which only team members participate. This strategy was easy to implement within the department because it requires flexibility and freedom.</w:t>
      </w:r>
      <w:r w:rsidR="006604B2">
        <w:rPr>
          <w:rFonts w:ascii="Times New Roman" w:hAnsi="Times New Roman" w:cs="Times New Roman"/>
          <w:sz w:val="24"/>
          <w:szCs w:val="24"/>
        </w:rPr>
        <w:t xml:space="preserve"> </w:t>
      </w:r>
      <w:r w:rsidR="006604B2" w:rsidRPr="006604B2">
        <w:rPr>
          <w:rFonts w:ascii="Times New Roman" w:hAnsi="Times New Roman" w:cs="Times New Roman"/>
          <w:sz w:val="24"/>
          <w:szCs w:val="24"/>
        </w:rPr>
        <w:t xml:space="preserve">The online component encouraged users to talk to their coworkers about the problems and focus on solving them. Everyone got their personal private web place where they could track their progress and keep track of their action plans. People were able to take responsibility for their work-related activities and relationships </w:t>
      </w:r>
      <w:r w:rsidR="00AA39AC" w:rsidRPr="006604B2">
        <w:rPr>
          <w:rFonts w:ascii="Times New Roman" w:hAnsi="Times New Roman" w:cs="Times New Roman"/>
          <w:sz w:val="24"/>
          <w:szCs w:val="24"/>
        </w:rPr>
        <w:t>because of</w:t>
      </w:r>
      <w:r w:rsidR="006604B2" w:rsidRPr="006604B2">
        <w:rPr>
          <w:rFonts w:ascii="Times New Roman" w:hAnsi="Times New Roman" w:cs="Times New Roman"/>
          <w:sz w:val="24"/>
          <w:szCs w:val="24"/>
        </w:rPr>
        <w:t xml:space="preserve"> this. "What am I planning to do?" they were continually asked, rather than "what is administration going to do?"</w:t>
      </w:r>
      <w:r w:rsidR="006604B2">
        <w:rPr>
          <w:rFonts w:ascii="Times New Roman" w:hAnsi="Times New Roman" w:cs="Times New Roman"/>
          <w:sz w:val="24"/>
          <w:szCs w:val="24"/>
        </w:rPr>
        <w:t xml:space="preserve">. </w:t>
      </w:r>
      <w:r w:rsidR="006604B2" w:rsidRPr="006604B2">
        <w:rPr>
          <w:rFonts w:ascii="Times New Roman" w:hAnsi="Times New Roman" w:cs="Times New Roman"/>
          <w:sz w:val="24"/>
          <w:szCs w:val="24"/>
        </w:rPr>
        <w:t>During these activities, people reported that they did not feel so isolated, felt included in the team's decisions and could talk directly with managers about certain concerns</w:t>
      </w:r>
      <w:r w:rsidR="00AB6633">
        <w:rPr>
          <w:rFonts w:ascii="Times New Roman" w:hAnsi="Times New Roman" w:cs="Times New Roman"/>
          <w:sz w:val="24"/>
          <w:szCs w:val="24"/>
        </w:rPr>
        <w:t xml:space="preserve"> </w:t>
      </w:r>
      <w:sdt>
        <w:sdtPr>
          <w:rPr>
            <w:rFonts w:ascii="Times New Roman" w:hAnsi="Times New Roman" w:cs="Times New Roman"/>
            <w:sz w:val="24"/>
            <w:szCs w:val="24"/>
          </w:rPr>
          <w:id w:val="392168026"/>
          <w:citation/>
        </w:sdtPr>
        <w:sdtEndPr/>
        <w:sdtContent>
          <w:r w:rsidR="00AB6633">
            <w:rPr>
              <w:rFonts w:ascii="Times New Roman" w:hAnsi="Times New Roman" w:cs="Times New Roman"/>
              <w:sz w:val="24"/>
              <w:szCs w:val="24"/>
            </w:rPr>
            <w:fldChar w:fldCharType="begin"/>
          </w:r>
          <w:r w:rsidR="00AB6633">
            <w:rPr>
              <w:rFonts w:ascii="Times New Roman" w:hAnsi="Times New Roman" w:cs="Times New Roman"/>
              <w:sz w:val="24"/>
              <w:szCs w:val="24"/>
            </w:rPr>
            <w:instrText xml:space="preserve"> CITATION Tea20 \l 1033 </w:instrText>
          </w:r>
          <w:r w:rsidR="00AB6633">
            <w:rPr>
              <w:rFonts w:ascii="Times New Roman" w:hAnsi="Times New Roman" w:cs="Times New Roman"/>
              <w:sz w:val="24"/>
              <w:szCs w:val="24"/>
            </w:rPr>
            <w:fldChar w:fldCharType="separate"/>
          </w:r>
          <w:r w:rsidR="00AA39AC" w:rsidRPr="00AA39AC">
            <w:rPr>
              <w:rFonts w:ascii="Times New Roman" w:hAnsi="Times New Roman" w:cs="Times New Roman"/>
              <w:noProof/>
              <w:sz w:val="24"/>
              <w:szCs w:val="24"/>
            </w:rPr>
            <w:t>(Team Work, 2020)</w:t>
          </w:r>
          <w:r w:rsidR="00AB6633">
            <w:rPr>
              <w:rFonts w:ascii="Times New Roman" w:hAnsi="Times New Roman" w:cs="Times New Roman"/>
              <w:sz w:val="24"/>
              <w:szCs w:val="24"/>
            </w:rPr>
            <w:fldChar w:fldCharType="end"/>
          </w:r>
        </w:sdtContent>
      </w:sdt>
      <w:r w:rsidR="006604B2" w:rsidRPr="006604B2">
        <w:rPr>
          <w:rFonts w:ascii="Times New Roman" w:hAnsi="Times New Roman" w:cs="Times New Roman"/>
          <w:sz w:val="24"/>
          <w:szCs w:val="24"/>
        </w:rPr>
        <w:t>.</w:t>
      </w:r>
      <w:r w:rsidR="006604B2">
        <w:rPr>
          <w:rFonts w:ascii="Times New Roman" w:hAnsi="Times New Roman" w:cs="Times New Roman"/>
          <w:sz w:val="24"/>
          <w:szCs w:val="24"/>
        </w:rPr>
        <w:t xml:space="preserve"> As a result, the d</w:t>
      </w:r>
      <w:r w:rsidR="006604B2" w:rsidRPr="006604B2">
        <w:rPr>
          <w:rFonts w:ascii="Times New Roman" w:hAnsi="Times New Roman" w:cs="Times New Roman"/>
          <w:sz w:val="24"/>
          <w:szCs w:val="24"/>
        </w:rPr>
        <w:t>epartment is collaborating as a unit. The levels of involvement in the most recent company e</w:t>
      </w:r>
      <w:r w:rsidR="00B23F75">
        <w:rPr>
          <w:rFonts w:ascii="Times New Roman" w:hAnsi="Times New Roman" w:cs="Times New Roman"/>
          <w:sz w:val="24"/>
          <w:szCs w:val="24"/>
        </w:rPr>
        <w:t xml:space="preserve">ngagement study were increased. </w:t>
      </w:r>
      <w:r w:rsidR="006604B2" w:rsidRPr="006604B2">
        <w:rPr>
          <w:rFonts w:ascii="Times New Roman" w:hAnsi="Times New Roman" w:cs="Times New Roman"/>
          <w:sz w:val="24"/>
          <w:szCs w:val="24"/>
        </w:rPr>
        <w:t>Open and honest communication and higher efficiency have been fostered through the</w:t>
      </w:r>
      <w:r w:rsidR="00B23F75">
        <w:rPr>
          <w:rFonts w:ascii="Times New Roman" w:hAnsi="Times New Roman" w:cs="Times New Roman"/>
          <w:sz w:val="24"/>
          <w:szCs w:val="24"/>
        </w:rPr>
        <w:t xml:space="preserve"> "An Even Better Place to Work</w:t>
      </w:r>
      <w:r w:rsidR="006604B2" w:rsidRPr="006604B2">
        <w:rPr>
          <w:rFonts w:ascii="Times New Roman" w:hAnsi="Times New Roman" w:cs="Times New Roman"/>
          <w:sz w:val="24"/>
          <w:szCs w:val="24"/>
        </w:rPr>
        <w:t>" plan:</w:t>
      </w:r>
      <w:r w:rsidR="00B23F75">
        <w:rPr>
          <w:rFonts w:ascii="Times New Roman" w:hAnsi="Times New Roman" w:cs="Times New Roman"/>
          <w:sz w:val="24"/>
          <w:szCs w:val="24"/>
        </w:rPr>
        <w:t xml:space="preserve"> e</w:t>
      </w:r>
      <w:r w:rsidR="00B23F75" w:rsidRPr="00B23F75">
        <w:rPr>
          <w:rFonts w:ascii="Times New Roman" w:hAnsi="Times New Roman" w:cs="Times New Roman"/>
          <w:sz w:val="24"/>
          <w:szCs w:val="24"/>
        </w:rPr>
        <w:t xml:space="preserve">mployee acceptance of a variety of </w:t>
      </w:r>
      <w:r w:rsidR="002402E2" w:rsidRPr="00B23F75">
        <w:rPr>
          <w:rFonts w:ascii="Times New Roman" w:hAnsi="Times New Roman" w:cs="Times New Roman"/>
          <w:sz w:val="24"/>
          <w:szCs w:val="24"/>
        </w:rPr>
        <w:t>organizational</w:t>
      </w:r>
      <w:r w:rsidR="00B23F75" w:rsidRPr="00B23F75">
        <w:rPr>
          <w:rFonts w:ascii="Times New Roman" w:hAnsi="Times New Roman" w:cs="Times New Roman"/>
          <w:sz w:val="24"/>
          <w:szCs w:val="24"/>
        </w:rPr>
        <w:t xml:space="preserve"> reforms aimed at increasing profes</w:t>
      </w:r>
      <w:r w:rsidR="00B23F75">
        <w:rPr>
          <w:rFonts w:ascii="Times New Roman" w:hAnsi="Times New Roman" w:cs="Times New Roman"/>
          <w:sz w:val="24"/>
          <w:szCs w:val="24"/>
        </w:rPr>
        <w:t>sional flexibility has improved; p</w:t>
      </w:r>
      <w:r w:rsidR="00B23F75" w:rsidRPr="00B23F75">
        <w:rPr>
          <w:rFonts w:ascii="Times New Roman" w:hAnsi="Times New Roman" w:cs="Times New Roman"/>
          <w:sz w:val="24"/>
          <w:szCs w:val="24"/>
        </w:rPr>
        <w:t>roblems are solved without everyone knowing them</w:t>
      </w:r>
      <w:r w:rsidR="00B23F75">
        <w:rPr>
          <w:rFonts w:ascii="Times New Roman" w:hAnsi="Times New Roman" w:cs="Times New Roman"/>
          <w:sz w:val="24"/>
          <w:szCs w:val="24"/>
        </w:rPr>
        <w:t>; h</w:t>
      </w:r>
      <w:r w:rsidR="00B23F75" w:rsidRPr="00B23F75">
        <w:rPr>
          <w:rFonts w:ascii="Times New Roman" w:hAnsi="Times New Roman" w:cs="Times New Roman"/>
          <w:sz w:val="24"/>
          <w:szCs w:val="24"/>
        </w:rPr>
        <w:t>otspots in terms of what works effectively and what does not function well enough are now identified and freely debated</w:t>
      </w:r>
      <w:r w:rsidR="00E60E51">
        <w:rPr>
          <w:rFonts w:ascii="Times New Roman" w:hAnsi="Times New Roman" w:cs="Times New Roman"/>
          <w:sz w:val="24"/>
          <w:szCs w:val="24"/>
        </w:rPr>
        <w:t xml:space="preserve"> </w:t>
      </w:r>
      <w:sdt>
        <w:sdtPr>
          <w:rPr>
            <w:rFonts w:ascii="Times New Roman" w:hAnsi="Times New Roman" w:cs="Times New Roman"/>
            <w:sz w:val="24"/>
            <w:szCs w:val="24"/>
          </w:rPr>
          <w:id w:val="-1141728037"/>
          <w:citation/>
        </w:sdtPr>
        <w:sdtEndPr/>
        <w:sdtContent>
          <w:r w:rsidR="00E60E51">
            <w:rPr>
              <w:rFonts w:ascii="Times New Roman" w:hAnsi="Times New Roman" w:cs="Times New Roman"/>
              <w:sz w:val="24"/>
              <w:szCs w:val="24"/>
            </w:rPr>
            <w:fldChar w:fldCharType="begin"/>
          </w:r>
          <w:r w:rsidR="00E60E51">
            <w:rPr>
              <w:rFonts w:ascii="Times New Roman" w:hAnsi="Times New Roman" w:cs="Times New Roman"/>
              <w:sz w:val="24"/>
              <w:szCs w:val="24"/>
            </w:rPr>
            <w:instrText xml:space="preserve">CITATION HSB \l 1033 </w:instrText>
          </w:r>
          <w:r w:rsidR="00E60E51">
            <w:rPr>
              <w:rFonts w:ascii="Times New Roman" w:hAnsi="Times New Roman" w:cs="Times New Roman"/>
              <w:sz w:val="24"/>
              <w:szCs w:val="24"/>
            </w:rPr>
            <w:fldChar w:fldCharType="separate"/>
          </w:r>
          <w:r w:rsidR="00AA39AC" w:rsidRPr="00AA39AC">
            <w:rPr>
              <w:rFonts w:ascii="Times New Roman" w:hAnsi="Times New Roman" w:cs="Times New Roman"/>
              <w:noProof/>
              <w:sz w:val="24"/>
              <w:szCs w:val="24"/>
            </w:rPr>
            <w:t>(HSBC employee engagement, n.d.)</w:t>
          </w:r>
          <w:r w:rsidR="00E60E51">
            <w:rPr>
              <w:rFonts w:ascii="Times New Roman" w:hAnsi="Times New Roman" w:cs="Times New Roman"/>
              <w:sz w:val="24"/>
              <w:szCs w:val="24"/>
            </w:rPr>
            <w:fldChar w:fldCharType="end"/>
          </w:r>
        </w:sdtContent>
      </w:sdt>
      <w:r w:rsidR="00E60E51">
        <w:rPr>
          <w:rFonts w:ascii="Times New Roman" w:hAnsi="Times New Roman" w:cs="Times New Roman"/>
          <w:sz w:val="24"/>
          <w:szCs w:val="24"/>
        </w:rPr>
        <w:t>.</w:t>
      </w:r>
    </w:p>
    <w:p w14:paraId="2447B356" w14:textId="5AFD0D07" w:rsidR="00E60E51" w:rsidRDefault="00E60E51" w:rsidP="006604B2">
      <w:pPr>
        <w:spacing w:line="360" w:lineRule="auto"/>
        <w:jc w:val="both"/>
        <w:rPr>
          <w:rFonts w:ascii="Times New Roman" w:hAnsi="Times New Roman" w:cs="Times New Roman"/>
          <w:sz w:val="24"/>
          <w:szCs w:val="24"/>
        </w:rPr>
      </w:pPr>
      <w:r w:rsidRPr="00E60E51">
        <w:rPr>
          <w:rFonts w:ascii="Times New Roman" w:hAnsi="Times New Roman" w:cs="Times New Roman"/>
          <w:sz w:val="24"/>
          <w:szCs w:val="24"/>
        </w:rPr>
        <w:t xml:space="preserve">Performance management is also one of the tools of human resources that brings facilities to employees and the </w:t>
      </w:r>
      <w:r w:rsidR="00AB6633" w:rsidRPr="00E60E51">
        <w:rPr>
          <w:rFonts w:ascii="Times New Roman" w:hAnsi="Times New Roman" w:cs="Times New Roman"/>
          <w:sz w:val="24"/>
          <w:szCs w:val="24"/>
        </w:rPr>
        <w:t>organization if</w:t>
      </w:r>
      <w:r w:rsidRPr="00E60E51">
        <w:rPr>
          <w:rFonts w:ascii="Times New Roman" w:hAnsi="Times New Roman" w:cs="Times New Roman"/>
          <w:sz w:val="24"/>
          <w:szCs w:val="24"/>
        </w:rPr>
        <w:t xml:space="preserve"> it is well structured. But developing an employee development appraisal program is often a challenge because it doesn't always work. Causes in this regard may </w:t>
      </w:r>
      <w:r w:rsidRPr="00E60E51">
        <w:rPr>
          <w:rFonts w:ascii="Times New Roman" w:hAnsi="Times New Roman" w:cs="Times New Roman"/>
          <w:sz w:val="24"/>
          <w:szCs w:val="24"/>
        </w:rPr>
        <w:lastRenderedPageBreak/>
        <w:t>be disrespect and subjectivity of the evaluator, non-involvement of employees in the development plan, lack of motivation or indifference</w:t>
      </w:r>
      <w:r w:rsidR="00AB6633">
        <w:rPr>
          <w:rFonts w:ascii="Times New Roman" w:hAnsi="Times New Roman" w:cs="Times New Roman"/>
          <w:sz w:val="24"/>
          <w:szCs w:val="24"/>
        </w:rPr>
        <w:t xml:space="preserve"> </w:t>
      </w:r>
      <w:sdt>
        <w:sdtPr>
          <w:rPr>
            <w:rFonts w:ascii="Times New Roman" w:hAnsi="Times New Roman" w:cs="Times New Roman"/>
            <w:sz w:val="24"/>
            <w:szCs w:val="24"/>
          </w:rPr>
          <w:id w:val="1496225248"/>
          <w:citation/>
        </w:sdtPr>
        <w:sdtEndPr/>
        <w:sdtContent>
          <w:r w:rsidR="00AB6633">
            <w:rPr>
              <w:rFonts w:ascii="Times New Roman" w:hAnsi="Times New Roman" w:cs="Times New Roman"/>
              <w:sz w:val="24"/>
              <w:szCs w:val="24"/>
            </w:rPr>
            <w:fldChar w:fldCharType="begin"/>
          </w:r>
          <w:r w:rsidR="00AB6633">
            <w:rPr>
              <w:rFonts w:ascii="Times New Roman" w:hAnsi="Times New Roman" w:cs="Times New Roman"/>
              <w:sz w:val="24"/>
              <w:szCs w:val="24"/>
            </w:rPr>
            <w:instrText xml:space="preserve"> CITATION Bea171 \l 1033 </w:instrText>
          </w:r>
          <w:r w:rsidR="00AB6633">
            <w:rPr>
              <w:rFonts w:ascii="Times New Roman" w:hAnsi="Times New Roman" w:cs="Times New Roman"/>
              <w:sz w:val="24"/>
              <w:szCs w:val="24"/>
            </w:rPr>
            <w:fldChar w:fldCharType="separate"/>
          </w:r>
          <w:r w:rsidR="00AA39AC" w:rsidRPr="00AA39AC">
            <w:rPr>
              <w:rFonts w:ascii="Times New Roman" w:hAnsi="Times New Roman" w:cs="Times New Roman"/>
              <w:noProof/>
              <w:sz w:val="24"/>
              <w:szCs w:val="24"/>
            </w:rPr>
            <w:t>(Beardwell &amp; Thompson , 2017)</w:t>
          </w:r>
          <w:r w:rsidR="00AB6633">
            <w:rPr>
              <w:rFonts w:ascii="Times New Roman" w:hAnsi="Times New Roman" w:cs="Times New Roman"/>
              <w:sz w:val="24"/>
              <w:szCs w:val="24"/>
            </w:rPr>
            <w:fldChar w:fldCharType="end"/>
          </w:r>
        </w:sdtContent>
      </w:sdt>
      <w:r w:rsidRPr="00E60E51">
        <w:rPr>
          <w:rFonts w:ascii="Times New Roman" w:hAnsi="Times New Roman" w:cs="Times New Roman"/>
          <w:sz w:val="24"/>
          <w:szCs w:val="24"/>
        </w:rPr>
        <w:t>.</w:t>
      </w:r>
      <w:r w:rsidR="00F724F4">
        <w:rPr>
          <w:rFonts w:ascii="Times New Roman" w:hAnsi="Times New Roman" w:cs="Times New Roman"/>
          <w:sz w:val="24"/>
          <w:szCs w:val="24"/>
        </w:rPr>
        <w:t xml:space="preserve"> </w:t>
      </w:r>
      <w:r w:rsidR="00F724F4" w:rsidRPr="00F724F4">
        <w:rPr>
          <w:rFonts w:ascii="Times New Roman" w:hAnsi="Times New Roman" w:cs="Times New Roman"/>
          <w:sz w:val="24"/>
          <w:szCs w:val="24"/>
        </w:rPr>
        <w:t>Within HSBC, the link between career development and performance management is very clear. The bank's internal system helps employees prioritize their career growth goals, and training programs help them achieve them.</w:t>
      </w:r>
      <w:r w:rsidR="00F724F4">
        <w:rPr>
          <w:rFonts w:ascii="Times New Roman" w:hAnsi="Times New Roman" w:cs="Times New Roman"/>
          <w:sz w:val="24"/>
          <w:szCs w:val="24"/>
        </w:rPr>
        <w:t xml:space="preserve"> </w:t>
      </w:r>
      <w:r w:rsidR="00515509" w:rsidRPr="00515509">
        <w:rPr>
          <w:rFonts w:ascii="Times New Roman" w:hAnsi="Times New Roman" w:cs="Times New Roman"/>
          <w:sz w:val="24"/>
          <w:szCs w:val="24"/>
        </w:rPr>
        <w:t>Speaking of continuing professional development programs, HSBC's team of managers is constantly working with colleagues to help them set their career goals. Together you can discover what potential or opportunities you have and choose activities that will present you.</w:t>
      </w:r>
      <w:r w:rsidR="00515509">
        <w:rPr>
          <w:rFonts w:ascii="Times New Roman" w:hAnsi="Times New Roman" w:cs="Times New Roman"/>
          <w:sz w:val="24"/>
          <w:szCs w:val="24"/>
        </w:rPr>
        <w:t xml:space="preserve"> </w:t>
      </w:r>
      <w:r w:rsidR="00515509" w:rsidRPr="00515509">
        <w:rPr>
          <w:rFonts w:ascii="Times New Roman" w:hAnsi="Times New Roman" w:cs="Times New Roman"/>
          <w:sz w:val="24"/>
          <w:szCs w:val="24"/>
        </w:rPr>
        <w:t xml:space="preserve">You'll have access to a complete range of tools and learning materials </w:t>
      </w:r>
      <w:r w:rsidR="002402E2" w:rsidRPr="00515509">
        <w:rPr>
          <w:rFonts w:ascii="Times New Roman" w:hAnsi="Times New Roman" w:cs="Times New Roman"/>
          <w:sz w:val="24"/>
          <w:szCs w:val="24"/>
        </w:rPr>
        <w:t>centered</w:t>
      </w:r>
      <w:r w:rsidR="00515509" w:rsidRPr="00515509">
        <w:rPr>
          <w:rFonts w:ascii="Times New Roman" w:hAnsi="Times New Roman" w:cs="Times New Roman"/>
          <w:sz w:val="24"/>
          <w:szCs w:val="24"/>
        </w:rPr>
        <w:t xml:space="preserve"> on your unique role and business area, as well as courses to help you improve your</w:t>
      </w:r>
      <w:r w:rsidR="00515509">
        <w:rPr>
          <w:rFonts w:ascii="Times New Roman" w:hAnsi="Times New Roman" w:cs="Times New Roman"/>
          <w:sz w:val="24"/>
          <w:szCs w:val="24"/>
        </w:rPr>
        <w:t xml:space="preserve"> </w:t>
      </w:r>
      <w:r w:rsidR="00515509" w:rsidRPr="00515509">
        <w:rPr>
          <w:rFonts w:ascii="Times New Roman" w:hAnsi="Times New Roman" w:cs="Times New Roman"/>
          <w:sz w:val="24"/>
          <w:szCs w:val="24"/>
        </w:rPr>
        <w:t xml:space="preserve">leadership, </w:t>
      </w:r>
      <w:r w:rsidR="00252AB4" w:rsidRPr="00515509">
        <w:rPr>
          <w:rFonts w:ascii="Times New Roman" w:hAnsi="Times New Roman" w:cs="Times New Roman"/>
          <w:sz w:val="24"/>
          <w:szCs w:val="24"/>
        </w:rPr>
        <w:t>communication,</w:t>
      </w:r>
      <w:r w:rsidR="00515509" w:rsidRPr="00515509">
        <w:rPr>
          <w:rFonts w:ascii="Times New Roman" w:hAnsi="Times New Roman" w:cs="Times New Roman"/>
          <w:sz w:val="24"/>
          <w:szCs w:val="24"/>
        </w:rPr>
        <w:t xml:space="preserve"> and presentation skills, all through HSBC University</w:t>
      </w:r>
      <w:r w:rsidR="00252AB4">
        <w:rPr>
          <w:rFonts w:ascii="Times New Roman" w:hAnsi="Times New Roman" w:cs="Times New Roman"/>
          <w:sz w:val="24"/>
          <w:szCs w:val="24"/>
        </w:rPr>
        <w:t xml:space="preserve"> </w:t>
      </w:r>
      <w:sdt>
        <w:sdtPr>
          <w:rPr>
            <w:rFonts w:ascii="Times New Roman" w:hAnsi="Times New Roman" w:cs="Times New Roman"/>
            <w:sz w:val="24"/>
            <w:szCs w:val="24"/>
          </w:rPr>
          <w:id w:val="-1750180541"/>
          <w:citation/>
        </w:sdtPr>
        <w:sdtEndPr/>
        <w:sdtContent>
          <w:r w:rsidR="00252AB4">
            <w:rPr>
              <w:rFonts w:ascii="Times New Roman" w:hAnsi="Times New Roman" w:cs="Times New Roman"/>
              <w:sz w:val="24"/>
              <w:szCs w:val="24"/>
            </w:rPr>
            <w:fldChar w:fldCharType="begin"/>
          </w:r>
          <w:r w:rsidR="00252AB4">
            <w:rPr>
              <w:rFonts w:ascii="Times New Roman" w:hAnsi="Times New Roman" w:cs="Times New Roman"/>
              <w:sz w:val="24"/>
              <w:szCs w:val="24"/>
            </w:rPr>
            <w:instrText xml:space="preserve"> CITATION HSB211 \l 1033 </w:instrText>
          </w:r>
          <w:r w:rsidR="00252AB4">
            <w:rPr>
              <w:rFonts w:ascii="Times New Roman" w:hAnsi="Times New Roman" w:cs="Times New Roman"/>
              <w:sz w:val="24"/>
              <w:szCs w:val="24"/>
            </w:rPr>
            <w:fldChar w:fldCharType="separate"/>
          </w:r>
          <w:r w:rsidR="00AA39AC" w:rsidRPr="00AA39AC">
            <w:rPr>
              <w:rFonts w:ascii="Times New Roman" w:hAnsi="Times New Roman" w:cs="Times New Roman"/>
              <w:noProof/>
              <w:sz w:val="24"/>
              <w:szCs w:val="24"/>
            </w:rPr>
            <w:t>(HSBC Bank Plc, 2021)</w:t>
          </w:r>
          <w:r w:rsidR="00252AB4">
            <w:rPr>
              <w:rFonts w:ascii="Times New Roman" w:hAnsi="Times New Roman" w:cs="Times New Roman"/>
              <w:sz w:val="24"/>
              <w:szCs w:val="24"/>
            </w:rPr>
            <w:fldChar w:fldCharType="end"/>
          </w:r>
        </w:sdtContent>
      </w:sdt>
      <w:r w:rsidR="00515509" w:rsidRPr="00515509">
        <w:rPr>
          <w:rFonts w:ascii="Times New Roman" w:hAnsi="Times New Roman" w:cs="Times New Roman"/>
          <w:sz w:val="24"/>
          <w:szCs w:val="24"/>
        </w:rPr>
        <w:t>. Some learning activities will be required of you due to local regulatory requirements or the nature of your job, but you can also take courses that are related to your personal interests or help your professional development.</w:t>
      </w:r>
      <w:r w:rsidR="00515509">
        <w:rPr>
          <w:rFonts w:ascii="Times New Roman" w:hAnsi="Times New Roman" w:cs="Times New Roman"/>
          <w:sz w:val="24"/>
          <w:szCs w:val="24"/>
        </w:rPr>
        <w:t xml:space="preserve"> </w:t>
      </w:r>
      <w:r w:rsidR="00515509" w:rsidRPr="00515509">
        <w:rPr>
          <w:rFonts w:ascii="Times New Roman" w:hAnsi="Times New Roman" w:cs="Times New Roman"/>
          <w:sz w:val="24"/>
          <w:szCs w:val="24"/>
        </w:rPr>
        <w:t xml:space="preserve">Each of the employed members has access to various formal or informal development activities. Both workshops and other mentoring are led by specialized instructors who use different involvement techniques. Also, every employee who shows diligent involvement </w:t>
      </w:r>
      <w:proofErr w:type="gramStart"/>
      <w:r w:rsidR="00515509" w:rsidRPr="00515509">
        <w:rPr>
          <w:rFonts w:ascii="Times New Roman" w:hAnsi="Times New Roman" w:cs="Times New Roman"/>
          <w:sz w:val="24"/>
          <w:szCs w:val="24"/>
        </w:rPr>
        <w:t>has the opportunity to</w:t>
      </w:r>
      <w:proofErr w:type="gramEnd"/>
      <w:r w:rsidR="00515509" w:rsidRPr="00515509">
        <w:rPr>
          <w:rFonts w:ascii="Times New Roman" w:hAnsi="Times New Roman" w:cs="Times New Roman"/>
          <w:sz w:val="24"/>
          <w:szCs w:val="24"/>
        </w:rPr>
        <w:t xml:space="preserve"> develop their skills in another country, through the international missions of the bank and the extension from 3 months to 3 years</w:t>
      </w:r>
      <w:r w:rsidR="0018754D">
        <w:rPr>
          <w:rFonts w:ascii="Times New Roman" w:hAnsi="Times New Roman" w:cs="Times New Roman"/>
          <w:sz w:val="24"/>
          <w:szCs w:val="24"/>
        </w:rPr>
        <w:t xml:space="preserve"> </w:t>
      </w:r>
      <w:sdt>
        <w:sdtPr>
          <w:rPr>
            <w:rFonts w:ascii="Times New Roman" w:hAnsi="Times New Roman" w:cs="Times New Roman"/>
            <w:sz w:val="24"/>
            <w:szCs w:val="24"/>
          </w:rPr>
          <w:id w:val="988282790"/>
          <w:citation/>
        </w:sdtPr>
        <w:sdtEndPr/>
        <w:sdtContent>
          <w:r w:rsidR="0018754D">
            <w:rPr>
              <w:rFonts w:ascii="Times New Roman" w:hAnsi="Times New Roman" w:cs="Times New Roman"/>
              <w:sz w:val="24"/>
              <w:szCs w:val="24"/>
            </w:rPr>
            <w:fldChar w:fldCharType="begin"/>
          </w:r>
          <w:r w:rsidR="0018754D">
            <w:rPr>
              <w:rFonts w:ascii="Times New Roman" w:hAnsi="Times New Roman" w:cs="Times New Roman"/>
              <w:sz w:val="24"/>
              <w:szCs w:val="24"/>
            </w:rPr>
            <w:instrText xml:space="preserve"> CITATION HSB22 \l 1033 </w:instrText>
          </w:r>
          <w:r w:rsidR="0018754D">
            <w:rPr>
              <w:rFonts w:ascii="Times New Roman" w:hAnsi="Times New Roman" w:cs="Times New Roman"/>
              <w:sz w:val="24"/>
              <w:szCs w:val="24"/>
            </w:rPr>
            <w:fldChar w:fldCharType="separate"/>
          </w:r>
          <w:r w:rsidR="00AA39AC" w:rsidRPr="00AA39AC">
            <w:rPr>
              <w:rFonts w:ascii="Times New Roman" w:hAnsi="Times New Roman" w:cs="Times New Roman"/>
              <w:noProof/>
              <w:sz w:val="24"/>
              <w:szCs w:val="24"/>
            </w:rPr>
            <w:t>(HSBC, 2022)</w:t>
          </w:r>
          <w:r w:rsidR="0018754D">
            <w:rPr>
              <w:rFonts w:ascii="Times New Roman" w:hAnsi="Times New Roman" w:cs="Times New Roman"/>
              <w:sz w:val="24"/>
              <w:szCs w:val="24"/>
            </w:rPr>
            <w:fldChar w:fldCharType="end"/>
          </w:r>
        </w:sdtContent>
      </w:sdt>
      <w:r w:rsidR="00515509" w:rsidRPr="00515509">
        <w:rPr>
          <w:rFonts w:ascii="Times New Roman" w:hAnsi="Times New Roman" w:cs="Times New Roman"/>
          <w:sz w:val="24"/>
          <w:szCs w:val="24"/>
        </w:rPr>
        <w:t>.</w:t>
      </w:r>
      <w:r w:rsidR="00515509">
        <w:rPr>
          <w:rFonts w:ascii="Times New Roman" w:hAnsi="Times New Roman" w:cs="Times New Roman"/>
          <w:sz w:val="24"/>
          <w:szCs w:val="24"/>
        </w:rPr>
        <w:t xml:space="preserve"> </w:t>
      </w:r>
      <w:r w:rsidR="00515509" w:rsidRPr="00515509">
        <w:rPr>
          <w:rFonts w:ascii="Times New Roman" w:hAnsi="Times New Roman" w:cs="Times New Roman"/>
          <w:sz w:val="24"/>
          <w:szCs w:val="24"/>
        </w:rPr>
        <w:t>All these activities cause employees to get involved at work and are tools that have verified both being physically at work or at home, as well as working full time or part time. It is important that the organization uses the right tools and strategies to motivate employees to include themselves.</w:t>
      </w:r>
    </w:p>
    <w:p w14:paraId="51968574" w14:textId="7B63CC0C" w:rsidR="00EB235D" w:rsidRPr="00E0626C" w:rsidRDefault="00EB235D" w:rsidP="00E0626C">
      <w:pPr>
        <w:pStyle w:val="Heading2"/>
        <w:spacing w:line="360" w:lineRule="auto"/>
        <w:rPr>
          <w:rFonts w:ascii="Times New Roman" w:hAnsi="Times New Roman" w:cs="Times New Roman"/>
          <w:b/>
        </w:rPr>
      </w:pPr>
      <w:bookmarkStart w:id="4" w:name="_Toc102505818"/>
      <w:r w:rsidRPr="00E0626C">
        <w:rPr>
          <w:rFonts w:ascii="Times New Roman" w:hAnsi="Times New Roman" w:cs="Times New Roman"/>
          <w:b/>
        </w:rPr>
        <w:t>Question 3</w:t>
      </w:r>
      <w:r w:rsidR="00E0626C">
        <w:rPr>
          <w:rFonts w:ascii="Times New Roman" w:hAnsi="Times New Roman" w:cs="Times New Roman"/>
          <w:b/>
        </w:rPr>
        <w:t>:</w:t>
      </w:r>
      <w:r w:rsidR="00E0626C" w:rsidRPr="00E0626C">
        <w:rPr>
          <w:rFonts w:ascii="Times New Roman" w:hAnsi="Times New Roman" w:cs="Times New Roman"/>
          <w:b/>
        </w:rPr>
        <w:t xml:space="preserve"> Employee Value Preposition and strategies to raise level of engagement</w:t>
      </w:r>
      <w:bookmarkEnd w:id="4"/>
    </w:p>
    <w:p w14:paraId="52D49D2D" w14:textId="4E9F2FCA" w:rsidR="00EB235D" w:rsidRDefault="00107EAE" w:rsidP="00E0626C">
      <w:pPr>
        <w:spacing w:line="360" w:lineRule="auto"/>
        <w:jc w:val="both"/>
        <w:rPr>
          <w:rFonts w:ascii="Times New Roman" w:hAnsi="Times New Roman" w:cs="Times New Roman"/>
          <w:sz w:val="24"/>
          <w:szCs w:val="24"/>
        </w:rPr>
      </w:pPr>
      <w:r w:rsidRPr="00937F16">
        <w:rPr>
          <w:rFonts w:ascii="Times New Roman" w:hAnsi="Times New Roman" w:cs="Times New Roman"/>
          <w:sz w:val="24"/>
          <w:szCs w:val="24"/>
        </w:rPr>
        <w:t>E</w:t>
      </w:r>
      <w:r w:rsidR="00937F16" w:rsidRPr="00937F16">
        <w:rPr>
          <w:rFonts w:ascii="Times New Roman" w:hAnsi="Times New Roman" w:cs="Times New Roman"/>
          <w:sz w:val="24"/>
          <w:szCs w:val="24"/>
        </w:rPr>
        <w:t xml:space="preserve">mployee Value Proposition (EVP) </w:t>
      </w:r>
      <w:r w:rsidRPr="00937F16">
        <w:rPr>
          <w:rFonts w:ascii="Times New Roman" w:hAnsi="Times New Roman" w:cs="Times New Roman"/>
          <w:sz w:val="24"/>
          <w:szCs w:val="24"/>
        </w:rPr>
        <w:t>is an ecosystem of benefits and recognition that an organization aims to offer employees in exchange for the experience and capabilities they bring to the performance of the organization.</w:t>
      </w:r>
      <w:r w:rsidR="00937F16">
        <w:rPr>
          <w:rFonts w:ascii="Times New Roman" w:hAnsi="Times New Roman" w:cs="Times New Roman"/>
          <w:sz w:val="24"/>
          <w:szCs w:val="24"/>
        </w:rPr>
        <w:t xml:space="preserve"> </w:t>
      </w:r>
      <w:r w:rsidR="00937F16" w:rsidRPr="00937F16">
        <w:rPr>
          <w:rFonts w:ascii="Times New Roman" w:hAnsi="Times New Roman" w:cs="Times New Roman"/>
          <w:sz w:val="24"/>
          <w:szCs w:val="24"/>
        </w:rPr>
        <w:t>By offering a qualified and well-structured set of EVPs, the organization tends to attract new talent in the field of work, which throughout the activity will provide innovations and performance to the organization</w:t>
      </w:r>
      <w:r w:rsidR="007F2998">
        <w:rPr>
          <w:rFonts w:ascii="Times New Roman" w:hAnsi="Times New Roman" w:cs="Times New Roman"/>
          <w:sz w:val="24"/>
          <w:szCs w:val="24"/>
        </w:rPr>
        <w:t xml:space="preserve"> </w:t>
      </w:r>
      <w:sdt>
        <w:sdtPr>
          <w:rPr>
            <w:rFonts w:ascii="Times New Roman" w:hAnsi="Times New Roman" w:cs="Times New Roman"/>
            <w:sz w:val="24"/>
            <w:szCs w:val="24"/>
          </w:rPr>
          <w:id w:val="546490601"/>
          <w:citation/>
        </w:sdtPr>
        <w:sdtEndPr/>
        <w:sdtContent>
          <w:r w:rsidR="007F2998">
            <w:rPr>
              <w:rFonts w:ascii="Times New Roman" w:hAnsi="Times New Roman" w:cs="Times New Roman"/>
              <w:sz w:val="24"/>
              <w:szCs w:val="24"/>
            </w:rPr>
            <w:fldChar w:fldCharType="begin"/>
          </w:r>
          <w:r w:rsidR="007F2998">
            <w:rPr>
              <w:rFonts w:ascii="Times New Roman" w:hAnsi="Times New Roman" w:cs="Times New Roman"/>
              <w:sz w:val="24"/>
              <w:szCs w:val="24"/>
            </w:rPr>
            <w:instrText xml:space="preserve"> CITATION Tor16 \l 1033 </w:instrText>
          </w:r>
          <w:r w:rsidR="007F2998">
            <w:rPr>
              <w:rFonts w:ascii="Times New Roman" w:hAnsi="Times New Roman" w:cs="Times New Roman"/>
              <w:sz w:val="24"/>
              <w:szCs w:val="24"/>
            </w:rPr>
            <w:fldChar w:fldCharType="separate"/>
          </w:r>
          <w:r w:rsidR="00AA39AC" w:rsidRPr="00AA39AC">
            <w:rPr>
              <w:rFonts w:ascii="Times New Roman" w:hAnsi="Times New Roman" w:cs="Times New Roman"/>
              <w:noProof/>
              <w:sz w:val="24"/>
              <w:szCs w:val="24"/>
            </w:rPr>
            <w:t>(Torrington, et al., 2016)</w:t>
          </w:r>
          <w:r w:rsidR="007F2998">
            <w:rPr>
              <w:rFonts w:ascii="Times New Roman" w:hAnsi="Times New Roman" w:cs="Times New Roman"/>
              <w:sz w:val="24"/>
              <w:szCs w:val="24"/>
            </w:rPr>
            <w:fldChar w:fldCharType="end"/>
          </w:r>
        </w:sdtContent>
      </w:sdt>
      <w:r w:rsidR="00937F16" w:rsidRPr="00937F16">
        <w:rPr>
          <w:rFonts w:ascii="Times New Roman" w:hAnsi="Times New Roman" w:cs="Times New Roman"/>
          <w:sz w:val="24"/>
          <w:szCs w:val="24"/>
        </w:rPr>
        <w:t>.</w:t>
      </w:r>
    </w:p>
    <w:p w14:paraId="3DC59412" w14:textId="7EB45F91" w:rsidR="00937F16" w:rsidRDefault="00310EAD" w:rsidP="00E0626C">
      <w:pPr>
        <w:spacing w:line="360" w:lineRule="auto"/>
        <w:jc w:val="both"/>
        <w:rPr>
          <w:rFonts w:ascii="Times New Roman" w:hAnsi="Times New Roman" w:cs="Times New Roman"/>
          <w:sz w:val="24"/>
          <w:szCs w:val="24"/>
        </w:rPr>
      </w:pPr>
      <w:r w:rsidRPr="00310EAD">
        <w:rPr>
          <w:rFonts w:ascii="Times New Roman" w:hAnsi="Times New Roman" w:cs="Times New Roman"/>
          <w:sz w:val="24"/>
          <w:szCs w:val="24"/>
        </w:rPr>
        <w:t xml:space="preserve">Succeeding in attracting such talents, the organization establishes a strong employer brand. One of the reasons why he re-evaluated this set to perform it was the Covid-19 pandemic, which with its appearance brought many changes. Respectively, hybrid work and distance work have </w:t>
      </w:r>
      <w:r w:rsidRPr="00310EAD">
        <w:rPr>
          <w:rFonts w:ascii="Times New Roman" w:hAnsi="Times New Roman" w:cs="Times New Roman"/>
          <w:sz w:val="24"/>
          <w:szCs w:val="24"/>
        </w:rPr>
        <w:lastRenderedPageBreak/>
        <w:t>become increasingly in demand by society, and they demand more benefits from employers. Thus, we understand that the complexity of EVP plays a very important role in the involvement of employees in the workplace</w:t>
      </w:r>
      <w:r>
        <w:rPr>
          <w:rFonts w:ascii="Times New Roman" w:hAnsi="Times New Roman" w:cs="Times New Roman"/>
          <w:sz w:val="24"/>
          <w:szCs w:val="24"/>
        </w:rPr>
        <w:t xml:space="preserve">. </w:t>
      </w:r>
    </w:p>
    <w:p w14:paraId="7E29F8A7" w14:textId="77777777" w:rsidR="001D18C2" w:rsidRPr="001D18C2" w:rsidRDefault="001D18C2" w:rsidP="001D18C2">
      <w:pPr>
        <w:spacing w:line="360" w:lineRule="auto"/>
        <w:jc w:val="both"/>
        <w:rPr>
          <w:rFonts w:ascii="Times New Roman" w:hAnsi="Times New Roman" w:cs="Times New Roman"/>
          <w:sz w:val="24"/>
          <w:szCs w:val="24"/>
        </w:rPr>
      </w:pPr>
      <w:r w:rsidRPr="001D18C2">
        <w:rPr>
          <w:rFonts w:ascii="Times New Roman" w:hAnsi="Times New Roman" w:cs="Times New Roman"/>
          <w:sz w:val="24"/>
          <w:szCs w:val="24"/>
        </w:rPr>
        <w:t>Based on the ideas and analyzes discussed above, we note that HSBC has a complex set of various benefits for people who want to attract them to the company. Both initially and in their activities, employees are challenged to maintain their longevity and involvement in the workplace.</w:t>
      </w:r>
      <w:r>
        <w:rPr>
          <w:rFonts w:ascii="Times New Roman" w:hAnsi="Times New Roman" w:cs="Times New Roman"/>
          <w:sz w:val="24"/>
          <w:szCs w:val="24"/>
        </w:rPr>
        <w:t xml:space="preserve"> </w:t>
      </w:r>
      <w:r w:rsidRPr="001D18C2">
        <w:rPr>
          <w:rFonts w:ascii="Times New Roman" w:hAnsi="Times New Roman" w:cs="Times New Roman"/>
          <w:sz w:val="24"/>
          <w:szCs w:val="24"/>
        </w:rPr>
        <w:t>These components include:</w:t>
      </w:r>
    </w:p>
    <w:p w14:paraId="06266FF6" w14:textId="32BB9298" w:rsidR="001D18C2" w:rsidRPr="001D18C2" w:rsidRDefault="001D18C2" w:rsidP="001D18C2">
      <w:pPr>
        <w:pStyle w:val="ListParagraph"/>
        <w:numPr>
          <w:ilvl w:val="0"/>
          <w:numId w:val="2"/>
        </w:numPr>
        <w:spacing w:line="360" w:lineRule="auto"/>
        <w:jc w:val="both"/>
        <w:rPr>
          <w:rFonts w:ascii="Times New Roman" w:hAnsi="Times New Roman" w:cs="Times New Roman"/>
          <w:sz w:val="24"/>
          <w:szCs w:val="24"/>
        </w:rPr>
      </w:pPr>
      <w:r w:rsidRPr="001D18C2">
        <w:rPr>
          <w:rFonts w:ascii="Times New Roman" w:hAnsi="Times New Roman" w:cs="Times New Roman"/>
          <w:sz w:val="24"/>
          <w:szCs w:val="24"/>
        </w:rPr>
        <w:t>Financial reward - includes both salary and bonuses or stock options. This may be the first most motivating factor for the employee when the bank administration makes a value proposition to the employee.</w:t>
      </w:r>
    </w:p>
    <w:p w14:paraId="2C78D622" w14:textId="218D14F7" w:rsidR="001D18C2" w:rsidRDefault="001D18C2" w:rsidP="001D18C2">
      <w:pPr>
        <w:pStyle w:val="ListParagraph"/>
        <w:numPr>
          <w:ilvl w:val="0"/>
          <w:numId w:val="2"/>
        </w:numPr>
        <w:spacing w:line="360" w:lineRule="auto"/>
        <w:jc w:val="both"/>
        <w:rPr>
          <w:rFonts w:ascii="Times New Roman" w:hAnsi="Times New Roman" w:cs="Times New Roman"/>
          <w:sz w:val="24"/>
          <w:szCs w:val="24"/>
        </w:rPr>
      </w:pPr>
      <w:r w:rsidRPr="001D18C2">
        <w:rPr>
          <w:rFonts w:ascii="Times New Roman" w:hAnsi="Times New Roman" w:cs="Times New Roman"/>
          <w:sz w:val="24"/>
          <w:szCs w:val="24"/>
        </w:rPr>
        <w:t>Employment benefits - include several additional bonuses offered in addition to the job, such as paid leave, health insurance, bank-sponsored events, etc.</w:t>
      </w:r>
    </w:p>
    <w:p w14:paraId="3C69FA9B" w14:textId="562C4A5F" w:rsidR="001D18C2" w:rsidRDefault="00CC5B05" w:rsidP="00CC5B05">
      <w:pPr>
        <w:pStyle w:val="ListParagraph"/>
        <w:numPr>
          <w:ilvl w:val="0"/>
          <w:numId w:val="2"/>
        </w:numPr>
        <w:spacing w:line="360" w:lineRule="auto"/>
        <w:jc w:val="both"/>
        <w:rPr>
          <w:rFonts w:ascii="Times New Roman" w:hAnsi="Times New Roman" w:cs="Times New Roman"/>
          <w:sz w:val="24"/>
          <w:szCs w:val="24"/>
        </w:rPr>
      </w:pPr>
      <w:r w:rsidRPr="00CC5B05">
        <w:rPr>
          <w:rFonts w:ascii="Times New Roman" w:hAnsi="Times New Roman" w:cs="Times New Roman"/>
          <w:sz w:val="24"/>
          <w:szCs w:val="24"/>
        </w:rPr>
        <w:t>Career development activities - every employee wants to grow professionally, so he is very interested in what the organization can offer him to improve his specialist skills. These include technical training, sponsored courses and trips for continuing education, mentoring, opportunities to change fields and promote.</w:t>
      </w:r>
    </w:p>
    <w:p w14:paraId="5E4BE227" w14:textId="733A2400" w:rsidR="00AA7557" w:rsidRDefault="00AA7557" w:rsidP="00AA7557">
      <w:pPr>
        <w:pStyle w:val="ListParagraph"/>
        <w:numPr>
          <w:ilvl w:val="0"/>
          <w:numId w:val="2"/>
        </w:numPr>
        <w:spacing w:line="360" w:lineRule="auto"/>
        <w:jc w:val="both"/>
        <w:rPr>
          <w:rFonts w:ascii="Times New Roman" w:hAnsi="Times New Roman" w:cs="Times New Roman"/>
          <w:sz w:val="24"/>
          <w:szCs w:val="24"/>
        </w:rPr>
      </w:pPr>
      <w:r w:rsidRPr="00AA7557">
        <w:rPr>
          <w:rFonts w:ascii="Times New Roman" w:hAnsi="Times New Roman" w:cs="Times New Roman"/>
          <w:sz w:val="24"/>
          <w:szCs w:val="24"/>
        </w:rPr>
        <w:t xml:space="preserve">Work environment - this component is one of the revised components </w:t>
      </w:r>
      <w:r w:rsidR="00AA39AC" w:rsidRPr="00AA7557">
        <w:rPr>
          <w:rFonts w:ascii="Times New Roman" w:hAnsi="Times New Roman" w:cs="Times New Roman"/>
          <w:sz w:val="24"/>
          <w:szCs w:val="24"/>
        </w:rPr>
        <w:t>now</w:t>
      </w:r>
      <w:r w:rsidRPr="00AA7557">
        <w:rPr>
          <w:rFonts w:ascii="Times New Roman" w:hAnsi="Times New Roman" w:cs="Times New Roman"/>
          <w:sz w:val="24"/>
          <w:szCs w:val="24"/>
        </w:rPr>
        <w:t xml:space="preserve"> because it implies a positive work environment, flexible work schedule, worker well-being, work-life balance. The created work environment significantly influences the involvement of employees.</w:t>
      </w:r>
      <w:r>
        <w:rPr>
          <w:rFonts w:ascii="Times New Roman" w:hAnsi="Times New Roman" w:cs="Times New Roman"/>
          <w:sz w:val="24"/>
          <w:szCs w:val="24"/>
        </w:rPr>
        <w:t xml:space="preserve"> </w:t>
      </w:r>
    </w:p>
    <w:p w14:paraId="64E15C78" w14:textId="76B66ED5" w:rsidR="00B174E2" w:rsidRDefault="00B174E2" w:rsidP="00B174E2">
      <w:pPr>
        <w:pStyle w:val="ListParagraph"/>
        <w:numPr>
          <w:ilvl w:val="0"/>
          <w:numId w:val="2"/>
        </w:numPr>
        <w:spacing w:line="360" w:lineRule="auto"/>
        <w:jc w:val="both"/>
        <w:rPr>
          <w:rFonts w:ascii="Times New Roman" w:hAnsi="Times New Roman" w:cs="Times New Roman"/>
          <w:sz w:val="24"/>
          <w:szCs w:val="24"/>
        </w:rPr>
      </w:pPr>
      <w:r w:rsidRPr="00B174E2">
        <w:rPr>
          <w:rFonts w:ascii="Times New Roman" w:hAnsi="Times New Roman" w:cs="Times New Roman"/>
          <w:sz w:val="24"/>
          <w:szCs w:val="24"/>
        </w:rPr>
        <w:t xml:space="preserve">The culture of the organization - this aspect is </w:t>
      </w:r>
      <w:proofErr w:type="gramStart"/>
      <w:r w:rsidRPr="00B174E2">
        <w:rPr>
          <w:rFonts w:ascii="Times New Roman" w:hAnsi="Times New Roman" w:cs="Times New Roman"/>
          <w:sz w:val="24"/>
          <w:szCs w:val="24"/>
        </w:rPr>
        <w:t>similar to</w:t>
      </w:r>
      <w:proofErr w:type="gramEnd"/>
      <w:r w:rsidRPr="00B174E2">
        <w:rPr>
          <w:rFonts w:ascii="Times New Roman" w:hAnsi="Times New Roman" w:cs="Times New Roman"/>
          <w:sz w:val="24"/>
          <w:szCs w:val="24"/>
        </w:rPr>
        <w:t xml:space="preserve"> the above but also different. This includes positive communication and support between colleagues, effective collaboration to solve problems, </w:t>
      </w:r>
      <w:r w:rsidR="00257283" w:rsidRPr="00B174E2">
        <w:rPr>
          <w:rFonts w:ascii="Times New Roman" w:hAnsi="Times New Roman" w:cs="Times New Roman"/>
          <w:sz w:val="24"/>
          <w:szCs w:val="24"/>
        </w:rPr>
        <w:t>etc.</w:t>
      </w:r>
      <w:r w:rsidR="007F2998">
        <w:rPr>
          <w:rFonts w:ascii="Times New Roman" w:hAnsi="Times New Roman" w:cs="Times New Roman"/>
          <w:sz w:val="24"/>
          <w:szCs w:val="24"/>
        </w:rPr>
        <w:t xml:space="preserve"> </w:t>
      </w:r>
      <w:sdt>
        <w:sdtPr>
          <w:rPr>
            <w:rFonts w:ascii="Times New Roman" w:hAnsi="Times New Roman" w:cs="Times New Roman"/>
            <w:sz w:val="24"/>
            <w:szCs w:val="24"/>
          </w:rPr>
          <w:id w:val="-1169636862"/>
          <w:citation/>
        </w:sdtPr>
        <w:sdtEndPr/>
        <w:sdtContent>
          <w:r w:rsidR="007F2998">
            <w:rPr>
              <w:rFonts w:ascii="Times New Roman" w:hAnsi="Times New Roman" w:cs="Times New Roman"/>
              <w:sz w:val="24"/>
              <w:szCs w:val="24"/>
            </w:rPr>
            <w:fldChar w:fldCharType="begin"/>
          </w:r>
          <w:r w:rsidR="007F2998">
            <w:rPr>
              <w:rFonts w:ascii="Times New Roman" w:hAnsi="Times New Roman" w:cs="Times New Roman"/>
              <w:sz w:val="24"/>
              <w:szCs w:val="24"/>
            </w:rPr>
            <w:instrText xml:space="preserve"> CITATION HSB21 \l 1033 </w:instrText>
          </w:r>
          <w:r w:rsidR="007F2998">
            <w:rPr>
              <w:rFonts w:ascii="Times New Roman" w:hAnsi="Times New Roman" w:cs="Times New Roman"/>
              <w:sz w:val="24"/>
              <w:szCs w:val="24"/>
            </w:rPr>
            <w:fldChar w:fldCharType="separate"/>
          </w:r>
          <w:r w:rsidR="00AA39AC" w:rsidRPr="00AA39AC">
            <w:rPr>
              <w:rFonts w:ascii="Times New Roman" w:hAnsi="Times New Roman" w:cs="Times New Roman"/>
              <w:noProof/>
              <w:sz w:val="24"/>
              <w:szCs w:val="24"/>
            </w:rPr>
            <w:t>(HSBC, 2021)</w:t>
          </w:r>
          <w:r w:rsidR="007F2998">
            <w:rPr>
              <w:rFonts w:ascii="Times New Roman" w:hAnsi="Times New Roman" w:cs="Times New Roman"/>
              <w:sz w:val="24"/>
              <w:szCs w:val="24"/>
            </w:rPr>
            <w:fldChar w:fldCharType="end"/>
          </w:r>
        </w:sdtContent>
      </w:sdt>
      <w:r w:rsidRPr="00B174E2">
        <w:rPr>
          <w:rFonts w:ascii="Times New Roman" w:hAnsi="Times New Roman" w:cs="Times New Roman"/>
          <w:sz w:val="24"/>
          <w:szCs w:val="24"/>
        </w:rPr>
        <w:t>.</w:t>
      </w:r>
    </w:p>
    <w:p w14:paraId="01D34009" w14:textId="3DA77033" w:rsidR="0061128B" w:rsidRDefault="0061128B" w:rsidP="0061128B">
      <w:pPr>
        <w:spacing w:line="360" w:lineRule="auto"/>
        <w:jc w:val="both"/>
        <w:rPr>
          <w:rFonts w:ascii="Times New Roman" w:hAnsi="Times New Roman" w:cs="Times New Roman"/>
          <w:sz w:val="24"/>
          <w:szCs w:val="24"/>
        </w:rPr>
      </w:pPr>
      <w:r w:rsidRPr="0061128B">
        <w:rPr>
          <w:rFonts w:ascii="Times New Roman" w:hAnsi="Times New Roman" w:cs="Times New Roman"/>
          <w:sz w:val="24"/>
          <w:szCs w:val="24"/>
        </w:rPr>
        <w:t xml:space="preserve">To build a set of high value EVPs, the organization continues to work on retraining it. Respectively, they start with the awareness of what they offer </w:t>
      </w:r>
      <w:r w:rsidR="00257283" w:rsidRPr="0061128B">
        <w:rPr>
          <w:rFonts w:ascii="Times New Roman" w:hAnsi="Times New Roman" w:cs="Times New Roman"/>
          <w:sz w:val="24"/>
          <w:szCs w:val="24"/>
        </w:rPr>
        <w:t>now</w:t>
      </w:r>
      <w:r w:rsidRPr="0061128B">
        <w:rPr>
          <w:rFonts w:ascii="Times New Roman" w:hAnsi="Times New Roman" w:cs="Times New Roman"/>
          <w:sz w:val="24"/>
          <w:szCs w:val="24"/>
        </w:rPr>
        <w:t xml:space="preserve"> and what or how much more they could offer; interviews current and former employees to understand gaps and to be able to improve them; and insist on its monthly review</w:t>
      </w:r>
      <w:r w:rsidR="00257283">
        <w:rPr>
          <w:rFonts w:ascii="Times New Roman" w:hAnsi="Times New Roman" w:cs="Times New Roman"/>
          <w:sz w:val="24"/>
          <w:szCs w:val="24"/>
        </w:rPr>
        <w:t xml:space="preserve"> </w:t>
      </w:r>
      <w:sdt>
        <w:sdtPr>
          <w:rPr>
            <w:rFonts w:ascii="Times New Roman" w:hAnsi="Times New Roman" w:cs="Times New Roman"/>
            <w:sz w:val="24"/>
            <w:szCs w:val="24"/>
          </w:rPr>
          <w:id w:val="415363735"/>
          <w:citation/>
        </w:sdtPr>
        <w:sdtEndPr/>
        <w:sdtContent>
          <w:r w:rsidR="00257283">
            <w:rPr>
              <w:rFonts w:ascii="Times New Roman" w:hAnsi="Times New Roman" w:cs="Times New Roman"/>
              <w:sz w:val="24"/>
              <w:szCs w:val="24"/>
            </w:rPr>
            <w:fldChar w:fldCharType="begin"/>
          </w:r>
          <w:r w:rsidR="00257283">
            <w:rPr>
              <w:rFonts w:ascii="Times New Roman" w:hAnsi="Times New Roman" w:cs="Times New Roman"/>
              <w:sz w:val="24"/>
              <w:szCs w:val="24"/>
            </w:rPr>
            <w:instrText xml:space="preserve"> CITATION Bea20 \l 1033 </w:instrText>
          </w:r>
          <w:r w:rsidR="00257283">
            <w:rPr>
              <w:rFonts w:ascii="Times New Roman" w:hAnsi="Times New Roman" w:cs="Times New Roman"/>
              <w:sz w:val="24"/>
              <w:szCs w:val="24"/>
            </w:rPr>
            <w:fldChar w:fldCharType="separate"/>
          </w:r>
          <w:r w:rsidR="00AA39AC" w:rsidRPr="00AA39AC">
            <w:rPr>
              <w:rFonts w:ascii="Times New Roman" w:hAnsi="Times New Roman" w:cs="Times New Roman"/>
              <w:noProof/>
              <w:sz w:val="24"/>
              <w:szCs w:val="24"/>
            </w:rPr>
            <w:t>(Beaven, 2020)</w:t>
          </w:r>
          <w:r w:rsidR="00257283">
            <w:rPr>
              <w:rFonts w:ascii="Times New Roman" w:hAnsi="Times New Roman" w:cs="Times New Roman"/>
              <w:sz w:val="24"/>
              <w:szCs w:val="24"/>
            </w:rPr>
            <w:fldChar w:fldCharType="end"/>
          </w:r>
        </w:sdtContent>
      </w:sdt>
      <w:r w:rsidRPr="0061128B">
        <w:rPr>
          <w:rFonts w:ascii="Times New Roman" w:hAnsi="Times New Roman" w:cs="Times New Roman"/>
          <w:sz w:val="24"/>
          <w:szCs w:val="24"/>
        </w:rPr>
        <w:t>.</w:t>
      </w:r>
      <w:r>
        <w:rPr>
          <w:rFonts w:ascii="Times New Roman" w:hAnsi="Times New Roman" w:cs="Times New Roman"/>
          <w:sz w:val="24"/>
          <w:szCs w:val="24"/>
        </w:rPr>
        <w:t xml:space="preserve"> </w:t>
      </w:r>
      <w:r w:rsidRPr="0061128B">
        <w:rPr>
          <w:rFonts w:ascii="Times New Roman" w:hAnsi="Times New Roman" w:cs="Times New Roman"/>
          <w:sz w:val="24"/>
          <w:szCs w:val="24"/>
        </w:rPr>
        <w:t>Addressing the issue of employee involvement in the workplace, I would recommend to the chief executive some aspects that I believe will ensure success in the company.</w:t>
      </w:r>
    </w:p>
    <w:p w14:paraId="28BA436F" w14:textId="480A7FFC" w:rsidR="0061128B" w:rsidRDefault="00B14022" w:rsidP="00B14022">
      <w:pPr>
        <w:pStyle w:val="ListParagraph"/>
        <w:numPr>
          <w:ilvl w:val="0"/>
          <w:numId w:val="3"/>
        </w:numPr>
        <w:spacing w:line="360" w:lineRule="auto"/>
        <w:jc w:val="both"/>
        <w:rPr>
          <w:rFonts w:ascii="Times New Roman" w:hAnsi="Times New Roman" w:cs="Times New Roman"/>
          <w:sz w:val="24"/>
          <w:szCs w:val="24"/>
        </w:rPr>
      </w:pPr>
      <w:r w:rsidRPr="00B14022">
        <w:rPr>
          <w:rFonts w:ascii="Times New Roman" w:hAnsi="Times New Roman" w:cs="Times New Roman"/>
          <w:sz w:val="24"/>
          <w:szCs w:val="24"/>
        </w:rPr>
        <w:lastRenderedPageBreak/>
        <w:t xml:space="preserve">Communicate regularly with employees - communication between the administration and other employees is not just when I invite you to your office and give you questions and answers. Communication can be anywhere and can manifest in different ways. All organizations tend to employ a lot of </w:t>
      </w:r>
      <w:proofErr w:type="gramStart"/>
      <w:r w:rsidRPr="00B14022">
        <w:rPr>
          <w:rFonts w:ascii="Times New Roman" w:hAnsi="Times New Roman" w:cs="Times New Roman"/>
          <w:sz w:val="24"/>
          <w:szCs w:val="24"/>
        </w:rPr>
        <w:t>staff</w:t>
      </w:r>
      <w:proofErr w:type="gramEnd"/>
      <w:r w:rsidRPr="00B14022">
        <w:rPr>
          <w:rFonts w:ascii="Times New Roman" w:hAnsi="Times New Roman" w:cs="Times New Roman"/>
          <w:sz w:val="24"/>
          <w:szCs w:val="24"/>
        </w:rPr>
        <w:t xml:space="preserve"> and this often leads to negative consequences of losing contact with colleagues, each working in his department. Thus, it would be good for human resources managers to keep this issue under control. To keep them up to date with what's going on in the company, either training notices or birthdays, make a poster or panel where everyone can put or useful information for everyone. Because many now work outside the office, use online communication </w:t>
      </w:r>
      <w:proofErr w:type="gramStart"/>
      <w:r w:rsidRPr="00B14022">
        <w:rPr>
          <w:rFonts w:ascii="Times New Roman" w:hAnsi="Times New Roman" w:cs="Times New Roman"/>
          <w:sz w:val="24"/>
          <w:szCs w:val="24"/>
        </w:rPr>
        <w:t>tools</w:t>
      </w:r>
      <w:proofErr w:type="gramEnd"/>
      <w:r w:rsidRPr="00B14022">
        <w:rPr>
          <w:rFonts w:ascii="Times New Roman" w:hAnsi="Times New Roman" w:cs="Times New Roman"/>
          <w:sz w:val="24"/>
          <w:szCs w:val="24"/>
        </w:rPr>
        <w:t xml:space="preserve"> and meet as often as possible with other activities that require involvement.</w:t>
      </w:r>
    </w:p>
    <w:p w14:paraId="55DCC6FB" w14:textId="581F3CFE" w:rsidR="00B14022" w:rsidRDefault="00B14022" w:rsidP="00B14022">
      <w:pPr>
        <w:pStyle w:val="ListParagraph"/>
        <w:numPr>
          <w:ilvl w:val="0"/>
          <w:numId w:val="3"/>
        </w:numPr>
        <w:spacing w:line="360" w:lineRule="auto"/>
        <w:jc w:val="both"/>
        <w:rPr>
          <w:rFonts w:ascii="Times New Roman" w:hAnsi="Times New Roman" w:cs="Times New Roman"/>
          <w:sz w:val="24"/>
          <w:szCs w:val="24"/>
        </w:rPr>
      </w:pPr>
      <w:r w:rsidRPr="00B14022">
        <w:rPr>
          <w:rFonts w:ascii="Times New Roman" w:hAnsi="Times New Roman" w:cs="Times New Roman"/>
          <w:sz w:val="24"/>
          <w:szCs w:val="24"/>
        </w:rPr>
        <w:t>Invest time and resources in well-being - employees often feel bad at work or even stay home because of it. Do research on the causes of your employees not feeling well physically or mentally. This way you will be able to organize a program in which you will practice exercises of different sports, you will promote healthy eating, you will implement activities that promote mental health. These together will contribute to the involvement of many people because well-being is the starting point for others.</w:t>
      </w:r>
    </w:p>
    <w:p w14:paraId="1A3256DB" w14:textId="4075D874" w:rsidR="004D6F8C" w:rsidRDefault="004D6F8C" w:rsidP="004D6F8C">
      <w:pPr>
        <w:pStyle w:val="ListParagraph"/>
        <w:numPr>
          <w:ilvl w:val="0"/>
          <w:numId w:val="3"/>
        </w:numPr>
        <w:spacing w:line="360" w:lineRule="auto"/>
        <w:jc w:val="both"/>
        <w:rPr>
          <w:rFonts w:ascii="Times New Roman" w:hAnsi="Times New Roman" w:cs="Times New Roman"/>
          <w:sz w:val="24"/>
          <w:szCs w:val="24"/>
        </w:rPr>
      </w:pPr>
      <w:r w:rsidRPr="004D6F8C">
        <w:rPr>
          <w:rFonts w:ascii="Times New Roman" w:hAnsi="Times New Roman" w:cs="Times New Roman"/>
          <w:sz w:val="24"/>
          <w:szCs w:val="24"/>
        </w:rPr>
        <w:t>Ask for feedback and act on it - the employee's voice is the main tool that helps to grow the culture in an organization. Nowadays, the online environment allows us to use various anonymous tools in which opinions are expressed. But first, senior managers need to think about how to reward this involvement and exchange of views to motivate them to do so as often as possible.</w:t>
      </w:r>
    </w:p>
    <w:p w14:paraId="03FDB662" w14:textId="4ED9276C" w:rsidR="004D6F8C" w:rsidRDefault="004D6F8C" w:rsidP="004D6F8C">
      <w:pPr>
        <w:pStyle w:val="ListParagraph"/>
        <w:numPr>
          <w:ilvl w:val="0"/>
          <w:numId w:val="3"/>
        </w:numPr>
        <w:spacing w:line="360" w:lineRule="auto"/>
        <w:jc w:val="both"/>
        <w:rPr>
          <w:rFonts w:ascii="Times New Roman" w:hAnsi="Times New Roman" w:cs="Times New Roman"/>
          <w:sz w:val="24"/>
          <w:szCs w:val="24"/>
        </w:rPr>
      </w:pPr>
      <w:r w:rsidRPr="004D6F8C">
        <w:rPr>
          <w:rFonts w:ascii="Times New Roman" w:hAnsi="Times New Roman" w:cs="Times New Roman"/>
          <w:sz w:val="24"/>
          <w:szCs w:val="24"/>
        </w:rPr>
        <w:t>Empower your employees - this technique makes them feel useful where they are. Develop a program of actions in which you give more confidence to employees and delegate them with more authority. Find out what skills you have and offer as many opportunities to develop and grow as possible.</w:t>
      </w:r>
    </w:p>
    <w:p w14:paraId="48A53757" w14:textId="42A8A7D4" w:rsidR="00BF0357" w:rsidRDefault="00BF0357" w:rsidP="00BF0357">
      <w:pPr>
        <w:pStyle w:val="ListParagraph"/>
        <w:numPr>
          <w:ilvl w:val="0"/>
          <w:numId w:val="3"/>
        </w:numPr>
        <w:spacing w:line="360" w:lineRule="auto"/>
        <w:jc w:val="both"/>
        <w:rPr>
          <w:rFonts w:ascii="Times New Roman" w:hAnsi="Times New Roman" w:cs="Times New Roman"/>
          <w:sz w:val="24"/>
          <w:szCs w:val="24"/>
        </w:rPr>
      </w:pPr>
      <w:r w:rsidRPr="00BF0357">
        <w:rPr>
          <w:rFonts w:ascii="Times New Roman" w:hAnsi="Times New Roman" w:cs="Times New Roman"/>
          <w:sz w:val="24"/>
          <w:szCs w:val="24"/>
        </w:rPr>
        <w:t>Recognize and remunerate the good work - it is welcome to do it voluntarily and at any time when the employee has done a wonderful job. Implement digital channels that allow staff to publicly thank each other for extra effort. This will cultivate a culture of recognition and gratitude.</w:t>
      </w:r>
    </w:p>
    <w:p w14:paraId="5B3B38C5" w14:textId="51D25037" w:rsidR="00BF0357" w:rsidRPr="002462E4" w:rsidRDefault="00BF0357" w:rsidP="00E0626C">
      <w:pPr>
        <w:pStyle w:val="Heading1"/>
        <w:jc w:val="center"/>
        <w:rPr>
          <w:rFonts w:ascii="Times New Roman" w:hAnsi="Times New Roman" w:cs="Times New Roman"/>
          <w:b/>
          <w:u w:val="single"/>
        </w:rPr>
      </w:pPr>
      <w:bookmarkStart w:id="5" w:name="_Toc102505819"/>
      <w:r w:rsidRPr="002462E4">
        <w:rPr>
          <w:rFonts w:ascii="Times New Roman" w:hAnsi="Times New Roman" w:cs="Times New Roman"/>
          <w:b/>
          <w:u w:val="single"/>
        </w:rPr>
        <w:lastRenderedPageBreak/>
        <w:t>CONCLUSION</w:t>
      </w:r>
      <w:bookmarkEnd w:id="5"/>
    </w:p>
    <w:p w14:paraId="30841CC9" w14:textId="7E777B03" w:rsidR="00937F16" w:rsidRDefault="002462E4" w:rsidP="00937F16">
      <w:pPr>
        <w:spacing w:line="360" w:lineRule="auto"/>
        <w:jc w:val="both"/>
        <w:rPr>
          <w:rFonts w:ascii="Times New Roman" w:hAnsi="Times New Roman" w:cs="Times New Roman"/>
          <w:sz w:val="24"/>
          <w:szCs w:val="24"/>
        </w:rPr>
      </w:pPr>
      <w:r w:rsidRPr="002462E4">
        <w:rPr>
          <w:rFonts w:ascii="Times New Roman" w:hAnsi="Times New Roman" w:cs="Times New Roman"/>
          <w:sz w:val="24"/>
          <w:szCs w:val="24"/>
        </w:rPr>
        <w:t xml:space="preserve">Employee involvement in the workplace is a factor that we must </w:t>
      </w:r>
      <w:proofErr w:type="gramStart"/>
      <w:r w:rsidRPr="002462E4">
        <w:rPr>
          <w:rFonts w:ascii="Times New Roman" w:hAnsi="Times New Roman" w:cs="Times New Roman"/>
          <w:sz w:val="24"/>
          <w:szCs w:val="24"/>
        </w:rPr>
        <w:t>take into account</w:t>
      </w:r>
      <w:proofErr w:type="gramEnd"/>
      <w:r w:rsidRPr="002462E4">
        <w:rPr>
          <w:rFonts w:ascii="Times New Roman" w:hAnsi="Times New Roman" w:cs="Times New Roman"/>
          <w:sz w:val="24"/>
          <w:szCs w:val="24"/>
        </w:rPr>
        <w:t xml:space="preserve">, not only when we want to measure it, but also during our activation in a company. This means that it is an issue that needs to be worked on unconditionally and diligently </w:t>
      </w:r>
      <w:proofErr w:type="gramStart"/>
      <w:r w:rsidRPr="002462E4">
        <w:rPr>
          <w:rFonts w:ascii="Times New Roman" w:hAnsi="Times New Roman" w:cs="Times New Roman"/>
          <w:sz w:val="24"/>
          <w:szCs w:val="24"/>
        </w:rPr>
        <w:t>in order to</w:t>
      </w:r>
      <w:proofErr w:type="gramEnd"/>
      <w:r w:rsidRPr="002462E4">
        <w:rPr>
          <w:rFonts w:ascii="Times New Roman" w:hAnsi="Times New Roman" w:cs="Times New Roman"/>
          <w:sz w:val="24"/>
          <w:szCs w:val="24"/>
        </w:rPr>
        <w:t xml:space="preserve"> reap good results both as an organization in the labor market and as people, colleagues, staff who interact with each other every day. Changing the situation with the pandemic really shows a low level of employee involvement, but that was at the beginning of the pandemic, when everyone was learning to live and work with it, being a challenge for everyone. But along the way, various tools and platforms have been created, with the help of which we can control everything remotely. It should be noted that most companies choose to work both in the office and at home, so this mean that everything can be done to be satisfied</w:t>
      </w:r>
      <w:r>
        <w:rPr>
          <w:rFonts w:ascii="Times New Roman" w:hAnsi="Times New Roman" w:cs="Times New Roman"/>
          <w:sz w:val="24"/>
          <w:szCs w:val="24"/>
        </w:rPr>
        <w:t xml:space="preserve"> both parts</w:t>
      </w:r>
      <w:r w:rsidRPr="002462E4">
        <w:rPr>
          <w:rFonts w:ascii="Times New Roman" w:hAnsi="Times New Roman" w:cs="Times New Roman"/>
          <w:sz w:val="24"/>
          <w:szCs w:val="24"/>
        </w:rPr>
        <w:t>.</w:t>
      </w:r>
      <w:r>
        <w:rPr>
          <w:rFonts w:ascii="Times New Roman" w:hAnsi="Times New Roman" w:cs="Times New Roman"/>
          <w:sz w:val="24"/>
          <w:szCs w:val="24"/>
        </w:rPr>
        <w:t xml:space="preserve"> </w:t>
      </w:r>
      <w:r w:rsidRPr="002462E4">
        <w:rPr>
          <w:rFonts w:ascii="Times New Roman" w:hAnsi="Times New Roman" w:cs="Times New Roman"/>
          <w:sz w:val="24"/>
          <w:szCs w:val="24"/>
        </w:rPr>
        <w:t>The reasons justified in the above report describe the value of the employee in an organization as being paramount because his well-being, participation, evolution, ultimately lead to the evolution and performance of the organization.</w:t>
      </w:r>
    </w:p>
    <w:p w14:paraId="48B71FE5" w14:textId="344F6D22" w:rsidR="00257283" w:rsidRDefault="00257283" w:rsidP="00937F16">
      <w:pPr>
        <w:spacing w:line="360" w:lineRule="auto"/>
        <w:jc w:val="both"/>
        <w:rPr>
          <w:rFonts w:ascii="Times New Roman" w:hAnsi="Times New Roman" w:cs="Times New Roman"/>
          <w:sz w:val="24"/>
          <w:szCs w:val="24"/>
        </w:rPr>
      </w:pPr>
    </w:p>
    <w:p w14:paraId="661A7C21" w14:textId="2118E278" w:rsidR="00257283" w:rsidRDefault="00257283" w:rsidP="00937F16">
      <w:pPr>
        <w:spacing w:line="360" w:lineRule="auto"/>
        <w:jc w:val="both"/>
        <w:rPr>
          <w:rFonts w:ascii="Times New Roman" w:hAnsi="Times New Roman" w:cs="Times New Roman"/>
          <w:sz w:val="24"/>
          <w:szCs w:val="24"/>
        </w:rPr>
      </w:pPr>
    </w:p>
    <w:p w14:paraId="52B4DF53" w14:textId="7FE842CC" w:rsidR="00257283" w:rsidRDefault="00257283" w:rsidP="00937F16">
      <w:pPr>
        <w:spacing w:line="360" w:lineRule="auto"/>
        <w:jc w:val="both"/>
        <w:rPr>
          <w:rFonts w:ascii="Times New Roman" w:hAnsi="Times New Roman" w:cs="Times New Roman"/>
          <w:sz w:val="24"/>
          <w:szCs w:val="24"/>
        </w:rPr>
      </w:pPr>
    </w:p>
    <w:p w14:paraId="0C578F89" w14:textId="162A4553" w:rsidR="00257283" w:rsidRDefault="00257283" w:rsidP="00937F16">
      <w:pPr>
        <w:spacing w:line="360" w:lineRule="auto"/>
        <w:jc w:val="both"/>
        <w:rPr>
          <w:rFonts w:ascii="Times New Roman" w:hAnsi="Times New Roman" w:cs="Times New Roman"/>
          <w:sz w:val="24"/>
          <w:szCs w:val="24"/>
        </w:rPr>
      </w:pPr>
    </w:p>
    <w:p w14:paraId="6EB250B9" w14:textId="49CFC5AA" w:rsidR="00257283" w:rsidRDefault="00257283" w:rsidP="00937F16">
      <w:pPr>
        <w:spacing w:line="360" w:lineRule="auto"/>
        <w:jc w:val="both"/>
        <w:rPr>
          <w:rFonts w:ascii="Times New Roman" w:hAnsi="Times New Roman" w:cs="Times New Roman"/>
          <w:sz w:val="24"/>
          <w:szCs w:val="24"/>
        </w:rPr>
      </w:pPr>
    </w:p>
    <w:p w14:paraId="42DED95C" w14:textId="7A4566A6" w:rsidR="00257283" w:rsidRDefault="00257283" w:rsidP="00937F16">
      <w:pPr>
        <w:spacing w:line="360" w:lineRule="auto"/>
        <w:jc w:val="both"/>
        <w:rPr>
          <w:rFonts w:ascii="Times New Roman" w:hAnsi="Times New Roman" w:cs="Times New Roman"/>
          <w:sz w:val="24"/>
          <w:szCs w:val="24"/>
        </w:rPr>
      </w:pPr>
    </w:p>
    <w:p w14:paraId="537FF267" w14:textId="6E833C3F" w:rsidR="00257283" w:rsidRDefault="00257283" w:rsidP="00937F16">
      <w:pPr>
        <w:spacing w:line="360" w:lineRule="auto"/>
        <w:jc w:val="both"/>
        <w:rPr>
          <w:rFonts w:ascii="Times New Roman" w:hAnsi="Times New Roman" w:cs="Times New Roman"/>
          <w:sz w:val="24"/>
          <w:szCs w:val="24"/>
        </w:rPr>
      </w:pPr>
    </w:p>
    <w:p w14:paraId="3BAB2D21" w14:textId="30EF28BA" w:rsidR="00257283" w:rsidRDefault="00257283" w:rsidP="00937F16">
      <w:pPr>
        <w:spacing w:line="360" w:lineRule="auto"/>
        <w:jc w:val="both"/>
        <w:rPr>
          <w:rFonts w:ascii="Times New Roman" w:hAnsi="Times New Roman" w:cs="Times New Roman"/>
          <w:sz w:val="24"/>
          <w:szCs w:val="24"/>
        </w:rPr>
      </w:pPr>
    </w:p>
    <w:p w14:paraId="61FA23F6" w14:textId="54427DA4" w:rsidR="00257283" w:rsidRDefault="00257283" w:rsidP="00937F16">
      <w:pPr>
        <w:spacing w:line="360" w:lineRule="auto"/>
        <w:jc w:val="both"/>
        <w:rPr>
          <w:rFonts w:ascii="Times New Roman" w:hAnsi="Times New Roman" w:cs="Times New Roman"/>
          <w:sz w:val="24"/>
          <w:szCs w:val="24"/>
        </w:rPr>
      </w:pPr>
    </w:p>
    <w:p w14:paraId="15DADE4A" w14:textId="088E6AF8" w:rsidR="00257283" w:rsidRDefault="00257283" w:rsidP="00937F16">
      <w:pPr>
        <w:spacing w:line="360" w:lineRule="auto"/>
        <w:jc w:val="both"/>
        <w:rPr>
          <w:rFonts w:ascii="Times New Roman" w:hAnsi="Times New Roman" w:cs="Times New Roman"/>
          <w:sz w:val="24"/>
          <w:szCs w:val="24"/>
        </w:rPr>
      </w:pPr>
    </w:p>
    <w:p w14:paraId="5AAA5467" w14:textId="5374E8FB" w:rsidR="00257283" w:rsidRDefault="00257283" w:rsidP="00937F16">
      <w:pPr>
        <w:spacing w:line="360" w:lineRule="auto"/>
        <w:jc w:val="both"/>
        <w:rPr>
          <w:rFonts w:ascii="Times New Roman" w:hAnsi="Times New Roman" w:cs="Times New Roman"/>
          <w:sz w:val="24"/>
          <w:szCs w:val="24"/>
        </w:rPr>
      </w:pPr>
    </w:p>
    <w:p w14:paraId="471ABECC" w14:textId="68167B3D" w:rsidR="00257283" w:rsidRDefault="00257283" w:rsidP="00937F16">
      <w:pPr>
        <w:spacing w:line="360" w:lineRule="auto"/>
        <w:jc w:val="both"/>
        <w:rPr>
          <w:rFonts w:ascii="Times New Roman" w:hAnsi="Times New Roman" w:cs="Times New Roman"/>
          <w:sz w:val="24"/>
          <w:szCs w:val="24"/>
        </w:rPr>
      </w:pPr>
    </w:p>
    <w:p w14:paraId="4182B8EA" w14:textId="4EFCB61C" w:rsidR="00257283" w:rsidRDefault="00257283" w:rsidP="00937F16">
      <w:pPr>
        <w:spacing w:line="360" w:lineRule="auto"/>
        <w:jc w:val="both"/>
        <w:rPr>
          <w:rFonts w:ascii="Times New Roman" w:hAnsi="Times New Roman" w:cs="Times New Roman"/>
          <w:sz w:val="24"/>
          <w:szCs w:val="24"/>
        </w:rPr>
      </w:pPr>
    </w:p>
    <w:bookmarkStart w:id="6" w:name="_Toc102505820" w:displacedByCustomXml="next"/>
    <w:sdt>
      <w:sdtPr>
        <w:rPr>
          <w:rFonts w:asciiTheme="minorHAnsi" w:eastAsiaTheme="minorHAnsi" w:hAnsiTheme="minorHAnsi" w:cstheme="minorBidi"/>
          <w:color w:val="auto"/>
          <w:sz w:val="22"/>
          <w:szCs w:val="22"/>
        </w:rPr>
        <w:id w:val="-1235462263"/>
        <w:docPartObj>
          <w:docPartGallery w:val="Bibliographies"/>
          <w:docPartUnique/>
        </w:docPartObj>
      </w:sdtPr>
      <w:sdtEndPr/>
      <w:sdtContent>
        <w:p w14:paraId="54F62639" w14:textId="574D8663" w:rsidR="00257283" w:rsidRDefault="00257283" w:rsidP="00257283">
          <w:pPr>
            <w:pStyle w:val="Heading1"/>
            <w:jc w:val="center"/>
            <w:rPr>
              <w:rFonts w:ascii="Times New Roman" w:hAnsi="Times New Roman" w:cs="Times New Roman"/>
              <w:b/>
              <w:bCs/>
              <w:sz w:val="36"/>
              <w:szCs w:val="36"/>
              <w:u w:val="single"/>
            </w:rPr>
          </w:pPr>
          <w:r w:rsidRPr="00257283">
            <w:rPr>
              <w:rFonts w:ascii="Times New Roman" w:hAnsi="Times New Roman" w:cs="Times New Roman"/>
              <w:b/>
              <w:bCs/>
              <w:sz w:val="36"/>
              <w:szCs w:val="36"/>
              <w:u w:val="single"/>
            </w:rPr>
            <w:t>Bibliography</w:t>
          </w:r>
          <w:bookmarkEnd w:id="6"/>
        </w:p>
        <w:p w14:paraId="5429563C" w14:textId="50DE2692" w:rsidR="00257283" w:rsidRDefault="00257283" w:rsidP="00257283"/>
        <w:p w14:paraId="757A82A8" w14:textId="77777777" w:rsidR="00257283" w:rsidRPr="00257283" w:rsidRDefault="00257283" w:rsidP="00257283"/>
        <w:sdt>
          <w:sdtPr>
            <w:id w:val="111145805"/>
            <w:bibliography/>
          </w:sdtPr>
          <w:sdtEndPr/>
          <w:sdtContent>
            <w:p w14:paraId="5F3F77A8" w14:textId="77777777" w:rsidR="00AA39AC" w:rsidRDefault="00257283" w:rsidP="00AA39AC">
              <w:pPr>
                <w:pStyle w:val="Bibliography"/>
                <w:rPr>
                  <w:noProof/>
                  <w:sz w:val="24"/>
                  <w:szCs w:val="24"/>
                </w:rPr>
              </w:pPr>
              <w:r>
                <w:fldChar w:fldCharType="begin"/>
              </w:r>
              <w:r>
                <w:instrText xml:space="preserve"> BIBLIOGRAPHY </w:instrText>
              </w:r>
              <w:r>
                <w:fldChar w:fldCharType="separate"/>
              </w:r>
              <w:r w:rsidR="00AA39AC">
                <w:rPr>
                  <w:noProof/>
                </w:rPr>
                <w:t xml:space="preserve">Beardwell, . J. &amp; Thompson , A., 2017. </w:t>
              </w:r>
              <w:r w:rsidR="00AA39AC">
                <w:rPr>
                  <w:i/>
                  <w:iCs/>
                  <w:noProof/>
                </w:rPr>
                <w:t xml:space="preserve">Human Resource Management: A Contemporary Approach. </w:t>
              </w:r>
              <w:r w:rsidR="00AA39AC">
                <w:rPr>
                  <w:noProof/>
                </w:rPr>
                <w:t>8 ed. s.l.:Pearson.</w:t>
              </w:r>
            </w:p>
            <w:p w14:paraId="20DE47CB" w14:textId="77777777" w:rsidR="00AA39AC" w:rsidRDefault="00AA39AC" w:rsidP="00AA39AC">
              <w:pPr>
                <w:pStyle w:val="Bibliography"/>
                <w:rPr>
                  <w:noProof/>
                </w:rPr>
              </w:pPr>
              <w:r>
                <w:rPr>
                  <w:noProof/>
                </w:rPr>
                <w:t xml:space="preserve">Beaven, K., 2020. </w:t>
              </w:r>
              <w:r>
                <w:rPr>
                  <w:i/>
                  <w:iCs/>
                  <w:noProof/>
                </w:rPr>
                <w:t xml:space="preserve">Strategic Human Resource Management. </w:t>
              </w:r>
              <w:r>
                <w:rPr>
                  <w:noProof/>
                </w:rPr>
                <w:t>1 ed. London: KoganPage.</w:t>
              </w:r>
            </w:p>
            <w:p w14:paraId="0A74EF78" w14:textId="77777777" w:rsidR="00AA39AC" w:rsidRDefault="00AA39AC" w:rsidP="00AA39AC">
              <w:pPr>
                <w:pStyle w:val="Bibliography"/>
                <w:rPr>
                  <w:noProof/>
                </w:rPr>
              </w:pPr>
              <w:r>
                <w:rPr>
                  <w:noProof/>
                </w:rPr>
                <w:t xml:space="preserve">Geue, P., 2018. POsitive Practices in the Workplace. </w:t>
              </w:r>
              <w:r>
                <w:rPr>
                  <w:i/>
                  <w:iCs/>
                  <w:noProof/>
                </w:rPr>
                <w:t xml:space="preserve">The Journal of Applied Behavioral Science, </w:t>
              </w:r>
              <w:r>
                <w:rPr>
                  <w:noProof/>
                </w:rPr>
                <w:t>Volume 1, p. 30.</w:t>
              </w:r>
            </w:p>
            <w:p w14:paraId="43139554" w14:textId="77777777" w:rsidR="00AA39AC" w:rsidRDefault="00AA39AC" w:rsidP="00AA39AC">
              <w:pPr>
                <w:pStyle w:val="Bibliography"/>
                <w:rPr>
                  <w:noProof/>
                </w:rPr>
              </w:pPr>
              <w:r>
                <w:rPr>
                  <w:noProof/>
                </w:rPr>
                <w:t xml:space="preserve">HSBC Bank Plc, 2021. </w:t>
              </w:r>
              <w:r>
                <w:rPr>
                  <w:i/>
                  <w:iCs/>
                  <w:noProof/>
                </w:rPr>
                <w:t xml:space="preserve">Anuall Report and Accounting , </w:t>
              </w:r>
              <w:r>
                <w:rPr>
                  <w:noProof/>
                </w:rPr>
                <w:t>London: HSBC Holdings Plc.</w:t>
              </w:r>
            </w:p>
            <w:p w14:paraId="61547CF9" w14:textId="77777777" w:rsidR="00AA39AC" w:rsidRDefault="00AA39AC" w:rsidP="00AA39AC">
              <w:pPr>
                <w:pStyle w:val="Bibliography"/>
                <w:rPr>
                  <w:noProof/>
                </w:rPr>
              </w:pPr>
              <w:r>
                <w:rPr>
                  <w:i/>
                  <w:iCs/>
                  <w:noProof/>
                </w:rPr>
                <w:t xml:space="preserve">HSBC employee engagement </w:t>
              </w:r>
              <w:r>
                <w:rPr>
                  <w:noProof/>
                </w:rPr>
                <w:t xml:space="preserve">(n.d.) TWI Neuroscience for business training that transforms. </w:t>
              </w:r>
            </w:p>
            <w:p w14:paraId="014B44E9" w14:textId="77777777" w:rsidR="00AA39AC" w:rsidRDefault="00AA39AC" w:rsidP="00AA39AC">
              <w:pPr>
                <w:pStyle w:val="Bibliography"/>
                <w:rPr>
                  <w:noProof/>
                </w:rPr>
              </w:pPr>
              <w:r>
                <w:rPr>
                  <w:noProof/>
                </w:rPr>
                <w:t xml:space="preserve">HSBC, 2021. </w:t>
              </w:r>
              <w:r>
                <w:rPr>
                  <w:i/>
                  <w:iCs/>
                  <w:noProof/>
                </w:rPr>
                <w:t xml:space="preserve">Employee Benefits. </w:t>
              </w:r>
              <w:r>
                <w:rPr>
                  <w:noProof/>
                </w:rPr>
                <w:t xml:space="preserve">[Online] </w:t>
              </w:r>
              <w:r>
                <w:rPr>
                  <w:noProof/>
                </w:rPr>
                <w:br/>
                <w:t xml:space="preserve">Available at: </w:t>
              </w:r>
              <w:r>
                <w:rPr>
                  <w:noProof/>
                  <w:u w:val="single"/>
                </w:rPr>
                <w:t>https://www.hsbc.com/careers/life-at-hsbc/benefits</w:t>
              </w:r>
              <w:r>
                <w:rPr>
                  <w:noProof/>
                </w:rPr>
                <w:br/>
                <w:t>[Accessed 28 April 2022].</w:t>
              </w:r>
            </w:p>
            <w:p w14:paraId="3F9F5A10" w14:textId="77777777" w:rsidR="00AA39AC" w:rsidRDefault="00AA39AC" w:rsidP="00AA39AC">
              <w:pPr>
                <w:pStyle w:val="Bibliography"/>
                <w:rPr>
                  <w:noProof/>
                </w:rPr>
              </w:pPr>
              <w:r>
                <w:rPr>
                  <w:noProof/>
                </w:rPr>
                <w:t xml:space="preserve">HSBC, 2022. </w:t>
              </w:r>
              <w:r>
                <w:rPr>
                  <w:i/>
                  <w:iCs/>
                  <w:noProof/>
                </w:rPr>
                <w:t xml:space="preserve">Career development. </w:t>
              </w:r>
              <w:r>
                <w:rPr>
                  <w:noProof/>
                </w:rPr>
                <w:t xml:space="preserve">[Online] </w:t>
              </w:r>
              <w:r>
                <w:rPr>
                  <w:noProof/>
                </w:rPr>
                <w:br/>
                <w:t xml:space="preserve">Available at: </w:t>
              </w:r>
              <w:r>
                <w:rPr>
                  <w:noProof/>
                  <w:u w:val="single"/>
                </w:rPr>
                <w:t>https://www.hsbc.com/careers/life-at-hsbc/career-development</w:t>
              </w:r>
              <w:r>
                <w:rPr>
                  <w:noProof/>
                </w:rPr>
                <w:br/>
                <w:t>[Accessed 25 April 2022].</w:t>
              </w:r>
            </w:p>
            <w:p w14:paraId="5F4EF339" w14:textId="77777777" w:rsidR="00AA39AC" w:rsidRDefault="00AA39AC" w:rsidP="00AA39AC">
              <w:pPr>
                <w:pStyle w:val="Bibliography"/>
                <w:rPr>
                  <w:noProof/>
                </w:rPr>
              </w:pPr>
              <w:r>
                <w:rPr>
                  <w:noProof/>
                </w:rPr>
                <w:t xml:space="preserve">Team Work, 2020. </w:t>
              </w:r>
              <w:r>
                <w:rPr>
                  <w:i/>
                  <w:iCs/>
                  <w:noProof/>
                </w:rPr>
                <w:t xml:space="preserve">HSBC Case study. </w:t>
              </w:r>
              <w:r>
                <w:rPr>
                  <w:noProof/>
                </w:rPr>
                <w:t xml:space="preserve">[Online] </w:t>
              </w:r>
              <w:r>
                <w:rPr>
                  <w:noProof/>
                </w:rPr>
                <w:br/>
                <w:t xml:space="preserve">Available at: </w:t>
              </w:r>
              <w:r>
                <w:rPr>
                  <w:noProof/>
                  <w:u w:val="single"/>
                </w:rPr>
                <w:t>https://team-working.com/case-studies/hsbc/</w:t>
              </w:r>
              <w:r>
                <w:rPr>
                  <w:noProof/>
                </w:rPr>
                <w:br/>
                <w:t>[Accessed 1 May 2022].</w:t>
              </w:r>
            </w:p>
            <w:p w14:paraId="72D5CE16" w14:textId="77777777" w:rsidR="00AA39AC" w:rsidRDefault="00AA39AC" w:rsidP="00AA39AC">
              <w:pPr>
                <w:pStyle w:val="Bibliography"/>
                <w:rPr>
                  <w:noProof/>
                </w:rPr>
              </w:pPr>
              <w:r>
                <w:rPr>
                  <w:noProof/>
                </w:rPr>
                <w:t xml:space="preserve">Torrington, D., Hall, L. &amp; Taylor, S., 2016. </w:t>
              </w:r>
              <w:r>
                <w:rPr>
                  <w:i/>
                  <w:iCs/>
                  <w:noProof/>
                </w:rPr>
                <w:t xml:space="preserve">Human Resource Management. </w:t>
              </w:r>
              <w:r>
                <w:rPr>
                  <w:noProof/>
                </w:rPr>
                <w:t>10 ed. London: Pearson.</w:t>
              </w:r>
            </w:p>
            <w:p w14:paraId="02253147" w14:textId="3264CD30" w:rsidR="00257283" w:rsidRDefault="00257283" w:rsidP="00AA39AC">
              <w:r>
                <w:rPr>
                  <w:b/>
                  <w:bCs/>
                  <w:noProof/>
                </w:rPr>
                <w:fldChar w:fldCharType="end"/>
              </w:r>
            </w:p>
          </w:sdtContent>
        </w:sdt>
      </w:sdtContent>
    </w:sdt>
    <w:p w14:paraId="6D844F5E" w14:textId="77777777" w:rsidR="00257283" w:rsidRPr="00937F16" w:rsidRDefault="00257283" w:rsidP="00937F16">
      <w:pPr>
        <w:spacing w:line="360" w:lineRule="auto"/>
        <w:jc w:val="both"/>
        <w:rPr>
          <w:rFonts w:ascii="Times New Roman" w:hAnsi="Times New Roman" w:cs="Times New Roman"/>
          <w:sz w:val="24"/>
          <w:szCs w:val="24"/>
        </w:rPr>
      </w:pPr>
    </w:p>
    <w:p w14:paraId="699404D1" w14:textId="77777777" w:rsidR="00637AD9" w:rsidRPr="00637AD9" w:rsidRDefault="00637AD9" w:rsidP="00637AD9"/>
    <w:p w14:paraId="5EF20585" w14:textId="77777777" w:rsidR="00637AD9" w:rsidRPr="00637AD9" w:rsidRDefault="00637AD9" w:rsidP="00637AD9">
      <w:pPr>
        <w:spacing w:line="360" w:lineRule="auto"/>
        <w:jc w:val="both"/>
        <w:rPr>
          <w:rFonts w:ascii="Times New Roman" w:hAnsi="Times New Roman" w:cs="Times New Roman"/>
          <w:sz w:val="24"/>
          <w:szCs w:val="24"/>
        </w:rPr>
      </w:pPr>
    </w:p>
    <w:sectPr w:rsidR="00637AD9" w:rsidRPr="00637AD9" w:rsidSect="00402C6A">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F3276"/>
    <w:multiLevelType w:val="hybridMultilevel"/>
    <w:tmpl w:val="8C74A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382796"/>
    <w:multiLevelType w:val="hybridMultilevel"/>
    <w:tmpl w:val="A7C26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F27F2E"/>
    <w:multiLevelType w:val="hybridMultilevel"/>
    <w:tmpl w:val="4E127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410208">
    <w:abstractNumId w:val="1"/>
  </w:num>
  <w:num w:numId="2" w16cid:durableId="1574974566">
    <w:abstractNumId w:val="2"/>
  </w:num>
  <w:num w:numId="3" w16cid:durableId="128517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7C61"/>
    <w:rsid w:val="000149A0"/>
    <w:rsid w:val="00040332"/>
    <w:rsid w:val="000F7718"/>
    <w:rsid w:val="00107EAE"/>
    <w:rsid w:val="0016188A"/>
    <w:rsid w:val="0018754D"/>
    <w:rsid w:val="001D18C2"/>
    <w:rsid w:val="002402E2"/>
    <w:rsid w:val="002462E4"/>
    <w:rsid w:val="00252AB4"/>
    <w:rsid w:val="00257283"/>
    <w:rsid w:val="002C118A"/>
    <w:rsid w:val="00310EAD"/>
    <w:rsid w:val="00402C6A"/>
    <w:rsid w:val="004D6F8C"/>
    <w:rsid w:val="004F77CA"/>
    <w:rsid w:val="00515509"/>
    <w:rsid w:val="00596FB0"/>
    <w:rsid w:val="005B334A"/>
    <w:rsid w:val="0061128B"/>
    <w:rsid w:val="00632937"/>
    <w:rsid w:val="00637AD9"/>
    <w:rsid w:val="006604B2"/>
    <w:rsid w:val="00734403"/>
    <w:rsid w:val="007F2998"/>
    <w:rsid w:val="00825E68"/>
    <w:rsid w:val="00937F16"/>
    <w:rsid w:val="00A660B3"/>
    <w:rsid w:val="00AA39AC"/>
    <w:rsid w:val="00AA7557"/>
    <w:rsid w:val="00AB6633"/>
    <w:rsid w:val="00AB723E"/>
    <w:rsid w:val="00AE7C61"/>
    <w:rsid w:val="00B14022"/>
    <w:rsid w:val="00B174E2"/>
    <w:rsid w:val="00B23F75"/>
    <w:rsid w:val="00B40651"/>
    <w:rsid w:val="00B67C74"/>
    <w:rsid w:val="00B70230"/>
    <w:rsid w:val="00BF0357"/>
    <w:rsid w:val="00CC5B05"/>
    <w:rsid w:val="00CD63D3"/>
    <w:rsid w:val="00E0235C"/>
    <w:rsid w:val="00E0626C"/>
    <w:rsid w:val="00E10AC6"/>
    <w:rsid w:val="00E60E51"/>
    <w:rsid w:val="00EB235D"/>
    <w:rsid w:val="00F100CD"/>
    <w:rsid w:val="00F724F4"/>
    <w:rsid w:val="00FC1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0E6B5"/>
  <w15:docId w15:val="{99991CBE-02D0-4CB8-9755-6FCA76E0E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718"/>
    <w:pPr>
      <w:spacing w:line="256" w:lineRule="auto"/>
    </w:pPr>
  </w:style>
  <w:style w:type="paragraph" w:styleId="Heading1">
    <w:name w:val="heading 1"/>
    <w:basedOn w:val="Normal"/>
    <w:next w:val="Normal"/>
    <w:link w:val="Heading1Char"/>
    <w:uiPriority w:val="9"/>
    <w:qFormat/>
    <w:rsid w:val="000F77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7A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71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37AD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25E68"/>
    <w:pPr>
      <w:ind w:left="720"/>
      <w:contextualSpacing/>
    </w:pPr>
  </w:style>
  <w:style w:type="paragraph" w:styleId="BalloonText">
    <w:name w:val="Balloon Text"/>
    <w:basedOn w:val="Normal"/>
    <w:link w:val="BalloonTextChar"/>
    <w:uiPriority w:val="99"/>
    <w:semiHidden/>
    <w:unhideWhenUsed/>
    <w:rsid w:val="00E023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235C"/>
    <w:rPr>
      <w:rFonts w:ascii="Tahoma" w:hAnsi="Tahoma" w:cs="Tahoma"/>
      <w:sz w:val="16"/>
      <w:szCs w:val="16"/>
    </w:rPr>
  </w:style>
  <w:style w:type="paragraph" w:styleId="TOCHeading">
    <w:name w:val="TOC Heading"/>
    <w:basedOn w:val="Heading1"/>
    <w:next w:val="Normal"/>
    <w:uiPriority w:val="39"/>
    <w:semiHidden/>
    <w:unhideWhenUsed/>
    <w:qFormat/>
    <w:rsid w:val="00E0626C"/>
    <w:pPr>
      <w:spacing w:before="480" w:line="276" w:lineRule="auto"/>
      <w:outlineLvl w:val="9"/>
    </w:pPr>
    <w:rPr>
      <w:b/>
      <w:bCs/>
      <w:sz w:val="28"/>
      <w:szCs w:val="28"/>
      <w:lang w:eastAsia="ja-JP"/>
    </w:rPr>
  </w:style>
  <w:style w:type="paragraph" w:styleId="TOC1">
    <w:name w:val="toc 1"/>
    <w:basedOn w:val="Normal"/>
    <w:next w:val="Normal"/>
    <w:autoRedefine/>
    <w:uiPriority w:val="39"/>
    <w:unhideWhenUsed/>
    <w:rsid w:val="00E0626C"/>
    <w:pPr>
      <w:spacing w:after="100"/>
    </w:pPr>
  </w:style>
  <w:style w:type="paragraph" w:styleId="TOC2">
    <w:name w:val="toc 2"/>
    <w:basedOn w:val="Normal"/>
    <w:next w:val="Normal"/>
    <w:autoRedefine/>
    <w:uiPriority w:val="39"/>
    <w:unhideWhenUsed/>
    <w:rsid w:val="00E0626C"/>
    <w:pPr>
      <w:spacing w:after="100"/>
      <w:ind w:left="220"/>
    </w:pPr>
  </w:style>
  <w:style w:type="character" w:styleId="Hyperlink">
    <w:name w:val="Hyperlink"/>
    <w:basedOn w:val="DefaultParagraphFont"/>
    <w:uiPriority w:val="99"/>
    <w:unhideWhenUsed/>
    <w:rsid w:val="00E0626C"/>
    <w:rPr>
      <w:color w:val="0563C1" w:themeColor="hyperlink"/>
      <w:u w:val="single"/>
    </w:rPr>
  </w:style>
  <w:style w:type="paragraph" w:styleId="Bibliography">
    <w:name w:val="Bibliography"/>
    <w:basedOn w:val="Normal"/>
    <w:next w:val="Normal"/>
    <w:uiPriority w:val="37"/>
    <w:unhideWhenUsed/>
    <w:rsid w:val="002572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92328">
      <w:bodyDiv w:val="1"/>
      <w:marLeft w:val="0"/>
      <w:marRight w:val="0"/>
      <w:marTop w:val="0"/>
      <w:marBottom w:val="0"/>
      <w:divBdr>
        <w:top w:val="none" w:sz="0" w:space="0" w:color="auto"/>
        <w:left w:val="none" w:sz="0" w:space="0" w:color="auto"/>
        <w:bottom w:val="none" w:sz="0" w:space="0" w:color="auto"/>
        <w:right w:val="none" w:sz="0" w:space="0" w:color="auto"/>
      </w:divBdr>
    </w:div>
    <w:div w:id="65618321">
      <w:bodyDiv w:val="1"/>
      <w:marLeft w:val="0"/>
      <w:marRight w:val="0"/>
      <w:marTop w:val="0"/>
      <w:marBottom w:val="0"/>
      <w:divBdr>
        <w:top w:val="none" w:sz="0" w:space="0" w:color="auto"/>
        <w:left w:val="none" w:sz="0" w:space="0" w:color="auto"/>
        <w:bottom w:val="none" w:sz="0" w:space="0" w:color="auto"/>
        <w:right w:val="none" w:sz="0" w:space="0" w:color="auto"/>
      </w:divBdr>
    </w:div>
    <w:div w:id="127868474">
      <w:bodyDiv w:val="1"/>
      <w:marLeft w:val="0"/>
      <w:marRight w:val="0"/>
      <w:marTop w:val="0"/>
      <w:marBottom w:val="0"/>
      <w:divBdr>
        <w:top w:val="none" w:sz="0" w:space="0" w:color="auto"/>
        <w:left w:val="none" w:sz="0" w:space="0" w:color="auto"/>
        <w:bottom w:val="none" w:sz="0" w:space="0" w:color="auto"/>
        <w:right w:val="none" w:sz="0" w:space="0" w:color="auto"/>
      </w:divBdr>
    </w:div>
    <w:div w:id="197011743">
      <w:bodyDiv w:val="1"/>
      <w:marLeft w:val="0"/>
      <w:marRight w:val="0"/>
      <w:marTop w:val="0"/>
      <w:marBottom w:val="0"/>
      <w:divBdr>
        <w:top w:val="none" w:sz="0" w:space="0" w:color="auto"/>
        <w:left w:val="none" w:sz="0" w:space="0" w:color="auto"/>
        <w:bottom w:val="none" w:sz="0" w:space="0" w:color="auto"/>
        <w:right w:val="none" w:sz="0" w:space="0" w:color="auto"/>
      </w:divBdr>
    </w:div>
    <w:div w:id="219290406">
      <w:bodyDiv w:val="1"/>
      <w:marLeft w:val="0"/>
      <w:marRight w:val="0"/>
      <w:marTop w:val="0"/>
      <w:marBottom w:val="0"/>
      <w:divBdr>
        <w:top w:val="none" w:sz="0" w:space="0" w:color="auto"/>
        <w:left w:val="none" w:sz="0" w:space="0" w:color="auto"/>
        <w:bottom w:val="none" w:sz="0" w:space="0" w:color="auto"/>
        <w:right w:val="none" w:sz="0" w:space="0" w:color="auto"/>
      </w:divBdr>
    </w:div>
    <w:div w:id="297761244">
      <w:bodyDiv w:val="1"/>
      <w:marLeft w:val="0"/>
      <w:marRight w:val="0"/>
      <w:marTop w:val="0"/>
      <w:marBottom w:val="0"/>
      <w:divBdr>
        <w:top w:val="none" w:sz="0" w:space="0" w:color="auto"/>
        <w:left w:val="none" w:sz="0" w:space="0" w:color="auto"/>
        <w:bottom w:val="none" w:sz="0" w:space="0" w:color="auto"/>
        <w:right w:val="none" w:sz="0" w:space="0" w:color="auto"/>
      </w:divBdr>
    </w:div>
    <w:div w:id="411245689">
      <w:bodyDiv w:val="1"/>
      <w:marLeft w:val="0"/>
      <w:marRight w:val="0"/>
      <w:marTop w:val="0"/>
      <w:marBottom w:val="0"/>
      <w:divBdr>
        <w:top w:val="none" w:sz="0" w:space="0" w:color="auto"/>
        <w:left w:val="none" w:sz="0" w:space="0" w:color="auto"/>
        <w:bottom w:val="none" w:sz="0" w:space="0" w:color="auto"/>
        <w:right w:val="none" w:sz="0" w:space="0" w:color="auto"/>
      </w:divBdr>
    </w:div>
    <w:div w:id="414476421">
      <w:bodyDiv w:val="1"/>
      <w:marLeft w:val="0"/>
      <w:marRight w:val="0"/>
      <w:marTop w:val="0"/>
      <w:marBottom w:val="0"/>
      <w:divBdr>
        <w:top w:val="none" w:sz="0" w:space="0" w:color="auto"/>
        <w:left w:val="none" w:sz="0" w:space="0" w:color="auto"/>
        <w:bottom w:val="none" w:sz="0" w:space="0" w:color="auto"/>
        <w:right w:val="none" w:sz="0" w:space="0" w:color="auto"/>
      </w:divBdr>
    </w:div>
    <w:div w:id="428890802">
      <w:bodyDiv w:val="1"/>
      <w:marLeft w:val="0"/>
      <w:marRight w:val="0"/>
      <w:marTop w:val="0"/>
      <w:marBottom w:val="0"/>
      <w:divBdr>
        <w:top w:val="none" w:sz="0" w:space="0" w:color="auto"/>
        <w:left w:val="none" w:sz="0" w:space="0" w:color="auto"/>
        <w:bottom w:val="none" w:sz="0" w:space="0" w:color="auto"/>
        <w:right w:val="none" w:sz="0" w:space="0" w:color="auto"/>
      </w:divBdr>
    </w:div>
    <w:div w:id="523446591">
      <w:bodyDiv w:val="1"/>
      <w:marLeft w:val="0"/>
      <w:marRight w:val="0"/>
      <w:marTop w:val="0"/>
      <w:marBottom w:val="0"/>
      <w:divBdr>
        <w:top w:val="none" w:sz="0" w:space="0" w:color="auto"/>
        <w:left w:val="none" w:sz="0" w:space="0" w:color="auto"/>
        <w:bottom w:val="none" w:sz="0" w:space="0" w:color="auto"/>
        <w:right w:val="none" w:sz="0" w:space="0" w:color="auto"/>
      </w:divBdr>
    </w:div>
    <w:div w:id="650721656">
      <w:bodyDiv w:val="1"/>
      <w:marLeft w:val="0"/>
      <w:marRight w:val="0"/>
      <w:marTop w:val="0"/>
      <w:marBottom w:val="0"/>
      <w:divBdr>
        <w:top w:val="none" w:sz="0" w:space="0" w:color="auto"/>
        <w:left w:val="none" w:sz="0" w:space="0" w:color="auto"/>
        <w:bottom w:val="none" w:sz="0" w:space="0" w:color="auto"/>
        <w:right w:val="none" w:sz="0" w:space="0" w:color="auto"/>
      </w:divBdr>
    </w:div>
    <w:div w:id="654989825">
      <w:bodyDiv w:val="1"/>
      <w:marLeft w:val="0"/>
      <w:marRight w:val="0"/>
      <w:marTop w:val="0"/>
      <w:marBottom w:val="0"/>
      <w:divBdr>
        <w:top w:val="none" w:sz="0" w:space="0" w:color="auto"/>
        <w:left w:val="none" w:sz="0" w:space="0" w:color="auto"/>
        <w:bottom w:val="none" w:sz="0" w:space="0" w:color="auto"/>
        <w:right w:val="none" w:sz="0" w:space="0" w:color="auto"/>
      </w:divBdr>
    </w:div>
    <w:div w:id="659650213">
      <w:bodyDiv w:val="1"/>
      <w:marLeft w:val="0"/>
      <w:marRight w:val="0"/>
      <w:marTop w:val="0"/>
      <w:marBottom w:val="0"/>
      <w:divBdr>
        <w:top w:val="none" w:sz="0" w:space="0" w:color="auto"/>
        <w:left w:val="none" w:sz="0" w:space="0" w:color="auto"/>
        <w:bottom w:val="none" w:sz="0" w:space="0" w:color="auto"/>
        <w:right w:val="none" w:sz="0" w:space="0" w:color="auto"/>
      </w:divBdr>
    </w:div>
    <w:div w:id="700400007">
      <w:bodyDiv w:val="1"/>
      <w:marLeft w:val="0"/>
      <w:marRight w:val="0"/>
      <w:marTop w:val="0"/>
      <w:marBottom w:val="0"/>
      <w:divBdr>
        <w:top w:val="none" w:sz="0" w:space="0" w:color="auto"/>
        <w:left w:val="none" w:sz="0" w:space="0" w:color="auto"/>
        <w:bottom w:val="none" w:sz="0" w:space="0" w:color="auto"/>
        <w:right w:val="none" w:sz="0" w:space="0" w:color="auto"/>
      </w:divBdr>
    </w:div>
    <w:div w:id="736324614">
      <w:bodyDiv w:val="1"/>
      <w:marLeft w:val="0"/>
      <w:marRight w:val="0"/>
      <w:marTop w:val="0"/>
      <w:marBottom w:val="0"/>
      <w:divBdr>
        <w:top w:val="none" w:sz="0" w:space="0" w:color="auto"/>
        <w:left w:val="none" w:sz="0" w:space="0" w:color="auto"/>
        <w:bottom w:val="none" w:sz="0" w:space="0" w:color="auto"/>
        <w:right w:val="none" w:sz="0" w:space="0" w:color="auto"/>
      </w:divBdr>
    </w:div>
    <w:div w:id="955604196">
      <w:bodyDiv w:val="1"/>
      <w:marLeft w:val="0"/>
      <w:marRight w:val="0"/>
      <w:marTop w:val="0"/>
      <w:marBottom w:val="0"/>
      <w:divBdr>
        <w:top w:val="none" w:sz="0" w:space="0" w:color="auto"/>
        <w:left w:val="none" w:sz="0" w:space="0" w:color="auto"/>
        <w:bottom w:val="none" w:sz="0" w:space="0" w:color="auto"/>
        <w:right w:val="none" w:sz="0" w:space="0" w:color="auto"/>
      </w:divBdr>
    </w:div>
    <w:div w:id="970021146">
      <w:bodyDiv w:val="1"/>
      <w:marLeft w:val="0"/>
      <w:marRight w:val="0"/>
      <w:marTop w:val="0"/>
      <w:marBottom w:val="0"/>
      <w:divBdr>
        <w:top w:val="none" w:sz="0" w:space="0" w:color="auto"/>
        <w:left w:val="none" w:sz="0" w:space="0" w:color="auto"/>
        <w:bottom w:val="none" w:sz="0" w:space="0" w:color="auto"/>
        <w:right w:val="none" w:sz="0" w:space="0" w:color="auto"/>
      </w:divBdr>
    </w:div>
    <w:div w:id="1116369003">
      <w:bodyDiv w:val="1"/>
      <w:marLeft w:val="0"/>
      <w:marRight w:val="0"/>
      <w:marTop w:val="0"/>
      <w:marBottom w:val="0"/>
      <w:divBdr>
        <w:top w:val="none" w:sz="0" w:space="0" w:color="auto"/>
        <w:left w:val="none" w:sz="0" w:space="0" w:color="auto"/>
        <w:bottom w:val="none" w:sz="0" w:space="0" w:color="auto"/>
        <w:right w:val="none" w:sz="0" w:space="0" w:color="auto"/>
      </w:divBdr>
    </w:div>
    <w:div w:id="1119832914">
      <w:bodyDiv w:val="1"/>
      <w:marLeft w:val="0"/>
      <w:marRight w:val="0"/>
      <w:marTop w:val="0"/>
      <w:marBottom w:val="0"/>
      <w:divBdr>
        <w:top w:val="none" w:sz="0" w:space="0" w:color="auto"/>
        <w:left w:val="none" w:sz="0" w:space="0" w:color="auto"/>
        <w:bottom w:val="none" w:sz="0" w:space="0" w:color="auto"/>
        <w:right w:val="none" w:sz="0" w:space="0" w:color="auto"/>
      </w:divBdr>
    </w:div>
    <w:div w:id="1157307737">
      <w:bodyDiv w:val="1"/>
      <w:marLeft w:val="0"/>
      <w:marRight w:val="0"/>
      <w:marTop w:val="0"/>
      <w:marBottom w:val="0"/>
      <w:divBdr>
        <w:top w:val="none" w:sz="0" w:space="0" w:color="auto"/>
        <w:left w:val="none" w:sz="0" w:space="0" w:color="auto"/>
        <w:bottom w:val="none" w:sz="0" w:space="0" w:color="auto"/>
        <w:right w:val="none" w:sz="0" w:space="0" w:color="auto"/>
      </w:divBdr>
    </w:div>
    <w:div w:id="1189442200">
      <w:bodyDiv w:val="1"/>
      <w:marLeft w:val="0"/>
      <w:marRight w:val="0"/>
      <w:marTop w:val="0"/>
      <w:marBottom w:val="0"/>
      <w:divBdr>
        <w:top w:val="none" w:sz="0" w:space="0" w:color="auto"/>
        <w:left w:val="none" w:sz="0" w:space="0" w:color="auto"/>
        <w:bottom w:val="none" w:sz="0" w:space="0" w:color="auto"/>
        <w:right w:val="none" w:sz="0" w:space="0" w:color="auto"/>
      </w:divBdr>
    </w:div>
    <w:div w:id="1237935034">
      <w:bodyDiv w:val="1"/>
      <w:marLeft w:val="0"/>
      <w:marRight w:val="0"/>
      <w:marTop w:val="0"/>
      <w:marBottom w:val="0"/>
      <w:divBdr>
        <w:top w:val="none" w:sz="0" w:space="0" w:color="auto"/>
        <w:left w:val="none" w:sz="0" w:space="0" w:color="auto"/>
        <w:bottom w:val="none" w:sz="0" w:space="0" w:color="auto"/>
        <w:right w:val="none" w:sz="0" w:space="0" w:color="auto"/>
      </w:divBdr>
    </w:div>
    <w:div w:id="1242178080">
      <w:bodyDiv w:val="1"/>
      <w:marLeft w:val="0"/>
      <w:marRight w:val="0"/>
      <w:marTop w:val="0"/>
      <w:marBottom w:val="0"/>
      <w:divBdr>
        <w:top w:val="none" w:sz="0" w:space="0" w:color="auto"/>
        <w:left w:val="none" w:sz="0" w:space="0" w:color="auto"/>
        <w:bottom w:val="none" w:sz="0" w:space="0" w:color="auto"/>
        <w:right w:val="none" w:sz="0" w:space="0" w:color="auto"/>
      </w:divBdr>
    </w:div>
    <w:div w:id="1315643389">
      <w:bodyDiv w:val="1"/>
      <w:marLeft w:val="0"/>
      <w:marRight w:val="0"/>
      <w:marTop w:val="0"/>
      <w:marBottom w:val="0"/>
      <w:divBdr>
        <w:top w:val="none" w:sz="0" w:space="0" w:color="auto"/>
        <w:left w:val="none" w:sz="0" w:space="0" w:color="auto"/>
        <w:bottom w:val="none" w:sz="0" w:space="0" w:color="auto"/>
        <w:right w:val="none" w:sz="0" w:space="0" w:color="auto"/>
      </w:divBdr>
    </w:div>
    <w:div w:id="1337921087">
      <w:bodyDiv w:val="1"/>
      <w:marLeft w:val="0"/>
      <w:marRight w:val="0"/>
      <w:marTop w:val="0"/>
      <w:marBottom w:val="0"/>
      <w:divBdr>
        <w:top w:val="none" w:sz="0" w:space="0" w:color="auto"/>
        <w:left w:val="none" w:sz="0" w:space="0" w:color="auto"/>
        <w:bottom w:val="none" w:sz="0" w:space="0" w:color="auto"/>
        <w:right w:val="none" w:sz="0" w:space="0" w:color="auto"/>
      </w:divBdr>
    </w:div>
    <w:div w:id="1378050555">
      <w:bodyDiv w:val="1"/>
      <w:marLeft w:val="0"/>
      <w:marRight w:val="0"/>
      <w:marTop w:val="0"/>
      <w:marBottom w:val="0"/>
      <w:divBdr>
        <w:top w:val="none" w:sz="0" w:space="0" w:color="auto"/>
        <w:left w:val="none" w:sz="0" w:space="0" w:color="auto"/>
        <w:bottom w:val="none" w:sz="0" w:space="0" w:color="auto"/>
        <w:right w:val="none" w:sz="0" w:space="0" w:color="auto"/>
      </w:divBdr>
    </w:div>
    <w:div w:id="1387222342">
      <w:bodyDiv w:val="1"/>
      <w:marLeft w:val="0"/>
      <w:marRight w:val="0"/>
      <w:marTop w:val="0"/>
      <w:marBottom w:val="0"/>
      <w:divBdr>
        <w:top w:val="none" w:sz="0" w:space="0" w:color="auto"/>
        <w:left w:val="none" w:sz="0" w:space="0" w:color="auto"/>
        <w:bottom w:val="none" w:sz="0" w:space="0" w:color="auto"/>
        <w:right w:val="none" w:sz="0" w:space="0" w:color="auto"/>
      </w:divBdr>
    </w:div>
    <w:div w:id="1391030922">
      <w:bodyDiv w:val="1"/>
      <w:marLeft w:val="0"/>
      <w:marRight w:val="0"/>
      <w:marTop w:val="0"/>
      <w:marBottom w:val="0"/>
      <w:divBdr>
        <w:top w:val="none" w:sz="0" w:space="0" w:color="auto"/>
        <w:left w:val="none" w:sz="0" w:space="0" w:color="auto"/>
        <w:bottom w:val="none" w:sz="0" w:space="0" w:color="auto"/>
        <w:right w:val="none" w:sz="0" w:space="0" w:color="auto"/>
      </w:divBdr>
    </w:div>
    <w:div w:id="1410079242">
      <w:bodyDiv w:val="1"/>
      <w:marLeft w:val="0"/>
      <w:marRight w:val="0"/>
      <w:marTop w:val="0"/>
      <w:marBottom w:val="0"/>
      <w:divBdr>
        <w:top w:val="none" w:sz="0" w:space="0" w:color="auto"/>
        <w:left w:val="none" w:sz="0" w:space="0" w:color="auto"/>
        <w:bottom w:val="none" w:sz="0" w:space="0" w:color="auto"/>
        <w:right w:val="none" w:sz="0" w:space="0" w:color="auto"/>
      </w:divBdr>
    </w:div>
    <w:div w:id="1417357872">
      <w:bodyDiv w:val="1"/>
      <w:marLeft w:val="0"/>
      <w:marRight w:val="0"/>
      <w:marTop w:val="0"/>
      <w:marBottom w:val="0"/>
      <w:divBdr>
        <w:top w:val="none" w:sz="0" w:space="0" w:color="auto"/>
        <w:left w:val="none" w:sz="0" w:space="0" w:color="auto"/>
        <w:bottom w:val="none" w:sz="0" w:space="0" w:color="auto"/>
        <w:right w:val="none" w:sz="0" w:space="0" w:color="auto"/>
      </w:divBdr>
    </w:div>
    <w:div w:id="1433621880">
      <w:bodyDiv w:val="1"/>
      <w:marLeft w:val="0"/>
      <w:marRight w:val="0"/>
      <w:marTop w:val="0"/>
      <w:marBottom w:val="0"/>
      <w:divBdr>
        <w:top w:val="none" w:sz="0" w:space="0" w:color="auto"/>
        <w:left w:val="none" w:sz="0" w:space="0" w:color="auto"/>
        <w:bottom w:val="none" w:sz="0" w:space="0" w:color="auto"/>
        <w:right w:val="none" w:sz="0" w:space="0" w:color="auto"/>
      </w:divBdr>
    </w:div>
    <w:div w:id="1482310295">
      <w:bodyDiv w:val="1"/>
      <w:marLeft w:val="0"/>
      <w:marRight w:val="0"/>
      <w:marTop w:val="0"/>
      <w:marBottom w:val="0"/>
      <w:divBdr>
        <w:top w:val="none" w:sz="0" w:space="0" w:color="auto"/>
        <w:left w:val="none" w:sz="0" w:space="0" w:color="auto"/>
        <w:bottom w:val="none" w:sz="0" w:space="0" w:color="auto"/>
        <w:right w:val="none" w:sz="0" w:space="0" w:color="auto"/>
      </w:divBdr>
    </w:div>
    <w:div w:id="1590847492">
      <w:bodyDiv w:val="1"/>
      <w:marLeft w:val="0"/>
      <w:marRight w:val="0"/>
      <w:marTop w:val="0"/>
      <w:marBottom w:val="0"/>
      <w:divBdr>
        <w:top w:val="none" w:sz="0" w:space="0" w:color="auto"/>
        <w:left w:val="none" w:sz="0" w:space="0" w:color="auto"/>
        <w:bottom w:val="none" w:sz="0" w:space="0" w:color="auto"/>
        <w:right w:val="none" w:sz="0" w:space="0" w:color="auto"/>
      </w:divBdr>
    </w:div>
    <w:div w:id="1645155084">
      <w:bodyDiv w:val="1"/>
      <w:marLeft w:val="0"/>
      <w:marRight w:val="0"/>
      <w:marTop w:val="0"/>
      <w:marBottom w:val="0"/>
      <w:divBdr>
        <w:top w:val="none" w:sz="0" w:space="0" w:color="auto"/>
        <w:left w:val="none" w:sz="0" w:space="0" w:color="auto"/>
        <w:bottom w:val="none" w:sz="0" w:space="0" w:color="auto"/>
        <w:right w:val="none" w:sz="0" w:space="0" w:color="auto"/>
      </w:divBdr>
    </w:div>
    <w:div w:id="1692030125">
      <w:bodyDiv w:val="1"/>
      <w:marLeft w:val="0"/>
      <w:marRight w:val="0"/>
      <w:marTop w:val="0"/>
      <w:marBottom w:val="0"/>
      <w:divBdr>
        <w:top w:val="none" w:sz="0" w:space="0" w:color="auto"/>
        <w:left w:val="none" w:sz="0" w:space="0" w:color="auto"/>
        <w:bottom w:val="none" w:sz="0" w:space="0" w:color="auto"/>
        <w:right w:val="none" w:sz="0" w:space="0" w:color="auto"/>
      </w:divBdr>
    </w:div>
    <w:div w:id="1692146756">
      <w:bodyDiv w:val="1"/>
      <w:marLeft w:val="0"/>
      <w:marRight w:val="0"/>
      <w:marTop w:val="0"/>
      <w:marBottom w:val="0"/>
      <w:divBdr>
        <w:top w:val="none" w:sz="0" w:space="0" w:color="auto"/>
        <w:left w:val="none" w:sz="0" w:space="0" w:color="auto"/>
        <w:bottom w:val="none" w:sz="0" w:space="0" w:color="auto"/>
        <w:right w:val="none" w:sz="0" w:space="0" w:color="auto"/>
      </w:divBdr>
    </w:div>
    <w:div w:id="1786147249">
      <w:bodyDiv w:val="1"/>
      <w:marLeft w:val="0"/>
      <w:marRight w:val="0"/>
      <w:marTop w:val="0"/>
      <w:marBottom w:val="0"/>
      <w:divBdr>
        <w:top w:val="none" w:sz="0" w:space="0" w:color="auto"/>
        <w:left w:val="none" w:sz="0" w:space="0" w:color="auto"/>
        <w:bottom w:val="none" w:sz="0" w:space="0" w:color="auto"/>
        <w:right w:val="none" w:sz="0" w:space="0" w:color="auto"/>
      </w:divBdr>
    </w:div>
    <w:div w:id="208229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Geu18</b:Tag>
    <b:SourceType>JournalArticle</b:SourceType>
    <b:Guid>{FE7E0F12-636E-4998-AA3F-774DFFFDC4DA}</b:Guid>
    <b:Title>POsitive Practices in  the Workplace</b:Title>
    <b:Year>2018</b:Year>
    <b:JournalName>The Journal of Applied Behavioral Science</b:JournalName>
    <b:Pages>30</b:Pages>
    <b:Volume>1</b:Volume>
    <b:Author>
      <b:Author>
        <b:NameList>
          <b:Person>
            <b:Last>Geue</b:Last>
            <b:First>Perry</b:First>
          </b:Person>
        </b:NameList>
      </b:Author>
    </b:Author>
    <b:RefOrder>1</b:RefOrder>
  </b:Source>
  <b:Source>
    <b:Tag>HSB</b:Tag>
    <b:SourceType>Case</b:SourceType>
    <b:Guid>{045FD4D9-C805-4C8C-85DD-DC0DB108AA17}</b:Guid>
    <b:Title>HSBC employee engagement</b:Title>
    <b:Reporter>TWI Neuroscience for business training that transforms</b:Reporter>
    <b:RefOrder>2</b:RefOrder>
  </b:Source>
  <b:Source>
    <b:Tag>HSB22</b:Tag>
    <b:SourceType>InternetSite</b:SourceType>
    <b:Guid>{E9DCC4F3-D128-4619-A316-7F8EFCAA2D28}</b:Guid>
    <b:Title>Career development</b:Title>
    <b:Year>2022</b:Year>
    <b:Author>
      <b:Author>
        <b:Corporate>HSBC</b:Corporate>
      </b:Author>
    </b:Author>
    <b:YearAccessed>2022</b:YearAccessed>
    <b:MonthAccessed>April</b:MonthAccessed>
    <b:DayAccessed>25</b:DayAccessed>
    <b:URL>https://www.hsbc.com/careers/life-at-hsbc/career-development</b:URL>
    <b:RefOrder>3</b:RefOrder>
  </b:Source>
  <b:Source>
    <b:Tag>HSB21</b:Tag>
    <b:SourceType>InternetSite</b:SourceType>
    <b:Guid>{65FB1963-12C5-49BA-BE15-73E7FB1F9505}</b:Guid>
    <b:Author>
      <b:Author>
        <b:Corporate>HSBC</b:Corporate>
      </b:Author>
    </b:Author>
    <b:Title>Employee Benefits</b:Title>
    <b:Year>2021</b:Year>
    <b:YearAccessed>2022</b:YearAccessed>
    <b:MonthAccessed>April</b:MonthAccessed>
    <b:DayAccessed>28</b:DayAccessed>
    <b:URL>https://www.hsbc.com/careers/life-at-hsbc/benefits</b:URL>
    <b:RefOrder>4</b:RefOrder>
  </b:Source>
  <b:Source>
    <b:Tag>Tea20</b:Tag>
    <b:SourceType>InternetSite</b:SourceType>
    <b:Guid>{8FE24D91-65DC-431E-B63F-5BD4CB90C7CF}</b:Guid>
    <b:Author>
      <b:Author>
        <b:Corporate>Team Work</b:Corporate>
      </b:Author>
    </b:Author>
    <b:Title>HSBC Case study</b:Title>
    <b:Year>2020</b:Year>
    <b:YearAccessed>2022</b:YearAccessed>
    <b:MonthAccessed>May</b:MonthAccessed>
    <b:DayAccessed>1</b:DayAccessed>
    <b:URL>https://team-working.com/case-studies/hsbc/</b:URL>
    <b:RefOrder>5</b:RefOrder>
  </b:Source>
  <b:Source>
    <b:Tag>Bea171</b:Tag>
    <b:SourceType>Book</b:SourceType>
    <b:Guid>{2A91845A-5C4E-4584-A035-0F6DD26472DB}</b:Guid>
    <b:Title>Human Resource Management: A Contemporary Approach</b:Title>
    <b:Year>2017</b:Year>
    <b:Publisher>Pearson</b:Publisher>
    <b:Edition>8</b:Edition>
    <b:Author>
      <b:Author>
        <b:NameList>
          <b:Person>
            <b:Last>Beardwell</b:Last>
            <b:First> Julie </b:First>
          </b:Person>
          <b:Person>
            <b:Last>Thompson </b:Last>
            <b:First>Amanda</b:First>
          </b:Person>
        </b:NameList>
      </b:Author>
    </b:Author>
    <b:RefOrder>6</b:RefOrder>
  </b:Source>
  <b:Source>
    <b:Tag>HSB211</b:Tag>
    <b:SourceType>Report</b:SourceType>
    <b:Guid>{04119BB8-726F-45DA-873C-39BE26966EDA}</b:Guid>
    <b:Title>Anuall Report and Accounting </b:Title>
    <b:Year>2021</b:Year>
    <b:City>London</b:City>
    <b:Publisher>HSBC Holdings Plc</b:Publisher>
    <b:Author>
      <b:Author>
        <b:Corporate>HSBC Bank Plc</b:Corporate>
      </b:Author>
    </b:Author>
    <b:RefOrder>7</b:RefOrder>
  </b:Source>
  <b:Source>
    <b:Tag>Tor16</b:Tag>
    <b:SourceType>Book</b:SourceType>
    <b:Guid>{640BCE67-0B81-4FD9-91B4-3EB271438DA1}</b:Guid>
    <b:Title>Human Resource Management</b:Title>
    <b:Year>2016</b:Year>
    <b:Publisher>Pearson</b:Publisher>
    <b:City>London</b:City>
    <b:Edition>10</b:Edition>
    <b:Author>
      <b:Author>
        <b:NameList>
          <b:Person>
            <b:Last>Torrington</b:Last>
            <b:First>Derek</b:First>
          </b:Person>
          <b:Person>
            <b:Last>Hall</b:Last>
            <b:First>Laura</b:First>
          </b:Person>
          <b:Person>
            <b:Last>Taylor</b:Last>
            <b:First>Stephen</b:First>
          </b:Person>
        </b:NameList>
      </b:Author>
    </b:Author>
    <b:RefOrder>8</b:RefOrder>
  </b:Source>
  <b:Source>
    <b:Tag>Bea20</b:Tag>
    <b:SourceType>Book</b:SourceType>
    <b:Guid>{2C21121B-3FD4-4323-A7EC-7F60BA8FFC53}</b:Guid>
    <b:Title>Strategic Human Resource Management</b:Title>
    <b:Year>2020</b:Year>
    <b:City>London</b:City>
    <b:Publisher>KoganPage</b:Publisher>
    <b:Edition>1</b:Edition>
    <b:Author>
      <b:Author>
        <b:NameList>
          <b:Person>
            <b:Last>Beaven</b:Last>
            <b:First>Karen</b:First>
          </b:Person>
        </b:NameList>
      </b:Author>
    </b:Author>
    <b:RefOrder>9</b:RefOrder>
  </b:Source>
</b:Sources>
</file>

<file path=customXml/itemProps1.xml><?xml version="1.0" encoding="utf-8"?>
<ds:datastoreItem xmlns:ds="http://schemas.openxmlformats.org/officeDocument/2006/customXml" ds:itemID="{E8A800F1-2DBC-4B93-9230-1515C4334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1</Pages>
  <Words>2804</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Celac (2023256)</dc:creator>
  <cp:keywords/>
  <dc:description/>
  <cp:lastModifiedBy>Angela Celac</cp:lastModifiedBy>
  <cp:revision>17</cp:revision>
  <dcterms:created xsi:type="dcterms:W3CDTF">2022-04-27T12:10:00Z</dcterms:created>
  <dcterms:modified xsi:type="dcterms:W3CDTF">2022-05-03T20:30:00Z</dcterms:modified>
</cp:coreProperties>
</file>