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663F8" w14:textId="07B3934F" w:rsidR="00433741" w:rsidRDefault="00C5119C" w:rsidP="00172C7F">
      <w:pPr>
        <w:jc w:val="center"/>
        <w:rPr>
          <w:rStyle w:val="t"/>
          <w:rFonts w:ascii="LiberationSerif-Bold_1v_1" w:hAnsi="LiberationSerif-Bold_1v_1"/>
          <w:color w:val="000000"/>
          <w:spacing w:val="-32"/>
          <w:sz w:val="40"/>
          <w:szCs w:val="40"/>
          <w:bdr w:val="none" w:sz="0" w:space="0" w:color="auto" w:frame="1"/>
        </w:rPr>
      </w:pPr>
      <w:r w:rsidRPr="00C5119C">
        <w:rPr>
          <w:rStyle w:val="t"/>
          <w:rFonts w:ascii="LiberationSerif-Bold_1v_1" w:hAnsi="LiberationSerif-Bold_1v_1"/>
          <w:color w:val="000000"/>
          <w:spacing w:val="-32"/>
          <w:sz w:val="40"/>
          <w:szCs w:val="40"/>
          <w:bdr w:val="none" w:sz="0" w:space="0" w:color="auto" w:frame="1"/>
        </w:rPr>
        <w:t xml:space="preserve">BMSW4003 Digital </w:t>
      </w:r>
      <w:r>
        <w:rPr>
          <w:rStyle w:val="t"/>
          <w:rFonts w:ascii="LiberationSerif-Bold_1v_1" w:hAnsi="LiberationSerif-Bold_1v_1"/>
          <w:color w:val="000000"/>
          <w:spacing w:val="-32"/>
          <w:sz w:val="40"/>
          <w:szCs w:val="40"/>
          <w:bdr w:val="none" w:sz="0" w:space="0" w:color="auto" w:frame="1"/>
        </w:rPr>
        <w:t xml:space="preserve"> </w:t>
      </w:r>
      <w:r w:rsidRPr="00C5119C">
        <w:rPr>
          <w:rStyle w:val="t"/>
          <w:rFonts w:ascii="LiberationSerif-Bold_1v_1" w:hAnsi="LiberationSerif-Bold_1v_1"/>
          <w:color w:val="000000"/>
          <w:spacing w:val="-32"/>
          <w:sz w:val="40"/>
          <w:szCs w:val="40"/>
          <w:bdr w:val="none" w:sz="0" w:space="0" w:color="auto" w:frame="1"/>
        </w:rPr>
        <w:t>Skills</w:t>
      </w:r>
      <w:r>
        <w:rPr>
          <w:rStyle w:val="t"/>
          <w:rFonts w:ascii="LiberationSerif-Bold_1v_1" w:hAnsi="LiberationSerif-Bold_1v_1"/>
          <w:color w:val="000000"/>
          <w:spacing w:val="-32"/>
          <w:sz w:val="40"/>
          <w:szCs w:val="40"/>
          <w:bdr w:val="none" w:sz="0" w:space="0" w:color="auto" w:frame="1"/>
        </w:rPr>
        <w:t xml:space="preserve"> </w:t>
      </w:r>
      <w:r w:rsidRPr="00C5119C">
        <w:rPr>
          <w:rStyle w:val="t"/>
          <w:rFonts w:ascii="LiberationSerif-Bold_1v_1" w:hAnsi="LiberationSerif-Bold_1v_1"/>
          <w:color w:val="000000"/>
          <w:spacing w:val="-32"/>
          <w:sz w:val="40"/>
          <w:szCs w:val="40"/>
          <w:bdr w:val="none" w:sz="0" w:space="0" w:color="auto" w:frame="1"/>
        </w:rPr>
        <w:t xml:space="preserve"> and Research</w:t>
      </w:r>
      <w:r>
        <w:rPr>
          <w:rStyle w:val="t"/>
          <w:rFonts w:ascii="LiberationSerif-Bold_1v_1" w:hAnsi="LiberationSerif-Bold_1v_1"/>
          <w:color w:val="000000"/>
          <w:spacing w:val="-32"/>
          <w:sz w:val="40"/>
          <w:szCs w:val="40"/>
          <w:bdr w:val="none" w:sz="0" w:space="0" w:color="auto" w:frame="1"/>
        </w:rPr>
        <w:t xml:space="preserve"> </w:t>
      </w:r>
      <w:r w:rsidRPr="00C5119C">
        <w:rPr>
          <w:rStyle w:val="t"/>
          <w:rFonts w:ascii="LiberationSerif-Bold_1v_1" w:hAnsi="LiberationSerif-Bold_1v_1"/>
          <w:color w:val="000000"/>
          <w:spacing w:val="-32"/>
          <w:sz w:val="40"/>
          <w:szCs w:val="40"/>
          <w:bdr w:val="none" w:sz="0" w:space="0" w:color="auto" w:frame="1"/>
        </w:rPr>
        <w:t>Methods</w:t>
      </w:r>
    </w:p>
    <w:p w14:paraId="0F270196" w14:textId="4B2BD298" w:rsidR="00172C7F" w:rsidRDefault="00172C7F" w:rsidP="00172C7F">
      <w:pPr>
        <w:jc w:val="center"/>
        <w:rPr>
          <w:rStyle w:val="t"/>
          <w:rFonts w:ascii="LiberationSerif-Bold_1v_1" w:hAnsi="LiberationSerif-Bold_1v_1"/>
          <w:color w:val="000000"/>
          <w:spacing w:val="-32"/>
          <w:sz w:val="40"/>
          <w:szCs w:val="40"/>
          <w:bdr w:val="none" w:sz="0" w:space="0" w:color="auto" w:frame="1"/>
        </w:rPr>
      </w:pPr>
      <w:r>
        <w:rPr>
          <w:rStyle w:val="t"/>
          <w:rFonts w:ascii="LiberationSerif-Bold_1v_1" w:hAnsi="LiberationSerif-Bold_1v_1"/>
          <w:color w:val="000000"/>
          <w:spacing w:val="-32"/>
          <w:sz w:val="40"/>
          <w:szCs w:val="40"/>
          <w:bdr w:val="none" w:sz="0" w:space="0" w:color="auto" w:frame="1"/>
        </w:rPr>
        <w:t>By Natasha Sushich</w:t>
      </w:r>
    </w:p>
    <w:p w14:paraId="312FBB35" w14:textId="0F2DB5C0" w:rsidR="00C5119C" w:rsidRDefault="00C5119C" w:rsidP="00172C7F">
      <w:pPr>
        <w:jc w:val="center"/>
        <w:rPr>
          <w:rStyle w:val="t"/>
          <w:rFonts w:ascii="LiberationSerif-Bold_1v_1" w:hAnsi="LiberationSerif-Bold_1v_1"/>
          <w:color w:val="000000"/>
          <w:spacing w:val="-32"/>
          <w:sz w:val="40"/>
          <w:szCs w:val="40"/>
          <w:bdr w:val="none" w:sz="0" w:space="0" w:color="auto" w:frame="1"/>
        </w:rPr>
      </w:pPr>
    </w:p>
    <w:p w14:paraId="67A243E4" w14:textId="179BBEA0" w:rsidR="00C5119C" w:rsidRDefault="00172C7F" w:rsidP="00172C7F">
      <w:pPr>
        <w:jc w:val="center"/>
        <w:rPr>
          <w:rStyle w:val="t"/>
          <w:rFonts w:ascii="Carlito-Bold_1l_1" w:hAnsi="Carlito-Bold_1l_1"/>
          <w:color w:val="5A5A5A"/>
          <w:spacing w:val="45"/>
          <w:sz w:val="28"/>
          <w:szCs w:val="28"/>
          <w:bdr w:val="none" w:sz="0" w:space="0" w:color="auto" w:frame="1"/>
        </w:rPr>
      </w:pPr>
      <w:r w:rsidRPr="00172C7F">
        <w:rPr>
          <w:rStyle w:val="t"/>
          <w:rFonts w:ascii="Carlito-Bold_1l_1" w:hAnsi="Carlito-Bold_1l_1"/>
          <w:color w:val="5A5A5A"/>
          <w:spacing w:val="45"/>
          <w:sz w:val="28"/>
          <w:szCs w:val="28"/>
          <w:bdr w:val="none" w:sz="0" w:space="0" w:color="auto" w:frame="1"/>
        </w:rPr>
        <w:t>Impact of VLE on the students learning experience</w:t>
      </w:r>
    </w:p>
    <w:p w14:paraId="4CECAF8E" w14:textId="2F17B39A" w:rsidR="00AE0A0C" w:rsidRDefault="00AE0A0C" w:rsidP="00172C7F">
      <w:pPr>
        <w:jc w:val="center"/>
        <w:rPr>
          <w:rStyle w:val="t"/>
          <w:rFonts w:ascii="Carlito-Bold_1l_1" w:hAnsi="Carlito-Bold_1l_1"/>
          <w:color w:val="5A5A5A"/>
          <w:spacing w:val="45"/>
          <w:sz w:val="28"/>
          <w:szCs w:val="28"/>
          <w:bdr w:val="none" w:sz="0" w:space="0" w:color="auto" w:frame="1"/>
        </w:rPr>
      </w:pPr>
    </w:p>
    <w:p w14:paraId="043F97B7" w14:textId="77777777" w:rsidR="00DF45C7" w:rsidRDefault="007C117F" w:rsidP="00AE0A0C">
      <w:pPr>
        <w:rPr>
          <w:rStyle w:val="t"/>
          <w:rFonts w:ascii="Arial" w:hAnsi="Arial" w:cs="Arial"/>
          <w:color w:val="000000"/>
          <w:sz w:val="24"/>
          <w:szCs w:val="24"/>
          <w:bdr w:val="none" w:sz="0" w:space="0" w:color="auto" w:frame="1"/>
        </w:rPr>
      </w:pPr>
      <w:r w:rsidRPr="002753CC">
        <w:rPr>
          <w:rStyle w:val="t"/>
          <w:rFonts w:ascii="Arial" w:hAnsi="Arial" w:cs="Arial"/>
          <w:b/>
          <w:bCs/>
          <w:color w:val="00000A"/>
          <w:spacing w:val="-2"/>
          <w:sz w:val="24"/>
          <w:szCs w:val="24"/>
          <w:bdr w:val="none" w:sz="0" w:space="0" w:color="auto" w:frame="1"/>
        </w:rPr>
        <w:t>Introduction</w:t>
      </w:r>
      <w:r w:rsidR="00DF45C7">
        <w:rPr>
          <w:rStyle w:val="t"/>
          <w:rFonts w:ascii="Arial" w:hAnsi="Arial" w:cs="Arial"/>
          <w:color w:val="00000A"/>
          <w:spacing w:val="-2"/>
          <w:sz w:val="24"/>
          <w:szCs w:val="24"/>
          <w:bdr w:val="none" w:sz="0" w:space="0" w:color="auto" w:frame="1"/>
        </w:rPr>
        <w:t>:</w:t>
      </w:r>
      <w:r w:rsidRPr="007C117F">
        <w:rPr>
          <w:rStyle w:val="t"/>
          <w:rFonts w:ascii="Arial" w:hAnsi="Arial" w:cs="Arial"/>
          <w:color w:val="000000"/>
          <w:sz w:val="24"/>
          <w:szCs w:val="24"/>
          <w:bdr w:val="none" w:sz="0" w:space="0" w:color="auto" w:frame="1"/>
        </w:rPr>
        <w:t xml:space="preserve"> </w:t>
      </w:r>
    </w:p>
    <w:p w14:paraId="024C51BC" w14:textId="6933D357" w:rsidR="007C117F" w:rsidRDefault="007C117F" w:rsidP="00AE0A0C">
      <w:pPr>
        <w:rPr>
          <w:rStyle w:val="t"/>
          <w:rFonts w:ascii="Arial" w:hAnsi="Arial" w:cs="Arial"/>
          <w:color w:val="000000"/>
          <w:sz w:val="24"/>
          <w:szCs w:val="24"/>
          <w:bdr w:val="none" w:sz="0" w:space="0" w:color="auto" w:frame="1"/>
        </w:rPr>
      </w:pPr>
      <w:r w:rsidRPr="007C117F">
        <w:rPr>
          <w:rStyle w:val="t"/>
          <w:rFonts w:ascii="Arial" w:hAnsi="Arial" w:cs="Arial"/>
          <w:color w:val="000000"/>
          <w:sz w:val="24"/>
          <w:szCs w:val="24"/>
          <w:bdr w:val="none" w:sz="0" w:space="0" w:color="auto" w:frame="1"/>
        </w:rPr>
        <w:t xml:space="preserve">Virtual learning is a form of education that revolutionizes today's manner of learning. The teacher uses online resources in a virtual learning environment to teach students classes rather than </w:t>
      </w:r>
      <w:r>
        <w:rPr>
          <w:rStyle w:val="t"/>
          <w:rFonts w:ascii="Arial" w:hAnsi="Arial" w:cs="Arial"/>
          <w:color w:val="000000"/>
          <w:sz w:val="24"/>
          <w:szCs w:val="24"/>
          <w:bdr w:val="none" w:sz="0" w:space="0" w:color="auto" w:frame="1"/>
        </w:rPr>
        <w:t>teaching</w:t>
      </w:r>
      <w:r w:rsidRPr="007C117F">
        <w:rPr>
          <w:rStyle w:val="t"/>
          <w:rFonts w:ascii="Arial" w:hAnsi="Arial" w:cs="Arial"/>
          <w:color w:val="000000"/>
          <w:sz w:val="24"/>
          <w:szCs w:val="24"/>
          <w:bdr w:val="none" w:sz="0" w:space="0" w:color="auto" w:frame="1"/>
        </w:rPr>
        <w:t xml:space="preserve"> in an individual classroom setting. Thanks to current technology, kids may learn from home in a regular classroom in the same manner. In educational institutions, virtual learning environments (VLE) are consolidated. </w:t>
      </w:r>
    </w:p>
    <w:p w14:paraId="3B51ECB1" w14:textId="7848D56C" w:rsidR="00AE0A0C" w:rsidRPr="00904BA1" w:rsidRDefault="007C117F" w:rsidP="00AE0A0C">
      <w:pPr>
        <w:rPr>
          <w:rStyle w:val="t"/>
          <w:rFonts w:ascii="Arial" w:hAnsi="Arial" w:cs="Arial"/>
          <w:color w:val="000000"/>
          <w:spacing w:val="-2"/>
          <w:sz w:val="24"/>
          <w:szCs w:val="24"/>
          <w:bdr w:val="none" w:sz="0" w:space="0" w:color="auto" w:frame="1"/>
        </w:rPr>
      </w:pPr>
      <w:r w:rsidRPr="007C117F">
        <w:rPr>
          <w:rStyle w:val="t"/>
          <w:rFonts w:ascii="Arial" w:hAnsi="Arial" w:cs="Arial"/>
          <w:color w:val="000000"/>
          <w:sz w:val="24"/>
          <w:szCs w:val="24"/>
          <w:bdr w:val="none" w:sz="0" w:space="0" w:color="auto" w:frame="1"/>
        </w:rPr>
        <w:t>Consequently, questioning their acceptability does not appear important. It is a problem, however, to make them a major contribution to the performance of pupils. Many variables affect the performance of students, which makes it nearly impossible for all pupils to be identified and even more difficult to analysed</w:t>
      </w:r>
      <w:r>
        <w:rPr>
          <w:rStyle w:val="t"/>
          <w:rFonts w:ascii="Arial" w:hAnsi="Arial" w:cs="Arial"/>
          <w:color w:val="000000"/>
          <w:sz w:val="24"/>
          <w:szCs w:val="24"/>
          <w:bdr w:val="none" w:sz="0" w:space="0" w:color="auto" w:frame="1"/>
        </w:rPr>
        <w:t xml:space="preserve"> </w:t>
      </w:r>
      <w:r w:rsidRPr="007C117F">
        <w:rPr>
          <w:rStyle w:val="t"/>
          <w:rFonts w:ascii="Arial" w:hAnsi="Arial" w:cs="Arial"/>
          <w:color w:val="000000"/>
          <w:sz w:val="24"/>
          <w:szCs w:val="24"/>
          <w:bdr w:val="none" w:sz="0" w:space="0" w:color="auto" w:frame="1"/>
        </w:rPr>
        <w:t xml:space="preserve">their effect on the possibility of learning. At the University of Wales Trinity Saint David London Campus, students use an online platform called Moodle to learn online due to the COVID-19 restrictions that do not allow physical learning. This research report </w:t>
      </w:r>
      <w:r w:rsidRPr="007C117F">
        <w:rPr>
          <w:rStyle w:val="t"/>
          <w:rFonts w:ascii="Arial" w:hAnsi="Arial" w:cs="Arial"/>
          <w:color w:val="000000"/>
          <w:spacing w:val="-2"/>
          <w:sz w:val="24"/>
          <w:szCs w:val="24"/>
          <w:bdr w:val="none" w:sz="0" w:space="0" w:color="auto" w:frame="1"/>
        </w:rPr>
        <w:t xml:space="preserve">will look at the effects of Moodle on the </w:t>
      </w:r>
      <w:r>
        <w:rPr>
          <w:rStyle w:val="t"/>
          <w:rFonts w:ascii="Arial" w:hAnsi="Arial" w:cs="Arial"/>
          <w:color w:val="000000"/>
          <w:spacing w:val="-2"/>
          <w:sz w:val="24"/>
          <w:szCs w:val="24"/>
          <w:bdr w:val="none" w:sz="0" w:space="0" w:color="auto" w:frame="1"/>
        </w:rPr>
        <w:t>student’s</w:t>
      </w:r>
      <w:r w:rsidRPr="007C117F">
        <w:rPr>
          <w:rStyle w:val="t"/>
          <w:rFonts w:ascii="Arial" w:hAnsi="Arial" w:cs="Arial"/>
          <w:color w:val="000000"/>
          <w:spacing w:val="-2"/>
          <w:sz w:val="24"/>
          <w:szCs w:val="24"/>
          <w:bdr w:val="none" w:sz="0" w:space="0" w:color="auto" w:frame="1"/>
        </w:rPr>
        <w:t xml:space="preserve"> learning experience.</w:t>
      </w:r>
      <w:r w:rsidR="00904BA1">
        <w:rPr>
          <w:rStyle w:val="t"/>
          <w:rFonts w:ascii="Arial" w:hAnsi="Arial" w:cs="Arial"/>
          <w:color w:val="000000"/>
          <w:spacing w:val="-2"/>
          <w:sz w:val="24"/>
          <w:szCs w:val="24"/>
          <w:bdr w:val="none" w:sz="0" w:space="0" w:color="auto" w:frame="1"/>
        </w:rPr>
        <w:t xml:space="preserve"> </w:t>
      </w:r>
      <w:r w:rsidR="00904BA1" w:rsidRPr="00904BA1">
        <w:rPr>
          <w:rFonts w:ascii="Arial" w:hAnsi="Arial" w:cs="Arial"/>
          <w:sz w:val="24"/>
          <w:szCs w:val="24"/>
        </w:rPr>
        <w:t>This study provides a snapshot of students’ views about the use of the VLE and its impact on their learning, from which there are recommendations for teachers and teacher educators.</w:t>
      </w:r>
    </w:p>
    <w:p w14:paraId="0A50A8DF" w14:textId="536B3819" w:rsidR="007C117F" w:rsidRDefault="007C117F" w:rsidP="00AE0A0C">
      <w:pPr>
        <w:rPr>
          <w:rStyle w:val="t"/>
          <w:rFonts w:ascii="Arial" w:hAnsi="Arial" w:cs="Arial"/>
          <w:color w:val="000000"/>
          <w:spacing w:val="-2"/>
          <w:sz w:val="24"/>
          <w:szCs w:val="24"/>
          <w:bdr w:val="none" w:sz="0" w:space="0" w:color="auto" w:frame="1"/>
        </w:rPr>
      </w:pPr>
    </w:p>
    <w:p w14:paraId="3A9CFC26" w14:textId="77777777" w:rsidR="0098027A" w:rsidRPr="002753CC" w:rsidRDefault="0098027A" w:rsidP="00AE0A0C">
      <w:pPr>
        <w:rPr>
          <w:rStyle w:val="t"/>
          <w:rFonts w:ascii="Arial" w:hAnsi="Arial" w:cs="Arial"/>
          <w:b/>
          <w:bCs/>
          <w:color w:val="00000A"/>
          <w:spacing w:val="-2"/>
          <w:sz w:val="24"/>
          <w:szCs w:val="24"/>
          <w:bdr w:val="none" w:sz="0" w:space="0" w:color="auto" w:frame="1"/>
        </w:rPr>
      </w:pPr>
      <w:r w:rsidRPr="002753CC">
        <w:rPr>
          <w:rStyle w:val="t"/>
          <w:rFonts w:ascii="Arial" w:hAnsi="Arial" w:cs="Arial"/>
          <w:b/>
          <w:bCs/>
          <w:color w:val="00000A"/>
          <w:spacing w:val="-2"/>
          <w:sz w:val="24"/>
          <w:szCs w:val="24"/>
          <w:bdr w:val="none" w:sz="0" w:space="0" w:color="auto" w:frame="1"/>
        </w:rPr>
        <w:t xml:space="preserve">Background </w:t>
      </w:r>
    </w:p>
    <w:p w14:paraId="239DCB2C" w14:textId="77777777" w:rsidR="0098027A" w:rsidRDefault="0098027A" w:rsidP="00AE0A0C"/>
    <w:p w14:paraId="15BF38E0" w14:textId="4CC4592C" w:rsidR="007C117F" w:rsidRPr="004F56D5" w:rsidRDefault="007C117F" w:rsidP="00AE0A0C">
      <w:pPr>
        <w:rPr>
          <w:rStyle w:val="t"/>
          <w:rFonts w:ascii="Arial" w:hAnsi="Arial" w:cs="Arial"/>
          <w:i/>
          <w:iCs/>
          <w:color w:val="00000A"/>
          <w:spacing w:val="-2"/>
          <w:sz w:val="24"/>
          <w:szCs w:val="24"/>
          <w:u w:val="single"/>
          <w:bdr w:val="none" w:sz="0" w:space="0" w:color="auto" w:frame="1"/>
        </w:rPr>
      </w:pPr>
      <w:r w:rsidRPr="004F56D5">
        <w:rPr>
          <w:rStyle w:val="t"/>
          <w:rFonts w:ascii="Arial" w:hAnsi="Arial" w:cs="Arial"/>
          <w:i/>
          <w:iCs/>
          <w:color w:val="00000A"/>
          <w:spacing w:val="-2"/>
          <w:sz w:val="24"/>
          <w:szCs w:val="24"/>
          <w:u w:val="single"/>
          <w:bdr w:val="none" w:sz="0" w:space="0" w:color="auto" w:frame="1"/>
        </w:rPr>
        <w:t>Literature review:</w:t>
      </w:r>
    </w:p>
    <w:p w14:paraId="7B1CCA3E" w14:textId="77777777" w:rsidR="002753CC" w:rsidRDefault="0098027A" w:rsidP="00AE0A0C">
      <w:pPr>
        <w:rPr>
          <w:rFonts w:ascii="Arial" w:hAnsi="Arial" w:cs="Arial"/>
          <w:sz w:val="24"/>
          <w:szCs w:val="24"/>
        </w:rPr>
      </w:pPr>
      <w:r w:rsidRPr="0098027A">
        <w:rPr>
          <w:rFonts w:ascii="Arial" w:hAnsi="Arial" w:cs="Arial"/>
          <w:sz w:val="24"/>
          <w:szCs w:val="24"/>
        </w:rPr>
        <w:t xml:space="preserve">This literature review outlines the background and development of VLEs to support teaching and learning. It starts with a brief historical background followed by general positive and then negative impacts of VLE use. The last section examines </w:t>
      </w:r>
      <w:r w:rsidR="002753CC">
        <w:rPr>
          <w:rFonts w:ascii="Arial" w:hAnsi="Arial" w:cs="Arial"/>
          <w:sz w:val="24"/>
          <w:szCs w:val="24"/>
        </w:rPr>
        <w:t xml:space="preserve">the </w:t>
      </w:r>
      <w:r w:rsidRPr="0098027A">
        <w:rPr>
          <w:rFonts w:ascii="Arial" w:hAnsi="Arial" w:cs="Arial"/>
          <w:sz w:val="24"/>
          <w:szCs w:val="24"/>
        </w:rPr>
        <w:t>specific impacts of VLE</w:t>
      </w:r>
      <w:r w:rsidR="002753CC">
        <w:rPr>
          <w:rFonts w:ascii="Arial" w:hAnsi="Arial" w:cs="Arial"/>
          <w:sz w:val="24"/>
          <w:szCs w:val="24"/>
        </w:rPr>
        <w:t xml:space="preserve"> </w:t>
      </w:r>
      <w:r w:rsidRPr="0098027A">
        <w:rPr>
          <w:rFonts w:ascii="Arial" w:hAnsi="Arial" w:cs="Arial"/>
          <w:sz w:val="24"/>
          <w:szCs w:val="24"/>
        </w:rPr>
        <w:t>on independent learning and</w:t>
      </w:r>
      <w:r>
        <w:t xml:space="preserve"> </w:t>
      </w:r>
      <w:r w:rsidR="002753CC" w:rsidRPr="002753CC">
        <w:rPr>
          <w:rFonts w:ascii="Arial" w:hAnsi="Arial" w:cs="Arial"/>
          <w:sz w:val="24"/>
          <w:szCs w:val="24"/>
        </w:rPr>
        <w:t xml:space="preserve">motivation. </w:t>
      </w:r>
    </w:p>
    <w:p w14:paraId="299CE54E" w14:textId="59FDDD39" w:rsidR="00DF45C7" w:rsidRDefault="002753CC" w:rsidP="00AE0A0C">
      <w:pPr>
        <w:rPr>
          <w:rStyle w:val="t"/>
          <w:rFonts w:ascii="Arial" w:hAnsi="Arial" w:cs="Arial"/>
          <w:color w:val="000000"/>
          <w:sz w:val="24"/>
          <w:szCs w:val="24"/>
          <w:bdr w:val="none" w:sz="0" w:space="0" w:color="auto" w:frame="1"/>
        </w:rPr>
      </w:pPr>
      <w:r w:rsidRPr="002753CC">
        <w:rPr>
          <w:rFonts w:ascii="Arial" w:hAnsi="Arial" w:cs="Arial"/>
          <w:sz w:val="24"/>
          <w:szCs w:val="24"/>
        </w:rPr>
        <w:t>Each section, after the background, relates to the research questions and provides context for this work.</w:t>
      </w:r>
      <w:r>
        <w:t xml:space="preserve"> </w:t>
      </w:r>
      <w:r w:rsidR="007C117F" w:rsidRPr="007C117F">
        <w:rPr>
          <w:rStyle w:val="t"/>
          <w:rFonts w:ascii="Arial" w:hAnsi="Arial" w:cs="Arial"/>
          <w:color w:val="000000"/>
          <w:sz w:val="24"/>
          <w:szCs w:val="24"/>
          <w:bdr w:val="none" w:sz="0" w:space="0" w:color="auto" w:frame="1"/>
        </w:rPr>
        <w:t>The formal teaching and interactions between instructors, students</w:t>
      </w:r>
      <w:r w:rsidR="00DF45C7">
        <w:rPr>
          <w:rStyle w:val="t"/>
          <w:rFonts w:ascii="Arial" w:hAnsi="Arial" w:cs="Arial"/>
          <w:color w:val="000000"/>
          <w:sz w:val="24"/>
          <w:szCs w:val="24"/>
          <w:bdr w:val="none" w:sz="0" w:space="0" w:color="auto" w:frame="1"/>
        </w:rPr>
        <w:t>,</w:t>
      </w:r>
      <w:r w:rsidR="007C117F" w:rsidRPr="007C117F">
        <w:rPr>
          <w:rStyle w:val="t"/>
          <w:rFonts w:ascii="Arial" w:hAnsi="Arial" w:cs="Arial"/>
          <w:color w:val="000000"/>
          <w:sz w:val="24"/>
          <w:szCs w:val="24"/>
          <w:bdr w:val="none" w:sz="0" w:space="0" w:color="auto" w:frame="1"/>
        </w:rPr>
        <w:t xml:space="preserve"> and schools have involved virtual learning environments. There is growing interest in Internet-supported virtual learning environments, particularly between educators, students</w:t>
      </w:r>
      <w:r w:rsidR="007C117F">
        <w:rPr>
          <w:rStyle w:val="t"/>
          <w:rFonts w:ascii="Arial" w:hAnsi="Arial" w:cs="Arial"/>
          <w:color w:val="000000"/>
          <w:sz w:val="24"/>
          <w:szCs w:val="24"/>
          <w:bdr w:val="none" w:sz="0" w:space="0" w:color="auto" w:frame="1"/>
        </w:rPr>
        <w:t>,</w:t>
      </w:r>
      <w:r w:rsidR="007C117F" w:rsidRPr="007C117F">
        <w:rPr>
          <w:rStyle w:val="t"/>
          <w:rFonts w:ascii="Arial" w:hAnsi="Arial" w:cs="Arial"/>
          <w:color w:val="000000"/>
          <w:sz w:val="24"/>
          <w:szCs w:val="24"/>
          <w:bdr w:val="none" w:sz="0" w:space="0" w:color="auto" w:frame="1"/>
        </w:rPr>
        <w:t xml:space="preserve"> and teachers. </w:t>
      </w:r>
    </w:p>
    <w:p w14:paraId="7008C991" w14:textId="77777777" w:rsidR="00DF45C7" w:rsidRDefault="007C117F" w:rsidP="00AE0A0C">
      <w:pPr>
        <w:rPr>
          <w:rStyle w:val="t"/>
          <w:rFonts w:ascii="Arial" w:hAnsi="Arial" w:cs="Arial"/>
          <w:color w:val="000000"/>
          <w:sz w:val="24"/>
          <w:szCs w:val="24"/>
          <w:bdr w:val="none" w:sz="0" w:space="0" w:color="auto" w:frame="1"/>
        </w:rPr>
      </w:pPr>
      <w:r w:rsidRPr="007C117F">
        <w:rPr>
          <w:rStyle w:val="t"/>
          <w:rFonts w:ascii="Arial" w:hAnsi="Arial" w:cs="Arial"/>
          <w:color w:val="000000"/>
          <w:sz w:val="24"/>
          <w:szCs w:val="24"/>
          <w:bdr w:val="none" w:sz="0" w:space="0" w:color="auto" w:frame="1"/>
        </w:rPr>
        <w:lastRenderedPageBreak/>
        <w:t xml:space="preserve">Due to the continual development of digital technology, its characteristics and </w:t>
      </w:r>
      <w:r>
        <w:rPr>
          <w:rStyle w:val="t"/>
          <w:rFonts w:ascii="Arial" w:hAnsi="Arial" w:cs="Arial"/>
          <w:color w:val="000000"/>
          <w:sz w:val="24"/>
          <w:szCs w:val="24"/>
          <w:bdr w:val="none" w:sz="0" w:space="0" w:color="auto" w:frame="1"/>
        </w:rPr>
        <w:t>potential,</w:t>
      </w:r>
      <w:r w:rsidRPr="007C117F">
        <w:rPr>
          <w:rStyle w:val="t"/>
          <w:rFonts w:ascii="Arial" w:hAnsi="Arial" w:cs="Arial"/>
          <w:color w:val="000000"/>
          <w:sz w:val="24"/>
          <w:szCs w:val="24"/>
          <w:bdr w:val="none" w:sz="0" w:space="0" w:color="auto" w:frame="1"/>
        </w:rPr>
        <w:t xml:space="preserve"> and the value of such environments within learning processes, the VLE idea may be seen as a dynamic concept. A rising number of colleges, institutions</w:t>
      </w:r>
      <w:r>
        <w:rPr>
          <w:rStyle w:val="t"/>
          <w:rFonts w:ascii="Arial" w:hAnsi="Arial" w:cs="Arial"/>
          <w:color w:val="000000"/>
          <w:sz w:val="24"/>
          <w:szCs w:val="24"/>
          <w:bdr w:val="none" w:sz="0" w:space="0" w:color="auto" w:frame="1"/>
        </w:rPr>
        <w:t>,</w:t>
      </w:r>
      <w:r w:rsidRPr="007C117F">
        <w:rPr>
          <w:rStyle w:val="t"/>
          <w:rFonts w:ascii="Arial" w:hAnsi="Arial" w:cs="Arial"/>
          <w:color w:val="000000"/>
          <w:sz w:val="24"/>
          <w:szCs w:val="24"/>
          <w:bdr w:val="none" w:sz="0" w:space="0" w:color="auto" w:frame="1"/>
        </w:rPr>
        <w:t xml:space="preserve"> and businesses employ web-based educational systems not just for the inclusion of online technologies but also to enhance their conventional face-to-face classes.</w:t>
      </w:r>
    </w:p>
    <w:p w14:paraId="75E518BC" w14:textId="77777777" w:rsidR="00857EDE" w:rsidRDefault="007C117F" w:rsidP="002911AF">
      <w:pPr>
        <w:rPr>
          <w:rStyle w:val="t"/>
          <w:rFonts w:ascii="Arial" w:hAnsi="Arial" w:cs="Arial"/>
          <w:color w:val="000000"/>
          <w:sz w:val="24"/>
          <w:szCs w:val="24"/>
          <w:bdr w:val="none" w:sz="0" w:space="0" w:color="auto" w:frame="1"/>
        </w:rPr>
      </w:pPr>
      <w:r w:rsidRPr="007C117F">
        <w:rPr>
          <w:rStyle w:val="t"/>
          <w:rFonts w:ascii="Arial" w:hAnsi="Arial" w:cs="Arial"/>
          <w:color w:val="000000"/>
          <w:sz w:val="24"/>
          <w:szCs w:val="24"/>
          <w:bdr w:val="none" w:sz="0" w:space="0" w:color="auto" w:frame="1"/>
        </w:rPr>
        <w:t xml:space="preserve">These systems collect large amounts of data that is useful for the student's analysis of the contents of the courses and the usage of learning environments based on technology and digital resources. This is because they enable contact and </w:t>
      </w:r>
    </w:p>
    <w:p w14:paraId="39BEA1CE" w14:textId="5A4DCE02" w:rsidR="002911AF" w:rsidRDefault="007C117F" w:rsidP="002911AF">
      <w:pPr>
        <w:rPr>
          <w:rStyle w:val="t"/>
          <w:rFonts w:ascii="Arial" w:hAnsi="Arial" w:cs="Arial"/>
          <w:color w:val="000000"/>
          <w:sz w:val="24"/>
          <w:szCs w:val="24"/>
          <w:bdr w:val="none" w:sz="0" w:space="0" w:color="auto" w:frame="1"/>
          <w:shd w:val="clear" w:color="auto" w:fill="FFFFFF"/>
        </w:rPr>
      </w:pPr>
      <w:r w:rsidRPr="007C117F">
        <w:rPr>
          <w:rStyle w:val="t"/>
          <w:rFonts w:ascii="Arial" w:hAnsi="Arial" w:cs="Arial"/>
          <w:color w:val="000000"/>
          <w:sz w:val="24"/>
          <w:szCs w:val="24"/>
          <w:bdr w:val="none" w:sz="0" w:space="0" w:color="auto" w:frame="1"/>
        </w:rPr>
        <w:t xml:space="preserve">interrelation in an </w:t>
      </w:r>
      <w:r w:rsidR="00DF45C7">
        <w:rPr>
          <w:rStyle w:val="t"/>
          <w:rFonts w:ascii="Arial" w:hAnsi="Arial" w:cs="Arial"/>
          <w:color w:val="000000"/>
          <w:sz w:val="24"/>
          <w:szCs w:val="24"/>
          <w:bdr w:val="none" w:sz="0" w:space="0" w:color="auto" w:frame="1"/>
        </w:rPr>
        <w:t>ongoing</w:t>
      </w:r>
      <w:r w:rsidRPr="007C117F">
        <w:rPr>
          <w:rStyle w:val="t"/>
          <w:rFonts w:ascii="Arial" w:hAnsi="Arial" w:cs="Arial"/>
          <w:color w:val="000000"/>
          <w:sz w:val="24"/>
          <w:szCs w:val="24"/>
          <w:bdr w:val="none" w:sz="0" w:space="0" w:color="auto" w:frame="1"/>
        </w:rPr>
        <w:t xml:space="preserve"> communication process, thereby increasing knowledge and meaning building and reconstruction, as well as habits and </w:t>
      </w:r>
      <w:r w:rsidR="00DF45C7">
        <w:rPr>
          <w:rStyle w:val="t"/>
          <w:rFonts w:ascii="Arial" w:hAnsi="Arial" w:cs="Arial"/>
          <w:color w:val="000000"/>
          <w:sz w:val="24"/>
          <w:szCs w:val="24"/>
          <w:bdr w:val="none" w:sz="0" w:space="0" w:color="auto" w:frame="1"/>
        </w:rPr>
        <w:t>behavior</w:t>
      </w:r>
      <w:r w:rsidRPr="007C117F">
        <w:rPr>
          <w:rStyle w:val="t"/>
          <w:rFonts w:ascii="Arial" w:hAnsi="Arial" w:cs="Arial"/>
          <w:color w:val="000000"/>
          <w:sz w:val="24"/>
          <w:szCs w:val="24"/>
          <w:bdr w:val="none" w:sz="0" w:space="0" w:color="auto" w:frame="1"/>
        </w:rPr>
        <w:t xml:space="preserve"> in a context that is united to everyone who </w:t>
      </w:r>
      <w:r w:rsidR="00DF45C7">
        <w:rPr>
          <w:rStyle w:val="t"/>
          <w:rFonts w:ascii="Arial" w:hAnsi="Arial" w:cs="Arial"/>
          <w:color w:val="000000"/>
          <w:sz w:val="24"/>
          <w:szCs w:val="24"/>
          <w:bdr w:val="none" w:sz="0" w:space="0" w:color="auto" w:frame="1"/>
        </w:rPr>
        <w:t>is</w:t>
      </w:r>
      <w:r w:rsidRPr="007C117F">
        <w:rPr>
          <w:rStyle w:val="t"/>
          <w:rFonts w:ascii="Arial" w:hAnsi="Arial" w:cs="Arial"/>
          <w:color w:val="000000"/>
          <w:sz w:val="24"/>
          <w:szCs w:val="24"/>
          <w:bdr w:val="none" w:sz="0" w:space="0" w:color="auto" w:frame="1"/>
        </w:rPr>
        <w:t xml:space="preserve"> participating in the educational process. The usage of VLE means the recognition of their principal characteristics and </w:t>
      </w:r>
      <w:r w:rsidR="00DF45C7">
        <w:rPr>
          <w:rStyle w:val="t"/>
          <w:rFonts w:ascii="Arial" w:hAnsi="Arial" w:cs="Arial"/>
          <w:color w:val="000000"/>
          <w:sz w:val="24"/>
          <w:szCs w:val="24"/>
          <w:bdr w:val="none" w:sz="0" w:space="0" w:color="auto" w:frame="1"/>
        </w:rPr>
        <w:t>potential</w:t>
      </w:r>
      <w:r w:rsidRPr="007C117F">
        <w:rPr>
          <w:rStyle w:val="t"/>
          <w:rFonts w:ascii="Arial" w:hAnsi="Arial" w:cs="Arial"/>
          <w:color w:val="000000"/>
          <w:sz w:val="24"/>
          <w:szCs w:val="24"/>
          <w:bdr w:val="none" w:sz="0" w:space="0" w:color="auto" w:frame="1"/>
        </w:rPr>
        <w:t xml:space="preserve"> in each setting.</w:t>
      </w:r>
      <w:r w:rsidR="00DF45C7">
        <w:rPr>
          <w:rStyle w:val="t"/>
          <w:rFonts w:ascii="Arial" w:hAnsi="Arial" w:cs="Arial"/>
          <w:color w:val="000000"/>
          <w:sz w:val="24"/>
          <w:szCs w:val="24"/>
          <w:bdr w:val="none" w:sz="0" w:space="0" w:color="auto" w:frame="1"/>
        </w:rPr>
        <w:t xml:space="preserve"> </w:t>
      </w:r>
      <w:r w:rsidR="00DF45C7" w:rsidRPr="00DF45C7">
        <w:rPr>
          <w:rFonts w:ascii="Arial" w:hAnsi="Arial" w:cs="Arial"/>
          <w:color w:val="000000"/>
          <w:sz w:val="24"/>
          <w:szCs w:val="24"/>
          <w:shd w:val="clear" w:color="auto" w:fill="FFFFFF"/>
        </w:rPr>
        <w:t xml:space="preserve">The dynamic and </w:t>
      </w:r>
      <w:r w:rsidR="00DF45C7" w:rsidRPr="00DF45C7">
        <w:rPr>
          <w:rStyle w:val="t"/>
          <w:rFonts w:ascii="Arial" w:hAnsi="Arial" w:cs="Arial"/>
          <w:color w:val="000000"/>
          <w:sz w:val="24"/>
          <w:szCs w:val="24"/>
          <w:bdr w:val="none" w:sz="0" w:space="0" w:color="auto" w:frame="1"/>
          <w:shd w:val="clear" w:color="auto" w:fill="FFFFFF"/>
        </w:rPr>
        <w:t>multifaceted notions that arise from the new educational conceptions and activities inside the digital society are learning settings and contexts</w:t>
      </w:r>
      <w:r w:rsidR="00DF45C7">
        <w:rPr>
          <w:rStyle w:val="t"/>
          <w:rFonts w:ascii="Arial" w:hAnsi="Arial" w:cs="Arial"/>
          <w:color w:val="000000"/>
          <w:sz w:val="24"/>
          <w:szCs w:val="24"/>
          <w:bdr w:val="none" w:sz="0" w:space="0" w:color="auto" w:frame="1"/>
          <w:shd w:val="clear" w:color="auto" w:fill="FFFFFF"/>
        </w:rPr>
        <w:t>.</w:t>
      </w:r>
      <w:r w:rsidR="0098027A">
        <w:rPr>
          <w:rStyle w:val="t"/>
          <w:rFonts w:ascii="Arial" w:hAnsi="Arial" w:cs="Arial"/>
          <w:color w:val="000000"/>
          <w:sz w:val="24"/>
          <w:szCs w:val="24"/>
          <w:bdr w:val="none" w:sz="0" w:space="0" w:color="auto" w:frame="1"/>
          <w:shd w:val="clear" w:color="auto" w:fill="FFFFFF"/>
        </w:rPr>
        <w:t xml:space="preserve"> </w:t>
      </w:r>
    </w:p>
    <w:p w14:paraId="3EE49AF1" w14:textId="36175FB0" w:rsidR="002911AF" w:rsidRPr="002911AF" w:rsidRDefault="002911AF" w:rsidP="002911AF">
      <w:pPr>
        <w:rPr>
          <w:rFonts w:ascii="Arial" w:hAnsi="Arial" w:cs="Arial"/>
          <w:color w:val="000000"/>
          <w:sz w:val="24"/>
          <w:szCs w:val="24"/>
          <w:bdr w:val="none" w:sz="0" w:space="0" w:color="auto" w:frame="1"/>
          <w:shd w:val="clear" w:color="auto" w:fill="FFFFFF"/>
        </w:rPr>
      </w:pPr>
      <w:r w:rsidRPr="002911AF">
        <w:rPr>
          <w:rFonts w:ascii="Arial" w:eastAsia="Times New Roman" w:hAnsi="Arial" w:cs="Arial"/>
          <w:b/>
          <w:bCs/>
          <w:color w:val="323E48"/>
          <w:sz w:val="24"/>
          <w:szCs w:val="24"/>
          <w:lang w:eastAsia="en-GB"/>
        </w:rPr>
        <w:t>Benefits of virtual learning environments for students and teachers</w:t>
      </w:r>
      <w:r>
        <w:rPr>
          <w:rFonts w:ascii="Arial" w:eastAsia="Times New Roman" w:hAnsi="Arial" w:cs="Arial"/>
          <w:b/>
          <w:bCs/>
          <w:color w:val="323E48"/>
          <w:sz w:val="24"/>
          <w:szCs w:val="24"/>
          <w:lang w:eastAsia="en-GB"/>
        </w:rPr>
        <w:t>:</w:t>
      </w:r>
    </w:p>
    <w:p w14:paraId="6318EA23" w14:textId="6633E43C" w:rsidR="002911AF" w:rsidRPr="002911AF" w:rsidRDefault="002911AF" w:rsidP="002911AF">
      <w:pPr>
        <w:shd w:val="clear" w:color="auto" w:fill="FFFFFF"/>
        <w:spacing w:before="100" w:beforeAutospacing="1" w:after="100" w:afterAutospacing="1" w:line="240" w:lineRule="auto"/>
        <w:rPr>
          <w:rFonts w:ascii="Helvetica" w:eastAsia="Times New Roman" w:hAnsi="Helvetica" w:cs="Times New Roman"/>
          <w:color w:val="323E48"/>
          <w:sz w:val="24"/>
          <w:szCs w:val="24"/>
          <w:lang w:eastAsia="en-GB"/>
        </w:rPr>
      </w:pPr>
      <w:r w:rsidRPr="002911AF">
        <w:rPr>
          <w:rFonts w:ascii="Helvetica" w:eastAsia="Times New Roman" w:hAnsi="Helvetica" w:cs="Times New Roman"/>
          <w:color w:val="323E48"/>
          <w:sz w:val="24"/>
          <w:szCs w:val="24"/>
          <w:lang w:eastAsia="en-GB"/>
        </w:rPr>
        <w:t xml:space="preserve">For students, a VLE allows them to benefit from self-paced learning and the opportunity to learn new skills without having to travel or arrange childcare while they attend courses. They will also get a real sense of achievement; </w:t>
      </w:r>
      <w:r w:rsidR="00165530">
        <w:rPr>
          <w:rFonts w:ascii="Helvetica" w:eastAsia="Times New Roman" w:hAnsi="Helvetica" w:cs="Times New Roman"/>
          <w:color w:val="323E48"/>
          <w:sz w:val="24"/>
          <w:szCs w:val="24"/>
          <w:lang w:eastAsia="en-GB"/>
        </w:rPr>
        <w:t xml:space="preserve">with Virtual College </w:t>
      </w:r>
      <w:r w:rsidR="00F17AB5">
        <w:rPr>
          <w:rFonts w:ascii="Helvetica" w:eastAsia="Times New Roman" w:hAnsi="Helvetica" w:cs="Times New Roman"/>
          <w:color w:val="323E48"/>
          <w:sz w:val="24"/>
          <w:szCs w:val="24"/>
          <w:lang w:eastAsia="en-GB"/>
        </w:rPr>
        <w:t>courses,</w:t>
      </w:r>
      <w:r w:rsidRPr="002911AF">
        <w:rPr>
          <w:rFonts w:ascii="Helvetica" w:eastAsia="Times New Roman" w:hAnsi="Helvetica" w:cs="Times New Roman"/>
          <w:color w:val="323E48"/>
          <w:sz w:val="24"/>
          <w:szCs w:val="24"/>
          <w:lang w:eastAsia="en-GB"/>
        </w:rPr>
        <w:t> there is always a certificate to download and print at the end as a record of this achievement.</w:t>
      </w:r>
    </w:p>
    <w:p w14:paraId="4DDB31B5" w14:textId="77777777" w:rsidR="002911AF" w:rsidRPr="002911AF" w:rsidRDefault="002911AF" w:rsidP="002911AF">
      <w:pPr>
        <w:shd w:val="clear" w:color="auto" w:fill="FFFFFF"/>
        <w:spacing w:before="100" w:beforeAutospacing="1" w:after="100" w:afterAutospacing="1" w:line="240" w:lineRule="auto"/>
        <w:rPr>
          <w:rFonts w:ascii="Helvetica" w:eastAsia="Times New Roman" w:hAnsi="Helvetica" w:cs="Times New Roman"/>
          <w:color w:val="323E48"/>
          <w:sz w:val="24"/>
          <w:szCs w:val="24"/>
          <w:lang w:eastAsia="en-GB"/>
        </w:rPr>
      </w:pPr>
      <w:r w:rsidRPr="002911AF">
        <w:rPr>
          <w:rFonts w:ascii="Helvetica" w:eastAsia="Times New Roman" w:hAnsi="Helvetica" w:cs="Times New Roman"/>
          <w:color w:val="323E48"/>
          <w:sz w:val="24"/>
          <w:szCs w:val="24"/>
          <w:lang w:eastAsia="en-GB"/>
        </w:rPr>
        <w:t>For teachers, the benefits of a Virtual Learning Environment are also huge. They can set lessons or training courses for their students to complete all at once, no matter how far apart they are based, allowing the teacher to work remotely too if needed.</w:t>
      </w:r>
    </w:p>
    <w:p w14:paraId="7A9A76BE" w14:textId="77777777" w:rsidR="00C41C0F" w:rsidRDefault="002911AF" w:rsidP="00C41C0F">
      <w:pPr>
        <w:shd w:val="clear" w:color="auto" w:fill="FFFFFF"/>
        <w:spacing w:before="100" w:beforeAutospacing="1" w:after="100" w:afterAutospacing="1" w:line="240" w:lineRule="auto"/>
        <w:rPr>
          <w:rFonts w:ascii="Helvetica" w:eastAsia="Times New Roman" w:hAnsi="Helvetica" w:cs="Times New Roman"/>
          <w:color w:val="323E48"/>
          <w:sz w:val="24"/>
          <w:szCs w:val="24"/>
          <w:lang w:eastAsia="en-GB"/>
        </w:rPr>
      </w:pPr>
      <w:r w:rsidRPr="002911AF">
        <w:rPr>
          <w:rFonts w:ascii="Helvetica" w:eastAsia="Times New Roman" w:hAnsi="Helvetica" w:cs="Times New Roman"/>
          <w:color w:val="323E48"/>
          <w:sz w:val="24"/>
          <w:szCs w:val="24"/>
          <w:lang w:eastAsia="en-GB"/>
        </w:rPr>
        <w:t>A blended learning approach can also help them to keep their students more engaged with a course, spending some time working on practical tasks and some learning the theory behind what they are doing via a VLE.</w:t>
      </w:r>
    </w:p>
    <w:p w14:paraId="0F7D65FD" w14:textId="56DD15CE" w:rsidR="00F75572" w:rsidRPr="00F75572" w:rsidRDefault="00F75572" w:rsidP="00C41C0F">
      <w:pPr>
        <w:shd w:val="clear" w:color="auto" w:fill="FFFFFF"/>
        <w:spacing w:before="100" w:beforeAutospacing="1" w:after="100" w:afterAutospacing="1" w:line="240" w:lineRule="auto"/>
        <w:rPr>
          <w:rFonts w:ascii="Helvetica" w:eastAsia="Times New Roman" w:hAnsi="Helvetica" w:cs="Times New Roman"/>
          <w:color w:val="323E48"/>
          <w:sz w:val="24"/>
          <w:szCs w:val="24"/>
          <w:lang w:eastAsia="en-GB"/>
        </w:rPr>
      </w:pPr>
      <w:r w:rsidRPr="00F75572">
        <w:rPr>
          <w:rFonts w:ascii="Arial" w:eastAsia="Times New Roman" w:hAnsi="Arial" w:cs="Arial"/>
          <w:b/>
          <w:bCs/>
          <w:color w:val="000000"/>
          <w:spacing w:val="-3"/>
          <w:sz w:val="24"/>
          <w:szCs w:val="24"/>
          <w:lang w:eastAsia="en-GB"/>
        </w:rPr>
        <w:t>Negative or side effects of virtual learning on students</w:t>
      </w:r>
    </w:p>
    <w:p w14:paraId="0A5F5E6D" w14:textId="0AEF139C" w:rsidR="00F75572" w:rsidRPr="002911AF" w:rsidRDefault="00F75572" w:rsidP="00F75572">
      <w:pPr>
        <w:shd w:val="clear" w:color="auto" w:fill="FFFFFF"/>
        <w:spacing w:before="480" w:after="480" w:line="240" w:lineRule="auto"/>
        <w:rPr>
          <w:rFonts w:ascii="Arial" w:eastAsia="Times New Roman" w:hAnsi="Arial" w:cs="Arial"/>
          <w:color w:val="121416"/>
          <w:sz w:val="24"/>
          <w:szCs w:val="24"/>
          <w:lang w:eastAsia="en-GB"/>
        </w:rPr>
      </w:pPr>
      <w:r w:rsidRPr="00F75572">
        <w:rPr>
          <w:rFonts w:ascii="Arial" w:eastAsia="Times New Roman" w:hAnsi="Arial" w:cs="Arial"/>
          <w:color w:val="121416"/>
          <w:sz w:val="24"/>
          <w:szCs w:val="24"/>
          <w:lang w:eastAsia="en-GB"/>
        </w:rPr>
        <w:t>Despite all the advantages mentioned above that virtual learning provides, there are undoubtedly negative side effects of this particular learning experience. Technology issues, additional screen time, lack of motivation, and a sense of isolation can all be problems that students and professors can face while participating in online classes.</w:t>
      </w:r>
    </w:p>
    <w:p w14:paraId="750627CA" w14:textId="77777777" w:rsidR="00A53870" w:rsidRPr="00A53870" w:rsidRDefault="002753CC" w:rsidP="00AE0A0C">
      <w:pPr>
        <w:rPr>
          <w:rFonts w:ascii="Arial" w:hAnsi="Arial" w:cs="Arial"/>
          <w:b/>
          <w:bCs/>
          <w:sz w:val="24"/>
          <w:szCs w:val="24"/>
        </w:rPr>
      </w:pPr>
      <w:r w:rsidRPr="00A53870">
        <w:rPr>
          <w:rFonts w:ascii="Arial" w:hAnsi="Arial" w:cs="Arial"/>
          <w:b/>
          <w:bCs/>
          <w:sz w:val="24"/>
          <w:szCs w:val="24"/>
        </w:rPr>
        <w:t>Research design</w:t>
      </w:r>
      <w:r w:rsidR="00A53870" w:rsidRPr="00A53870">
        <w:rPr>
          <w:rFonts w:ascii="Arial" w:hAnsi="Arial" w:cs="Arial"/>
          <w:b/>
          <w:bCs/>
          <w:sz w:val="24"/>
          <w:szCs w:val="24"/>
        </w:rPr>
        <w:t xml:space="preserve">, materials </w:t>
      </w:r>
      <w:r w:rsidRPr="00A53870">
        <w:rPr>
          <w:rFonts w:ascii="Arial" w:hAnsi="Arial" w:cs="Arial"/>
          <w:b/>
          <w:bCs/>
          <w:sz w:val="24"/>
          <w:szCs w:val="24"/>
        </w:rPr>
        <w:t>and methods</w:t>
      </w:r>
      <w:r w:rsidR="00A53870" w:rsidRPr="00A53870">
        <w:rPr>
          <w:rFonts w:ascii="Arial" w:hAnsi="Arial" w:cs="Arial"/>
          <w:b/>
          <w:bCs/>
          <w:sz w:val="24"/>
          <w:szCs w:val="24"/>
        </w:rPr>
        <w:t>:</w:t>
      </w:r>
      <w:r w:rsidRPr="00A53870">
        <w:rPr>
          <w:rFonts w:ascii="Arial" w:hAnsi="Arial" w:cs="Arial"/>
          <w:b/>
          <w:bCs/>
          <w:sz w:val="24"/>
          <w:szCs w:val="24"/>
        </w:rPr>
        <w:t xml:space="preserve"> </w:t>
      </w:r>
    </w:p>
    <w:p w14:paraId="1CF9F237" w14:textId="32D13EC3" w:rsidR="002753CC" w:rsidRDefault="002753CC" w:rsidP="00AE0A0C">
      <w:pPr>
        <w:rPr>
          <w:rFonts w:ascii="Arial" w:hAnsi="Arial" w:cs="Arial"/>
          <w:sz w:val="24"/>
          <w:szCs w:val="24"/>
        </w:rPr>
      </w:pPr>
      <w:r w:rsidRPr="00FD0B59">
        <w:rPr>
          <w:rFonts w:ascii="Arial" w:hAnsi="Arial" w:cs="Arial"/>
          <w:sz w:val="24"/>
          <w:szCs w:val="24"/>
        </w:rPr>
        <w:t>The quantitative research was carried out in the form of an e-questionnaire allowing analysis with Excel. The questions were organised and grouped around the three research questions below. All student</w:t>
      </w:r>
      <w:r w:rsidR="00126337">
        <w:rPr>
          <w:rFonts w:ascii="Arial" w:hAnsi="Arial" w:cs="Arial"/>
          <w:sz w:val="24"/>
          <w:szCs w:val="24"/>
        </w:rPr>
        <w:t>s</w:t>
      </w:r>
      <w:r w:rsidRPr="00FD0B59">
        <w:rPr>
          <w:rFonts w:ascii="Arial" w:hAnsi="Arial" w:cs="Arial"/>
          <w:sz w:val="24"/>
          <w:szCs w:val="24"/>
        </w:rPr>
        <w:t xml:space="preserve"> were invited to complete the survey. The survey was promoted during group tutorials and students were invited to complete it in their own time.</w:t>
      </w:r>
      <w:r w:rsidR="00584074">
        <w:rPr>
          <w:rFonts w:ascii="Arial" w:hAnsi="Arial" w:cs="Arial"/>
          <w:sz w:val="24"/>
          <w:szCs w:val="24"/>
        </w:rPr>
        <w:t xml:space="preserve"> </w:t>
      </w:r>
      <w:r w:rsidRPr="00FD0B59">
        <w:rPr>
          <w:rFonts w:ascii="Arial" w:hAnsi="Arial" w:cs="Arial"/>
          <w:sz w:val="24"/>
          <w:szCs w:val="24"/>
        </w:rPr>
        <w:t xml:space="preserve">To establish a minimum representative sample a sample size </w:t>
      </w:r>
      <w:r w:rsidRPr="00FD0B59">
        <w:rPr>
          <w:rFonts w:ascii="Arial" w:hAnsi="Arial" w:cs="Arial"/>
          <w:sz w:val="24"/>
          <w:szCs w:val="24"/>
        </w:rPr>
        <w:lastRenderedPageBreak/>
        <w:t>calculation was conducted (confidence level 95%). In order to generate representative results a response rate of 37% was required a minimum sample size</w:t>
      </w:r>
      <w:r w:rsidR="00584074">
        <w:rPr>
          <w:rFonts w:ascii="Arial" w:hAnsi="Arial" w:cs="Arial"/>
          <w:sz w:val="24"/>
          <w:szCs w:val="24"/>
        </w:rPr>
        <w:t>.</w:t>
      </w:r>
      <w:r w:rsidR="0023229D">
        <w:rPr>
          <w:rFonts w:ascii="Arial" w:hAnsi="Arial" w:cs="Arial"/>
          <w:sz w:val="24"/>
          <w:szCs w:val="24"/>
        </w:rPr>
        <w:t xml:space="preserve"> </w:t>
      </w:r>
    </w:p>
    <w:p w14:paraId="2A02756A" w14:textId="3CE05B76" w:rsidR="0023229D" w:rsidRDefault="0023229D" w:rsidP="00AE0A0C">
      <w:pPr>
        <w:rPr>
          <w:rFonts w:ascii="Arial" w:hAnsi="Arial" w:cs="Arial"/>
          <w:color w:val="212121"/>
          <w:sz w:val="24"/>
          <w:szCs w:val="24"/>
          <w:shd w:val="clear" w:color="auto" w:fill="FFFFFF"/>
        </w:rPr>
      </w:pPr>
      <w:r w:rsidRPr="0023229D">
        <w:rPr>
          <w:rFonts w:ascii="Arial" w:hAnsi="Arial" w:cs="Arial"/>
          <w:color w:val="212121"/>
          <w:sz w:val="24"/>
          <w:szCs w:val="24"/>
          <w:shd w:val="clear" w:color="auto" w:fill="FFFFFF"/>
        </w:rPr>
        <w:t xml:space="preserve">Two weeks after the talks, participants were required to complete the same knowledge questionnaire to determine retention. </w:t>
      </w:r>
      <w:r w:rsidR="009E225C">
        <w:rPr>
          <w:rFonts w:ascii="Arial" w:hAnsi="Arial" w:cs="Arial"/>
          <w:color w:val="212121"/>
          <w:sz w:val="24"/>
          <w:szCs w:val="24"/>
          <w:shd w:val="clear" w:color="auto" w:fill="FFFFFF"/>
        </w:rPr>
        <w:t>S</w:t>
      </w:r>
      <w:r w:rsidRPr="0023229D">
        <w:rPr>
          <w:rFonts w:ascii="Arial" w:hAnsi="Arial" w:cs="Arial"/>
          <w:color w:val="212121"/>
          <w:sz w:val="24"/>
          <w:szCs w:val="24"/>
          <w:shd w:val="clear" w:color="auto" w:fill="FFFFFF"/>
        </w:rPr>
        <w:t>tandard deviations, and chi-squared tests were used according to data characteristics. Qualitative data (open-ended questions) were analysed thematically.</w:t>
      </w:r>
    </w:p>
    <w:p w14:paraId="516130F4" w14:textId="77777777" w:rsidR="009E225C" w:rsidRDefault="009E225C" w:rsidP="00AE0A0C">
      <w:pPr>
        <w:rPr>
          <w:rFonts w:ascii="Arial" w:hAnsi="Arial" w:cs="Arial"/>
          <w:color w:val="212121"/>
          <w:sz w:val="24"/>
          <w:szCs w:val="24"/>
          <w:shd w:val="clear" w:color="auto" w:fill="FFFFFF"/>
        </w:rPr>
      </w:pPr>
    </w:p>
    <w:p w14:paraId="2CFD2C13" w14:textId="1189E0CC" w:rsidR="00904CDD" w:rsidRPr="00904CDD" w:rsidRDefault="00904CDD" w:rsidP="00AE0A0C">
      <w:pPr>
        <w:rPr>
          <w:rFonts w:ascii="Arial" w:hAnsi="Arial" w:cs="Arial"/>
          <w:b/>
          <w:bCs/>
          <w:sz w:val="24"/>
          <w:szCs w:val="24"/>
        </w:rPr>
      </w:pPr>
      <w:r w:rsidRPr="00904CDD">
        <w:rPr>
          <w:rFonts w:ascii="Arial" w:hAnsi="Arial" w:cs="Arial"/>
          <w:b/>
          <w:bCs/>
          <w:sz w:val="24"/>
          <w:szCs w:val="24"/>
        </w:rPr>
        <w:t xml:space="preserve">Data presentation, analysis and </w:t>
      </w:r>
      <w:r w:rsidR="00595671">
        <w:rPr>
          <w:rFonts w:ascii="Arial" w:hAnsi="Arial" w:cs="Arial"/>
          <w:b/>
          <w:bCs/>
          <w:sz w:val="24"/>
          <w:szCs w:val="24"/>
        </w:rPr>
        <w:t>results</w:t>
      </w:r>
      <w:r w:rsidRPr="00904CDD">
        <w:rPr>
          <w:rFonts w:ascii="Arial" w:hAnsi="Arial" w:cs="Arial"/>
          <w:b/>
          <w:bCs/>
          <w:sz w:val="24"/>
          <w:szCs w:val="24"/>
        </w:rPr>
        <w:t>:</w:t>
      </w:r>
      <w:r w:rsidRPr="00904CDD">
        <w:rPr>
          <w:rFonts w:ascii="Arial" w:hAnsi="Arial" w:cs="Arial"/>
          <w:b/>
          <w:bCs/>
          <w:sz w:val="24"/>
          <w:szCs w:val="24"/>
        </w:rPr>
        <w:t xml:space="preserve"> </w:t>
      </w:r>
    </w:p>
    <w:p w14:paraId="3F1800D8" w14:textId="77777777" w:rsidR="00C35CF8" w:rsidRDefault="00904CDD" w:rsidP="00AE0A0C">
      <w:pPr>
        <w:rPr>
          <w:rFonts w:ascii="Arial" w:hAnsi="Arial" w:cs="Arial"/>
          <w:sz w:val="24"/>
          <w:szCs w:val="24"/>
        </w:rPr>
      </w:pPr>
      <w:r w:rsidRPr="00904CDD">
        <w:rPr>
          <w:rFonts w:ascii="Arial" w:hAnsi="Arial" w:cs="Arial"/>
          <w:sz w:val="24"/>
          <w:szCs w:val="24"/>
        </w:rPr>
        <w:t>During the two weeks</w:t>
      </w:r>
      <w:r w:rsidR="00736C42">
        <w:rPr>
          <w:rFonts w:ascii="Arial" w:hAnsi="Arial" w:cs="Arial"/>
          <w:sz w:val="24"/>
          <w:szCs w:val="24"/>
        </w:rPr>
        <w:t xml:space="preserve"> these</w:t>
      </w:r>
      <w:r w:rsidRPr="00904CDD">
        <w:rPr>
          <w:rFonts w:ascii="Arial" w:hAnsi="Arial" w:cs="Arial"/>
          <w:sz w:val="24"/>
          <w:szCs w:val="24"/>
        </w:rPr>
        <w:t xml:space="preserve"> useable questionnaires were completed representing a 38% response rate from students. Of these respondents 75.8% accessed the VLE without any problems, 20.6% with ‘some’ problems and 3.6% had not tried to access Moodle. </w:t>
      </w:r>
    </w:p>
    <w:p w14:paraId="77168390" w14:textId="77777777" w:rsidR="006A5366" w:rsidRDefault="00736C42" w:rsidP="00AE0A0C">
      <w:pPr>
        <w:rPr>
          <w:rFonts w:ascii="Arial" w:hAnsi="Arial" w:cs="Arial"/>
          <w:color w:val="212121"/>
          <w:sz w:val="24"/>
          <w:szCs w:val="24"/>
          <w:shd w:val="clear" w:color="auto" w:fill="FFFFFF"/>
        </w:rPr>
      </w:pPr>
      <w:r w:rsidRPr="00736C42">
        <w:rPr>
          <w:rFonts w:ascii="Arial" w:hAnsi="Arial" w:cs="Arial"/>
          <w:color w:val="212121"/>
          <w:sz w:val="24"/>
          <w:szCs w:val="24"/>
          <w:shd w:val="clear" w:color="auto" w:fill="FFFFFF"/>
        </w:rPr>
        <w:t xml:space="preserve">Virtual learning seemed to significantly improve students' satisfaction/engagement and recall. </w:t>
      </w:r>
      <w:r w:rsidR="00C35CF8">
        <w:rPr>
          <w:rFonts w:ascii="Arial" w:hAnsi="Arial" w:cs="Arial"/>
          <w:color w:val="212121"/>
          <w:sz w:val="24"/>
          <w:szCs w:val="24"/>
          <w:shd w:val="clear" w:color="auto" w:fill="FFFFFF"/>
        </w:rPr>
        <w:t>Most of the</w:t>
      </w:r>
      <w:r w:rsidRPr="00736C42">
        <w:rPr>
          <w:rFonts w:ascii="Arial" w:hAnsi="Arial" w:cs="Arial"/>
          <w:color w:val="212121"/>
          <w:sz w:val="24"/>
          <w:szCs w:val="24"/>
          <w:shd w:val="clear" w:color="auto" w:fill="FFFFFF"/>
        </w:rPr>
        <w:t xml:space="preserve"> students attended the teaching sessions. The student group taught using the VLE had higher mean scores for retention than the didactic group; however, this was not statistically significant. </w:t>
      </w:r>
    </w:p>
    <w:p w14:paraId="461AA30A" w14:textId="71F92F67" w:rsidR="009E225C" w:rsidRDefault="00736C42" w:rsidP="00AE0A0C">
      <w:pPr>
        <w:rPr>
          <w:rFonts w:ascii="Arial" w:hAnsi="Arial" w:cs="Arial"/>
          <w:color w:val="212121"/>
          <w:sz w:val="24"/>
          <w:szCs w:val="24"/>
          <w:shd w:val="clear" w:color="auto" w:fill="FFFFFF"/>
        </w:rPr>
      </w:pPr>
      <w:r w:rsidRPr="00736C42">
        <w:rPr>
          <w:rFonts w:ascii="Arial" w:hAnsi="Arial" w:cs="Arial"/>
          <w:color w:val="212121"/>
          <w:sz w:val="24"/>
          <w:szCs w:val="24"/>
          <w:shd w:val="clear" w:color="auto" w:fill="FFFFFF"/>
        </w:rPr>
        <w:t>Use of VLEs was associated with greater satisfaction/engagement than didactic information. Students' learning styles seemed to have no effect on their satisfaction/engagement and ease of learning. Three key themes emerged from the qualitative data: (1) the visuals were good/helpful, (2) the talk was informative, and (3) more details/visuals were required.</w:t>
      </w:r>
    </w:p>
    <w:p w14:paraId="370FA9AB" w14:textId="77777777" w:rsidR="002D0999" w:rsidRDefault="002D0999" w:rsidP="00AE0A0C">
      <w:pPr>
        <w:rPr>
          <w:rFonts w:ascii="Arial" w:hAnsi="Arial" w:cs="Arial"/>
          <w:color w:val="212121"/>
          <w:sz w:val="24"/>
          <w:szCs w:val="24"/>
          <w:shd w:val="clear" w:color="auto" w:fill="FFFFFF"/>
        </w:rPr>
      </w:pPr>
    </w:p>
    <w:p w14:paraId="458A56ED" w14:textId="77777777" w:rsidR="002D0999" w:rsidRDefault="002D0999" w:rsidP="00AE0A0C">
      <w:pPr>
        <w:rPr>
          <w:rFonts w:ascii="Segoe UI" w:hAnsi="Segoe UI" w:cs="Segoe UI"/>
          <w:color w:val="212121"/>
          <w:shd w:val="clear" w:color="auto" w:fill="FFFFFF"/>
        </w:rPr>
      </w:pPr>
      <w:r w:rsidRPr="002D0999">
        <w:rPr>
          <w:rStyle w:val="Strong"/>
          <w:rFonts w:ascii="Arial" w:hAnsi="Arial" w:cs="Arial"/>
          <w:color w:val="212121"/>
          <w:shd w:val="clear" w:color="auto" w:fill="FFFFFF"/>
        </w:rPr>
        <w:t>Discussion and conclusion:</w:t>
      </w:r>
      <w:r>
        <w:rPr>
          <w:rStyle w:val="Strong"/>
          <w:rFonts w:ascii="Segoe UI" w:hAnsi="Segoe UI" w:cs="Segoe UI"/>
          <w:color w:val="212121"/>
          <w:shd w:val="clear" w:color="auto" w:fill="FFFFFF"/>
        </w:rPr>
        <w:t> </w:t>
      </w:r>
    </w:p>
    <w:p w14:paraId="0FF8D7A1" w14:textId="58559807" w:rsidR="002D0999" w:rsidRDefault="002D0999" w:rsidP="00AE0A0C">
      <w:pPr>
        <w:rPr>
          <w:rFonts w:ascii="Arial" w:hAnsi="Arial" w:cs="Arial"/>
          <w:color w:val="212121"/>
          <w:sz w:val="24"/>
          <w:szCs w:val="24"/>
          <w:shd w:val="clear" w:color="auto" w:fill="FFFFFF"/>
        </w:rPr>
      </w:pPr>
      <w:r w:rsidRPr="002D0999">
        <w:rPr>
          <w:rFonts w:ascii="Arial" w:hAnsi="Arial" w:cs="Arial"/>
          <w:color w:val="212121"/>
          <w:sz w:val="24"/>
          <w:szCs w:val="24"/>
          <w:shd w:val="clear" w:color="auto" w:fill="FFFFFF"/>
        </w:rPr>
        <w:t xml:space="preserve">The key findings from this study suggest that there is a role for VLEs in the teaching of students. There is a need for the introduction of advanced technology into education as virtual reality, such as Virtual Environment of </w:t>
      </w:r>
      <w:r w:rsidR="00C55EDF">
        <w:rPr>
          <w:rFonts w:ascii="Arial" w:hAnsi="Arial" w:cs="Arial"/>
          <w:color w:val="212121"/>
          <w:sz w:val="24"/>
          <w:szCs w:val="24"/>
          <w:shd w:val="clear" w:color="auto" w:fill="FFFFFF"/>
        </w:rPr>
        <w:t>modern technology</w:t>
      </w:r>
      <w:r w:rsidRPr="002D0999">
        <w:rPr>
          <w:rFonts w:ascii="Arial" w:hAnsi="Arial" w:cs="Arial"/>
          <w:color w:val="212121"/>
          <w:sz w:val="24"/>
          <w:szCs w:val="24"/>
          <w:shd w:val="clear" w:color="auto" w:fill="FFFFFF"/>
        </w:rPr>
        <w:t>, has shown improvement in students' satisfaction, engagement, and recall. Whether VLE qualify students better than conventional didactic teaching is still undetermined, but these first results are encouraging.</w:t>
      </w:r>
    </w:p>
    <w:p w14:paraId="3FB3DDF7" w14:textId="7273925C" w:rsidR="00A75D15" w:rsidRDefault="00A75D15" w:rsidP="00AE0A0C">
      <w:pPr>
        <w:rPr>
          <w:rFonts w:ascii="Arial" w:hAnsi="Arial" w:cs="Arial"/>
          <w:sz w:val="24"/>
          <w:szCs w:val="24"/>
        </w:rPr>
      </w:pPr>
      <w:r w:rsidRPr="00A75D15">
        <w:rPr>
          <w:rFonts w:ascii="Arial" w:hAnsi="Arial" w:cs="Arial"/>
          <w:sz w:val="24"/>
          <w:szCs w:val="24"/>
        </w:rPr>
        <w:t>This data confirms that use of a VLE encourages independent learning with the opportunity to learn informally at a time, place and pace to suit the learner providing flexibility for students to fit course work around busy lives</w:t>
      </w:r>
      <w:r w:rsidR="00950D50">
        <w:rPr>
          <w:rFonts w:ascii="Arial" w:hAnsi="Arial" w:cs="Arial"/>
          <w:sz w:val="24"/>
          <w:szCs w:val="24"/>
        </w:rPr>
        <w:t>.</w:t>
      </w:r>
    </w:p>
    <w:p w14:paraId="6429E689" w14:textId="0EB016E0" w:rsidR="009100E7" w:rsidRPr="009100E7" w:rsidRDefault="009100E7" w:rsidP="009100E7">
      <w:pPr>
        <w:pStyle w:val="NormalWeb"/>
        <w:shd w:val="clear" w:color="auto" w:fill="FFFFFF"/>
        <w:spacing w:before="480" w:beforeAutospacing="0" w:after="480" w:afterAutospacing="0"/>
        <w:rPr>
          <w:rFonts w:ascii="Arial" w:hAnsi="Arial" w:cs="Arial"/>
          <w:color w:val="121416"/>
        </w:rPr>
      </w:pPr>
      <w:r>
        <w:rPr>
          <w:rFonts w:ascii="Arial" w:hAnsi="Arial" w:cs="Arial"/>
          <w:color w:val="121416"/>
        </w:rPr>
        <w:t>V</w:t>
      </w:r>
      <w:r w:rsidRPr="009100E7">
        <w:rPr>
          <w:rFonts w:ascii="Arial" w:hAnsi="Arial" w:cs="Arial"/>
          <w:color w:val="121416"/>
        </w:rPr>
        <w:t>irtual learning can affect students in higher education in different ways. There are cases when students will face challenges and other cases where they will highly benefit and enjoy this experience.</w:t>
      </w:r>
    </w:p>
    <w:p w14:paraId="367DF8FA" w14:textId="77777777" w:rsidR="009100E7" w:rsidRPr="009100E7" w:rsidRDefault="009100E7" w:rsidP="009100E7">
      <w:pPr>
        <w:pStyle w:val="NormalWeb"/>
        <w:shd w:val="clear" w:color="auto" w:fill="FFFFFF"/>
        <w:spacing w:before="480" w:beforeAutospacing="0" w:after="480" w:afterAutospacing="0"/>
        <w:rPr>
          <w:rFonts w:ascii="Arial" w:hAnsi="Arial" w:cs="Arial"/>
          <w:color w:val="121416"/>
        </w:rPr>
      </w:pPr>
      <w:r w:rsidRPr="009100E7">
        <w:rPr>
          <w:rFonts w:ascii="Arial" w:hAnsi="Arial" w:cs="Arial"/>
          <w:color w:val="121416"/>
        </w:rPr>
        <w:t xml:space="preserve">Technical issues, more screen time, the sense of isolation, and other negative effects of virtual learning are all overthrown by the positive sides of this online experience, such as affordability, accessibility, and efficiency. However, despite how </w:t>
      </w:r>
      <w:r w:rsidRPr="009100E7">
        <w:rPr>
          <w:rFonts w:ascii="Arial" w:hAnsi="Arial" w:cs="Arial"/>
          <w:color w:val="121416"/>
        </w:rPr>
        <w:lastRenderedPageBreak/>
        <w:t>the entire process goes, remember to enjoy the journey and celebrate your accomplishments along the way!</w:t>
      </w:r>
    </w:p>
    <w:p w14:paraId="60DCF559" w14:textId="77777777" w:rsidR="009100E7" w:rsidRDefault="009100E7" w:rsidP="00AE0A0C">
      <w:pPr>
        <w:rPr>
          <w:rFonts w:ascii="Arial" w:hAnsi="Arial" w:cs="Arial"/>
          <w:sz w:val="24"/>
          <w:szCs w:val="24"/>
        </w:rPr>
      </w:pPr>
    </w:p>
    <w:p w14:paraId="76C7EDC1" w14:textId="77777777" w:rsidR="009E31DB" w:rsidRPr="009E31DB" w:rsidRDefault="00802D62" w:rsidP="00AE0A0C">
      <w:pPr>
        <w:rPr>
          <w:rStyle w:val="Strong"/>
          <w:rFonts w:ascii="Arial" w:hAnsi="Arial" w:cs="Arial"/>
          <w:color w:val="212121"/>
          <w:sz w:val="24"/>
          <w:szCs w:val="24"/>
          <w:shd w:val="clear" w:color="auto" w:fill="FFFFFF"/>
        </w:rPr>
      </w:pPr>
      <w:r w:rsidRPr="009E31DB">
        <w:rPr>
          <w:rStyle w:val="Strong"/>
          <w:rFonts w:ascii="Arial" w:hAnsi="Arial" w:cs="Arial"/>
          <w:color w:val="212121"/>
          <w:sz w:val="24"/>
          <w:szCs w:val="24"/>
          <w:shd w:val="clear" w:color="auto" w:fill="FFFFFF"/>
        </w:rPr>
        <w:t>Keywords: </w:t>
      </w:r>
    </w:p>
    <w:p w14:paraId="632FE17D" w14:textId="4D0C9549" w:rsidR="0027480D" w:rsidRDefault="00802D62" w:rsidP="00AE0A0C">
      <w:pPr>
        <w:rPr>
          <w:rFonts w:ascii="Arial" w:hAnsi="Arial" w:cs="Arial"/>
          <w:color w:val="212121"/>
          <w:sz w:val="24"/>
          <w:szCs w:val="24"/>
          <w:shd w:val="clear" w:color="auto" w:fill="FFFFFF"/>
        </w:rPr>
      </w:pPr>
      <w:r w:rsidRPr="009E31DB">
        <w:rPr>
          <w:rFonts w:ascii="Arial" w:hAnsi="Arial" w:cs="Arial"/>
          <w:color w:val="212121"/>
          <w:sz w:val="24"/>
          <w:szCs w:val="24"/>
          <w:shd w:val="clear" w:color="auto" w:fill="FFFFFF"/>
        </w:rPr>
        <w:t>Virtual learning environment; clinical education; learning styles; radiotherapy/radiation therapy education.</w:t>
      </w:r>
    </w:p>
    <w:p w14:paraId="487D41BD" w14:textId="77777777" w:rsidR="005F32F8" w:rsidRDefault="005F32F8" w:rsidP="00AE0A0C">
      <w:pPr>
        <w:rPr>
          <w:rFonts w:ascii="Arial" w:hAnsi="Arial" w:cs="Arial"/>
          <w:color w:val="212121"/>
          <w:sz w:val="24"/>
          <w:szCs w:val="24"/>
          <w:shd w:val="clear" w:color="auto" w:fill="FFFFFF"/>
        </w:rPr>
      </w:pPr>
    </w:p>
    <w:p w14:paraId="78C6BB99" w14:textId="77777777" w:rsidR="005F32F8" w:rsidRDefault="005F32F8" w:rsidP="00AE0A0C">
      <w:pPr>
        <w:rPr>
          <w:rFonts w:ascii="Arial" w:hAnsi="Arial" w:cs="Arial"/>
          <w:color w:val="212121"/>
          <w:sz w:val="24"/>
          <w:szCs w:val="24"/>
          <w:shd w:val="clear" w:color="auto" w:fill="FFFFFF"/>
        </w:rPr>
      </w:pPr>
    </w:p>
    <w:p w14:paraId="5DB75A2E" w14:textId="1409FA7D" w:rsidR="005F32F8" w:rsidRDefault="0067241F" w:rsidP="00AE0A0C">
      <w:pPr>
        <w:rPr>
          <w:rFonts w:ascii="Arial" w:hAnsi="Arial" w:cs="Arial"/>
          <w:color w:val="212121"/>
          <w:sz w:val="24"/>
          <w:szCs w:val="24"/>
          <w:shd w:val="clear" w:color="auto" w:fill="FFFFFF"/>
        </w:rPr>
      </w:pPr>
      <w:r>
        <w:rPr>
          <w:rFonts w:ascii="Arial" w:hAnsi="Arial" w:cs="Arial"/>
          <w:color w:val="212121"/>
          <w:sz w:val="24"/>
          <w:szCs w:val="24"/>
          <w:shd w:val="clear" w:color="auto" w:fill="FFFFFF"/>
        </w:rPr>
        <w:t>Thank You</w:t>
      </w:r>
    </w:p>
    <w:p w14:paraId="4F069A8A" w14:textId="1B4BC05D" w:rsidR="0067241F" w:rsidRPr="009E31DB" w:rsidRDefault="0067241F" w:rsidP="00AE0A0C">
      <w:pPr>
        <w:rPr>
          <w:rFonts w:ascii="Arial" w:hAnsi="Arial" w:cs="Arial"/>
          <w:sz w:val="24"/>
          <w:szCs w:val="24"/>
        </w:rPr>
      </w:pPr>
      <w:r>
        <w:rPr>
          <w:rFonts w:ascii="Arial" w:hAnsi="Arial" w:cs="Arial"/>
          <w:color w:val="212121"/>
          <w:sz w:val="24"/>
          <w:szCs w:val="24"/>
          <w:shd w:val="clear" w:color="auto" w:fill="FFFFFF"/>
        </w:rPr>
        <w:t>Natasha Sushuch</w:t>
      </w:r>
    </w:p>
    <w:sectPr w:rsidR="0067241F" w:rsidRPr="009E3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Serif-Bold_1v_1">
    <w:altName w:val="Cambria"/>
    <w:panose1 w:val="00000000000000000000"/>
    <w:charset w:val="00"/>
    <w:family w:val="roman"/>
    <w:notTrueType/>
    <w:pitch w:val="default"/>
  </w:font>
  <w:font w:name="Carlito-Bold_1l_1">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19C"/>
    <w:rsid w:val="00126337"/>
    <w:rsid w:val="00140F36"/>
    <w:rsid w:val="00157427"/>
    <w:rsid w:val="00165530"/>
    <w:rsid w:val="00172C7F"/>
    <w:rsid w:val="001A6186"/>
    <w:rsid w:val="0023229D"/>
    <w:rsid w:val="0027480D"/>
    <w:rsid w:val="002753CC"/>
    <w:rsid w:val="002911AF"/>
    <w:rsid w:val="002D0999"/>
    <w:rsid w:val="00427856"/>
    <w:rsid w:val="00433741"/>
    <w:rsid w:val="004F56D5"/>
    <w:rsid w:val="00510FEA"/>
    <w:rsid w:val="00584074"/>
    <w:rsid w:val="00595671"/>
    <w:rsid w:val="005F32F8"/>
    <w:rsid w:val="0067241F"/>
    <w:rsid w:val="006A5366"/>
    <w:rsid w:val="00736C42"/>
    <w:rsid w:val="007C117F"/>
    <w:rsid w:val="00802D62"/>
    <w:rsid w:val="00857EDE"/>
    <w:rsid w:val="00904BA1"/>
    <w:rsid w:val="00904CDD"/>
    <w:rsid w:val="009100E7"/>
    <w:rsid w:val="00950D50"/>
    <w:rsid w:val="0098027A"/>
    <w:rsid w:val="009E225C"/>
    <w:rsid w:val="009E31DB"/>
    <w:rsid w:val="009F3D49"/>
    <w:rsid w:val="00A53870"/>
    <w:rsid w:val="00A75D15"/>
    <w:rsid w:val="00AE0A0C"/>
    <w:rsid w:val="00B827F0"/>
    <w:rsid w:val="00C35CF8"/>
    <w:rsid w:val="00C41C0F"/>
    <w:rsid w:val="00C5119C"/>
    <w:rsid w:val="00C55EDF"/>
    <w:rsid w:val="00D83A11"/>
    <w:rsid w:val="00DF45C7"/>
    <w:rsid w:val="00F13EF1"/>
    <w:rsid w:val="00F17AB5"/>
    <w:rsid w:val="00F75572"/>
    <w:rsid w:val="00FD0B59"/>
    <w:rsid w:val="00FE3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BC217"/>
  <w15:docId w15:val="{07AD666D-98E8-484E-9989-A9DE58383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C5119C"/>
  </w:style>
  <w:style w:type="character" w:styleId="Strong">
    <w:name w:val="Strong"/>
    <w:basedOn w:val="DefaultParagraphFont"/>
    <w:uiPriority w:val="22"/>
    <w:qFormat/>
    <w:rsid w:val="002D0999"/>
    <w:rPr>
      <w:b/>
      <w:bCs/>
    </w:rPr>
  </w:style>
  <w:style w:type="paragraph" w:styleId="NormalWeb">
    <w:name w:val="Normal (Web)"/>
    <w:basedOn w:val="Normal"/>
    <w:uiPriority w:val="99"/>
    <w:semiHidden/>
    <w:unhideWhenUsed/>
    <w:rsid w:val="009100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737673">
      <w:bodyDiv w:val="1"/>
      <w:marLeft w:val="0"/>
      <w:marRight w:val="0"/>
      <w:marTop w:val="0"/>
      <w:marBottom w:val="0"/>
      <w:divBdr>
        <w:top w:val="none" w:sz="0" w:space="0" w:color="auto"/>
        <w:left w:val="none" w:sz="0" w:space="0" w:color="auto"/>
        <w:bottom w:val="none" w:sz="0" w:space="0" w:color="auto"/>
        <w:right w:val="none" w:sz="0" w:space="0" w:color="auto"/>
      </w:divBdr>
    </w:div>
    <w:div w:id="1172835497">
      <w:bodyDiv w:val="1"/>
      <w:marLeft w:val="0"/>
      <w:marRight w:val="0"/>
      <w:marTop w:val="0"/>
      <w:marBottom w:val="0"/>
      <w:divBdr>
        <w:top w:val="none" w:sz="0" w:space="0" w:color="auto"/>
        <w:left w:val="none" w:sz="0" w:space="0" w:color="auto"/>
        <w:bottom w:val="none" w:sz="0" w:space="0" w:color="auto"/>
        <w:right w:val="none" w:sz="0" w:space="0" w:color="auto"/>
      </w:divBdr>
    </w:div>
    <w:div w:id="14401828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1162</Words>
  <Characters>6625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s_natasha79@yahoo.com</dc:creator>
  <cp:keywords/>
  <dc:description/>
  <cp:lastModifiedBy>s_natasha79@yahoo.com</cp:lastModifiedBy>
  <cp:revision>2</cp:revision>
  <dcterms:created xsi:type="dcterms:W3CDTF">2022-09-05T19:34:00Z</dcterms:created>
  <dcterms:modified xsi:type="dcterms:W3CDTF">2022-09-05T19:34:00Z</dcterms:modified>
</cp:coreProperties>
</file>