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6C23FF" w14:textId="77777777" w:rsidR="002A4699" w:rsidRPr="00C239EB" w:rsidRDefault="002A4699" w:rsidP="002A4699">
      <w:pPr>
        <w:jc w:val="center"/>
        <w:rPr>
          <w:b/>
          <w:sz w:val="40"/>
          <w:szCs w:val="40"/>
          <w:shd w:val="clear" w:color="auto" w:fill="FFFFFF"/>
          <w:lang w:val="en-GB"/>
        </w:rPr>
      </w:pPr>
    </w:p>
    <w:p w14:paraId="40ADBD49" w14:textId="77777777" w:rsidR="002A4699" w:rsidRPr="00C239EB" w:rsidRDefault="002A4699" w:rsidP="002A4699">
      <w:pPr>
        <w:jc w:val="center"/>
        <w:rPr>
          <w:b/>
          <w:sz w:val="40"/>
          <w:szCs w:val="40"/>
          <w:shd w:val="clear" w:color="auto" w:fill="FFFFFF"/>
          <w:lang w:val="en-GB"/>
        </w:rPr>
      </w:pPr>
    </w:p>
    <w:p w14:paraId="64437694" w14:textId="77777777" w:rsidR="002A4699" w:rsidRPr="00C239EB" w:rsidRDefault="002A4699" w:rsidP="002A4699">
      <w:pPr>
        <w:jc w:val="center"/>
        <w:rPr>
          <w:b/>
          <w:sz w:val="40"/>
          <w:szCs w:val="40"/>
          <w:shd w:val="clear" w:color="auto" w:fill="FFFFFF"/>
          <w:lang w:val="en-GB"/>
        </w:rPr>
      </w:pPr>
    </w:p>
    <w:p w14:paraId="0B28FC89" w14:textId="77777777" w:rsidR="002A4699" w:rsidRPr="00C239EB" w:rsidRDefault="002A4699" w:rsidP="002A4699">
      <w:pPr>
        <w:jc w:val="center"/>
        <w:rPr>
          <w:b/>
          <w:sz w:val="40"/>
          <w:szCs w:val="40"/>
          <w:shd w:val="clear" w:color="auto" w:fill="FFFFFF"/>
          <w:lang w:val="en-GB"/>
        </w:rPr>
      </w:pPr>
    </w:p>
    <w:p w14:paraId="3E6CD568" w14:textId="32724745" w:rsidR="002A4699" w:rsidRPr="00C239EB" w:rsidRDefault="00C239EB" w:rsidP="00C239EB">
      <w:pPr>
        <w:jc w:val="center"/>
        <w:rPr>
          <w:b/>
          <w:sz w:val="32"/>
          <w:szCs w:val="32"/>
          <w:shd w:val="clear" w:color="auto" w:fill="FFFFFF"/>
          <w:lang w:val="en-GB"/>
        </w:rPr>
      </w:pPr>
      <w:r w:rsidRPr="00C239EB">
        <w:rPr>
          <w:b/>
          <w:sz w:val="32"/>
          <w:szCs w:val="32"/>
          <w:shd w:val="clear" w:color="auto" w:fill="FFFFFF"/>
          <w:lang w:val="en-GB"/>
        </w:rPr>
        <w:t xml:space="preserve">Title of the Essay: </w:t>
      </w:r>
      <w:r>
        <w:rPr>
          <w:b/>
          <w:sz w:val="32"/>
          <w:szCs w:val="32"/>
          <w:shd w:val="clear" w:color="auto" w:fill="FFFFFF"/>
          <w:lang w:val="en-GB"/>
        </w:rPr>
        <w:t>“</w:t>
      </w:r>
      <w:r w:rsidRPr="00C239EB">
        <w:rPr>
          <w:b/>
          <w:sz w:val="32"/>
          <w:szCs w:val="32"/>
          <w:shd w:val="clear" w:color="auto" w:fill="FFFFFF"/>
          <w:lang w:val="en-GB"/>
        </w:rPr>
        <w:t>Critical evaluation of a range of entrepreneurial traits, motivations and characteristics using appropriate academic models and theories, further supported by examples of proven and successful entrepreneurs</w:t>
      </w:r>
      <w:r>
        <w:rPr>
          <w:b/>
          <w:sz w:val="32"/>
          <w:szCs w:val="32"/>
          <w:shd w:val="clear" w:color="auto" w:fill="FFFFFF"/>
          <w:lang w:val="en-GB"/>
        </w:rPr>
        <w:t>”</w:t>
      </w:r>
    </w:p>
    <w:p w14:paraId="2F7212B0" w14:textId="7D0BEAE6" w:rsidR="002A4699" w:rsidRPr="00C239EB" w:rsidRDefault="00766F1D" w:rsidP="002A4699">
      <w:pPr>
        <w:jc w:val="center"/>
        <w:rPr>
          <w:b/>
          <w:sz w:val="28"/>
          <w:szCs w:val="28"/>
          <w:shd w:val="clear" w:color="auto" w:fill="FFFFFF"/>
          <w:lang w:val="en-GB"/>
        </w:rPr>
      </w:pPr>
      <w:r w:rsidRPr="00C239EB">
        <w:rPr>
          <w:b/>
          <w:sz w:val="28"/>
          <w:szCs w:val="28"/>
          <w:shd w:val="clear" w:color="auto" w:fill="FFFFFF"/>
          <w:lang w:val="en-GB"/>
        </w:rPr>
        <w:t>Student Name:</w:t>
      </w:r>
      <w:r w:rsidR="00B041D2">
        <w:rPr>
          <w:b/>
          <w:sz w:val="28"/>
          <w:szCs w:val="28"/>
          <w:shd w:val="clear" w:color="auto" w:fill="FFFFFF"/>
          <w:lang w:val="en-GB"/>
        </w:rPr>
        <w:t>Marian Aurel Funie</w:t>
      </w:r>
    </w:p>
    <w:p w14:paraId="4643C74C" w14:textId="7570BAB5" w:rsidR="000655FC" w:rsidRPr="00C239EB" w:rsidRDefault="00766F1D" w:rsidP="002A4699">
      <w:pPr>
        <w:jc w:val="center"/>
        <w:rPr>
          <w:b/>
          <w:sz w:val="28"/>
          <w:szCs w:val="28"/>
          <w:shd w:val="clear" w:color="auto" w:fill="FFFFFF"/>
          <w:lang w:val="en-GB"/>
        </w:rPr>
      </w:pPr>
      <w:r w:rsidRPr="00C239EB">
        <w:rPr>
          <w:b/>
          <w:sz w:val="28"/>
          <w:szCs w:val="28"/>
          <w:shd w:val="clear" w:color="auto" w:fill="FFFFFF"/>
          <w:lang w:val="en-GB"/>
        </w:rPr>
        <w:t>Student ID:</w:t>
      </w:r>
      <w:r w:rsidR="00B041D2">
        <w:rPr>
          <w:b/>
          <w:sz w:val="28"/>
          <w:szCs w:val="28"/>
          <w:shd w:val="clear" w:color="auto" w:fill="FFFFFF"/>
          <w:lang w:val="en-GB"/>
        </w:rPr>
        <w:t>2246593</w:t>
      </w:r>
    </w:p>
    <w:p w14:paraId="4FE85F96" w14:textId="77777777" w:rsidR="00C239EB" w:rsidRPr="00C239EB" w:rsidRDefault="00C239EB" w:rsidP="00C239EB">
      <w:pPr>
        <w:jc w:val="center"/>
        <w:rPr>
          <w:b/>
          <w:sz w:val="28"/>
          <w:szCs w:val="28"/>
          <w:shd w:val="clear" w:color="auto" w:fill="FFFFFF"/>
          <w:lang w:val="en-GB"/>
        </w:rPr>
      </w:pPr>
      <w:r w:rsidRPr="00C239EB">
        <w:rPr>
          <w:b/>
          <w:sz w:val="28"/>
          <w:szCs w:val="28"/>
          <w:shd w:val="clear" w:color="auto" w:fill="FFFFFF"/>
          <w:lang w:val="en-GB"/>
        </w:rPr>
        <w:t>Module Title – BMIH5001 Entrepreneurship</w:t>
      </w:r>
    </w:p>
    <w:p w14:paraId="11D08A2F" w14:textId="30E5BD37" w:rsidR="00C239EB" w:rsidRPr="00C239EB" w:rsidRDefault="00C239EB" w:rsidP="00C239EB">
      <w:pPr>
        <w:jc w:val="center"/>
        <w:rPr>
          <w:b/>
          <w:sz w:val="28"/>
          <w:szCs w:val="28"/>
          <w:shd w:val="clear" w:color="auto" w:fill="FFFFFF"/>
          <w:lang w:val="en-GB"/>
        </w:rPr>
      </w:pPr>
      <w:r w:rsidRPr="00C239EB">
        <w:rPr>
          <w:b/>
          <w:sz w:val="28"/>
          <w:szCs w:val="28"/>
          <w:shd w:val="clear" w:color="auto" w:fill="FFFFFF"/>
          <w:lang w:val="en-GB"/>
        </w:rPr>
        <w:t xml:space="preserve"> Your lecturer’s name</w:t>
      </w:r>
      <w:r w:rsidR="00B041D2">
        <w:rPr>
          <w:b/>
          <w:sz w:val="28"/>
          <w:szCs w:val="28"/>
          <w:shd w:val="clear" w:color="auto" w:fill="FFFFFF"/>
          <w:lang w:val="en-GB"/>
        </w:rPr>
        <w:t>: Charlotte Joyner</w:t>
      </w:r>
    </w:p>
    <w:p w14:paraId="314194E3" w14:textId="77777777" w:rsidR="002A4699" w:rsidRPr="00C239EB" w:rsidRDefault="00766F1D" w:rsidP="00CB604E">
      <w:pPr>
        <w:widowControl/>
        <w:autoSpaceDE/>
        <w:autoSpaceDN/>
        <w:spacing w:after="200" w:line="276" w:lineRule="auto"/>
        <w:jc w:val="left"/>
        <w:rPr>
          <w:b/>
          <w:sz w:val="40"/>
          <w:szCs w:val="40"/>
          <w:shd w:val="clear" w:color="auto" w:fill="FFFFFF"/>
          <w:lang w:val="en-GB"/>
        </w:rPr>
      </w:pPr>
      <w:r w:rsidRPr="00C239EB">
        <w:rPr>
          <w:b/>
          <w:sz w:val="40"/>
          <w:szCs w:val="40"/>
          <w:shd w:val="clear" w:color="auto" w:fill="FFFFFF"/>
          <w:lang w:val="en-GB"/>
        </w:rPr>
        <w:br w:type="page"/>
      </w:r>
    </w:p>
    <w:p w14:paraId="727B4004" w14:textId="77777777" w:rsidR="00065A4C" w:rsidRPr="00C239EB" w:rsidRDefault="00766F1D" w:rsidP="00C27F7C">
      <w:pPr>
        <w:rPr>
          <w:lang w:val="en-GB"/>
        </w:rPr>
      </w:pPr>
      <w:r w:rsidRPr="00C239EB">
        <w:rPr>
          <w:lang w:val="en-GB"/>
        </w:rPr>
        <w:lastRenderedPageBreak/>
        <w:t xml:space="preserve">Entrepreneurship refers to the process of the identification, development and exploiting opportunities for the creation and management of a new business venture which often involves innovation along with risk-taking. Entrepreneurs possess the ability the recognise market gaps, take calculated risks and adapt to the changing environment for the achievement of long-term success. In the hospitality industry, entrepreneurship plays an important role in offering unique experiences, improving customer services and also fostering innovation in different areas like accommodation, food services along event management. The main aim of the essay is to critically evaluate the different entrepreneurial traits, motivations and characteristics, focusing on how they contribute to success in the hospitality industry. Using academic models and theories, the essay will explore key traits that define successful entrepreneurs. Four important traits will be analysed in detail and each trait will be linked to a renowned hospitality entrepreneur like Raymond Blanc to demonstrate how theory goes well with practical success. This essay will also compare and contrast these traits across different entrepreneurs supported by academic sources to provide a comprehensive analysis of what drives success in hospitality entrepreneurship. </w:t>
      </w:r>
    </w:p>
    <w:p w14:paraId="7D53BF81" w14:textId="77777777" w:rsidR="00065A4C" w:rsidRPr="00C239EB" w:rsidRDefault="00766F1D" w:rsidP="00C65D48">
      <w:pPr>
        <w:rPr>
          <w:lang w:val="en-GB"/>
        </w:rPr>
      </w:pPr>
      <w:r w:rsidRPr="00C239EB">
        <w:rPr>
          <w:b/>
          <w:lang w:val="en-GB"/>
        </w:rPr>
        <w:t>Innovation and creativity</w:t>
      </w:r>
      <w:r w:rsidRPr="00C239EB">
        <w:rPr>
          <w:lang w:val="en-GB"/>
        </w:rPr>
        <w:t xml:space="preserve"> are some of the key drivers of entrepreneurial success, especially in dynamic industries like hospitality. Schumpeter's Theory of Innovation emphasises that entrepreneurs act as agents of change by introducing new products, processes or services that could disrupt the existing norms in the market. According to Schumpeter, entrepreneurial innovation is one of the core forces in driving economic growth. </w:t>
      </w:r>
      <w:r w:rsidRPr="00C239EB">
        <w:rPr>
          <w:b/>
          <w:lang w:val="en-GB"/>
        </w:rPr>
        <w:t>The Entrepreneurial Orientation (EO) framework</w:t>
      </w:r>
      <w:r w:rsidRPr="00C239EB">
        <w:rPr>
          <w:lang w:val="en-GB"/>
        </w:rPr>
        <w:t xml:space="preserve"> also highlights that entrepreneurial firms display innovative tendencies by experimenting with different new ideas and approaches to stay ahead of competitors</w:t>
      </w:r>
      <w:r w:rsidR="00C65D48" w:rsidRPr="00C239EB">
        <w:rPr>
          <w:lang w:val="en-GB"/>
        </w:rPr>
        <w:t xml:space="preserve"> (</w:t>
      </w:r>
      <w:r w:rsidR="00C65D48" w:rsidRPr="00C239EB">
        <w:rPr>
          <w:shd w:val="clear" w:color="auto" w:fill="FFFFFF"/>
          <w:lang w:val="en-GB"/>
        </w:rPr>
        <w:t>Styvén et al., 2022)</w:t>
      </w:r>
      <w:r w:rsidRPr="00C239EB">
        <w:rPr>
          <w:lang w:val="en-GB"/>
        </w:rPr>
        <w:t xml:space="preserve">. This kind of proactive stance is particularly important within the hospitality industry where the expectations of the customers have been constantly evolving and businesses need to </w:t>
      </w:r>
      <w:r w:rsidRPr="00C239EB">
        <w:rPr>
          <w:lang w:val="en-GB"/>
        </w:rPr>
        <w:lastRenderedPageBreak/>
        <w:t xml:space="preserve">differentiate themselves to maintain a competitive advantage. An important example of innovation and creativity in the hospitality industry is </w:t>
      </w:r>
      <w:r w:rsidRPr="00C239EB">
        <w:rPr>
          <w:b/>
          <w:lang w:val="en-GB"/>
        </w:rPr>
        <w:t>Raymond Blanc</w:t>
      </w:r>
      <w:r w:rsidRPr="00C239EB">
        <w:rPr>
          <w:lang w:val="en-GB"/>
        </w:rPr>
        <w:t xml:space="preserve">, the Micheline-starred chef behind Le Manoir aux Quat'Saisons. The </w:t>
      </w:r>
      <w:r w:rsidR="00C65D48" w:rsidRPr="00C239EB">
        <w:rPr>
          <w:lang w:val="en-GB"/>
        </w:rPr>
        <w:t>approach of Blanc to different culinary experiences has</w:t>
      </w:r>
      <w:r w:rsidRPr="00C239EB">
        <w:rPr>
          <w:lang w:val="en-GB"/>
        </w:rPr>
        <w:t xml:space="preserve"> been reflecting the constant need for innovation. At his restaurant and hotel, he blends different traditional French techniques with local, organic ingredients, creating </w:t>
      </w:r>
      <w:r w:rsidR="00C65D48" w:rsidRPr="00C239EB">
        <w:rPr>
          <w:lang w:val="en-GB"/>
        </w:rPr>
        <w:t>dining experiences</w:t>
      </w:r>
      <w:r w:rsidRPr="00C239EB">
        <w:rPr>
          <w:lang w:val="en-GB"/>
        </w:rPr>
        <w:t xml:space="preserve"> that could emphasise both artistry and sustainability. His creative vision is not limited to the kitchen; </w:t>
      </w:r>
      <w:r w:rsidRPr="00C239EB">
        <w:rPr>
          <w:b/>
          <w:lang w:val="en-GB"/>
        </w:rPr>
        <w:t>Blanc has also innovated</w:t>
      </w:r>
      <w:r w:rsidRPr="00C239EB">
        <w:rPr>
          <w:lang w:val="en-GB"/>
        </w:rPr>
        <w:t xml:space="preserve"> in such areas as staff training and sustainability initiatives; setting new industry standards for excellence. By constantly experimenting with new dishes and approaches to service, Blanch ensures that his business remains fresh and relevant, reflecting Schumpeter's notion of "creative destruction" – the constant reinvention of products and services to keep pace with market demands</w:t>
      </w:r>
      <w:r w:rsidR="00C65D48" w:rsidRPr="00C239EB">
        <w:rPr>
          <w:lang w:val="en-GB"/>
        </w:rPr>
        <w:t xml:space="preserve"> (</w:t>
      </w:r>
      <w:r w:rsidR="00C65D48" w:rsidRPr="00C239EB">
        <w:rPr>
          <w:shd w:val="clear" w:color="auto" w:fill="FFFFFF"/>
          <w:lang w:val="en-GB"/>
        </w:rPr>
        <w:t>Eid and Agag, 2020)</w:t>
      </w:r>
      <w:r w:rsidRPr="00C239EB">
        <w:rPr>
          <w:lang w:val="en-GB"/>
        </w:rPr>
        <w:t xml:space="preserve">. </w:t>
      </w:r>
      <w:r w:rsidR="00C65D48" w:rsidRPr="00C239EB">
        <w:rPr>
          <w:b/>
          <w:lang w:val="en-GB"/>
        </w:rPr>
        <w:t>Innovation is one of the important traits for hospitality entrepreneurs</w:t>
      </w:r>
      <w:r w:rsidR="00C65D48" w:rsidRPr="00C239EB">
        <w:rPr>
          <w:lang w:val="en-GB"/>
        </w:rPr>
        <w:t xml:space="preserve"> since it has allowed them the create unique memorable experiences that could align well with different customers. </w:t>
      </w:r>
      <w:r w:rsidR="00C65D48" w:rsidRPr="00C239EB">
        <w:rPr>
          <w:b/>
          <w:lang w:val="en-GB"/>
        </w:rPr>
        <w:t>In</w:t>
      </w:r>
      <w:r w:rsidR="00C65D48" w:rsidRPr="00C239EB">
        <w:rPr>
          <w:lang w:val="en-GB"/>
        </w:rPr>
        <w:t xml:space="preserve"> </w:t>
      </w:r>
      <w:r w:rsidR="00C65D48" w:rsidRPr="00C239EB">
        <w:rPr>
          <w:b/>
          <w:lang w:val="en-GB"/>
        </w:rPr>
        <w:t>hospitality, creativity is also important</w:t>
      </w:r>
      <w:r w:rsidR="00C65D48" w:rsidRPr="00C239EB">
        <w:rPr>
          <w:lang w:val="en-GB"/>
        </w:rPr>
        <w:t xml:space="preserve"> since the industry is experience-driven. Within this industry, entrepreneurs must not only provide high-quality products but have also been offering innovative services that could enhance customer satisfaction. This also contrasts with more product-oriented industries like manufacturing, where innovation often centres on technical improvements rather than the overall customer experience. One of the other notable entrepreneurs who </w:t>
      </w:r>
      <w:r w:rsidR="00951357" w:rsidRPr="00C239EB">
        <w:rPr>
          <w:lang w:val="en-GB"/>
        </w:rPr>
        <w:t>embody</w:t>
      </w:r>
      <w:r w:rsidR="00C65D48" w:rsidRPr="00C239EB">
        <w:rPr>
          <w:lang w:val="en-GB"/>
        </w:rPr>
        <w:t xml:space="preserve"> innovation and creativity is </w:t>
      </w:r>
      <w:r w:rsidR="00C65D48" w:rsidRPr="00C239EB">
        <w:rPr>
          <w:b/>
          <w:lang w:val="en-GB"/>
        </w:rPr>
        <w:t>Heston Blumenthal</w:t>
      </w:r>
      <w:r w:rsidR="00C65D48" w:rsidRPr="00C239EB">
        <w:rPr>
          <w:lang w:val="en-GB"/>
        </w:rPr>
        <w:t>, known for his pioneering work in molecular gastronomy. The Fat Duck redefined fine dining by using scientific principles to create unique culinary experiences (</w:t>
      </w:r>
      <w:r w:rsidR="00C65D48" w:rsidRPr="00C239EB">
        <w:rPr>
          <w:shd w:val="clear" w:color="auto" w:fill="FFFFFF"/>
          <w:lang w:val="en-GB"/>
        </w:rPr>
        <w:t>Karatepe et al., 2020)</w:t>
      </w:r>
      <w:r w:rsidR="00C65D48" w:rsidRPr="00C239EB">
        <w:rPr>
          <w:lang w:val="en-GB"/>
        </w:rPr>
        <w:t xml:space="preserve">. His experimental approach –turning food into multisensory experiences – pushes the boundaries of traditional cuisine, much like Blanc’s focus on creativity and sustainability. </w:t>
      </w:r>
    </w:p>
    <w:p w14:paraId="10E6A0FE" w14:textId="2934DCDA" w:rsidR="00F02FC6" w:rsidRPr="00C239EB" w:rsidRDefault="00766F1D" w:rsidP="00DD2641">
      <w:pPr>
        <w:rPr>
          <w:lang w:val="en-GB"/>
        </w:rPr>
      </w:pPr>
      <w:r w:rsidRPr="00C239EB">
        <w:rPr>
          <w:b/>
          <w:lang w:val="en-GB"/>
        </w:rPr>
        <w:t xml:space="preserve">Risk-taking </w:t>
      </w:r>
      <w:r w:rsidRPr="00C239EB">
        <w:rPr>
          <w:lang w:val="en-GB"/>
        </w:rPr>
        <w:t xml:space="preserve">is one of the core traits of successful entrepreneurs, involving the complete </w:t>
      </w:r>
      <w:r w:rsidRPr="00C239EB">
        <w:rPr>
          <w:lang w:val="en-GB"/>
        </w:rPr>
        <w:lastRenderedPageBreak/>
        <w:t>willingness to make bold decisions</w:t>
      </w:r>
      <w:r w:rsidR="00F16A6F" w:rsidRPr="00C239EB">
        <w:rPr>
          <w:lang w:val="en-GB"/>
        </w:rPr>
        <w:t xml:space="preserve"> in the face of different uncertainties. </w:t>
      </w:r>
      <w:r w:rsidR="00187EDF" w:rsidRPr="00C239EB">
        <w:rPr>
          <w:lang w:val="en-GB"/>
        </w:rPr>
        <w:t>McClelland's Achievement Motivation Theory emphasises that high-achieving entrepreneurs are driven by the need for success which has often required taking calculated risks. Entrepreneurs with this kind of mindset are motivated by challenges and are also willing to take risks for the achievement of their goals. Another relevant theory is</w:t>
      </w:r>
      <w:r w:rsidR="00187EDF" w:rsidRPr="00C239EB">
        <w:rPr>
          <w:b/>
          <w:lang w:val="en-GB"/>
        </w:rPr>
        <w:t xml:space="preserve"> Sarasvathy's Effectuation Theory</w:t>
      </w:r>
      <w:r w:rsidR="00187EDF" w:rsidRPr="00C239EB">
        <w:rPr>
          <w:lang w:val="en-GB"/>
        </w:rPr>
        <w:t xml:space="preserve">, which suggests that successful entrepreneurs do not merely predict the future but create it through a flexible, adaptive approach. They have also been embracing uncertainty and also take risks based on available </w:t>
      </w:r>
      <w:r w:rsidRPr="00C239EB">
        <w:rPr>
          <w:b/>
          <w:lang w:val="en-GB"/>
        </w:rPr>
        <w:t>resources which focus</w:t>
      </w:r>
      <w:r w:rsidR="00187EDF" w:rsidRPr="00C239EB">
        <w:rPr>
          <w:lang w:val="en-GB"/>
        </w:rPr>
        <w:t xml:space="preserve"> on what they could be controlling rather than fearing unknown outcomes</w:t>
      </w:r>
      <w:r w:rsidRPr="00C239EB">
        <w:rPr>
          <w:lang w:val="en-GB"/>
        </w:rPr>
        <w:t xml:space="preserve"> (</w:t>
      </w:r>
      <w:r w:rsidRPr="00C239EB">
        <w:rPr>
          <w:shd w:val="clear" w:color="auto" w:fill="FFFFFF"/>
          <w:lang w:val="en-GB"/>
        </w:rPr>
        <w:t>Gurel et al., 2021)</w:t>
      </w:r>
      <w:r w:rsidR="00187EDF" w:rsidRPr="00C239EB">
        <w:rPr>
          <w:lang w:val="en-GB"/>
        </w:rPr>
        <w:t xml:space="preserve">. Gordon Ramsey, the globally renowned chef and restaurateur, exemplifies the risk-taking in that of the hospitality industry. The expansion of </w:t>
      </w:r>
      <w:r w:rsidR="00187EDF" w:rsidRPr="00C239EB">
        <w:rPr>
          <w:b/>
          <w:lang w:val="en-GB"/>
        </w:rPr>
        <w:t>Ramsay into international markets</w:t>
      </w:r>
      <w:r w:rsidR="00187EDF" w:rsidRPr="00C239EB">
        <w:rPr>
          <w:lang w:val="en-GB"/>
        </w:rPr>
        <w:t xml:space="preserve"> and diversified ventures – from high-end restaurants to TV shows and cookbooks – illustrates a high willingness to embrace calculated risks. </w:t>
      </w:r>
      <w:r w:rsidR="00187EDF" w:rsidRPr="00C239EB">
        <w:rPr>
          <w:b/>
          <w:lang w:val="en-GB"/>
        </w:rPr>
        <w:t>Expansion of his brand beyond that of the UK</w:t>
      </w:r>
      <w:r w:rsidR="00187EDF" w:rsidRPr="00C239EB">
        <w:rPr>
          <w:lang w:val="en-GB"/>
        </w:rPr>
        <w:t xml:space="preserve"> To a global market like that of the US, Asia along the Middle East involved important risks like adapting to different cultural preferences, managing diversified teams, and also ensuring consistent quality across continents. Furthermore, his decision to venture into television with shows like </w:t>
      </w:r>
      <w:r w:rsidR="00187EDF" w:rsidRPr="00C239EB">
        <w:rPr>
          <w:b/>
          <w:lang w:val="en-GB"/>
        </w:rPr>
        <w:t xml:space="preserve">Hell’s Kitchen and MasterChef </w:t>
      </w:r>
      <w:r w:rsidR="00187EDF" w:rsidRPr="00C239EB">
        <w:rPr>
          <w:lang w:val="en-GB"/>
        </w:rPr>
        <w:t xml:space="preserve">was one of the </w:t>
      </w:r>
      <w:r w:rsidR="00087101" w:rsidRPr="00C239EB">
        <w:rPr>
          <w:lang w:val="en-GB"/>
        </w:rPr>
        <w:t>gambles</w:t>
      </w:r>
      <w:r w:rsidR="00187EDF" w:rsidRPr="00C239EB">
        <w:rPr>
          <w:lang w:val="en-GB"/>
        </w:rPr>
        <w:t xml:space="preserve"> that had paid off. This transformed him into a household name and expanded his brand far beyond the restaurant industry</w:t>
      </w:r>
      <w:r w:rsidRPr="00C239EB">
        <w:rPr>
          <w:lang w:val="en-GB"/>
        </w:rPr>
        <w:t xml:space="preserve"> (</w:t>
      </w:r>
      <w:r w:rsidRPr="00C239EB">
        <w:rPr>
          <w:shd w:val="clear" w:color="auto" w:fill="FFFFFF"/>
          <w:lang w:val="en-GB"/>
        </w:rPr>
        <w:t>Pappas and Brown, 2021)</w:t>
      </w:r>
      <w:r w:rsidR="00187EDF" w:rsidRPr="00C239EB">
        <w:rPr>
          <w:lang w:val="en-GB"/>
        </w:rPr>
        <w:t xml:space="preserve">. Ramsay’s approach demonstrates that successful entrepreneurs are often those who have been taking important risks while remaining strategic. For example, </w:t>
      </w:r>
      <w:r w:rsidR="00187EDF" w:rsidRPr="00C239EB">
        <w:rPr>
          <w:b/>
          <w:lang w:val="en-GB"/>
        </w:rPr>
        <w:t xml:space="preserve">opening restaurants in regions with different culinary tastes </w:t>
      </w:r>
      <w:r w:rsidR="00187EDF" w:rsidRPr="00C239EB">
        <w:rPr>
          <w:lang w:val="en-GB"/>
        </w:rPr>
        <w:t>posed one of the important risks, but Ramsay mitigated all of these risks by maintaining high standards, hiring top talent and also customizing menus to fit local preferences. His calculated risks have also earned him a wide range of Michelin stars and also built a multi-</w:t>
      </w:r>
      <w:r w:rsidR="00087101" w:rsidRPr="00C239EB">
        <w:rPr>
          <w:lang w:val="en-GB"/>
        </w:rPr>
        <w:t>million-dollar</w:t>
      </w:r>
      <w:r w:rsidR="00187EDF" w:rsidRPr="00C239EB">
        <w:rPr>
          <w:lang w:val="en-GB"/>
        </w:rPr>
        <w:t xml:space="preserve"> global empire. However, </w:t>
      </w:r>
      <w:r w:rsidR="00187EDF" w:rsidRPr="00C239EB">
        <w:rPr>
          <w:b/>
          <w:lang w:val="en-GB"/>
        </w:rPr>
        <w:t xml:space="preserve">this kind of </w:t>
      </w:r>
      <w:r w:rsidR="00187EDF" w:rsidRPr="00C239EB">
        <w:rPr>
          <w:b/>
          <w:lang w:val="en-GB"/>
        </w:rPr>
        <w:lastRenderedPageBreak/>
        <w:t>aggressive business style</w:t>
      </w:r>
      <w:r w:rsidR="00187EDF" w:rsidRPr="00C239EB">
        <w:rPr>
          <w:lang w:val="en-GB"/>
        </w:rPr>
        <w:t xml:space="preserve"> – closing underperforming restaurants and making tough decisions – also highlights that not all of the risks lead to immediate success. Yet, his resilience in the face of these</w:t>
      </w:r>
      <w:r w:rsidRPr="00C239EB">
        <w:rPr>
          <w:lang w:val="en-GB"/>
        </w:rPr>
        <w:t xml:space="preserve"> challenges explains the necessity of risk-taking in the achievement of long-term entrepreneurial success (</w:t>
      </w:r>
      <w:r w:rsidRPr="00C239EB">
        <w:rPr>
          <w:shd w:val="clear" w:color="auto" w:fill="FFFFFF"/>
          <w:lang w:val="en-GB"/>
        </w:rPr>
        <w:t>Hamdan and Alheet, 2020)</w:t>
      </w:r>
      <w:r w:rsidRPr="00C239EB">
        <w:rPr>
          <w:lang w:val="en-GB"/>
        </w:rPr>
        <w:t xml:space="preserve">. While comparing Ramsay to a newer entrant like Danny Meyer, the founder of Shake Shack, it becomes quite clear that risk-taking varies depending on the experiences and business models of the entrepreneurs. Meyer initially built his career with fine-dining establishments before taking a risk by launching Shake Shack, a casual, fast-food concept. </w:t>
      </w:r>
    </w:p>
    <w:p w14:paraId="7ABADDC0" w14:textId="77777777" w:rsidR="00F02FC6" w:rsidRPr="00C239EB" w:rsidRDefault="00766F1D" w:rsidP="00DD2641">
      <w:pPr>
        <w:rPr>
          <w:lang w:val="en-GB"/>
        </w:rPr>
      </w:pPr>
      <w:r w:rsidRPr="00C239EB">
        <w:rPr>
          <w:lang w:val="en-GB"/>
        </w:rPr>
        <w:t xml:space="preserve">Resilience and adaptability are important traits for entrepreneurs, particularly in different industries as dynamic as well as unpredictable as hospitality. </w:t>
      </w:r>
      <w:r w:rsidRPr="00C239EB">
        <w:rPr>
          <w:b/>
          <w:lang w:val="en-GB"/>
        </w:rPr>
        <w:t xml:space="preserve">Resilience Theory </w:t>
      </w:r>
      <w:r w:rsidRPr="00C239EB">
        <w:rPr>
          <w:lang w:val="en-GB"/>
        </w:rPr>
        <w:t xml:space="preserve">in entrepreneurship posits that successful entrepreneurs are those who can withstand setbacks and adapt to different challenges, learning and growing from failures. It has also been emphasised that resilience is not just about surviving hardships but also about using adversity as a springboard for innovation and improvement. The </w:t>
      </w:r>
      <w:r w:rsidRPr="00C239EB">
        <w:rPr>
          <w:b/>
          <w:lang w:val="en-GB"/>
        </w:rPr>
        <w:t xml:space="preserve">Five-Factor Model of Personality </w:t>
      </w:r>
      <w:r w:rsidRPr="00C239EB">
        <w:rPr>
          <w:lang w:val="en-GB"/>
        </w:rPr>
        <w:t xml:space="preserve">is also linked with resilience for </w:t>
      </w:r>
      <w:r w:rsidRPr="00C239EB">
        <w:rPr>
          <w:b/>
          <w:lang w:val="en-GB"/>
        </w:rPr>
        <w:t xml:space="preserve">Emotional Stability and Openness to Experiences, </w:t>
      </w:r>
      <w:r w:rsidRPr="00C239EB">
        <w:rPr>
          <w:lang w:val="en-GB"/>
        </w:rPr>
        <w:t>two traits that allow entrepreneurs to remain calm under pressure and be receptive to change</w:t>
      </w:r>
      <w:r w:rsidR="00DD2641" w:rsidRPr="00C239EB">
        <w:rPr>
          <w:lang w:val="en-GB"/>
        </w:rPr>
        <w:t xml:space="preserve"> (</w:t>
      </w:r>
      <w:r w:rsidR="00DD2641" w:rsidRPr="00C239EB">
        <w:rPr>
          <w:shd w:val="clear" w:color="auto" w:fill="FFFFFF"/>
          <w:lang w:val="en-GB"/>
        </w:rPr>
        <w:t>Ntounis et al., 2022)</w:t>
      </w:r>
      <w:r w:rsidRPr="00C239EB">
        <w:rPr>
          <w:lang w:val="en-GB"/>
        </w:rPr>
        <w:t xml:space="preserve">. </w:t>
      </w:r>
      <w:r w:rsidRPr="00C239EB">
        <w:rPr>
          <w:rFonts w:eastAsia="Times New Roman" w:cs="Times New Roman"/>
          <w:szCs w:val="24"/>
          <w:lang w:val="en-GB"/>
        </w:rPr>
        <w:t xml:space="preserve">One of the important examples of resilience and adaptability in the hospitality industry is </w:t>
      </w:r>
      <w:r w:rsidRPr="00C239EB">
        <w:rPr>
          <w:rFonts w:eastAsia="Times New Roman" w:cs="Times New Roman"/>
          <w:b/>
          <w:szCs w:val="24"/>
          <w:lang w:val="en-GB"/>
        </w:rPr>
        <w:t xml:space="preserve">Alice Waters, the founder of Chez Panisse, a </w:t>
      </w:r>
      <w:r w:rsidR="00CD4E0D" w:rsidRPr="00C239EB">
        <w:rPr>
          <w:rFonts w:eastAsia="Times New Roman" w:cs="Times New Roman"/>
          <w:szCs w:val="24"/>
          <w:lang w:val="en-GB"/>
        </w:rPr>
        <w:t xml:space="preserve">renowned farm-to-table restaurant in California. Waters has also been revolutionizing the restaurant industry by pioneering the users of locally sourced, organic ingredients long before it became one of the mainstream trends. Over the past decades, she had to navigate and understand the shifts in the markets, changing customer preferences and economic downturns. Though it all, Waters has also remained quite resilient, constantly adapting her business model to reflect the evolving demands of her clientele. Her emphasis on sustainability </w:t>
      </w:r>
      <w:r w:rsidR="00CD4E0D" w:rsidRPr="00C239EB">
        <w:rPr>
          <w:rFonts w:eastAsia="Times New Roman" w:cs="Times New Roman"/>
          <w:szCs w:val="24"/>
          <w:lang w:val="en-GB"/>
        </w:rPr>
        <w:lastRenderedPageBreak/>
        <w:t>and ethical sourcing has also kept her restaurant relevant and thriving demonstrating her ability to adapt to both external market forces and broader societal shifts</w:t>
      </w:r>
      <w:r w:rsidR="00DD2641" w:rsidRPr="00C239EB">
        <w:rPr>
          <w:rFonts w:eastAsia="Times New Roman" w:cs="Times New Roman"/>
          <w:szCs w:val="24"/>
          <w:lang w:val="en-GB"/>
        </w:rPr>
        <w:t xml:space="preserve"> (</w:t>
      </w:r>
      <w:r w:rsidR="00DD2641" w:rsidRPr="00C239EB">
        <w:rPr>
          <w:shd w:val="clear" w:color="auto" w:fill="FFFFFF"/>
          <w:lang w:val="en-GB"/>
        </w:rPr>
        <w:t>Waehning et al., 2023)</w:t>
      </w:r>
      <w:r w:rsidR="00CD4E0D" w:rsidRPr="00C239EB">
        <w:rPr>
          <w:rFonts w:eastAsia="Times New Roman" w:cs="Times New Roman"/>
          <w:szCs w:val="24"/>
          <w:lang w:val="en-GB"/>
        </w:rPr>
        <w:t xml:space="preserve">. </w:t>
      </w:r>
      <w:r w:rsidR="00CD4E0D" w:rsidRPr="00C239EB">
        <w:rPr>
          <w:rFonts w:eastAsia="Times New Roman" w:cs="Times New Roman"/>
          <w:b/>
          <w:szCs w:val="24"/>
          <w:lang w:val="en-GB"/>
        </w:rPr>
        <w:t xml:space="preserve">Resilience </w:t>
      </w:r>
      <w:r w:rsidR="00CD4E0D" w:rsidRPr="00C239EB">
        <w:rPr>
          <w:rFonts w:eastAsia="Times New Roman" w:cs="Times New Roman"/>
          <w:szCs w:val="24"/>
          <w:lang w:val="en-GB"/>
        </w:rPr>
        <w:t xml:space="preserve">is also important </w:t>
      </w:r>
      <w:r w:rsidR="00CD4E0D" w:rsidRPr="00C239EB">
        <w:rPr>
          <w:rFonts w:eastAsia="Times New Roman" w:cs="Times New Roman"/>
          <w:b/>
          <w:szCs w:val="24"/>
          <w:lang w:val="en-GB"/>
        </w:rPr>
        <w:t xml:space="preserve">in overcoming the inherent volatility of the hospitality industry. </w:t>
      </w:r>
      <w:r w:rsidR="00CD4E0D" w:rsidRPr="00C239EB">
        <w:rPr>
          <w:rFonts w:eastAsia="Times New Roman" w:cs="Times New Roman"/>
          <w:szCs w:val="24"/>
          <w:lang w:val="en-GB"/>
        </w:rPr>
        <w:t>Entrepreneurs in this field face a wide range of challenges, including fluctuations in consumer trends, high competition and economic instability. For example, during economic recessions or global crises like the Covid-19 pandemic, hospitality businesses are often the hardest hit. Entrepreneurs like Waters, who exhibit resilience are better equipped to weather these storms by pivoting their adaptability allowed her to stay ahead of the curve by embracing sustainability and aligning her business with emerging consumer values. Her resilience has made Chez Panisse a lasting institution in an industry where restaurants frequently fail within their first few years. A contrasting example of adaptability in hospitality entrepreneurship is Cesar Ritz, the founder of the Ritz-Carlton hotel empire</w:t>
      </w:r>
      <w:r w:rsidR="00DD2641" w:rsidRPr="00C239EB">
        <w:rPr>
          <w:rFonts w:eastAsia="Times New Roman" w:cs="Times New Roman"/>
          <w:szCs w:val="24"/>
          <w:lang w:val="en-GB"/>
        </w:rPr>
        <w:t xml:space="preserve"> (</w:t>
      </w:r>
      <w:r w:rsidR="00DD2641" w:rsidRPr="00C239EB">
        <w:rPr>
          <w:shd w:val="clear" w:color="auto" w:fill="FFFFFF"/>
          <w:lang w:val="en-GB"/>
        </w:rPr>
        <w:t>Alonso et al., 2022)</w:t>
      </w:r>
      <w:r w:rsidR="00CD4E0D" w:rsidRPr="00C239EB">
        <w:rPr>
          <w:rFonts w:eastAsia="Times New Roman" w:cs="Times New Roman"/>
          <w:szCs w:val="24"/>
          <w:lang w:val="en-GB"/>
        </w:rPr>
        <w:t xml:space="preserve">. Ritz has been able to build its success by responding to the needs of high-end clientele, adopting its hotels to meet the luxury expectations of the clients. He also introduced innovations like that of a private en-suite bathroom and centralized lighting, transforming the hotel industry through the anticipation and adaption of </w:t>
      </w:r>
      <w:r w:rsidR="00DD2641" w:rsidRPr="00C239EB">
        <w:rPr>
          <w:rFonts w:eastAsia="Times New Roman" w:cs="Times New Roman"/>
          <w:szCs w:val="24"/>
          <w:lang w:val="en-GB"/>
        </w:rPr>
        <w:t>customer desires for exclusivity and comfort.</w:t>
      </w:r>
      <w:r w:rsidR="00DD2641" w:rsidRPr="00C239EB">
        <w:rPr>
          <w:lang w:val="en-GB"/>
        </w:rPr>
        <w:t xml:space="preserve"> </w:t>
      </w:r>
    </w:p>
    <w:p w14:paraId="6DDA18C4" w14:textId="47B5F152" w:rsidR="00E569E9" w:rsidRPr="00C239EB" w:rsidRDefault="00766F1D" w:rsidP="00F733DA">
      <w:pPr>
        <w:rPr>
          <w:lang w:val="en-GB"/>
        </w:rPr>
      </w:pPr>
      <w:r w:rsidRPr="00C239EB">
        <w:rPr>
          <w:lang w:val="en-GB"/>
        </w:rPr>
        <w:t xml:space="preserve">Within hospitality entrepreneurship, a passion for service and customer satisfaction is important for building long-term success. </w:t>
      </w:r>
      <w:r w:rsidRPr="00C239EB">
        <w:rPr>
          <w:b/>
          <w:lang w:val="en-GB"/>
        </w:rPr>
        <w:t xml:space="preserve">Service-Dominant Logic (S-D Logic) </w:t>
      </w:r>
      <w:r w:rsidRPr="00C239EB">
        <w:rPr>
          <w:lang w:val="en-GB"/>
        </w:rPr>
        <w:t xml:space="preserve">has been offering a relevant theoretical framework, which </w:t>
      </w:r>
      <w:r w:rsidR="007212B7">
        <w:rPr>
          <w:lang w:val="en-GB"/>
        </w:rPr>
        <w:t>emphasis</w:t>
      </w:r>
      <w:r w:rsidRPr="00C239EB">
        <w:rPr>
          <w:lang w:val="en-GB"/>
        </w:rPr>
        <w:t>es that value is co-created through interactions between service providers and customers. According to this model, businesses should be focused on providing excellent service experiences that meet the evolving needs and expectations of their customers</w:t>
      </w:r>
      <w:r w:rsidR="00CB604E" w:rsidRPr="00C239EB">
        <w:rPr>
          <w:lang w:val="en-GB"/>
        </w:rPr>
        <w:t xml:space="preserve"> (</w:t>
      </w:r>
      <w:r w:rsidR="00CB604E" w:rsidRPr="00C239EB">
        <w:rPr>
          <w:shd w:val="clear" w:color="auto" w:fill="FFFFFF"/>
          <w:lang w:val="en-GB"/>
        </w:rPr>
        <w:t>Jerez-Jerez and Melewar, 2020)</w:t>
      </w:r>
      <w:r w:rsidRPr="00C239EB">
        <w:rPr>
          <w:lang w:val="en-GB"/>
        </w:rPr>
        <w:t xml:space="preserve">. </w:t>
      </w:r>
      <w:r w:rsidRPr="00C239EB">
        <w:rPr>
          <w:b/>
          <w:lang w:val="en-GB"/>
        </w:rPr>
        <w:t xml:space="preserve">Maslow’s Hierarchy of Needs </w:t>
      </w:r>
      <w:r w:rsidRPr="00C239EB">
        <w:rPr>
          <w:lang w:val="en-GB"/>
        </w:rPr>
        <w:t xml:space="preserve">has also been implemented in this context since hospitality entrepreneurs must understand and also address the </w:t>
      </w:r>
      <w:r w:rsidRPr="00C239EB">
        <w:rPr>
          <w:lang w:val="en-GB"/>
        </w:rPr>
        <w:lastRenderedPageBreak/>
        <w:t xml:space="preserve">basic and higher-level needs of the customers – from comfort and security to esteem and self-actualization. Satisfying all of these needs through exceptional service has been leading to the loyalty of the customers along with the long-term success of the business. </w:t>
      </w:r>
      <w:r w:rsidRPr="00C239EB">
        <w:rPr>
          <w:rFonts w:eastAsia="Times New Roman" w:cs="Times New Roman"/>
          <w:szCs w:val="24"/>
          <w:lang w:val="en-GB"/>
        </w:rPr>
        <w:t xml:space="preserve">An important entrepreneur who has been demonstrating a passion for service is </w:t>
      </w:r>
      <w:r w:rsidRPr="00C239EB">
        <w:rPr>
          <w:rFonts w:eastAsia="Times New Roman" w:cs="Times New Roman"/>
          <w:b/>
          <w:szCs w:val="24"/>
          <w:lang w:val="en-GB"/>
        </w:rPr>
        <w:t xml:space="preserve">Conrad Hilton </w:t>
      </w:r>
      <w:r w:rsidRPr="00C239EB">
        <w:rPr>
          <w:rFonts w:eastAsia="Times New Roman" w:cs="Times New Roman"/>
          <w:szCs w:val="24"/>
          <w:lang w:val="en-GB"/>
        </w:rPr>
        <w:t xml:space="preserve">who is the founder of </w:t>
      </w:r>
      <w:r w:rsidRPr="00C239EB">
        <w:rPr>
          <w:rFonts w:eastAsia="Times New Roman" w:cs="Times New Roman"/>
          <w:b/>
          <w:szCs w:val="24"/>
          <w:lang w:val="en-GB"/>
        </w:rPr>
        <w:t xml:space="preserve">Hilton Hotels. </w:t>
      </w:r>
      <w:r w:rsidRPr="00C239EB">
        <w:rPr>
          <w:rFonts w:eastAsia="Times New Roman" w:cs="Times New Roman"/>
          <w:szCs w:val="24"/>
          <w:lang w:val="en-GB"/>
        </w:rPr>
        <w:t>They have been committed to the satisfaction of their customers and that has been revolutionizing the hospitality industry by setting new standards for hotel management. He believed that every guest should be experiencing the highest level of comfort and luxury and he also worked tirelessly to ensure that his hotels provided superior services. Hilton had also introduced different innovations like air-conditioned rooms, global expansion of luxury hotels and uniform standards of service across its properties, ensuring that customers knew what to expect, no matter which Hilton hotel they stayed at. His dedication to the satisfaction of the customers helped Hilton Hotels to become one of the most recognizable and successful hospitality brands in the world</w:t>
      </w:r>
      <w:r w:rsidR="00CB604E" w:rsidRPr="00C239EB">
        <w:rPr>
          <w:rFonts w:eastAsia="Times New Roman" w:cs="Times New Roman"/>
          <w:szCs w:val="24"/>
          <w:lang w:val="en-GB"/>
        </w:rPr>
        <w:t xml:space="preserve"> (</w:t>
      </w:r>
      <w:r w:rsidR="00CB604E" w:rsidRPr="00C239EB">
        <w:rPr>
          <w:shd w:val="clear" w:color="auto" w:fill="FFFFFF"/>
          <w:lang w:val="en-GB"/>
        </w:rPr>
        <w:t>Escamilla-Fajardo et al., 2021)</w:t>
      </w:r>
      <w:r w:rsidRPr="00C239EB">
        <w:rPr>
          <w:rFonts w:eastAsia="Times New Roman" w:cs="Times New Roman"/>
          <w:szCs w:val="24"/>
          <w:lang w:val="en-GB"/>
        </w:rPr>
        <w:t>. The passion for the service of Hilton was driven by his understanding of the sign</w:t>
      </w:r>
      <w:r w:rsidR="00F733DA" w:rsidRPr="00C239EB">
        <w:rPr>
          <w:rFonts w:eastAsia="Times New Roman" w:cs="Times New Roman"/>
          <w:szCs w:val="24"/>
          <w:lang w:val="en-GB"/>
        </w:rPr>
        <w:t>i</w:t>
      </w:r>
      <w:r w:rsidRPr="00C239EB">
        <w:rPr>
          <w:rFonts w:eastAsia="Times New Roman" w:cs="Times New Roman"/>
          <w:szCs w:val="24"/>
          <w:lang w:val="en-GB"/>
        </w:rPr>
        <w:t xml:space="preserve">ficance of </w:t>
      </w:r>
      <w:r w:rsidR="00F733DA" w:rsidRPr="00C239EB">
        <w:rPr>
          <w:rFonts w:eastAsia="Times New Roman" w:cs="Times New Roman"/>
          <w:szCs w:val="24"/>
          <w:lang w:val="en-GB"/>
        </w:rPr>
        <w:t>customer-centricity in hospitality. Within the industry, a customer-centric mindset is not just beneficial but also important for overall success. Hospitality entrepreneurs who have been prioritizing customer satisfaction create memorable experiences that could lead to repeat businesses, positive word-of-mouth and strong brand loyalty. The focus of Hilton on service excellence allowed him to expand the brand on a global basis. This has also helped in maintaining high standards across different cultures and markets. This kind of long-term customer-focused approach has been one of the important factors in Hilton's enduring success as its hotels have been consistently attracting a loyal clientele</w:t>
      </w:r>
      <w:r w:rsidR="00CB604E" w:rsidRPr="00C239EB">
        <w:rPr>
          <w:rFonts w:eastAsia="Times New Roman" w:cs="Times New Roman"/>
          <w:szCs w:val="24"/>
          <w:lang w:val="en-GB"/>
        </w:rPr>
        <w:t xml:space="preserve"> (</w:t>
      </w:r>
      <w:r w:rsidR="00CB604E" w:rsidRPr="00C239EB">
        <w:rPr>
          <w:shd w:val="clear" w:color="auto" w:fill="FFFFFF"/>
          <w:lang w:val="en-GB"/>
        </w:rPr>
        <w:t>Bichler et al., 2020)</w:t>
      </w:r>
      <w:r w:rsidR="00F733DA" w:rsidRPr="00C239EB">
        <w:rPr>
          <w:rFonts w:eastAsia="Times New Roman" w:cs="Times New Roman"/>
          <w:szCs w:val="24"/>
          <w:lang w:val="en-GB"/>
        </w:rPr>
        <w:t xml:space="preserve">. One of the useful comparisons could be made with </w:t>
      </w:r>
      <w:r w:rsidR="00F733DA" w:rsidRPr="00C239EB">
        <w:rPr>
          <w:rFonts w:eastAsia="Times New Roman" w:cs="Times New Roman"/>
          <w:b/>
          <w:szCs w:val="24"/>
          <w:lang w:val="en-GB"/>
        </w:rPr>
        <w:t xml:space="preserve">Isadore Sharp, </w:t>
      </w:r>
      <w:r w:rsidR="00F733DA" w:rsidRPr="00C239EB">
        <w:rPr>
          <w:rFonts w:eastAsia="Times New Roman" w:cs="Times New Roman"/>
          <w:szCs w:val="24"/>
          <w:lang w:val="en-GB"/>
        </w:rPr>
        <w:t xml:space="preserve">founder of </w:t>
      </w:r>
      <w:r w:rsidR="00F733DA" w:rsidRPr="00C239EB">
        <w:rPr>
          <w:rFonts w:eastAsia="Times New Roman" w:cs="Times New Roman"/>
          <w:b/>
          <w:szCs w:val="24"/>
          <w:lang w:val="en-GB"/>
        </w:rPr>
        <w:t xml:space="preserve">Four Seasons Hotels. </w:t>
      </w:r>
      <w:r w:rsidR="00F733DA" w:rsidRPr="00C239EB">
        <w:rPr>
          <w:rFonts w:eastAsia="Times New Roman" w:cs="Times New Roman"/>
          <w:szCs w:val="24"/>
          <w:lang w:val="en-GB"/>
        </w:rPr>
        <w:t xml:space="preserve">Like Hilton, Sharp built one of the luxury hotel empires with a strong focus on customer service. </w:t>
      </w:r>
      <w:r w:rsidR="00F733DA" w:rsidRPr="00C239EB">
        <w:rPr>
          <w:rFonts w:eastAsia="Times New Roman" w:cs="Times New Roman"/>
          <w:szCs w:val="24"/>
          <w:lang w:val="en-GB"/>
        </w:rPr>
        <w:lastRenderedPageBreak/>
        <w:t xml:space="preserve">However, Sharp's approach to services was distinct in its emphasis on personalization and attention to detail. </w:t>
      </w:r>
    </w:p>
    <w:p w14:paraId="62F50785" w14:textId="77777777" w:rsidR="00CB604E" w:rsidRPr="00C239EB" w:rsidRDefault="00951357" w:rsidP="00CB604E">
      <w:pPr>
        <w:rPr>
          <w:lang w:val="en-GB"/>
        </w:rPr>
      </w:pPr>
      <w:r w:rsidRPr="00C239EB">
        <w:rPr>
          <w:b/>
          <w:lang w:val="en-GB"/>
        </w:rPr>
        <w:t>In conclusion</w:t>
      </w:r>
      <w:r w:rsidRPr="00C239EB">
        <w:rPr>
          <w:lang w:val="en-GB"/>
        </w:rPr>
        <w:t>, the</w:t>
      </w:r>
      <w:r w:rsidR="00766F1D" w:rsidRPr="00C239EB">
        <w:rPr>
          <w:lang w:val="en-GB"/>
        </w:rPr>
        <w:t xml:space="preserve"> essay has explained some of the key entrepreneurial traits and motivations which are required for success within the hospitality industry. Innovation drives new concepts as seen in Raymond Blanc's culinary creativity. Risk-taking has also been exemplified by Gordon Ramsay which helps entrepreneurs to expand and push boundaries. Resilience and adaptability, demonstrated by Alice Waters are important for overcoming important challenges within this kind of volatile industry. Finally, customer-centricity as shown by Conrad Hilton is also quite important in the creation of loyalty and also their long-term success. All of these traits do not operate in isolation. They have often overlapped and reinforced each other within the successful entrepreneurs. For example, the resilience which is required for navigating setbacks is also paired with the willingness to take risks, while creativity and a passion for customer service drive continuous innovation. Together, all of these traits from a holistic entrepreneurial mindset are important for navigating the challenges of the hospitality sector. Looking to the future, entrepreneurship in hospitality will be increasingly dependent on adapting to technological advances and shifting consumer behaviours. As digital platforms, automation and sustainable practices reshape the industry, future entrepreneurs must be using these trends to innovate and also to meet the expectations of the customers and maintain their competitive edge within the fast-changing market. </w:t>
      </w:r>
    </w:p>
    <w:p w14:paraId="6D2E5DF1" w14:textId="77777777" w:rsidR="00CB604E" w:rsidRPr="00C239EB" w:rsidRDefault="00766F1D">
      <w:pPr>
        <w:widowControl/>
        <w:autoSpaceDE/>
        <w:autoSpaceDN/>
        <w:spacing w:after="200" w:line="276" w:lineRule="auto"/>
        <w:jc w:val="left"/>
        <w:rPr>
          <w:lang w:val="en-GB"/>
        </w:rPr>
      </w:pPr>
      <w:r w:rsidRPr="00C239EB">
        <w:rPr>
          <w:lang w:val="en-GB"/>
        </w:rPr>
        <w:br w:type="page"/>
      </w:r>
    </w:p>
    <w:p w14:paraId="26D6E495" w14:textId="77777777" w:rsidR="00F733DA" w:rsidRPr="00C239EB" w:rsidRDefault="00766F1D" w:rsidP="00CB604E">
      <w:pPr>
        <w:pStyle w:val="Heading1"/>
        <w:rPr>
          <w:lang w:val="en-GB"/>
        </w:rPr>
      </w:pPr>
      <w:r w:rsidRPr="00C239EB">
        <w:rPr>
          <w:lang w:val="en-GB"/>
        </w:rPr>
        <w:lastRenderedPageBreak/>
        <w:t>References</w:t>
      </w:r>
    </w:p>
    <w:p w14:paraId="544A7562" w14:textId="77777777" w:rsidR="00C239EB" w:rsidRPr="00C239EB" w:rsidRDefault="00C239EB" w:rsidP="00951357">
      <w:pPr>
        <w:rPr>
          <w:lang w:val="en-GB"/>
        </w:rPr>
      </w:pPr>
      <w:r w:rsidRPr="00C239EB">
        <w:rPr>
          <w:shd w:val="clear" w:color="auto" w:fill="FFFFFF"/>
          <w:lang w:val="en-GB"/>
        </w:rPr>
        <w:t>Alonso, A.D., Bressan, A., Kok, S.K., Sakellarios, N., Vu, O.T.K., O’Shea, M., Koresis, A., Solis, M.A.B. and Santoni, L.J., (2022). Overcoming the unprecedented: Micro, small and medium hospitality enterprises under COVID-19. </w:t>
      </w:r>
      <w:r w:rsidRPr="00C239EB">
        <w:rPr>
          <w:i/>
          <w:iCs/>
          <w:shd w:val="clear" w:color="auto" w:fill="FFFFFF"/>
          <w:lang w:val="en-GB"/>
        </w:rPr>
        <w:t>International journal of hospitality management</w:t>
      </w:r>
      <w:r w:rsidRPr="00C239EB">
        <w:rPr>
          <w:shd w:val="clear" w:color="auto" w:fill="FFFFFF"/>
          <w:lang w:val="en-GB"/>
        </w:rPr>
        <w:t>, </w:t>
      </w:r>
      <w:r w:rsidRPr="00C239EB">
        <w:rPr>
          <w:i/>
          <w:iCs/>
          <w:shd w:val="clear" w:color="auto" w:fill="FFFFFF"/>
          <w:lang w:val="en-GB"/>
        </w:rPr>
        <w:t>103</w:t>
      </w:r>
      <w:r w:rsidRPr="00C239EB">
        <w:rPr>
          <w:shd w:val="clear" w:color="auto" w:fill="FFFFFF"/>
          <w:lang w:val="en-GB"/>
        </w:rPr>
        <w:t>, p.103201.</w:t>
      </w:r>
    </w:p>
    <w:p w14:paraId="47860D23" w14:textId="77777777" w:rsidR="00C239EB" w:rsidRPr="00C239EB" w:rsidRDefault="00C239EB" w:rsidP="00951357">
      <w:pPr>
        <w:rPr>
          <w:shd w:val="clear" w:color="auto" w:fill="FFFFFF"/>
          <w:lang w:val="en-GB"/>
        </w:rPr>
      </w:pPr>
      <w:r w:rsidRPr="00C239EB">
        <w:rPr>
          <w:shd w:val="clear" w:color="auto" w:fill="FFFFFF"/>
          <w:lang w:val="en-GB"/>
        </w:rPr>
        <w:t>Bichler, B.F., Kallmuenzer, A. and Peters, M., (2020). Entrepreneurial ecosystems in hospitality: The relevance of entrepreneurs’ quality of life. </w:t>
      </w:r>
      <w:r w:rsidRPr="00C239EB">
        <w:rPr>
          <w:i/>
          <w:iCs/>
          <w:shd w:val="clear" w:color="auto" w:fill="FFFFFF"/>
          <w:lang w:val="en-GB"/>
        </w:rPr>
        <w:t>Journal of Hospitality and Tourism Management</w:t>
      </w:r>
      <w:r w:rsidRPr="00C239EB">
        <w:rPr>
          <w:shd w:val="clear" w:color="auto" w:fill="FFFFFF"/>
          <w:lang w:val="en-GB"/>
        </w:rPr>
        <w:t>, </w:t>
      </w:r>
      <w:r w:rsidRPr="00C239EB">
        <w:rPr>
          <w:i/>
          <w:iCs/>
          <w:shd w:val="clear" w:color="auto" w:fill="FFFFFF"/>
          <w:lang w:val="en-GB"/>
        </w:rPr>
        <w:t>44</w:t>
      </w:r>
      <w:r w:rsidRPr="00C239EB">
        <w:rPr>
          <w:shd w:val="clear" w:color="auto" w:fill="FFFFFF"/>
          <w:lang w:val="en-GB"/>
        </w:rPr>
        <w:t>, pp.152-161.</w:t>
      </w:r>
    </w:p>
    <w:p w14:paraId="7CB2DE10" w14:textId="77777777" w:rsidR="00C239EB" w:rsidRPr="00C239EB" w:rsidRDefault="00C239EB" w:rsidP="00951357">
      <w:pPr>
        <w:rPr>
          <w:shd w:val="clear" w:color="auto" w:fill="FFFFFF"/>
          <w:lang w:val="en-GB"/>
        </w:rPr>
      </w:pPr>
      <w:r w:rsidRPr="00C239EB">
        <w:rPr>
          <w:shd w:val="clear" w:color="auto" w:fill="FFFFFF"/>
          <w:lang w:val="en-GB"/>
        </w:rPr>
        <w:t>Eid, R. and Agag, G., (2020). Determinants of innovative behaviour in the hotel industry: A cross-cultural study. </w:t>
      </w:r>
      <w:r w:rsidRPr="00C239EB">
        <w:rPr>
          <w:i/>
          <w:iCs/>
          <w:shd w:val="clear" w:color="auto" w:fill="FFFFFF"/>
          <w:lang w:val="en-GB"/>
        </w:rPr>
        <w:t>International Journal of Hospitality Management</w:t>
      </w:r>
      <w:r w:rsidRPr="00C239EB">
        <w:rPr>
          <w:shd w:val="clear" w:color="auto" w:fill="FFFFFF"/>
          <w:lang w:val="en-GB"/>
        </w:rPr>
        <w:t>, </w:t>
      </w:r>
      <w:r w:rsidRPr="00C239EB">
        <w:rPr>
          <w:i/>
          <w:iCs/>
          <w:shd w:val="clear" w:color="auto" w:fill="FFFFFF"/>
          <w:lang w:val="en-GB"/>
        </w:rPr>
        <w:t>91</w:t>
      </w:r>
      <w:r w:rsidRPr="00C239EB">
        <w:rPr>
          <w:shd w:val="clear" w:color="auto" w:fill="FFFFFF"/>
          <w:lang w:val="en-GB"/>
        </w:rPr>
        <w:t>, p.102642.</w:t>
      </w:r>
    </w:p>
    <w:p w14:paraId="74FE10A8" w14:textId="77777777" w:rsidR="00C239EB" w:rsidRPr="00C239EB" w:rsidRDefault="00C239EB" w:rsidP="00951357">
      <w:pPr>
        <w:rPr>
          <w:shd w:val="clear" w:color="auto" w:fill="FFFFFF"/>
          <w:lang w:val="en-GB"/>
        </w:rPr>
      </w:pPr>
      <w:r w:rsidRPr="00C239EB">
        <w:rPr>
          <w:shd w:val="clear" w:color="auto" w:fill="FFFFFF"/>
          <w:lang w:val="en-GB"/>
        </w:rPr>
        <w:t>Escamilla-Fajardo, P., Alguacil, M. and Gómez-Tafalla, A.M., (2021). Effects of entrepreneurial orientation and passion for work on performance variables in sports clubs. Sustainability, 13(5), p.2920.</w:t>
      </w:r>
    </w:p>
    <w:p w14:paraId="51D1FF2E" w14:textId="77777777" w:rsidR="00C239EB" w:rsidRPr="00C239EB" w:rsidRDefault="00C239EB" w:rsidP="00951357">
      <w:pPr>
        <w:rPr>
          <w:shd w:val="clear" w:color="auto" w:fill="FFFFFF"/>
          <w:lang w:val="en-GB"/>
        </w:rPr>
      </w:pPr>
      <w:r w:rsidRPr="00C239EB">
        <w:rPr>
          <w:shd w:val="clear" w:color="auto" w:fill="FFFFFF"/>
          <w:lang w:val="en-GB"/>
        </w:rPr>
        <w:t>Gurel, E., Madanoglu, M. and Altinay, L., (2021). Gender, risk-taking and entrepreneurial intentions: assessing the impact of higher education longitudinally. </w:t>
      </w:r>
      <w:r w:rsidRPr="00C239EB">
        <w:rPr>
          <w:i/>
          <w:iCs/>
          <w:shd w:val="clear" w:color="auto" w:fill="FFFFFF"/>
          <w:lang w:val="en-GB"/>
        </w:rPr>
        <w:t>Education+ Training</w:t>
      </w:r>
      <w:r w:rsidRPr="00C239EB">
        <w:rPr>
          <w:shd w:val="clear" w:color="auto" w:fill="FFFFFF"/>
          <w:lang w:val="en-GB"/>
        </w:rPr>
        <w:t>, </w:t>
      </w:r>
      <w:r w:rsidRPr="00C239EB">
        <w:rPr>
          <w:i/>
          <w:iCs/>
          <w:shd w:val="clear" w:color="auto" w:fill="FFFFFF"/>
          <w:lang w:val="en-GB"/>
        </w:rPr>
        <w:t>63</w:t>
      </w:r>
      <w:r w:rsidRPr="00C239EB">
        <w:rPr>
          <w:shd w:val="clear" w:color="auto" w:fill="FFFFFF"/>
          <w:lang w:val="en-GB"/>
        </w:rPr>
        <w:t>(5), pp.777-792.</w:t>
      </w:r>
    </w:p>
    <w:p w14:paraId="0037752F" w14:textId="77777777" w:rsidR="00C239EB" w:rsidRPr="00C239EB" w:rsidRDefault="00C239EB" w:rsidP="00951357">
      <w:pPr>
        <w:rPr>
          <w:shd w:val="clear" w:color="auto" w:fill="FFFFFF"/>
          <w:lang w:val="en-GB"/>
        </w:rPr>
      </w:pPr>
      <w:r w:rsidRPr="00C239EB">
        <w:rPr>
          <w:shd w:val="clear" w:color="auto" w:fill="FFFFFF"/>
          <w:lang w:val="en-GB"/>
        </w:rPr>
        <w:t>Hamdan, Y. and Alheet, A.F., (2020). Influence of organisational culture on pro-activeness, innovativeness and risk taking behaviour of SMEs. </w:t>
      </w:r>
      <w:r w:rsidRPr="00C239EB">
        <w:rPr>
          <w:i/>
          <w:iCs/>
          <w:shd w:val="clear" w:color="auto" w:fill="FFFFFF"/>
          <w:lang w:val="en-GB"/>
        </w:rPr>
        <w:t>Entrepreneurship and Sustainability Issues</w:t>
      </w:r>
      <w:r w:rsidRPr="00C239EB">
        <w:rPr>
          <w:shd w:val="clear" w:color="auto" w:fill="FFFFFF"/>
          <w:lang w:val="en-GB"/>
        </w:rPr>
        <w:t>, </w:t>
      </w:r>
      <w:r w:rsidRPr="00C239EB">
        <w:rPr>
          <w:i/>
          <w:iCs/>
          <w:shd w:val="clear" w:color="auto" w:fill="FFFFFF"/>
          <w:lang w:val="en-GB"/>
        </w:rPr>
        <w:t>8</w:t>
      </w:r>
      <w:r w:rsidRPr="00C239EB">
        <w:rPr>
          <w:shd w:val="clear" w:color="auto" w:fill="FFFFFF"/>
          <w:lang w:val="en-GB"/>
        </w:rPr>
        <w:t>(1), p.203.</w:t>
      </w:r>
    </w:p>
    <w:p w14:paraId="6A974E02" w14:textId="77777777" w:rsidR="00C239EB" w:rsidRPr="00C239EB" w:rsidRDefault="00C239EB" w:rsidP="00951357">
      <w:pPr>
        <w:rPr>
          <w:shd w:val="clear" w:color="auto" w:fill="FFFFFF"/>
          <w:lang w:val="en-GB"/>
        </w:rPr>
      </w:pPr>
      <w:r w:rsidRPr="00C239EB">
        <w:rPr>
          <w:shd w:val="clear" w:color="auto" w:fill="FFFFFF"/>
          <w:lang w:val="en-GB"/>
        </w:rPr>
        <w:t>Jerez-Jerez, M.J. and Melewar, T.C., (2020). The consequence of waiters’ professional identity on passion for work and its effects on employee turnover: a qualitative approach. </w:t>
      </w:r>
      <w:r w:rsidRPr="00C239EB">
        <w:rPr>
          <w:i/>
          <w:iCs/>
          <w:shd w:val="clear" w:color="auto" w:fill="FFFFFF"/>
          <w:lang w:val="en-GB"/>
        </w:rPr>
        <w:t>Qualitative Market Research: An International Journal</w:t>
      </w:r>
      <w:r w:rsidRPr="00C239EB">
        <w:rPr>
          <w:shd w:val="clear" w:color="auto" w:fill="FFFFFF"/>
          <w:lang w:val="en-GB"/>
        </w:rPr>
        <w:t>, </w:t>
      </w:r>
      <w:r w:rsidRPr="00C239EB">
        <w:rPr>
          <w:i/>
          <w:iCs/>
          <w:shd w:val="clear" w:color="auto" w:fill="FFFFFF"/>
          <w:lang w:val="en-GB"/>
        </w:rPr>
        <w:t>23</w:t>
      </w:r>
      <w:r w:rsidRPr="00C239EB">
        <w:rPr>
          <w:shd w:val="clear" w:color="auto" w:fill="FFFFFF"/>
          <w:lang w:val="en-GB"/>
        </w:rPr>
        <w:t>(4), pp.767-795.</w:t>
      </w:r>
    </w:p>
    <w:p w14:paraId="49989CF0" w14:textId="1D798B16" w:rsidR="00C239EB" w:rsidRPr="00C239EB" w:rsidRDefault="00C239EB" w:rsidP="00951357">
      <w:pPr>
        <w:rPr>
          <w:shd w:val="clear" w:color="auto" w:fill="FFFFFF"/>
          <w:lang w:val="en-GB"/>
        </w:rPr>
      </w:pPr>
      <w:r w:rsidRPr="00C239EB">
        <w:rPr>
          <w:shd w:val="clear" w:color="auto" w:fill="FFFFFF"/>
          <w:lang w:val="en-GB"/>
        </w:rPr>
        <w:t xml:space="preserve">Karatepe, O.M., Aboramadan, M. and Dahleez, K.A., (2020). Does climate for creativity mediate </w:t>
      </w:r>
      <w:r w:rsidRPr="00C239EB">
        <w:rPr>
          <w:shd w:val="clear" w:color="auto" w:fill="FFFFFF"/>
          <w:lang w:val="en-GB"/>
        </w:rPr>
        <w:lastRenderedPageBreak/>
        <w:t xml:space="preserve">the impact of servant leadership on management innovation and innovative </w:t>
      </w:r>
      <w:r w:rsidR="007212B7">
        <w:rPr>
          <w:shd w:val="clear" w:color="auto" w:fill="FFFFFF"/>
          <w:lang w:val="en-GB"/>
        </w:rPr>
        <w:t>behaviour</w:t>
      </w:r>
      <w:r w:rsidRPr="00C239EB">
        <w:rPr>
          <w:shd w:val="clear" w:color="auto" w:fill="FFFFFF"/>
          <w:lang w:val="en-GB"/>
        </w:rPr>
        <w:t xml:space="preserve"> in the hotel industry?. </w:t>
      </w:r>
      <w:r w:rsidRPr="00C239EB">
        <w:rPr>
          <w:i/>
          <w:iCs/>
          <w:shd w:val="clear" w:color="auto" w:fill="FFFFFF"/>
          <w:lang w:val="en-GB"/>
        </w:rPr>
        <w:t>International Journal of Contemporary Hospitality Management</w:t>
      </w:r>
      <w:r w:rsidRPr="00C239EB">
        <w:rPr>
          <w:shd w:val="clear" w:color="auto" w:fill="FFFFFF"/>
          <w:lang w:val="en-GB"/>
        </w:rPr>
        <w:t>, </w:t>
      </w:r>
      <w:r w:rsidRPr="00C239EB">
        <w:rPr>
          <w:i/>
          <w:iCs/>
          <w:shd w:val="clear" w:color="auto" w:fill="FFFFFF"/>
          <w:lang w:val="en-GB"/>
        </w:rPr>
        <w:t>32</w:t>
      </w:r>
      <w:r w:rsidRPr="00C239EB">
        <w:rPr>
          <w:shd w:val="clear" w:color="auto" w:fill="FFFFFF"/>
          <w:lang w:val="en-GB"/>
        </w:rPr>
        <w:t>(8), pp.2497-2517.</w:t>
      </w:r>
    </w:p>
    <w:p w14:paraId="7EC96EDD" w14:textId="77777777" w:rsidR="00C239EB" w:rsidRPr="00C239EB" w:rsidRDefault="00C239EB" w:rsidP="00951357">
      <w:pPr>
        <w:rPr>
          <w:shd w:val="clear" w:color="auto" w:fill="FFFFFF"/>
          <w:lang w:val="en-GB"/>
        </w:rPr>
      </w:pPr>
      <w:r w:rsidRPr="00C239EB">
        <w:rPr>
          <w:shd w:val="clear" w:color="auto" w:fill="FFFFFF"/>
          <w:lang w:val="en-GB"/>
        </w:rPr>
        <w:t>Ntounis, N., Parker, C., Skinner, H., Steadman, C. and Warnaby, G., (2022). Tourism and Hospitality industry resilience during the Covid-19 pandemic: Evidence from England. </w:t>
      </w:r>
      <w:r w:rsidRPr="00C239EB">
        <w:rPr>
          <w:i/>
          <w:iCs/>
          <w:shd w:val="clear" w:color="auto" w:fill="FFFFFF"/>
          <w:lang w:val="en-GB"/>
        </w:rPr>
        <w:t>Current Issues in Tourism</w:t>
      </w:r>
      <w:r w:rsidRPr="00C239EB">
        <w:rPr>
          <w:shd w:val="clear" w:color="auto" w:fill="FFFFFF"/>
          <w:lang w:val="en-GB"/>
        </w:rPr>
        <w:t>, </w:t>
      </w:r>
      <w:r w:rsidRPr="00C239EB">
        <w:rPr>
          <w:i/>
          <w:iCs/>
          <w:shd w:val="clear" w:color="auto" w:fill="FFFFFF"/>
          <w:lang w:val="en-GB"/>
        </w:rPr>
        <w:t>25</w:t>
      </w:r>
      <w:r w:rsidRPr="00C239EB">
        <w:rPr>
          <w:shd w:val="clear" w:color="auto" w:fill="FFFFFF"/>
          <w:lang w:val="en-GB"/>
        </w:rPr>
        <w:t>(1), pp.46-59.</w:t>
      </w:r>
    </w:p>
    <w:p w14:paraId="10AEFFA9" w14:textId="77777777" w:rsidR="00C239EB" w:rsidRPr="00C239EB" w:rsidRDefault="00C239EB" w:rsidP="00951357">
      <w:pPr>
        <w:rPr>
          <w:shd w:val="clear" w:color="auto" w:fill="FFFFFF"/>
          <w:lang w:val="en-GB"/>
        </w:rPr>
      </w:pPr>
      <w:r w:rsidRPr="00C239EB">
        <w:rPr>
          <w:shd w:val="clear" w:color="auto" w:fill="FFFFFF"/>
          <w:lang w:val="en-GB"/>
        </w:rPr>
        <w:t>Pappas, N. and Brown, A.E., (2021). Entrepreneurial decisions in tourism and hospitality during crisis. </w:t>
      </w:r>
      <w:r w:rsidRPr="00C239EB">
        <w:rPr>
          <w:i/>
          <w:iCs/>
          <w:shd w:val="clear" w:color="auto" w:fill="FFFFFF"/>
          <w:lang w:val="en-GB"/>
        </w:rPr>
        <w:t>Management Decision</w:t>
      </w:r>
      <w:r w:rsidRPr="00C239EB">
        <w:rPr>
          <w:shd w:val="clear" w:color="auto" w:fill="FFFFFF"/>
          <w:lang w:val="en-GB"/>
        </w:rPr>
        <w:t>, </w:t>
      </w:r>
      <w:r w:rsidRPr="00C239EB">
        <w:rPr>
          <w:i/>
          <w:iCs/>
          <w:shd w:val="clear" w:color="auto" w:fill="FFFFFF"/>
          <w:lang w:val="en-GB"/>
        </w:rPr>
        <w:t>59</w:t>
      </w:r>
      <w:r w:rsidRPr="00C239EB">
        <w:rPr>
          <w:shd w:val="clear" w:color="auto" w:fill="FFFFFF"/>
          <w:lang w:val="en-GB"/>
        </w:rPr>
        <w:t>(5), pp.1025-1042.</w:t>
      </w:r>
    </w:p>
    <w:p w14:paraId="2492B51D" w14:textId="77777777" w:rsidR="00C239EB" w:rsidRPr="00C239EB" w:rsidRDefault="00C239EB" w:rsidP="00951357">
      <w:pPr>
        <w:rPr>
          <w:shd w:val="clear" w:color="auto" w:fill="FFFFFF"/>
          <w:lang w:val="en-GB"/>
        </w:rPr>
      </w:pPr>
      <w:r w:rsidRPr="00C239EB">
        <w:rPr>
          <w:shd w:val="clear" w:color="auto" w:fill="FFFFFF"/>
          <w:lang w:val="en-GB"/>
        </w:rPr>
        <w:t>Styvén, M.E., Näppä, A., Mariani, M. and Nataraajan, R., (2022). Employee perceptions of employers’ creativity and innovation: Implications for employer attractiveness and branding in tourism and hospitality. </w:t>
      </w:r>
      <w:r w:rsidRPr="00C239EB">
        <w:rPr>
          <w:i/>
          <w:iCs/>
          <w:shd w:val="clear" w:color="auto" w:fill="FFFFFF"/>
          <w:lang w:val="en-GB"/>
        </w:rPr>
        <w:t>Journal of Business Research</w:t>
      </w:r>
      <w:r w:rsidRPr="00C239EB">
        <w:rPr>
          <w:shd w:val="clear" w:color="auto" w:fill="FFFFFF"/>
          <w:lang w:val="en-GB"/>
        </w:rPr>
        <w:t>, </w:t>
      </w:r>
      <w:r w:rsidRPr="00C239EB">
        <w:rPr>
          <w:i/>
          <w:iCs/>
          <w:shd w:val="clear" w:color="auto" w:fill="FFFFFF"/>
          <w:lang w:val="en-GB"/>
        </w:rPr>
        <w:t>141</w:t>
      </w:r>
      <w:r w:rsidRPr="00C239EB">
        <w:rPr>
          <w:shd w:val="clear" w:color="auto" w:fill="FFFFFF"/>
          <w:lang w:val="en-GB"/>
        </w:rPr>
        <w:t>, pp.290-298.</w:t>
      </w:r>
    </w:p>
    <w:p w14:paraId="2B3ACE49" w14:textId="6722D8C0" w:rsidR="00C239EB" w:rsidRPr="00C239EB" w:rsidRDefault="00C239EB" w:rsidP="00951357">
      <w:pPr>
        <w:rPr>
          <w:shd w:val="clear" w:color="auto" w:fill="FFFFFF"/>
          <w:lang w:val="en-GB"/>
        </w:rPr>
      </w:pPr>
      <w:r w:rsidRPr="00C239EB">
        <w:rPr>
          <w:shd w:val="clear" w:color="auto" w:fill="FFFFFF"/>
          <w:lang w:val="en-GB"/>
        </w:rPr>
        <w:t>Waehning, N., Bosworth, G., Cabras, I., Shakina, E. and Sohns, F., (2023). Resilient SMEs and entrepreneurs: evidence from the UK craft brewing sector. </w:t>
      </w:r>
      <w:r w:rsidRPr="00C239EB">
        <w:rPr>
          <w:i/>
          <w:iCs/>
          <w:shd w:val="clear" w:color="auto" w:fill="FFFFFF"/>
          <w:lang w:val="en-GB"/>
        </w:rPr>
        <w:t xml:space="preserve">International Journal of Entrepreneurial </w:t>
      </w:r>
      <w:r w:rsidR="007212B7">
        <w:rPr>
          <w:i/>
          <w:iCs/>
          <w:shd w:val="clear" w:color="auto" w:fill="FFFFFF"/>
          <w:lang w:val="en-GB"/>
        </w:rPr>
        <w:t>Behaviour</w:t>
      </w:r>
      <w:r w:rsidRPr="00C239EB">
        <w:rPr>
          <w:i/>
          <w:iCs/>
          <w:shd w:val="clear" w:color="auto" w:fill="FFFFFF"/>
          <w:lang w:val="en-GB"/>
        </w:rPr>
        <w:t xml:space="preserve"> &amp; Research</w:t>
      </w:r>
      <w:r w:rsidRPr="00C239EB">
        <w:rPr>
          <w:shd w:val="clear" w:color="auto" w:fill="FFFFFF"/>
          <w:lang w:val="en-GB"/>
        </w:rPr>
        <w:t>, </w:t>
      </w:r>
      <w:r w:rsidRPr="00C239EB">
        <w:rPr>
          <w:i/>
          <w:iCs/>
          <w:shd w:val="clear" w:color="auto" w:fill="FFFFFF"/>
          <w:lang w:val="en-GB"/>
        </w:rPr>
        <w:t>29</w:t>
      </w:r>
      <w:r w:rsidRPr="00C239EB">
        <w:rPr>
          <w:shd w:val="clear" w:color="auto" w:fill="FFFFFF"/>
          <w:lang w:val="en-GB"/>
        </w:rPr>
        <w:t>(3), pp.665-686.</w:t>
      </w:r>
    </w:p>
    <w:p w14:paraId="1147D5FA" w14:textId="77777777" w:rsidR="00CB604E" w:rsidRPr="00C239EB" w:rsidRDefault="00CB604E" w:rsidP="00CB604E">
      <w:pPr>
        <w:rPr>
          <w:lang w:val="en-GB"/>
        </w:rPr>
      </w:pPr>
    </w:p>
    <w:p w14:paraId="0BE893FE" w14:textId="77777777" w:rsidR="00F733DA" w:rsidRPr="00C239EB" w:rsidRDefault="00F733DA" w:rsidP="00F733DA">
      <w:pPr>
        <w:rPr>
          <w:lang w:val="en-GB"/>
        </w:rPr>
      </w:pPr>
    </w:p>
    <w:sectPr w:rsidR="00F733DA" w:rsidRPr="00C239EB" w:rsidSect="002A4699">
      <w:headerReference w:type="default" r:id="rId8"/>
      <w:foot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DBB2CE" w14:textId="77777777" w:rsidR="00E457BF" w:rsidRDefault="00E457BF" w:rsidP="00A70016">
      <w:pPr>
        <w:spacing w:line="240" w:lineRule="auto"/>
      </w:pPr>
      <w:r>
        <w:separator/>
      </w:r>
    </w:p>
  </w:endnote>
  <w:endnote w:type="continuationSeparator" w:id="0">
    <w:p w14:paraId="53C309B8" w14:textId="77777777" w:rsidR="00E457BF" w:rsidRDefault="00E457BF" w:rsidP="00A700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97302455"/>
      <w:docPartObj>
        <w:docPartGallery w:val="Page Numbers (Bottom of Page)"/>
        <w:docPartUnique/>
      </w:docPartObj>
    </w:sdtPr>
    <w:sdtContent>
      <w:sdt>
        <w:sdtPr>
          <w:id w:val="565050523"/>
          <w:docPartObj>
            <w:docPartGallery w:val="Page Numbers (Top of Page)"/>
            <w:docPartUnique/>
          </w:docPartObj>
        </w:sdtPr>
        <w:sdtContent>
          <w:p w14:paraId="48E5C4FD" w14:textId="77777777" w:rsidR="00F733DA" w:rsidRDefault="00766F1D">
            <w:pPr>
              <w:pStyle w:val="Footer"/>
              <w:jc w:val="right"/>
            </w:pPr>
            <w:r>
              <w:t xml:space="preserve">Page </w:t>
            </w:r>
            <w:r w:rsidR="00A70016">
              <w:rPr>
                <w:b/>
                <w:szCs w:val="24"/>
              </w:rPr>
              <w:fldChar w:fldCharType="begin"/>
            </w:r>
            <w:r>
              <w:rPr>
                <w:b/>
              </w:rPr>
              <w:instrText xml:space="preserve"> PAGE </w:instrText>
            </w:r>
            <w:r w:rsidR="00A70016">
              <w:rPr>
                <w:b/>
                <w:szCs w:val="24"/>
              </w:rPr>
              <w:fldChar w:fldCharType="separate"/>
            </w:r>
            <w:r w:rsidR="00951357">
              <w:rPr>
                <w:b/>
                <w:noProof/>
              </w:rPr>
              <w:t>2</w:t>
            </w:r>
            <w:r w:rsidR="00A70016">
              <w:rPr>
                <w:b/>
                <w:szCs w:val="24"/>
              </w:rPr>
              <w:fldChar w:fldCharType="end"/>
            </w:r>
            <w:r>
              <w:t xml:space="preserve"> of </w:t>
            </w:r>
            <w:r w:rsidR="00A70016">
              <w:rPr>
                <w:b/>
                <w:szCs w:val="24"/>
              </w:rPr>
              <w:fldChar w:fldCharType="begin"/>
            </w:r>
            <w:r>
              <w:rPr>
                <w:b/>
              </w:rPr>
              <w:instrText xml:space="preserve"> NUMPAGES  </w:instrText>
            </w:r>
            <w:r w:rsidR="00A70016">
              <w:rPr>
                <w:b/>
                <w:szCs w:val="24"/>
              </w:rPr>
              <w:fldChar w:fldCharType="separate"/>
            </w:r>
            <w:r w:rsidR="00951357">
              <w:rPr>
                <w:b/>
                <w:noProof/>
              </w:rPr>
              <w:t>10</w:t>
            </w:r>
            <w:r w:rsidR="00A70016">
              <w:rPr>
                <w:b/>
                <w:szCs w:val="24"/>
              </w:rPr>
              <w:fldChar w:fldCharType="end"/>
            </w:r>
          </w:p>
        </w:sdtContent>
      </w:sdt>
    </w:sdtContent>
  </w:sdt>
  <w:p w14:paraId="31C2F936" w14:textId="77777777" w:rsidR="00F733DA" w:rsidRDefault="00F733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25C8A4" w14:textId="77777777" w:rsidR="00E457BF" w:rsidRDefault="00E457BF" w:rsidP="00A70016">
      <w:pPr>
        <w:spacing w:line="240" w:lineRule="auto"/>
      </w:pPr>
      <w:r>
        <w:separator/>
      </w:r>
    </w:p>
  </w:footnote>
  <w:footnote w:type="continuationSeparator" w:id="0">
    <w:p w14:paraId="7CBE9BC8" w14:textId="77777777" w:rsidR="00E457BF" w:rsidRDefault="00E457BF" w:rsidP="00A700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FADC69" w14:textId="059A304F" w:rsidR="00F733DA" w:rsidRPr="00C239EB" w:rsidRDefault="00C239EB" w:rsidP="002A4699">
    <w:pPr>
      <w:pStyle w:val="Header"/>
      <w:jc w:val="right"/>
      <w:rPr>
        <w:b/>
        <w:szCs w:val="24"/>
      </w:rPr>
    </w:pPr>
    <w:r w:rsidRPr="00C239EB">
      <w:rPr>
        <w:b/>
        <w:szCs w:val="24"/>
        <w:shd w:val="clear" w:color="auto" w:fill="FFFFFF"/>
        <w:lang w:val="en-GB"/>
      </w:rPr>
      <w:t xml:space="preserve">BMIH5001 </w:t>
    </w:r>
    <w:r w:rsidR="00766F1D" w:rsidRPr="00C239EB">
      <w:rPr>
        <w:b/>
        <w:szCs w:val="24"/>
        <w:shd w:val="clear" w:color="auto" w:fill="FFFFFF"/>
      </w:rPr>
      <w:t>Entrepreneurship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BD20E4"/>
    <w:multiLevelType w:val="hybridMultilevel"/>
    <w:tmpl w:val="F834AC4E"/>
    <w:lvl w:ilvl="0" w:tplc="609A48BA">
      <w:start w:val="1"/>
      <w:numFmt w:val="decimal"/>
      <w:lvlText w:val="%1."/>
      <w:lvlJc w:val="left"/>
      <w:pPr>
        <w:ind w:left="720" w:hanging="360"/>
      </w:pPr>
    </w:lvl>
    <w:lvl w:ilvl="1" w:tplc="629C6E02" w:tentative="1">
      <w:start w:val="1"/>
      <w:numFmt w:val="lowerLetter"/>
      <w:lvlText w:val="%2."/>
      <w:lvlJc w:val="left"/>
      <w:pPr>
        <w:ind w:left="1440" w:hanging="360"/>
      </w:pPr>
    </w:lvl>
    <w:lvl w:ilvl="2" w:tplc="E0BAF61C" w:tentative="1">
      <w:start w:val="1"/>
      <w:numFmt w:val="lowerRoman"/>
      <w:lvlText w:val="%3."/>
      <w:lvlJc w:val="right"/>
      <w:pPr>
        <w:ind w:left="2160" w:hanging="180"/>
      </w:pPr>
    </w:lvl>
    <w:lvl w:ilvl="3" w:tplc="19A66E7E" w:tentative="1">
      <w:start w:val="1"/>
      <w:numFmt w:val="decimal"/>
      <w:lvlText w:val="%4."/>
      <w:lvlJc w:val="left"/>
      <w:pPr>
        <w:ind w:left="2880" w:hanging="360"/>
      </w:pPr>
    </w:lvl>
    <w:lvl w:ilvl="4" w:tplc="70388630" w:tentative="1">
      <w:start w:val="1"/>
      <w:numFmt w:val="lowerLetter"/>
      <w:lvlText w:val="%5."/>
      <w:lvlJc w:val="left"/>
      <w:pPr>
        <w:ind w:left="3600" w:hanging="360"/>
      </w:pPr>
    </w:lvl>
    <w:lvl w:ilvl="5" w:tplc="40DE16F4" w:tentative="1">
      <w:start w:val="1"/>
      <w:numFmt w:val="lowerRoman"/>
      <w:lvlText w:val="%6."/>
      <w:lvlJc w:val="right"/>
      <w:pPr>
        <w:ind w:left="4320" w:hanging="180"/>
      </w:pPr>
    </w:lvl>
    <w:lvl w:ilvl="6" w:tplc="14CE881E" w:tentative="1">
      <w:start w:val="1"/>
      <w:numFmt w:val="decimal"/>
      <w:lvlText w:val="%7."/>
      <w:lvlJc w:val="left"/>
      <w:pPr>
        <w:ind w:left="5040" w:hanging="360"/>
      </w:pPr>
    </w:lvl>
    <w:lvl w:ilvl="7" w:tplc="774058AA" w:tentative="1">
      <w:start w:val="1"/>
      <w:numFmt w:val="lowerLetter"/>
      <w:lvlText w:val="%8."/>
      <w:lvlJc w:val="left"/>
      <w:pPr>
        <w:ind w:left="5760" w:hanging="360"/>
      </w:pPr>
    </w:lvl>
    <w:lvl w:ilvl="8" w:tplc="CCEE4CE2" w:tentative="1">
      <w:start w:val="1"/>
      <w:numFmt w:val="lowerRoman"/>
      <w:lvlText w:val="%9."/>
      <w:lvlJc w:val="right"/>
      <w:pPr>
        <w:ind w:left="6480" w:hanging="180"/>
      </w:pPr>
    </w:lvl>
  </w:abstractNum>
  <w:abstractNum w:abstractNumId="1" w15:restartNumberingAfterBreak="0">
    <w:nsid w:val="1FBE0521"/>
    <w:multiLevelType w:val="hybridMultilevel"/>
    <w:tmpl w:val="CD2C9C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4642477">
    <w:abstractNumId w:val="0"/>
  </w:num>
  <w:num w:numId="2" w16cid:durableId="12126151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7DB"/>
    <w:rsid w:val="00044FE0"/>
    <w:rsid w:val="000655FC"/>
    <w:rsid w:val="00065A4C"/>
    <w:rsid w:val="00087101"/>
    <w:rsid w:val="00115488"/>
    <w:rsid w:val="0015099B"/>
    <w:rsid w:val="00187EDF"/>
    <w:rsid w:val="002277DB"/>
    <w:rsid w:val="002409AF"/>
    <w:rsid w:val="00240EB7"/>
    <w:rsid w:val="002A4699"/>
    <w:rsid w:val="002A5D7D"/>
    <w:rsid w:val="003C2048"/>
    <w:rsid w:val="0047203D"/>
    <w:rsid w:val="004C63A9"/>
    <w:rsid w:val="00593F1A"/>
    <w:rsid w:val="00604295"/>
    <w:rsid w:val="007212B7"/>
    <w:rsid w:val="007454B9"/>
    <w:rsid w:val="00766F1D"/>
    <w:rsid w:val="007A5C23"/>
    <w:rsid w:val="007C5A8E"/>
    <w:rsid w:val="008D55E0"/>
    <w:rsid w:val="009173C3"/>
    <w:rsid w:val="00951357"/>
    <w:rsid w:val="00A70016"/>
    <w:rsid w:val="00AE389C"/>
    <w:rsid w:val="00AE6394"/>
    <w:rsid w:val="00B041D2"/>
    <w:rsid w:val="00B62E68"/>
    <w:rsid w:val="00B71F90"/>
    <w:rsid w:val="00B75A7A"/>
    <w:rsid w:val="00B97D1A"/>
    <w:rsid w:val="00C0307C"/>
    <w:rsid w:val="00C239EB"/>
    <w:rsid w:val="00C27F7C"/>
    <w:rsid w:val="00C65D48"/>
    <w:rsid w:val="00CB604E"/>
    <w:rsid w:val="00CC5080"/>
    <w:rsid w:val="00CD4E0D"/>
    <w:rsid w:val="00CD7EBF"/>
    <w:rsid w:val="00CE36D1"/>
    <w:rsid w:val="00DD2641"/>
    <w:rsid w:val="00DF4069"/>
    <w:rsid w:val="00E457BF"/>
    <w:rsid w:val="00E569E9"/>
    <w:rsid w:val="00EB693F"/>
    <w:rsid w:val="00F02FC6"/>
    <w:rsid w:val="00F07D5B"/>
    <w:rsid w:val="00F16A6F"/>
    <w:rsid w:val="00F733DA"/>
    <w:rsid w:val="00FE72C2"/>
    <w:rsid w:val="00FF782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156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93F1A"/>
    <w:pPr>
      <w:widowControl w:val="0"/>
      <w:autoSpaceDE w:val="0"/>
      <w:autoSpaceDN w:val="0"/>
      <w:spacing w:after="0" w:line="480" w:lineRule="auto"/>
      <w:jc w:val="both"/>
    </w:pPr>
    <w:rPr>
      <w:rFonts w:ascii="Times New Roman" w:hAnsi="Times New Roman" w:cs="Arial"/>
      <w:sz w:val="24"/>
    </w:rPr>
  </w:style>
  <w:style w:type="paragraph" w:styleId="Heading1">
    <w:name w:val="heading 1"/>
    <w:basedOn w:val="Normal"/>
    <w:next w:val="Normal"/>
    <w:link w:val="Heading1Char"/>
    <w:autoRedefine/>
    <w:uiPriority w:val="9"/>
    <w:qFormat/>
    <w:rsid w:val="00C27F7C"/>
    <w:pPr>
      <w:keepNext/>
      <w:keepLines/>
      <w:widowControl/>
      <w:autoSpaceDE/>
      <w:autoSpaceDN/>
      <w:spacing w:before="240"/>
      <w:outlineLvl w:val="0"/>
    </w:pPr>
    <w:rPr>
      <w:rFonts w:eastAsiaTheme="majorEastAsia" w:cstheme="majorBidi"/>
      <w:b/>
      <w:sz w:val="28"/>
      <w:szCs w:val="32"/>
      <w:shd w:val="clear" w:color="auto" w:fill="FFFFFF"/>
    </w:rPr>
  </w:style>
  <w:style w:type="paragraph" w:styleId="Heading2">
    <w:name w:val="heading 2"/>
    <w:basedOn w:val="Normal"/>
    <w:next w:val="Normal"/>
    <w:link w:val="Heading2Char"/>
    <w:autoRedefine/>
    <w:uiPriority w:val="9"/>
    <w:semiHidden/>
    <w:unhideWhenUsed/>
    <w:qFormat/>
    <w:rsid w:val="00115488"/>
    <w:pPr>
      <w:keepNext/>
      <w:keepLines/>
      <w:spacing w:before="200"/>
      <w:outlineLvl w:val="1"/>
    </w:pPr>
    <w:rPr>
      <w:rFonts w:eastAsiaTheme="majorEastAsia" w:cstheme="majorBidi"/>
      <w:b/>
      <w:bCs/>
      <w:sz w:val="26"/>
      <w:szCs w:val="26"/>
    </w:rPr>
  </w:style>
  <w:style w:type="paragraph" w:styleId="Heading3">
    <w:name w:val="heading 3"/>
    <w:basedOn w:val="Normal"/>
    <w:next w:val="Normal"/>
    <w:link w:val="Heading3Char"/>
    <w:autoRedefine/>
    <w:uiPriority w:val="9"/>
    <w:semiHidden/>
    <w:unhideWhenUsed/>
    <w:qFormat/>
    <w:rsid w:val="007C5A8E"/>
    <w:pPr>
      <w:keepNext/>
      <w:keepLines/>
      <w:spacing w:before="200"/>
      <w:outlineLvl w:val="2"/>
    </w:pPr>
    <w:rPr>
      <w:rFonts w:eastAsiaTheme="majorEastAsia" w:cstheme="majorBidi"/>
      <w:bCs/>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F7C"/>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115488"/>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semiHidden/>
    <w:rsid w:val="007C5A8E"/>
    <w:rPr>
      <w:rFonts w:ascii="Times New Roman" w:eastAsiaTheme="majorEastAsia" w:hAnsi="Times New Roman" w:cstheme="majorBidi"/>
      <w:bCs/>
      <w:i/>
      <w:sz w:val="24"/>
      <w:u w:val="single"/>
    </w:rPr>
  </w:style>
  <w:style w:type="paragraph" w:styleId="ListParagraph">
    <w:name w:val="List Paragraph"/>
    <w:basedOn w:val="Normal"/>
    <w:uiPriority w:val="34"/>
    <w:qFormat/>
    <w:rsid w:val="002277DB"/>
    <w:pPr>
      <w:ind w:left="720"/>
      <w:contextualSpacing/>
    </w:pPr>
  </w:style>
  <w:style w:type="paragraph" w:styleId="Header">
    <w:name w:val="header"/>
    <w:basedOn w:val="Normal"/>
    <w:link w:val="HeaderChar"/>
    <w:uiPriority w:val="99"/>
    <w:unhideWhenUsed/>
    <w:rsid w:val="002A4699"/>
    <w:pPr>
      <w:tabs>
        <w:tab w:val="center" w:pos="4680"/>
        <w:tab w:val="right" w:pos="9360"/>
      </w:tabs>
      <w:spacing w:line="240" w:lineRule="auto"/>
    </w:pPr>
  </w:style>
  <w:style w:type="character" w:customStyle="1" w:styleId="HeaderChar">
    <w:name w:val="Header Char"/>
    <w:basedOn w:val="DefaultParagraphFont"/>
    <w:link w:val="Header"/>
    <w:uiPriority w:val="99"/>
    <w:rsid w:val="002A4699"/>
    <w:rPr>
      <w:rFonts w:ascii="Times New Roman" w:hAnsi="Times New Roman" w:cs="Arial"/>
      <w:sz w:val="24"/>
    </w:rPr>
  </w:style>
  <w:style w:type="paragraph" w:styleId="Footer">
    <w:name w:val="footer"/>
    <w:basedOn w:val="Normal"/>
    <w:link w:val="FooterChar"/>
    <w:uiPriority w:val="99"/>
    <w:unhideWhenUsed/>
    <w:rsid w:val="002A4699"/>
    <w:pPr>
      <w:tabs>
        <w:tab w:val="center" w:pos="4680"/>
        <w:tab w:val="right" w:pos="9360"/>
      </w:tabs>
      <w:spacing w:line="240" w:lineRule="auto"/>
    </w:pPr>
  </w:style>
  <w:style w:type="character" w:customStyle="1" w:styleId="FooterChar">
    <w:name w:val="Footer Char"/>
    <w:basedOn w:val="DefaultParagraphFont"/>
    <w:link w:val="Footer"/>
    <w:uiPriority w:val="99"/>
    <w:rsid w:val="002A4699"/>
    <w:rPr>
      <w:rFonts w:ascii="Times New Roman" w:hAnsi="Times New Roman" w:cs="Arial"/>
      <w:sz w:val="24"/>
    </w:rPr>
  </w:style>
  <w:style w:type="paragraph" w:styleId="NormalWeb">
    <w:name w:val="Normal (Web)"/>
    <w:basedOn w:val="Normal"/>
    <w:uiPriority w:val="99"/>
    <w:semiHidden/>
    <w:unhideWhenUsed/>
    <w:rsid w:val="00F02FC6"/>
    <w:pPr>
      <w:widowControl/>
      <w:autoSpaceDE/>
      <w:autoSpaceDN/>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F02F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BECED-C620-4A9D-AFDD-669BA6564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2635</Words>
  <Characters>15025</Characters>
  <Application>Microsoft Office Word</Application>
  <DocSecurity>0</DocSecurity>
  <Lines>125</Lines>
  <Paragraphs>35</Paragraphs>
  <ScaleCrop>false</ScaleCrop>
  <Company/>
  <LinksUpToDate>false</LinksUpToDate>
  <CharactersWithSpaces>17625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2024-10-16T19:18:00Z</dcterms:created>
  <dcterms:modified xsi:type="dcterms:W3CDTF">2024-10-21T06:37:00Z</dcterms:modified>
</cp:coreProperties>
</file>