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B9A3B" w14:textId="4B5A9844" w:rsidR="00A94872" w:rsidRPr="00432023" w:rsidRDefault="00A94872">
      <w:pPr>
        <w:rPr>
          <w:b/>
          <w:bCs/>
          <w:color w:val="435059"/>
          <w:spacing w:val="-2"/>
          <w:sz w:val="30"/>
          <w:szCs w:val="30"/>
          <w:shd w:val="clear" w:color="auto" w:fill="FFFFFF"/>
        </w:rPr>
      </w:pPr>
      <w:r w:rsidRPr="00432023">
        <w:rPr>
          <w:b/>
          <w:bCs/>
          <w:color w:val="435059"/>
          <w:spacing w:val="-2"/>
          <w:sz w:val="30"/>
          <w:szCs w:val="30"/>
          <w:shd w:val="clear" w:color="auto" w:fill="FFFFFF"/>
        </w:rPr>
        <w:t>Preparing for higher education</w:t>
      </w:r>
    </w:p>
    <w:p w14:paraId="7F03F70A" w14:textId="77777777" w:rsidR="00A94872" w:rsidRPr="00432023" w:rsidRDefault="00A94872">
      <w:pPr>
        <w:rPr>
          <w:b/>
          <w:bCs/>
          <w:color w:val="435059"/>
          <w:spacing w:val="-2"/>
          <w:sz w:val="30"/>
          <w:szCs w:val="30"/>
          <w:shd w:val="clear" w:color="auto" w:fill="FFFFFF"/>
        </w:rPr>
      </w:pPr>
    </w:p>
    <w:p w14:paraId="41DA5711" w14:textId="4B3011D1" w:rsidR="00A94872" w:rsidRPr="006227BB" w:rsidRDefault="00842840">
      <w:pPr>
        <w:rPr>
          <w:rFonts w:ascii="Arial" w:hAnsi="Arial" w:cs="Arial"/>
          <w:color w:val="435059"/>
          <w:spacing w:val="-2"/>
          <w:sz w:val="28"/>
          <w:szCs w:val="28"/>
          <w:shd w:val="clear" w:color="auto" w:fill="FFFFFF"/>
        </w:rPr>
      </w:pPr>
      <w:r w:rsidRPr="006227BB">
        <w:rPr>
          <w:rFonts w:ascii="Arial" w:hAnsi="Arial" w:cs="Arial"/>
          <w:color w:val="435059"/>
          <w:spacing w:val="-2"/>
          <w:sz w:val="28"/>
          <w:szCs w:val="28"/>
          <w:shd w:val="clear" w:color="auto" w:fill="FFFFFF"/>
        </w:rPr>
        <w:t>I</w:t>
      </w:r>
      <w:r w:rsidR="00A94872" w:rsidRPr="006227BB">
        <w:rPr>
          <w:rFonts w:ascii="Arial" w:hAnsi="Arial" w:cs="Arial"/>
          <w:color w:val="435059"/>
          <w:spacing w:val="-2"/>
          <w:sz w:val="28"/>
          <w:szCs w:val="28"/>
          <w:shd w:val="clear" w:color="auto" w:fill="FFFFFF"/>
        </w:rPr>
        <w:t xml:space="preserve">t is the dream of everyone to join college </w:t>
      </w:r>
      <w:r w:rsidR="003D60A9">
        <w:rPr>
          <w:rFonts w:ascii="Arial" w:hAnsi="Arial" w:cs="Arial"/>
          <w:color w:val="435059"/>
          <w:spacing w:val="-2"/>
          <w:sz w:val="28"/>
          <w:szCs w:val="28"/>
          <w:shd w:val="clear" w:color="auto" w:fill="FFFFFF"/>
        </w:rPr>
        <w:t>in</w:t>
      </w:r>
      <w:r w:rsidR="00A94872" w:rsidRPr="006227BB">
        <w:rPr>
          <w:rFonts w:ascii="Arial" w:hAnsi="Arial" w:cs="Arial"/>
          <w:color w:val="435059"/>
          <w:spacing w:val="-2"/>
          <w:sz w:val="28"/>
          <w:szCs w:val="28"/>
          <w:shd w:val="clear" w:color="auto" w:fill="FFFFFF"/>
        </w:rPr>
        <w:t xml:space="preserve"> hope</w:t>
      </w:r>
      <w:r w:rsidR="003D60A9">
        <w:rPr>
          <w:rFonts w:ascii="Arial" w:hAnsi="Arial" w:cs="Arial"/>
          <w:color w:val="435059"/>
          <w:spacing w:val="-2"/>
          <w:sz w:val="28"/>
          <w:szCs w:val="28"/>
          <w:shd w:val="clear" w:color="auto" w:fill="FFFFFF"/>
        </w:rPr>
        <w:t xml:space="preserve">s </w:t>
      </w:r>
      <w:r w:rsidR="00A94872" w:rsidRPr="006227BB">
        <w:rPr>
          <w:rFonts w:ascii="Arial" w:hAnsi="Arial" w:cs="Arial"/>
          <w:color w:val="435059"/>
          <w:spacing w:val="-2"/>
          <w:sz w:val="28"/>
          <w:szCs w:val="28"/>
          <w:shd w:val="clear" w:color="auto" w:fill="FFFFFF"/>
        </w:rPr>
        <w:t xml:space="preserve">of getting a better </w:t>
      </w:r>
      <w:r w:rsidR="003D60A9">
        <w:rPr>
          <w:rFonts w:ascii="Arial" w:hAnsi="Arial" w:cs="Arial"/>
          <w:color w:val="435059"/>
          <w:spacing w:val="-2"/>
          <w:sz w:val="28"/>
          <w:szCs w:val="28"/>
          <w:shd w:val="clear" w:color="auto" w:fill="FFFFFF"/>
        </w:rPr>
        <w:t>future</w:t>
      </w:r>
      <w:r w:rsidR="00A94872" w:rsidRPr="006227BB">
        <w:rPr>
          <w:rFonts w:ascii="Arial" w:hAnsi="Arial" w:cs="Arial"/>
          <w:color w:val="435059"/>
          <w:spacing w:val="-2"/>
          <w:sz w:val="28"/>
          <w:szCs w:val="28"/>
          <w:shd w:val="clear" w:color="auto" w:fill="FFFFFF"/>
        </w:rPr>
        <w:t xml:space="preserve">. </w:t>
      </w:r>
      <w:r w:rsidR="00811F5E">
        <w:rPr>
          <w:rFonts w:ascii="Arial" w:hAnsi="Arial" w:cs="Arial"/>
          <w:color w:val="435059"/>
          <w:spacing w:val="-2"/>
          <w:sz w:val="28"/>
          <w:szCs w:val="28"/>
          <w:shd w:val="clear" w:color="auto" w:fill="FFFFFF"/>
        </w:rPr>
        <w:t>T</w:t>
      </w:r>
      <w:r w:rsidR="00A94872" w:rsidRPr="006227BB">
        <w:rPr>
          <w:rFonts w:ascii="Arial" w:hAnsi="Arial" w:cs="Arial"/>
          <w:color w:val="435059"/>
          <w:spacing w:val="-2"/>
          <w:sz w:val="28"/>
          <w:szCs w:val="28"/>
          <w:shd w:val="clear" w:color="auto" w:fill="FFFFFF"/>
        </w:rPr>
        <w:t xml:space="preserve">his may not be the case with some students. This is because many students fail to </w:t>
      </w:r>
      <w:r w:rsidR="00811F5E">
        <w:rPr>
          <w:rFonts w:ascii="Arial" w:hAnsi="Arial" w:cs="Arial"/>
          <w:color w:val="435059"/>
          <w:spacing w:val="-2"/>
          <w:sz w:val="28"/>
          <w:szCs w:val="28"/>
          <w:shd w:val="clear" w:color="auto" w:fill="FFFFFF"/>
        </w:rPr>
        <w:t>plan for college life.</w:t>
      </w:r>
    </w:p>
    <w:p w14:paraId="303F408B" w14:textId="7E4E96D0" w:rsidR="001F431F" w:rsidRPr="006227BB" w:rsidRDefault="00811F5E">
      <w:pPr>
        <w:rPr>
          <w:rFonts w:ascii="Arial" w:hAnsi="Arial" w:cs="Arial"/>
          <w:color w:val="435059"/>
          <w:spacing w:val="-2"/>
          <w:sz w:val="28"/>
          <w:szCs w:val="28"/>
          <w:shd w:val="clear" w:color="auto" w:fill="FFFFFF"/>
        </w:rPr>
      </w:pPr>
      <w:r>
        <w:rPr>
          <w:rFonts w:ascii="Arial" w:hAnsi="Arial" w:cs="Arial"/>
          <w:color w:val="435059"/>
          <w:spacing w:val="-2"/>
          <w:sz w:val="28"/>
          <w:szCs w:val="28"/>
          <w:shd w:val="clear" w:color="auto" w:fill="FFFFFF"/>
        </w:rPr>
        <w:t xml:space="preserve">Every student needs </w:t>
      </w:r>
      <w:r w:rsidR="00A94872" w:rsidRPr="006227BB">
        <w:rPr>
          <w:rFonts w:ascii="Arial" w:hAnsi="Arial" w:cs="Arial"/>
          <w:color w:val="435059"/>
          <w:spacing w:val="-2"/>
          <w:sz w:val="28"/>
          <w:szCs w:val="28"/>
          <w:shd w:val="clear" w:color="auto" w:fill="FFFFFF"/>
        </w:rPr>
        <w:t xml:space="preserve">a </w:t>
      </w:r>
      <w:r w:rsidR="002B7F22" w:rsidRPr="006227BB">
        <w:rPr>
          <w:rFonts w:ascii="Arial" w:hAnsi="Arial" w:cs="Arial"/>
          <w:color w:val="435059"/>
          <w:spacing w:val="-2"/>
          <w:sz w:val="28"/>
          <w:szCs w:val="28"/>
          <w:shd w:val="clear" w:color="auto" w:fill="FFFFFF"/>
        </w:rPr>
        <w:t>plan</w:t>
      </w:r>
      <w:r w:rsidR="00A94872" w:rsidRPr="006227BB">
        <w:rPr>
          <w:rFonts w:ascii="Arial" w:hAnsi="Arial" w:cs="Arial"/>
          <w:color w:val="435059"/>
          <w:spacing w:val="-2"/>
          <w:sz w:val="28"/>
          <w:szCs w:val="28"/>
          <w:shd w:val="clear" w:color="auto" w:fill="FFFFFF"/>
        </w:rPr>
        <w:t xml:space="preserve"> for college. It</w:t>
      </w:r>
      <w:r w:rsidR="006227BB">
        <w:rPr>
          <w:rFonts w:ascii="Arial" w:hAnsi="Arial" w:cs="Arial"/>
          <w:color w:val="435059"/>
          <w:spacing w:val="-2"/>
          <w:sz w:val="28"/>
          <w:szCs w:val="28"/>
          <w:shd w:val="clear" w:color="auto" w:fill="FFFFFF"/>
        </w:rPr>
        <w:t>’s</w:t>
      </w:r>
      <w:r w:rsidR="00A94872" w:rsidRPr="006227BB">
        <w:rPr>
          <w:rFonts w:ascii="Arial" w:hAnsi="Arial" w:cs="Arial"/>
          <w:color w:val="435059"/>
          <w:spacing w:val="-2"/>
          <w:sz w:val="28"/>
          <w:szCs w:val="28"/>
          <w:shd w:val="clear" w:color="auto" w:fill="FFFFFF"/>
        </w:rPr>
        <w:t xml:space="preserve"> meant to guide and help them achieve the purpose for joining college and pursue careers of their dream.</w:t>
      </w:r>
    </w:p>
    <w:p w14:paraId="7792284B" w14:textId="59A366D2" w:rsidR="001E1EB2" w:rsidRPr="006227BB" w:rsidRDefault="001E1EB2">
      <w:pPr>
        <w:rPr>
          <w:rFonts w:ascii="Arial" w:hAnsi="Arial" w:cs="Arial"/>
          <w:color w:val="435059"/>
          <w:spacing w:val="-2"/>
          <w:sz w:val="28"/>
          <w:szCs w:val="28"/>
          <w:shd w:val="clear" w:color="auto" w:fill="FFFFFF"/>
        </w:rPr>
      </w:pPr>
      <w:r w:rsidRPr="006227BB">
        <w:rPr>
          <w:rFonts w:ascii="Arial" w:hAnsi="Arial" w:cs="Arial"/>
          <w:color w:val="435059"/>
          <w:spacing w:val="-2"/>
          <w:sz w:val="28"/>
          <w:szCs w:val="28"/>
          <w:shd w:val="clear" w:color="auto" w:fill="FFFFFF"/>
        </w:rPr>
        <w:t>A plan for life goals, financial planning on how to deal with costs of higher education and especially for the field that each student wants to pursue.</w:t>
      </w:r>
    </w:p>
    <w:p w14:paraId="6CAC5A48" w14:textId="3867B238" w:rsidR="00D87440" w:rsidRPr="006227BB" w:rsidRDefault="00BE41F8">
      <w:pPr>
        <w:rPr>
          <w:rFonts w:ascii="Arial" w:hAnsi="Arial" w:cs="Arial"/>
          <w:color w:val="435059"/>
          <w:spacing w:val="-2"/>
          <w:sz w:val="28"/>
          <w:szCs w:val="28"/>
          <w:shd w:val="clear" w:color="auto" w:fill="FFFFFF"/>
        </w:rPr>
      </w:pPr>
      <w:r w:rsidRPr="006227BB">
        <w:rPr>
          <w:rFonts w:ascii="Arial" w:hAnsi="Arial" w:cs="Arial"/>
          <w:color w:val="435059"/>
          <w:spacing w:val="-2"/>
          <w:sz w:val="28"/>
          <w:szCs w:val="28"/>
          <w:shd w:val="clear" w:color="auto" w:fill="FFFFFF"/>
        </w:rPr>
        <w:t>There is no shame in asking for help in order to develop a plan. A good place to start is a guidance counsellor who can help inspire motivate and guide our next steps in life.</w:t>
      </w:r>
    </w:p>
    <w:p w14:paraId="5E11F378" w14:textId="36FF73F0" w:rsidR="00C53F16" w:rsidRPr="006227BB" w:rsidRDefault="002B7F22">
      <w:pPr>
        <w:rPr>
          <w:rFonts w:ascii="Arial" w:hAnsi="Arial" w:cs="Arial"/>
          <w:color w:val="435059"/>
          <w:spacing w:val="-2"/>
          <w:sz w:val="28"/>
          <w:szCs w:val="28"/>
          <w:shd w:val="clear" w:color="auto" w:fill="FFFFFF"/>
        </w:rPr>
      </w:pPr>
      <w:r w:rsidRPr="006227BB">
        <w:rPr>
          <w:rFonts w:ascii="Arial" w:hAnsi="Arial" w:cs="Arial"/>
          <w:color w:val="435059"/>
          <w:spacing w:val="-2"/>
          <w:sz w:val="28"/>
          <w:szCs w:val="28"/>
          <w:shd w:val="clear" w:color="auto" w:fill="FFFFFF"/>
        </w:rPr>
        <w:t>And then</w:t>
      </w:r>
      <w:r w:rsidR="00BE41F8" w:rsidRPr="006227BB">
        <w:rPr>
          <w:rFonts w:ascii="Arial" w:hAnsi="Arial" w:cs="Arial"/>
          <w:color w:val="435059"/>
          <w:spacing w:val="-2"/>
          <w:sz w:val="28"/>
          <w:szCs w:val="28"/>
          <w:shd w:val="clear" w:color="auto" w:fill="FFFFFF"/>
        </w:rPr>
        <w:t xml:space="preserve"> there is the financial aspect. It is important to be </w:t>
      </w:r>
      <w:r w:rsidR="003D60A9">
        <w:rPr>
          <w:rFonts w:ascii="Arial" w:hAnsi="Arial" w:cs="Arial"/>
          <w:color w:val="435059"/>
          <w:spacing w:val="-2"/>
          <w:sz w:val="28"/>
          <w:szCs w:val="28"/>
          <w:shd w:val="clear" w:color="auto" w:fill="FFFFFF"/>
        </w:rPr>
        <w:t xml:space="preserve">financially responsible and look </w:t>
      </w:r>
      <w:r w:rsidR="00BE41F8" w:rsidRPr="006227BB">
        <w:rPr>
          <w:rFonts w:ascii="Arial" w:hAnsi="Arial" w:cs="Arial"/>
          <w:color w:val="435059"/>
          <w:spacing w:val="-2"/>
          <w:sz w:val="28"/>
          <w:szCs w:val="28"/>
          <w:shd w:val="clear" w:color="auto" w:fill="FFFFFF"/>
        </w:rPr>
        <w:t>into different options for financial aid</w:t>
      </w:r>
      <w:r w:rsidR="003D60A9">
        <w:rPr>
          <w:rFonts w:ascii="Arial" w:hAnsi="Arial" w:cs="Arial"/>
          <w:color w:val="435059"/>
          <w:spacing w:val="-2"/>
          <w:sz w:val="28"/>
          <w:szCs w:val="28"/>
          <w:shd w:val="clear" w:color="auto" w:fill="FFFFFF"/>
        </w:rPr>
        <w:t xml:space="preserve"> to increase the chance of saving money.</w:t>
      </w:r>
    </w:p>
    <w:p w14:paraId="32EA0610" w14:textId="020B4C51" w:rsidR="002B7F22" w:rsidRPr="006227BB" w:rsidRDefault="003D60A9">
      <w:pPr>
        <w:rPr>
          <w:rFonts w:ascii="Arial" w:hAnsi="Arial" w:cs="Arial"/>
          <w:color w:val="494949"/>
          <w:sz w:val="28"/>
          <w:szCs w:val="28"/>
          <w:shd w:val="clear" w:color="auto" w:fill="FFFFFF"/>
        </w:rPr>
      </w:pPr>
      <w:r>
        <w:rPr>
          <w:rFonts w:ascii="Arial" w:hAnsi="Arial" w:cs="Arial"/>
          <w:color w:val="435059"/>
          <w:spacing w:val="-2"/>
          <w:sz w:val="28"/>
          <w:szCs w:val="28"/>
          <w:shd w:val="clear" w:color="auto" w:fill="FFFFFF"/>
        </w:rPr>
        <w:t>T</w:t>
      </w:r>
      <w:r w:rsidR="002B7F22" w:rsidRPr="006227BB">
        <w:rPr>
          <w:rFonts w:ascii="Arial" w:hAnsi="Arial" w:cs="Arial"/>
          <w:color w:val="435059"/>
          <w:spacing w:val="-2"/>
          <w:sz w:val="28"/>
          <w:szCs w:val="28"/>
          <w:shd w:val="clear" w:color="auto" w:fill="FFFFFF"/>
        </w:rPr>
        <w:t>ime management</w:t>
      </w:r>
      <w:r>
        <w:rPr>
          <w:rFonts w:ascii="Arial" w:hAnsi="Arial" w:cs="Arial"/>
          <w:color w:val="435059"/>
          <w:spacing w:val="-2"/>
          <w:sz w:val="28"/>
          <w:szCs w:val="28"/>
          <w:shd w:val="clear" w:color="auto" w:fill="FFFFFF"/>
        </w:rPr>
        <w:t xml:space="preserve"> is important too.</w:t>
      </w:r>
      <w:r w:rsidR="006227BB">
        <w:rPr>
          <w:rFonts w:ascii="Arial" w:hAnsi="Arial" w:cs="Arial"/>
          <w:color w:val="435059"/>
          <w:spacing w:val="-2"/>
          <w:sz w:val="28"/>
          <w:szCs w:val="28"/>
          <w:shd w:val="clear" w:color="auto" w:fill="FFFFFF"/>
        </w:rPr>
        <w:t xml:space="preserve"> </w:t>
      </w:r>
      <w:r w:rsidR="002B7F22" w:rsidRPr="006227BB">
        <w:rPr>
          <w:rFonts w:ascii="Arial" w:hAnsi="Arial" w:cs="Arial"/>
          <w:color w:val="494949"/>
          <w:sz w:val="28"/>
          <w:szCs w:val="28"/>
          <w:shd w:val="clear" w:color="auto" w:fill="FFFFFF"/>
        </w:rPr>
        <w:t xml:space="preserve">Spending </w:t>
      </w:r>
      <w:r>
        <w:rPr>
          <w:rFonts w:ascii="Arial" w:hAnsi="Arial" w:cs="Arial"/>
          <w:color w:val="494949"/>
          <w:sz w:val="28"/>
          <w:szCs w:val="28"/>
          <w:shd w:val="clear" w:color="auto" w:fill="FFFFFF"/>
        </w:rPr>
        <w:t>time</w:t>
      </w:r>
      <w:r w:rsidR="002B7F22" w:rsidRPr="006227BB">
        <w:rPr>
          <w:rFonts w:ascii="Arial" w:hAnsi="Arial" w:cs="Arial"/>
          <w:color w:val="494949"/>
          <w:sz w:val="28"/>
          <w:szCs w:val="28"/>
          <w:shd w:val="clear" w:color="auto" w:fill="FFFFFF"/>
        </w:rPr>
        <w:t xml:space="preserve"> every evening preparing your notes, arranging your work, or reading up on the topic is a way of ensuring that </w:t>
      </w:r>
      <w:r w:rsidR="00811F5E">
        <w:rPr>
          <w:rFonts w:ascii="Arial" w:hAnsi="Arial" w:cs="Arial"/>
          <w:color w:val="494949"/>
          <w:sz w:val="28"/>
          <w:szCs w:val="28"/>
          <w:shd w:val="clear" w:color="auto" w:fill="FFFFFF"/>
        </w:rPr>
        <w:t>your time is managed properly</w:t>
      </w:r>
      <w:r w:rsidR="002B7F22" w:rsidRPr="006227BB">
        <w:rPr>
          <w:rFonts w:ascii="Arial" w:hAnsi="Arial" w:cs="Arial"/>
          <w:color w:val="494949"/>
          <w:sz w:val="28"/>
          <w:szCs w:val="28"/>
          <w:shd w:val="clear" w:color="auto" w:fill="FFFFFF"/>
        </w:rPr>
        <w:t>. </w:t>
      </w:r>
      <w:r w:rsidR="006227BB" w:rsidRPr="006227BB">
        <w:rPr>
          <w:rFonts w:ascii="Arial" w:hAnsi="Arial" w:cs="Arial"/>
          <w:color w:val="000000"/>
          <w:sz w:val="28"/>
          <w:szCs w:val="28"/>
        </w:rPr>
        <w:t>The habit of keeping notes improves the learning process that results in improved grades and academic performance of students (</w:t>
      </w:r>
      <w:bookmarkStart w:id="0" w:name="_Hlk129271258"/>
      <w:r w:rsidR="003B580C">
        <w:rPr>
          <w:rFonts w:ascii="Arial" w:hAnsi="Arial" w:cs="Arial"/>
          <w:color w:val="000000"/>
          <w:sz w:val="28"/>
          <w:szCs w:val="28"/>
        </w:rPr>
        <w:t xml:space="preserve">Kayla </w:t>
      </w:r>
      <w:r w:rsidR="006227BB" w:rsidRPr="006227BB">
        <w:rPr>
          <w:rFonts w:ascii="Arial" w:hAnsi="Arial" w:cs="Arial"/>
          <w:color w:val="000000"/>
          <w:sz w:val="28"/>
          <w:szCs w:val="28"/>
        </w:rPr>
        <w:t xml:space="preserve">Morehead </w:t>
      </w:r>
      <w:r w:rsidR="003B580C">
        <w:rPr>
          <w:rFonts w:ascii="Arial" w:hAnsi="Arial" w:cs="Arial"/>
          <w:color w:val="000000"/>
          <w:sz w:val="28"/>
          <w:szCs w:val="28"/>
        </w:rPr>
        <w:t xml:space="preserve"> - </w:t>
      </w:r>
      <w:r w:rsidR="003B580C" w:rsidRPr="003B580C">
        <w:rPr>
          <w:rFonts w:ascii="Arial" w:hAnsi="Arial" w:cs="Arial"/>
          <w:i/>
          <w:iCs/>
          <w:color w:val="000000"/>
          <w:sz w:val="28"/>
          <w:szCs w:val="28"/>
        </w:rPr>
        <w:t>Note taking habits</w:t>
      </w:r>
      <w:r w:rsidR="003B580C">
        <w:rPr>
          <w:rFonts w:ascii="Arial" w:hAnsi="Arial" w:cs="Arial"/>
          <w:i/>
          <w:iCs/>
          <w:color w:val="000000"/>
          <w:sz w:val="28"/>
          <w:szCs w:val="28"/>
        </w:rPr>
        <w:t xml:space="preserve"> of 21</w:t>
      </w:r>
      <w:r w:rsidR="003B580C" w:rsidRPr="003B580C">
        <w:rPr>
          <w:rFonts w:ascii="Arial" w:hAnsi="Arial" w:cs="Arial"/>
          <w:i/>
          <w:iCs/>
          <w:color w:val="000000"/>
          <w:sz w:val="28"/>
          <w:szCs w:val="28"/>
          <w:vertAlign w:val="superscript"/>
        </w:rPr>
        <w:t>st</w:t>
      </w:r>
      <w:r w:rsidR="003B580C">
        <w:rPr>
          <w:rFonts w:ascii="Arial" w:hAnsi="Arial" w:cs="Arial"/>
          <w:i/>
          <w:iCs/>
          <w:color w:val="000000"/>
          <w:sz w:val="28"/>
          <w:szCs w:val="28"/>
        </w:rPr>
        <w:t xml:space="preserve"> century college students: implications for student learning, memory and achievement </w:t>
      </w:r>
      <w:r w:rsidR="006227BB" w:rsidRPr="006227BB">
        <w:rPr>
          <w:rFonts w:ascii="Arial" w:hAnsi="Arial" w:cs="Arial"/>
          <w:color w:val="000000"/>
          <w:sz w:val="28"/>
          <w:szCs w:val="28"/>
        </w:rPr>
        <w:t xml:space="preserve">, </w:t>
      </w:r>
      <w:r w:rsidR="003B580C">
        <w:rPr>
          <w:rFonts w:ascii="Arial" w:hAnsi="Arial" w:cs="Arial"/>
          <w:color w:val="000000"/>
          <w:sz w:val="28"/>
          <w:szCs w:val="28"/>
        </w:rPr>
        <w:t xml:space="preserve">February </w:t>
      </w:r>
      <w:r w:rsidR="006227BB" w:rsidRPr="006227BB">
        <w:rPr>
          <w:rFonts w:ascii="Arial" w:hAnsi="Arial" w:cs="Arial"/>
          <w:color w:val="000000"/>
          <w:sz w:val="28"/>
          <w:szCs w:val="28"/>
        </w:rPr>
        <w:t>2019</w:t>
      </w:r>
      <w:bookmarkEnd w:id="0"/>
      <w:r w:rsidR="006227BB" w:rsidRPr="006227BB">
        <w:rPr>
          <w:rFonts w:ascii="Arial" w:hAnsi="Arial" w:cs="Arial"/>
          <w:color w:val="000000"/>
          <w:sz w:val="28"/>
          <w:szCs w:val="28"/>
        </w:rPr>
        <w:t>)</w:t>
      </w:r>
    </w:p>
    <w:p w14:paraId="7F817681" w14:textId="6ED15D74" w:rsidR="003D60A9" w:rsidRPr="00791B45" w:rsidRDefault="003D60A9">
      <w:pPr>
        <w:rPr>
          <w:rFonts w:ascii="Arial" w:hAnsi="Arial" w:cs="Arial"/>
          <w:color w:val="435059"/>
          <w:spacing w:val="-2"/>
          <w:sz w:val="28"/>
          <w:szCs w:val="28"/>
          <w:shd w:val="clear" w:color="auto" w:fill="FFFFFF"/>
        </w:rPr>
      </w:pPr>
      <w:r w:rsidRPr="006227BB">
        <w:rPr>
          <w:rFonts w:ascii="Arial" w:hAnsi="Arial" w:cs="Arial"/>
          <w:color w:val="435059"/>
          <w:spacing w:val="-2"/>
          <w:sz w:val="28"/>
          <w:szCs w:val="28"/>
          <w:shd w:val="clear" w:color="auto" w:fill="FFFFFF"/>
        </w:rPr>
        <w:t xml:space="preserve">Most students appear to have managed the transition into university life successfully since they do not experience the academic, personal and practical difficulties they expected. (February 2003 – </w:t>
      </w:r>
      <w:r w:rsidRPr="006227BB">
        <w:rPr>
          <w:rFonts w:ascii="Arial" w:hAnsi="Arial" w:cs="Arial"/>
          <w:i/>
          <w:iCs/>
          <w:color w:val="435059"/>
          <w:spacing w:val="-2"/>
          <w:sz w:val="28"/>
          <w:szCs w:val="28"/>
          <w:shd w:val="clear" w:color="auto" w:fill="FFFFFF"/>
        </w:rPr>
        <w:t>Journal of further and higher education).</w:t>
      </w:r>
    </w:p>
    <w:p w14:paraId="4156A3FB" w14:textId="0A36DBB8" w:rsidR="00866D1C" w:rsidRPr="006227BB" w:rsidRDefault="00D6527C">
      <w:pPr>
        <w:rPr>
          <w:rFonts w:ascii="Arial" w:hAnsi="Arial" w:cs="Arial"/>
          <w:color w:val="435059"/>
          <w:spacing w:val="-2"/>
          <w:sz w:val="28"/>
          <w:szCs w:val="28"/>
          <w:shd w:val="clear" w:color="auto" w:fill="FFFFFF"/>
        </w:rPr>
      </w:pPr>
      <w:r>
        <w:rPr>
          <w:rFonts w:ascii="Arial" w:hAnsi="Arial" w:cs="Arial"/>
          <w:color w:val="435059"/>
          <w:spacing w:val="-2"/>
          <w:sz w:val="28"/>
          <w:szCs w:val="28"/>
          <w:shd w:val="clear" w:color="auto" w:fill="FFFFFF"/>
        </w:rPr>
        <w:t>A</w:t>
      </w:r>
      <w:r w:rsidR="00866D1C" w:rsidRPr="006227BB">
        <w:rPr>
          <w:rFonts w:ascii="Arial" w:hAnsi="Arial" w:cs="Arial"/>
          <w:color w:val="435059"/>
          <w:spacing w:val="-2"/>
          <w:sz w:val="28"/>
          <w:szCs w:val="28"/>
          <w:shd w:val="clear" w:color="auto" w:fill="FFFFFF"/>
        </w:rPr>
        <w:t xml:space="preserve">s learning-to-earning pipeline becomes more closely connected, work experience acquires even greater importance. Although employability </w:t>
      </w:r>
      <w:r w:rsidR="00512591" w:rsidRPr="006227BB">
        <w:rPr>
          <w:rFonts w:ascii="Arial" w:hAnsi="Arial" w:cs="Arial"/>
          <w:color w:val="435059"/>
          <w:spacing w:val="-2"/>
          <w:sz w:val="28"/>
          <w:szCs w:val="28"/>
          <w:shd w:val="clear" w:color="auto" w:fill="FFFFFF"/>
        </w:rPr>
        <w:t xml:space="preserve">can’t be taught, students can be supported to apply their academic knowledge in the workplace (April 25, 2022 – </w:t>
      </w:r>
      <w:r w:rsidR="00512591" w:rsidRPr="006227BB">
        <w:rPr>
          <w:rFonts w:ascii="Arial" w:hAnsi="Arial" w:cs="Arial"/>
          <w:i/>
          <w:iCs/>
          <w:color w:val="435059"/>
          <w:spacing w:val="-2"/>
          <w:sz w:val="28"/>
          <w:szCs w:val="28"/>
          <w:shd w:val="clear" w:color="auto" w:fill="FFFFFF"/>
        </w:rPr>
        <w:t>The future of work: how universities prepare students for an uncertain future</w:t>
      </w:r>
      <w:r w:rsidR="00512591" w:rsidRPr="006227BB">
        <w:rPr>
          <w:rFonts w:ascii="Arial" w:hAnsi="Arial" w:cs="Arial"/>
          <w:color w:val="435059"/>
          <w:spacing w:val="-2"/>
          <w:sz w:val="28"/>
          <w:szCs w:val="28"/>
          <w:shd w:val="clear" w:color="auto" w:fill="FFFFFF"/>
        </w:rPr>
        <w:t>)</w:t>
      </w:r>
      <w:r w:rsidR="005565C3" w:rsidRPr="006227BB">
        <w:rPr>
          <w:rFonts w:ascii="Arial" w:hAnsi="Arial" w:cs="Arial"/>
          <w:color w:val="435059"/>
          <w:spacing w:val="-2"/>
          <w:sz w:val="28"/>
          <w:szCs w:val="28"/>
          <w:shd w:val="clear" w:color="auto" w:fill="FFFFFF"/>
        </w:rPr>
        <w:t>.</w:t>
      </w:r>
    </w:p>
    <w:p w14:paraId="6078A572" w14:textId="428F749B" w:rsidR="000C5967" w:rsidRDefault="003B580C">
      <w:pPr>
        <w:rPr>
          <w:rFonts w:ascii="Arial" w:hAnsi="Arial" w:cs="Arial"/>
          <w:color w:val="000000"/>
          <w:sz w:val="28"/>
          <w:szCs w:val="28"/>
        </w:rPr>
      </w:pPr>
      <w:r>
        <w:rPr>
          <w:rFonts w:ascii="Arial" w:hAnsi="Arial" w:cs="Arial"/>
          <w:color w:val="000000"/>
          <w:sz w:val="28"/>
          <w:szCs w:val="28"/>
        </w:rPr>
        <w:t xml:space="preserve">Kayla </w:t>
      </w:r>
      <w:r w:rsidR="00F05763" w:rsidRPr="006227BB">
        <w:rPr>
          <w:rFonts w:ascii="Arial" w:hAnsi="Arial" w:cs="Arial"/>
          <w:color w:val="000000"/>
          <w:sz w:val="28"/>
          <w:szCs w:val="28"/>
        </w:rPr>
        <w:t xml:space="preserve">Morehead </w:t>
      </w:r>
      <w:r w:rsidR="00F05763">
        <w:rPr>
          <w:rFonts w:ascii="Arial" w:hAnsi="Arial" w:cs="Arial"/>
          <w:color w:val="000000"/>
          <w:sz w:val="28"/>
          <w:szCs w:val="28"/>
        </w:rPr>
        <w:t>-</w:t>
      </w:r>
      <w:r>
        <w:rPr>
          <w:rFonts w:ascii="Arial" w:hAnsi="Arial" w:cs="Arial"/>
          <w:color w:val="000000"/>
          <w:sz w:val="28"/>
          <w:szCs w:val="28"/>
        </w:rPr>
        <w:t xml:space="preserve"> </w:t>
      </w:r>
      <w:r w:rsidRPr="003B580C">
        <w:rPr>
          <w:rFonts w:ascii="Arial" w:hAnsi="Arial" w:cs="Arial"/>
          <w:i/>
          <w:iCs/>
          <w:color w:val="000000"/>
          <w:sz w:val="28"/>
          <w:szCs w:val="28"/>
        </w:rPr>
        <w:t>Note taking habits</w:t>
      </w:r>
      <w:r>
        <w:rPr>
          <w:rFonts w:ascii="Arial" w:hAnsi="Arial" w:cs="Arial"/>
          <w:i/>
          <w:iCs/>
          <w:color w:val="000000"/>
          <w:sz w:val="28"/>
          <w:szCs w:val="28"/>
        </w:rPr>
        <w:t xml:space="preserve"> of 21</w:t>
      </w:r>
      <w:r w:rsidRPr="003B580C">
        <w:rPr>
          <w:rFonts w:ascii="Arial" w:hAnsi="Arial" w:cs="Arial"/>
          <w:i/>
          <w:iCs/>
          <w:color w:val="000000"/>
          <w:sz w:val="28"/>
          <w:szCs w:val="28"/>
          <w:vertAlign w:val="superscript"/>
        </w:rPr>
        <w:t>st</w:t>
      </w:r>
      <w:r>
        <w:rPr>
          <w:rFonts w:ascii="Arial" w:hAnsi="Arial" w:cs="Arial"/>
          <w:i/>
          <w:iCs/>
          <w:color w:val="000000"/>
          <w:sz w:val="28"/>
          <w:szCs w:val="28"/>
        </w:rPr>
        <w:t xml:space="preserve"> century college students: implications for student learning, memory and achievement </w:t>
      </w:r>
      <w:r w:rsidRPr="006227BB">
        <w:rPr>
          <w:rFonts w:ascii="Arial" w:hAnsi="Arial" w:cs="Arial"/>
          <w:color w:val="000000"/>
          <w:sz w:val="28"/>
          <w:szCs w:val="28"/>
        </w:rPr>
        <w:t xml:space="preserve">, </w:t>
      </w:r>
      <w:r>
        <w:rPr>
          <w:rFonts w:ascii="Arial" w:hAnsi="Arial" w:cs="Arial"/>
          <w:color w:val="000000"/>
          <w:sz w:val="28"/>
          <w:szCs w:val="28"/>
        </w:rPr>
        <w:t xml:space="preserve">February </w:t>
      </w:r>
      <w:r w:rsidRPr="006227BB">
        <w:rPr>
          <w:rFonts w:ascii="Arial" w:hAnsi="Arial" w:cs="Arial"/>
          <w:color w:val="000000"/>
          <w:sz w:val="28"/>
          <w:szCs w:val="28"/>
        </w:rPr>
        <w:t>2019</w:t>
      </w:r>
    </w:p>
    <w:p w14:paraId="365A45C7" w14:textId="4033BE2E" w:rsidR="003B580C" w:rsidRDefault="003B580C">
      <w:pPr>
        <w:rPr>
          <w:rFonts w:ascii="Arial" w:hAnsi="Arial" w:cs="Arial"/>
          <w:color w:val="000000"/>
          <w:sz w:val="28"/>
          <w:szCs w:val="28"/>
        </w:rPr>
      </w:pPr>
      <w:r w:rsidRPr="006227BB">
        <w:rPr>
          <w:rFonts w:ascii="Arial" w:hAnsi="Arial" w:cs="Arial"/>
          <w:color w:val="435059"/>
          <w:spacing w:val="-2"/>
          <w:sz w:val="28"/>
          <w:szCs w:val="28"/>
          <w:shd w:val="clear" w:color="auto" w:fill="FFFFFF"/>
        </w:rPr>
        <w:lastRenderedPageBreak/>
        <w:t xml:space="preserve">April 25, 2022 – </w:t>
      </w:r>
      <w:r w:rsidRPr="006227BB">
        <w:rPr>
          <w:rFonts w:ascii="Arial" w:hAnsi="Arial" w:cs="Arial"/>
          <w:i/>
          <w:iCs/>
          <w:color w:val="435059"/>
          <w:spacing w:val="-2"/>
          <w:sz w:val="28"/>
          <w:szCs w:val="28"/>
          <w:shd w:val="clear" w:color="auto" w:fill="FFFFFF"/>
        </w:rPr>
        <w:t>The future of work: how universities prepare students for an uncertain future</w:t>
      </w:r>
    </w:p>
    <w:p w14:paraId="2E84EA64" w14:textId="2C24E01B" w:rsidR="003B580C" w:rsidRDefault="003B580C">
      <w:pPr>
        <w:rPr>
          <w:b/>
          <w:bCs/>
          <w:color w:val="435059"/>
          <w:spacing w:val="-2"/>
          <w:sz w:val="30"/>
          <w:szCs w:val="30"/>
          <w:shd w:val="clear" w:color="auto" w:fill="FFFFFF"/>
        </w:rPr>
      </w:pPr>
      <w:r w:rsidRPr="006227BB">
        <w:rPr>
          <w:rFonts w:ascii="Arial" w:hAnsi="Arial" w:cs="Arial"/>
          <w:color w:val="435059"/>
          <w:spacing w:val="-2"/>
          <w:sz w:val="28"/>
          <w:szCs w:val="28"/>
          <w:shd w:val="clear" w:color="auto" w:fill="FFFFFF"/>
        </w:rPr>
        <w:t xml:space="preserve">February 2003 – </w:t>
      </w:r>
      <w:r w:rsidRPr="006227BB">
        <w:rPr>
          <w:rFonts w:ascii="Arial" w:hAnsi="Arial" w:cs="Arial"/>
          <w:i/>
          <w:iCs/>
          <w:color w:val="435059"/>
          <w:spacing w:val="-2"/>
          <w:sz w:val="28"/>
          <w:szCs w:val="28"/>
          <w:shd w:val="clear" w:color="auto" w:fill="FFFFFF"/>
        </w:rPr>
        <w:t>Journal of further and higher education</w:t>
      </w:r>
    </w:p>
    <w:p w14:paraId="5211EE40" w14:textId="77777777" w:rsidR="000C5967" w:rsidRDefault="000C5967">
      <w:pPr>
        <w:rPr>
          <w:b/>
          <w:bCs/>
          <w:color w:val="435059"/>
          <w:spacing w:val="-2"/>
          <w:sz w:val="30"/>
          <w:szCs w:val="30"/>
          <w:shd w:val="clear" w:color="auto" w:fill="FFFFFF"/>
        </w:rPr>
      </w:pPr>
    </w:p>
    <w:p w14:paraId="64F42D32" w14:textId="51502BD7" w:rsidR="000C5967" w:rsidRDefault="003B580C">
      <w:pPr>
        <w:rPr>
          <w:b/>
          <w:bCs/>
          <w:color w:val="435059"/>
          <w:spacing w:val="-2"/>
          <w:sz w:val="30"/>
          <w:szCs w:val="30"/>
          <w:shd w:val="clear" w:color="auto" w:fill="FFFFFF"/>
        </w:rPr>
      </w:pPr>
      <w:r>
        <w:rPr>
          <w:b/>
          <w:bCs/>
          <w:color w:val="435059"/>
          <w:spacing w:val="-2"/>
          <w:sz w:val="30"/>
          <w:szCs w:val="30"/>
          <w:shd w:val="clear" w:color="auto" w:fill="FFFFFF"/>
        </w:rPr>
        <w:t xml:space="preserve"> </w:t>
      </w:r>
    </w:p>
    <w:p w14:paraId="2AC8B874" w14:textId="77777777" w:rsidR="000C5967" w:rsidRDefault="000C5967">
      <w:pPr>
        <w:rPr>
          <w:b/>
          <w:bCs/>
          <w:color w:val="435059"/>
          <w:spacing w:val="-2"/>
          <w:sz w:val="30"/>
          <w:szCs w:val="30"/>
          <w:shd w:val="clear" w:color="auto" w:fill="FFFFFF"/>
        </w:rPr>
      </w:pPr>
    </w:p>
    <w:p w14:paraId="4E758493" w14:textId="77777777" w:rsidR="006227BB" w:rsidRDefault="006227BB">
      <w:pPr>
        <w:rPr>
          <w:b/>
          <w:bCs/>
          <w:color w:val="435059"/>
          <w:spacing w:val="-2"/>
          <w:sz w:val="30"/>
          <w:szCs w:val="30"/>
          <w:shd w:val="clear" w:color="auto" w:fill="FFFFFF"/>
        </w:rPr>
      </w:pPr>
    </w:p>
    <w:p w14:paraId="75919048" w14:textId="54F4CD51" w:rsidR="00512591" w:rsidRPr="00432023" w:rsidRDefault="00512591">
      <w:pPr>
        <w:rPr>
          <w:b/>
          <w:bCs/>
          <w:caps/>
          <w:color w:val="435059"/>
          <w:spacing w:val="-2"/>
          <w:sz w:val="30"/>
          <w:szCs w:val="30"/>
          <w:shd w:val="clear" w:color="auto" w:fill="FFFFFF"/>
        </w:rPr>
      </w:pPr>
      <w:r w:rsidRPr="00432023">
        <w:rPr>
          <w:b/>
          <w:bCs/>
          <w:color w:val="435059"/>
          <w:spacing w:val="-2"/>
          <w:sz w:val="30"/>
          <w:szCs w:val="30"/>
          <w:shd w:val="clear" w:color="auto" w:fill="FFFFFF"/>
        </w:rPr>
        <w:t>Becoming a digital learner</w:t>
      </w:r>
    </w:p>
    <w:p w14:paraId="4751BF80" w14:textId="09D602C8" w:rsidR="00C53F16" w:rsidRPr="00432023" w:rsidRDefault="00C53F16">
      <w:pPr>
        <w:rPr>
          <w:b/>
          <w:bCs/>
          <w:color w:val="435059"/>
          <w:spacing w:val="-2"/>
          <w:sz w:val="30"/>
          <w:szCs w:val="30"/>
          <w:shd w:val="clear" w:color="auto" w:fill="FFFFFF"/>
        </w:rPr>
      </w:pPr>
    </w:p>
    <w:p w14:paraId="5E2F370A" w14:textId="77777777" w:rsidR="00BE41F8" w:rsidRPr="00432023" w:rsidRDefault="00BE41F8">
      <w:pPr>
        <w:rPr>
          <w:b/>
          <w:bCs/>
          <w:color w:val="435059"/>
          <w:spacing w:val="-2"/>
          <w:sz w:val="30"/>
          <w:szCs w:val="30"/>
          <w:shd w:val="clear" w:color="auto" w:fill="FFFFFF"/>
        </w:rPr>
      </w:pPr>
    </w:p>
    <w:p w14:paraId="3C46B559" w14:textId="6F5E59FD" w:rsidR="001E1EB2" w:rsidRPr="00432023" w:rsidRDefault="00432023">
      <w:pPr>
        <w:rPr>
          <w:b/>
          <w:bCs/>
          <w:color w:val="435059"/>
          <w:spacing w:val="-2"/>
          <w:sz w:val="30"/>
          <w:szCs w:val="30"/>
          <w:shd w:val="clear" w:color="auto" w:fill="FFFFFF"/>
        </w:rPr>
      </w:pPr>
      <w:r>
        <w:rPr>
          <w:b/>
          <w:bCs/>
          <w:noProof/>
          <w:color w:val="435059"/>
          <w:spacing w:val="-2"/>
          <w:sz w:val="30"/>
          <w:szCs w:val="30"/>
          <w:shd w:val="clear" w:color="auto" w:fill="FFFFFF"/>
        </w:rPr>
        <w:drawing>
          <wp:inline distT="0" distB="0" distL="0" distR="0" wp14:anchorId="11AF29C3" wp14:editId="4203E131">
            <wp:extent cx="5486400" cy="3453897"/>
            <wp:effectExtent l="0" t="38100" r="76200" b="5143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14:paraId="52EC4AB1" w14:textId="342F42B7" w:rsidR="00842840" w:rsidRPr="00432023" w:rsidRDefault="00842840">
      <w:pPr>
        <w:rPr>
          <w:b/>
          <w:bCs/>
          <w:color w:val="435059"/>
          <w:spacing w:val="-2"/>
          <w:sz w:val="30"/>
          <w:szCs w:val="30"/>
          <w:shd w:val="clear" w:color="auto" w:fill="FFFFFF"/>
        </w:rPr>
      </w:pPr>
    </w:p>
    <w:p w14:paraId="546F27FC" w14:textId="565E7546" w:rsidR="00A94872" w:rsidRPr="00432023" w:rsidRDefault="00A94872">
      <w:pPr>
        <w:rPr>
          <w:b/>
          <w:bCs/>
          <w:color w:val="435059"/>
          <w:spacing w:val="-2"/>
          <w:sz w:val="30"/>
          <w:szCs w:val="30"/>
          <w:shd w:val="clear" w:color="auto" w:fill="FFFFFF"/>
        </w:rPr>
      </w:pPr>
    </w:p>
    <w:p w14:paraId="11587719" w14:textId="5A6AD7F3" w:rsidR="00A94872" w:rsidRDefault="00432023">
      <w:pPr>
        <w:rPr>
          <w:sz w:val="28"/>
          <w:szCs w:val="28"/>
        </w:rPr>
      </w:pPr>
      <w:r w:rsidRPr="00432023">
        <w:rPr>
          <w:sz w:val="28"/>
          <w:szCs w:val="28"/>
        </w:rPr>
        <w:t xml:space="preserve">Becoming </w:t>
      </w:r>
      <w:r w:rsidR="003D63EC">
        <w:rPr>
          <w:sz w:val="28"/>
          <w:szCs w:val="28"/>
        </w:rPr>
        <w:t xml:space="preserve">a digital learner is all about embracing the rich educational platforms available. We know that online learning is both the present and the future (January 28, 2021 – </w:t>
      </w:r>
      <w:r w:rsidR="003D63EC">
        <w:rPr>
          <w:i/>
          <w:iCs/>
          <w:sz w:val="28"/>
          <w:szCs w:val="28"/>
        </w:rPr>
        <w:t>5 ways to be the best digital learner)</w:t>
      </w:r>
      <w:r w:rsidR="005565C3">
        <w:rPr>
          <w:sz w:val="28"/>
          <w:szCs w:val="28"/>
        </w:rPr>
        <w:t>.</w:t>
      </w:r>
    </w:p>
    <w:p w14:paraId="4FEB6C01" w14:textId="604E4CDF" w:rsidR="00D72A3D" w:rsidRDefault="00D72A3D">
      <w:pPr>
        <w:rPr>
          <w:rFonts w:cstheme="minorHAnsi"/>
          <w:color w:val="101010"/>
          <w:sz w:val="28"/>
          <w:szCs w:val="28"/>
          <w:shd w:val="clear" w:color="auto" w:fill="FAFAFA"/>
        </w:rPr>
      </w:pPr>
      <w:r>
        <w:rPr>
          <w:rFonts w:ascii="PT Serif" w:hAnsi="PT Serif"/>
          <w:color w:val="101010"/>
          <w:sz w:val="27"/>
          <w:szCs w:val="27"/>
          <w:shd w:val="clear" w:color="auto" w:fill="FAFAFA"/>
        </w:rPr>
        <w:lastRenderedPageBreak/>
        <w:t> </w:t>
      </w:r>
      <w:r w:rsidRPr="00D72A3D">
        <w:rPr>
          <w:rFonts w:cstheme="minorHAnsi"/>
          <w:color w:val="101010"/>
          <w:sz w:val="28"/>
          <w:szCs w:val="28"/>
          <w:shd w:val="clear" w:color="auto" w:fill="FAFAFA"/>
        </w:rPr>
        <w:t>Increasing speed and availability of internet access can reduce many of the geographic constraints that disadvantage poor students. Schools serving higher-resourced families are often able to recruit better teachers and administrators</w:t>
      </w:r>
      <w:r>
        <w:rPr>
          <w:rFonts w:cstheme="minorHAnsi"/>
          <w:color w:val="101010"/>
          <w:sz w:val="28"/>
          <w:szCs w:val="28"/>
          <w:shd w:val="clear" w:color="auto" w:fill="FAFAFA"/>
        </w:rPr>
        <w:t xml:space="preserve">, </w:t>
      </w:r>
      <w:r w:rsidRPr="00D72A3D">
        <w:rPr>
          <w:rFonts w:cstheme="minorHAnsi"/>
          <w:color w:val="101010"/>
          <w:sz w:val="28"/>
          <w:szCs w:val="28"/>
          <w:shd w:val="clear" w:color="auto" w:fill="FAFAFA"/>
        </w:rPr>
        <w:t xml:space="preserve">perhaps the most important school </w:t>
      </w:r>
      <w:r w:rsidR="009608E8" w:rsidRPr="00D72A3D">
        <w:rPr>
          <w:rFonts w:cstheme="minorHAnsi"/>
          <w:color w:val="101010"/>
          <w:sz w:val="28"/>
          <w:szCs w:val="28"/>
          <w:shd w:val="clear" w:color="auto" w:fill="FAFAFA"/>
        </w:rPr>
        <w:t>resources</w:t>
      </w:r>
      <w:r w:rsidR="009608E8">
        <w:rPr>
          <w:rFonts w:cstheme="minorHAnsi"/>
          <w:color w:val="101010"/>
          <w:sz w:val="28"/>
          <w:szCs w:val="28"/>
          <w:shd w:val="clear" w:color="auto" w:fill="FAFAFA"/>
        </w:rPr>
        <w:t>, even</w:t>
      </w:r>
      <w:r w:rsidRPr="00D72A3D">
        <w:rPr>
          <w:rFonts w:cstheme="minorHAnsi"/>
          <w:color w:val="101010"/>
          <w:sz w:val="28"/>
          <w:szCs w:val="28"/>
          <w:shd w:val="clear" w:color="auto" w:fill="FAFAFA"/>
        </w:rPr>
        <w:t xml:space="preserve"> without additional funding</w:t>
      </w:r>
      <w:r>
        <w:rPr>
          <w:rFonts w:cstheme="minorHAnsi"/>
          <w:color w:val="101010"/>
          <w:sz w:val="28"/>
          <w:szCs w:val="28"/>
          <w:shd w:val="clear" w:color="auto" w:fill="FAFAFA"/>
        </w:rPr>
        <w:t xml:space="preserve"> (Brian A. Jacob – </w:t>
      </w:r>
      <w:r>
        <w:rPr>
          <w:rFonts w:cstheme="minorHAnsi"/>
          <w:i/>
          <w:iCs/>
          <w:color w:val="101010"/>
          <w:sz w:val="28"/>
          <w:szCs w:val="28"/>
          <w:shd w:val="clear" w:color="auto" w:fill="FAFAFA"/>
        </w:rPr>
        <w:t xml:space="preserve">The opportunities and challenges of digital learning, </w:t>
      </w:r>
      <w:r>
        <w:rPr>
          <w:rFonts w:cstheme="minorHAnsi"/>
          <w:color w:val="101010"/>
          <w:sz w:val="28"/>
          <w:szCs w:val="28"/>
          <w:shd w:val="clear" w:color="auto" w:fill="FAFAFA"/>
        </w:rPr>
        <w:t>May 5, 2016).</w:t>
      </w:r>
    </w:p>
    <w:p w14:paraId="4E336B6D" w14:textId="72F18259" w:rsidR="0037444F" w:rsidRPr="0037444F" w:rsidRDefault="0037444F" w:rsidP="0037444F">
      <w:pPr>
        <w:pStyle w:val="NormalWeb"/>
        <w:shd w:val="clear" w:color="auto" w:fill="FFFFFF"/>
        <w:spacing w:before="0" w:beforeAutospacing="0"/>
        <w:rPr>
          <w:rFonts w:asciiTheme="minorHAnsi" w:hAnsiTheme="minorHAnsi" w:cstheme="minorHAnsi"/>
          <w:color w:val="212529"/>
          <w:sz w:val="28"/>
          <w:szCs w:val="28"/>
        </w:rPr>
      </w:pPr>
      <w:r w:rsidRPr="0037444F">
        <w:rPr>
          <w:rFonts w:asciiTheme="minorHAnsi" w:hAnsiTheme="minorHAnsi" w:cstheme="minorHAnsi"/>
          <w:color w:val="212529"/>
          <w:sz w:val="28"/>
          <w:szCs w:val="28"/>
        </w:rPr>
        <w:t xml:space="preserve">What is most remarkable is the unbiased nature of digital technology and the way that it has allowed people of all socioeconomic populations to access information. Information today is </w:t>
      </w:r>
      <w:r w:rsidR="00A94DA1" w:rsidRPr="0037444F">
        <w:rPr>
          <w:rFonts w:asciiTheme="minorHAnsi" w:hAnsiTheme="minorHAnsi" w:cstheme="minorHAnsi"/>
          <w:color w:val="212529"/>
          <w:sz w:val="28"/>
          <w:szCs w:val="28"/>
        </w:rPr>
        <w:t>often</w:t>
      </w:r>
      <w:r w:rsidRPr="0037444F">
        <w:rPr>
          <w:rFonts w:asciiTheme="minorHAnsi" w:hAnsiTheme="minorHAnsi" w:cstheme="minorHAnsi"/>
          <w:color w:val="212529"/>
          <w:sz w:val="28"/>
          <w:szCs w:val="28"/>
        </w:rPr>
        <w:t xml:space="preserve"> free, immediate, and much more convenient compared to the old days of library. Digital technology directly encourages self-participation and self-learning, which require a person to know how to evaluate and synthesize information (</w:t>
      </w:r>
      <w:proofErr w:type="spellStart"/>
      <w:r w:rsidRPr="0037444F">
        <w:rPr>
          <w:rFonts w:asciiTheme="minorHAnsi" w:hAnsiTheme="minorHAnsi" w:cstheme="minorHAnsi"/>
          <w:color w:val="212529"/>
          <w:sz w:val="28"/>
          <w:szCs w:val="28"/>
        </w:rPr>
        <w:t>Sp</w:t>
      </w:r>
      <w:r>
        <w:rPr>
          <w:rFonts w:asciiTheme="minorHAnsi" w:hAnsiTheme="minorHAnsi" w:cstheme="minorHAnsi"/>
          <w:color w:val="212529"/>
          <w:sz w:val="28"/>
          <w:szCs w:val="28"/>
        </w:rPr>
        <w:t>att</w:t>
      </w:r>
      <w:proofErr w:type="spellEnd"/>
      <w:r>
        <w:rPr>
          <w:rFonts w:asciiTheme="minorHAnsi" w:hAnsiTheme="minorHAnsi" w:cstheme="minorHAnsi"/>
          <w:color w:val="212529"/>
          <w:sz w:val="28"/>
          <w:szCs w:val="28"/>
        </w:rPr>
        <w:t xml:space="preserve"> B. </w:t>
      </w:r>
      <w:r w:rsidRPr="0037444F">
        <w:rPr>
          <w:rFonts w:asciiTheme="minorHAnsi" w:hAnsiTheme="minorHAnsi" w:cstheme="minorHAnsi"/>
          <w:color w:val="212529"/>
          <w:sz w:val="28"/>
          <w:szCs w:val="28"/>
        </w:rPr>
        <w:t xml:space="preserve">- </w:t>
      </w:r>
      <w:r w:rsidRPr="0037444F">
        <w:rPr>
          <w:rStyle w:val="Emphasis"/>
          <w:rFonts w:asciiTheme="minorHAnsi" w:hAnsiTheme="minorHAnsi" w:cstheme="minorHAnsi"/>
          <w:color w:val="212529"/>
          <w:sz w:val="28"/>
          <w:szCs w:val="28"/>
          <w:shd w:val="clear" w:color="auto" w:fill="FFFFFF"/>
        </w:rPr>
        <w:t xml:space="preserve">Writing </w:t>
      </w:r>
      <w:r w:rsidR="00877A86">
        <w:rPr>
          <w:rStyle w:val="Emphasis"/>
          <w:rFonts w:asciiTheme="minorHAnsi" w:hAnsiTheme="minorHAnsi" w:cstheme="minorHAnsi"/>
          <w:color w:val="212529"/>
          <w:sz w:val="28"/>
          <w:szCs w:val="28"/>
          <w:shd w:val="clear" w:color="auto" w:fill="FFFFFF"/>
        </w:rPr>
        <w:t>F</w:t>
      </w:r>
      <w:r w:rsidR="00877A86" w:rsidRPr="0037444F">
        <w:rPr>
          <w:rStyle w:val="Emphasis"/>
          <w:rFonts w:asciiTheme="minorHAnsi" w:hAnsiTheme="minorHAnsi" w:cstheme="minorHAnsi"/>
          <w:color w:val="212529"/>
          <w:sz w:val="28"/>
          <w:szCs w:val="28"/>
          <w:shd w:val="clear" w:color="auto" w:fill="FFFFFF"/>
        </w:rPr>
        <w:t>rom</w:t>
      </w:r>
      <w:r w:rsidRPr="0037444F">
        <w:rPr>
          <w:rStyle w:val="Emphasis"/>
          <w:rFonts w:asciiTheme="minorHAnsi" w:hAnsiTheme="minorHAnsi" w:cstheme="minorHAnsi"/>
          <w:color w:val="212529"/>
          <w:sz w:val="28"/>
          <w:szCs w:val="28"/>
          <w:shd w:val="clear" w:color="auto" w:fill="FFFFFF"/>
        </w:rPr>
        <w:t xml:space="preserve"> Sources, 8th Edition</w:t>
      </w:r>
      <w:r>
        <w:rPr>
          <w:rStyle w:val="Emphasis"/>
          <w:rFonts w:asciiTheme="minorHAnsi" w:hAnsiTheme="minorHAnsi" w:cstheme="minorHAnsi"/>
          <w:color w:val="212529"/>
          <w:sz w:val="28"/>
          <w:szCs w:val="28"/>
          <w:shd w:val="clear" w:color="auto" w:fill="FFFFFF"/>
        </w:rPr>
        <w:t xml:space="preserve">, </w:t>
      </w:r>
      <w:r>
        <w:rPr>
          <w:rStyle w:val="Emphasis"/>
          <w:rFonts w:asciiTheme="minorHAnsi" w:hAnsiTheme="minorHAnsi" w:cstheme="minorHAnsi"/>
          <w:i w:val="0"/>
          <w:iCs w:val="0"/>
          <w:color w:val="212529"/>
          <w:sz w:val="28"/>
          <w:szCs w:val="28"/>
          <w:shd w:val="clear" w:color="auto" w:fill="FFFFFF"/>
        </w:rPr>
        <w:t>2011)</w:t>
      </w:r>
    </w:p>
    <w:p w14:paraId="172E2A2A" w14:textId="5FDD64F7" w:rsidR="009608E8" w:rsidRDefault="0037444F"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r w:rsidRPr="0037444F">
        <w:rPr>
          <w:rFonts w:asciiTheme="minorHAnsi" w:hAnsiTheme="minorHAnsi" w:cstheme="minorHAnsi"/>
          <w:color w:val="212529"/>
          <w:sz w:val="28"/>
          <w:szCs w:val="28"/>
        </w:rPr>
        <w:t xml:space="preserve">The overarching impact of digital technology cannot be ignored. No one can discount that the internet and its many platforms have changed the reading culture of our lifetime and beyond. Adaptation and massive change on a cultural scale can make people feel uneasy, especially when society has adapted successfully to one form of doing something for such a long time. </w:t>
      </w:r>
      <w:r w:rsidR="00D556F3">
        <w:rPr>
          <w:rFonts w:asciiTheme="minorHAnsi" w:hAnsiTheme="minorHAnsi" w:cstheme="minorHAnsi"/>
          <w:color w:val="212529"/>
          <w:sz w:val="28"/>
          <w:szCs w:val="28"/>
        </w:rPr>
        <w:t>M</w:t>
      </w:r>
      <w:r w:rsidRPr="0037444F">
        <w:rPr>
          <w:rFonts w:asciiTheme="minorHAnsi" w:hAnsiTheme="minorHAnsi" w:cstheme="minorHAnsi"/>
          <w:color w:val="212529"/>
          <w:sz w:val="28"/>
          <w:szCs w:val="28"/>
        </w:rPr>
        <w:t>ankind’s history has shown that not only can we create new mediums of communication and learning, we tend to learn and adjust to our changing environment and thrive</w:t>
      </w:r>
      <w:r>
        <w:rPr>
          <w:rFonts w:asciiTheme="minorHAnsi" w:hAnsiTheme="minorHAnsi" w:cstheme="minorHAnsi"/>
          <w:color w:val="212529"/>
          <w:sz w:val="28"/>
          <w:szCs w:val="28"/>
        </w:rPr>
        <w:t xml:space="preserve"> </w:t>
      </w:r>
      <w:r w:rsidRPr="0037444F">
        <w:rPr>
          <w:rFonts w:asciiTheme="minorHAnsi" w:hAnsiTheme="minorHAnsi" w:cstheme="minorHAnsi"/>
          <w:color w:val="212529"/>
          <w:sz w:val="28"/>
          <w:szCs w:val="28"/>
        </w:rPr>
        <w:t>(</w:t>
      </w:r>
      <w:proofErr w:type="spellStart"/>
      <w:r w:rsidRPr="0037444F">
        <w:rPr>
          <w:rFonts w:asciiTheme="minorHAnsi" w:hAnsiTheme="minorHAnsi" w:cstheme="minorHAnsi"/>
          <w:color w:val="212529"/>
          <w:sz w:val="28"/>
          <w:szCs w:val="28"/>
        </w:rPr>
        <w:t>Sp</w:t>
      </w:r>
      <w:r>
        <w:rPr>
          <w:rFonts w:asciiTheme="minorHAnsi" w:hAnsiTheme="minorHAnsi" w:cstheme="minorHAnsi"/>
          <w:color w:val="212529"/>
          <w:sz w:val="28"/>
          <w:szCs w:val="28"/>
        </w:rPr>
        <w:t>att</w:t>
      </w:r>
      <w:proofErr w:type="spellEnd"/>
      <w:r>
        <w:rPr>
          <w:rFonts w:asciiTheme="minorHAnsi" w:hAnsiTheme="minorHAnsi" w:cstheme="minorHAnsi"/>
          <w:color w:val="212529"/>
          <w:sz w:val="28"/>
          <w:szCs w:val="28"/>
        </w:rPr>
        <w:t xml:space="preserve"> B. </w:t>
      </w:r>
      <w:r w:rsidRPr="0037444F">
        <w:rPr>
          <w:rFonts w:asciiTheme="minorHAnsi" w:hAnsiTheme="minorHAnsi" w:cstheme="minorHAnsi"/>
          <w:color w:val="212529"/>
          <w:sz w:val="28"/>
          <w:szCs w:val="28"/>
        </w:rPr>
        <w:t xml:space="preserve">- </w:t>
      </w:r>
      <w:r w:rsidRPr="0037444F">
        <w:rPr>
          <w:rStyle w:val="Emphasis"/>
          <w:rFonts w:asciiTheme="minorHAnsi" w:hAnsiTheme="minorHAnsi" w:cstheme="minorHAnsi"/>
          <w:color w:val="212529"/>
          <w:sz w:val="28"/>
          <w:szCs w:val="28"/>
          <w:shd w:val="clear" w:color="auto" w:fill="FFFFFF"/>
        </w:rPr>
        <w:t>Writing From Sources, 8th Edition</w:t>
      </w:r>
      <w:r>
        <w:rPr>
          <w:rStyle w:val="Emphasis"/>
          <w:rFonts w:asciiTheme="minorHAnsi" w:hAnsiTheme="minorHAnsi" w:cstheme="minorHAnsi"/>
          <w:color w:val="212529"/>
          <w:sz w:val="28"/>
          <w:szCs w:val="28"/>
          <w:shd w:val="clear" w:color="auto" w:fill="FFFFFF"/>
        </w:rPr>
        <w:t xml:space="preserve">, </w:t>
      </w:r>
      <w:r>
        <w:rPr>
          <w:rStyle w:val="Emphasis"/>
          <w:rFonts w:asciiTheme="minorHAnsi" w:hAnsiTheme="minorHAnsi" w:cstheme="minorHAnsi"/>
          <w:i w:val="0"/>
          <w:iCs w:val="0"/>
          <w:color w:val="212529"/>
          <w:sz w:val="28"/>
          <w:szCs w:val="28"/>
          <w:shd w:val="clear" w:color="auto" w:fill="FFFFFF"/>
        </w:rPr>
        <w:t>2011)</w:t>
      </w:r>
    </w:p>
    <w:p w14:paraId="49E7CE5B" w14:textId="4B774C9E" w:rsidR="00367081" w:rsidRDefault="009608E8"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proofErr w:type="spellStart"/>
      <w:r>
        <w:rPr>
          <w:rStyle w:val="Emphasis"/>
          <w:rFonts w:asciiTheme="minorHAnsi" w:hAnsiTheme="minorHAnsi" w:cstheme="minorHAnsi"/>
          <w:i w:val="0"/>
          <w:iCs w:val="0"/>
          <w:color w:val="212529"/>
          <w:sz w:val="28"/>
          <w:szCs w:val="28"/>
          <w:shd w:val="clear" w:color="auto" w:fill="FFFFFF"/>
        </w:rPr>
        <w:t>Spatt</w:t>
      </w:r>
      <w:proofErr w:type="spellEnd"/>
      <w:r>
        <w:rPr>
          <w:rStyle w:val="Emphasis"/>
          <w:rFonts w:asciiTheme="minorHAnsi" w:hAnsiTheme="minorHAnsi" w:cstheme="minorHAnsi"/>
          <w:i w:val="0"/>
          <w:iCs w:val="0"/>
          <w:color w:val="212529"/>
          <w:sz w:val="28"/>
          <w:szCs w:val="28"/>
          <w:shd w:val="clear" w:color="auto" w:fill="FFFFFF"/>
        </w:rPr>
        <w:t xml:space="preserve"> B. – “</w:t>
      </w:r>
      <w:r>
        <w:rPr>
          <w:rStyle w:val="Emphasis"/>
          <w:rFonts w:asciiTheme="minorHAnsi" w:hAnsiTheme="minorHAnsi" w:cstheme="minorHAnsi"/>
          <w:color w:val="212529"/>
          <w:sz w:val="28"/>
          <w:szCs w:val="28"/>
          <w:shd w:val="clear" w:color="auto" w:fill="FFFFFF"/>
        </w:rPr>
        <w:t>Writing from sources, 8</w:t>
      </w:r>
      <w:r w:rsidRPr="009608E8">
        <w:rPr>
          <w:rStyle w:val="Emphasis"/>
          <w:rFonts w:asciiTheme="minorHAnsi" w:hAnsiTheme="minorHAnsi" w:cstheme="minorHAnsi"/>
          <w:color w:val="212529"/>
          <w:sz w:val="28"/>
          <w:szCs w:val="28"/>
          <w:shd w:val="clear" w:color="auto" w:fill="FFFFFF"/>
          <w:vertAlign w:val="superscript"/>
        </w:rPr>
        <w:t>th</w:t>
      </w:r>
      <w:r>
        <w:rPr>
          <w:rStyle w:val="Emphasis"/>
          <w:rFonts w:asciiTheme="minorHAnsi" w:hAnsiTheme="minorHAnsi" w:cstheme="minorHAnsi"/>
          <w:color w:val="212529"/>
          <w:sz w:val="28"/>
          <w:szCs w:val="28"/>
          <w:shd w:val="clear" w:color="auto" w:fill="FFFFFF"/>
        </w:rPr>
        <w:t xml:space="preserve"> Edition”, </w:t>
      </w:r>
      <w:r>
        <w:rPr>
          <w:rStyle w:val="Emphasis"/>
          <w:rFonts w:asciiTheme="minorHAnsi" w:hAnsiTheme="minorHAnsi" w:cstheme="minorHAnsi"/>
          <w:i w:val="0"/>
          <w:iCs w:val="0"/>
          <w:color w:val="212529"/>
          <w:sz w:val="28"/>
          <w:szCs w:val="28"/>
          <w:shd w:val="clear" w:color="auto" w:fill="FFFFFF"/>
        </w:rPr>
        <w:t>2011</w:t>
      </w:r>
    </w:p>
    <w:p w14:paraId="3AC33106" w14:textId="1E8F4A44" w:rsidR="009608E8" w:rsidRDefault="009608E8" w:rsidP="0037444F">
      <w:pPr>
        <w:pStyle w:val="NormalWeb"/>
        <w:shd w:val="clear" w:color="auto" w:fill="FFFFFF"/>
        <w:spacing w:before="0" w:beforeAutospacing="0"/>
        <w:rPr>
          <w:rFonts w:cstheme="minorHAnsi"/>
          <w:color w:val="101010"/>
          <w:sz w:val="28"/>
          <w:szCs w:val="28"/>
          <w:shd w:val="clear" w:color="auto" w:fill="FAFAFA"/>
        </w:rPr>
      </w:pPr>
      <w:r>
        <w:rPr>
          <w:rFonts w:cstheme="minorHAnsi"/>
          <w:color w:val="101010"/>
          <w:sz w:val="28"/>
          <w:szCs w:val="28"/>
          <w:shd w:val="clear" w:color="auto" w:fill="FAFAFA"/>
        </w:rPr>
        <w:t xml:space="preserve">Brian A. Jacob – </w:t>
      </w:r>
      <w:r>
        <w:rPr>
          <w:rFonts w:cstheme="minorHAnsi"/>
          <w:i/>
          <w:iCs/>
          <w:color w:val="101010"/>
          <w:sz w:val="28"/>
          <w:szCs w:val="28"/>
          <w:shd w:val="clear" w:color="auto" w:fill="FAFAFA"/>
        </w:rPr>
        <w:t xml:space="preserve">The opportunities and challenges of digital learning, </w:t>
      </w:r>
      <w:r>
        <w:rPr>
          <w:rFonts w:cstheme="minorHAnsi"/>
          <w:color w:val="101010"/>
          <w:sz w:val="28"/>
          <w:szCs w:val="28"/>
          <w:shd w:val="clear" w:color="auto" w:fill="FAFAFA"/>
        </w:rPr>
        <w:t>May 5, 2016</w:t>
      </w:r>
    </w:p>
    <w:p w14:paraId="7A20E126" w14:textId="525842D8" w:rsidR="009608E8" w:rsidRDefault="009608E8"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r>
        <w:rPr>
          <w:sz w:val="28"/>
          <w:szCs w:val="28"/>
        </w:rPr>
        <w:t xml:space="preserve">January 28, 2021 – </w:t>
      </w:r>
      <w:r>
        <w:rPr>
          <w:sz w:val="28"/>
          <w:szCs w:val="28"/>
        </w:rPr>
        <w:t>“</w:t>
      </w:r>
      <w:r>
        <w:rPr>
          <w:i/>
          <w:iCs/>
          <w:sz w:val="28"/>
          <w:szCs w:val="28"/>
        </w:rPr>
        <w:t xml:space="preserve">5 ways to be the best digital </w:t>
      </w:r>
      <w:r>
        <w:rPr>
          <w:i/>
          <w:iCs/>
          <w:sz w:val="28"/>
          <w:szCs w:val="28"/>
        </w:rPr>
        <w:t>learner”.</w:t>
      </w:r>
    </w:p>
    <w:p w14:paraId="19D01C61" w14:textId="77777777" w:rsidR="009608E8" w:rsidRPr="009608E8" w:rsidRDefault="009608E8"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p>
    <w:p w14:paraId="3B16D692" w14:textId="763270B5" w:rsidR="00367081" w:rsidRDefault="00367081"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p>
    <w:p w14:paraId="081ACF83" w14:textId="07977C88" w:rsidR="00367081" w:rsidRDefault="00367081"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p>
    <w:p w14:paraId="599119C3" w14:textId="2E963C10" w:rsidR="00367081" w:rsidRDefault="00367081"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p>
    <w:p w14:paraId="548AECB5" w14:textId="70A7ACC0" w:rsidR="00367081" w:rsidRDefault="00367081"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p>
    <w:p w14:paraId="666E45A7" w14:textId="2F730211" w:rsidR="00367081" w:rsidRDefault="00367081" w:rsidP="0037444F">
      <w:pPr>
        <w:pStyle w:val="NormalWeb"/>
        <w:shd w:val="clear" w:color="auto" w:fill="FFFFFF"/>
        <w:spacing w:before="0" w:beforeAutospacing="0"/>
        <w:rPr>
          <w:rStyle w:val="Emphasis"/>
          <w:rFonts w:asciiTheme="minorHAnsi" w:hAnsiTheme="minorHAnsi" w:cstheme="minorHAnsi"/>
          <w:i w:val="0"/>
          <w:iCs w:val="0"/>
          <w:color w:val="212529"/>
          <w:sz w:val="28"/>
          <w:szCs w:val="28"/>
          <w:shd w:val="clear" w:color="auto" w:fill="FFFFFF"/>
        </w:rPr>
      </w:pPr>
    </w:p>
    <w:p w14:paraId="6A231D51" w14:textId="7D5BE64C" w:rsidR="00367081" w:rsidRDefault="0057610E" w:rsidP="0037444F">
      <w:pPr>
        <w:pStyle w:val="NormalWeb"/>
        <w:shd w:val="clear" w:color="auto" w:fill="FFFFFF"/>
        <w:spacing w:before="0" w:beforeAutospacing="0"/>
        <w:rPr>
          <w:rFonts w:asciiTheme="minorHAnsi" w:hAnsiTheme="minorHAnsi" w:cstheme="minorHAnsi"/>
          <w:b/>
          <w:bCs/>
          <w:color w:val="212529"/>
          <w:sz w:val="36"/>
          <w:szCs w:val="36"/>
        </w:rPr>
      </w:pPr>
      <w:r w:rsidRPr="0057610E">
        <w:rPr>
          <w:rFonts w:asciiTheme="minorHAnsi" w:hAnsiTheme="minorHAnsi" w:cstheme="minorHAnsi"/>
          <w:b/>
          <w:bCs/>
          <w:color w:val="212529"/>
          <w:sz w:val="36"/>
          <w:szCs w:val="36"/>
        </w:rPr>
        <w:lastRenderedPageBreak/>
        <w:t>Starting university</w:t>
      </w:r>
    </w:p>
    <w:p w14:paraId="499EE898" w14:textId="704DFA24" w:rsidR="00EC1CD3" w:rsidRDefault="00EC1CD3" w:rsidP="0037444F">
      <w:pPr>
        <w:pStyle w:val="NormalWeb"/>
        <w:shd w:val="clear" w:color="auto" w:fill="FFFFFF"/>
        <w:spacing w:before="0" w:beforeAutospacing="0"/>
        <w:rPr>
          <w:rFonts w:asciiTheme="minorHAnsi" w:hAnsiTheme="minorHAnsi" w:cstheme="minorHAnsi"/>
          <w:b/>
          <w:bCs/>
          <w:color w:val="212529"/>
          <w:sz w:val="36"/>
          <w:szCs w:val="36"/>
        </w:rPr>
      </w:pPr>
    </w:p>
    <w:p w14:paraId="7A8218A2" w14:textId="29DFE2B9" w:rsidR="00EC1CD3" w:rsidRDefault="00EC1CD3" w:rsidP="0037444F">
      <w:pPr>
        <w:pStyle w:val="NormalWeb"/>
        <w:shd w:val="clear" w:color="auto" w:fill="FFFFFF"/>
        <w:spacing w:before="0" w:beforeAutospacing="0"/>
        <w:rPr>
          <w:rFonts w:ascii="Arial" w:hAnsi="Arial" w:cs="Arial"/>
          <w:color w:val="212529"/>
          <w:sz w:val="28"/>
          <w:szCs w:val="28"/>
        </w:rPr>
      </w:pPr>
      <w:r w:rsidRPr="00EC1CD3">
        <w:rPr>
          <w:rFonts w:ascii="Arial" w:hAnsi="Arial" w:cs="Arial"/>
          <w:color w:val="212529"/>
          <w:sz w:val="28"/>
          <w:szCs w:val="28"/>
        </w:rPr>
        <w:t>Starting a new chapter in your life can be either scarry or exiting</w:t>
      </w:r>
      <w:r>
        <w:rPr>
          <w:rFonts w:ascii="Arial" w:hAnsi="Arial" w:cs="Arial"/>
          <w:color w:val="212529"/>
          <w:sz w:val="28"/>
          <w:szCs w:val="28"/>
        </w:rPr>
        <w:t xml:space="preserve"> or both at the same time.</w:t>
      </w:r>
    </w:p>
    <w:p w14:paraId="12C84C7C" w14:textId="12BED264" w:rsidR="00A55E4B" w:rsidRDefault="00A55E4B" w:rsidP="0037444F">
      <w:pPr>
        <w:pStyle w:val="NormalWeb"/>
        <w:shd w:val="clear" w:color="auto" w:fill="FFFFFF"/>
        <w:spacing w:before="0" w:beforeAutospacing="0"/>
        <w:rPr>
          <w:rFonts w:ascii="Arial" w:hAnsi="Arial" w:cs="Arial"/>
          <w:color w:val="212529"/>
          <w:sz w:val="28"/>
          <w:szCs w:val="28"/>
        </w:rPr>
      </w:pPr>
      <w:r>
        <w:rPr>
          <w:rFonts w:ascii="Arial" w:hAnsi="Arial" w:cs="Arial"/>
          <w:color w:val="212529"/>
          <w:sz w:val="28"/>
          <w:szCs w:val="28"/>
        </w:rPr>
        <w:t>This is what I felt before taking the exam for the admission to my university. Scared that I wasn’t prepared enough but excited to take the exam and start something I desired to do for a very long time.</w:t>
      </w:r>
    </w:p>
    <w:p w14:paraId="3D99F60F" w14:textId="2A07EC41" w:rsidR="00A55E4B" w:rsidRDefault="003903E1" w:rsidP="0037444F">
      <w:pPr>
        <w:pStyle w:val="NormalWeb"/>
        <w:shd w:val="clear" w:color="auto" w:fill="FFFFFF"/>
        <w:spacing w:before="0" w:beforeAutospacing="0"/>
        <w:rPr>
          <w:rFonts w:ascii="Arial" w:hAnsi="Arial" w:cs="Arial"/>
          <w:color w:val="212529"/>
          <w:sz w:val="28"/>
          <w:szCs w:val="28"/>
        </w:rPr>
      </w:pPr>
      <w:r>
        <w:rPr>
          <w:rFonts w:ascii="Arial" w:hAnsi="Arial" w:cs="Arial"/>
          <w:color w:val="212529"/>
          <w:sz w:val="28"/>
          <w:szCs w:val="28"/>
        </w:rPr>
        <w:t>After I passed and I learned that I was admitted, fear was replaced by relief and the level of excitement grew to a higher level. Not just because I managed to get into the University I wanted but also because I knew that the chapter I was starting will bring me personal fulfilment I get to meet new people find a new perspective on learning and life</w:t>
      </w:r>
    </w:p>
    <w:p w14:paraId="77F2E7E4" w14:textId="256FD55D" w:rsidR="00645525" w:rsidRDefault="00645525" w:rsidP="0037444F">
      <w:pPr>
        <w:pStyle w:val="NormalWeb"/>
        <w:shd w:val="clear" w:color="auto" w:fill="FFFFFF"/>
        <w:spacing w:before="0" w:beforeAutospacing="0"/>
        <w:rPr>
          <w:rFonts w:ascii="Arial" w:hAnsi="Arial" w:cs="Arial"/>
          <w:color w:val="212529"/>
          <w:sz w:val="28"/>
          <w:szCs w:val="28"/>
        </w:rPr>
      </w:pPr>
      <w:r>
        <w:rPr>
          <w:rFonts w:ascii="Arial" w:hAnsi="Arial" w:cs="Arial"/>
          <w:color w:val="212529"/>
          <w:sz w:val="28"/>
          <w:szCs w:val="28"/>
        </w:rPr>
        <w:t xml:space="preserve">Learning new things every day, meeting the teachers and my colleagues has kept my enthusiasm as high as in the beginning. </w:t>
      </w:r>
      <w:r w:rsidR="00226EAF">
        <w:rPr>
          <w:rFonts w:ascii="Arial" w:hAnsi="Arial" w:cs="Arial"/>
          <w:color w:val="212529"/>
          <w:sz w:val="28"/>
          <w:szCs w:val="28"/>
        </w:rPr>
        <w:t xml:space="preserve">I </w:t>
      </w:r>
      <w:r>
        <w:rPr>
          <w:rFonts w:ascii="Arial" w:hAnsi="Arial" w:cs="Arial"/>
          <w:color w:val="212529"/>
          <w:sz w:val="28"/>
          <w:szCs w:val="28"/>
        </w:rPr>
        <w:t>feel confident now, I am absorbent of new information I want to do better each day both in my school and my personal life.</w:t>
      </w:r>
      <w:r w:rsidR="00482935">
        <w:rPr>
          <w:rFonts w:ascii="Arial" w:hAnsi="Arial" w:cs="Arial"/>
          <w:color w:val="212529"/>
          <w:sz w:val="28"/>
          <w:szCs w:val="28"/>
        </w:rPr>
        <w:t xml:space="preserve"> College is not for everyone, but for me, college is something I planned on doing because of my career path that I chose.</w:t>
      </w:r>
    </w:p>
    <w:p w14:paraId="64347816" w14:textId="6F630426" w:rsidR="00482935" w:rsidRDefault="00482935" w:rsidP="0037444F">
      <w:pPr>
        <w:pStyle w:val="NormalWeb"/>
        <w:shd w:val="clear" w:color="auto" w:fill="FFFFFF"/>
        <w:spacing w:before="0" w:beforeAutospacing="0"/>
        <w:rPr>
          <w:rFonts w:ascii="Arial" w:hAnsi="Arial" w:cs="Arial"/>
          <w:color w:val="212529"/>
          <w:sz w:val="28"/>
          <w:szCs w:val="28"/>
        </w:rPr>
      </w:pPr>
      <w:r>
        <w:rPr>
          <w:rFonts w:ascii="Arial" w:hAnsi="Arial" w:cs="Arial"/>
          <w:color w:val="212529"/>
          <w:sz w:val="28"/>
          <w:szCs w:val="28"/>
        </w:rPr>
        <w:t>Dreams aren’t always the easiest task to accomplish, especially</w:t>
      </w:r>
      <w:r w:rsidR="00C12C43">
        <w:rPr>
          <w:rFonts w:ascii="Arial" w:hAnsi="Arial" w:cs="Arial"/>
          <w:color w:val="212529"/>
          <w:sz w:val="28"/>
          <w:szCs w:val="28"/>
        </w:rPr>
        <w:t xml:space="preserve"> if they may be outreaching, but if one is motivated and willing to work for it, they can be achieved. Pausch says “you give them something they can’t do, they work hard until they can find they can do it, and you just keep repeating the process” (Randy Pausch – </w:t>
      </w:r>
      <w:r w:rsidR="00C12C43">
        <w:rPr>
          <w:rFonts w:ascii="Arial" w:hAnsi="Arial" w:cs="Arial"/>
          <w:i/>
          <w:iCs/>
          <w:color w:val="212529"/>
          <w:sz w:val="28"/>
          <w:szCs w:val="28"/>
        </w:rPr>
        <w:t>Really achieving your childhood dreams</w:t>
      </w:r>
      <w:r w:rsidR="00E50E1C">
        <w:rPr>
          <w:rFonts w:ascii="Arial" w:hAnsi="Arial" w:cs="Arial"/>
          <w:i/>
          <w:iCs/>
          <w:color w:val="212529"/>
          <w:sz w:val="28"/>
          <w:szCs w:val="28"/>
        </w:rPr>
        <w:t xml:space="preserve">, </w:t>
      </w:r>
      <w:r w:rsidR="00E50E1C">
        <w:rPr>
          <w:rFonts w:ascii="Arial" w:hAnsi="Arial" w:cs="Arial"/>
          <w:color w:val="212529"/>
          <w:sz w:val="28"/>
          <w:szCs w:val="28"/>
        </w:rPr>
        <w:t>September 18, 2007).</w:t>
      </w:r>
    </w:p>
    <w:p w14:paraId="44A308C9" w14:textId="17C1CC9A" w:rsidR="00E50E1C" w:rsidRDefault="00E50E1C" w:rsidP="0037444F">
      <w:pPr>
        <w:pStyle w:val="NormalWeb"/>
        <w:shd w:val="clear" w:color="auto" w:fill="FFFFFF"/>
        <w:spacing w:before="0" w:beforeAutospacing="0"/>
        <w:rPr>
          <w:rFonts w:ascii="Arial" w:hAnsi="Arial" w:cs="Arial"/>
          <w:color w:val="212529"/>
          <w:sz w:val="28"/>
          <w:szCs w:val="28"/>
        </w:rPr>
      </w:pPr>
      <w:r>
        <w:rPr>
          <w:rFonts w:ascii="Arial" w:hAnsi="Arial" w:cs="Arial"/>
          <w:color w:val="212529"/>
          <w:sz w:val="28"/>
          <w:szCs w:val="28"/>
        </w:rPr>
        <w:t xml:space="preserve">So, university was one of my dreams and I am living my dream. And I encourage everyone who has this dream to work towards achieving their dream no matter how scarry might be. I am sure I made right decision and I look forward on what college will offer me in the next years to come. </w:t>
      </w:r>
    </w:p>
    <w:p w14:paraId="00D3000C" w14:textId="7380F5E1" w:rsidR="00E50E1C" w:rsidRDefault="00DB4F38" w:rsidP="0037444F">
      <w:pPr>
        <w:pStyle w:val="NormalWeb"/>
        <w:shd w:val="clear" w:color="auto" w:fill="FFFFFF"/>
        <w:spacing w:before="0" w:beforeAutospacing="0"/>
        <w:rPr>
          <w:rFonts w:ascii="Arial" w:hAnsi="Arial" w:cs="Arial"/>
          <w:color w:val="212529"/>
          <w:sz w:val="28"/>
          <w:szCs w:val="28"/>
        </w:rPr>
      </w:pPr>
      <w:r>
        <w:rPr>
          <w:rFonts w:ascii="Arial" w:hAnsi="Arial" w:cs="Arial"/>
          <w:color w:val="212529"/>
          <w:sz w:val="28"/>
          <w:szCs w:val="28"/>
        </w:rPr>
        <w:t xml:space="preserve">Education is the key to unlock the golden door of freedom (George Washington Carver – </w:t>
      </w:r>
      <w:proofErr w:type="spellStart"/>
      <w:r>
        <w:rPr>
          <w:rFonts w:ascii="Arial" w:hAnsi="Arial" w:cs="Arial"/>
          <w:i/>
          <w:iCs/>
          <w:color w:val="212529"/>
          <w:sz w:val="28"/>
          <w:szCs w:val="28"/>
        </w:rPr>
        <w:t>BrainyQuote</w:t>
      </w:r>
      <w:proofErr w:type="spellEnd"/>
      <w:r>
        <w:rPr>
          <w:rFonts w:ascii="Arial" w:hAnsi="Arial" w:cs="Arial"/>
          <w:i/>
          <w:iCs/>
          <w:color w:val="212529"/>
          <w:sz w:val="28"/>
          <w:szCs w:val="28"/>
        </w:rPr>
        <w:t xml:space="preserve">, </w:t>
      </w:r>
      <w:r>
        <w:rPr>
          <w:rFonts w:ascii="Arial" w:hAnsi="Arial" w:cs="Arial"/>
          <w:color w:val="212529"/>
          <w:sz w:val="28"/>
          <w:szCs w:val="28"/>
        </w:rPr>
        <w:t>2010).</w:t>
      </w:r>
    </w:p>
    <w:p w14:paraId="35659DF8" w14:textId="1669F5DC" w:rsidR="00A52906" w:rsidRDefault="00A52906" w:rsidP="0037444F">
      <w:pPr>
        <w:pStyle w:val="NormalWeb"/>
        <w:shd w:val="clear" w:color="auto" w:fill="FFFFFF"/>
        <w:spacing w:before="0" w:beforeAutospacing="0"/>
        <w:rPr>
          <w:rFonts w:ascii="Arial" w:hAnsi="Arial" w:cs="Arial"/>
          <w:color w:val="212529"/>
          <w:sz w:val="28"/>
          <w:szCs w:val="28"/>
        </w:rPr>
      </w:pPr>
    </w:p>
    <w:p w14:paraId="7A09A653" w14:textId="4BB95CF9" w:rsidR="00A52906" w:rsidRDefault="00A52906" w:rsidP="0037444F">
      <w:pPr>
        <w:pStyle w:val="NormalWeb"/>
        <w:shd w:val="clear" w:color="auto" w:fill="FFFFFF"/>
        <w:spacing w:before="0" w:beforeAutospacing="0"/>
        <w:rPr>
          <w:rFonts w:ascii="Arial" w:hAnsi="Arial" w:cs="Arial"/>
          <w:color w:val="212529"/>
          <w:sz w:val="28"/>
          <w:szCs w:val="28"/>
        </w:rPr>
      </w:pPr>
      <w:r>
        <w:rPr>
          <w:rFonts w:ascii="Arial" w:hAnsi="Arial" w:cs="Arial"/>
          <w:color w:val="212529"/>
          <w:sz w:val="28"/>
          <w:szCs w:val="28"/>
        </w:rPr>
        <w:lastRenderedPageBreak/>
        <w:t xml:space="preserve">Randy Pausch – </w:t>
      </w:r>
      <w:r>
        <w:rPr>
          <w:rFonts w:ascii="Arial" w:hAnsi="Arial" w:cs="Arial"/>
          <w:i/>
          <w:iCs/>
          <w:color w:val="212529"/>
          <w:sz w:val="28"/>
          <w:szCs w:val="28"/>
        </w:rPr>
        <w:t xml:space="preserve">Really achieving your childhood dreams, </w:t>
      </w:r>
      <w:r>
        <w:rPr>
          <w:rFonts w:ascii="Arial" w:hAnsi="Arial" w:cs="Arial"/>
          <w:color w:val="212529"/>
          <w:sz w:val="28"/>
          <w:szCs w:val="28"/>
        </w:rPr>
        <w:t>September 18, 2007</w:t>
      </w:r>
    </w:p>
    <w:p w14:paraId="21309C38" w14:textId="60E5C910" w:rsidR="00A52906" w:rsidRPr="00DB4F38" w:rsidRDefault="00A52906" w:rsidP="0037444F">
      <w:pPr>
        <w:pStyle w:val="NormalWeb"/>
        <w:shd w:val="clear" w:color="auto" w:fill="FFFFFF"/>
        <w:spacing w:before="0" w:beforeAutospacing="0"/>
        <w:rPr>
          <w:rFonts w:ascii="Arial" w:hAnsi="Arial" w:cs="Arial"/>
          <w:color w:val="212529"/>
          <w:sz w:val="28"/>
          <w:szCs w:val="28"/>
        </w:rPr>
      </w:pPr>
      <w:r>
        <w:rPr>
          <w:rFonts w:ascii="Arial" w:hAnsi="Arial" w:cs="Arial"/>
          <w:color w:val="212529"/>
          <w:sz w:val="28"/>
          <w:szCs w:val="28"/>
        </w:rPr>
        <w:t xml:space="preserve">George Washington Carver – </w:t>
      </w:r>
      <w:proofErr w:type="spellStart"/>
      <w:r>
        <w:rPr>
          <w:rFonts w:ascii="Arial" w:hAnsi="Arial" w:cs="Arial"/>
          <w:i/>
          <w:iCs/>
          <w:color w:val="212529"/>
          <w:sz w:val="28"/>
          <w:szCs w:val="28"/>
        </w:rPr>
        <w:t>BrainyQuote</w:t>
      </w:r>
      <w:proofErr w:type="spellEnd"/>
      <w:r>
        <w:rPr>
          <w:rFonts w:ascii="Arial" w:hAnsi="Arial" w:cs="Arial"/>
          <w:i/>
          <w:iCs/>
          <w:color w:val="212529"/>
          <w:sz w:val="28"/>
          <w:szCs w:val="28"/>
        </w:rPr>
        <w:t xml:space="preserve">, </w:t>
      </w:r>
      <w:r>
        <w:rPr>
          <w:rFonts w:ascii="Arial" w:hAnsi="Arial" w:cs="Arial"/>
          <w:color w:val="212529"/>
          <w:sz w:val="28"/>
          <w:szCs w:val="28"/>
        </w:rPr>
        <w:t>2010</w:t>
      </w:r>
    </w:p>
    <w:p w14:paraId="42B0E804" w14:textId="77777777" w:rsidR="00E50E1C" w:rsidRPr="00E50E1C" w:rsidRDefault="00E50E1C" w:rsidP="0037444F">
      <w:pPr>
        <w:pStyle w:val="NormalWeb"/>
        <w:shd w:val="clear" w:color="auto" w:fill="FFFFFF"/>
        <w:spacing w:before="0" w:beforeAutospacing="0"/>
        <w:rPr>
          <w:rFonts w:ascii="Arial" w:hAnsi="Arial" w:cs="Arial"/>
          <w:color w:val="212529"/>
          <w:sz w:val="28"/>
          <w:szCs w:val="28"/>
        </w:rPr>
      </w:pPr>
    </w:p>
    <w:p w14:paraId="05FC4EF1" w14:textId="77777777" w:rsidR="00482935" w:rsidRDefault="00482935" w:rsidP="0037444F">
      <w:pPr>
        <w:pStyle w:val="NormalWeb"/>
        <w:shd w:val="clear" w:color="auto" w:fill="FFFFFF"/>
        <w:spacing w:before="0" w:beforeAutospacing="0"/>
        <w:rPr>
          <w:rFonts w:ascii="Arial" w:hAnsi="Arial" w:cs="Arial"/>
          <w:color w:val="212529"/>
          <w:sz w:val="28"/>
          <w:szCs w:val="28"/>
        </w:rPr>
      </w:pPr>
    </w:p>
    <w:p w14:paraId="40B169A1" w14:textId="21C69A3C" w:rsidR="00645525" w:rsidRDefault="00645525" w:rsidP="0037444F">
      <w:pPr>
        <w:pStyle w:val="NormalWeb"/>
        <w:shd w:val="clear" w:color="auto" w:fill="FFFFFF"/>
        <w:spacing w:before="0" w:beforeAutospacing="0"/>
        <w:rPr>
          <w:rFonts w:ascii="Arial" w:hAnsi="Arial" w:cs="Arial"/>
          <w:color w:val="212529"/>
          <w:sz w:val="28"/>
          <w:szCs w:val="28"/>
        </w:rPr>
      </w:pPr>
    </w:p>
    <w:p w14:paraId="3238A33C" w14:textId="77777777" w:rsidR="00645525" w:rsidRDefault="00645525" w:rsidP="0037444F">
      <w:pPr>
        <w:pStyle w:val="NormalWeb"/>
        <w:shd w:val="clear" w:color="auto" w:fill="FFFFFF"/>
        <w:spacing w:before="0" w:beforeAutospacing="0"/>
        <w:rPr>
          <w:rFonts w:ascii="Arial" w:hAnsi="Arial" w:cs="Arial"/>
          <w:color w:val="212529"/>
          <w:sz w:val="28"/>
          <w:szCs w:val="28"/>
        </w:rPr>
      </w:pPr>
    </w:p>
    <w:p w14:paraId="4EECE91B" w14:textId="77777777" w:rsidR="003903E1" w:rsidRPr="00EC1CD3" w:rsidRDefault="003903E1" w:rsidP="0037444F">
      <w:pPr>
        <w:pStyle w:val="NormalWeb"/>
        <w:shd w:val="clear" w:color="auto" w:fill="FFFFFF"/>
        <w:spacing w:before="0" w:beforeAutospacing="0"/>
        <w:rPr>
          <w:rFonts w:ascii="Arial" w:hAnsi="Arial" w:cs="Arial"/>
          <w:color w:val="212529"/>
          <w:sz w:val="28"/>
          <w:szCs w:val="28"/>
        </w:rPr>
      </w:pPr>
    </w:p>
    <w:p w14:paraId="1D7DFBE5" w14:textId="77777777" w:rsidR="0057610E" w:rsidRPr="00EC1CD3" w:rsidRDefault="0057610E" w:rsidP="0037444F">
      <w:pPr>
        <w:pStyle w:val="NormalWeb"/>
        <w:shd w:val="clear" w:color="auto" w:fill="FFFFFF"/>
        <w:spacing w:before="0" w:beforeAutospacing="0"/>
        <w:rPr>
          <w:rFonts w:ascii="Arial" w:hAnsi="Arial" w:cs="Arial"/>
          <w:b/>
          <w:bCs/>
          <w:color w:val="212529"/>
          <w:sz w:val="28"/>
          <w:szCs w:val="28"/>
        </w:rPr>
      </w:pPr>
    </w:p>
    <w:p w14:paraId="25AD103D" w14:textId="1A5DA738" w:rsidR="0037444F" w:rsidRPr="0037444F" w:rsidRDefault="0037444F" w:rsidP="0037444F">
      <w:pPr>
        <w:pStyle w:val="NormalWeb"/>
        <w:shd w:val="clear" w:color="auto" w:fill="FFFFFF"/>
        <w:spacing w:before="0" w:beforeAutospacing="0"/>
        <w:rPr>
          <w:rFonts w:asciiTheme="minorHAnsi" w:hAnsiTheme="minorHAnsi" w:cstheme="minorHAnsi"/>
          <w:color w:val="212529"/>
          <w:sz w:val="28"/>
          <w:szCs w:val="28"/>
        </w:rPr>
      </w:pPr>
    </w:p>
    <w:p w14:paraId="54C492E9" w14:textId="77777777" w:rsidR="0037444F" w:rsidRDefault="0037444F">
      <w:pPr>
        <w:rPr>
          <w:rFonts w:cstheme="minorHAnsi"/>
          <w:color w:val="101010"/>
          <w:sz w:val="28"/>
          <w:szCs w:val="28"/>
          <w:shd w:val="clear" w:color="auto" w:fill="FAFAFA"/>
        </w:rPr>
      </w:pPr>
    </w:p>
    <w:p w14:paraId="6BA3E1F8" w14:textId="77777777" w:rsidR="00D72A3D" w:rsidRPr="00D72A3D" w:rsidRDefault="00D72A3D">
      <w:pPr>
        <w:rPr>
          <w:rFonts w:cstheme="minorHAnsi"/>
          <w:color w:val="101010"/>
          <w:sz w:val="28"/>
          <w:szCs w:val="28"/>
          <w:shd w:val="clear" w:color="auto" w:fill="FAFAFA"/>
        </w:rPr>
      </w:pPr>
    </w:p>
    <w:p w14:paraId="2E3ACA32" w14:textId="77777777" w:rsidR="00D72A3D" w:rsidRDefault="00D72A3D">
      <w:pPr>
        <w:rPr>
          <w:rFonts w:cstheme="minorHAnsi"/>
          <w:color w:val="101010"/>
          <w:sz w:val="28"/>
          <w:szCs w:val="28"/>
          <w:shd w:val="clear" w:color="auto" w:fill="FAFAFA"/>
        </w:rPr>
      </w:pPr>
    </w:p>
    <w:p w14:paraId="1C666A69" w14:textId="77777777" w:rsidR="00D72A3D" w:rsidRPr="00D72A3D" w:rsidRDefault="00D72A3D">
      <w:pPr>
        <w:rPr>
          <w:rFonts w:cstheme="minorHAnsi"/>
          <w:sz w:val="28"/>
          <w:szCs w:val="28"/>
        </w:rPr>
      </w:pPr>
    </w:p>
    <w:p w14:paraId="007E9370" w14:textId="12EAD4C8" w:rsidR="00885A94" w:rsidRDefault="00885A94">
      <w:pPr>
        <w:rPr>
          <w:i/>
          <w:iCs/>
          <w:sz w:val="28"/>
          <w:szCs w:val="28"/>
        </w:rPr>
      </w:pPr>
    </w:p>
    <w:p w14:paraId="55F1ACC3" w14:textId="337D8B58" w:rsidR="00885A94" w:rsidRDefault="00885A94">
      <w:pPr>
        <w:rPr>
          <w:i/>
          <w:iCs/>
          <w:sz w:val="28"/>
          <w:szCs w:val="28"/>
        </w:rPr>
      </w:pPr>
    </w:p>
    <w:p w14:paraId="725790AC" w14:textId="2456114B" w:rsidR="00885A94" w:rsidRDefault="00885A94">
      <w:pPr>
        <w:rPr>
          <w:i/>
          <w:iCs/>
          <w:sz w:val="28"/>
          <w:szCs w:val="28"/>
        </w:rPr>
      </w:pPr>
    </w:p>
    <w:p w14:paraId="14E23900" w14:textId="45B164CE" w:rsidR="00885A94" w:rsidRDefault="00885A94">
      <w:pPr>
        <w:rPr>
          <w:i/>
          <w:iCs/>
          <w:sz w:val="28"/>
          <w:szCs w:val="28"/>
        </w:rPr>
      </w:pPr>
    </w:p>
    <w:p w14:paraId="41750854" w14:textId="41CD6205" w:rsidR="00885A94" w:rsidRDefault="00885A94">
      <w:pPr>
        <w:rPr>
          <w:i/>
          <w:iCs/>
          <w:sz w:val="28"/>
          <w:szCs w:val="28"/>
        </w:rPr>
      </w:pPr>
    </w:p>
    <w:p w14:paraId="7F363C0B" w14:textId="5EAA7738" w:rsidR="00885A94" w:rsidRDefault="00885A94">
      <w:pPr>
        <w:rPr>
          <w:i/>
          <w:iCs/>
          <w:sz w:val="28"/>
          <w:szCs w:val="28"/>
        </w:rPr>
      </w:pPr>
    </w:p>
    <w:p w14:paraId="4CAC77AF" w14:textId="0F785456" w:rsidR="00885A94" w:rsidRDefault="00885A94">
      <w:pPr>
        <w:rPr>
          <w:i/>
          <w:iCs/>
          <w:sz w:val="28"/>
          <w:szCs w:val="28"/>
        </w:rPr>
      </w:pPr>
    </w:p>
    <w:p w14:paraId="16481FF7" w14:textId="67FF0D76" w:rsidR="00885A94" w:rsidRDefault="00885A94">
      <w:pPr>
        <w:rPr>
          <w:i/>
          <w:iCs/>
          <w:sz w:val="28"/>
          <w:szCs w:val="28"/>
        </w:rPr>
      </w:pPr>
    </w:p>
    <w:p w14:paraId="3EB453B0" w14:textId="77777777" w:rsidR="00885A94" w:rsidRPr="003D63EC" w:rsidRDefault="00885A94">
      <w:pPr>
        <w:rPr>
          <w:i/>
          <w:iCs/>
          <w:sz w:val="28"/>
          <w:szCs w:val="28"/>
        </w:rPr>
      </w:pPr>
    </w:p>
    <w:sectPr w:rsidR="00885A94" w:rsidRPr="003D6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T Serif">
    <w:charset w:val="00"/>
    <w:family w:val="roman"/>
    <w:pitch w:val="variable"/>
    <w:sig w:usb0="A00002EF" w:usb1="5000204B" w:usb2="00000000" w:usb3="00000000" w:csb0="00000097"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AFB"/>
    <w:rsid w:val="000C5967"/>
    <w:rsid w:val="001E1EB2"/>
    <w:rsid w:val="001F431F"/>
    <w:rsid w:val="00226EAF"/>
    <w:rsid w:val="002B7F22"/>
    <w:rsid w:val="00343C5F"/>
    <w:rsid w:val="00367081"/>
    <w:rsid w:val="0037444F"/>
    <w:rsid w:val="003903E1"/>
    <w:rsid w:val="003B580C"/>
    <w:rsid w:val="003D60A9"/>
    <w:rsid w:val="003D63EC"/>
    <w:rsid w:val="00432023"/>
    <w:rsid w:val="00456A9E"/>
    <w:rsid w:val="00482935"/>
    <w:rsid w:val="00494C76"/>
    <w:rsid w:val="00512591"/>
    <w:rsid w:val="005565C3"/>
    <w:rsid w:val="0057610E"/>
    <w:rsid w:val="006227BB"/>
    <w:rsid w:val="00645525"/>
    <w:rsid w:val="006714D1"/>
    <w:rsid w:val="006F5CC4"/>
    <w:rsid w:val="00726473"/>
    <w:rsid w:val="00791B45"/>
    <w:rsid w:val="00811F5E"/>
    <w:rsid w:val="00842840"/>
    <w:rsid w:val="00866D1C"/>
    <w:rsid w:val="00877A86"/>
    <w:rsid w:val="00885A94"/>
    <w:rsid w:val="008F6682"/>
    <w:rsid w:val="009608E8"/>
    <w:rsid w:val="009B4AFB"/>
    <w:rsid w:val="00A52906"/>
    <w:rsid w:val="00A55E4B"/>
    <w:rsid w:val="00A94872"/>
    <w:rsid w:val="00A94DA1"/>
    <w:rsid w:val="00AE3038"/>
    <w:rsid w:val="00B2458C"/>
    <w:rsid w:val="00BE41F8"/>
    <w:rsid w:val="00C117D7"/>
    <w:rsid w:val="00C12C43"/>
    <w:rsid w:val="00C53F16"/>
    <w:rsid w:val="00CF7A7A"/>
    <w:rsid w:val="00D556F3"/>
    <w:rsid w:val="00D6527C"/>
    <w:rsid w:val="00D72A3D"/>
    <w:rsid w:val="00D87440"/>
    <w:rsid w:val="00DB4F38"/>
    <w:rsid w:val="00DB6A83"/>
    <w:rsid w:val="00E50E1C"/>
    <w:rsid w:val="00EC1CD3"/>
    <w:rsid w:val="00F05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BC401"/>
  <w15:chartTrackingRefBased/>
  <w15:docId w15:val="{D45D59A7-8E5F-42AC-BFDE-EA43EB709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94872"/>
    <w:rPr>
      <w:color w:val="0000FF"/>
      <w:u w:val="single"/>
    </w:rPr>
  </w:style>
  <w:style w:type="paragraph" w:styleId="NormalWeb">
    <w:name w:val="Normal (Web)"/>
    <w:basedOn w:val="Normal"/>
    <w:uiPriority w:val="99"/>
    <w:semiHidden/>
    <w:unhideWhenUsed/>
    <w:rsid w:val="003744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744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18620">
      <w:bodyDiv w:val="1"/>
      <w:marLeft w:val="0"/>
      <w:marRight w:val="0"/>
      <w:marTop w:val="0"/>
      <w:marBottom w:val="0"/>
      <w:divBdr>
        <w:top w:val="none" w:sz="0" w:space="0" w:color="auto"/>
        <w:left w:val="none" w:sz="0" w:space="0" w:color="auto"/>
        <w:bottom w:val="none" w:sz="0" w:space="0" w:color="auto"/>
        <w:right w:val="none" w:sz="0" w:space="0" w:color="auto"/>
      </w:divBdr>
    </w:div>
    <w:div w:id="2094007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3D906A-A887-45D3-88A2-5901C3F9B12A}" type="doc">
      <dgm:prSet loTypeId="urn:microsoft.com/office/officeart/2005/8/layout/default" loCatId="list" qsTypeId="urn:microsoft.com/office/officeart/2005/8/quickstyle/simple3" qsCatId="simple" csTypeId="urn:microsoft.com/office/officeart/2005/8/colors/accent1_2" csCatId="accent1" phldr="1"/>
      <dgm:spPr/>
      <dgm:t>
        <a:bodyPr/>
        <a:lstStyle/>
        <a:p>
          <a:endParaRPr lang="en-GB"/>
        </a:p>
      </dgm:t>
    </dgm:pt>
    <dgm:pt modelId="{32709601-A7B0-40BF-9E94-C94C07297F03}">
      <dgm:prSet phldrT="[Text]" custT="1"/>
      <dgm:spPr/>
      <dgm:t>
        <a:bodyPr/>
        <a:lstStyle/>
        <a:p>
          <a:r>
            <a:rPr lang="en-GB" sz="1000"/>
            <a:t>Self motivation</a:t>
          </a:r>
        </a:p>
        <a:p>
          <a:r>
            <a:rPr lang="en-GB" sz="1000"/>
            <a:t>Succesful online learners have a good sens of self-motivation. They are willing to get to work themselves and feel driven</a:t>
          </a:r>
        </a:p>
      </dgm:t>
    </dgm:pt>
    <dgm:pt modelId="{E0083C62-C932-4940-8A60-22D8CDD4B520}" type="parTrans" cxnId="{878D06AB-D805-4E70-B7F8-C94E89F8A300}">
      <dgm:prSet/>
      <dgm:spPr/>
      <dgm:t>
        <a:bodyPr/>
        <a:lstStyle/>
        <a:p>
          <a:endParaRPr lang="en-GB"/>
        </a:p>
      </dgm:t>
    </dgm:pt>
    <dgm:pt modelId="{AACDD8BF-D775-484A-A266-17A866F98EA5}" type="sibTrans" cxnId="{878D06AB-D805-4E70-B7F8-C94E89F8A300}">
      <dgm:prSet/>
      <dgm:spPr/>
      <dgm:t>
        <a:bodyPr/>
        <a:lstStyle/>
        <a:p>
          <a:endParaRPr lang="en-GB"/>
        </a:p>
      </dgm:t>
    </dgm:pt>
    <dgm:pt modelId="{757BA0FA-1F51-4919-A389-F05E189D41A0}">
      <dgm:prSet phldrT="[Text]" custT="1"/>
      <dgm:spPr/>
      <dgm:t>
        <a:bodyPr/>
        <a:lstStyle/>
        <a:p>
          <a:r>
            <a:rPr lang="en-GB" sz="900"/>
            <a:t>Goal setters</a:t>
          </a:r>
        </a:p>
        <a:p>
          <a:r>
            <a:rPr lang="en-GB" sz="900"/>
            <a:t>To become a good digital learner, setting goals is key to keeping focus. Goals can be big or small the best digital learners find enjoyment in challanging themselves and creating ways of being succesful</a:t>
          </a:r>
        </a:p>
      </dgm:t>
    </dgm:pt>
    <dgm:pt modelId="{E3F2B011-7433-422B-82DC-51F0B512B055}" type="parTrans" cxnId="{31487489-C16D-4687-BE59-3BE15723ED8E}">
      <dgm:prSet/>
      <dgm:spPr/>
      <dgm:t>
        <a:bodyPr/>
        <a:lstStyle/>
        <a:p>
          <a:endParaRPr lang="en-GB"/>
        </a:p>
      </dgm:t>
    </dgm:pt>
    <dgm:pt modelId="{FABC9975-E5F0-42B0-8874-02E15C03F910}" type="sibTrans" cxnId="{31487489-C16D-4687-BE59-3BE15723ED8E}">
      <dgm:prSet/>
      <dgm:spPr/>
      <dgm:t>
        <a:bodyPr/>
        <a:lstStyle/>
        <a:p>
          <a:endParaRPr lang="en-GB"/>
        </a:p>
      </dgm:t>
    </dgm:pt>
    <dgm:pt modelId="{0CB4714F-1E89-458D-B357-096A99C90241}">
      <dgm:prSet/>
      <dgm:spPr/>
      <dgm:t>
        <a:bodyPr/>
        <a:lstStyle/>
        <a:p>
          <a:r>
            <a:rPr lang="en-GB" b="1"/>
            <a:t>Becoming a digital learner</a:t>
          </a:r>
        </a:p>
      </dgm:t>
    </dgm:pt>
    <dgm:pt modelId="{6823E169-05B4-4A3B-B319-65B1B9F7ACAB}" type="parTrans" cxnId="{4A4C3791-1E15-48A7-B7AC-A6B51EB35A2C}">
      <dgm:prSet/>
      <dgm:spPr/>
      <dgm:t>
        <a:bodyPr/>
        <a:lstStyle/>
        <a:p>
          <a:endParaRPr lang="en-GB"/>
        </a:p>
      </dgm:t>
    </dgm:pt>
    <dgm:pt modelId="{D9B27BD6-4D57-4C25-BBFF-E56F86C21D31}" type="sibTrans" cxnId="{4A4C3791-1E15-48A7-B7AC-A6B51EB35A2C}">
      <dgm:prSet/>
      <dgm:spPr/>
      <dgm:t>
        <a:bodyPr/>
        <a:lstStyle/>
        <a:p>
          <a:endParaRPr lang="en-GB"/>
        </a:p>
      </dgm:t>
    </dgm:pt>
    <dgm:pt modelId="{A3A173B0-E110-4F90-9419-AFFD5C837B14}">
      <dgm:prSet phldrT="[Text]" custT="1"/>
      <dgm:spPr/>
      <dgm:t>
        <a:bodyPr/>
        <a:lstStyle/>
        <a:p>
          <a:r>
            <a:rPr lang="en-GB" sz="900"/>
            <a:t>Celebrate blended learning</a:t>
          </a:r>
        </a:p>
        <a:p>
          <a:r>
            <a:rPr lang="en-GB" sz="900"/>
            <a:t>MIxing classroom experience with online learning is the way forward in education right now. It creates a powerful method of solidifing knowledge</a:t>
          </a:r>
        </a:p>
      </dgm:t>
    </dgm:pt>
    <dgm:pt modelId="{F1BB0A6E-4C4B-4DB5-AE14-C34990CDE28A}" type="sibTrans" cxnId="{7C8CCC97-E76D-478B-B87B-C190B6105DA9}">
      <dgm:prSet/>
      <dgm:spPr/>
      <dgm:t>
        <a:bodyPr/>
        <a:lstStyle/>
        <a:p>
          <a:endParaRPr lang="en-GB"/>
        </a:p>
      </dgm:t>
    </dgm:pt>
    <dgm:pt modelId="{3A8508BC-0584-40B5-809D-84AD34EE224D}" type="parTrans" cxnId="{7C8CCC97-E76D-478B-B87B-C190B6105DA9}">
      <dgm:prSet/>
      <dgm:spPr/>
      <dgm:t>
        <a:bodyPr/>
        <a:lstStyle/>
        <a:p>
          <a:endParaRPr lang="en-GB"/>
        </a:p>
      </dgm:t>
    </dgm:pt>
    <dgm:pt modelId="{E3F4AFDE-F65C-4E5F-B319-5DB013A4C1DB}">
      <dgm:prSet phldrT="[Text]" custT="1"/>
      <dgm:spPr/>
      <dgm:t>
        <a:bodyPr/>
        <a:lstStyle/>
        <a:p>
          <a:r>
            <a:rPr lang="en-GB" sz="900"/>
            <a:t>Transfer the information</a:t>
          </a:r>
        </a:p>
        <a:p>
          <a:r>
            <a:rPr lang="en-GB" sz="900"/>
            <a:t>one of the most effective ways of learning nis transfering and maintaining the new information we learn in our long term memory. The best digital learners create something out of the information they received.</a:t>
          </a:r>
        </a:p>
      </dgm:t>
    </dgm:pt>
    <dgm:pt modelId="{2658B2E1-0B2D-4263-862A-83150CA959C7}" type="sibTrans" cxnId="{B1640787-87F6-4FA8-AF21-0DD6E4E87EE0}">
      <dgm:prSet/>
      <dgm:spPr/>
      <dgm:t>
        <a:bodyPr/>
        <a:lstStyle/>
        <a:p>
          <a:endParaRPr lang="en-GB"/>
        </a:p>
      </dgm:t>
    </dgm:pt>
    <dgm:pt modelId="{15830C65-111A-4409-84BE-9792C7122FA6}" type="parTrans" cxnId="{B1640787-87F6-4FA8-AF21-0DD6E4E87EE0}">
      <dgm:prSet/>
      <dgm:spPr/>
      <dgm:t>
        <a:bodyPr/>
        <a:lstStyle/>
        <a:p>
          <a:endParaRPr lang="en-GB"/>
        </a:p>
      </dgm:t>
    </dgm:pt>
    <dgm:pt modelId="{59FA8813-FAD5-43A6-AB66-15AB3CEECDC0}">
      <dgm:prSet phldrT="[Text]" custT="1"/>
      <dgm:spPr/>
      <dgm:t>
        <a:bodyPr/>
        <a:lstStyle/>
        <a:p>
          <a:r>
            <a:rPr lang="en-GB" sz="900"/>
            <a:t>Reach for the resources</a:t>
          </a:r>
        </a:p>
        <a:p>
          <a:r>
            <a:rPr lang="en-GB" sz="900"/>
            <a:t>There are typically many facets to online learning experiences. Unlike the classroom, digital lessons usually have many ways of delivering the learning experience</a:t>
          </a:r>
        </a:p>
      </dgm:t>
    </dgm:pt>
    <dgm:pt modelId="{2F42EC91-4657-458C-A48F-F40AB88B1247}" type="sibTrans" cxnId="{BB410F15-08D5-4707-8B7E-E1A12847379A}">
      <dgm:prSet/>
      <dgm:spPr/>
      <dgm:t>
        <a:bodyPr/>
        <a:lstStyle/>
        <a:p>
          <a:endParaRPr lang="en-GB"/>
        </a:p>
      </dgm:t>
    </dgm:pt>
    <dgm:pt modelId="{579471E0-F3B3-4B77-BCFF-D455E133B249}" type="parTrans" cxnId="{BB410F15-08D5-4707-8B7E-E1A12847379A}">
      <dgm:prSet/>
      <dgm:spPr/>
      <dgm:t>
        <a:bodyPr/>
        <a:lstStyle/>
        <a:p>
          <a:endParaRPr lang="en-GB"/>
        </a:p>
      </dgm:t>
    </dgm:pt>
    <dgm:pt modelId="{A8DBFC22-A0E9-4038-B05C-D2DC77927FB5}" type="pres">
      <dgm:prSet presAssocID="{A73D906A-A887-45D3-88A2-5901C3F9B12A}" presName="diagram" presStyleCnt="0">
        <dgm:presLayoutVars>
          <dgm:dir/>
          <dgm:resizeHandles val="exact"/>
        </dgm:presLayoutVars>
      </dgm:prSet>
      <dgm:spPr/>
    </dgm:pt>
    <dgm:pt modelId="{92154F53-2BBD-4674-9882-4B842ACDC7F3}" type="pres">
      <dgm:prSet presAssocID="{32709601-A7B0-40BF-9E94-C94C07297F03}" presName="node" presStyleLbl="node1" presStyleIdx="0" presStyleCnt="6" custLinFactY="15758" custLinFactNeighborX="-45866" custLinFactNeighborY="100000">
        <dgm:presLayoutVars>
          <dgm:bulletEnabled val="1"/>
        </dgm:presLayoutVars>
      </dgm:prSet>
      <dgm:spPr/>
    </dgm:pt>
    <dgm:pt modelId="{8DB46B03-11B8-4D75-AAA9-A0C1F154A27A}" type="pres">
      <dgm:prSet presAssocID="{AACDD8BF-D775-484A-A266-17A866F98EA5}" presName="sibTrans" presStyleCnt="0"/>
      <dgm:spPr/>
    </dgm:pt>
    <dgm:pt modelId="{9A88289E-7257-4CAC-AA70-FDB7D7B16ABE}" type="pres">
      <dgm:prSet presAssocID="{59FA8813-FAD5-43A6-AB66-15AB3CEECDC0}" presName="node" presStyleLbl="node1" presStyleIdx="1" presStyleCnt="6" custLinFactY="8843" custLinFactNeighborX="56105" custLinFactNeighborY="100000">
        <dgm:presLayoutVars>
          <dgm:bulletEnabled val="1"/>
        </dgm:presLayoutVars>
      </dgm:prSet>
      <dgm:spPr/>
    </dgm:pt>
    <dgm:pt modelId="{5018144E-117B-4921-8E8A-369C1553B418}" type="pres">
      <dgm:prSet presAssocID="{2F42EC91-4657-458C-A48F-F40AB88B1247}" presName="sibTrans" presStyleCnt="0"/>
      <dgm:spPr/>
    </dgm:pt>
    <dgm:pt modelId="{85A11833-5858-455D-A06D-32528148F5FE}" type="pres">
      <dgm:prSet presAssocID="{E3F4AFDE-F65C-4E5F-B319-5DB013A4C1DB}" presName="node" presStyleLbl="node1" presStyleIdx="2" presStyleCnt="6" custLinFactY="16833" custLinFactNeighborX="-26727" custLinFactNeighborY="100000">
        <dgm:presLayoutVars>
          <dgm:bulletEnabled val="1"/>
        </dgm:presLayoutVars>
      </dgm:prSet>
      <dgm:spPr/>
    </dgm:pt>
    <dgm:pt modelId="{85EC14CA-62F3-4EF8-BE99-26EA613D804B}" type="pres">
      <dgm:prSet presAssocID="{2658B2E1-0B2D-4263-862A-83150CA959C7}" presName="sibTrans" presStyleCnt="0"/>
      <dgm:spPr/>
    </dgm:pt>
    <dgm:pt modelId="{8942EB26-212E-4F3C-BF5A-D6A5311AD41D}" type="pres">
      <dgm:prSet presAssocID="{A3A173B0-E110-4F90-9419-AFFD5C837B14}" presName="node" presStyleLbl="node1" presStyleIdx="3" presStyleCnt="6" custLinFactY="12689" custLinFactNeighborX="5344" custLinFactNeighborY="100000">
        <dgm:presLayoutVars>
          <dgm:bulletEnabled val="1"/>
        </dgm:presLayoutVars>
      </dgm:prSet>
      <dgm:spPr/>
    </dgm:pt>
    <dgm:pt modelId="{DC9C7EEC-689C-45EA-A307-B0A97ED54320}" type="pres">
      <dgm:prSet presAssocID="{F1BB0A6E-4C4B-4DB5-AE14-C34990CDE28A}" presName="sibTrans" presStyleCnt="0"/>
      <dgm:spPr/>
    </dgm:pt>
    <dgm:pt modelId="{613919D5-A610-4049-BD36-509233AAEF62}" type="pres">
      <dgm:prSet presAssocID="{757BA0FA-1F51-4919-A389-F05E189D41A0}" presName="node" presStyleLbl="node1" presStyleIdx="4" presStyleCnt="6" custLinFactY="-18331" custLinFactNeighborX="59358" custLinFactNeighborY="-100000">
        <dgm:presLayoutVars>
          <dgm:bulletEnabled val="1"/>
        </dgm:presLayoutVars>
      </dgm:prSet>
      <dgm:spPr/>
    </dgm:pt>
    <dgm:pt modelId="{EBD2C23E-B6A8-4E98-8487-8FE007E45D09}" type="pres">
      <dgm:prSet presAssocID="{FABC9975-E5F0-42B0-8874-02E15C03F910}" presName="sibTrans" presStyleCnt="0"/>
      <dgm:spPr/>
    </dgm:pt>
    <dgm:pt modelId="{7A78EF9F-1B7E-4683-A305-5AA329E9FCBC}" type="pres">
      <dgm:prSet presAssocID="{0CB4714F-1E89-458D-B357-096A99C90241}" presName="node" presStyleLbl="node1" presStyleIdx="5" presStyleCnt="6" custLinFactY="-100000" custLinFactNeighborX="-52696" custLinFactNeighborY="-132049">
        <dgm:presLayoutVars>
          <dgm:bulletEnabled val="1"/>
        </dgm:presLayoutVars>
      </dgm:prSet>
      <dgm:spPr/>
    </dgm:pt>
  </dgm:ptLst>
  <dgm:cxnLst>
    <dgm:cxn modelId="{4C982B0F-57EC-4AD5-BDA2-7F3210358E0A}" type="presOf" srcId="{A73D906A-A887-45D3-88A2-5901C3F9B12A}" destId="{A8DBFC22-A0E9-4038-B05C-D2DC77927FB5}" srcOrd="0" destOrd="0" presId="urn:microsoft.com/office/officeart/2005/8/layout/default"/>
    <dgm:cxn modelId="{AF8BA00F-EF4E-4271-80DA-E82F87CCBAD8}" type="presOf" srcId="{A3A173B0-E110-4F90-9419-AFFD5C837B14}" destId="{8942EB26-212E-4F3C-BF5A-D6A5311AD41D}" srcOrd="0" destOrd="0" presId="urn:microsoft.com/office/officeart/2005/8/layout/default"/>
    <dgm:cxn modelId="{BB410F15-08D5-4707-8B7E-E1A12847379A}" srcId="{A73D906A-A887-45D3-88A2-5901C3F9B12A}" destId="{59FA8813-FAD5-43A6-AB66-15AB3CEECDC0}" srcOrd="1" destOrd="0" parTransId="{579471E0-F3B3-4B77-BCFF-D455E133B249}" sibTransId="{2F42EC91-4657-458C-A48F-F40AB88B1247}"/>
    <dgm:cxn modelId="{7DD30F43-FE15-4ACD-9EFE-D3BE1F65645D}" type="presOf" srcId="{59FA8813-FAD5-43A6-AB66-15AB3CEECDC0}" destId="{9A88289E-7257-4CAC-AA70-FDB7D7B16ABE}" srcOrd="0" destOrd="0" presId="urn:microsoft.com/office/officeart/2005/8/layout/default"/>
    <dgm:cxn modelId="{B1640787-87F6-4FA8-AF21-0DD6E4E87EE0}" srcId="{A73D906A-A887-45D3-88A2-5901C3F9B12A}" destId="{E3F4AFDE-F65C-4E5F-B319-5DB013A4C1DB}" srcOrd="2" destOrd="0" parTransId="{15830C65-111A-4409-84BE-9792C7122FA6}" sibTransId="{2658B2E1-0B2D-4263-862A-83150CA959C7}"/>
    <dgm:cxn modelId="{31487489-C16D-4687-BE59-3BE15723ED8E}" srcId="{A73D906A-A887-45D3-88A2-5901C3F9B12A}" destId="{757BA0FA-1F51-4919-A389-F05E189D41A0}" srcOrd="4" destOrd="0" parTransId="{E3F2B011-7433-422B-82DC-51F0B512B055}" sibTransId="{FABC9975-E5F0-42B0-8874-02E15C03F910}"/>
    <dgm:cxn modelId="{97D2A48A-A28B-42E0-968D-3BE51A765861}" type="presOf" srcId="{0CB4714F-1E89-458D-B357-096A99C90241}" destId="{7A78EF9F-1B7E-4683-A305-5AA329E9FCBC}" srcOrd="0" destOrd="0" presId="urn:microsoft.com/office/officeart/2005/8/layout/default"/>
    <dgm:cxn modelId="{56A4F58A-263C-44E8-BC77-44811FFDF31B}" type="presOf" srcId="{757BA0FA-1F51-4919-A389-F05E189D41A0}" destId="{613919D5-A610-4049-BD36-509233AAEF62}" srcOrd="0" destOrd="0" presId="urn:microsoft.com/office/officeart/2005/8/layout/default"/>
    <dgm:cxn modelId="{4A4C3791-1E15-48A7-B7AC-A6B51EB35A2C}" srcId="{A73D906A-A887-45D3-88A2-5901C3F9B12A}" destId="{0CB4714F-1E89-458D-B357-096A99C90241}" srcOrd="5" destOrd="0" parTransId="{6823E169-05B4-4A3B-B319-65B1B9F7ACAB}" sibTransId="{D9B27BD6-4D57-4C25-BBFF-E56F86C21D31}"/>
    <dgm:cxn modelId="{7C8CCC97-E76D-478B-B87B-C190B6105DA9}" srcId="{A73D906A-A887-45D3-88A2-5901C3F9B12A}" destId="{A3A173B0-E110-4F90-9419-AFFD5C837B14}" srcOrd="3" destOrd="0" parTransId="{3A8508BC-0584-40B5-809D-84AD34EE224D}" sibTransId="{F1BB0A6E-4C4B-4DB5-AE14-C34990CDE28A}"/>
    <dgm:cxn modelId="{878D06AB-D805-4E70-B7F8-C94E89F8A300}" srcId="{A73D906A-A887-45D3-88A2-5901C3F9B12A}" destId="{32709601-A7B0-40BF-9E94-C94C07297F03}" srcOrd="0" destOrd="0" parTransId="{E0083C62-C932-4940-8A60-22D8CDD4B520}" sibTransId="{AACDD8BF-D775-484A-A266-17A866F98EA5}"/>
    <dgm:cxn modelId="{71F2B5BA-BB20-473D-A6C1-30229630DD28}" type="presOf" srcId="{32709601-A7B0-40BF-9E94-C94C07297F03}" destId="{92154F53-2BBD-4674-9882-4B842ACDC7F3}" srcOrd="0" destOrd="0" presId="urn:microsoft.com/office/officeart/2005/8/layout/default"/>
    <dgm:cxn modelId="{C3249CF2-DF6F-4258-AE2C-B242BB48475A}" type="presOf" srcId="{E3F4AFDE-F65C-4E5F-B319-5DB013A4C1DB}" destId="{85A11833-5858-455D-A06D-32528148F5FE}" srcOrd="0" destOrd="0" presId="urn:microsoft.com/office/officeart/2005/8/layout/default"/>
    <dgm:cxn modelId="{22A7AAF0-5CD6-401D-8BA6-40E15D887DF9}" type="presParOf" srcId="{A8DBFC22-A0E9-4038-B05C-D2DC77927FB5}" destId="{92154F53-2BBD-4674-9882-4B842ACDC7F3}" srcOrd="0" destOrd="0" presId="urn:microsoft.com/office/officeart/2005/8/layout/default"/>
    <dgm:cxn modelId="{7C088732-C16A-4066-86E7-9187BD604029}" type="presParOf" srcId="{A8DBFC22-A0E9-4038-B05C-D2DC77927FB5}" destId="{8DB46B03-11B8-4D75-AAA9-A0C1F154A27A}" srcOrd="1" destOrd="0" presId="urn:microsoft.com/office/officeart/2005/8/layout/default"/>
    <dgm:cxn modelId="{E86C697C-5C48-45DA-B6DE-348BAACDEFB9}" type="presParOf" srcId="{A8DBFC22-A0E9-4038-B05C-D2DC77927FB5}" destId="{9A88289E-7257-4CAC-AA70-FDB7D7B16ABE}" srcOrd="2" destOrd="0" presId="urn:microsoft.com/office/officeart/2005/8/layout/default"/>
    <dgm:cxn modelId="{841A000A-F0DF-4947-AD68-DEAF26747CA2}" type="presParOf" srcId="{A8DBFC22-A0E9-4038-B05C-D2DC77927FB5}" destId="{5018144E-117B-4921-8E8A-369C1553B418}" srcOrd="3" destOrd="0" presId="urn:microsoft.com/office/officeart/2005/8/layout/default"/>
    <dgm:cxn modelId="{616281A3-6D2A-498D-B798-A2506AD2842B}" type="presParOf" srcId="{A8DBFC22-A0E9-4038-B05C-D2DC77927FB5}" destId="{85A11833-5858-455D-A06D-32528148F5FE}" srcOrd="4" destOrd="0" presId="urn:microsoft.com/office/officeart/2005/8/layout/default"/>
    <dgm:cxn modelId="{18A6B733-7CCC-4D31-85FF-627FCBE14798}" type="presParOf" srcId="{A8DBFC22-A0E9-4038-B05C-D2DC77927FB5}" destId="{85EC14CA-62F3-4EF8-BE99-26EA613D804B}" srcOrd="5" destOrd="0" presId="urn:microsoft.com/office/officeart/2005/8/layout/default"/>
    <dgm:cxn modelId="{DA02FA80-026A-4835-996B-6E7580492CEF}" type="presParOf" srcId="{A8DBFC22-A0E9-4038-B05C-D2DC77927FB5}" destId="{8942EB26-212E-4F3C-BF5A-D6A5311AD41D}" srcOrd="6" destOrd="0" presId="urn:microsoft.com/office/officeart/2005/8/layout/default"/>
    <dgm:cxn modelId="{6A9B24B9-3125-46B0-8E29-0E24E914F8E1}" type="presParOf" srcId="{A8DBFC22-A0E9-4038-B05C-D2DC77927FB5}" destId="{DC9C7EEC-689C-45EA-A307-B0A97ED54320}" srcOrd="7" destOrd="0" presId="urn:microsoft.com/office/officeart/2005/8/layout/default"/>
    <dgm:cxn modelId="{3BFC74C7-1311-4308-9A73-6CA0594B7D92}" type="presParOf" srcId="{A8DBFC22-A0E9-4038-B05C-D2DC77927FB5}" destId="{613919D5-A610-4049-BD36-509233AAEF62}" srcOrd="8" destOrd="0" presId="urn:microsoft.com/office/officeart/2005/8/layout/default"/>
    <dgm:cxn modelId="{BC307DAC-AC1C-4F98-86FF-1E07886D0757}" type="presParOf" srcId="{A8DBFC22-A0E9-4038-B05C-D2DC77927FB5}" destId="{EBD2C23E-B6A8-4E98-8487-8FE007E45D09}" srcOrd="9" destOrd="0" presId="urn:microsoft.com/office/officeart/2005/8/layout/default"/>
    <dgm:cxn modelId="{E4D3DFEB-D622-46EC-B8A1-C8E2945A211F}" type="presParOf" srcId="{A8DBFC22-A0E9-4038-B05C-D2DC77927FB5}" destId="{7A78EF9F-1B7E-4683-A305-5AA329E9FCBC}" srcOrd="10" destOrd="0" presId="urn:microsoft.com/office/officeart/2005/8/layout/default"/>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154F53-2BBD-4674-9882-4B842ACDC7F3}">
      <dsp:nvSpPr>
        <dsp:cNvPr id="0" name=""/>
        <dsp:cNvSpPr/>
      </dsp:nvSpPr>
      <dsp:spPr>
        <a:xfrm>
          <a:off x="140436" y="1199977"/>
          <a:ext cx="1725215" cy="103512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Self motivation</a:t>
          </a:r>
        </a:p>
        <a:p>
          <a:pPr marL="0" lvl="0" indent="0" algn="ctr" defTabSz="444500">
            <a:lnSpc>
              <a:spcPct val="90000"/>
            </a:lnSpc>
            <a:spcBef>
              <a:spcPct val="0"/>
            </a:spcBef>
            <a:spcAft>
              <a:spcPct val="35000"/>
            </a:spcAft>
            <a:buNone/>
          </a:pPr>
          <a:r>
            <a:rPr lang="en-GB" sz="1000" kern="1200"/>
            <a:t>Succesful online learners have a good sens of self-motivation. They are willing to get to work themselves and feel driven</a:t>
          </a:r>
        </a:p>
      </dsp:txBody>
      <dsp:txXfrm>
        <a:off x="140436" y="1199977"/>
        <a:ext cx="1725215" cy="1035129"/>
      </dsp:txXfrm>
    </dsp:sp>
    <dsp:sp modelId="{9A88289E-7257-4CAC-AA70-FDB7D7B16ABE}">
      <dsp:nvSpPr>
        <dsp:cNvPr id="0" name=""/>
        <dsp:cNvSpPr/>
      </dsp:nvSpPr>
      <dsp:spPr>
        <a:xfrm>
          <a:off x="3761184" y="1128398"/>
          <a:ext cx="1725215" cy="103512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Reach for the resources</a:t>
          </a:r>
        </a:p>
        <a:p>
          <a:pPr marL="0" lvl="0" indent="0" algn="ctr" defTabSz="400050">
            <a:lnSpc>
              <a:spcPct val="90000"/>
            </a:lnSpc>
            <a:spcBef>
              <a:spcPct val="0"/>
            </a:spcBef>
            <a:spcAft>
              <a:spcPct val="35000"/>
            </a:spcAft>
            <a:buNone/>
          </a:pPr>
          <a:r>
            <a:rPr lang="en-GB" sz="900" kern="1200"/>
            <a:t>There are typically many facets to online learning experiences. Unlike the classroom, digital lessons usually have many ways of delivering the learning experience</a:t>
          </a:r>
        </a:p>
      </dsp:txBody>
      <dsp:txXfrm>
        <a:off x="3761184" y="1128398"/>
        <a:ext cx="1725215" cy="1035129"/>
      </dsp:txXfrm>
    </dsp:sp>
    <dsp:sp modelId="{85A11833-5858-455D-A06D-32528148F5FE}">
      <dsp:nvSpPr>
        <dsp:cNvPr id="0" name=""/>
        <dsp:cNvSpPr/>
      </dsp:nvSpPr>
      <dsp:spPr>
        <a:xfrm>
          <a:off x="470625" y="2418756"/>
          <a:ext cx="1725215" cy="103512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Transfer the information</a:t>
          </a:r>
        </a:p>
        <a:p>
          <a:pPr marL="0" lvl="0" indent="0" algn="ctr" defTabSz="400050">
            <a:lnSpc>
              <a:spcPct val="90000"/>
            </a:lnSpc>
            <a:spcBef>
              <a:spcPct val="0"/>
            </a:spcBef>
            <a:spcAft>
              <a:spcPct val="35000"/>
            </a:spcAft>
            <a:buNone/>
          </a:pPr>
          <a:r>
            <a:rPr lang="en-GB" sz="900" kern="1200"/>
            <a:t>one of the most effective ways of learning nis transfering and maintaining the new information we learn in our long term memory. The best digital learners create something out of the information they received.</a:t>
          </a:r>
        </a:p>
      </dsp:txBody>
      <dsp:txXfrm>
        <a:off x="470625" y="2418756"/>
        <a:ext cx="1725215" cy="1035129"/>
      </dsp:txXfrm>
    </dsp:sp>
    <dsp:sp modelId="{8942EB26-212E-4F3C-BF5A-D6A5311AD41D}">
      <dsp:nvSpPr>
        <dsp:cNvPr id="0" name=""/>
        <dsp:cNvSpPr/>
      </dsp:nvSpPr>
      <dsp:spPr>
        <a:xfrm>
          <a:off x="2921656" y="2375860"/>
          <a:ext cx="1725215" cy="103512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Celebrate blended learning</a:t>
          </a:r>
        </a:p>
        <a:p>
          <a:pPr marL="0" lvl="0" indent="0" algn="ctr" defTabSz="400050">
            <a:lnSpc>
              <a:spcPct val="90000"/>
            </a:lnSpc>
            <a:spcBef>
              <a:spcPct val="0"/>
            </a:spcBef>
            <a:spcAft>
              <a:spcPct val="35000"/>
            </a:spcAft>
            <a:buNone/>
          </a:pPr>
          <a:r>
            <a:rPr lang="en-GB" sz="900" kern="1200"/>
            <a:t>MIxing classroom experience with online learning is the way forward in education right now. It creates a powerful method of solidifing knowledge</a:t>
          </a:r>
        </a:p>
      </dsp:txBody>
      <dsp:txXfrm>
        <a:off x="2921656" y="2375860"/>
        <a:ext cx="1725215" cy="1035129"/>
      </dsp:txXfrm>
    </dsp:sp>
    <dsp:sp modelId="{613919D5-A610-4049-BD36-509233AAEF62}">
      <dsp:nvSpPr>
        <dsp:cNvPr id="0" name=""/>
        <dsp:cNvSpPr/>
      </dsp:nvSpPr>
      <dsp:spPr>
        <a:xfrm>
          <a:off x="1955777" y="1192155"/>
          <a:ext cx="1725215" cy="103512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Goal setters</a:t>
          </a:r>
        </a:p>
        <a:p>
          <a:pPr marL="0" lvl="0" indent="0" algn="ctr" defTabSz="400050">
            <a:lnSpc>
              <a:spcPct val="90000"/>
            </a:lnSpc>
            <a:spcBef>
              <a:spcPct val="0"/>
            </a:spcBef>
            <a:spcAft>
              <a:spcPct val="35000"/>
            </a:spcAft>
            <a:buNone/>
          </a:pPr>
          <a:r>
            <a:rPr lang="en-GB" sz="900" kern="1200"/>
            <a:t>To become a good digital learner, setting goals is key to keeping focus. Goals can be big or small the best digital learners find enjoyment in challanging themselves and creating ways of being succesful</a:t>
          </a:r>
        </a:p>
      </dsp:txBody>
      <dsp:txXfrm>
        <a:off x="1955777" y="1192155"/>
        <a:ext cx="1725215" cy="1035129"/>
      </dsp:txXfrm>
    </dsp:sp>
    <dsp:sp modelId="{7A78EF9F-1B7E-4683-A305-5AA329E9FCBC}">
      <dsp:nvSpPr>
        <dsp:cNvPr id="0" name=""/>
        <dsp:cNvSpPr/>
      </dsp:nvSpPr>
      <dsp:spPr>
        <a:xfrm>
          <a:off x="1920341" y="15027"/>
          <a:ext cx="1725215" cy="103512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b="1" kern="1200"/>
            <a:t>Becoming a digital learner</a:t>
          </a:r>
        </a:p>
      </dsp:txBody>
      <dsp:txXfrm>
        <a:off x="1920341" y="15027"/>
        <a:ext cx="1725215" cy="103512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1404</TotalTime>
  <Pages>5</Pages>
  <Words>905</Words>
  <Characters>5163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Ghiorghi</dc:creator>
  <cp:keywords/>
  <dc:description/>
  <cp:lastModifiedBy>Madalina Ghiorghi</cp:lastModifiedBy>
  <cp:revision>83</cp:revision>
  <dcterms:created xsi:type="dcterms:W3CDTF">2023-02-15T11:59:00Z</dcterms:created>
  <dcterms:modified xsi:type="dcterms:W3CDTF">2023-03-09T16:24:00Z</dcterms:modified>
</cp:coreProperties>
</file>