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6173" w:rsidRPr="00EB6705" w:rsidRDefault="00882990" w:rsidP="00EB6705">
      <w:pPr>
        <w:spacing w:line="360" w:lineRule="auto"/>
        <w:rPr>
          <w:rFonts w:ascii="Arial" w:hAnsi="Arial" w:cs="Arial"/>
          <w:b/>
          <w:sz w:val="22"/>
          <w:szCs w:val="22"/>
        </w:rPr>
      </w:pPr>
      <w:r w:rsidRPr="00EB6705">
        <w:rPr>
          <w:rFonts w:ascii="Arial" w:hAnsi="Arial" w:cs="Arial"/>
          <w:b/>
          <w:sz w:val="22"/>
          <w:szCs w:val="22"/>
        </w:rPr>
        <w:t xml:space="preserve">Research Proposal: Farmers Attitudes Towards </w:t>
      </w:r>
      <w:r w:rsidR="003D1574" w:rsidRPr="00EB6705">
        <w:rPr>
          <w:rFonts w:ascii="Arial" w:hAnsi="Arial" w:cs="Arial"/>
          <w:b/>
          <w:sz w:val="22"/>
          <w:szCs w:val="22"/>
        </w:rPr>
        <w:t>the</w:t>
      </w:r>
      <w:r w:rsidRPr="00EB6705">
        <w:rPr>
          <w:rFonts w:ascii="Arial" w:hAnsi="Arial" w:cs="Arial"/>
          <w:b/>
          <w:sz w:val="22"/>
          <w:szCs w:val="22"/>
        </w:rPr>
        <w:t xml:space="preserve"> Relationship</w:t>
      </w:r>
      <w:r w:rsidR="003D200C" w:rsidRPr="00EB6705">
        <w:rPr>
          <w:rFonts w:ascii="Arial" w:hAnsi="Arial" w:cs="Arial"/>
          <w:b/>
          <w:sz w:val="22"/>
          <w:szCs w:val="22"/>
        </w:rPr>
        <w:t xml:space="preserve"> </w:t>
      </w:r>
      <w:r w:rsidR="003D1574" w:rsidRPr="00EB6705">
        <w:rPr>
          <w:rFonts w:ascii="Arial" w:hAnsi="Arial" w:cs="Arial"/>
          <w:b/>
          <w:sz w:val="22"/>
          <w:szCs w:val="22"/>
        </w:rPr>
        <w:t>of</w:t>
      </w:r>
      <w:r w:rsidRPr="00EB6705">
        <w:rPr>
          <w:rFonts w:ascii="Arial" w:hAnsi="Arial" w:cs="Arial"/>
          <w:b/>
          <w:sz w:val="22"/>
          <w:szCs w:val="22"/>
        </w:rPr>
        <w:t xml:space="preserve"> </w:t>
      </w:r>
      <w:r w:rsidR="003D200C" w:rsidRPr="00EB6705">
        <w:rPr>
          <w:rFonts w:ascii="Arial" w:hAnsi="Arial" w:cs="Arial"/>
          <w:b/>
          <w:sz w:val="22"/>
          <w:szCs w:val="22"/>
        </w:rPr>
        <w:t>Olive</w:t>
      </w:r>
      <w:r w:rsidR="00A2104B" w:rsidRPr="00EB6705">
        <w:rPr>
          <w:rFonts w:ascii="Arial" w:hAnsi="Arial" w:cs="Arial"/>
          <w:b/>
          <w:sz w:val="22"/>
          <w:szCs w:val="22"/>
        </w:rPr>
        <w:t xml:space="preserve"> </w:t>
      </w:r>
      <w:r w:rsidR="003D200C" w:rsidRPr="00EB6705">
        <w:rPr>
          <w:rFonts w:ascii="Arial" w:hAnsi="Arial" w:cs="Arial"/>
          <w:b/>
          <w:sz w:val="22"/>
          <w:szCs w:val="22"/>
        </w:rPr>
        <w:t xml:space="preserve">production and </w:t>
      </w:r>
      <w:r w:rsidR="00A2104B" w:rsidRPr="00EB6705">
        <w:rPr>
          <w:rFonts w:ascii="Arial" w:hAnsi="Arial" w:cs="Arial"/>
          <w:b/>
          <w:sz w:val="22"/>
          <w:szCs w:val="22"/>
        </w:rPr>
        <w:t>Climate change</w:t>
      </w:r>
      <w:r w:rsidR="00D244F3" w:rsidRPr="00EB6705">
        <w:rPr>
          <w:rFonts w:ascii="Arial" w:hAnsi="Arial" w:cs="Arial"/>
          <w:b/>
          <w:sz w:val="22"/>
          <w:szCs w:val="22"/>
        </w:rPr>
        <w:t xml:space="preserve"> </w:t>
      </w:r>
      <w:r w:rsidR="003D200C" w:rsidRPr="00EB6705">
        <w:rPr>
          <w:rFonts w:ascii="Arial" w:hAnsi="Arial" w:cs="Arial"/>
          <w:b/>
          <w:sz w:val="22"/>
          <w:szCs w:val="22"/>
        </w:rPr>
        <w:t>in Southern Spain</w:t>
      </w:r>
      <w:r w:rsidRPr="00EB6705">
        <w:rPr>
          <w:rFonts w:ascii="Arial" w:hAnsi="Arial" w:cs="Arial"/>
          <w:b/>
          <w:sz w:val="22"/>
          <w:szCs w:val="22"/>
        </w:rPr>
        <w:t>, Andalusia.</w:t>
      </w:r>
    </w:p>
    <w:p w:rsidR="003759E9" w:rsidRPr="00EB6705" w:rsidRDefault="003759E9"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r w:rsidRPr="00EB6705">
        <w:rPr>
          <w:rFonts w:ascii="Arial" w:hAnsi="Arial" w:cs="Arial"/>
          <w:b/>
          <w:sz w:val="22"/>
          <w:szCs w:val="22"/>
        </w:rPr>
        <w:lastRenderedPageBreak/>
        <w:t>Abstract</w:t>
      </w:r>
    </w:p>
    <w:p w:rsidR="00AB6787" w:rsidRPr="00EB6705" w:rsidRDefault="00AB6787" w:rsidP="00EB6705">
      <w:pPr>
        <w:spacing w:line="360" w:lineRule="auto"/>
        <w:rPr>
          <w:rFonts w:ascii="Arial" w:hAnsi="Arial" w:cs="Arial"/>
          <w:sz w:val="22"/>
          <w:szCs w:val="22"/>
        </w:rPr>
      </w:pPr>
    </w:p>
    <w:p w:rsidR="0044075D" w:rsidRPr="00EB6705" w:rsidRDefault="0044075D" w:rsidP="00EB6705">
      <w:pPr>
        <w:spacing w:line="360" w:lineRule="auto"/>
        <w:rPr>
          <w:rFonts w:ascii="Arial" w:hAnsi="Arial" w:cs="Arial"/>
          <w:sz w:val="22"/>
          <w:szCs w:val="22"/>
        </w:rPr>
      </w:pPr>
      <w:r w:rsidRPr="00EB6705">
        <w:rPr>
          <w:rFonts w:ascii="Arial" w:hAnsi="Arial" w:cs="Arial"/>
          <w:sz w:val="22"/>
          <w:szCs w:val="22"/>
        </w:rPr>
        <w:t>This research proposal, examines previous approaches towards the behaviours and attitudes of olive f</w:t>
      </w:r>
      <w:r w:rsidR="003B7CA4" w:rsidRPr="00EB6705">
        <w:rPr>
          <w:rFonts w:ascii="Arial" w:hAnsi="Arial" w:cs="Arial"/>
          <w:sz w:val="22"/>
          <w:szCs w:val="22"/>
        </w:rPr>
        <w:t>armers in Andalusia, South Spain, with the intention to propose another area of research to help gather further information in the area</w:t>
      </w:r>
      <w:r w:rsidRPr="00EB6705">
        <w:rPr>
          <w:rFonts w:ascii="Arial" w:hAnsi="Arial" w:cs="Arial"/>
          <w:sz w:val="22"/>
          <w:szCs w:val="22"/>
        </w:rPr>
        <w:t>. The literature review draws</w:t>
      </w:r>
      <w:r w:rsidR="003B7CA4" w:rsidRPr="00EB6705">
        <w:rPr>
          <w:rFonts w:ascii="Arial" w:hAnsi="Arial" w:cs="Arial"/>
          <w:sz w:val="22"/>
          <w:szCs w:val="22"/>
        </w:rPr>
        <w:t xml:space="preserve"> out previous research and deducts that </w:t>
      </w:r>
      <w:r w:rsidRPr="00EB6705">
        <w:rPr>
          <w:rFonts w:ascii="Arial" w:hAnsi="Arial" w:cs="Arial"/>
          <w:sz w:val="22"/>
          <w:szCs w:val="22"/>
        </w:rPr>
        <w:t>most approaches tend to take a quantitative/</w:t>
      </w:r>
      <w:r w:rsidR="003B7CA4" w:rsidRPr="00EB6705">
        <w:rPr>
          <w:rFonts w:ascii="Arial" w:hAnsi="Arial" w:cs="Arial"/>
          <w:sz w:val="22"/>
          <w:szCs w:val="22"/>
        </w:rPr>
        <w:t xml:space="preserve"> </w:t>
      </w:r>
      <w:r w:rsidRPr="00EB6705">
        <w:rPr>
          <w:rFonts w:ascii="Arial" w:hAnsi="Arial" w:cs="Arial"/>
          <w:sz w:val="22"/>
          <w:szCs w:val="22"/>
        </w:rPr>
        <w:t>questionnaire format, with few opting for qualitative. It’s clear</w:t>
      </w:r>
      <w:r w:rsidR="003B7CA4" w:rsidRPr="00EB6705">
        <w:rPr>
          <w:rFonts w:ascii="Arial" w:hAnsi="Arial" w:cs="Arial"/>
          <w:sz w:val="22"/>
          <w:szCs w:val="22"/>
        </w:rPr>
        <w:t xml:space="preserve"> from the previous studies</w:t>
      </w:r>
      <w:r w:rsidRPr="00EB6705">
        <w:rPr>
          <w:rFonts w:ascii="Arial" w:hAnsi="Arial" w:cs="Arial"/>
          <w:sz w:val="22"/>
          <w:szCs w:val="22"/>
        </w:rPr>
        <w:t xml:space="preserve"> t</w:t>
      </w:r>
      <w:r w:rsidR="003B7CA4" w:rsidRPr="00EB6705">
        <w:rPr>
          <w:rFonts w:ascii="Arial" w:hAnsi="Arial" w:cs="Arial"/>
          <w:sz w:val="22"/>
          <w:szCs w:val="22"/>
        </w:rPr>
        <w:t>hat attitudes by farmers in the Andalusian</w:t>
      </w:r>
      <w:r w:rsidRPr="00EB6705">
        <w:rPr>
          <w:rFonts w:ascii="Arial" w:hAnsi="Arial" w:cs="Arial"/>
          <w:sz w:val="22"/>
          <w:szCs w:val="22"/>
        </w:rPr>
        <w:t xml:space="preserve"> area towards climate change has some form of influence on the way they a</w:t>
      </w:r>
      <w:r w:rsidR="003B7CA4" w:rsidRPr="00EB6705">
        <w:rPr>
          <w:rFonts w:ascii="Arial" w:hAnsi="Arial" w:cs="Arial"/>
          <w:sz w:val="22"/>
          <w:szCs w:val="22"/>
        </w:rPr>
        <w:t xml:space="preserve">dopt particular farming methods. However there is uncertainty about </w:t>
      </w:r>
      <w:r w:rsidRPr="00EB6705">
        <w:rPr>
          <w:rFonts w:ascii="Arial" w:hAnsi="Arial" w:cs="Arial"/>
          <w:sz w:val="22"/>
          <w:szCs w:val="22"/>
        </w:rPr>
        <w:t>how willing farmers are to change</w:t>
      </w:r>
      <w:r w:rsidR="00CD64B0" w:rsidRPr="00EB6705">
        <w:rPr>
          <w:rFonts w:ascii="Arial" w:hAnsi="Arial" w:cs="Arial"/>
          <w:sz w:val="22"/>
          <w:szCs w:val="22"/>
        </w:rPr>
        <w:t>,</w:t>
      </w:r>
      <w:r w:rsidRPr="00EB6705">
        <w:rPr>
          <w:rFonts w:ascii="Arial" w:hAnsi="Arial" w:cs="Arial"/>
          <w:sz w:val="22"/>
          <w:szCs w:val="22"/>
        </w:rPr>
        <w:t xml:space="preserve"> if climate change becomes to </w:t>
      </w:r>
      <w:r w:rsidR="00CD64B0" w:rsidRPr="00EB6705">
        <w:rPr>
          <w:rFonts w:ascii="Arial" w:hAnsi="Arial" w:cs="Arial"/>
          <w:sz w:val="22"/>
          <w:szCs w:val="22"/>
        </w:rPr>
        <w:t xml:space="preserve">heavier </w:t>
      </w:r>
      <w:r w:rsidRPr="00EB6705">
        <w:rPr>
          <w:rFonts w:ascii="Arial" w:hAnsi="Arial" w:cs="Arial"/>
          <w:sz w:val="22"/>
          <w:szCs w:val="22"/>
        </w:rPr>
        <w:t xml:space="preserve">influence </w:t>
      </w:r>
      <w:r w:rsidR="00CD64B0" w:rsidRPr="00EB6705">
        <w:rPr>
          <w:rFonts w:ascii="Arial" w:hAnsi="Arial" w:cs="Arial"/>
          <w:sz w:val="22"/>
          <w:szCs w:val="22"/>
        </w:rPr>
        <w:t xml:space="preserve"> on </w:t>
      </w:r>
      <w:r w:rsidRPr="00EB6705">
        <w:rPr>
          <w:rFonts w:ascii="Arial" w:hAnsi="Arial" w:cs="Arial"/>
          <w:sz w:val="22"/>
          <w:szCs w:val="22"/>
        </w:rPr>
        <w:t>the sustainability of such farms. The research concludes that the concept of climate change and olive production should be thoroughly tested against the attitudes</w:t>
      </w:r>
      <w:r w:rsidR="00AB6787" w:rsidRPr="00EB6705">
        <w:rPr>
          <w:rFonts w:ascii="Arial" w:hAnsi="Arial" w:cs="Arial"/>
          <w:sz w:val="22"/>
          <w:szCs w:val="22"/>
        </w:rPr>
        <w:t xml:space="preserve"> and demographics</w:t>
      </w:r>
      <w:r w:rsidRPr="00EB6705">
        <w:rPr>
          <w:rFonts w:ascii="Arial" w:hAnsi="Arial" w:cs="Arial"/>
          <w:sz w:val="22"/>
          <w:szCs w:val="22"/>
        </w:rPr>
        <w:t xml:space="preserve"> of farmers towards </w:t>
      </w:r>
      <w:r w:rsidR="00AB6787" w:rsidRPr="00EB6705">
        <w:rPr>
          <w:rFonts w:ascii="Arial" w:hAnsi="Arial" w:cs="Arial"/>
          <w:sz w:val="22"/>
          <w:szCs w:val="22"/>
        </w:rPr>
        <w:t>these issues.</w:t>
      </w:r>
    </w:p>
    <w:p w:rsidR="0044075D" w:rsidRPr="00EB6705" w:rsidRDefault="0044075D"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3759E9" w:rsidRPr="00EB6705" w:rsidRDefault="00826E4A" w:rsidP="00EB6705">
      <w:pPr>
        <w:spacing w:line="360" w:lineRule="auto"/>
        <w:rPr>
          <w:rFonts w:ascii="Arial" w:hAnsi="Arial" w:cs="Arial"/>
          <w:b/>
          <w:sz w:val="22"/>
          <w:szCs w:val="22"/>
        </w:rPr>
      </w:pPr>
      <w:r w:rsidRPr="00EB6705">
        <w:rPr>
          <w:rFonts w:ascii="Arial" w:hAnsi="Arial" w:cs="Arial"/>
          <w:b/>
          <w:sz w:val="22"/>
          <w:szCs w:val="22"/>
        </w:rPr>
        <w:lastRenderedPageBreak/>
        <w:t>Contents</w:t>
      </w:r>
    </w:p>
    <w:p w:rsidR="00826E4A" w:rsidRPr="00EB6705" w:rsidRDefault="00826E4A" w:rsidP="00EB6705">
      <w:pPr>
        <w:spacing w:line="360" w:lineRule="auto"/>
        <w:rPr>
          <w:rFonts w:ascii="Arial" w:hAnsi="Arial" w:cs="Arial"/>
          <w:b/>
          <w:sz w:val="22"/>
          <w:szCs w:val="22"/>
        </w:rPr>
      </w:pPr>
    </w:p>
    <w:p w:rsidR="0044075D" w:rsidRPr="00EB6705" w:rsidRDefault="0044075D" w:rsidP="00EB6705">
      <w:pPr>
        <w:spacing w:line="360" w:lineRule="auto"/>
        <w:rPr>
          <w:rFonts w:ascii="Arial" w:hAnsi="Arial" w:cs="Arial"/>
          <w:b/>
          <w:sz w:val="22"/>
          <w:szCs w:val="22"/>
        </w:rPr>
      </w:pPr>
    </w:p>
    <w:p w:rsidR="00826E4A" w:rsidRPr="00EB6705" w:rsidRDefault="00826E4A" w:rsidP="00EB6705">
      <w:pPr>
        <w:pStyle w:val="ListParagraph"/>
        <w:numPr>
          <w:ilvl w:val="0"/>
          <w:numId w:val="1"/>
        </w:numPr>
        <w:spacing w:line="360" w:lineRule="auto"/>
        <w:rPr>
          <w:rFonts w:ascii="Arial" w:hAnsi="Arial" w:cs="Arial"/>
          <w:b/>
          <w:sz w:val="22"/>
          <w:szCs w:val="22"/>
        </w:rPr>
      </w:pPr>
      <w:r w:rsidRPr="00EB6705">
        <w:rPr>
          <w:rFonts w:ascii="Arial" w:hAnsi="Arial" w:cs="Arial"/>
          <w:b/>
          <w:sz w:val="22"/>
          <w:szCs w:val="22"/>
        </w:rPr>
        <w:t>Introduction</w:t>
      </w:r>
    </w:p>
    <w:p w:rsidR="00826E4A" w:rsidRPr="00EB6705" w:rsidRDefault="00826E4A" w:rsidP="00EB6705">
      <w:pPr>
        <w:pStyle w:val="ListParagraph"/>
        <w:numPr>
          <w:ilvl w:val="1"/>
          <w:numId w:val="1"/>
        </w:numPr>
        <w:spacing w:line="360" w:lineRule="auto"/>
        <w:rPr>
          <w:rFonts w:ascii="Arial" w:hAnsi="Arial" w:cs="Arial"/>
          <w:b/>
          <w:sz w:val="22"/>
          <w:szCs w:val="22"/>
        </w:rPr>
      </w:pPr>
      <w:r w:rsidRPr="00EB6705">
        <w:rPr>
          <w:rFonts w:ascii="Arial" w:hAnsi="Arial" w:cs="Arial"/>
          <w:b/>
          <w:sz w:val="22"/>
          <w:szCs w:val="22"/>
        </w:rPr>
        <w:t>Research Context</w:t>
      </w:r>
    </w:p>
    <w:p w:rsidR="00826E4A" w:rsidRPr="00EB6705" w:rsidRDefault="00826E4A" w:rsidP="00EB6705">
      <w:pPr>
        <w:pStyle w:val="ListParagraph"/>
        <w:numPr>
          <w:ilvl w:val="1"/>
          <w:numId w:val="1"/>
        </w:numPr>
        <w:spacing w:line="360" w:lineRule="auto"/>
        <w:rPr>
          <w:rFonts w:ascii="Arial" w:hAnsi="Arial" w:cs="Arial"/>
          <w:b/>
          <w:sz w:val="22"/>
          <w:szCs w:val="22"/>
        </w:rPr>
      </w:pPr>
      <w:r w:rsidRPr="00EB6705">
        <w:rPr>
          <w:rFonts w:ascii="Arial" w:hAnsi="Arial" w:cs="Arial"/>
          <w:b/>
          <w:sz w:val="22"/>
          <w:szCs w:val="22"/>
        </w:rPr>
        <w:t>Research Questions</w:t>
      </w:r>
    </w:p>
    <w:p w:rsidR="00826E4A" w:rsidRPr="00EB6705" w:rsidRDefault="00826E4A" w:rsidP="00EB6705">
      <w:pPr>
        <w:pStyle w:val="ListParagraph"/>
        <w:numPr>
          <w:ilvl w:val="0"/>
          <w:numId w:val="1"/>
        </w:numPr>
        <w:spacing w:line="360" w:lineRule="auto"/>
        <w:rPr>
          <w:rFonts w:ascii="Arial" w:hAnsi="Arial" w:cs="Arial"/>
          <w:b/>
          <w:sz w:val="22"/>
          <w:szCs w:val="22"/>
        </w:rPr>
      </w:pPr>
      <w:r w:rsidRPr="00EB6705">
        <w:rPr>
          <w:rFonts w:ascii="Arial" w:hAnsi="Arial" w:cs="Arial"/>
          <w:b/>
          <w:sz w:val="22"/>
          <w:szCs w:val="22"/>
        </w:rPr>
        <w:t>Literature Review</w:t>
      </w:r>
    </w:p>
    <w:p w:rsidR="00826E4A" w:rsidRPr="00EB6705" w:rsidRDefault="00826E4A" w:rsidP="00EB6705">
      <w:pPr>
        <w:pStyle w:val="ListParagraph"/>
        <w:numPr>
          <w:ilvl w:val="0"/>
          <w:numId w:val="1"/>
        </w:numPr>
        <w:spacing w:line="360" w:lineRule="auto"/>
        <w:rPr>
          <w:rFonts w:ascii="Arial" w:hAnsi="Arial" w:cs="Arial"/>
          <w:b/>
          <w:sz w:val="22"/>
          <w:szCs w:val="22"/>
        </w:rPr>
      </w:pPr>
      <w:r w:rsidRPr="00EB6705">
        <w:rPr>
          <w:rFonts w:ascii="Arial" w:hAnsi="Arial" w:cs="Arial"/>
          <w:b/>
          <w:sz w:val="22"/>
          <w:szCs w:val="22"/>
        </w:rPr>
        <w:t xml:space="preserve">Null Hypotheses </w:t>
      </w:r>
    </w:p>
    <w:p w:rsidR="00826E4A" w:rsidRPr="00EB6705" w:rsidRDefault="00826E4A" w:rsidP="00EB6705">
      <w:pPr>
        <w:pStyle w:val="ListParagraph"/>
        <w:numPr>
          <w:ilvl w:val="0"/>
          <w:numId w:val="1"/>
        </w:numPr>
        <w:spacing w:line="360" w:lineRule="auto"/>
        <w:rPr>
          <w:rFonts w:ascii="Arial" w:hAnsi="Arial" w:cs="Arial"/>
          <w:b/>
          <w:sz w:val="22"/>
          <w:szCs w:val="22"/>
        </w:rPr>
      </w:pPr>
      <w:r w:rsidRPr="00EB6705">
        <w:rPr>
          <w:rFonts w:ascii="Arial" w:hAnsi="Arial" w:cs="Arial"/>
          <w:b/>
          <w:sz w:val="22"/>
          <w:szCs w:val="22"/>
        </w:rPr>
        <w:t xml:space="preserve">Methodology </w:t>
      </w:r>
    </w:p>
    <w:p w:rsidR="00826E4A" w:rsidRDefault="00826E4A" w:rsidP="00EB6705">
      <w:pPr>
        <w:pStyle w:val="ListParagraph"/>
        <w:numPr>
          <w:ilvl w:val="1"/>
          <w:numId w:val="1"/>
        </w:numPr>
        <w:spacing w:line="360" w:lineRule="auto"/>
        <w:rPr>
          <w:rFonts w:ascii="Arial" w:hAnsi="Arial" w:cs="Arial"/>
          <w:b/>
          <w:sz w:val="22"/>
          <w:szCs w:val="22"/>
        </w:rPr>
      </w:pPr>
      <w:r w:rsidRPr="00EB6705">
        <w:rPr>
          <w:rFonts w:ascii="Arial" w:hAnsi="Arial" w:cs="Arial"/>
          <w:b/>
          <w:sz w:val="22"/>
          <w:szCs w:val="22"/>
        </w:rPr>
        <w:t>Research Timescale</w:t>
      </w:r>
    </w:p>
    <w:p w:rsidR="00302B11" w:rsidRPr="00EB6705" w:rsidRDefault="00302B11" w:rsidP="00EB6705">
      <w:pPr>
        <w:pStyle w:val="ListParagraph"/>
        <w:numPr>
          <w:ilvl w:val="1"/>
          <w:numId w:val="1"/>
        </w:numPr>
        <w:spacing w:line="360" w:lineRule="auto"/>
        <w:rPr>
          <w:rFonts w:ascii="Arial" w:hAnsi="Arial" w:cs="Arial"/>
          <w:b/>
          <w:sz w:val="22"/>
          <w:szCs w:val="22"/>
        </w:rPr>
      </w:pPr>
      <w:r>
        <w:rPr>
          <w:rFonts w:ascii="Arial" w:hAnsi="Arial" w:cs="Arial"/>
          <w:b/>
          <w:sz w:val="22"/>
          <w:szCs w:val="22"/>
        </w:rPr>
        <w:t>Ethical Considerations</w:t>
      </w:r>
    </w:p>
    <w:p w:rsidR="00DD0FD1" w:rsidRPr="00EB6705" w:rsidRDefault="00DD0FD1" w:rsidP="00EB6705">
      <w:pPr>
        <w:spacing w:line="360" w:lineRule="auto"/>
        <w:rPr>
          <w:rFonts w:ascii="Arial" w:hAnsi="Arial" w:cs="Arial"/>
          <w:b/>
          <w:sz w:val="22"/>
          <w:szCs w:val="22"/>
        </w:rPr>
      </w:pPr>
      <w:r w:rsidRPr="00EB6705">
        <w:rPr>
          <w:rFonts w:ascii="Arial" w:hAnsi="Arial" w:cs="Arial"/>
          <w:b/>
          <w:sz w:val="22"/>
          <w:szCs w:val="22"/>
        </w:rPr>
        <w:t>5.0 Conclusion</w:t>
      </w:r>
    </w:p>
    <w:p w:rsidR="00826E4A" w:rsidRPr="00EB6705" w:rsidRDefault="00DD0FD1" w:rsidP="00EB6705">
      <w:pPr>
        <w:spacing w:line="360" w:lineRule="auto"/>
        <w:rPr>
          <w:rFonts w:ascii="Arial" w:hAnsi="Arial" w:cs="Arial"/>
          <w:b/>
          <w:sz w:val="22"/>
          <w:szCs w:val="22"/>
        </w:rPr>
      </w:pPr>
      <w:r w:rsidRPr="00EB6705">
        <w:rPr>
          <w:rFonts w:ascii="Arial" w:hAnsi="Arial" w:cs="Arial"/>
          <w:b/>
          <w:sz w:val="22"/>
          <w:szCs w:val="22"/>
        </w:rPr>
        <w:t>6</w:t>
      </w:r>
      <w:r w:rsidR="00826E4A" w:rsidRPr="00EB6705">
        <w:rPr>
          <w:rFonts w:ascii="Arial" w:hAnsi="Arial" w:cs="Arial"/>
          <w:b/>
          <w:sz w:val="22"/>
          <w:szCs w:val="22"/>
        </w:rPr>
        <w:t>.0 References</w:t>
      </w:r>
    </w:p>
    <w:p w:rsidR="00826E4A" w:rsidRPr="00EB6705" w:rsidRDefault="00826E4A" w:rsidP="00EB6705">
      <w:pPr>
        <w:pStyle w:val="ListParagraph"/>
        <w:spacing w:line="360" w:lineRule="auto"/>
        <w:ind w:left="1080"/>
        <w:rPr>
          <w:rFonts w:ascii="Arial" w:hAnsi="Arial" w:cs="Arial"/>
          <w:sz w:val="22"/>
          <w:szCs w:val="22"/>
        </w:rPr>
      </w:pPr>
    </w:p>
    <w:p w:rsidR="00826E4A" w:rsidRPr="00EB6705" w:rsidRDefault="00826E4A" w:rsidP="00EB6705">
      <w:pPr>
        <w:spacing w:line="360" w:lineRule="auto"/>
        <w:rPr>
          <w:rFonts w:ascii="Arial" w:hAnsi="Arial" w:cs="Arial"/>
          <w:sz w:val="22"/>
          <w:szCs w:val="22"/>
        </w:rPr>
      </w:pPr>
    </w:p>
    <w:p w:rsidR="003D200C" w:rsidRPr="00EB6705" w:rsidRDefault="003D200C"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Pr="00EB6705" w:rsidRDefault="00CD64B0" w:rsidP="00EB6705">
      <w:pPr>
        <w:spacing w:line="360" w:lineRule="auto"/>
        <w:rPr>
          <w:rFonts w:ascii="Arial" w:hAnsi="Arial" w:cs="Arial"/>
          <w:sz w:val="22"/>
          <w:szCs w:val="22"/>
        </w:rPr>
      </w:pPr>
    </w:p>
    <w:p w:rsidR="00CD64B0" w:rsidRDefault="00CD64B0" w:rsidP="00EB6705">
      <w:pPr>
        <w:spacing w:line="360" w:lineRule="auto"/>
        <w:rPr>
          <w:rFonts w:ascii="Arial" w:hAnsi="Arial" w:cs="Arial"/>
          <w:sz w:val="22"/>
          <w:szCs w:val="22"/>
        </w:rPr>
      </w:pPr>
    </w:p>
    <w:p w:rsidR="00F9082C" w:rsidRPr="00EB6705" w:rsidRDefault="00F9082C" w:rsidP="00EB6705">
      <w:pPr>
        <w:spacing w:line="360" w:lineRule="auto"/>
        <w:rPr>
          <w:rFonts w:ascii="Arial" w:hAnsi="Arial" w:cs="Arial"/>
          <w:sz w:val="22"/>
          <w:szCs w:val="22"/>
        </w:rPr>
      </w:pPr>
    </w:p>
    <w:p w:rsidR="003D200C" w:rsidRPr="00EB6705" w:rsidRDefault="0044075D" w:rsidP="00EB6705">
      <w:pPr>
        <w:spacing w:line="360" w:lineRule="auto"/>
        <w:rPr>
          <w:rFonts w:ascii="Arial" w:hAnsi="Arial" w:cs="Arial"/>
          <w:b/>
          <w:sz w:val="22"/>
          <w:szCs w:val="22"/>
        </w:rPr>
      </w:pPr>
      <w:r w:rsidRPr="00EB6705">
        <w:rPr>
          <w:rFonts w:ascii="Arial" w:hAnsi="Arial" w:cs="Arial"/>
          <w:b/>
          <w:sz w:val="22"/>
          <w:szCs w:val="22"/>
        </w:rPr>
        <w:lastRenderedPageBreak/>
        <w:t>1</w:t>
      </w:r>
      <w:r w:rsidR="00826E4A" w:rsidRPr="00EB6705">
        <w:rPr>
          <w:rFonts w:ascii="Arial" w:hAnsi="Arial" w:cs="Arial"/>
          <w:b/>
          <w:sz w:val="22"/>
          <w:szCs w:val="22"/>
        </w:rPr>
        <w:t xml:space="preserve">.0 </w:t>
      </w:r>
      <w:r w:rsidR="003D200C" w:rsidRPr="00EB6705">
        <w:rPr>
          <w:rFonts w:ascii="Arial" w:hAnsi="Arial" w:cs="Arial"/>
          <w:b/>
          <w:sz w:val="22"/>
          <w:szCs w:val="22"/>
        </w:rPr>
        <w:t>Introduction:</w:t>
      </w:r>
    </w:p>
    <w:p w:rsidR="00D244F3" w:rsidRPr="00EB6705" w:rsidRDefault="00D244F3" w:rsidP="00EB6705">
      <w:pPr>
        <w:spacing w:line="360" w:lineRule="auto"/>
        <w:rPr>
          <w:rFonts w:ascii="Arial" w:hAnsi="Arial" w:cs="Arial"/>
          <w:b/>
          <w:sz w:val="22"/>
          <w:szCs w:val="22"/>
        </w:rPr>
      </w:pPr>
    </w:p>
    <w:p w:rsidR="00B00834" w:rsidRPr="00EB6705" w:rsidRDefault="0044075D" w:rsidP="00EB6705">
      <w:pPr>
        <w:pStyle w:val="NormalWeb"/>
        <w:spacing w:line="360" w:lineRule="auto"/>
        <w:rPr>
          <w:rFonts w:ascii="Arial" w:hAnsi="Arial" w:cs="Arial"/>
          <w:b/>
          <w:sz w:val="22"/>
          <w:szCs w:val="22"/>
        </w:rPr>
      </w:pPr>
      <w:r w:rsidRPr="00EB6705">
        <w:rPr>
          <w:rFonts w:ascii="Arial" w:hAnsi="Arial" w:cs="Arial"/>
          <w:b/>
          <w:sz w:val="22"/>
          <w:szCs w:val="22"/>
        </w:rPr>
        <w:t>1</w:t>
      </w:r>
      <w:r w:rsidR="00B00834" w:rsidRPr="00EB6705">
        <w:rPr>
          <w:rFonts w:ascii="Arial" w:hAnsi="Arial" w:cs="Arial"/>
          <w:b/>
          <w:sz w:val="22"/>
          <w:szCs w:val="22"/>
        </w:rPr>
        <w:t>.1 Research Context</w:t>
      </w:r>
    </w:p>
    <w:p w:rsidR="00E926E1" w:rsidRPr="00EB6705" w:rsidRDefault="00FF7F97" w:rsidP="00EB6705">
      <w:pPr>
        <w:spacing w:line="360" w:lineRule="auto"/>
        <w:rPr>
          <w:rFonts w:ascii="Arial" w:eastAsia="Times New Roman" w:hAnsi="Arial" w:cs="Arial"/>
          <w:sz w:val="22"/>
          <w:szCs w:val="22"/>
        </w:rPr>
      </w:pPr>
      <w:r w:rsidRPr="00EB6705">
        <w:rPr>
          <w:rFonts w:ascii="Arial" w:hAnsi="Arial" w:cs="Arial"/>
          <w:sz w:val="22"/>
          <w:szCs w:val="22"/>
        </w:rPr>
        <w:t>Climate change</w:t>
      </w:r>
      <w:r w:rsidR="00B00834" w:rsidRPr="00EB6705">
        <w:rPr>
          <w:rFonts w:ascii="Arial" w:hAnsi="Arial" w:cs="Arial"/>
          <w:sz w:val="22"/>
          <w:szCs w:val="22"/>
        </w:rPr>
        <w:t xml:space="preserve"> and a</w:t>
      </w:r>
      <w:r w:rsidRPr="00EB6705">
        <w:rPr>
          <w:rFonts w:ascii="Arial" w:hAnsi="Arial" w:cs="Arial"/>
          <w:sz w:val="22"/>
          <w:szCs w:val="22"/>
        </w:rPr>
        <w:t xml:space="preserve"> rise in global temperatures has been proven to have an increasing effect on the agricultural ecosystems</w:t>
      </w:r>
      <w:r w:rsidR="00B00834" w:rsidRPr="00EB6705">
        <w:rPr>
          <w:rFonts w:ascii="Arial" w:hAnsi="Arial" w:cs="Arial"/>
          <w:sz w:val="22"/>
          <w:szCs w:val="22"/>
        </w:rPr>
        <w:t xml:space="preserve">, past research has tried to establish if there has been a shift in the way we farm and </w:t>
      </w:r>
      <w:r w:rsidR="00E926E1" w:rsidRPr="00EB6705">
        <w:rPr>
          <w:rFonts w:ascii="Arial" w:hAnsi="Arial" w:cs="Arial"/>
          <w:sz w:val="22"/>
          <w:szCs w:val="22"/>
        </w:rPr>
        <w:t>stil</w:t>
      </w:r>
      <w:r w:rsidR="00CD64B0" w:rsidRPr="00EB6705">
        <w:rPr>
          <w:rFonts w:ascii="Arial" w:hAnsi="Arial" w:cs="Arial"/>
          <w:sz w:val="22"/>
          <w:szCs w:val="22"/>
        </w:rPr>
        <w:t>l produce a sustainable outcome.</w:t>
      </w:r>
      <w:r w:rsidR="00E926E1" w:rsidRPr="00EB6705">
        <w:rPr>
          <w:rFonts w:ascii="Arial" w:hAnsi="Arial" w:cs="Arial"/>
          <w:sz w:val="22"/>
          <w:szCs w:val="22"/>
        </w:rPr>
        <w:t xml:space="preserve"> </w:t>
      </w:r>
      <w:r w:rsidR="00CD64B0" w:rsidRPr="00EB6705">
        <w:rPr>
          <w:rFonts w:ascii="Arial" w:hAnsi="Arial" w:cs="Arial"/>
          <w:sz w:val="22"/>
          <w:szCs w:val="22"/>
        </w:rPr>
        <w:t>I</w:t>
      </w:r>
      <w:r w:rsidR="00C35A06" w:rsidRPr="00EB6705">
        <w:rPr>
          <w:rFonts w:ascii="Arial" w:hAnsi="Arial" w:cs="Arial"/>
          <w:sz w:val="22"/>
          <w:szCs w:val="22"/>
        </w:rPr>
        <w:t>n particular</w:t>
      </w:r>
      <w:r w:rsidRPr="00EB6705">
        <w:rPr>
          <w:rFonts w:ascii="Arial" w:hAnsi="Arial" w:cs="Arial"/>
          <w:sz w:val="22"/>
          <w:szCs w:val="22"/>
        </w:rPr>
        <w:t xml:space="preserve"> ‘Spain is thought to be highly susceptible to climate change’ (Ozdemir 2016)</w:t>
      </w:r>
      <w:r w:rsidR="00BB4728" w:rsidRPr="00EB6705">
        <w:rPr>
          <w:rFonts w:ascii="Arial" w:hAnsi="Arial" w:cs="Arial"/>
          <w:sz w:val="22"/>
          <w:szCs w:val="22"/>
        </w:rPr>
        <w:t xml:space="preserve"> and ‘</w:t>
      </w:r>
      <w:r w:rsidR="00BB4728" w:rsidRPr="00EB6705">
        <w:rPr>
          <w:rFonts w:ascii="Arial" w:hAnsi="Arial" w:cs="Arial"/>
          <w:iCs/>
          <w:color w:val="000000" w:themeColor="text1"/>
          <w:sz w:val="22"/>
          <w:szCs w:val="22"/>
        </w:rPr>
        <w:t>Climate changes could heavily affect olive oil producing areas, especially in the Mediterranean basin’</w:t>
      </w:r>
      <w:r w:rsidR="00BB4728" w:rsidRPr="00EB6705">
        <w:rPr>
          <w:rFonts w:ascii="Arial" w:hAnsi="Arial" w:cs="Arial"/>
          <w:i/>
          <w:iCs/>
          <w:color w:val="000000" w:themeColor="text1"/>
          <w:sz w:val="22"/>
          <w:szCs w:val="22"/>
        </w:rPr>
        <w:t xml:space="preserve"> </w:t>
      </w:r>
      <w:r w:rsidR="00BB4728" w:rsidRPr="00EB6705">
        <w:rPr>
          <w:rFonts w:ascii="Arial" w:hAnsi="Arial" w:cs="Arial"/>
          <w:sz w:val="22"/>
          <w:szCs w:val="22"/>
        </w:rPr>
        <w:t>(Vasilopoulos 2013).</w:t>
      </w:r>
      <w:r w:rsidRPr="00EB6705">
        <w:rPr>
          <w:rFonts w:ascii="Arial" w:hAnsi="Arial" w:cs="Arial"/>
          <w:sz w:val="22"/>
          <w:szCs w:val="22"/>
        </w:rPr>
        <w:t xml:space="preserve"> </w:t>
      </w:r>
      <w:r w:rsidR="00CD64B0" w:rsidRPr="00EB6705">
        <w:rPr>
          <w:rFonts w:ascii="Arial" w:hAnsi="Arial" w:cs="Arial"/>
          <w:sz w:val="22"/>
          <w:szCs w:val="22"/>
        </w:rPr>
        <w:t>This Prompts</w:t>
      </w:r>
      <w:r w:rsidRPr="00EB6705">
        <w:rPr>
          <w:rFonts w:ascii="Arial" w:hAnsi="Arial" w:cs="Arial"/>
          <w:sz w:val="22"/>
          <w:szCs w:val="22"/>
        </w:rPr>
        <w:t xml:space="preserve"> </w:t>
      </w:r>
      <w:r w:rsidR="00B00834" w:rsidRPr="00EB6705">
        <w:rPr>
          <w:rFonts w:ascii="Arial" w:hAnsi="Arial" w:cs="Arial"/>
          <w:sz w:val="22"/>
          <w:szCs w:val="22"/>
        </w:rPr>
        <w:t>the concern that Southern S</w:t>
      </w:r>
      <w:r w:rsidRPr="00EB6705">
        <w:rPr>
          <w:rFonts w:ascii="Arial" w:hAnsi="Arial" w:cs="Arial"/>
          <w:sz w:val="22"/>
          <w:szCs w:val="22"/>
        </w:rPr>
        <w:t>pain</w:t>
      </w:r>
      <w:r w:rsidR="00CD64B0" w:rsidRPr="00EB6705">
        <w:rPr>
          <w:rFonts w:ascii="Arial" w:hAnsi="Arial" w:cs="Arial"/>
          <w:sz w:val="22"/>
          <w:szCs w:val="22"/>
        </w:rPr>
        <w:t>,</w:t>
      </w:r>
      <w:r w:rsidRPr="00EB6705">
        <w:rPr>
          <w:rFonts w:ascii="Arial" w:hAnsi="Arial" w:cs="Arial"/>
          <w:sz w:val="22"/>
          <w:szCs w:val="22"/>
        </w:rPr>
        <w:t xml:space="preserve"> in particular the Andalusian area will struggle to cope with the changes in temperature and meet the </w:t>
      </w:r>
      <w:r w:rsidR="00CD64B0" w:rsidRPr="00EB6705">
        <w:rPr>
          <w:rFonts w:ascii="Arial" w:hAnsi="Arial" w:cs="Arial"/>
          <w:sz w:val="22"/>
          <w:szCs w:val="22"/>
        </w:rPr>
        <w:t xml:space="preserve">increasing demands of olive </w:t>
      </w:r>
      <w:r w:rsidRPr="00EB6705">
        <w:rPr>
          <w:rFonts w:ascii="Arial" w:hAnsi="Arial" w:cs="Arial"/>
          <w:sz w:val="22"/>
          <w:szCs w:val="22"/>
        </w:rPr>
        <w:t xml:space="preserve">production. </w:t>
      </w:r>
      <w:r w:rsidR="00B00834" w:rsidRPr="00EB6705">
        <w:rPr>
          <w:rFonts w:ascii="Arial" w:hAnsi="Arial" w:cs="Arial"/>
          <w:sz w:val="22"/>
          <w:szCs w:val="22"/>
        </w:rPr>
        <w:t>This is further emphasised by</w:t>
      </w:r>
      <w:r w:rsidR="00882990" w:rsidRPr="00EB6705">
        <w:rPr>
          <w:rFonts w:ascii="Arial" w:hAnsi="Arial" w:cs="Arial"/>
          <w:sz w:val="22"/>
          <w:szCs w:val="22"/>
        </w:rPr>
        <w:t xml:space="preserve"> Galan (2008)</w:t>
      </w:r>
      <w:r w:rsidR="00B00834" w:rsidRPr="00EB6705">
        <w:rPr>
          <w:rFonts w:ascii="Arial" w:hAnsi="Arial" w:cs="Arial"/>
          <w:sz w:val="22"/>
          <w:szCs w:val="22"/>
        </w:rPr>
        <w:t xml:space="preserve"> stating that ‘I</w:t>
      </w:r>
      <w:r w:rsidR="007B791A" w:rsidRPr="00EB6705">
        <w:rPr>
          <w:rFonts w:ascii="Arial" w:hAnsi="Arial" w:cs="Arial"/>
          <w:sz w:val="22"/>
          <w:szCs w:val="22"/>
        </w:rPr>
        <w:t xml:space="preserve">n </w:t>
      </w:r>
      <w:r w:rsidR="005C1F00" w:rsidRPr="00EB6705">
        <w:rPr>
          <w:rFonts w:ascii="Arial" w:hAnsi="Arial" w:cs="Arial"/>
          <w:sz w:val="22"/>
          <w:szCs w:val="22"/>
        </w:rPr>
        <w:t>E</w:t>
      </w:r>
      <w:r w:rsidR="00B00834" w:rsidRPr="00EB6705">
        <w:rPr>
          <w:rFonts w:ascii="Arial" w:hAnsi="Arial" w:cs="Arial"/>
          <w:sz w:val="22"/>
          <w:szCs w:val="22"/>
        </w:rPr>
        <w:t>urope, knowledge of the main biological and climate factors influencing final harvest is becoming increasingly necessary to obtain reliable crop estimates and thus ensure optimized, effective private crop management’</w:t>
      </w:r>
      <w:r w:rsidR="00BB4728" w:rsidRPr="00EB6705">
        <w:rPr>
          <w:rFonts w:ascii="Arial" w:hAnsi="Arial" w:cs="Arial"/>
          <w:sz w:val="22"/>
          <w:szCs w:val="22"/>
        </w:rPr>
        <w:t xml:space="preserve">. </w:t>
      </w:r>
      <w:r w:rsidR="00E926E1" w:rsidRPr="00EB6705">
        <w:rPr>
          <w:rFonts w:ascii="Arial" w:hAnsi="Arial" w:cs="Arial"/>
          <w:sz w:val="22"/>
          <w:szCs w:val="22"/>
        </w:rPr>
        <w:t xml:space="preserve">It </w:t>
      </w:r>
      <w:r w:rsidR="00BB4728" w:rsidRPr="00EB6705">
        <w:rPr>
          <w:rFonts w:ascii="Arial" w:hAnsi="Arial" w:cs="Arial"/>
          <w:sz w:val="22"/>
          <w:szCs w:val="22"/>
        </w:rPr>
        <w:t xml:space="preserve">brings into question what </w:t>
      </w:r>
      <w:r w:rsidR="00E926E1" w:rsidRPr="00EB6705">
        <w:rPr>
          <w:rFonts w:ascii="Arial" w:hAnsi="Arial" w:cs="Arial"/>
          <w:sz w:val="22"/>
          <w:szCs w:val="22"/>
        </w:rPr>
        <w:t xml:space="preserve">changes have impacted Olive Grove </w:t>
      </w:r>
      <w:r w:rsidR="005C1F00" w:rsidRPr="00EB6705">
        <w:rPr>
          <w:rFonts w:ascii="Arial" w:hAnsi="Arial" w:cs="Arial"/>
          <w:sz w:val="22"/>
          <w:szCs w:val="22"/>
        </w:rPr>
        <w:t>owner’s</w:t>
      </w:r>
      <w:r w:rsidR="00E926E1" w:rsidRPr="00EB6705">
        <w:rPr>
          <w:rFonts w:ascii="Arial" w:hAnsi="Arial" w:cs="Arial"/>
          <w:sz w:val="22"/>
          <w:szCs w:val="22"/>
        </w:rPr>
        <w:t xml:space="preserve"> decision to steer away from their ‘traditional’ way of farming to cope with a variety of influencing factors.</w:t>
      </w:r>
    </w:p>
    <w:p w:rsidR="002A4993" w:rsidRPr="00EB6705" w:rsidRDefault="001E564D" w:rsidP="00EB6705">
      <w:pPr>
        <w:pStyle w:val="NormalWeb"/>
        <w:spacing w:line="360" w:lineRule="auto"/>
        <w:rPr>
          <w:rFonts w:ascii="Arial" w:hAnsi="Arial" w:cs="Arial"/>
          <w:sz w:val="22"/>
          <w:szCs w:val="22"/>
        </w:rPr>
      </w:pPr>
      <w:r w:rsidRPr="00EB6705">
        <w:rPr>
          <w:rFonts w:ascii="Arial" w:hAnsi="Arial" w:cs="Arial"/>
          <w:sz w:val="22"/>
          <w:szCs w:val="22"/>
        </w:rPr>
        <w:t xml:space="preserve">The area </w:t>
      </w:r>
      <w:r w:rsidR="00C35A06" w:rsidRPr="00EB6705">
        <w:rPr>
          <w:rFonts w:ascii="Arial" w:hAnsi="Arial" w:cs="Arial"/>
          <w:sz w:val="22"/>
          <w:szCs w:val="22"/>
        </w:rPr>
        <w:t>to be focused upon,</w:t>
      </w:r>
      <w:r w:rsidRPr="00EB6705">
        <w:rPr>
          <w:rFonts w:ascii="Arial" w:hAnsi="Arial" w:cs="Arial"/>
          <w:sz w:val="22"/>
          <w:szCs w:val="22"/>
        </w:rPr>
        <w:t xml:space="preserve"> Andalusia</w:t>
      </w:r>
      <w:r w:rsidR="00C35A06" w:rsidRPr="00EB6705">
        <w:rPr>
          <w:rFonts w:ascii="Arial" w:hAnsi="Arial" w:cs="Arial"/>
          <w:sz w:val="22"/>
          <w:szCs w:val="22"/>
        </w:rPr>
        <w:t>,</w:t>
      </w:r>
      <w:r w:rsidRPr="00EB6705">
        <w:rPr>
          <w:rFonts w:ascii="Arial" w:hAnsi="Arial" w:cs="Arial"/>
          <w:sz w:val="22"/>
          <w:szCs w:val="22"/>
        </w:rPr>
        <w:t xml:space="preserve"> is an arid climate with tough conditions for vegetation to </w:t>
      </w:r>
      <w:r w:rsidR="00FF7F97" w:rsidRPr="00EB6705">
        <w:rPr>
          <w:rFonts w:ascii="Arial" w:hAnsi="Arial" w:cs="Arial"/>
          <w:sz w:val="22"/>
          <w:szCs w:val="22"/>
        </w:rPr>
        <w:t>prosper but</w:t>
      </w:r>
      <w:r w:rsidRPr="00EB6705">
        <w:rPr>
          <w:rFonts w:ascii="Arial" w:hAnsi="Arial" w:cs="Arial"/>
          <w:sz w:val="22"/>
          <w:szCs w:val="22"/>
        </w:rPr>
        <w:t xml:space="preserve"> suits particular crops such as the </w:t>
      </w:r>
      <w:r w:rsidRPr="00EB6705">
        <w:rPr>
          <w:rFonts w:ascii="Arial" w:hAnsi="Arial" w:cs="Arial"/>
          <w:i/>
          <w:iCs/>
          <w:color w:val="222222"/>
          <w:sz w:val="22"/>
          <w:szCs w:val="22"/>
        </w:rPr>
        <w:t>Olea europaea</w:t>
      </w:r>
      <w:r w:rsidRPr="00EB6705">
        <w:rPr>
          <w:rFonts w:ascii="Arial" w:hAnsi="Arial" w:cs="Arial"/>
          <w:color w:val="222222"/>
          <w:sz w:val="22"/>
          <w:szCs w:val="22"/>
          <w:shd w:val="clear" w:color="auto" w:fill="FFFFFF"/>
        </w:rPr>
        <w:t xml:space="preserve"> (the tree on which olives grow in the Mediterranean)</w:t>
      </w:r>
      <w:r w:rsidR="005A4C6F" w:rsidRPr="00EB6705">
        <w:rPr>
          <w:rFonts w:ascii="Arial" w:hAnsi="Arial" w:cs="Arial"/>
          <w:color w:val="222222"/>
          <w:sz w:val="22"/>
          <w:szCs w:val="22"/>
          <w:shd w:val="clear" w:color="auto" w:fill="FFFFFF"/>
        </w:rPr>
        <w:t xml:space="preserve">. As of 2014 Andalusia accounted </w:t>
      </w:r>
      <w:r w:rsidR="00CD64B0" w:rsidRPr="00EB6705">
        <w:rPr>
          <w:rFonts w:ascii="Arial" w:hAnsi="Arial" w:cs="Arial"/>
          <w:color w:val="222222"/>
          <w:sz w:val="22"/>
          <w:szCs w:val="22"/>
          <w:shd w:val="clear" w:color="auto" w:fill="FFFFFF"/>
        </w:rPr>
        <w:t>for 1,541,109 of the 2,506,979 o</w:t>
      </w:r>
      <w:r w:rsidR="005A4C6F" w:rsidRPr="00EB6705">
        <w:rPr>
          <w:rFonts w:ascii="Arial" w:hAnsi="Arial" w:cs="Arial"/>
          <w:color w:val="222222"/>
          <w:sz w:val="22"/>
          <w:szCs w:val="22"/>
          <w:shd w:val="clear" w:color="auto" w:fill="FFFFFF"/>
        </w:rPr>
        <w:t>live groves in Spain, of</w:t>
      </w:r>
      <w:r w:rsidR="00E926E1" w:rsidRPr="00EB6705">
        <w:rPr>
          <w:rFonts w:ascii="Arial" w:hAnsi="Arial" w:cs="Arial"/>
          <w:color w:val="222222"/>
          <w:sz w:val="22"/>
          <w:szCs w:val="22"/>
          <w:shd w:val="clear" w:color="auto" w:fill="FFFFFF"/>
        </w:rPr>
        <w:t xml:space="preserve"> which just over 1 million are r</w:t>
      </w:r>
      <w:r w:rsidR="005A4C6F" w:rsidRPr="00EB6705">
        <w:rPr>
          <w:rFonts w:ascii="Arial" w:hAnsi="Arial" w:cs="Arial"/>
          <w:color w:val="222222"/>
          <w:sz w:val="22"/>
          <w:szCs w:val="22"/>
          <w:shd w:val="clear" w:color="auto" w:fill="FFFFFF"/>
        </w:rPr>
        <w:t>ain fed with the remainder using an irrigation system (</w:t>
      </w:r>
      <w:r w:rsidR="005A4C6F" w:rsidRPr="00EB6705">
        <w:rPr>
          <w:rFonts w:ascii="Arial" w:hAnsi="Arial" w:cs="Arial"/>
          <w:sz w:val="22"/>
          <w:szCs w:val="22"/>
        </w:rPr>
        <w:t>Ministerio de Agricultura 2016)</w:t>
      </w:r>
      <w:r w:rsidR="00A2104B" w:rsidRPr="00EB6705">
        <w:rPr>
          <w:rFonts w:ascii="Arial" w:hAnsi="Arial" w:cs="Arial"/>
          <w:sz w:val="22"/>
          <w:szCs w:val="22"/>
        </w:rPr>
        <w:t>.</w:t>
      </w:r>
      <w:r w:rsidR="00CD64B0" w:rsidRPr="00EB6705">
        <w:rPr>
          <w:rFonts w:ascii="Arial" w:hAnsi="Arial" w:cs="Arial"/>
          <w:sz w:val="22"/>
          <w:szCs w:val="22"/>
        </w:rPr>
        <w:t xml:space="preserve"> Although o</w:t>
      </w:r>
      <w:r w:rsidR="002A4993" w:rsidRPr="00EB6705">
        <w:rPr>
          <w:rFonts w:ascii="Arial" w:hAnsi="Arial" w:cs="Arial"/>
          <w:sz w:val="22"/>
          <w:szCs w:val="22"/>
        </w:rPr>
        <w:t>live production may not be 81.06% Figure 1.0 below illu</w:t>
      </w:r>
      <w:r w:rsidR="00CD64B0" w:rsidRPr="00EB6705">
        <w:rPr>
          <w:rFonts w:ascii="Arial" w:hAnsi="Arial" w:cs="Arial"/>
          <w:sz w:val="22"/>
          <w:szCs w:val="22"/>
        </w:rPr>
        <w:t>strates the size of Andalusian olive o</w:t>
      </w:r>
      <w:r w:rsidR="002A4993" w:rsidRPr="00EB6705">
        <w:rPr>
          <w:rFonts w:ascii="Arial" w:hAnsi="Arial" w:cs="Arial"/>
          <w:sz w:val="22"/>
          <w:szCs w:val="22"/>
        </w:rPr>
        <w:t>il</w:t>
      </w:r>
      <w:r w:rsidR="00CD64B0" w:rsidRPr="00EB6705">
        <w:rPr>
          <w:rFonts w:ascii="Arial" w:hAnsi="Arial" w:cs="Arial"/>
          <w:sz w:val="22"/>
          <w:szCs w:val="22"/>
        </w:rPr>
        <w:t xml:space="preserve"> production, showing that most olive g</w:t>
      </w:r>
      <w:r w:rsidR="002A4993" w:rsidRPr="00EB6705">
        <w:rPr>
          <w:rFonts w:ascii="Arial" w:hAnsi="Arial" w:cs="Arial"/>
          <w:sz w:val="22"/>
          <w:szCs w:val="22"/>
        </w:rPr>
        <w:t>roves in th</w:t>
      </w:r>
      <w:r w:rsidR="00CD64B0" w:rsidRPr="00EB6705">
        <w:rPr>
          <w:rFonts w:ascii="Arial" w:hAnsi="Arial" w:cs="Arial"/>
          <w:sz w:val="22"/>
          <w:szCs w:val="22"/>
        </w:rPr>
        <w:t>e area are grown for o</w:t>
      </w:r>
      <w:r w:rsidR="002A4993" w:rsidRPr="00EB6705">
        <w:rPr>
          <w:rFonts w:ascii="Arial" w:hAnsi="Arial" w:cs="Arial"/>
          <w:sz w:val="22"/>
          <w:szCs w:val="22"/>
        </w:rPr>
        <w:t>il.</w:t>
      </w:r>
    </w:p>
    <w:p w:rsidR="00CD64B0" w:rsidRPr="00EB6705" w:rsidRDefault="002A4993" w:rsidP="00EB6705">
      <w:pPr>
        <w:pStyle w:val="NormalWeb"/>
        <w:spacing w:line="360" w:lineRule="auto"/>
        <w:rPr>
          <w:rFonts w:ascii="Arial" w:hAnsi="Arial" w:cs="Arial"/>
          <w:sz w:val="22"/>
          <w:szCs w:val="22"/>
        </w:rPr>
      </w:pPr>
      <w:r w:rsidRPr="00EB6705">
        <w:rPr>
          <w:rFonts w:ascii="Arial" w:hAnsi="Arial" w:cs="Arial"/>
          <w:sz w:val="22"/>
          <w:szCs w:val="22"/>
        </w:rPr>
        <w:t xml:space="preserve">Figure 1.0: </w:t>
      </w:r>
      <w:r w:rsidR="00CD64B0" w:rsidRPr="00EB6705">
        <w:rPr>
          <w:rFonts w:ascii="Arial" w:hAnsi="Arial" w:cs="Arial"/>
          <w:sz w:val="22"/>
          <w:szCs w:val="22"/>
        </w:rPr>
        <w:fldChar w:fldCharType="begin"/>
      </w:r>
      <w:r w:rsidR="00CD64B0" w:rsidRPr="00EB6705">
        <w:rPr>
          <w:rFonts w:ascii="Arial" w:hAnsi="Arial" w:cs="Arial"/>
          <w:sz w:val="22"/>
          <w:szCs w:val="22"/>
        </w:rPr>
        <w:instrText xml:space="preserve"> INCLUDEPICTURE "/var/folders/h_/tqr2vdh91b5dg8bwsqw2djb00000gn/T/com.microsoft.Word/WebArchiveCopyPasteTempFiles/page15image1703271632" \* MERGEFORMATINET </w:instrText>
      </w:r>
      <w:r w:rsidR="00CD64B0" w:rsidRPr="00EB6705">
        <w:rPr>
          <w:rFonts w:ascii="Arial" w:hAnsi="Arial" w:cs="Arial"/>
          <w:sz w:val="22"/>
          <w:szCs w:val="22"/>
        </w:rPr>
        <w:fldChar w:fldCharType="separate"/>
      </w:r>
      <w:r w:rsidR="00CD64B0" w:rsidRPr="00EB6705">
        <w:rPr>
          <w:rFonts w:ascii="Arial" w:hAnsi="Arial" w:cs="Arial"/>
          <w:noProof/>
          <w:sz w:val="22"/>
          <w:szCs w:val="22"/>
        </w:rPr>
        <w:drawing>
          <wp:inline distT="0" distB="0" distL="0" distR="0" wp14:anchorId="60ACBB7D" wp14:editId="5DA1940F">
            <wp:extent cx="5017273" cy="2233855"/>
            <wp:effectExtent l="0" t="0" r="0" b="1905"/>
            <wp:docPr id="2" name="Picture 2" descr="page15image170327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5image170327163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22404" cy="2236140"/>
                    </a:xfrm>
                    <a:prstGeom prst="rect">
                      <a:avLst/>
                    </a:prstGeom>
                    <a:noFill/>
                    <a:ln>
                      <a:noFill/>
                    </a:ln>
                  </pic:spPr>
                </pic:pic>
              </a:graphicData>
            </a:graphic>
          </wp:inline>
        </w:drawing>
      </w:r>
      <w:r w:rsidR="00CD64B0" w:rsidRPr="00EB6705">
        <w:rPr>
          <w:rFonts w:ascii="Arial" w:hAnsi="Arial" w:cs="Arial"/>
          <w:sz w:val="22"/>
          <w:szCs w:val="22"/>
        </w:rPr>
        <w:fldChar w:fldCharType="end"/>
      </w:r>
      <w:r w:rsidRPr="00EB6705">
        <w:rPr>
          <w:rFonts w:ascii="Arial" w:hAnsi="Arial" w:cs="Arial"/>
          <w:sz w:val="22"/>
          <w:szCs w:val="22"/>
        </w:rPr>
        <w:t>Olive Oil Production By Region. Source: Chico (2013).</w:t>
      </w:r>
    </w:p>
    <w:p w:rsidR="002A4993" w:rsidRPr="00EB6705" w:rsidRDefault="00E926E1" w:rsidP="00EB6705">
      <w:pPr>
        <w:pStyle w:val="NormalWeb"/>
        <w:spacing w:line="360" w:lineRule="auto"/>
        <w:rPr>
          <w:rFonts w:ascii="Arial" w:hAnsi="Arial" w:cs="Arial"/>
          <w:sz w:val="22"/>
          <w:szCs w:val="22"/>
        </w:rPr>
      </w:pPr>
      <w:r w:rsidRPr="00EB6705">
        <w:rPr>
          <w:rFonts w:ascii="Arial" w:hAnsi="Arial" w:cs="Arial"/>
          <w:sz w:val="22"/>
          <w:szCs w:val="22"/>
        </w:rPr>
        <w:lastRenderedPageBreak/>
        <w:t xml:space="preserve">The sheer scale of the industry in such a focused area will clearly cause concern to the </w:t>
      </w:r>
      <w:r w:rsidR="00BB4728" w:rsidRPr="00EB6705">
        <w:rPr>
          <w:rFonts w:ascii="Arial" w:hAnsi="Arial" w:cs="Arial"/>
          <w:sz w:val="22"/>
          <w:szCs w:val="22"/>
        </w:rPr>
        <w:t>economic</w:t>
      </w:r>
      <w:r w:rsidRPr="00EB6705">
        <w:rPr>
          <w:rFonts w:ascii="Arial" w:hAnsi="Arial" w:cs="Arial"/>
          <w:sz w:val="22"/>
          <w:szCs w:val="22"/>
        </w:rPr>
        <w:t>, environmental and social sustainability of Andalusia.</w:t>
      </w:r>
      <w:r w:rsidR="00BB4728" w:rsidRPr="00EB6705">
        <w:rPr>
          <w:rFonts w:ascii="Arial" w:hAnsi="Arial" w:cs="Arial"/>
          <w:sz w:val="22"/>
          <w:szCs w:val="22"/>
        </w:rPr>
        <w:t xml:space="preserve"> </w:t>
      </w:r>
      <w:r w:rsidR="00041FB9" w:rsidRPr="00EB6705">
        <w:rPr>
          <w:rFonts w:ascii="Arial" w:hAnsi="Arial" w:cs="Arial"/>
          <w:sz w:val="22"/>
          <w:szCs w:val="22"/>
        </w:rPr>
        <w:t>Therefore,</w:t>
      </w:r>
      <w:r w:rsidR="00BB4728" w:rsidRPr="00EB6705">
        <w:rPr>
          <w:rFonts w:ascii="Arial" w:hAnsi="Arial" w:cs="Arial"/>
          <w:sz w:val="22"/>
          <w:szCs w:val="22"/>
        </w:rPr>
        <w:t xml:space="preserve"> </w:t>
      </w:r>
      <w:r w:rsidR="00041FB9" w:rsidRPr="00EB6705">
        <w:rPr>
          <w:rFonts w:ascii="Arial" w:hAnsi="Arial" w:cs="Arial"/>
          <w:sz w:val="22"/>
          <w:szCs w:val="22"/>
        </w:rPr>
        <w:t>t</w:t>
      </w:r>
      <w:r w:rsidR="00A2104B" w:rsidRPr="00EB6705">
        <w:rPr>
          <w:rFonts w:ascii="Arial" w:hAnsi="Arial" w:cs="Arial"/>
          <w:sz w:val="22"/>
          <w:szCs w:val="22"/>
        </w:rPr>
        <w:t xml:space="preserve">he aim of this study is to conclude </w:t>
      </w:r>
      <w:r w:rsidR="00FF7F97" w:rsidRPr="00EB6705">
        <w:rPr>
          <w:rFonts w:ascii="Arial" w:hAnsi="Arial" w:cs="Arial"/>
          <w:sz w:val="22"/>
          <w:szCs w:val="22"/>
        </w:rPr>
        <w:t>whether</w:t>
      </w:r>
      <w:r w:rsidR="00A2104B" w:rsidRPr="00EB6705">
        <w:rPr>
          <w:rFonts w:ascii="Arial" w:hAnsi="Arial" w:cs="Arial"/>
          <w:sz w:val="22"/>
          <w:szCs w:val="22"/>
        </w:rPr>
        <w:t xml:space="preserve"> the increasing </w:t>
      </w:r>
      <w:r w:rsidR="00CD64B0" w:rsidRPr="00EB6705">
        <w:rPr>
          <w:rFonts w:ascii="Arial" w:hAnsi="Arial" w:cs="Arial"/>
          <w:sz w:val="22"/>
          <w:szCs w:val="22"/>
        </w:rPr>
        <w:t>threat of climate change will</w:t>
      </w:r>
      <w:r w:rsidR="00A2104B" w:rsidRPr="00EB6705">
        <w:rPr>
          <w:rFonts w:ascii="Arial" w:hAnsi="Arial" w:cs="Arial"/>
          <w:sz w:val="22"/>
          <w:szCs w:val="22"/>
        </w:rPr>
        <w:t xml:space="preserve"> </w:t>
      </w:r>
      <w:r w:rsidR="00FF7F97" w:rsidRPr="00EB6705">
        <w:rPr>
          <w:rFonts w:ascii="Arial" w:hAnsi="Arial" w:cs="Arial"/>
          <w:sz w:val="22"/>
          <w:szCs w:val="22"/>
        </w:rPr>
        <w:t>have had a significant effec</w:t>
      </w:r>
      <w:r w:rsidR="00CD64B0" w:rsidRPr="00EB6705">
        <w:rPr>
          <w:rFonts w:ascii="Arial" w:hAnsi="Arial" w:cs="Arial"/>
          <w:sz w:val="22"/>
          <w:szCs w:val="22"/>
        </w:rPr>
        <w:t>t on the behaviours of farmers and their production of olives. T</w:t>
      </w:r>
      <w:r w:rsidR="00FF7F97" w:rsidRPr="00EB6705">
        <w:rPr>
          <w:rFonts w:ascii="Arial" w:hAnsi="Arial" w:cs="Arial"/>
          <w:sz w:val="22"/>
          <w:szCs w:val="22"/>
        </w:rPr>
        <w:t xml:space="preserve">he study will look at historical </w:t>
      </w:r>
      <w:r w:rsidR="005C1F00" w:rsidRPr="00EB6705">
        <w:rPr>
          <w:rFonts w:ascii="Arial" w:hAnsi="Arial" w:cs="Arial"/>
          <w:sz w:val="22"/>
          <w:szCs w:val="22"/>
        </w:rPr>
        <w:t>quantitative</w:t>
      </w:r>
      <w:r w:rsidR="00CD64B0" w:rsidRPr="00EB6705">
        <w:rPr>
          <w:rFonts w:ascii="Arial" w:hAnsi="Arial" w:cs="Arial"/>
          <w:sz w:val="22"/>
          <w:szCs w:val="22"/>
        </w:rPr>
        <w:t xml:space="preserve"> and qualitative data in order to propose research methods and</w:t>
      </w:r>
      <w:r w:rsidR="00FF7F97" w:rsidRPr="00EB6705">
        <w:rPr>
          <w:rFonts w:ascii="Arial" w:hAnsi="Arial" w:cs="Arial"/>
          <w:sz w:val="22"/>
          <w:szCs w:val="22"/>
        </w:rPr>
        <w:t xml:space="preserve"> look into further data collection</w:t>
      </w:r>
      <w:r w:rsidR="00C35A06" w:rsidRPr="00EB6705">
        <w:rPr>
          <w:rFonts w:ascii="Arial" w:hAnsi="Arial" w:cs="Arial"/>
          <w:sz w:val="22"/>
          <w:szCs w:val="22"/>
        </w:rPr>
        <w:t xml:space="preserve"> in the area.</w:t>
      </w:r>
      <w:r w:rsidR="00FF7F97" w:rsidRPr="00EB6705">
        <w:rPr>
          <w:rFonts w:ascii="Arial" w:hAnsi="Arial" w:cs="Arial"/>
          <w:sz w:val="22"/>
          <w:szCs w:val="22"/>
        </w:rPr>
        <w:t xml:space="preserve">  </w:t>
      </w:r>
    </w:p>
    <w:p w:rsidR="00CD64B0" w:rsidRPr="00EB6705" w:rsidRDefault="00CD64B0" w:rsidP="00EB6705">
      <w:pPr>
        <w:pStyle w:val="NormalWeb"/>
        <w:spacing w:line="360" w:lineRule="auto"/>
        <w:rPr>
          <w:rFonts w:ascii="Arial" w:hAnsi="Arial" w:cs="Arial"/>
          <w:sz w:val="22"/>
          <w:szCs w:val="22"/>
        </w:rPr>
      </w:pPr>
    </w:p>
    <w:p w:rsidR="00D244F3" w:rsidRPr="00EB6705" w:rsidRDefault="0044075D" w:rsidP="00EB6705">
      <w:pPr>
        <w:pStyle w:val="NormalWeb"/>
        <w:spacing w:line="360" w:lineRule="auto"/>
        <w:rPr>
          <w:rFonts w:ascii="Arial" w:hAnsi="Arial" w:cs="Arial"/>
          <w:b/>
          <w:sz w:val="22"/>
          <w:szCs w:val="22"/>
        </w:rPr>
      </w:pPr>
      <w:r w:rsidRPr="00EB6705">
        <w:rPr>
          <w:rFonts w:ascii="Arial" w:hAnsi="Arial" w:cs="Arial"/>
          <w:b/>
          <w:sz w:val="22"/>
          <w:szCs w:val="22"/>
        </w:rPr>
        <w:t>1</w:t>
      </w:r>
      <w:r w:rsidR="00B00834" w:rsidRPr="00EB6705">
        <w:rPr>
          <w:rFonts w:ascii="Arial" w:hAnsi="Arial" w:cs="Arial"/>
          <w:b/>
          <w:sz w:val="22"/>
          <w:szCs w:val="22"/>
        </w:rPr>
        <w:t>.2 Research Questions</w:t>
      </w:r>
    </w:p>
    <w:p w:rsidR="00B00834" w:rsidRPr="00EB6705" w:rsidRDefault="00B00834" w:rsidP="00EB6705">
      <w:pPr>
        <w:pStyle w:val="NormalWeb"/>
        <w:spacing w:line="360" w:lineRule="auto"/>
        <w:rPr>
          <w:rFonts w:ascii="Arial" w:hAnsi="Arial" w:cs="Arial"/>
          <w:sz w:val="22"/>
          <w:szCs w:val="22"/>
        </w:rPr>
      </w:pPr>
      <w:r w:rsidRPr="00EB6705">
        <w:rPr>
          <w:rFonts w:ascii="Arial" w:hAnsi="Arial" w:cs="Arial"/>
          <w:sz w:val="22"/>
          <w:szCs w:val="22"/>
        </w:rPr>
        <w:t>RQ1: What are the current themes being discussed on previous journals?</w:t>
      </w:r>
    </w:p>
    <w:p w:rsidR="00B00834" w:rsidRPr="00EB6705" w:rsidRDefault="00B00834" w:rsidP="00EB6705">
      <w:pPr>
        <w:pStyle w:val="NormalWeb"/>
        <w:spacing w:line="360" w:lineRule="auto"/>
        <w:rPr>
          <w:rFonts w:ascii="Arial" w:hAnsi="Arial" w:cs="Arial"/>
          <w:sz w:val="22"/>
          <w:szCs w:val="22"/>
        </w:rPr>
      </w:pPr>
      <w:r w:rsidRPr="00EB6705">
        <w:rPr>
          <w:rFonts w:ascii="Arial" w:hAnsi="Arial" w:cs="Arial"/>
          <w:sz w:val="22"/>
          <w:szCs w:val="22"/>
        </w:rPr>
        <w:t>RQ2: What type of data collection techniques were used?</w:t>
      </w:r>
    </w:p>
    <w:p w:rsidR="00CD64B0" w:rsidRDefault="00B00834" w:rsidP="00EB6705">
      <w:pPr>
        <w:pStyle w:val="NormalWeb"/>
        <w:spacing w:line="360" w:lineRule="auto"/>
        <w:rPr>
          <w:rFonts w:ascii="Arial" w:hAnsi="Arial" w:cs="Arial"/>
          <w:sz w:val="22"/>
          <w:szCs w:val="22"/>
        </w:rPr>
      </w:pPr>
      <w:r w:rsidRPr="00EB6705">
        <w:rPr>
          <w:rFonts w:ascii="Arial" w:hAnsi="Arial" w:cs="Arial"/>
          <w:sz w:val="22"/>
          <w:szCs w:val="22"/>
        </w:rPr>
        <w:t>RQ3: What evidence was found to prompt this further research?</w:t>
      </w:r>
    </w:p>
    <w:p w:rsidR="008D2B60" w:rsidRPr="00EB6705" w:rsidRDefault="008D2B60" w:rsidP="00EB6705">
      <w:pPr>
        <w:pStyle w:val="NormalWeb"/>
        <w:spacing w:line="360" w:lineRule="auto"/>
        <w:rPr>
          <w:rFonts w:ascii="Arial" w:hAnsi="Arial" w:cs="Arial"/>
          <w:sz w:val="22"/>
          <w:szCs w:val="22"/>
        </w:rPr>
      </w:pPr>
    </w:p>
    <w:p w:rsidR="00D244F3" w:rsidRPr="00EB6705" w:rsidRDefault="0044075D" w:rsidP="00EB6705">
      <w:pPr>
        <w:pStyle w:val="NormalWeb"/>
        <w:spacing w:line="360" w:lineRule="auto"/>
        <w:rPr>
          <w:rFonts w:ascii="Arial" w:hAnsi="Arial" w:cs="Arial"/>
          <w:b/>
          <w:sz w:val="22"/>
          <w:szCs w:val="22"/>
        </w:rPr>
      </w:pPr>
      <w:r w:rsidRPr="00EB6705">
        <w:rPr>
          <w:rFonts w:ascii="Arial" w:hAnsi="Arial" w:cs="Arial"/>
          <w:b/>
          <w:sz w:val="22"/>
          <w:szCs w:val="22"/>
        </w:rPr>
        <w:t>2</w:t>
      </w:r>
      <w:r w:rsidR="00826E4A" w:rsidRPr="00EB6705">
        <w:rPr>
          <w:rFonts w:ascii="Arial" w:hAnsi="Arial" w:cs="Arial"/>
          <w:b/>
          <w:sz w:val="22"/>
          <w:szCs w:val="22"/>
        </w:rPr>
        <w:t xml:space="preserve">.0 </w:t>
      </w:r>
      <w:r w:rsidR="00D244F3" w:rsidRPr="00EB6705">
        <w:rPr>
          <w:rFonts w:ascii="Arial" w:hAnsi="Arial" w:cs="Arial"/>
          <w:b/>
          <w:sz w:val="22"/>
          <w:szCs w:val="22"/>
        </w:rPr>
        <w:t>Literature review</w:t>
      </w:r>
    </w:p>
    <w:p w:rsidR="00C35A06" w:rsidRPr="00EB6705" w:rsidRDefault="00C35A06" w:rsidP="00EB6705">
      <w:pPr>
        <w:pStyle w:val="NormalWeb"/>
        <w:spacing w:line="360" w:lineRule="auto"/>
        <w:rPr>
          <w:rFonts w:ascii="Arial" w:hAnsi="Arial" w:cs="Arial"/>
          <w:sz w:val="22"/>
          <w:szCs w:val="22"/>
        </w:rPr>
      </w:pPr>
      <w:r w:rsidRPr="00EB6705">
        <w:rPr>
          <w:rFonts w:ascii="Arial" w:hAnsi="Arial" w:cs="Arial"/>
          <w:color w:val="000000"/>
          <w:sz w:val="22"/>
          <w:szCs w:val="22"/>
          <w:lang w:val="en-US"/>
        </w:rPr>
        <w:t>It is</w:t>
      </w:r>
      <w:r w:rsidR="00AF30B5" w:rsidRPr="00EB6705">
        <w:rPr>
          <w:rFonts w:ascii="Arial" w:hAnsi="Arial" w:cs="Arial"/>
          <w:color w:val="000000"/>
          <w:sz w:val="22"/>
          <w:szCs w:val="22"/>
          <w:lang w:val="en-US"/>
        </w:rPr>
        <w:t xml:space="preserve"> evident that influencing markets</w:t>
      </w:r>
      <w:r w:rsidRPr="00EB6705">
        <w:rPr>
          <w:rFonts w:ascii="Arial" w:hAnsi="Arial" w:cs="Arial"/>
          <w:color w:val="000000"/>
          <w:sz w:val="22"/>
          <w:szCs w:val="22"/>
          <w:lang w:val="en-US"/>
        </w:rPr>
        <w:t xml:space="preserve"> and external elements</w:t>
      </w:r>
      <w:r w:rsidR="00AF30B5" w:rsidRPr="00EB6705">
        <w:rPr>
          <w:rFonts w:ascii="Arial" w:hAnsi="Arial" w:cs="Arial"/>
          <w:color w:val="000000"/>
          <w:sz w:val="22"/>
          <w:szCs w:val="22"/>
          <w:lang w:val="en-US"/>
        </w:rPr>
        <w:t xml:space="preserve"> are changing the ways farmers think in terms of efficiency, a number of studies have been conducted in the area of Andalusia to try and determine what changes have been made and to find the significance of the results. </w:t>
      </w:r>
      <w:r w:rsidR="00346E13" w:rsidRPr="00EB6705">
        <w:rPr>
          <w:rFonts w:ascii="Arial" w:hAnsi="Arial" w:cs="Arial"/>
          <w:color w:val="000000"/>
          <w:sz w:val="22"/>
          <w:szCs w:val="22"/>
          <w:lang w:val="en-US"/>
        </w:rPr>
        <w:t xml:space="preserve"> </w:t>
      </w:r>
      <w:r w:rsidR="00AB6787" w:rsidRPr="00EB6705">
        <w:rPr>
          <w:rFonts w:ascii="Arial" w:hAnsi="Arial" w:cs="Arial"/>
          <w:sz w:val="22"/>
          <w:szCs w:val="22"/>
        </w:rPr>
        <w:t xml:space="preserve">Beaufoy </w:t>
      </w:r>
      <w:r w:rsidR="00FE2022" w:rsidRPr="00EB6705">
        <w:rPr>
          <w:rFonts w:ascii="Arial" w:hAnsi="Arial" w:cs="Arial"/>
          <w:sz w:val="22"/>
          <w:szCs w:val="22"/>
        </w:rPr>
        <w:t>(</w:t>
      </w:r>
      <w:r w:rsidR="00AB6787" w:rsidRPr="00EB6705">
        <w:rPr>
          <w:rFonts w:ascii="Arial" w:hAnsi="Arial" w:cs="Arial"/>
          <w:color w:val="000000" w:themeColor="text1"/>
          <w:sz w:val="22"/>
          <w:szCs w:val="22"/>
        </w:rPr>
        <w:t>2001</w:t>
      </w:r>
      <w:r w:rsidR="00FE2022" w:rsidRPr="00EB6705">
        <w:rPr>
          <w:rFonts w:ascii="Arial" w:hAnsi="Arial" w:cs="Arial"/>
          <w:sz w:val="22"/>
          <w:szCs w:val="22"/>
        </w:rPr>
        <w:t>) found that farmin</w:t>
      </w:r>
      <w:r w:rsidRPr="00EB6705">
        <w:rPr>
          <w:rFonts w:ascii="Arial" w:hAnsi="Arial" w:cs="Arial"/>
          <w:sz w:val="22"/>
          <w:szCs w:val="22"/>
        </w:rPr>
        <w:t>g</w:t>
      </w:r>
      <w:r w:rsidR="00FE2022" w:rsidRPr="00EB6705">
        <w:rPr>
          <w:rFonts w:ascii="Arial" w:hAnsi="Arial" w:cs="Arial"/>
          <w:sz w:val="22"/>
          <w:szCs w:val="22"/>
        </w:rPr>
        <w:t xml:space="preserve"> varies in a number of different ways due to, socio-ec</w:t>
      </w:r>
      <w:r w:rsidRPr="00EB6705">
        <w:rPr>
          <w:rFonts w:ascii="Arial" w:hAnsi="Arial" w:cs="Arial"/>
          <w:sz w:val="22"/>
          <w:szCs w:val="22"/>
        </w:rPr>
        <w:t>onomic and environmental issues, from traditional methods to modern mass mechanical methods, he argues th</w:t>
      </w:r>
      <w:r w:rsidR="00CD64B0" w:rsidRPr="00EB6705">
        <w:rPr>
          <w:rFonts w:ascii="Arial" w:hAnsi="Arial" w:cs="Arial"/>
          <w:sz w:val="22"/>
          <w:szCs w:val="22"/>
        </w:rPr>
        <w:t>at areas can become abandoned</w:t>
      </w:r>
      <w:r w:rsidRPr="00EB6705">
        <w:rPr>
          <w:rFonts w:ascii="Arial" w:hAnsi="Arial" w:cs="Arial"/>
          <w:sz w:val="22"/>
          <w:szCs w:val="22"/>
        </w:rPr>
        <w:t xml:space="preserve"> where the production of olives is not socio-economically viable</w:t>
      </w:r>
      <w:r w:rsidR="00967D79" w:rsidRPr="00EB6705">
        <w:rPr>
          <w:rFonts w:ascii="Arial" w:hAnsi="Arial" w:cs="Arial"/>
          <w:sz w:val="22"/>
          <w:szCs w:val="22"/>
        </w:rPr>
        <w:t>. Suggesting that farmers are driven by economical influences and are willing to change the way they farm or even ‘abandon’ areas</w:t>
      </w:r>
      <w:r w:rsidRPr="00EB6705">
        <w:rPr>
          <w:rFonts w:ascii="Arial" w:hAnsi="Arial" w:cs="Arial"/>
          <w:sz w:val="22"/>
          <w:szCs w:val="22"/>
        </w:rPr>
        <w:t xml:space="preserve"> </w:t>
      </w:r>
      <w:r w:rsidR="00967D79" w:rsidRPr="00EB6705">
        <w:rPr>
          <w:rFonts w:ascii="Arial" w:hAnsi="Arial" w:cs="Arial"/>
          <w:sz w:val="22"/>
          <w:szCs w:val="22"/>
        </w:rPr>
        <w:t>to limit economical damage. This can be further supported by Chico (2013), who claimed that globalisation and advance technology is a key factor and has become a driving force to help farmers reap the benefits of olive product</w:t>
      </w:r>
      <w:r w:rsidR="00CD64B0" w:rsidRPr="00EB6705">
        <w:rPr>
          <w:rFonts w:ascii="Arial" w:hAnsi="Arial" w:cs="Arial"/>
          <w:sz w:val="22"/>
          <w:szCs w:val="22"/>
        </w:rPr>
        <w:t>ion. This starts to underpin</w:t>
      </w:r>
      <w:r w:rsidR="00967D79" w:rsidRPr="00EB6705">
        <w:rPr>
          <w:rFonts w:ascii="Arial" w:hAnsi="Arial" w:cs="Arial"/>
          <w:sz w:val="22"/>
          <w:szCs w:val="22"/>
        </w:rPr>
        <w:t xml:space="preserve"> how technology has helped the area of Andalusia’s sustainment under increasing threat from global</w:t>
      </w:r>
      <w:r w:rsidR="00CD64B0" w:rsidRPr="00EB6705">
        <w:rPr>
          <w:rFonts w:ascii="Arial" w:hAnsi="Arial" w:cs="Arial"/>
          <w:sz w:val="22"/>
          <w:szCs w:val="22"/>
        </w:rPr>
        <w:t>isation</w:t>
      </w:r>
      <w:r w:rsidR="00967D79" w:rsidRPr="00EB6705">
        <w:rPr>
          <w:rFonts w:ascii="Arial" w:hAnsi="Arial" w:cs="Arial"/>
          <w:sz w:val="22"/>
          <w:szCs w:val="22"/>
        </w:rPr>
        <w:t xml:space="preserve"> </w:t>
      </w:r>
      <w:r w:rsidR="00CD64B0" w:rsidRPr="00EB6705">
        <w:rPr>
          <w:rFonts w:ascii="Arial" w:hAnsi="Arial" w:cs="Arial"/>
          <w:sz w:val="22"/>
          <w:szCs w:val="22"/>
        </w:rPr>
        <w:t>and climate change</w:t>
      </w:r>
      <w:r w:rsidR="00967D79" w:rsidRPr="00EB6705">
        <w:rPr>
          <w:rFonts w:ascii="Arial" w:hAnsi="Arial" w:cs="Arial"/>
          <w:sz w:val="22"/>
          <w:szCs w:val="22"/>
        </w:rPr>
        <w:t>.</w:t>
      </w:r>
    </w:p>
    <w:p w:rsidR="004751F8" w:rsidRPr="00EB6705" w:rsidRDefault="00045178" w:rsidP="00EB6705">
      <w:pPr>
        <w:spacing w:line="360" w:lineRule="auto"/>
        <w:rPr>
          <w:rFonts w:ascii="Arial" w:eastAsia="Times New Roman" w:hAnsi="Arial" w:cs="Arial"/>
          <w:color w:val="000000"/>
          <w:sz w:val="22"/>
          <w:szCs w:val="22"/>
          <w:shd w:val="clear" w:color="auto" w:fill="FFFFFF"/>
        </w:rPr>
      </w:pPr>
      <w:r w:rsidRPr="00EB6705">
        <w:rPr>
          <w:rFonts w:ascii="Arial" w:hAnsi="Arial" w:cs="Arial"/>
          <w:sz w:val="22"/>
          <w:szCs w:val="22"/>
        </w:rPr>
        <w:t xml:space="preserve">There has been research supporting the fact that drought does cause a disturbance to yield </w:t>
      </w:r>
      <w:r w:rsidR="00AB6787" w:rsidRPr="00EB6705">
        <w:rPr>
          <w:rFonts w:ascii="Arial" w:hAnsi="Arial" w:cs="Arial"/>
          <w:sz w:val="22"/>
          <w:szCs w:val="22"/>
        </w:rPr>
        <w:t>Galan (2008),</w:t>
      </w:r>
      <w:r w:rsidR="00AF1139" w:rsidRPr="00EB6705">
        <w:rPr>
          <w:rFonts w:ascii="Arial" w:hAnsi="Arial" w:cs="Arial"/>
          <w:sz w:val="22"/>
          <w:szCs w:val="22"/>
        </w:rPr>
        <w:t xml:space="preserve"> found differences between extremes </w:t>
      </w:r>
      <w:r w:rsidR="00D46CCB" w:rsidRPr="00EB6705">
        <w:rPr>
          <w:rFonts w:ascii="Arial" w:hAnsi="Arial" w:cs="Arial"/>
          <w:sz w:val="22"/>
          <w:szCs w:val="22"/>
        </w:rPr>
        <w:t>can cause</w:t>
      </w:r>
      <w:r w:rsidR="00AF1139" w:rsidRPr="00EB6705">
        <w:rPr>
          <w:rFonts w:ascii="Arial" w:hAnsi="Arial" w:cs="Arial"/>
          <w:sz w:val="22"/>
          <w:szCs w:val="22"/>
        </w:rPr>
        <w:t xml:space="preserve"> a large impact on fruit production in Mediterranean areas. Evidence like this helps support the reasons behind such </w:t>
      </w:r>
      <w:r w:rsidR="00D46CCB" w:rsidRPr="00EB6705">
        <w:rPr>
          <w:rFonts w:ascii="Arial" w:hAnsi="Arial" w:cs="Arial"/>
          <w:sz w:val="22"/>
          <w:szCs w:val="22"/>
        </w:rPr>
        <w:t>research</w:t>
      </w:r>
      <w:r w:rsidR="00AF1139" w:rsidRPr="00EB6705">
        <w:rPr>
          <w:rFonts w:ascii="Arial" w:hAnsi="Arial" w:cs="Arial"/>
          <w:sz w:val="22"/>
          <w:szCs w:val="22"/>
        </w:rPr>
        <w:t xml:space="preserve"> and </w:t>
      </w:r>
      <w:r w:rsidR="00D46CCB" w:rsidRPr="00EB6705">
        <w:rPr>
          <w:rFonts w:ascii="Arial" w:hAnsi="Arial" w:cs="Arial"/>
          <w:sz w:val="22"/>
          <w:szCs w:val="22"/>
        </w:rPr>
        <w:t>whether there is such a correlation between a shif</w:t>
      </w:r>
      <w:r w:rsidR="004751F8" w:rsidRPr="00EB6705">
        <w:rPr>
          <w:rFonts w:ascii="Arial" w:hAnsi="Arial" w:cs="Arial"/>
          <w:sz w:val="22"/>
          <w:szCs w:val="22"/>
        </w:rPr>
        <w:t>t</w:t>
      </w:r>
      <w:r w:rsidR="00D46CCB" w:rsidRPr="00EB6705">
        <w:rPr>
          <w:rFonts w:ascii="Arial" w:hAnsi="Arial" w:cs="Arial"/>
          <w:sz w:val="22"/>
          <w:szCs w:val="22"/>
        </w:rPr>
        <w:t xml:space="preserve"> in farmers attitudes</w:t>
      </w:r>
      <w:r w:rsidR="00AF1139" w:rsidRPr="00EB6705">
        <w:rPr>
          <w:rFonts w:ascii="Arial" w:hAnsi="Arial" w:cs="Arial"/>
          <w:sz w:val="22"/>
          <w:szCs w:val="22"/>
        </w:rPr>
        <w:t xml:space="preserve">. As </w:t>
      </w:r>
      <w:r w:rsidR="00AF1139" w:rsidRPr="00EB6705">
        <w:rPr>
          <w:rFonts w:ascii="Arial" w:hAnsi="Arial" w:cs="Arial"/>
          <w:sz w:val="22"/>
          <w:szCs w:val="22"/>
        </w:rPr>
        <w:lastRenderedPageBreak/>
        <w:t xml:space="preserve">mentioned earlier, the area is under a </w:t>
      </w:r>
      <w:r w:rsidR="00CD64B0" w:rsidRPr="00EB6705">
        <w:rPr>
          <w:rFonts w:ascii="Arial" w:hAnsi="Arial" w:cs="Arial"/>
          <w:sz w:val="22"/>
          <w:szCs w:val="22"/>
        </w:rPr>
        <w:t>clear threat,</w:t>
      </w:r>
      <w:r w:rsidR="00AF1139" w:rsidRPr="00EB6705">
        <w:rPr>
          <w:rFonts w:ascii="Arial" w:hAnsi="Arial" w:cs="Arial"/>
          <w:sz w:val="22"/>
          <w:szCs w:val="22"/>
        </w:rPr>
        <w:t xml:space="preserve"> with rather cynical projections of a ‘</w:t>
      </w:r>
      <w:r w:rsidR="00AF1139" w:rsidRPr="00EB6705">
        <w:rPr>
          <w:rFonts w:ascii="Arial" w:hAnsi="Arial" w:cs="Arial"/>
          <w:color w:val="000000"/>
          <w:sz w:val="22"/>
          <w:szCs w:val="22"/>
          <w:shd w:val="clear" w:color="auto" w:fill="FFFFFF"/>
        </w:rPr>
        <w:t xml:space="preserve">20% to 30%,’ decrease in precipitation </w:t>
      </w:r>
      <w:r w:rsidR="00CD64B0" w:rsidRPr="00EB6705">
        <w:rPr>
          <w:rFonts w:ascii="Arial" w:hAnsi="Arial" w:cs="Arial"/>
          <w:color w:val="000000"/>
          <w:sz w:val="22"/>
          <w:szCs w:val="22"/>
          <w:shd w:val="clear" w:color="auto" w:fill="FFFFFF"/>
        </w:rPr>
        <w:t xml:space="preserve">and </w:t>
      </w:r>
      <w:r w:rsidR="00AF1139" w:rsidRPr="00EB6705">
        <w:rPr>
          <w:rFonts w:ascii="Arial" w:hAnsi="Arial" w:cs="Arial"/>
          <w:color w:val="000000"/>
          <w:sz w:val="22"/>
          <w:szCs w:val="22"/>
          <w:shd w:val="clear" w:color="auto" w:fill="FFFFFF"/>
        </w:rPr>
        <w:t>with temperature</w:t>
      </w:r>
      <w:r w:rsidR="00882990" w:rsidRPr="00EB6705">
        <w:rPr>
          <w:rFonts w:ascii="Arial" w:hAnsi="Arial" w:cs="Arial"/>
          <w:color w:val="000000"/>
          <w:sz w:val="22"/>
          <w:szCs w:val="22"/>
          <w:shd w:val="clear" w:color="auto" w:fill="FFFFFF"/>
        </w:rPr>
        <w:t>s to increase</w:t>
      </w:r>
      <w:r w:rsidR="00AF1139" w:rsidRPr="00EB6705">
        <w:rPr>
          <w:rFonts w:ascii="Arial" w:hAnsi="Arial" w:cs="Arial"/>
          <w:color w:val="000000"/>
          <w:sz w:val="22"/>
          <w:szCs w:val="22"/>
          <w:shd w:val="clear" w:color="auto" w:fill="FFFFFF"/>
        </w:rPr>
        <w:t xml:space="preserve"> by +1.8°C by 2021–50</w:t>
      </w:r>
      <w:r w:rsidR="00CD64B0" w:rsidRPr="00EB6705">
        <w:rPr>
          <w:rFonts w:ascii="Arial" w:hAnsi="Arial" w:cs="Arial"/>
          <w:color w:val="000000"/>
          <w:sz w:val="22"/>
          <w:szCs w:val="22"/>
          <w:shd w:val="clear" w:color="auto" w:fill="FFFFFF"/>
        </w:rPr>
        <w:t>,</w:t>
      </w:r>
      <w:r w:rsidR="00AF1139" w:rsidRPr="00EB6705">
        <w:rPr>
          <w:rFonts w:ascii="Arial" w:hAnsi="Arial" w:cs="Arial"/>
          <w:color w:val="000000"/>
          <w:sz w:val="22"/>
          <w:szCs w:val="22"/>
          <w:shd w:val="clear" w:color="auto" w:fill="FFFFFF"/>
        </w:rPr>
        <w:t xml:space="preserve"> in comparison to the turn of the 20</w:t>
      </w:r>
      <w:r w:rsidR="00AF1139" w:rsidRPr="00EB6705">
        <w:rPr>
          <w:rFonts w:ascii="Arial" w:hAnsi="Arial" w:cs="Arial"/>
          <w:color w:val="000000"/>
          <w:sz w:val="22"/>
          <w:szCs w:val="22"/>
          <w:shd w:val="clear" w:color="auto" w:fill="FFFFFF"/>
          <w:vertAlign w:val="superscript"/>
        </w:rPr>
        <w:t>th</w:t>
      </w:r>
      <w:r w:rsidR="00AF1139" w:rsidRPr="00EB6705">
        <w:rPr>
          <w:rFonts w:ascii="Arial" w:hAnsi="Arial" w:cs="Arial"/>
          <w:color w:val="000000"/>
          <w:sz w:val="22"/>
          <w:szCs w:val="22"/>
          <w:shd w:val="clear" w:color="auto" w:fill="FFFFFF"/>
        </w:rPr>
        <w:t xml:space="preserve"> Century (</w:t>
      </w:r>
      <w:r w:rsidR="00AF1139" w:rsidRPr="00EB6705">
        <w:rPr>
          <w:rFonts w:ascii="Arial" w:hAnsi="Arial" w:cs="Arial"/>
          <w:sz w:val="22"/>
          <w:szCs w:val="22"/>
        </w:rPr>
        <w:t>Gualdi et al. 2013</w:t>
      </w:r>
      <w:r w:rsidR="00AF1139" w:rsidRPr="00EB6705">
        <w:rPr>
          <w:rFonts w:ascii="Arial" w:hAnsi="Arial" w:cs="Arial"/>
          <w:color w:val="000000"/>
          <w:sz w:val="22"/>
          <w:szCs w:val="22"/>
          <w:shd w:val="clear" w:color="auto" w:fill="FFFFFF"/>
        </w:rPr>
        <w:t>)</w:t>
      </w:r>
      <w:r w:rsidR="00D46CCB" w:rsidRPr="00EB6705">
        <w:rPr>
          <w:rFonts w:ascii="Arial" w:hAnsi="Arial" w:cs="Arial"/>
          <w:color w:val="000000"/>
          <w:sz w:val="22"/>
          <w:szCs w:val="22"/>
          <w:shd w:val="clear" w:color="auto" w:fill="FFFFFF"/>
        </w:rPr>
        <w:t>. Figures like this will undoubtedly put pressure on farmers to rely more heavily on irrigation systems and turn away from the traditional r</w:t>
      </w:r>
      <w:r w:rsidR="004751F8" w:rsidRPr="00EB6705">
        <w:rPr>
          <w:rFonts w:ascii="Arial" w:hAnsi="Arial" w:cs="Arial"/>
          <w:color w:val="000000"/>
          <w:sz w:val="22"/>
          <w:szCs w:val="22"/>
          <w:shd w:val="clear" w:color="auto" w:fill="FFFFFF"/>
        </w:rPr>
        <w:t>ain fed olive groves. Ronchail, Cohen</w:t>
      </w:r>
      <w:r w:rsidR="00E53C27" w:rsidRPr="00EB6705">
        <w:rPr>
          <w:rFonts w:ascii="Arial" w:hAnsi="Arial" w:cs="Arial"/>
          <w:color w:val="000000"/>
          <w:sz w:val="22"/>
          <w:szCs w:val="22"/>
          <w:shd w:val="clear" w:color="auto" w:fill="FFFFFF"/>
        </w:rPr>
        <w:t>, Alonso-Roldan, Garcin, Sultan and Anges</w:t>
      </w:r>
      <w:r w:rsidR="00E21F46" w:rsidRPr="00EB6705">
        <w:rPr>
          <w:rFonts w:ascii="Arial" w:hAnsi="Arial" w:cs="Arial"/>
          <w:color w:val="000000"/>
          <w:sz w:val="22"/>
          <w:szCs w:val="22"/>
          <w:shd w:val="clear" w:color="auto" w:fill="FFFFFF"/>
        </w:rPr>
        <w:t xml:space="preserve"> </w:t>
      </w:r>
      <w:r w:rsidR="00D46CCB" w:rsidRPr="00EB6705">
        <w:rPr>
          <w:rFonts w:ascii="Arial" w:hAnsi="Arial" w:cs="Arial"/>
          <w:color w:val="000000"/>
          <w:sz w:val="22"/>
          <w:szCs w:val="22"/>
          <w:shd w:val="clear" w:color="auto" w:fill="FFFFFF"/>
        </w:rPr>
        <w:t xml:space="preserve">(2014), </w:t>
      </w:r>
      <w:r w:rsidR="00E53C27" w:rsidRPr="00EB6705">
        <w:rPr>
          <w:rFonts w:ascii="Arial" w:hAnsi="Arial" w:cs="Arial"/>
          <w:color w:val="000000"/>
          <w:sz w:val="22"/>
          <w:szCs w:val="22"/>
          <w:shd w:val="clear" w:color="auto" w:fill="FFFFFF"/>
        </w:rPr>
        <w:t>were</w:t>
      </w:r>
      <w:r w:rsidR="004751F8" w:rsidRPr="00EB6705">
        <w:rPr>
          <w:rFonts w:ascii="Arial" w:hAnsi="Arial" w:cs="Arial"/>
          <w:color w:val="000000"/>
          <w:sz w:val="22"/>
          <w:szCs w:val="22"/>
          <w:shd w:val="clear" w:color="auto" w:fill="FFFFFF"/>
        </w:rPr>
        <w:t xml:space="preserve"> one of the first to delve into a cognitive approach and research farmers approaches to climate change and voice their particular reasons for change in the S</w:t>
      </w:r>
      <w:r w:rsidR="00E53C27" w:rsidRPr="00EB6705">
        <w:rPr>
          <w:rFonts w:ascii="Arial" w:hAnsi="Arial" w:cs="Arial"/>
          <w:color w:val="000000"/>
          <w:sz w:val="22"/>
          <w:szCs w:val="22"/>
          <w:shd w:val="clear" w:color="auto" w:fill="FFFFFF"/>
        </w:rPr>
        <w:t>ierra Magina region (Andalusia). C</w:t>
      </w:r>
      <w:r w:rsidR="004751F8" w:rsidRPr="00EB6705">
        <w:rPr>
          <w:rFonts w:ascii="Arial" w:hAnsi="Arial" w:cs="Arial"/>
          <w:color w:val="000000"/>
          <w:sz w:val="22"/>
          <w:szCs w:val="22"/>
          <w:shd w:val="clear" w:color="auto" w:fill="FFFFFF"/>
        </w:rPr>
        <w:t xml:space="preserve">onclusively there seemed to be a rather stubborn view with </w:t>
      </w:r>
      <w:r w:rsidR="004751F8" w:rsidRPr="00EB6705">
        <w:rPr>
          <w:rFonts w:ascii="Arial" w:eastAsia="Times New Roman" w:hAnsi="Arial" w:cs="Arial"/>
          <w:color w:val="000000"/>
          <w:sz w:val="22"/>
          <w:szCs w:val="22"/>
          <w:shd w:val="clear" w:color="auto" w:fill="FFFFFF"/>
        </w:rPr>
        <w:t>‘no spontaneous reference to climate change in their narratives and only a quarter of farmers were convinced that it will occur’ when interviewing a sample of 15</w:t>
      </w:r>
      <w:r w:rsidR="00E53C27" w:rsidRPr="00EB6705">
        <w:rPr>
          <w:rFonts w:ascii="Arial" w:eastAsia="Times New Roman" w:hAnsi="Arial" w:cs="Arial"/>
          <w:color w:val="000000"/>
          <w:sz w:val="22"/>
          <w:szCs w:val="22"/>
          <w:shd w:val="clear" w:color="auto" w:fill="FFFFFF"/>
        </w:rPr>
        <w:t xml:space="preserve"> farmers</w:t>
      </w:r>
      <w:r w:rsidR="004751F8" w:rsidRPr="00EB6705">
        <w:rPr>
          <w:rFonts w:ascii="Arial" w:eastAsia="Times New Roman" w:hAnsi="Arial" w:cs="Arial"/>
          <w:color w:val="000000"/>
          <w:sz w:val="22"/>
          <w:szCs w:val="22"/>
          <w:shd w:val="clear" w:color="auto" w:fill="FFFFFF"/>
        </w:rPr>
        <w:t>. Furthermore Table 1.0 provided below</w:t>
      </w:r>
      <w:r w:rsidR="00CD64B0" w:rsidRPr="00EB6705">
        <w:rPr>
          <w:rFonts w:ascii="Arial" w:eastAsia="Times New Roman" w:hAnsi="Arial" w:cs="Arial"/>
          <w:color w:val="000000"/>
          <w:sz w:val="22"/>
          <w:szCs w:val="22"/>
          <w:shd w:val="clear" w:color="auto" w:fill="FFFFFF"/>
        </w:rPr>
        <w:t>, emphasises</w:t>
      </w:r>
      <w:r w:rsidR="00E53C27" w:rsidRPr="00EB6705">
        <w:rPr>
          <w:rFonts w:ascii="Arial" w:eastAsia="Times New Roman" w:hAnsi="Arial" w:cs="Arial"/>
          <w:color w:val="000000"/>
          <w:sz w:val="22"/>
          <w:szCs w:val="22"/>
          <w:shd w:val="clear" w:color="auto" w:fill="FFFFFF"/>
        </w:rPr>
        <w:t xml:space="preserve"> this further,</w:t>
      </w:r>
      <w:r w:rsidR="004751F8" w:rsidRPr="00EB6705">
        <w:rPr>
          <w:rFonts w:ascii="Arial" w:eastAsia="Times New Roman" w:hAnsi="Arial" w:cs="Arial"/>
          <w:color w:val="000000"/>
          <w:sz w:val="22"/>
          <w:szCs w:val="22"/>
          <w:shd w:val="clear" w:color="auto" w:fill="FFFFFF"/>
        </w:rPr>
        <w:t xml:space="preserve"> surprisingly </w:t>
      </w:r>
      <w:r w:rsidR="00E53C27" w:rsidRPr="00EB6705">
        <w:rPr>
          <w:rFonts w:ascii="Arial" w:eastAsia="Times New Roman" w:hAnsi="Arial" w:cs="Arial"/>
          <w:color w:val="000000"/>
          <w:sz w:val="22"/>
          <w:szCs w:val="22"/>
          <w:shd w:val="clear" w:color="auto" w:fill="FFFFFF"/>
        </w:rPr>
        <w:t>showing</w:t>
      </w:r>
      <w:r w:rsidR="004751F8" w:rsidRPr="00EB6705">
        <w:rPr>
          <w:rFonts w:ascii="Arial" w:eastAsia="Times New Roman" w:hAnsi="Arial" w:cs="Arial"/>
          <w:color w:val="000000"/>
          <w:sz w:val="22"/>
          <w:szCs w:val="22"/>
          <w:shd w:val="clear" w:color="auto" w:fill="FFFFFF"/>
        </w:rPr>
        <w:t xml:space="preserve"> a resilience to change if experie</w:t>
      </w:r>
      <w:r w:rsidR="00CD64B0" w:rsidRPr="00EB6705">
        <w:rPr>
          <w:rFonts w:ascii="Arial" w:eastAsia="Times New Roman" w:hAnsi="Arial" w:cs="Arial"/>
          <w:color w:val="000000"/>
          <w:sz w:val="22"/>
          <w:szCs w:val="22"/>
          <w:shd w:val="clear" w:color="auto" w:fill="FFFFFF"/>
        </w:rPr>
        <w:t xml:space="preserve">ncing droughts. The table displays </w:t>
      </w:r>
      <w:r w:rsidR="004751F8" w:rsidRPr="00EB6705">
        <w:rPr>
          <w:rFonts w:ascii="Arial" w:eastAsia="Times New Roman" w:hAnsi="Arial" w:cs="Arial"/>
          <w:color w:val="000000"/>
          <w:sz w:val="22"/>
          <w:szCs w:val="22"/>
          <w:shd w:val="clear" w:color="auto" w:fill="FFFFFF"/>
        </w:rPr>
        <w:t xml:space="preserve">a </w:t>
      </w:r>
      <w:r w:rsidR="00E53C27" w:rsidRPr="00EB6705">
        <w:rPr>
          <w:rFonts w:ascii="Arial" w:eastAsia="Times New Roman" w:hAnsi="Arial" w:cs="Arial"/>
          <w:color w:val="000000"/>
          <w:sz w:val="22"/>
          <w:szCs w:val="22"/>
          <w:shd w:val="clear" w:color="auto" w:fill="FFFFFF"/>
        </w:rPr>
        <w:t>difference</w:t>
      </w:r>
      <w:r w:rsidR="004751F8" w:rsidRPr="00EB6705">
        <w:rPr>
          <w:rFonts w:ascii="Arial" w:eastAsia="Times New Roman" w:hAnsi="Arial" w:cs="Arial"/>
          <w:color w:val="000000"/>
          <w:sz w:val="22"/>
          <w:szCs w:val="22"/>
          <w:shd w:val="clear" w:color="auto" w:fill="FFFFFF"/>
        </w:rPr>
        <w:t xml:space="preserve"> in reaction to optimistic and pessimistic projections on climate change</w:t>
      </w:r>
      <w:r w:rsidR="00E53C27" w:rsidRPr="00EB6705">
        <w:rPr>
          <w:rFonts w:ascii="Arial" w:eastAsia="Times New Roman" w:hAnsi="Arial" w:cs="Arial"/>
          <w:color w:val="000000"/>
          <w:sz w:val="22"/>
          <w:szCs w:val="22"/>
          <w:shd w:val="clear" w:color="auto" w:fill="FFFFFF"/>
        </w:rPr>
        <w:t>.</w:t>
      </w:r>
    </w:p>
    <w:p w:rsidR="004751F8" w:rsidRPr="00EB6705" w:rsidRDefault="004751F8" w:rsidP="00EB6705">
      <w:pPr>
        <w:spacing w:line="360" w:lineRule="auto"/>
        <w:rPr>
          <w:rFonts w:ascii="Arial" w:eastAsia="Times New Roman" w:hAnsi="Arial" w:cs="Arial"/>
          <w:color w:val="000000"/>
          <w:sz w:val="22"/>
          <w:szCs w:val="22"/>
          <w:shd w:val="clear" w:color="auto" w:fill="FFFFFF"/>
        </w:rPr>
      </w:pPr>
    </w:p>
    <w:p w:rsidR="004751F8" w:rsidRPr="00EB6705" w:rsidRDefault="004751F8" w:rsidP="00EB6705">
      <w:pPr>
        <w:spacing w:line="360" w:lineRule="auto"/>
        <w:rPr>
          <w:rFonts w:ascii="Arial" w:eastAsia="Times New Roman" w:hAnsi="Arial" w:cs="Arial"/>
          <w:sz w:val="22"/>
          <w:szCs w:val="22"/>
        </w:rPr>
      </w:pPr>
      <w:r w:rsidRPr="00EB6705">
        <w:rPr>
          <w:rFonts w:ascii="Arial" w:eastAsia="Times New Roman" w:hAnsi="Arial" w:cs="Arial"/>
          <w:color w:val="000000"/>
          <w:sz w:val="22"/>
          <w:szCs w:val="22"/>
          <w:shd w:val="clear" w:color="auto" w:fill="FFFFFF"/>
        </w:rPr>
        <w:t xml:space="preserve"> </w:t>
      </w:r>
      <w:r w:rsidRPr="00EB6705">
        <w:rPr>
          <w:rFonts w:ascii="Arial" w:hAnsi="Arial" w:cs="Arial"/>
          <w:noProof/>
          <w:sz w:val="22"/>
          <w:szCs w:val="22"/>
          <w:lang w:val="en-US"/>
        </w:rPr>
        <w:drawing>
          <wp:inline distT="0" distB="0" distL="0" distR="0">
            <wp:extent cx="5727700" cy="1021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1021080"/>
                    </a:xfrm>
                    <a:prstGeom prst="rect">
                      <a:avLst/>
                    </a:prstGeom>
                    <a:noFill/>
                    <a:ln>
                      <a:noFill/>
                    </a:ln>
                  </pic:spPr>
                </pic:pic>
              </a:graphicData>
            </a:graphic>
          </wp:inline>
        </w:drawing>
      </w:r>
    </w:p>
    <w:p w:rsidR="004751F8" w:rsidRPr="00EB6705" w:rsidRDefault="004751F8" w:rsidP="00EB6705">
      <w:pPr>
        <w:spacing w:line="360" w:lineRule="auto"/>
        <w:rPr>
          <w:rFonts w:ascii="Arial" w:eastAsia="Times New Roman" w:hAnsi="Arial" w:cs="Arial"/>
          <w:sz w:val="22"/>
          <w:szCs w:val="22"/>
        </w:rPr>
      </w:pPr>
      <w:r w:rsidRPr="00EB6705">
        <w:rPr>
          <w:rFonts w:ascii="Arial" w:hAnsi="Arial" w:cs="Arial"/>
          <w:sz w:val="22"/>
          <w:szCs w:val="22"/>
        </w:rPr>
        <w:t xml:space="preserve">Table 1.0 </w:t>
      </w:r>
      <w:r w:rsidRPr="00EB6705">
        <w:rPr>
          <w:rFonts w:ascii="Arial" w:eastAsia="Times New Roman" w:hAnsi="Arial" w:cs="Arial"/>
          <w:color w:val="000000"/>
          <w:sz w:val="22"/>
          <w:szCs w:val="22"/>
          <w:shd w:val="clear" w:color="auto" w:fill="FFFFFF"/>
        </w:rPr>
        <w:t>Farmers’ reactions to climatic projections and expected performance of olive groves. Source: Ronchail et al (2014)</w:t>
      </w:r>
      <w:r w:rsidR="00CD64B0" w:rsidRPr="00EB6705">
        <w:rPr>
          <w:rFonts w:ascii="Arial" w:eastAsia="Times New Roman" w:hAnsi="Arial" w:cs="Arial"/>
          <w:color w:val="000000"/>
          <w:sz w:val="22"/>
          <w:szCs w:val="22"/>
          <w:shd w:val="clear" w:color="auto" w:fill="FFFFFF"/>
        </w:rPr>
        <w:t>.</w:t>
      </w:r>
    </w:p>
    <w:p w:rsidR="00045178" w:rsidRPr="00EB6705" w:rsidRDefault="00E53C27" w:rsidP="00EB6705">
      <w:pPr>
        <w:pStyle w:val="NormalWeb"/>
        <w:spacing w:line="360" w:lineRule="auto"/>
        <w:rPr>
          <w:rFonts w:ascii="Arial" w:hAnsi="Arial" w:cs="Arial"/>
          <w:sz w:val="22"/>
          <w:szCs w:val="22"/>
        </w:rPr>
      </w:pPr>
      <w:r w:rsidRPr="00EB6705">
        <w:rPr>
          <w:rFonts w:ascii="Arial" w:eastAsiaTheme="minorHAnsi" w:hAnsi="Arial" w:cs="Arial"/>
          <w:sz w:val="22"/>
          <w:szCs w:val="22"/>
        </w:rPr>
        <w:t xml:space="preserve">The validity and </w:t>
      </w:r>
      <w:r w:rsidR="00CD64B0" w:rsidRPr="00EB6705">
        <w:rPr>
          <w:rFonts w:ascii="Arial" w:eastAsiaTheme="minorHAnsi" w:hAnsi="Arial" w:cs="Arial"/>
          <w:sz w:val="22"/>
          <w:szCs w:val="22"/>
        </w:rPr>
        <w:t xml:space="preserve">the </w:t>
      </w:r>
      <w:r w:rsidRPr="00EB6705">
        <w:rPr>
          <w:rFonts w:ascii="Arial" w:eastAsiaTheme="minorHAnsi" w:hAnsi="Arial" w:cs="Arial"/>
          <w:sz w:val="22"/>
          <w:szCs w:val="22"/>
        </w:rPr>
        <w:t>small scale of the</w:t>
      </w:r>
      <w:r w:rsidR="00CD64B0" w:rsidRPr="00EB6705">
        <w:rPr>
          <w:rFonts w:ascii="Arial" w:eastAsiaTheme="minorHAnsi" w:hAnsi="Arial" w:cs="Arial"/>
          <w:sz w:val="22"/>
          <w:szCs w:val="22"/>
        </w:rPr>
        <w:t>se</w:t>
      </w:r>
      <w:r w:rsidRPr="00EB6705">
        <w:rPr>
          <w:rFonts w:ascii="Arial" w:eastAsiaTheme="minorHAnsi" w:hAnsi="Arial" w:cs="Arial"/>
          <w:sz w:val="22"/>
          <w:szCs w:val="22"/>
        </w:rPr>
        <w:t xml:space="preserve"> results can be clearly questioned. </w:t>
      </w:r>
      <w:r w:rsidR="00882990" w:rsidRPr="00EB6705">
        <w:rPr>
          <w:rFonts w:ascii="Arial" w:eastAsiaTheme="minorHAnsi" w:hAnsi="Arial" w:cs="Arial"/>
          <w:sz w:val="22"/>
          <w:szCs w:val="22"/>
        </w:rPr>
        <w:t>Firstly,</w:t>
      </w:r>
      <w:r w:rsidRPr="00EB6705">
        <w:rPr>
          <w:rFonts w:ascii="Arial" w:eastAsiaTheme="minorHAnsi" w:hAnsi="Arial" w:cs="Arial"/>
          <w:sz w:val="22"/>
          <w:szCs w:val="22"/>
        </w:rPr>
        <w:t xml:space="preserve"> larger </w:t>
      </w:r>
      <w:r w:rsidR="00DF4A13" w:rsidRPr="00EB6705">
        <w:rPr>
          <w:rFonts w:ascii="Arial" w:eastAsiaTheme="minorHAnsi" w:hAnsi="Arial" w:cs="Arial"/>
          <w:sz w:val="22"/>
          <w:szCs w:val="22"/>
        </w:rPr>
        <w:t>sample</w:t>
      </w:r>
      <w:r w:rsidRPr="00EB6705">
        <w:rPr>
          <w:rFonts w:ascii="Arial" w:eastAsiaTheme="minorHAnsi" w:hAnsi="Arial" w:cs="Arial"/>
          <w:sz w:val="22"/>
          <w:szCs w:val="22"/>
        </w:rPr>
        <w:t>s</w:t>
      </w:r>
      <w:r w:rsidR="00DF4A13" w:rsidRPr="00EB6705">
        <w:rPr>
          <w:rFonts w:ascii="Arial" w:eastAsiaTheme="minorHAnsi" w:hAnsi="Arial" w:cs="Arial"/>
          <w:sz w:val="22"/>
          <w:szCs w:val="22"/>
        </w:rPr>
        <w:t xml:space="preserve"> </w:t>
      </w:r>
      <w:r w:rsidRPr="00EB6705">
        <w:rPr>
          <w:rFonts w:ascii="Arial" w:eastAsiaTheme="minorHAnsi" w:hAnsi="Arial" w:cs="Arial"/>
          <w:sz w:val="22"/>
          <w:szCs w:val="22"/>
        </w:rPr>
        <w:t xml:space="preserve">may have had </w:t>
      </w:r>
      <w:r w:rsidR="00CD64B0" w:rsidRPr="00EB6705">
        <w:rPr>
          <w:rFonts w:ascii="Arial" w:eastAsiaTheme="minorHAnsi" w:hAnsi="Arial" w:cs="Arial"/>
          <w:sz w:val="22"/>
          <w:szCs w:val="22"/>
        </w:rPr>
        <w:t xml:space="preserve">provided </w:t>
      </w:r>
      <w:r w:rsidRPr="00EB6705">
        <w:rPr>
          <w:rFonts w:ascii="Arial" w:eastAsiaTheme="minorHAnsi" w:hAnsi="Arial" w:cs="Arial"/>
          <w:sz w:val="22"/>
          <w:szCs w:val="22"/>
        </w:rPr>
        <w:t>different outcomes if there was a more quantitative approach.</w:t>
      </w:r>
      <w:r w:rsidR="00B84C32" w:rsidRPr="00EB6705">
        <w:rPr>
          <w:rFonts w:ascii="Arial" w:eastAsiaTheme="minorHAnsi" w:hAnsi="Arial" w:cs="Arial"/>
          <w:sz w:val="22"/>
          <w:szCs w:val="22"/>
        </w:rPr>
        <w:t xml:space="preserve"> </w:t>
      </w:r>
      <w:r w:rsidR="00882990" w:rsidRPr="00EB6705">
        <w:rPr>
          <w:rFonts w:ascii="Arial" w:eastAsiaTheme="minorHAnsi" w:hAnsi="Arial" w:cs="Arial"/>
          <w:sz w:val="22"/>
          <w:szCs w:val="22"/>
        </w:rPr>
        <w:t>Secondly giving</w:t>
      </w:r>
      <w:r w:rsidRPr="00EB6705">
        <w:rPr>
          <w:rFonts w:ascii="Arial" w:eastAsiaTheme="minorHAnsi" w:hAnsi="Arial" w:cs="Arial"/>
          <w:sz w:val="22"/>
          <w:szCs w:val="22"/>
        </w:rPr>
        <w:t xml:space="preserve"> the farmers examples of pessimistic views on climate change</w:t>
      </w:r>
      <w:r w:rsidR="00CD64B0" w:rsidRPr="00EB6705">
        <w:rPr>
          <w:rFonts w:ascii="Arial" w:eastAsiaTheme="minorHAnsi" w:hAnsi="Arial" w:cs="Arial"/>
          <w:sz w:val="22"/>
          <w:szCs w:val="22"/>
        </w:rPr>
        <w:t>, it</w:t>
      </w:r>
      <w:r w:rsidRPr="00EB6705">
        <w:rPr>
          <w:rFonts w:ascii="Arial" w:eastAsiaTheme="minorHAnsi" w:hAnsi="Arial" w:cs="Arial"/>
          <w:sz w:val="22"/>
          <w:szCs w:val="22"/>
        </w:rPr>
        <w:t xml:space="preserve"> can make it socially difficult to accept such views and therefore may have resulted in such a high proportion saying the only option would be ‘resignation’ or to ‘leave farming’</w:t>
      </w:r>
      <w:r w:rsidR="00DF4A13" w:rsidRPr="00EB6705">
        <w:rPr>
          <w:rFonts w:ascii="Arial" w:eastAsiaTheme="minorHAnsi" w:hAnsi="Arial" w:cs="Arial"/>
          <w:sz w:val="22"/>
          <w:szCs w:val="22"/>
        </w:rPr>
        <w:t xml:space="preserve">. </w:t>
      </w:r>
    </w:p>
    <w:p w:rsidR="00CB25BF" w:rsidRPr="00EB6705" w:rsidRDefault="00CD64B0" w:rsidP="00EB6705">
      <w:pPr>
        <w:autoSpaceDE w:val="0"/>
        <w:autoSpaceDN w:val="0"/>
        <w:adjustRightInd w:val="0"/>
        <w:spacing w:after="240" w:line="360" w:lineRule="auto"/>
        <w:rPr>
          <w:rFonts w:ascii="Arial" w:hAnsi="Arial" w:cs="Arial"/>
          <w:color w:val="000000"/>
          <w:sz w:val="22"/>
          <w:szCs w:val="22"/>
          <w:lang w:val="en-US"/>
        </w:rPr>
      </w:pPr>
      <w:r w:rsidRPr="00EB6705">
        <w:rPr>
          <w:rFonts w:ascii="Arial" w:hAnsi="Arial" w:cs="Arial"/>
          <w:sz w:val="22"/>
          <w:szCs w:val="22"/>
        </w:rPr>
        <w:t>Fundamental</w:t>
      </w:r>
      <w:r w:rsidR="004C2BF8" w:rsidRPr="00EB6705">
        <w:rPr>
          <w:rFonts w:ascii="Arial" w:hAnsi="Arial" w:cs="Arial"/>
          <w:sz w:val="22"/>
          <w:szCs w:val="22"/>
        </w:rPr>
        <w:t>ly, other research has dismissed</w:t>
      </w:r>
      <w:r w:rsidRPr="00EB6705">
        <w:rPr>
          <w:rFonts w:ascii="Arial" w:hAnsi="Arial" w:cs="Arial"/>
          <w:sz w:val="22"/>
          <w:szCs w:val="22"/>
        </w:rPr>
        <w:t xml:space="preserve"> this, and begins to show </w:t>
      </w:r>
      <w:r w:rsidR="004C2BF8" w:rsidRPr="00EB6705">
        <w:rPr>
          <w:rFonts w:ascii="Arial" w:hAnsi="Arial" w:cs="Arial"/>
          <w:sz w:val="22"/>
          <w:szCs w:val="22"/>
        </w:rPr>
        <w:t>adaptation</w:t>
      </w:r>
      <w:r w:rsidRPr="00EB6705">
        <w:rPr>
          <w:rFonts w:ascii="Arial" w:hAnsi="Arial" w:cs="Arial"/>
          <w:sz w:val="22"/>
          <w:szCs w:val="22"/>
        </w:rPr>
        <w:t xml:space="preserve">. </w:t>
      </w:r>
      <w:r w:rsidR="00967D79" w:rsidRPr="00EB6705">
        <w:rPr>
          <w:rFonts w:ascii="Arial" w:hAnsi="Arial" w:cs="Arial"/>
          <w:sz w:val="22"/>
          <w:szCs w:val="22"/>
        </w:rPr>
        <w:t>Millan, Pablo Romero and Sanchez Rivas (2018)</w:t>
      </w:r>
      <w:r w:rsidR="00CB25BF" w:rsidRPr="00EB6705">
        <w:rPr>
          <w:rFonts w:ascii="Arial" w:hAnsi="Arial" w:cs="Arial"/>
          <w:sz w:val="22"/>
          <w:szCs w:val="22"/>
        </w:rPr>
        <w:t>, began to del</w:t>
      </w:r>
      <w:r w:rsidRPr="00EB6705">
        <w:rPr>
          <w:rFonts w:ascii="Arial" w:hAnsi="Arial" w:cs="Arial"/>
          <w:sz w:val="22"/>
          <w:szCs w:val="22"/>
        </w:rPr>
        <w:t>ve into an area mostly unresearched</w:t>
      </w:r>
      <w:r w:rsidR="00CB25BF" w:rsidRPr="00EB6705">
        <w:rPr>
          <w:rFonts w:ascii="Arial" w:hAnsi="Arial" w:cs="Arial"/>
          <w:sz w:val="22"/>
          <w:szCs w:val="22"/>
        </w:rPr>
        <w:t>, with the idea of ‘Oleotourism’, where farmers can exploit tourism by opening up their farms for visitors. Millan et al (2018) found that ‘</w:t>
      </w:r>
      <w:r w:rsidR="00CB25BF" w:rsidRPr="00EB6705">
        <w:rPr>
          <w:rFonts w:ascii="Arial" w:hAnsi="Arial" w:cs="Arial"/>
          <w:color w:val="000000"/>
          <w:sz w:val="22"/>
          <w:szCs w:val="22"/>
          <w:lang w:val="en-US"/>
        </w:rPr>
        <w:t>the degree of satisfaction of tourists visiting areas o</w:t>
      </w:r>
      <w:r w:rsidR="004C2BF8" w:rsidRPr="00EB6705">
        <w:rPr>
          <w:rFonts w:ascii="Arial" w:hAnsi="Arial" w:cs="Arial"/>
          <w:color w:val="000000"/>
          <w:sz w:val="22"/>
          <w:szCs w:val="22"/>
          <w:lang w:val="en-US"/>
        </w:rPr>
        <w:t>f olive</w:t>
      </w:r>
      <w:r w:rsidR="00AF1139" w:rsidRPr="00EB6705">
        <w:rPr>
          <w:rFonts w:ascii="Arial" w:hAnsi="Arial" w:cs="Arial"/>
          <w:color w:val="000000"/>
          <w:sz w:val="22"/>
          <w:szCs w:val="22"/>
          <w:lang w:val="en-US"/>
        </w:rPr>
        <w:t xml:space="preserve"> production is high, and that O</w:t>
      </w:r>
      <w:r w:rsidR="00CB25BF" w:rsidRPr="00EB6705">
        <w:rPr>
          <w:rFonts w:ascii="Arial" w:hAnsi="Arial" w:cs="Arial"/>
          <w:color w:val="000000"/>
          <w:sz w:val="22"/>
          <w:szCs w:val="22"/>
          <w:lang w:val="en-US"/>
        </w:rPr>
        <w:t xml:space="preserve">leotourism has a strong potential’, </w:t>
      </w:r>
      <w:r w:rsidR="00E21F46" w:rsidRPr="00EB6705">
        <w:rPr>
          <w:rFonts w:ascii="Arial" w:hAnsi="Arial" w:cs="Arial"/>
          <w:color w:val="000000"/>
          <w:sz w:val="22"/>
          <w:szCs w:val="22"/>
          <w:lang w:val="en-US"/>
        </w:rPr>
        <w:t>emphasising</w:t>
      </w:r>
      <w:r w:rsidR="00CB25BF" w:rsidRPr="00EB6705">
        <w:rPr>
          <w:rFonts w:ascii="Arial" w:hAnsi="Arial" w:cs="Arial"/>
          <w:color w:val="000000"/>
          <w:sz w:val="22"/>
          <w:szCs w:val="22"/>
          <w:lang w:val="en-US"/>
        </w:rPr>
        <w:t xml:space="preserve"> another area that may influence the economical drive of the regions farmers. However, this study does not go into enough detail about the farmers attitude towards ‘Oleotourism’, whereas a few quantitative</w:t>
      </w:r>
      <w:r w:rsidR="00397D14" w:rsidRPr="00EB6705">
        <w:rPr>
          <w:rFonts w:ascii="Arial" w:hAnsi="Arial" w:cs="Arial"/>
          <w:color w:val="000000"/>
          <w:sz w:val="22"/>
          <w:szCs w:val="22"/>
          <w:lang w:val="en-US"/>
        </w:rPr>
        <w:t xml:space="preserve"> results tested against a hypothesis</w:t>
      </w:r>
      <w:r w:rsidR="00CB25BF" w:rsidRPr="00EB6705">
        <w:rPr>
          <w:rFonts w:ascii="Arial" w:hAnsi="Arial" w:cs="Arial"/>
          <w:color w:val="000000"/>
          <w:sz w:val="22"/>
          <w:szCs w:val="22"/>
          <w:lang w:val="en-US"/>
        </w:rPr>
        <w:t xml:space="preserve"> may have provided an insight into their particular motivations. </w:t>
      </w:r>
    </w:p>
    <w:p w:rsidR="00D36FE1" w:rsidRPr="00EB6705" w:rsidRDefault="00D36FE1" w:rsidP="00EB6705">
      <w:pPr>
        <w:pStyle w:val="NormalWeb"/>
        <w:spacing w:line="360" w:lineRule="auto"/>
        <w:rPr>
          <w:rFonts w:ascii="Arial" w:hAnsi="Arial" w:cs="Arial"/>
          <w:sz w:val="22"/>
          <w:szCs w:val="22"/>
        </w:rPr>
      </w:pPr>
      <w:r w:rsidRPr="00EB6705">
        <w:rPr>
          <w:rFonts w:ascii="Arial" w:hAnsi="Arial" w:cs="Arial"/>
          <w:color w:val="000000"/>
          <w:sz w:val="22"/>
          <w:szCs w:val="22"/>
          <w:lang w:val="en-US"/>
        </w:rPr>
        <w:lastRenderedPageBreak/>
        <w:t xml:space="preserve">It seems evident thus far that in some cases farmers are willing to explore different opportunities to help financial income whilst some remain stubborn and are unwilling to utilise such opportunity. This could be an educational or age reason and can be supported by research from </w:t>
      </w:r>
      <w:r w:rsidRPr="00EB6705">
        <w:rPr>
          <w:rFonts w:ascii="Arial" w:hAnsi="Arial" w:cs="Arial"/>
          <w:sz w:val="22"/>
          <w:szCs w:val="22"/>
          <w:shd w:val="clear" w:color="auto" w:fill="FFFFFF"/>
        </w:rPr>
        <w:t xml:space="preserve">Giannoccaro and Berbel (2012), who used the approach of quantitative reject/accept questionnaires on whether farmers would be willing to adopt Bio Energy by the year 2020. Although not directly related to olive yields and climate change it draws on some interesting results relating to farmers behaviours in the area of South Spain. </w:t>
      </w:r>
      <w:r w:rsidR="004C2BF8" w:rsidRPr="00EB6705">
        <w:rPr>
          <w:rFonts w:ascii="Arial" w:hAnsi="Arial" w:cs="Arial"/>
          <w:sz w:val="22"/>
          <w:szCs w:val="22"/>
          <w:shd w:val="clear" w:color="auto" w:fill="FFFFFF"/>
        </w:rPr>
        <w:t xml:space="preserve">Decisively </w:t>
      </w:r>
      <w:r w:rsidR="006551C4" w:rsidRPr="00EB6705">
        <w:rPr>
          <w:rFonts w:ascii="Arial" w:hAnsi="Arial" w:cs="Arial"/>
          <w:sz w:val="22"/>
          <w:szCs w:val="22"/>
          <w:shd w:val="clear" w:color="auto" w:fill="FFFFFF"/>
        </w:rPr>
        <w:t>they found</w:t>
      </w:r>
      <w:r w:rsidRPr="00EB6705">
        <w:rPr>
          <w:rFonts w:ascii="Arial" w:hAnsi="Arial" w:cs="Arial"/>
          <w:sz w:val="22"/>
          <w:szCs w:val="22"/>
          <w:shd w:val="clear" w:color="auto" w:fill="FFFFFF"/>
        </w:rPr>
        <w:t xml:space="preserve"> </w:t>
      </w:r>
      <w:r w:rsidRPr="00EB6705">
        <w:rPr>
          <w:rFonts w:ascii="Arial" w:hAnsi="Arial" w:cs="Arial"/>
          <w:sz w:val="22"/>
          <w:szCs w:val="22"/>
        </w:rPr>
        <w:t>‘farm labour factor affects the adoption of energy crops on farm</w:t>
      </w:r>
      <w:r w:rsidR="004C2BF8" w:rsidRPr="00EB6705">
        <w:rPr>
          <w:rFonts w:ascii="Arial" w:hAnsi="Arial" w:cs="Arial"/>
          <w:sz w:val="22"/>
          <w:szCs w:val="22"/>
        </w:rPr>
        <w:t>s, together with farm specialis</w:t>
      </w:r>
      <w:r w:rsidRPr="00EB6705">
        <w:rPr>
          <w:rFonts w:ascii="Arial" w:hAnsi="Arial" w:cs="Arial"/>
          <w:sz w:val="22"/>
          <w:szCs w:val="22"/>
        </w:rPr>
        <w:t>ations, size of owned land and farmer’s education</w:t>
      </w:r>
      <w:r w:rsidR="006551C4" w:rsidRPr="00EB6705">
        <w:rPr>
          <w:rFonts w:ascii="Arial" w:hAnsi="Arial" w:cs="Arial"/>
          <w:sz w:val="22"/>
          <w:szCs w:val="22"/>
        </w:rPr>
        <w:t>’, where the higher the education, the more willing the farmer would be to adopt new Bio Energy techniques into farming. This brings out further areas that can be explored during this particular research, further education could be a contributing factor to farmers particular behaviours towards climate change</w:t>
      </w:r>
      <w:r w:rsidR="004C2BF8" w:rsidRPr="00EB6705">
        <w:rPr>
          <w:rFonts w:ascii="Arial" w:hAnsi="Arial" w:cs="Arial"/>
          <w:sz w:val="22"/>
          <w:szCs w:val="22"/>
        </w:rPr>
        <w:t xml:space="preserve"> and may even change attitudes in the future</w:t>
      </w:r>
      <w:r w:rsidR="001176FC" w:rsidRPr="00EB6705">
        <w:rPr>
          <w:rFonts w:ascii="Arial" w:hAnsi="Arial" w:cs="Arial"/>
          <w:sz w:val="22"/>
          <w:szCs w:val="22"/>
        </w:rPr>
        <w:t>.</w:t>
      </w:r>
    </w:p>
    <w:p w:rsidR="006F408E" w:rsidRPr="00EB6705" w:rsidRDefault="001176FC" w:rsidP="00EB6705">
      <w:pPr>
        <w:pStyle w:val="NormalWeb"/>
        <w:spacing w:line="360" w:lineRule="auto"/>
        <w:rPr>
          <w:rFonts w:ascii="Arial" w:hAnsi="Arial" w:cs="Arial"/>
          <w:color w:val="000000" w:themeColor="text1"/>
          <w:sz w:val="22"/>
          <w:szCs w:val="22"/>
        </w:rPr>
      </w:pPr>
      <w:r w:rsidRPr="00EB6705">
        <w:rPr>
          <w:rFonts w:ascii="Arial" w:hAnsi="Arial" w:cs="Arial"/>
          <w:sz w:val="22"/>
          <w:szCs w:val="22"/>
        </w:rPr>
        <w:t>There is however research elsewhere</w:t>
      </w:r>
      <w:r w:rsidR="007A51D5" w:rsidRPr="00EB6705">
        <w:rPr>
          <w:rFonts w:ascii="Arial" w:hAnsi="Arial" w:cs="Arial"/>
          <w:sz w:val="22"/>
          <w:szCs w:val="22"/>
        </w:rPr>
        <w:t xml:space="preserve"> in the world, it’s not only the area of Andalusia that has seen a change in the way olive farms are managed. </w:t>
      </w:r>
      <w:r w:rsidRPr="00EB6705">
        <w:rPr>
          <w:rFonts w:ascii="Arial" w:hAnsi="Arial" w:cs="Arial"/>
          <w:sz w:val="22"/>
          <w:szCs w:val="22"/>
        </w:rPr>
        <w:t xml:space="preserve"> </w:t>
      </w:r>
      <w:r w:rsidR="007A51D5" w:rsidRPr="00EB6705">
        <w:rPr>
          <w:rFonts w:ascii="Arial" w:hAnsi="Arial" w:cs="Arial"/>
          <w:color w:val="000000" w:themeColor="text1"/>
          <w:sz w:val="22"/>
          <w:szCs w:val="22"/>
        </w:rPr>
        <w:t>Georgopoulou</w:t>
      </w:r>
      <w:r w:rsidR="007A51D5" w:rsidRPr="00EB6705">
        <w:rPr>
          <w:rFonts w:ascii="Arial" w:hAnsi="Arial" w:cs="Arial"/>
          <w:color w:val="000000" w:themeColor="text1"/>
          <w:sz w:val="22"/>
          <w:szCs w:val="22"/>
          <w:vertAlign w:val="superscript"/>
        </w:rPr>
        <w:t xml:space="preserve"> </w:t>
      </w:r>
      <w:r w:rsidR="007A51D5" w:rsidRPr="00EB6705">
        <w:rPr>
          <w:rFonts w:ascii="Arial" w:hAnsi="Arial" w:cs="Arial"/>
          <w:sz w:val="22"/>
          <w:szCs w:val="22"/>
        </w:rPr>
        <w:t xml:space="preserve">(2017), used </w:t>
      </w:r>
      <w:r w:rsidR="006F408E" w:rsidRPr="00EB6705">
        <w:rPr>
          <w:rFonts w:ascii="Arial" w:hAnsi="Arial" w:cs="Arial"/>
          <w:sz w:val="22"/>
          <w:szCs w:val="22"/>
        </w:rPr>
        <w:t>quantitative</w:t>
      </w:r>
      <w:r w:rsidR="007A51D5" w:rsidRPr="00EB6705">
        <w:rPr>
          <w:rFonts w:ascii="Arial" w:hAnsi="Arial" w:cs="Arial"/>
          <w:sz w:val="22"/>
          <w:szCs w:val="22"/>
        </w:rPr>
        <w:t xml:space="preserve"> methods to outline attitudes towards climate change in Greek agriculture, and </w:t>
      </w:r>
      <w:r w:rsidR="007A51D5" w:rsidRPr="00EB6705">
        <w:rPr>
          <w:rFonts w:ascii="Arial" w:hAnsi="Arial" w:cs="Arial"/>
          <w:color w:val="000000" w:themeColor="text1"/>
          <w:sz w:val="22"/>
          <w:szCs w:val="22"/>
        </w:rPr>
        <w:t xml:space="preserve">the possible </w:t>
      </w:r>
      <w:r w:rsidR="006F408E" w:rsidRPr="00EB6705">
        <w:rPr>
          <w:rFonts w:ascii="Arial" w:hAnsi="Arial" w:cs="Arial"/>
          <w:color w:val="000000" w:themeColor="text1"/>
          <w:sz w:val="22"/>
          <w:szCs w:val="22"/>
        </w:rPr>
        <w:t>changes need to be made from 2021-2050. Below is a quote from the research that adequately sums up the findings.</w:t>
      </w:r>
    </w:p>
    <w:p w:rsidR="001176FC" w:rsidRPr="00EB6705" w:rsidRDefault="006F408E" w:rsidP="00EB6705">
      <w:pPr>
        <w:pStyle w:val="NormalWeb"/>
        <w:spacing w:line="360" w:lineRule="auto"/>
        <w:rPr>
          <w:rFonts w:ascii="Arial" w:hAnsi="Arial" w:cs="Arial"/>
          <w:color w:val="000000" w:themeColor="text1"/>
          <w:sz w:val="22"/>
          <w:szCs w:val="22"/>
        </w:rPr>
      </w:pPr>
      <w:r w:rsidRPr="00EB6705">
        <w:rPr>
          <w:rFonts w:ascii="Arial" w:hAnsi="Arial" w:cs="Arial"/>
          <w:color w:val="000000" w:themeColor="text1"/>
          <w:sz w:val="22"/>
          <w:szCs w:val="22"/>
        </w:rPr>
        <w:t>‘</w:t>
      </w:r>
      <w:r w:rsidR="001176FC" w:rsidRPr="00EB6705">
        <w:rPr>
          <w:rFonts w:ascii="Arial" w:hAnsi="Arial" w:cs="Arial"/>
          <w:color w:val="000000" w:themeColor="text1"/>
          <w:sz w:val="22"/>
          <w:szCs w:val="22"/>
        </w:rPr>
        <w:t>The findings indicate that climate change may create winners and losers depending on their agricultural activity and location, while adaptation can mitigate adverse effects of climate change under cost-effective terms</w:t>
      </w:r>
      <w:r w:rsidRPr="00EB6705">
        <w:rPr>
          <w:rFonts w:ascii="Arial" w:hAnsi="Arial" w:cs="Arial"/>
          <w:color w:val="000000" w:themeColor="text1"/>
          <w:sz w:val="22"/>
          <w:szCs w:val="22"/>
        </w:rPr>
        <w:t>’</w:t>
      </w:r>
    </w:p>
    <w:p w:rsidR="006F408E" w:rsidRPr="00EB6705" w:rsidRDefault="006F408E" w:rsidP="00EB6705">
      <w:pPr>
        <w:pStyle w:val="NormalWeb"/>
        <w:spacing w:line="360" w:lineRule="auto"/>
        <w:rPr>
          <w:rFonts w:ascii="Arial" w:hAnsi="Arial" w:cs="Arial"/>
          <w:color w:val="000000" w:themeColor="text1"/>
          <w:sz w:val="22"/>
          <w:szCs w:val="22"/>
        </w:rPr>
      </w:pPr>
      <w:r w:rsidRPr="00EB6705">
        <w:rPr>
          <w:rFonts w:ascii="Arial" w:hAnsi="Arial" w:cs="Arial"/>
          <w:color w:val="000000" w:themeColor="text1"/>
          <w:sz w:val="22"/>
          <w:szCs w:val="22"/>
        </w:rPr>
        <w:t>The quote highlights a few imperative issues. Climate change can create ‘winners and losers’, where adaption of agricultural farming may reap new benefits. However once again it underlines the fact that farmers seek the most ‘cost effective’ solution, sometimes disregarding the environmental and social aspects of farming techniques. Most significantly</w:t>
      </w:r>
      <w:r w:rsidR="004C2BF8" w:rsidRPr="00EB6705">
        <w:rPr>
          <w:rFonts w:ascii="Arial" w:hAnsi="Arial" w:cs="Arial"/>
          <w:color w:val="000000" w:themeColor="text1"/>
          <w:sz w:val="22"/>
          <w:szCs w:val="22"/>
        </w:rPr>
        <w:t>, there was a finding that the o</w:t>
      </w:r>
      <w:r w:rsidRPr="00EB6705">
        <w:rPr>
          <w:rFonts w:ascii="Arial" w:hAnsi="Arial" w:cs="Arial"/>
          <w:color w:val="000000" w:themeColor="text1"/>
          <w:sz w:val="22"/>
          <w:szCs w:val="22"/>
        </w:rPr>
        <w:t>live crop yield in Greece over a number of differing areas saw a decrease in estimation from 2021-2050</w:t>
      </w:r>
      <w:r w:rsidR="004C2BF8" w:rsidRPr="00EB6705">
        <w:rPr>
          <w:rFonts w:ascii="Arial" w:hAnsi="Arial" w:cs="Arial"/>
          <w:color w:val="000000" w:themeColor="text1"/>
          <w:sz w:val="22"/>
          <w:szCs w:val="22"/>
        </w:rPr>
        <w:t>, facts like this could influence quantitative data collection and change the pessimistic views of local farmers</w:t>
      </w:r>
      <w:r w:rsidRPr="00EB6705">
        <w:rPr>
          <w:rFonts w:ascii="Arial" w:hAnsi="Arial" w:cs="Arial"/>
          <w:color w:val="000000" w:themeColor="text1"/>
          <w:sz w:val="22"/>
          <w:szCs w:val="22"/>
        </w:rPr>
        <w:t>.</w:t>
      </w:r>
    </w:p>
    <w:p w:rsidR="006F408E" w:rsidRPr="00FF1F97" w:rsidRDefault="006F408E" w:rsidP="00EB6705">
      <w:pPr>
        <w:pStyle w:val="NormalWeb"/>
        <w:spacing w:line="360" w:lineRule="auto"/>
        <w:rPr>
          <w:rFonts w:ascii="Arial" w:hAnsi="Arial" w:cs="Arial"/>
          <w:color w:val="000000" w:themeColor="text1"/>
          <w:sz w:val="22"/>
          <w:szCs w:val="22"/>
        </w:rPr>
      </w:pPr>
      <w:r w:rsidRPr="00EB6705">
        <w:rPr>
          <w:rFonts w:ascii="Arial" w:hAnsi="Arial" w:cs="Arial"/>
          <w:color w:val="000000" w:themeColor="text1"/>
          <w:sz w:val="22"/>
          <w:szCs w:val="22"/>
        </w:rPr>
        <w:t xml:space="preserve">Altogether </w:t>
      </w:r>
      <w:r w:rsidR="004C2BF8" w:rsidRPr="00EB6705">
        <w:rPr>
          <w:rFonts w:ascii="Arial" w:hAnsi="Arial" w:cs="Arial"/>
          <w:color w:val="000000" w:themeColor="text1"/>
          <w:sz w:val="22"/>
          <w:szCs w:val="22"/>
        </w:rPr>
        <w:t xml:space="preserve">the </w:t>
      </w:r>
      <w:r w:rsidRPr="00EB6705">
        <w:rPr>
          <w:rFonts w:ascii="Arial" w:hAnsi="Arial" w:cs="Arial"/>
          <w:color w:val="000000" w:themeColor="text1"/>
          <w:sz w:val="22"/>
          <w:szCs w:val="22"/>
        </w:rPr>
        <w:t xml:space="preserve">research has </w:t>
      </w:r>
      <w:r w:rsidR="004C2BF8" w:rsidRPr="00EB6705">
        <w:rPr>
          <w:rFonts w:ascii="Arial" w:hAnsi="Arial" w:cs="Arial"/>
          <w:color w:val="000000" w:themeColor="text1"/>
          <w:sz w:val="22"/>
          <w:szCs w:val="22"/>
        </w:rPr>
        <w:t>only skimmed the surface</w:t>
      </w:r>
      <w:r w:rsidRPr="00EB6705">
        <w:rPr>
          <w:rFonts w:ascii="Arial" w:hAnsi="Arial" w:cs="Arial"/>
          <w:color w:val="000000" w:themeColor="text1"/>
          <w:sz w:val="22"/>
          <w:szCs w:val="22"/>
        </w:rPr>
        <w:t xml:space="preserve"> for </w:t>
      </w:r>
      <w:r w:rsidR="00241756" w:rsidRPr="00EB6705">
        <w:rPr>
          <w:rFonts w:ascii="Arial" w:hAnsi="Arial" w:cs="Arial"/>
          <w:color w:val="000000" w:themeColor="text1"/>
          <w:sz w:val="22"/>
          <w:szCs w:val="22"/>
        </w:rPr>
        <w:t xml:space="preserve">how farmers see the impact of climate change there is still little evidence in terms of how threatened they feel to change in order to keep maintaining crop yield. There is </w:t>
      </w:r>
      <w:r w:rsidR="004C2BF8" w:rsidRPr="00EB6705">
        <w:rPr>
          <w:rFonts w:ascii="Arial" w:hAnsi="Arial" w:cs="Arial"/>
          <w:color w:val="000000" w:themeColor="text1"/>
          <w:sz w:val="22"/>
          <w:szCs w:val="22"/>
        </w:rPr>
        <w:t>strong</w:t>
      </w:r>
      <w:r w:rsidR="00241756" w:rsidRPr="00EB6705">
        <w:rPr>
          <w:rFonts w:ascii="Arial" w:hAnsi="Arial" w:cs="Arial"/>
          <w:color w:val="000000" w:themeColor="text1"/>
          <w:sz w:val="22"/>
          <w:szCs w:val="22"/>
        </w:rPr>
        <w:t xml:space="preserve"> evidence of a few entrepreneurs seeking other means of income such as </w:t>
      </w:r>
      <w:r w:rsidR="00241756" w:rsidRPr="00EB6705">
        <w:rPr>
          <w:rFonts w:ascii="Arial" w:hAnsi="Arial" w:cs="Arial"/>
          <w:color w:val="000000"/>
          <w:sz w:val="22"/>
          <w:szCs w:val="22"/>
          <w:shd w:val="clear" w:color="auto" w:fill="FFFFFF"/>
        </w:rPr>
        <w:t>Ronchail et al (2014)</w:t>
      </w:r>
      <w:r w:rsidR="00241756" w:rsidRPr="00EB6705">
        <w:rPr>
          <w:rFonts w:ascii="Arial" w:hAnsi="Arial" w:cs="Arial"/>
          <w:color w:val="000000"/>
          <w:sz w:val="22"/>
          <w:szCs w:val="22"/>
          <w:shd w:val="clear" w:color="auto" w:fill="FFFFFF"/>
        </w:rPr>
        <w:t xml:space="preserve">, noting that younger farmers are likely to adapt to manage production and Millan et al (2018), who recognised the impact </w:t>
      </w:r>
      <w:r w:rsidR="00241756" w:rsidRPr="00FF1F97">
        <w:rPr>
          <w:rFonts w:ascii="Arial" w:hAnsi="Arial" w:cs="Arial"/>
          <w:color w:val="000000" w:themeColor="text1"/>
          <w:sz w:val="22"/>
          <w:szCs w:val="22"/>
          <w:shd w:val="clear" w:color="auto" w:fill="FFFFFF"/>
        </w:rPr>
        <w:lastRenderedPageBreak/>
        <w:t>of ‘oleotourism’ can have a positive economic effect on willing farmers</w:t>
      </w:r>
      <w:r w:rsidR="004C2BF8" w:rsidRPr="00FF1F97">
        <w:rPr>
          <w:rFonts w:ascii="Arial" w:hAnsi="Arial" w:cs="Arial"/>
          <w:color w:val="000000" w:themeColor="text1"/>
          <w:sz w:val="22"/>
          <w:szCs w:val="22"/>
          <w:shd w:val="clear" w:color="auto" w:fill="FFFFFF"/>
        </w:rPr>
        <w:t>, but further evidence is required in order to see any correlation.</w:t>
      </w:r>
    </w:p>
    <w:p w:rsidR="001176FC" w:rsidRPr="00FF1F97" w:rsidRDefault="001176FC" w:rsidP="00EB6705">
      <w:pPr>
        <w:pStyle w:val="NormalWeb"/>
        <w:spacing w:line="360" w:lineRule="auto"/>
        <w:rPr>
          <w:rFonts w:ascii="Arial" w:hAnsi="Arial" w:cs="Arial"/>
          <w:color w:val="000000" w:themeColor="text1"/>
          <w:sz w:val="22"/>
          <w:szCs w:val="22"/>
        </w:rPr>
      </w:pPr>
    </w:p>
    <w:p w:rsidR="00D244F3" w:rsidRPr="00FF1F97" w:rsidRDefault="0044075D" w:rsidP="00EB6705">
      <w:pPr>
        <w:pStyle w:val="NormalWeb"/>
        <w:spacing w:line="360" w:lineRule="auto"/>
        <w:rPr>
          <w:rFonts w:ascii="Arial" w:hAnsi="Arial" w:cs="Arial"/>
          <w:b/>
          <w:color w:val="000000" w:themeColor="text1"/>
          <w:sz w:val="22"/>
          <w:szCs w:val="22"/>
        </w:rPr>
      </w:pPr>
      <w:r w:rsidRPr="00FF1F97">
        <w:rPr>
          <w:rFonts w:ascii="Arial" w:hAnsi="Arial" w:cs="Arial"/>
          <w:b/>
          <w:color w:val="000000" w:themeColor="text1"/>
          <w:sz w:val="22"/>
          <w:szCs w:val="22"/>
        </w:rPr>
        <w:t>3</w:t>
      </w:r>
      <w:r w:rsidR="00826E4A" w:rsidRPr="00FF1F97">
        <w:rPr>
          <w:rFonts w:ascii="Arial" w:hAnsi="Arial" w:cs="Arial"/>
          <w:b/>
          <w:color w:val="000000" w:themeColor="text1"/>
          <w:sz w:val="22"/>
          <w:szCs w:val="22"/>
        </w:rPr>
        <w:t xml:space="preserve">.0 Null Hypotheses </w:t>
      </w:r>
    </w:p>
    <w:p w:rsidR="00A2104B" w:rsidRPr="00FF1F97" w:rsidRDefault="00826E4A" w:rsidP="00EB6705">
      <w:pPr>
        <w:pStyle w:val="NormalWeb"/>
        <w:spacing w:line="360" w:lineRule="auto"/>
        <w:rPr>
          <w:rFonts w:ascii="Arial" w:hAnsi="Arial" w:cs="Arial"/>
          <w:color w:val="000000" w:themeColor="text1"/>
          <w:sz w:val="22"/>
          <w:szCs w:val="22"/>
        </w:rPr>
      </w:pPr>
      <w:r w:rsidRPr="00FF1F97">
        <w:rPr>
          <w:rFonts w:ascii="Arial" w:hAnsi="Arial" w:cs="Arial"/>
          <w:color w:val="000000" w:themeColor="text1"/>
          <w:sz w:val="22"/>
          <w:szCs w:val="22"/>
        </w:rPr>
        <w:t xml:space="preserve">NH1 - </w:t>
      </w:r>
      <w:r w:rsidR="00D244F3" w:rsidRPr="00FF1F97">
        <w:rPr>
          <w:rFonts w:ascii="Arial" w:hAnsi="Arial" w:cs="Arial"/>
          <w:color w:val="000000" w:themeColor="text1"/>
          <w:sz w:val="22"/>
          <w:szCs w:val="22"/>
        </w:rPr>
        <w:t>There is no relationship betwee</w:t>
      </w:r>
      <w:r w:rsidR="00A2104B" w:rsidRPr="00FF1F97">
        <w:rPr>
          <w:rFonts w:ascii="Arial" w:hAnsi="Arial" w:cs="Arial"/>
          <w:color w:val="000000" w:themeColor="text1"/>
          <w:sz w:val="22"/>
          <w:szCs w:val="22"/>
        </w:rPr>
        <w:t xml:space="preserve">n </w:t>
      </w:r>
      <w:r w:rsidR="006551C4" w:rsidRPr="00FF1F97">
        <w:rPr>
          <w:rFonts w:ascii="Arial" w:hAnsi="Arial" w:cs="Arial"/>
          <w:color w:val="000000" w:themeColor="text1"/>
          <w:sz w:val="22"/>
          <w:szCs w:val="22"/>
        </w:rPr>
        <w:t>climate change awareness and olive production</w:t>
      </w:r>
      <w:r w:rsidR="004D68FA" w:rsidRPr="00FF1F97">
        <w:rPr>
          <w:rFonts w:ascii="Arial" w:hAnsi="Arial" w:cs="Arial"/>
          <w:color w:val="000000" w:themeColor="text1"/>
          <w:sz w:val="22"/>
          <w:szCs w:val="22"/>
        </w:rPr>
        <w:t>.</w:t>
      </w:r>
    </w:p>
    <w:p w:rsidR="00A2104B" w:rsidRPr="00FF1F97" w:rsidRDefault="00826E4A" w:rsidP="00EB6705">
      <w:pPr>
        <w:pStyle w:val="NormalWeb"/>
        <w:spacing w:line="360" w:lineRule="auto"/>
        <w:rPr>
          <w:rFonts w:ascii="Arial" w:hAnsi="Arial" w:cs="Arial"/>
          <w:color w:val="000000" w:themeColor="text1"/>
          <w:sz w:val="22"/>
          <w:szCs w:val="22"/>
        </w:rPr>
      </w:pPr>
      <w:r w:rsidRPr="00FF1F97">
        <w:rPr>
          <w:rFonts w:ascii="Arial" w:hAnsi="Arial" w:cs="Arial"/>
          <w:color w:val="000000" w:themeColor="text1"/>
          <w:sz w:val="22"/>
          <w:szCs w:val="22"/>
        </w:rPr>
        <w:t xml:space="preserve">NH2 - </w:t>
      </w:r>
      <w:r w:rsidR="00D244F3" w:rsidRPr="00FF1F97">
        <w:rPr>
          <w:rFonts w:ascii="Arial" w:hAnsi="Arial" w:cs="Arial"/>
          <w:color w:val="000000" w:themeColor="text1"/>
          <w:sz w:val="22"/>
          <w:szCs w:val="22"/>
        </w:rPr>
        <w:t xml:space="preserve">Increasing demand </w:t>
      </w:r>
      <w:r w:rsidR="006551C4" w:rsidRPr="00FF1F97">
        <w:rPr>
          <w:rFonts w:ascii="Arial" w:hAnsi="Arial" w:cs="Arial"/>
          <w:color w:val="000000" w:themeColor="text1"/>
          <w:sz w:val="22"/>
          <w:szCs w:val="22"/>
        </w:rPr>
        <w:t>has had no effect o</w:t>
      </w:r>
      <w:r w:rsidR="00D244F3" w:rsidRPr="00FF1F97">
        <w:rPr>
          <w:rFonts w:ascii="Arial" w:hAnsi="Arial" w:cs="Arial"/>
          <w:color w:val="000000" w:themeColor="text1"/>
          <w:sz w:val="22"/>
          <w:szCs w:val="22"/>
        </w:rPr>
        <w:t>live production</w:t>
      </w:r>
      <w:r w:rsidR="004D68FA" w:rsidRPr="00FF1F97">
        <w:rPr>
          <w:rFonts w:ascii="Arial" w:hAnsi="Arial" w:cs="Arial"/>
          <w:color w:val="000000" w:themeColor="text1"/>
          <w:sz w:val="22"/>
          <w:szCs w:val="22"/>
        </w:rPr>
        <w:t>.</w:t>
      </w:r>
    </w:p>
    <w:p w:rsidR="004D68FA" w:rsidRDefault="00FF1F97" w:rsidP="00EB6705">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NH</w:t>
      </w:r>
      <w:r w:rsidR="00826E4A" w:rsidRPr="00FF1F97">
        <w:rPr>
          <w:rFonts w:ascii="Arial" w:hAnsi="Arial" w:cs="Arial"/>
          <w:color w:val="000000" w:themeColor="text1"/>
          <w:sz w:val="22"/>
          <w:szCs w:val="22"/>
        </w:rPr>
        <w:t>3</w:t>
      </w:r>
      <w:r>
        <w:rPr>
          <w:rFonts w:ascii="Arial" w:hAnsi="Arial" w:cs="Arial"/>
          <w:color w:val="000000" w:themeColor="text1"/>
          <w:sz w:val="22"/>
          <w:szCs w:val="22"/>
        </w:rPr>
        <w:t xml:space="preserve"> -</w:t>
      </w:r>
      <w:r w:rsidR="00826E4A" w:rsidRPr="00FF1F97">
        <w:rPr>
          <w:rFonts w:ascii="Arial" w:hAnsi="Arial" w:cs="Arial"/>
          <w:color w:val="000000" w:themeColor="text1"/>
          <w:sz w:val="22"/>
          <w:szCs w:val="22"/>
        </w:rPr>
        <w:t xml:space="preserve"> </w:t>
      </w:r>
      <w:r w:rsidR="004D68FA" w:rsidRPr="00FF1F97">
        <w:rPr>
          <w:rFonts w:ascii="Arial" w:hAnsi="Arial" w:cs="Arial"/>
          <w:color w:val="000000" w:themeColor="text1"/>
          <w:sz w:val="22"/>
          <w:szCs w:val="22"/>
        </w:rPr>
        <w:t>Farmers will continue to use traditional methods unless extreme change in precipitation and temperatures.</w:t>
      </w:r>
    </w:p>
    <w:p w:rsidR="00A34B3A" w:rsidRPr="00FF1F97" w:rsidRDefault="00A34B3A" w:rsidP="00EB6705">
      <w:pPr>
        <w:pStyle w:val="NormalWeb"/>
        <w:spacing w:line="360" w:lineRule="auto"/>
        <w:rPr>
          <w:rFonts w:ascii="Arial" w:hAnsi="Arial" w:cs="Arial"/>
          <w:color w:val="000000" w:themeColor="text1"/>
          <w:sz w:val="22"/>
          <w:szCs w:val="22"/>
        </w:rPr>
      </w:pPr>
    </w:p>
    <w:p w:rsidR="00AB32CC" w:rsidRPr="00FF1F97" w:rsidRDefault="00AB32CC" w:rsidP="00EB6705">
      <w:pPr>
        <w:pStyle w:val="NormalWeb"/>
        <w:numPr>
          <w:ilvl w:val="0"/>
          <w:numId w:val="1"/>
        </w:numPr>
        <w:spacing w:line="360" w:lineRule="auto"/>
        <w:rPr>
          <w:rFonts w:ascii="Arial" w:hAnsi="Arial" w:cs="Arial"/>
          <w:b/>
          <w:color w:val="000000" w:themeColor="text1"/>
          <w:sz w:val="22"/>
          <w:szCs w:val="22"/>
        </w:rPr>
      </w:pPr>
      <w:r w:rsidRPr="00FF1F97">
        <w:rPr>
          <w:rFonts w:ascii="Arial" w:hAnsi="Arial" w:cs="Arial"/>
          <w:b/>
          <w:color w:val="000000" w:themeColor="text1"/>
          <w:sz w:val="22"/>
          <w:szCs w:val="22"/>
        </w:rPr>
        <w:t>Methodology</w:t>
      </w:r>
    </w:p>
    <w:p w:rsidR="00243310" w:rsidRPr="00FF1F97" w:rsidRDefault="001176FC" w:rsidP="00EB6705">
      <w:pPr>
        <w:pStyle w:val="NormalWeb"/>
        <w:spacing w:line="360" w:lineRule="auto"/>
        <w:rPr>
          <w:rFonts w:ascii="Arial" w:hAnsi="Arial" w:cs="Arial"/>
          <w:color w:val="000000" w:themeColor="text1"/>
          <w:sz w:val="22"/>
          <w:szCs w:val="22"/>
        </w:rPr>
      </w:pPr>
      <w:r w:rsidRPr="00FF1F97">
        <w:rPr>
          <w:rFonts w:ascii="Arial" w:hAnsi="Arial" w:cs="Arial"/>
          <w:color w:val="000000" w:themeColor="text1"/>
          <w:sz w:val="22"/>
          <w:szCs w:val="22"/>
        </w:rPr>
        <w:t xml:space="preserve">There are </w:t>
      </w:r>
      <w:r w:rsidR="00936173" w:rsidRPr="00FF1F97">
        <w:rPr>
          <w:rFonts w:ascii="Arial" w:hAnsi="Arial" w:cs="Arial"/>
          <w:color w:val="000000" w:themeColor="text1"/>
          <w:sz w:val="22"/>
          <w:szCs w:val="22"/>
        </w:rPr>
        <w:t>numerous avenues</w:t>
      </w:r>
      <w:r w:rsidRPr="00FF1F97">
        <w:rPr>
          <w:rFonts w:ascii="Arial" w:hAnsi="Arial" w:cs="Arial"/>
          <w:color w:val="000000" w:themeColor="text1"/>
          <w:sz w:val="22"/>
          <w:szCs w:val="22"/>
        </w:rPr>
        <w:t xml:space="preserve"> of </w:t>
      </w:r>
      <w:r w:rsidR="00243310" w:rsidRPr="00FF1F97">
        <w:rPr>
          <w:rFonts w:ascii="Arial" w:hAnsi="Arial" w:cs="Arial"/>
          <w:color w:val="000000" w:themeColor="text1"/>
          <w:sz w:val="22"/>
          <w:szCs w:val="22"/>
        </w:rPr>
        <w:t>tackling such research, Saunders et al (2007), came up with a diagram with an ‘onion’ shape to help aid research. The im</w:t>
      </w:r>
      <w:r w:rsidR="00936173" w:rsidRPr="00FF1F97">
        <w:rPr>
          <w:rFonts w:ascii="Arial" w:hAnsi="Arial" w:cs="Arial"/>
          <w:color w:val="000000" w:themeColor="text1"/>
          <w:sz w:val="22"/>
          <w:szCs w:val="22"/>
        </w:rPr>
        <w:t>age consists of layers starting from</w:t>
      </w:r>
      <w:r w:rsidR="00243310" w:rsidRPr="00FF1F97">
        <w:rPr>
          <w:rFonts w:ascii="Arial" w:hAnsi="Arial" w:cs="Arial"/>
          <w:color w:val="000000" w:themeColor="text1"/>
          <w:sz w:val="22"/>
          <w:szCs w:val="22"/>
        </w:rPr>
        <w:t xml:space="preserve"> research</w:t>
      </w:r>
      <w:r w:rsidR="00936173" w:rsidRPr="00FF1F97">
        <w:rPr>
          <w:rFonts w:ascii="Arial" w:hAnsi="Arial" w:cs="Arial"/>
          <w:color w:val="000000" w:themeColor="text1"/>
          <w:sz w:val="22"/>
          <w:szCs w:val="22"/>
        </w:rPr>
        <w:t xml:space="preserve"> philosophy to</w:t>
      </w:r>
      <w:r w:rsidR="00243310" w:rsidRPr="00FF1F97">
        <w:rPr>
          <w:rFonts w:ascii="Arial" w:hAnsi="Arial" w:cs="Arial"/>
          <w:color w:val="000000" w:themeColor="text1"/>
          <w:sz w:val="22"/>
          <w:szCs w:val="22"/>
        </w:rPr>
        <w:t xml:space="preserve"> research approaches, research strategies, time horizon and data collection methods</w:t>
      </w:r>
      <w:r w:rsidR="00936173" w:rsidRPr="00FF1F97">
        <w:rPr>
          <w:rFonts w:ascii="Arial" w:hAnsi="Arial" w:cs="Arial"/>
          <w:color w:val="000000" w:themeColor="text1"/>
          <w:sz w:val="22"/>
          <w:szCs w:val="22"/>
        </w:rPr>
        <w:t xml:space="preserve"> to determine differing aspects.</w:t>
      </w:r>
    </w:p>
    <w:p w:rsidR="001176FC" w:rsidRPr="00FF1F97" w:rsidRDefault="001176FC" w:rsidP="00EB6705">
      <w:pPr>
        <w:pStyle w:val="NormalWeb"/>
        <w:spacing w:line="360" w:lineRule="auto"/>
        <w:rPr>
          <w:rFonts w:ascii="Arial" w:hAnsi="Arial" w:cs="Arial"/>
          <w:color w:val="000000" w:themeColor="text1"/>
          <w:sz w:val="22"/>
          <w:szCs w:val="22"/>
        </w:rPr>
      </w:pPr>
      <w:r w:rsidRPr="00FF1F97">
        <w:rPr>
          <w:rFonts w:ascii="Arial" w:hAnsi="Arial" w:cs="Arial"/>
          <w:noProof/>
          <w:color w:val="000000" w:themeColor="text1"/>
          <w:sz w:val="22"/>
          <w:szCs w:val="22"/>
          <w:lang w:val="en-US"/>
        </w:rPr>
        <w:drawing>
          <wp:inline distT="0" distB="0" distL="0" distR="0">
            <wp:extent cx="5727700" cy="29203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920365"/>
                    </a:xfrm>
                    <a:prstGeom prst="rect">
                      <a:avLst/>
                    </a:prstGeom>
                    <a:noFill/>
                    <a:ln>
                      <a:noFill/>
                    </a:ln>
                  </pic:spPr>
                </pic:pic>
              </a:graphicData>
            </a:graphic>
          </wp:inline>
        </w:drawing>
      </w:r>
    </w:p>
    <w:p w:rsidR="001176FC" w:rsidRPr="00FF1F97" w:rsidRDefault="00936173" w:rsidP="00EB6705">
      <w:pPr>
        <w:pStyle w:val="NormalWeb"/>
        <w:spacing w:line="360" w:lineRule="auto"/>
        <w:rPr>
          <w:rFonts w:ascii="Arial" w:hAnsi="Arial" w:cs="Arial"/>
          <w:color w:val="000000" w:themeColor="text1"/>
          <w:sz w:val="22"/>
          <w:szCs w:val="22"/>
        </w:rPr>
      </w:pPr>
      <w:r w:rsidRPr="00FF1F97">
        <w:rPr>
          <w:rFonts w:ascii="Arial" w:hAnsi="Arial" w:cs="Arial"/>
          <w:color w:val="000000" w:themeColor="text1"/>
          <w:sz w:val="22"/>
          <w:szCs w:val="22"/>
        </w:rPr>
        <w:t>Figure 2.0: Saunders Onion. Source Saunders et al (2007).</w:t>
      </w:r>
    </w:p>
    <w:p w:rsidR="00115648" w:rsidRPr="00EB6705" w:rsidRDefault="00740338" w:rsidP="00EB6705">
      <w:pPr>
        <w:autoSpaceDE w:val="0"/>
        <w:autoSpaceDN w:val="0"/>
        <w:adjustRightInd w:val="0"/>
        <w:spacing w:after="240" w:line="360" w:lineRule="auto"/>
        <w:rPr>
          <w:rFonts w:ascii="Arial" w:hAnsi="Arial" w:cs="Arial"/>
          <w:color w:val="000000" w:themeColor="text1"/>
          <w:sz w:val="22"/>
          <w:szCs w:val="22"/>
        </w:rPr>
      </w:pPr>
      <w:r w:rsidRPr="00EB6705">
        <w:rPr>
          <w:rFonts w:ascii="Arial" w:hAnsi="Arial" w:cs="Arial"/>
          <w:color w:val="000000" w:themeColor="text1"/>
          <w:sz w:val="22"/>
          <w:szCs w:val="22"/>
        </w:rPr>
        <w:lastRenderedPageBreak/>
        <w:t xml:space="preserve">Due to the physical size and nature of Olive oil production, </w:t>
      </w:r>
      <w:r w:rsidR="00936173" w:rsidRPr="00EB6705">
        <w:rPr>
          <w:rFonts w:ascii="Arial" w:hAnsi="Arial" w:cs="Arial"/>
          <w:color w:val="000000" w:themeColor="text1"/>
          <w:sz w:val="22"/>
          <w:szCs w:val="22"/>
        </w:rPr>
        <w:t>the onion was used to help establish the correct and most appropriate way to carry out the research. I</w:t>
      </w:r>
      <w:r w:rsidRPr="00EB6705">
        <w:rPr>
          <w:rFonts w:ascii="Arial" w:hAnsi="Arial" w:cs="Arial"/>
          <w:color w:val="000000" w:themeColor="text1"/>
          <w:sz w:val="22"/>
          <w:szCs w:val="22"/>
        </w:rPr>
        <w:t xml:space="preserve">t has been deducted that a </w:t>
      </w:r>
      <w:r w:rsidR="00936173" w:rsidRPr="00EB6705">
        <w:rPr>
          <w:rFonts w:ascii="Arial" w:hAnsi="Arial" w:cs="Arial"/>
          <w:color w:val="000000" w:themeColor="text1"/>
          <w:sz w:val="22"/>
          <w:szCs w:val="22"/>
        </w:rPr>
        <w:t xml:space="preserve">positivist philosophy shall be used to help gain evidence of empirical data, thereafter a deductive approach can test the hypotheses already stated. In terms of </w:t>
      </w:r>
      <w:r w:rsidR="00115648" w:rsidRPr="00EB6705">
        <w:rPr>
          <w:rFonts w:ascii="Arial" w:hAnsi="Arial" w:cs="Arial"/>
          <w:color w:val="000000" w:themeColor="text1"/>
          <w:sz w:val="22"/>
          <w:szCs w:val="22"/>
        </w:rPr>
        <w:t>strategy</w:t>
      </w:r>
      <w:r w:rsidR="00936173" w:rsidRPr="00EB6705">
        <w:rPr>
          <w:rFonts w:ascii="Arial" w:hAnsi="Arial" w:cs="Arial"/>
          <w:color w:val="000000" w:themeColor="text1"/>
          <w:sz w:val="22"/>
          <w:szCs w:val="22"/>
        </w:rPr>
        <w:t xml:space="preserve">, the literature review clearly supports the idea of a survey and </w:t>
      </w:r>
      <w:r w:rsidRPr="00EB6705">
        <w:rPr>
          <w:rFonts w:ascii="Arial" w:hAnsi="Arial" w:cs="Arial"/>
          <w:color w:val="000000" w:themeColor="text1"/>
          <w:sz w:val="22"/>
          <w:szCs w:val="22"/>
        </w:rPr>
        <w:t xml:space="preserve">quantitative </w:t>
      </w:r>
      <w:r w:rsidR="00936173" w:rsidRPr="00EB6705">
        <w:rPr>
          <w:rFonts w:ascii="Arial" w:hAnsi="Arial" w:cs="Arial"/>
          <w:color w:val="000000" w:themeColor="text1"/>
          <w:sz w:val="22"/>
          <w:szCs w:val="22"/>
        </w:rPr>
        <w:t>method</w:t>
      </w:r>
      <w:r w:rsidRPr="00EB6705">
        <w:rPr>
          <w:rFonts w:ascii="Arial" w:hAnsi="Arial" w:cs="Arial"/>
          <w:color w:val="000000" w:themeColor="text1"/>
          <w:sz w:val="22"/>
          <w:szCs w:val="22"/>
        </w:rPr>
        <w:t xml:space="preserve"> </w:t>
      </w:r>
      <w:r w:rsidR="00936173" w:rsidRPr="00EB6705">
        <w:rPr>
          <w:rFonts w:ascii="Arial" w:hAnsi="Arial" w:cs="Arial"/>
          <w:color w:val="000000" w:themeColor="text1"/>
          <w:sz w:val="22"/>
          <w:szCs w:val="22"/>
        </w:rPr>
        <w:t xml:space="preserve">for </w:t>
      </w:r>
      <w:r w:rsidR="00115648" w:rsidRPr="00EB6705">
        <w:rPr>
          <w:rFonts w:ascii="Arial" w:hAnsi="Arial" w:cs="Arial"/>
          <w:color w:val="000000" w:themeColor="text1"/>
          <w:sz w:val="22"/>
          <w:szCs w:val="22"/>
        </w:rPr>
        <w:t>data collection</w:t>
      </w:r>
      <w:r w:rsidRPr="00EB6705">
        <w:rPr>
          <w:rFonts w:ascii="Arial" w:hAnsi="Arial" w:cs="Arial"/>
          <w:color w:val="000000" w:themeColor="text1"/>
          <w:sz w:val="22"/>
          <w:szCs w:val="22"/>
        </w:rPr>
        <w:t xml:space="preserve">, the </w:t>
      </w:r>
      <w:r w:rsidR="00346E13" w:rsidRPr="00EB6705">
        <w:rPr>
          <w:rFonts w:ascii="Arial" w:hAnsi="Arial" w:cs="Arial"/>
          <w:color w:val="000000" w:themeColor="text1"/>
          <w:sz w:val="22"/>
          <w:szCs w:val="22"/>
        </w:rPr>
        <w:t>data to be collected will seek to find a relationship between histo</w:t>
      </w:r>
      <w:r w:rsidR="00397D14" w:rsidRPr="00EB6705">
        <w:rPr>
          <w:rFonts w:ascii="Arial" w:hAnsi="Arial" w:cs="Arial"/>
          <w:color w:val="000000" w:themeColor="text1"/>
          <w:sz w:val="22"/>
          <w:szCs w:val="22"/>
        </w:rPr>
        <w:t xml:space="preserve">rical changes in </w:t>
      </w:r>
      <w:r w:rsidR="00692E6A" w:rsidRPr="00EB6705">
        <w:rPr>
          <w:rFonts w:ascii="Arial" w:hAnsi="Arial" w:cs="Arial"/>
          <w:color w:val="000000" w:themeColor="text1"/>
          <w:sz w:val="22"/>
          <w:szCs w:val="22"/>
        </w:rPr>
        <w:t>globalisation</w:t>
      </w:r>
      <w:r w:rsidR="00397D14" w:rsidRPr="00EB6705">
        <w:rPr>
          <w:rFonts w:ascii="Arial" w:hAnsi="Arial" w:cs="Arial"/>
          <w:color w:val="000000" w:themeColor="text1"/>
          <w:sz w:val="22"/>
          <w:szCs w:val="22"/>
        </w:rPr>
        <w:t>, temperature,</w:t>
      </w:r>
      <w:r w:rsidR="00346E13" w:rsidRPr="00EB6705">
        <w:rPr>
          <w:rFonts w:ascii="Arial" w:hAnsi="Arial" w:cs="Arial"/>
          <w:color w:val="000000" w:themeColor="text1"/>
          <w:sz w:val="22"/>
          <w:szCs w:val="22"/>
        </w:rPr>
        <w:t xml:space="preserve"> precipitation </w:t>
      </w:r>
      <w:r w:rsidR="00397D14" w:rsidRPr="00EB6705">
        <w:rPr>
          <w:rFonts w:ascii="Arial" w:hAnsi="Arial" w:cs="Arial"/>
          <w:color w:val="000000" w:themeColor="text1"/>
          <w:sz w:val="22"/>
          <w:szCs w:val="22"/>
        </w:rPr>
        <w:t>and other external factors to measure the</w:t>
      </w:r>
      <w:r w:rsidR="00346E13" w:rsidRPr="00EB6705">
        <w:rPr>
          <w:rFonts w:ascii="Arial" w:hAnsi="Arial" w:cs="Arial"/>
          <w:color w:val="000000" w:themeColor="text1"/>
          <w:sz w:val="22"/>
          <w:szCs w:val="22"/>
        </w:rPr>
        <w:t xml:space="preserve"> response of questionnaires by Olive Oil </w:t>
      </w:r>
      <w:r w:rsidR="00826E4A" w:rsidRPr="00EB6705">
        <w:rPr>
          <w:rFonts w:ascii="Arial" w:hAnsi="Arial" w:cs="Arial"/>
          <w:color w:val="000000" w:themeColor="text1"/>
          <w:sz w:val="22"/>
          <w:szCs w:val="22"/>
        </w:rPr>
        <w:t>farmers in</w:t>
      </w:r>
      <w:r w:rsidR="00346E13" w:rsidRPr="00EB6705">
        <w:rPr>
          <w:rFonts w:ascii="Arial" w:hAnsi="Arial" w:cs="Arial"/>
          <w:color w:val="000000" w:themeColor="text1"/>
          <w:sz w:val="22"/>
          <w:szCs w:val="22"/>
        </w:rPr>
        <w:t xml:space="preserve"> the Andalusian area.</w:t>
      </w:r>
    </w:p>
    <w:p w:rsidR="00397D14" w:rsidRDefault="00115648" w:rsidP="00EB6705">
      <w:pPr>
        <w:autoSpaceDE w:val="0"/>
        <w:autoSpaceDN w:val="0"/>
        <w:adjustRightInd w:val="0"/>
        <w:spacing w:after="240" w:line="360" w:lineRule="auto"/>
        <w:rPr>
          <w:rFonts w:ascii="Arial" w:hAnsi="Arial" w:cs="Arial"/>
          <w:color w:val="000000" w:themeColor="text1"/>
          <w:sz w:val="22"/>
          <w:szCs w:val="22"/>
          <w:lang w:val="en-US"/>
        </w:rPr>
      </w:pPr>
      <w:r w:rsidRPr="00EB6705">
        <w:rPr>
          <w:rFonts w:ascii="Arial" w:hAnsi="Arial" w:cs="Arial"/>
          <w:color w:val="000000" w:themeColor="text1"/>
          <w:sz w:val="22"/>
          <w:szCs w:val="22"/>
        </w:rPr>
        <w:t>Having established through Saunder</w:t>
      </w:r>
      <w:r w:rsidR="007A51D5" w:rsidRPr="00EB6705">
        <w:rPr>
          <w:rFonts w:ascii="Arial" w:hAnsi="Arial" w:cs="Arial"/>
          <w:color w:val="000000" w:themeColor="text1"/>
          <w:sz w:val="22"/>
          <w:szCs w:val="22"/>
        </w:rPr>
        <w:t>s</w:t>
      </w:r>
      <w:r w:rsidRPr="00EB6705">
        <w:rPr>
          <w:rFonts w:ascii="Arial" w:hAnsi="Arial" w:cs="Arial"/>
          <w:color w:val="000000" w:themeColor="text1"/>
          <w:sz w:val="22"/>
          <w:szCs w:val="22"/>
        </w:rPr>
        <w:t xml:space="preserve"> et al (2007)</w:t>
      </w:r>
      <w:r w:rsidR="007A51D5" w:rsidRPr="00EB6705">
        <w:rPr>
          <w:rFonts w:ascii="Arial" w:hAnsi="Arial" w:cs="Arial"/>
          <w:color w:val="000000" w:themeColor="text1"/>
          <w:sz w:val="22"/>
          <w:szCs w:val="22"/>
        </w:rPr>
        <w:t xml:space="preserve"> the method of research, it is important to link this accurately to what goes into the questionnaire.</w:t>
      </w:r>
      <w:r w:rsidR="00346E13" w:rsidRPr="00EB6705">
        <w:rPr>
          <w:rFonts w:ascii="Arial" w:hAnsi="Arial" w:cs="Arial"/>
          <w:color w:val="000000" w:themeColor="text1"/>
          <w:sz w:val="22"/>
          <w:szCs w:val="22"/>
        </w:rPr>
        <w:t xml:space="preserve"> </w:t>
      </w:r>
      <w:r w:rsidR="007A51D5" w:rsidRPr="00EB6705">
        <w:rPr>
          <w:rFonts w:ascii="Arial" w:hAnsi="Arial" w:cs="Arial"/>
          <w:color w:val="000000" w:themeColor="text1"/>
          <w:sz w:val="22"/>
          <w:szCs w:val="22"/>
        </w:rPr>
        <w:t>T</w:t>
      </w:r>
      <w:r w:rsidR="00397D14" w:rsidRPr="00EB6705">
        <w:rPr>
          <w:rFonts w:ascii="Arial" w:hAnsi="Arial" w:cs="Arial"/>
          <w:color w:val="000000" w:themeColor="text1"/>
          <w:sz w:val="22"/>
          <w:szCs w:val="22"/>
        </w:rPr>
        <w:t xml:space="preserve">he questionnaire will consist of questions with </w:t>
      </w:r>
      <w:r w:rsidR="00397D14" w:rsidRPr="00EB6705">
        <w:rPr>
          <w:rFonts w:ascii="Arial" w:hAnsi="Arial" w:cs="Arial"/>
          <w:color w:val="000000" w:themeColor="text1"/>
          <w:sz w:val="22"/>
          <w:szCs w:val="22"/>
          <w:lang w:val="en-US"/>
        </w:rPr>
        <w:t xml:space="preserve">dichotomous answers and </w:t>
      </w:r>
      <w:r w:rsidR="00B84C32" w:rsidRPr="00EB6705">
        <w:rPr>
          <w:rFonts w:ascii="Arial" w:hAnsi="Arial" w:cs="Arial"/>
          <w:color w:val="000000" w:themeColor="text1"/>
          <w:sz w:val="22"/>
          <w:szCs w:val="22"/>
          <w:lang w:val="en-US"/>
        </w:rPr>
        <w:t>Likert</w:t>
      </w:r>
      <w:r w:rsidR="00397D14" w:rsidRPr="00EB6705">
        <w:rPr>
          <w:rFonts w:ascii="Arial" w:hAnsi="Arial" w:cs="Arial"/>
          <w:color w:val="000000" w:themeColor="text1"/>
          <w:sz w:val="22"/>
          <w:szCs w:val="22"/>
          <w:lang w:val="en-US"/>
        </w:rPr>
        <w:t xml:space="preserve"> scales in order to help measure statistical significance</w:t>
      </w:r>
      <w:r w:rsidR="004D68FA" w:rsidRPr="00EB6705">
        <w:rPr>
          <w:rFonts w:ascii="Arial" w:hAnsi="Arial" w:cs="Arial"/>
          <w:color w:val="000000" w:themeColor="text1"/>
          <w:sz w:val="22"/>
          <w:szCs w:val="22"/>
          <w:lang w:val="en-US"/>
        </w:rPr>
        <w:t xml:space="preserve"> between data. </w:t>
      </w:r>
      <w:r w:rsidR="00826E4A" w:rsidRPr="00EB6705">
        <w:rPr>
          <w:rFonts w:ascii="Arial" w:hAnsi="Arial" w:cs="Arial"/>
          <w:color w:val="000000" w:themeColor="text1"/>
          <w:sz w:val="22"/>
          <w:szCs w:val="22"/>
          <w:lang w:val="en-US"/>
        </w:rPr>
        <w:t xml:space="preserve">As discussed earlier by Gianooccaro et al (2012) the Questions will adopt their focus on particular backgrounds of farmers, age, education, farm size in order to test any statistical evidence between demographics, this way it enhances the </w:t>
      </w:r>
      <w:r w:rsidR="003D34B8" w:rsidRPr="00EB6705">
        <w:rPr>
          <w:rFonts w:ascii="Arial" w:hAnsi="Arial" w:cs="Arial"/>
          <w:color w:val="000000" w:themeColor="text1"/>
          <w:sz w:val="22"/>
          <w:szCs w:val="22"/>
          <w:lang w:val="en-US"/>
        </w:rPr>
        <w:t>number</w:t>
      </w:r>
      <w:r w:rsidR="00826E4A" w:rsidRPr="00EB6705">
        <w:rPr>
          <w:rFonts w:ascii="Arial" w:hAnsi="Arial" w:cs="Arial"/>
          <w:color w:val="000000" w:themeColor="text1"/>
          <w:sz w:val="22"/>
          <w:szCs w:val="22"/>
          <w:lang w:val="en-US"/>
        </w:rPr>
        <w:t xml:space="preserve"> of variables across the data set.</w:t>
      </w:r>
    </w:p>
    <w:p w:rsidR="00FF1F97" w:rsidRPr="00EB6705" w:rsidRDefault="00FF1F97" w:rsidP="00EB6705">
      <w:pPr>
        <w:autoSpaceDE w:val="0"/>
        <w:autoSpaceDN w:val="0"/>
        <w:adjustRightInd w:val="0"/>
        <w:spacing w:after="240" w:line="360" w:lineRule="auto"/>
        <w:rPr>
          <w:rFonts w:ascii="Arial" w:hAnsi="Arial" w:cs="Arial"/>
          <w:color w:val="000000" w:themeColor="text1"/>
          <w:sz w:val="22"/>
          <w:szCs w:val="22"/>
          <w:lang w:val="en-US"/>
        </w:rPr>
      </w:pPr>
    </w:p>
    <w:p w:rsidR="00B84C32" w:rsidRPr="00EB6705" w:rsidRDefault="0044075D" w:rsidP="00EB6705">
      <w:pPr>
        <w:autoSpaceDE w:val="0"/>
        <w:autoSpaceDN w:val="0"/>
        <w:adjustRightInd w:val="0"/>
        <w:spacing w:after="240" w:line="360" w:lineRule="auto"/>
        <w:rPr>
          <w:rFonts w:ascii="Arial" w:hAnsi="Arial" w:cs="Arial"/>
          <w:b/>
          <w:color w:val="000000" w:themeColor="text1"/>
          <w:sz w:val="22"/>
          <w:szCs w:val="22"/>
          <w:lang w:val="en-US"/>
        </w:rPr>
      </w:pPr>
      <w:r w:rsidRPr="00EB6705">
        <w:rPr>
          <w:rFonts w:ascii="Arial" w:hAnsi="Arial" w:cs="Arial"/>
          <w:b/>
          <w:color w:val="000000" w:themeColor="text1"/>
          <w:sz w:val="22"/>
          <w:szCs w:val="22"/>
          <w:lang w:val="en-US"/>
        </w:rPr>
        <w:t>4</w:t>
      </w:r>
      <w:r w:rsidR="00826E4A" w:rsidRPr="00EB6705">
        <w:rPr>
          <w:rFonts w:ascii="Arial" w:hAnsi="Arial" w:cs="Arial"/>
          <w:b/>
          <w:color w:val="000000" w:themeColor="text1"/>
          <w:sz w:val="22"/>
          <w:szCs w:val="22"/>
          <w:lang w:val="en-US"/>
        </w:rPr>
        <w:t xml:space="preserve">.1 Research Timescale </w:t>
      </w:r>
    </w:p>
    <w:p w:rsidR="004D68FA" w:rsidRPr="00EB6705" w:rsidRDefault="004D68FA" w:rsidP="00EB6705">
      <w:pPr>
        <w:autoSpaceDE w:val="0"/>
        <w:autoSpaceDN w:val="0"/>
        <w:adjustRightInd w:val="0"/>
        <w:spacing w:after="240" w:line="360" w:lineRule="auto"/>
        <w:rPr>
          <w:rFonts w:ascii="Arial" w:hAnsi="Arial" w:cs="Arial"/>
          <w:color w:val="000000" w:themeColor="text1"/>
          <w:sz w:val="22"/>
          <w:szCs w:val="22"/>
          <w:lang w:val="en-US"/>
        </w:rPr>
      </w:pPr>
      <w:r w:rsidRPr="00EB6705">
        <w:rPr>
          <w:rFonts w:ascii="Arial" w:hAnsi="Arial" w:cs="Arial"/>
          <w:color w:val="000000" w:themeColor="text1"/>
          <w:sz w:val="22"/>
          <w:szCs w:val="22"/>
          <w:lang w:val="en-US"/>
        </w:rPr>
        <w:t>It is necessary to give enough time and resource into the questionnaire layout and simplicity; a test sample should be firstly used to create up to a maximum response of 15 subjects. The results and feedback will help elicit any problems with the questionnaire in order to rectify and focus on getting maximal responses and unambiguous answers in the main data collection</w:t>
      </w:r>
      <w:r w:rsidR="00DD0FD1" w:rsidRPr="00EB6705">
        <w:rPr>
          <w:rFonts w:ascii="Arial" w:hAnsi="Arial" w:cs="Arial"/>
          <w:color w:val="000000" w:themeColor="text1"/>
          <w:sz w:val="22"/>
          <w:szCs w:val="22"/>
          <w:lang w:val="en-US"/>
        </w:rPr>
        <w:t>, with the aim of 100 questionnaires to be completed on an even spread across the geographical area</w:t>
      </w:r>
      <w:r w:rsidRPr="00EB6705">
        <w:rPr>
          <w:rFonts w:ascii="Arial" w:hAnsi="Arial" w:cs="Arial"/>
          <w:color w:val="000000" w:themeColor="text1"/>
          <w:sz w:val="22"/>
          <w:szCs w:val="22"/>
          <w:lang w:val="en-US"/>
        </w:rPr>
        <w:t>.</w:t>
      </w:r>
      <w:r w:rsidR="00DD0FD1" w:rsidRPr="00EB6705">
        <w:rPr>
          <w:rFonts w:ascii="Arial" w:hAnsi="Arial" w:cs="Arial"/>
          <w:color w:val="000000" w:themeColor="text1"/>
          <w:sz w:val="22"/>
          <w:szCs w:val="22"/>
          <w:lang w:val="en-US"/>
        </w:rPr>
        <w:t xml:space="preserve"> </w:t>
      </w:r>
      <w:r w:rsidR="00DD0FD1" w:rsidRPr="00EB6705">
        <w:rPr>
          <w:rFonts w:ascii="Arial" w:eastAsia="Times New Roman" w:hAnsi="Arial" w:cs="Arial"/>
          <w:color w:val="000000" w:themeColor="text1"/>
          <w:sz w:val="22"/>
          <w:szCs w:val="22"/>
          <w:shd w:val="clear" w:color="auto" w:fill="FFFFFF"/>
        </w:rPr>
        <w:t>Co</w:t>
      </w:r>
      <w:r w:rsidR="00DD0FD1" w:rsidRPr="00EB6705">
        <w:rPr>
          <w:rFonts w:ascii="Arial" w:eastAsia="Times New Roman" w:hAnsi="Arial" w:cs="Arial"/>
          <w:color w:val="000000" w:themeColor="text1"/>
          <w:sz w:val="22"/>
          <w:szCs w:val="22"/>
          <w:shd w:val="clear" w:color="auto" w:fill="FFFFFF"/>
        </w:rPr>
        <w:t xml:space="preserve">hen, Manion and Morrison (2000) define </w:t>
      </w:r>
      <w:r w:rsidRPr="00EB6705">
        <w:rPr>
          <w:rFonts w:ascii="Arial" w:eastAsia="Times New Roman" w:hAnsi="Arial" w:cs="Arial"/>
          <w:color w:val="000000" w:themeColor="text1"/>
          <w:sz w:val="22"/>
          <w:szCs w:val="22"/>
          <w:shd w:val="clear" w:color="auto" w:fill="FFFFFF"/>
        </w:rPr>
        <w:t>‘It is advisable to test questionnaires before using them, to ensure that participants understand them and interpret them in the way that you expect, that they do not take too long to complete, and that they yield useful data’</w:t>
      </w:r>
      <w:r w:rsidR="00DD0FD1" w:rsidRPr="00EB6705">
        <w:rPr>
          <w:rFonts w:ascii="Arial" w:eastAsia="Times New Roman" w:hAnsi="Arial" w:cs="Arial"/>
          <w:color w:val="000000" w:themeColor="text1"/>
          <w:sz w:val="22"/>
          <w:szCs w:val="22"/>
          <w:shd w:val="clear" w:color="auto" w:fill="FFFFFF"/>
        </w:rPr>
        <w:t xml:space="preserve">. </w:t>
      </w:r>
      <w:r w:rsidR="00FF1F97" w:rsidRPr="00EB6705">
        <w:rPr>
          <w:rFonts w:ascii="Arial" w:eastAsia="Times New Roman" w:hAnsi="Arial" w:cs="Arial"/>
          <w:color w:val="000000" w:themeColor="text1"/>
          <w:sz w:val="22"/>
          <w:szCs w:val="22"/>
          <w:shd w:val="clear" w:color="auto" w:fill="FFFFFF"/>
        </w:rPr>
        <w:t>Thus,</w:t>
      </w:r>
      <w:r w:rsidR="00DD0FD1" w:rsidRPr="00EB6705">
        <w:rPr>
          <w:rFonts w:ascii="Arial" w:eastAsia="Times New Roman" w:hAnsi="Arial" w:cs="Arial"/>
          <w:color w:val="000000" w:themeColor="text1"/>
          <w:sz w:val="22"/>
          <w:szCs w:val="22"/>
          <w:shd w:val="clear" w:color="auto" w:fill="FFFFFF"/>
        </w:rPr>
        <w:t xml:space="preserve"> supporting the reasoning behind this research approach.</w:t>
      </w:r>
    </w:p>
    <w:p w:rsidR="004D68FA" w:rsidRPr="00EB6705" w:rsidRDefault="004D68FA" w:rsidP="00EB6705">
      <w:pPr>
        <w:spacing w:line="360" w:lineRule="auto"/>
        <w:rPr>
          <w:rFonts w:ascii="Arial" w:eastAsia="Times New Roman" w:hAnsi="Arial" w:cs="Arial"/>
          <w:color w:val="000000" w:themeColor="text1"/>
          <w:sz w:val="22"/>
          <w:szCs w:val="22"/>
          <w:shd w:val="clear" w:color="auto" w:fill="FFFFFF"/>
        </w:rPr>
      </w:pPr>
      <w:r w:rsidRPr="00EB6705">
        <w:rPr>
          <w:rFonts w:ascii="Arial" w:eastAsia="Times New Roman" w:hAnsi="Arial" w:cs="Arial"/>
          <w:color w:val="000000" w:themeColor="text1"/>
          <w:sz w:val="22"/>
          <w:szCs w:val="22"/>
          <w:shd w:val="clear" w:color="auto" w:fill="FFFFFF"/>
        </w:rPr>
        <w:t>The first sample will be taken in the area of Sorbas</w:t>
      </w:r>
      <w:r w:rsidR="002A4993" w:rsidRPr="00EB6705">
        <w:rPr>
          <w:rFonts w:ascii="Arial" w:eastAsia="Times New Roman" w:hAnsi="Arial" w:cs="Arial"/>
          <w:color w:val="000000" w:themeColor="text1"/>
          <w:sz w:val="22"/>
          <w:szCs w:val="22"/>
          <w:shd w:val="clear" w:color="auto" w:fill="FFFFFF"/>
        </w:rPr>
        <w:t>, Andalusia</w:t>
      </w:r>
      <w:r w:rsidRPr="00EB6705">
        <w:rPr>
          <w:rFonts w:ascii="Arial" w:eastAsia="Times New Roman" w:hAnsi="Arial" w:cs="Arial"/>
          <w:color w:val="000000" w:themeColor="text1"/>
          <w:sz w:val="22"/>
          <w:szCs w:val="22"/>
          <w:shd w:val="clear" w:color="auto" w:fill="FFFFFF"/>
        </w:rPr>
        <w:t xml:space="preserve">, therefore any </w:t>
      </w:r>
      <w:r w:rsidR="002A4993" w:rsidRPr="00EB6705">
        <w:rPr>
          <w:rFonts w:ascii="Arial" w:eastAsia="Times New Roman" w:hAnsi="Arial" w:cs="Arial"/>
          <w:color w:val="000000" w:themeColor="text1"/>
          <w:sz w:val="22"/>
          <w:szCs w:val="22"/>
          <w:shd w:val="clear" w:color="auto" w:fill="FFFFFF"/>
        </w:rPr>
        <w:t xml:space="preserve">language barriers or problems can be rectified before the main data sample is collected. </w:t>
      </w:r>
      <w:r w:rsidR="002915CD" w:rsidRPr="00EB6705">
        <w:rPr>
          <w:rFonts w:ascii="Arial" w:eastAsia="Times New Roman" w:hAnsi="Arial" w:cs="Arial"/>
          <w:color w:val="000000" w:themeColor="text1"/>
          <w:sz w:val="22"/>
          <w:szCs w:val="22"/>
          <w:shd w:val="clear" w:color="auto" w:fill="FFFFFF"/>
        </w:rPr>
        <w:t>The main data will then be collected in Sorbas, Jaen, Baena, Cordoba Province and Tabernas to get an even spread of Andalusia, this will help correlate any geographical differences in attitude and behaviours towards Olive production by farmers and could also create some significant data.</w:t>
      </w:r>
    </w:p>
    <w:p w:rsidR="006551C4" w:rsidRPr="00EB6705" w:rsidRDefault="003759E9" w:rsidP="00EB6705">
      <w:pPr>
        <w:spacing w:line="360" w:lineRule="auto"/>
        <w:rPr>
          <w:rFonts w:ascii="Arial" w:eastAsia="Times New Roman" w:hAnsi="Arial" w:cs="Arial"/>
          <w:color w:val="000000" w:themeColor="text1"/>
          <w:sz w:val="22"/>
          <w:szCs w:val="22"/>
          <w:shd w:val="clear" w:color="auto" w:fill="FFFFFF"/>
        </w:rPr>
      </w:pPr>
      <w:r w:rsidRPr="00EB6705">
        <w:rPr>
          <w:rFonts w:ascii="Arial" w:hAnsi="Arial" w:cs="Arial"/>
          <w:noProof/>
          <w:color w:val="000000" w:themeColor="text1"/>
          <w:sz w:val="22"/>
          <w:szCs w:val="22"/>
          <w:lang w:val="en-US"/>
        </w:rPr>
        <w:lastRenderedPageBreak/>
        <w:drawing>
          <wp:anchor distT="0" distB="0" distL="114300" distR="114300" simplePos="0" relativeHeight="251658240" behindDoc="1" locked="0" layoutInCell="1" allowOverlap="1">
            <wp:simplePos x="0" y="0"/>
            <wp:positionH relativeFrom="column">
              <wp:posOffset>2150672</wp:posOffset>
            </wp:positionH>
            <wp:positionV relativeFrom="paragraph">
              <wp:posOffset>27940</wp:posOffset>
            </wp:positionV>
            <wp:extent cx="3566160" cy="2440305"/>
            <wp:effectExtent l="0" t="0" r="2540" b="0"/>
            <wp:wrapTight wrapText="bothSides">
              <wp:wrapPolygon edited="0">
                <wp:start x="0" y="0"/>
                <wp:lineTo x="0" y="21471"/>
                <wp:lineTo x="21538" y="21471"/>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29 at 18.04.37.png"/>
                    <pic:cNvPicPr/>
                  </pic:nvPicPr>
                  <pic:blipFill rotWithShape="1">
                    <a:blip r:embed="rId8">
                      <a:extLst>
                        <a:ext uri="{28A0092B-C50C-407E-A947-70E740481C1C}">
                          <a14:useLocalDpi xmlns:a14="http://schemas.microsoft.com/office/drawing/2010/main" val="0"/>
                        </a:ext>
                      </a:extLst>
                    </a:blip>
                    <a:srcRect l="33634" t="18214" r="14158" b="24626"/>
                    <a:stretch/>
                  </pic:blipFill>
                  <pic:spPr bwMode="auto">
                    <a:xfrm>
                      <a:off x="0" y="0"/>
                      <a:ext cx="3566160" cy="2440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551C4" w:rsidRPr="00EB6705" w:rsidRDefault="00936173" w:rsidP="00EB6705">
      <w:pPr>
        <w:spacing w:line="360" w:lineRule="auto"/>
        <w:rPr>
          <w:rFonts w:ascii="Arial" w:eastAsia="Times New Roman" w:hAnsi="Arial" w:cs="Arial"/>
          <w:color w:val="000000" w:themeColor="text1"/>
          <w:sz w:val="22"/>
          <w:szCs w:val="22"/>
        </w:rPr>
      </w:pPr>
      <w:r w:rsidRPr="00EB6705">
        <w:rPr>
          <w:rFonts w:ascii="Arial" w:eastAsia="Times New Roman" w:hAnsi="Arial" w:cs="Arial"/>
          <w:color w:val="000000" w:themeColor="text1"/>
          <w:sz w:val="22"/>
          <w:szCs w:val="22"/>
        </w:rPr>
        <w:t>Figure 3</w:t>
      </w:r>
      <w:r w:rsidR="003759E9" w:rsidRPr="00EB6705">
        <w:rPr>
          <w:rFonts w:ascii="Arial" w:eastAsia="Times New Roman" w:hAnsi="Arial" w:cs="Arial"/>
          <w:color w:val="000000" w:themeColor="text1"/>
          <w:sz w:val="22"/>
          <w:szCs w:val="22"/>
        </w:rPr>
        <w:t>.0: The area of Andalusia highlighted with a red border. Source: Google Maps (2018).</w:t>
      </w:r>
    </w:p>
    <w:p w:rsidR="004D68FA" w:rsidRPr="00EB6705" w:rsidRDefault="004D68FA" w:rsidP="00EB6705">
      <w:pPr>
        <w:autoSpaceDE w:val="0"/>
        <w:autoSpaceDN w:val="0"/>
        <w:adjustRightInd w:val="0"/>
        <w:spacing w:after="240" w:line="360" w:lineRule="auto"/>
        <w:rPr>
          <w:rFonts w:ascii="Arial" w:hAnsi="Arial" w:cs="Arial"/>
          <w:color w:val="000000" w:themeColor="text1"/>
          <w:sz w:val="22"/>
          <w:szCs w:val="22"/>
          <w:lang w:val="en-US"/>
        </w:rPr>
      </w:pPr>
    </w:p>
    <w:p w:rsidR="00AB32CC" w:rsidRPr="00EB6705" w:rsidRDefault="00AB32CC" w:rsidP="00EB6705">
      <w:pPr>
        <w:pStyle w:val="NormalWeb"/>
        <w:spacing w:line="360" w:lineRule="auto"/>
        <w:rPr>
          <w:rFonts w:ascii="Arial" w:hAnsi="Arial" w:cs="Arial"/>
          <w:color w:val="000000" w:themeColor="text1"/>
          <w:sz w:val="22"/>
          <w:szCs w:val="22"/>
        </w:rPr>
      </w:pPr>
    </w:p>
    <w:p w:rsidR="00D244F3" w:rsidRPr="00EB6705" w:rsidRDefault="00D244F3" w:rsidP="00EB6705">
      <w:pPr>
        <w:pStyle w:val="NormalWeb"/>
        <w:spacing w:line="360" w:lineRule="auto"/>
        <w:rPr>
          <w:rFonts w:ascii="Arial" w:hAnsi="Arial" w:cs="Arial"/>
          <w:color w:val="000000" w:themeColor="text1"/>
          <w:sz w:val="22"/>
          <w:szCs w:val="22"/>
        </w:rPr>
      </w:pPr>
    </w:p>
    <w:p w:rsidR="00CA3366" w:rsidRPr="00EB6705" w:rsidRDefault="00CA3366" w:rsidP="00EB6705">
      <w:pPr>
        <w:pStyle w:val="NormalWeb"/>
        <w:spacing w:line="360" w:lineRule="auto"/>
        <w:rPr>
          <w:rFonts w:ascii="Arial" w:hAnsi="Arial" w:cs="Arial"/>
          <w:color w:val="000000" w:themeColor="text1"/>
          <w:sz w:val="22"/>
          <w:szCs w:val="22"/>
        </w:rPr>
      </w:pPr>
    </w:p>
    <w:p w:rsidR="003759E9" w:rsidRDefault="00826E4A" w:rsidP="0095075C">
      <w:pPr>
        <w:spacing w:line="360" w:lineRule="auto"/>
        <w:rPr>
          <w:rFonts w:ascii="Arial" w:hAnsi="Arial" w:cs="Arial"/>
          <w:color w:val="000000" w:themeColor="text1"/>
          <w:sz w:val="22"/>
          <w:szCs w:val="22"/>
        </w:rPr>
      </w:pPr>
      <w:r w:rsidRPr="00EB6705">
        <w:rPr>
          <w:rFonts w:ascii="Arial" w:hAnsi="Arial" w:cs="Arial"/>
          <w:color w:val="000000" w:themeColor="text1"/>
          <w:sz w:val="22"/>
          <w:szCs w:val="22"/>
        </w:rPr>
        <w:t xml:space="preserve">Once all data is gathered, it will be coded into SPSS where both Chi Squared Tests and </w:t>
      </w:r>
      <w:r w:rsidR="003D1574" w:rsidRPr="00EB6705">
        <w:rPr>
          <w:rFonts w:ascii="Arial" w:hAnsi="Arial" w:cs="Arial"/>
          <w:color w:val="000000" w:themeColor="text1"/>
          <w:sz w:val="22"/>
          <w:szCs w:val="22"/>
        </w:rPr>
        <w:t>Independent</w:t>
      </w:r>
      <w:r w:rsidRPr="00EB6705">
        <w:rPr>
          <w:rFonts w:ascii="Arial" w:hAnsi="Arial" w:cs="Arial"/>
          <w:color w:val="000000" w:themeColor="text1"/>
          <w:sz w:val="22"/>
          <w:szCs w:val="22"/>
        </w:rPr>
        <w:t xml:space="preserve"> T-Tests will be used </w:t>
      </w:r>
      <w:r w:rsidR="00DD0FD1" w:rsidRPr="00EB6705">
        <w:rPr>
          <w:rFonts w:ascii="Arial" w:hAnsi="Arial" w:cs="Arial"/>
          <w:color w:val="000000" w:themeColor="text1"/>
          <w:sz w:val="22"/>
          <w:szCs w:val="22"/>
        </w:rPr>
        <w:t xml:space="preserve">to test the categorical variables that will in turn prove </w:t>
      </w:r>
      <w:r w:rsidRPr="00EB6705">
        <w:rPr>
          <w:rFonts w:ascii="Arial" w:hAnsi="Arial" w:cs="Arial"/>
          <w:color w:val="000000" w:themeColor="text1"/>
          <w:sz w:val="22"/>
          <w:szCs w:val="22"/>
        </w:rPr>
        <w:t>or disprove the</w:t>
      </w:r>
      <w:r w:rsidR="00DD0FD1" w:rsidRPr="00EB6705">
        <w:rPr>
          <w:rFonts w:ascii="Arial" w:hAnsi="Arial" w:cs="Arial"/>
          <w:color w:val="000000" w:themeColor="text1"/>
          <w:sz w:val="22"/>
          <w:szCs w:val="22"/>
        </w:rPr>
        <w:t xml:space="preserve"> significance of the 3</w:t>
      </w:r>
      <w:r w:rsidRPr="00EB6705">
        <w:rPr>
          <w:rFonts w:ascii="Arial" w:hAnsi="Arial" w:cs="Arial"/>
          <w:color w:val="000000" w:themeColor="text1"/>
          <w:sz w:val="22"/>
          <w:szCs w:val="22"/>
        </w:rPr>
        <w:t xml:space="preserve"> Null Hypotheses.</w:t>
      </w:r>
      <w:r w:rsidR="00DD0FD1" w:rsidRPr="00EB6705">
        <w:rPr>
          <w:rFonts w:ascii="Arial" w:hAnsi="Arial" w:cs="Arial"/>
          <w:color w:val="000000" w:themeColor="text1"/>
          <w:sz w:val="22"/>
          <w:szCs w:val="22"/>
        </w:rPr>
        <w:t xml:space="preserve"> There the results will be displayed and analysed to deduct and conclusive findings.</w:t>
      </w:r>
    </w:p>
    <w:p w:rsidR="00A34B3A" w:rsidRDefault="00A34B3A" w:rsidP="0095075C">
      <w:pPr>
        <w:spacing w:line="360" w:lineRule="auto"/>
        <w:rPr>
          <w:rFonts w:ascii="Arial" w:hAnsi="Arial" w:cs="Arial"/>
          <w:color w:val="000000" w:themeColor="text1"/>
          <w:sz w:val="22"/>
          <w:szCs w:val="22"/>
        </w:rPr>
      </w:pPr>
    </w:p>
    <w:p w:rsidR="008D2B60" w:rsidRDefault="008D2B60" w:rsidP="0095075C">
      <w:pPr>
        <w:spacing w:line="360" w:lineRule="auto"/>
        <w:rPr>
          <w:rFonts w:ascii="Arial" w:hAnsi="Arial" w:cs="Arial"/>
          <w:color w:val="000000" w:themeColor="text1"/>
          <w:sz w:val="22"/>
          <w:szCs w:val="22"/>
        </w:rPr>
      </w:pPr>
    </w:p>
    <w:p w:rsidR="00A34B3A" w:rsidRDefault="00A34B3A" w:rsidP="0095075C">
      <w:pPr>
        <w:spacing w:line="360" w:lineRule="auto"/>
        <w:rPr>
          <w:rFonts w:ascii="Arial" w:hAnsi="Arial" w:cs="Arial"/>
          <w:b/>
          <w:color w:val="000000" w:themeColor="text1"/>
          <w:sz w:val="22"/>
          <w:szCs w:val="22"/>
        </w:rPr>
      </w:pPr>
      <w:r w:rsidRPr="00A34B3A">
        <w:rPr>
          <w:rFonts w:ascii="Arial" w:hAnsi="Arial" w:cs="Arial"/>
          <w:b/>
          <w:color w:val="000000" w:themeColor="text1"/>
          <w:sz w:val="22"/>
          <w:szCs w:val="22"/>
        </w:rPr>
        <w:t>4.2 Ethical Considerations</w:t>
      </w:r>
    </w:p>
    <w:p w:rsidR="00A34B3A" w:rsidRDefault="00A34B3A" w:rsidP="0095075C">
      <w:pPr>
        <w:spacing w:line="360" w:lineRule="auto"/>
        <w:rPr>
          <w:rFonts w:ascii="Arial" w:hAnsi="Arial" w:cs="Arial"/>
          <w:b/>
          <w:color w:val="000000" w:themeColor="text1"/>
          <w:sz w:val="22"/>
          <w:szCs w:val="22"/>
        </w:rPr>
      </w:pPr>
    </w:p>
    <w:p w:rsidR="0095075C" w:rsidRDefault="00A34B3A" w:rsidP="0095075C">
      <w:pPr>
        <w:spacing w:line="360" w:lineRule="auto"/>
        <w:rPr>
          <w:rFonts w:ascii="Arial" w:eastAsia="Times New Roman" w:hAnsi="Arial" w:cs="Arial"/>
          <w:color w:val="000000" w:themeColor="text1"/>
          <w:sz w:val="22"/>
          <w:szCs w:val="22"/>
          <w:shd w:val="clear" w:color="auto" w:fill="FFFFFF"/>
        </w:rPr>
      </w:pPr>
      <w:r w:rsidRPr="00A34B3A">
        <w:rPr>
          <w:rFonts w:ascii="Arial" w:eastAsia="Times New Roman" w:hAnsi="Arial" w:cs="Arial"/>
          <w:color w:val="000000" w:themeColor="text1"/>
          <w:sz w:val="22"/>
          <w:szCs w:val="22"/>
          <w:shd w:val="clear" w:color="auto" w:fill="FFFFFF"/>
        </w:rPr>
        <w:t>Bryman and Bell (2007)</w:t>
      </w:r>
      <w:r w:rsidRPr="00302B11">
        <w:rPr>
          <w:rFonts w:ascii="Arial" w:eastAsia="Times New Roman" w:hAnsi="Arial" w:cs="Arial"/>
          <w:color w:val="000000" w:themeColor="text1"/>
          <w:sz w:val="22"/>
          <w:szCs w:val="22"/>
          <w:shd w:val="clear" w:color="auto" w:fill="FFFFFF"/>
        </w:rPr>
        <w:t>, outline the important considerations that should be taken whilst under</w:t>
      </w:r>
      <w:r w:rsidR="0095075C">
        <w:rPr>
          <w:rFonts w:ascii="Arial" w:eastAsia="Times New Roman" w:hAnsi="Arial" w:cs="Arial"/>
          <w:color w:val="000000" w:themeColor="text1"/>
          <w:sz w:val="22"/>
          <w:szCs w:val="22"/>
          <w:shd w:val="clear" w:color="auto" w:fill="FFFFFF"/>
        </w:rPr>
        <w:t xml:space="preserve">taking research: </w:t>
      </w:r>
    </w:p>
    <w:p w:rsidR="0095075C" w:rsidRDefault="0095075C" w:rsidP="0095075C">
      <w:pPr>
        <w:spacing w:line="360" w:lineRule="auto"/>
        <w:rPr>
          <w:rFonts w:ascii="Arial" w:eastAsia="Times New Roman" w:hAnsi="Arial" w:cs="Arial"/>
          <w:color w:val="000000" w:themeColor="text1"/>
          <w:sz w:val="22"/>
          <w:szCs w:val="22"/>
          <w:shd w:val="clear" w:color="auto" w:fill="FFFFFF"/>
        </w:rPr>
      </w:pPr>
    </w:p>
    <w:p w:rsidR="0095075C" w:rsidRPr="0095075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95075C">
        <w:rPr>
          <w:rFonts w:ascii="Arial" w:eastAsia="Times New Roman" w:hAnsi="Arial" w:cs="Arial"/>
          <w:color w:val="000000" w:themeColor="text1"/>
          <w:sz w:val="22"/>
          <w:szCs w:val="22"/>
          <w:shd w:val="clear" w:color="auto" w:fill="FFFFFF"/>
        </w:rPr>
        <w:t xml:space="preserve">Firstly, participants will have the right to withdraw or refuse at any point to take part in the research. </w:t>
      </w:r>
    </w:p>
    <w:p w:rsidR="0095075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95075C">
        <w:rPr>
          <w:rFonts w:ascii="Arial" w:eastAsia="Times New Roman" w:hAnsi="Arial" w:cs="Arial"/>
          <w:color w:val="000000" w:themeColor="text1"/>
          <w:sz w:val="22"/>
          <w:szCs w:val="22"/>
          <w:shd w:val="clear" w:color="auto" w:fill="FFFFFF"/>
        </w:rPr>
        <w:t>The participant will be briefed and given a sufficient amount of knowledge on why they are being asked to fill in the questionnaire</w:t>
      </w:r>
      <w:r>
        <w:rPr>
          <w:rFonts w:ascii="Arial" w:eastAsia="Times New Roman" w:hAnsi="Arial" w:cs="Arial"/>
          <w:color w:val="000000" w:themeColor="text1"/>
          <w:sz w:val="22"/>
          <w:szCs w:val="22"/>
          <w:shd w:val="clear" w:color="auto" w:fill="FFFFFF"/>
        </w:rPr>
        <w:t>.</w:t>
      </w:r>
      <w:r w:rsidRPr="0095075C">
        <w:rPr>
          <w:rFonts w:ascii="Arial" w:eastAsia="Times New Roman" w:hAnsi="Arial" w:cs="Arial"/>
          <w:color w:val="000000" w:themeColor="text1"/>
          <w:sz w:val="22"/>
          <w:szCs w:val="22"/>
          <w:shd w:val="clear" w:color="auto" w:fill="FFFFFF"/>
        </w:rPr>
        <w:t xml:space="preserve"> </w:t>
      </w:r>
    </w:p>
    <w:p w:rsidR="00A34B3A"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Pr>
          <w:rFonts w:ascii="Arial" w:eastAsia="Times New Roman" w:hAnsi="Arial" w:cs="Arial"/>
          <w:color w:val="000000" w:themeColor="text1"/>
          <w:sz w:val="22"/>
          <w:szCs w:val="22"/>
          <w:shd w:val="clear" w:color="auto" w:fill="FFFFFF"/>
        </w:rPr>
        <w:t>T</w:t>
      </w:r>
      <w:r w:rsidRPr="0095075C">
        <w:rPr>
          <w:rFonts w:ascii="Arial" w:eastAsia="Times New Roman" w:hAnsi="Arial" w:cs="Arial"/>
          <w:color w:val="000000" w:themeColor="text1"/>
          <w:sz w:val="22"/>
          <w:szCs w:val="22"/>
          <w:shd w:val="clear" w:color="auto" w:fill="FFFFFF"/>
        </w:rPr>
        <w:t>here will be no discrimination between participants and no use of unacceptable offensive language.</w:t>
      </w:r>
      <w:r>
        <w:rPr>
          <w:rFonts w:ascii="Arial" w:eastAsia="Times New Roman" w:hAnsi="Arial" w:cs="Arial"/>
          <w:color w:val="000000" w:themeColor="text1"/>
          <w:sz w:val="22"/>
          <w:szCs w:val="22"/>
          <w:shd w:val="clear" w:color="auto" w:fill="FFFFFF"/>
        </w:rPr>
        <w:t xml:space="preserve"> Particular attention must be paid to the cultural differences in Spain.</w:t>
      </w:r>
    </w:p>
    <w:p w:rsidR="0095075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Pr>
          <w:rFonts w:ascii="Arial" w:eastAsia="Times New Roman" w:hAnsi="Arial" w:cs="Arial"/>
          <w:color w:val="000000" w:themeColor="text1"/>
          <w:sz w:val="22"/>
          <w:szCs w:val="22"/>
          <w:shd w:val="clear" w:color="auto" w:fill="FFFFFF"/>
        </w:rPr>
        <w:t>The anonymity and privacy of all participants will be kept.</w:t>
      </w:r>
    </w:p>
    <w:p w:rsidR="0095075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Pr>
          <w:rFonts w:ascii="Arial" w:eastAsia="Times New Roman" w:hAnsi="Arial" w:cs="Arial"/>
          <w:color w:val="000000" w:themeColor="text1"/>
          <w:sz w:val="22"/>
          <w:szCs w:val="22"/>
          <w:shd w:val="clear" w:color="auto" w:fill="FFFFFF"/>
        </w:rPr>
        <w:t>Referencing to the Harvard standard of past research and authors will be adhered to.</w:t>
      </w:r>
    </w:p>
    <w:p w:rsidR="0095075C" w:rsidRPr="0095075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Pr>
          <w:rFonts w:ascii="Arial" w:eastAsia="Times New Roman" w:hAnsi="Arial" w:cs="Arial"/>
          <w:color w:val="000000" w:themeColor="text1"/>
          <w:sz w:val="22"/>
          <w:szCs w:val="22"/>
          <w:shd w:val="clear" w:color="auto" w:fill="FFFFFF"/>
        </w:rPr>
        <w:t xml:space="preserve"> ‘Maintenance” of ‘objectivity’ whilst questioning and analysing during the research.</w:t>
      </w:r>
    </w:p>
    <w:p w:rsidR="00A34B3A" w:rsidRDefault="00A34B3A" w:rsidP="00EB6705">
      <w:pPr>
        <w:spacing w:line="360" w:lineRule="auto"/>
        <w:rPr>
          <w:rFonts w:ascii="Arial" w:eastAsia="Times New Roman" w:hAnsi="Arial" w:cs="Arial"/>
          <w:color w:val="000000" w:themeColor="text1"/>
          <w:sz w:val="22"/>
          <w:szCs w:val="22"/>
          <w:shd w:val="clear" w:color="auto" w:fill="FFFFFF"/>
        </w:rPr>
      </w:pPr>
    </w:p>
    <w:p w:rsidR="0095075C" w:rsidRDefault="0095075C" w:rsidP="00EB6705">
      <w:pPr>
        <w:spacing w:line="360" w:lineRule="auto"/>
        <w:rPr>
          <w:rFonts w:ascii="Arial" w:eastAsia="Times New Roman" w:hAnsi="Arial" w:cs="Arial"/>
          <w:color w:val="000000" w:themeColor="text1"/>
          <w:sz w:val="22"/>
          <w:szCs w:val="22"/>
          <w:shd w:val="clear" w:color="auto" w:fill="FFFFFF"/>
        </w:rPr>
      </w:pPr>
    </w:p>
    <w:p w:rsidR="0095075C" w:rsidRDefault="0095075C" w:rsidP="00EB6705">
      <w:pPr>
        <w:spacing w:line="360" w:lineRule="auto"/>
        <w:rPr>
          <w:rFonts w:ascii="Arial" w:eastAsia="Times New Roman" w:hAnsi="Arial" w:cs="Arial"/>
          <w:color w:val="000000" w:themeColor="text1"/>
          <w:sz w:val="22"/>
          <w:szCs w:val="22"/>
          <w:shd w:val="clear" w:color="auto" w:fill="FFFFFF"/>
        </w:rPr>
      </w:pPr>
    </w:p>
    <w:p w:rsidR="0095075C" w:rsidRDefault="0095075C" w:rsidP="00EB6705">
      <w:pPr>
        <w:spacing w:line="360" w:lineRule="auto"/>
        <w:rPr>
          <w:rFonts w:ascii="Arial" w:eastAsia="Times New Roman" w:hAnsi="Arial" w:cs="Arial"/>
          <w:color w:val="000000" w:themeColor="text1"/>
          <w:sz w:val="22"/>
          <w:szCs w:val="22"/>
          <w:shd w:val="clear" w:color="auto" w:fill="FFFFFF"/>
        </w:rPr>
      </w:pPr>
    </w:p>
    <w:p w:rsidR="0095075C" w:rsidRPr="00EB6705" w:rsidRDefault="0095075C" w:rsidP="00EB6705">
      <w:pPr>
        <w:spacing w:line="360" w:lineRule="auto"/>
        <w:rPr>
          <w:rFonts w:ascii="Arial" w:hAnsi="Arial" w:cs="Arial"/>
          <w:color w:val="000000" w:themeColor="text1"/>
          <w:sz w:val="22"/>
          <w:szCs w:val="22"/>
        </w:rPr>
      </w:pPr>
    </w:p>
    <w:p w:rsidR="00DD0FD1" w:rsidRPr="00A34B3A" w:rsidRDefault="00DD0FD1" w:rsidP="00A34B3A">
      <w:pPr>
        <w:pStyle w:val="ListParagraph"/>
        <w:numPr>
          <w:ilvl w:val="0"/>
          <w:numId w:val="1"/>
        </w:numPr>
        <w:spacing w:line="360" w:lineRule="auto"/>
        <w:rPr>
          <w:rFonts w:ascii="Arial" w:hAnsi="Arial" w:cs="Arial"/>
          <w:b/>
          <w:color w:val="000000" w:themeColor="text1"/>
          <w:sz w:val="22"/>
          <w:szCs w:val="22"/>
        </w:rPr>
      </w:pPr>
      <w:r w:rsidRPr="00A34B3A">
        <w:rPr>
          <w:rFonts w:ascii="Arial" w:hAnsi="Arial" w:cs="Arial"/>
          <w:b/>
          <w:color w:val="000000" w:themeColor="text1"/>
          <w:sz w:val="22"/>
          <w:szCs w:val="22"/>
        </w:rPr>
        <w:t xml:space="preserve">Conclusion </w:t>
      </w:r>
    </w:p>
    <w:p w:rsidR="00A34B3A" w:rsidRPr="00A34B3A" w:rsidRDefault="00A34B3A" w:rsidP="00A34B3A">
      <w:pPr>
        <w:spacing w:line="360" w:lineRule="auto"/>
        <w:rPr>
          <w:rFonts w:ascii="Arial" w:hAnsi="Arial" w:cs="Arial"/>
          <w:b/>
          <w:color w:val="000000" w:themeColor="text1"/>
          <w:sz w:val="22"/>
          <w:szCs w:val="22"/>
        </w:rPr>
      </w:pPr>
    </w:p>
    <w:p w:rsidR="003759E9" w:rsidRPr="00EB6705" w:rsidRDefault="00DD0FD1" w:rsidP="00EB6705">
      <w:pPr>
        <w:spacing w:line="360" w:lineRule="auto"/>
        <w:rPr>
          <w:rFonts w:ascii="Arial" w:hAnsi="Arial" w:cs="Arial"/>
          <w:color w:val="000000" w:themeColor="text1"/>
          <w:sz w:val="22"/>
          <w:szCs w:val="22"/>
        </w:rPr>
      </w:pPr>
      <w:r w:rsidRPr="00EB6705">
        <w:rPr>
          <w:rFonts w:ascii="Arial" w:hAnsi="Arial" w:cs="Arial"/>
          <w:color w:val="000000" w:themeColor="text1"/>
          <w:sz w:val="22"/>
          <w:szCs w:val="22"/>
        </w:rPr>
        <w:t xml:space="preserve">The evidence </w:t>
      </w:r>
      <w:r w:rsidR="00EB6705" w:rsidRPr="00EB6705">
        <w:rPr>
          <w:rFonts w:ascii="Arial" w:hAnsi="Arial" w:cs="Arial"/>
          <w:color w:val="000000" w:themeColor="text1"/>
          <w:sz w:val="22"/>
          <w:szCs w:val="22"/>
        </w:rPr>
        <w:t>gained,</w:t>
      </w:r>
      <w:r w:rsidRPr="00EB6705">
        <w:rPr>
          <w:rFonts w:ascii="Arial" w:hAnsi="Arial" w:cs="Arial"/>
          <w:color w:val="000000" w:themeColor="text1"/>
          <w:sz w:val="22"/>
          <w:szCs w:val="22"/>
        </w:rPr>
        <w:t xml:space="preserve"> and the methodologies proposed have set the boundaries for some </w:t>
      </w:r>
      <w:r w:rsidR="002A0873" w:rsidRPr="00EB6705">
        <w:rPr>
          <w:rFonts w:ascii="Arial" w:hAnsi="Arial" w:cs="Arial"/>
          <w:color w:val="000000" w:themeColor="text1"/>
          <w:sz w:val="22"/>
          <w:szCs w:val="22"/>
        </w:rPr>
        <w:t xml:space="preserve">interesting </w:t>
      </w:r>
      <w:r w:rsidRPr="00EB6705">
        <w:rPr>
          <w:rFonts w:ascii="Arial" w:hAnsi="Arial" w:cs="Arial"/>
          <w:color w:val="000000" w:themeColor="text1"/>
          <w:sz w:val="22"/>
          <w:szCs w:val="22"/>
        </w:rPr>
        <w:t>quantitative research.</w:t>
      </w:r>
      <w:r w:rsidR="002A0873" w:rsidRPr="00EB6705">
        <w:rPr>
          <w:rFonts w:ascii="Arial" w:hAnsi="Arial" w:cs="Arial"/>
          <w:color w:val="000000" w:themeColor="text1"/>
          <w:sz w:val="22"/>
          <w:szCs w:val="22"/>
        </w:rPr>
        <w:t xml:space="preserve"> The specific areas that will be f</w:t>
      </w:r>
      <w:r w:rsidR="003B7CA4" w:rsidRPr="00EB6705">
        <w:rPr>
          <w:rFonts w:ascii="Arial" w:hAnsi="Arial" w:cs="Arial"/>
          <w:color w:val="000000" w:themeColor="text1"/>
          <w:sz w:val="22"/>
          <w:szCs w:val="22"/>
        </w:rPr>
        <w:t xml:space="preserve">ocused upon will </w:t>
      </w:r>
      <w:r w:rsidR="00EB6705" w:rsidRPr="00EB6705">
        <w:rPr>
          <w:rFonts w:ascii="Arial" w:hAnsi="Arial" w:cs="Arial"/>
          <w:color w:val="000000" w:themeColor="text1"/>
          <w:sz w:val="22"/>
          <w:szCs w:val="22"/>
        </w:rPr>
        <w:t>be deductive</w:t>
      </w:r>
      <w:r w:rsidR="002A0873" w:rsidRPr="00EB6705">
        <w:rPr>
          <w:rFonts w:ascii="Arial" w:hAnsi="Arial" w:cs="Arial"/>
          <w:color w:val="000000" w:themeColor="text1"/>
          <w:sz w:val="22"/>
          <w:szCs w:val="22"/>
        </w:rPr>
        <w:t xml:space="preserve"> surveys of farmers attitudes and changing behaviours towards climate change. There is clear evidence out there that climate change is going to cause a significant impact on the yield of olives </w:t>
      </w:r>
      <w:r w:rsidR="003B7CA4" w:rsidRPr="00EB6705">
        <w:rPr>
          <w:rFonts w:ascii="Arial" w:hAnsi="Arial" w:cs="Arial"/>
          <w:color w:val="000000" w:themeColor="text1"/>
          <w:sz w:val="22"/>
          <w:szCs w:val="22"/>
        </w:rPr>
        <w:t>(Ozdemir 2016). It is therefore crucial to begin to understand why farmers will/will not change, education and age has already been a contributing factor to agricultural adaptation (</w:t>
      </w:r>
      <w:r w:rsidR="003B7CA4" w:rsidRPr="00EB6705">
        <w:rPr>
          <w:rFonts w:ascii="Arial" w:hAnsi="Arial" w:cs="Arial"/>
          <w:sz w:val="22"/>
          <w:szCs w:val="22"/>
          <w:shd w:val="clear" w:color="auto" w:fill="FFFFFF"/>
        </w:rPr>
        <w:t>Giannoccaro</w:t>
      </w:r>
      <w:r w:rsidR="003B7CA4" w:rsidRPr="00EB6705">
        <w:rPr>
          <w:rFonts w:ascii="Arial" w:hAnsi="Arial" w:cs="Arial"/>
          <w:sz w:val="22"/>
          <w:szCs w:val="22"/>
          <w:shd w:val="clear" w:color="auto" w:fill="FFFFFF"/>
        </w:rPr>
        <w:t xml:space="preserve"> 2012) with qualitative evidence. </w:t>
      </w:r>
      <w:r w:rsidR="00EB6705" w:rsidRPr="00EB6705">
        <w:rPr>
          <w:rFonts w:ascii="Arial" w:hAnsi="Arial" w:cs="Arial"/>
          <w:sz w:val="22"/>
          <w:szCs w:val="22"/>
          <w:shd w:val="clear" w:color="auto" w:fill="FFFFFF"/>
        </w:rPr>
        <w:t>Therefore,</w:t>
      </w:r>
      <w:r w:rsidR="003B7CA4" w:rsidRPr="00EB6705">
        <w:rPr>
          <w:rFonts w:ascii="Arial" w:hAnsi="Arial" w:cs="Arial"/>
          <w:sz w:val="22"/>
          <w:szCs w:val="22"/>
          <w:shd w:val="clear" w:color="auto" w:fill="FFFFFF"/>
        </w:rPr>
        <w:t xml:space="preserve"> a quantitative approach with </w:t>
      </w:r>
      <w:r w:rsidR="00981F01">
        <w:rPr>
          <w:rFonts w:ascii="Arial" w:hAnsi="Arial" w:cs="Arial"/>
          <w:sz w:val="22"/>
          <w:szCs w:val="22"/>
          <w:shd w:val="clear" w:color="auto" w:fill="FFFFFF"/>
        </w:rPr>
        <w:t>statistical</w:t>
      </w:r>
      <w:r w:rsidR="003B7CA4" w:rsidRPr="00EB6705">
        <w:rPr>
          <w:rFonts w:ascii="Arial" w:hAnsi="Arial" w:cs="Arial"/>
          <w:sz w:val="22"/>
          <w:szCs w:val="22"/>
          <w:shd w:val="clear" w:color="auto" w:fill="FFFFFF"/>
        </w:rPr>
        <w:t xml:space="preserve"> significance could prove conclusive to analysing the future of olive farming in Andalusia.</w:t>
      </w:r>
    </w:p>
    <w:p w:rsidR="003759E9" w:rsidRPr="003D34B8" w:rsidRDefault="003759E9">
      <w:pPr>
        <w:rPr>
          <w:rFonts w:ascii="Arial" w:hAnsi="Arial" w:cs="Arial"/>
          <w:color w:val="000000" w:themeColor="text1"/>
          <w:sz w:val="22"/>
          <w:szCs w:val="22"/>
        </w:rPr>
      </w:pPr>
    </w:p>
    <w:p w:rsidR="003759E9" w:rsidRPr="003D34B8" w:rsidRDefault="003759E9">
      <w:pPr>
        <w:rPr>
          <w:rFonts w:ascii="Arial" w:hAnsi="Arial" w:cs="Arial"/>
          <w:color w:val="000000" w:themeColor="text1"/>
          <w:sz w:val="22"/>
          <w:szCs w:val="22"/>
        </w:rPr>
      </w:pPr>
    </w:p>
    <w:p w:rsidR="003759E9" w:rsidRPr="003D34B8" w:rsidRDefault="003759E9">
      <w:pPr>
        <w:rPr>
          <w:rFonts w:ascii="Arial" w:hAnsi="Arial" w:cs="Arial"/>
          <w:color w:val="000000" w:themeColor="text1"/>
          <w:sz w:val="22"/>
          <w:szCs w:val="22"/>
        </w:rPr>
      </w:pPr>
    </w:p>
    <w:p w:rsidR="003759E9" w:rsidRPr="003D34B8" w:rsidRDefault="003759E9">
      <w:pPr>
        <w:rPr>
          <w:rFonts w:ascii="Arial" w:hAnsi="Arial" w:cs="Arial"/>
          <w:color w:val="000000" w:themeColor="text1"/>
          <w:sz w:val="22"/>
          <w:szCs w:val="22"/>
        </w:rPr>
      </w:pPr>
    </w:p>
    <w:p w:rsidR="003759E9" w:rsidRDefault="003759E9">
      <w:pPr>
        <w:rPr>
          <w:rFonts w:ascii="Arial" w:hAnsi="Arial" w:cs="Arial"/>
          <w:color w:val="000000" w:themeColor="text1"/>
          <w:sz w:val="22"/>
          <w:szCs w:val="22"/>
        </w:rPr>
      </w:pPr>
    </w:p>
    <w:p w:rsidR="007A51D5" w:rsidRDefault="007A51D5">
      <w:pPr>
        <w:rPr>
          <w:rFonts w:ascii="Arial" w:hAnsi="Arial" w:cs="Arial"/>
          <w:color w:val="000000" w:themeColor="text1"/>
          <w:sz w:val="22"/>
          <w:szCs w:val="22"/>
        </w:rPr>
      </w:pPr>
    </w:p>
    <w:p w:rsidR="007A51D5" w:rsidRDefault="007A51D5">
      <w:pPr>
        <w:rPr>
          <w:rFonts w:ascii="Arial" w:hAnsi="Arial" w:cs="Arial"/>
          <w:color w:val="000000" w:themeColor="text1"/>
          <w:sz w:val="22"/>
          <w:szCs w:val="22"/>
        </w:rPr>
      </w:pPr>
    </w:p>
    <w:p w:rsidR="00EB6705" w:rsidRDefault="00EB6705">
      <w:pPr>
        <w:rPr>
          <w:rFonts w:ascii="Arial" w:hAnsi="Arial" w:cs="Arial"/>
          <w:color w:val="000000" w:themeColor="text1"/>
          <w:sz w:val="22"/>
          <w:szCs w:val="22"/>
        </w:rPr>
      </w:pPr>
    </w:p>
    <w:p w:rsidR="00EB6705" w:rsidRDefault="00EB6705">
      <w:pPr>
        <w:rPr>
          <w:rFonts w:ascii="Arial" w:hAnsi="Arial" w:cs="Arial"/>
          <w:color w:val="000000" w:themeColor="text1"/>
          <w:sz w:val="22"/>
          <w:szCs w:val="22"/>
        </w:rPr>
      </w:pPr>
    </w:p>
    <w:p w:rsidR="007A51D5" w:rsidRPr="003D34B8" w:rsidRDefault="007A51D5">
      <w:pPr>
        <w:rPr>
          <w:rFonts w:ascii="Arial" w:hAnsi="Arial" w:cs="Arial"/>
          <w:color w:val="000000" w:themeColor="text1"/>
          <w:sz w:val="22"/>
          <w:szCs w:val="22"/>
        </w:rPr>
      </w:pPr>
    </w:p>
    <w:p w:rsidR="003759E9" w:rsidRPr="00DD0FD1" w:rsidRDefault="003759E9" w:rsidP="00DD0FD1">
      <w:pPr>
        <w:pStyle w:val="ListParagraph"/>
        <w:numPr>
          <w:ilvl w:val="0"/>
          <w:numId w:val="1"/>
        </w:numPr>
        <w:rPr>
          <w:rFonts w:ascii="Arial" w:hAnsi="Arial" w:cs="Arial"/>
          <w:b/>
          <w:color w:val="000000" w:themeColor="text1"/>
          <w:sz w:val="22"/>
          <w:szCs w:val="22"/>
        </w:rPr>
      </w:pPr>
      <w:r w:rsidRPr="00DD0FD1">
        <w:rPr>
          <w:rFonts w:ascii="Arial" w:hAnsi="Arial" w:cs="Arial"/>
          <w:b/>
          <w:color w:val="000000" w:themeColor="text1"/>
          <w:sz w:val="22"/>
          <w:szCs w:val="22"/>
        </w:rPr>
        <w:t>References</w:t>
      </w:r>
    </w:p>
    <w:p w:rsidR="00AB6787" w:rsidRPr="003D34B8" w:rsidRDefault="00AB6787" w:rsidP="00AB6787">
      <w:pPr>
        <w:rPr>
          <w:rFonts w:ascii="Arial" w:hAnsi="Arial" w:cs="Arial"/>
          <w:b/>
          <w:color w:val="000000" w:themeColor="text1"/>
          <w:sz w:val="22"/>
          <w:szCs w:val="22"/>
        </w:rPr>
      </w:pPr>
    </w:p>
    <w:p w:rsidR="00AB6787" w:rsidRDefault="00AB6787" w:rsidP="00AB6787">
      <w:pPr>
        <w:rPr>
          <w:rFonts w:ascii="Arial" w:hAnsi="Arial" w:cs="Arial"/>
          <w:color w:val="000000" w:themeColor="text1"/>
          <w:sz w:val="22"/>
          <w:szCs w:val="22"/>
        </w:rPr>
      </w:pPr>
      <w:r w:rsidRPr="007A51D5">
        <w:rPr>
          <w:rFonts w:ascii="Arial" w:hAnsi="Arial" w:cs="Arial"/>
          <w:color w:val="000000" w:themeColor="text1"/>
          <w:sz w:val="22"/>
          <w:szCs w:val="22"/>
        </w:rPr>
        <w:t>Beaufoy, G, 2001. The Environmental Impact of Olive Oil Production in the European Union. Asociacion para el Analisis, Madrid.</w:t>
      </w:r>
    </w:p>
    <w:p w:rsidR="00A34B3A" w:rsidRPr="00A34B3A" w:rsidRDefault="00A34B3A" w:rsidP="00AB6787">
      <w:pPr>
        <w:rPr>
          <w:rFonts w:ascii="Arial" w:hAnsi="Arial" w:cs="Arial"/>
          <w:color w:val="000000" w:themeColor="text1"/>
          <w:sz w:val="22"/>
          <w:szCs w:val="22"/>
        </w:rPr>
      </w:pPr>
    </w:p>
    <w:p w:rsidR="00A34B3A" w:rsidRPr="00A34B3A" w:rsidRDefault="00A34B3A" w:rsidP="00AB6787">
      <w:pPr>
        <w:rPr>
          <w:rFonts w:ascii="Arial" w:eastAsia="Times New Roman" w:hAnsi="Arial" w:cs="Arial"/>
          <w:color w:val="000000" w:themeColor="text1"/>
          <w:sz w:val="22"/>
          <w:szCs w:val="22"/>
        </w:rPr>
      </w:pPr>
      <w:r w:rsidRPr="00A34B3A">
        <w:rPr>
          <w:rFonts w:ascii="Arial" w:eastAsia="Times New Roman" w:hAnsi="Arial" w:cs="Arial"/>
          <w:color w:val="000000" w:themeColor="text1"/>
          <w:sz w:val="22"/>
          <w:szCs w:val="22"/>
          <w:shd w:val="clear" w:color="auto" w:fill="FFFFFF"/>
        </w:rPr>
        <w:t>Bryman, A, and Bell, E. (2007). Business Research Methods. 2nd edition. Oxford University Press.</w:t>
      </w:r>
    </w:p>
    <w:p w:rsidR="005A4C6F" w:rsidRPr="007A51D5" w:rsidRDefault="00967D79" w:rsidP="00967D79">
      <w:pPr>
        <w:pStyle w:val="NormalWeb"/>
        <w:rPr>
          <w:rFonts w:ascii="Arial" w:hAnsi="Arial" w:cs="Arial"/>
          <w:color w:val="000000" w:themeColor="text1"/>
          <w:sz w:val="22"/>
          <w:szCs w:val="22"/>
        </w:rPr>
      </w:pPr>
      <w:r w:rsidRPr="007A51D5">
        <w:rPr>
          <w:rFonts w:ascii="Arial" w:hAnsi="Arial" w:cs="Arial"/>
          <w:color w:val="000000" w:themeColor="text1"/>
          <w:sz w:val="22"/>
          <w:szCs w:val="22"/>
        </w:rPr>
        <w:t xml:space="preserve">Chico, P, L, 2013. Orientation Towards </w:t>
      </w:r>
      <w:r w:rsidR="00AB6787" w:rsidRPr="007A51D5">
        <w:rPr>
          <w:rFonts w:ascii="Arial" w:hAnsi="Arial" w:cs="Arial"/>
          <w:color w:val="000000" w:themeColor="text1"/>
          <w:sz w:val="22"/>
          <w:szCs w:val="22"/>
        </w:rPr>
        <w:t>the</w:t>
      </w:r>
      <w:r w:rsidRPr="007A51D5">
        <w:rPr>
          <w:rFonts w:ascii="Arial" w:hAnsi="Arial" w:cs="Arial"/>
          <w:color w:val="000000" w:themeColor="text1"/>
          <w:sz w:val="22"/>
          <w:szCs w:val="22"/>
        </w:rPr>
        <w:t xml:space="preserve"> Internationalization: The Case of The Olive Oil Sector In Almeria. Universidad De Almería.</w:t>
      </w:r>
    </w:p>
    <w:p w:rsidR="00882990" w:rsidRPr="007A51D5" w:rsidRDefault="004D68FA" w:rsidP="00882990">
      <w:pPr>
        <w:rPr>
          <w:rFonts w:ascii="Arial" w:eastAsia="Times New Roman" w:hAnsi="Arial" w:cs="Arial"/>
          <w:color w:val="000000" w:themeColor="text1"/>
          <w:sz w:val="22"/>
          <w:szCs w:val="22"/>
          <w:shd w:val="clear" w:color="auto" w:fill="FFFFFF"/>
        </w:rPr>
      </w:pPr>
      <w:r w:rsidRPr="007A51D5">
        <w:rPr>
          <w:rFonts w:ascii="Arial" w:eastAsia="Times New Roman" w:hAnsi="Arial" w:cs="Arial"/>
          <w:color w:val="000000" w:themeColor="text1"/>
          <w:sz w:val="22"/>
          <w:szCs w:val="22"/>
          <w:shd w:val="clear" w:color="auto" w:fill="FFFFFF"/>
        </w:rPr>
        <w:t>Cohen, L., Manion, L. and Morrison, K. (2000) </w:t>
      </w:r>
      <w:r w:rsidRPr="007A51D5">
        <w:rPr>
          <w:rFonts w:ascii="Arial" w:eastAsia="Times New Roman" w:hAnsi="Arial" w:cs="Arial"/>
          <w:iCs/>
          <w:color w:val="000000" w:themeColor="text1"/>
          <w:sz w:val="22"/>
          <w:szCs w:val="22"/>
        </w:rPr>
        <w:t>Research Methods in Education 5th Edition.</w:t>
      </w:r>
      <w:r w:rsidRPr="007A51D5">
        <w:rPr>
          <w:rFonts w:ascii="Arial" w:eastAsia="Times New Roman" w:hAnsi="Arial" w:cs="Arial"/>
          <w:color w:val="000000" w:themeColor="text1"/>
          <w:sz w:val="22"/>
          <w:szCs w:val="22"/>
          <w:shd w:val="clear" w:color="auto" w:fill="FFFFFF"/>
        </w:rPr>
        <w:t> London: RoutledgeFalmer. Chapter 14 pp 245 – 266</w:t>
      </w:r>
      <w:r w:rsidR="007A51D5">
        <w:rPr>
          <w:rFonts w:ascii="Arial" w:eastAsia="Times New Roman" w:hAnsi="Arial" w:cs="Arial"/>
          <w:color w:val="000000" w:themeColor="text1"/>
          <w:sz w:val="22"/>
          <w:szCs w:val="22"/>
          <w:shd w:val="clear" w:color="auto" w:fill="FFFFFF"/>
        </w:rPr>
        <w:t>.</w:t>
      </w:r>
    </w:p>
    <w:p w:rsidR="00882990" w:rsidRDefault="00882990" w:rsidP="003759E9">
      <w:pPr>
        <w:pStyle w:val="NormalWeb"/>
        <w:rPr>
          <w:rFonts w:ascii="Arial" w:hAnsi="Arial" w:cs="Arial"/>
          <w:sz w:val="22"/>
          <w:szCs w:val="22"/>
        </w:rPr>
      </w:pPr>
      <w:r w:rsidRPr="007A51D5">
        <w:rPr>
          <w:rFonts w:ascii="Arial" w:hAnsi="Arial" w:cs="Arial"/>
          <w:sz w:val="22"/>
          <w:szCs w:val="22"/>
        </w:rPr>
        <w:t>Galán,</w:t>
      </w:r>
      <w:r w:rsidR="003759E9" w:rsidRPr="007A51D5">
        <w:rPr>
          <w:rFonts w:ascii="Arial" w:hAnsi="Arial" w:cs="Arial"/>
          <w:sz w:val="22"/>
          <w:szCs w:val="22"/>
        </w:rPr>
        <w:t xml:space="preserve"> C, García- Mozo, H, Vázquez , L, Ruiz, Díaz de la Guardia</w:t>
      </w:r>
      <w:r w:rsidRPr="007A51D5">
        <w:rPr>
          <w:rFonts w:ascii="Arial" w:hAnsi="Arial" w:cs="Arial"/>
          <w:sz w:val="22"/>
          <w:szCs w:val="22"/>
        </w:rPr>
        <w:t>,</w:t>
      </w:r>
      <w:r w:rsidR="003759E9" w:rsidRPr="007A51D5">
        <w:rPr>
          <w:rFonts w:ascii="Arial" w:hAnsi="Arial" w:cs="Arial"/>
          <w:sz w:val="22"/>
          <w:szCs w:val="22"/>
        </w:rPr>
        <w:t xml:space="preserve"> C</w:t>
      </w:r>
      <w:r w:rsidRPr="007A51D5">
        <w:rPr>
          <w:rFonts w:ascii="Arial" w:hAnsi="Arial" w:cs="Arial"/>
          <w:sz w:val="22"/>
          <w:szCs w:val="22"/>
        </w:rPr>
        <w:t xml:space="preserve"> and Domínguez-Vilches, </w:t>
      </w:r>
      <w:r w:rsidR="003759E9" w:rsidRPr="007A51D5">
        <w:rPr>
          <w:rFonts w:ascii="Arial" w:hAnsi="Arial" w:cs="Arial"/>
          <w:sz w:val="22"/>
          <w:szCs w:val="22"/>
        </w:rPr>
        <w:t>E, 2008</w:t>
      </w:r>
      <w:r w:rsidRPr="007A51D5">
        <w:rPr>
          <w:rFonts w:ascii="Arial" w:hAnsi="Arial" w:cs="Arial"/>
          <w:sz w:val="22"/>
          <w:szCs w:val="22"/>
        </w:rPr>
        <w:t>. Modeling Olive Crop Yield in Andalusia, Spain. Agron</w:t>
      </w:r>
      <w:r w:rsidR="007A51D5">
        <w:rPr>
          <w:rFonts w:ascii="Arial" w:hAnsi="Arial" w:cs="Arial"/>
          <w:sz w:val="22"/>
          <w:szCs w:val="22"/>
        </w:rPr>
        <w:t>omy Journal, Volume 100, Issue 1.</w:t>
      </w:r>
    </w:p>
    <w:p w:rsidR="007A51D5" w:rsidRPr="007A51D5" w:rsidRDefault="007A51D5" w:rsidP="007A51D5">
      <w:pPr>
        <w:pStyle w:val="Heading2"/>
        <w:snapToGrid w:val="0"/>
        <w:spacing w:before="0"/>
        <w:rPr>
          <w:rFonts w:ascii="Arial" w:hAnsi="Arial" w:cs="Arial"/>
          <w:color w:val="000000" w:themeColor="text1"/>
          <w:sz w:val="22"/>
          <w:szCs w:val="22"/>
        </w:rPr>
      </w:pPr>
      <w:bookmarkStart w:id="0" w:name="bau005"/>
      <w:r w:rsidRPr="007A51D5">
        <w:rPr>
          <w:rFonts w:ascii="Arial" w:eastAsia="Times New Roman" w:hAnsi="Arial" w:cs="Arial"/>
          <w:color w:val="000000" w:themeColor="text1"/>
          <w:sz w:val="22"/>
          <w:szCs w:val="22"/>
        </w:rPr>
        <w:t>Georgopoulou</w:t>
      </w:r>
      <w:bookmarkEnd w:id="0"/>
      <w:r w:rsidRPr="007A51D5">
        <w:rPr>
          <w:rFonts w:ascii="Arial" w:eastAsia="Times New Roman" w:hAnsi="Arial" w:cs="Arial"/>
          <w:color w:val="000000" w:themeColor="text1"/>
          <w:sz w:val="22"/>
          <w:szCs w:val="22"/>
          <w:vertAlign w:val="superscript"/>
        </w:rPr>
        <w:t xml:space="preserve">, </w:t>
      </w:r>
      <w:r w:rsidRPr="007A51D5">
        <w:rPr>
          <w:rFonts w:ascii="Arial" w:eastAsia="Times New Roman" w:hAnsi="Arial" w:cs="Arial"/>
          <w:color w:val="000000" w:themeColor="text1"/>
          <w:sz w:val="22"/>
          <w:szCs w:val="22"/>
        </w:rPr>
        <w:t xml:space="preserve">E, 2017. </w:t>
      </w:r>
      <w:r w:rsidRPr="007A51D5">
        <w:rPr>
          <w:rStyle w:val="title-text"/>
          <w:rFonts w:ascii="Arial" w:hAnsi="Arial" w:cs="Arial"/>
          <w:bCs/>
          <w:color w:val="000000" w:themeColor="text1"/>
          <w:sz w:val="22"/>
          <w:szCs w:val="22"/>
        </w:rPr>
        <w:t xml:space="preserve">Climate change impacts and adaptation options for the Greek agriculture in 2021–2050: A monetary assessment. </w:t>
      </w:r>
      <w:hyperlink r:id="rId9" w:tooltip="Go to Climate Risk Management on ScienceDirect" w:history="1">
        <w:r w:rsidRPr="007A51D5">
          <w:rPr>
            <w:rStyle w:val="Hyperlink"/>
            <w:rFonts w:ascii="Arial" w:hAnsi="Arial" w:cs="Arial"/>
            <w:bCs/>
            <w:color w:val="000000" w:themeColor="text1"/>
            <w:sz w:val="22"/>
            <w:szCs w:val="22"/>
            <w:u w:val="none"/>
          </w:rPr>
          <w:t>Climate Risk Management</w:t>
        </w:r>
      </w:hyperlink>
    </w:p>
    <w:p w:rsidR="003B7CA4" w:rsidRDefault="007A51D5" w:rsidP="007A51D5">
      <w:pPr>
        <w:snapToGrid w:val="0"/>
        <w:rPr>
          <w:rFonts w:ascii="Arial" w:hAnsi="Arial" w:cs="Arial"/>
          <w:color w:val="000000" w:themeColor="text1"/>
          <w:sz w:val="22"/>
          <w:szCs w:val="22"/>
        </w:rPr>
      </w:pPr>
      <w:hyperlink r:id="rId10" w:tooltip="Go to table of contents for this volume/issue" w:history="1">
        <w:r w:rsidRPr="007A51D5">
          <w:rPr>
            <w:rStyle w:val="Hyperlink"/>
            <w:rFonts w:ascii="Arial" w:hAnsi="Arial" w:cs="Arial"/>
            <w:color w:val="000000" w:themeColor="text1"/>
            <w:sz w:val="22"/>
            <w:szCs w:val="22"/>
            <w:u w:val="none"/>
          </w:rPr>
          <w:t>Volume 16</w:t>
        </w:r>
      </w:hyperlink>
      <w:r w:rsidRPr="007A51D5">
        <w:rPr>
          <w:rFonts w:ascii="Arial" w:hAnsi="Arial" w:cs="Arial"/>
          <w:color w:val="000000" w:themeColor="text1"/>
          <w:sz w:val="22"/>
          <w:szCs w:val="22"/>
        </w:rPr>
        <w:t>,</w:t>
      </w:r>
      <w:r w:rsidRPr="007A51D5">
        <w:rPr>
          <w:rStyle w:val="apple-converted-space"/>
          <w:rFonts w:ascii="Arial" w:hAnsi="Arial" w:cs="Arial"/>
          <w:color w:val="000000" w:themeColor="text1"/>
          <w:sz w:val="22"/>
          <w:szCs w:val="22"/>
        </w:rPr>
        <w:t> </w:t>
      </w:r>
      <w:r w:rsidRPr="007A51D5">
        <w:rPr>
          <w:rFonts w:ascii="Arial" w:hAnsi="Arial" w:cs="Arial"/>
          <w:color w:val="000000" w:themeColor="text1"/>
          <w:sz w:val="22"/>
          <w:szCs w:val="22"/>
        </w:rPr>
        <w:t>2017, Pages 164-182.</w:t>
      </w:r>
    </w:p>
    <w:p w:rsidR="00FF1F97" w:rsidRPr="00FF1F97" w:rsidRDefault="003B7CA4" w:rsidP="00FF1F97">
      <w:pPr>
        <w:pStyle w:val="NormalWeb"/>
        <w:rPr>
          <w:rFonts w:ascii="Arial" w:hAnsi="Arial" w:cs="Arial"/>
          <w:sz w:val="22"/>
          <w:szCs w:val="22"/>
        </w:rPr>
      </w:pPr>
      <w:r w:rsidRPr="00FF1F97">
        <w:rPr>
          <w:rFonts w:ascii="Arial" w:hAnsi="Arial" w:cs="Arial"/>
          <w:sz w:val="22"/>
          <w:szCs w:val="22"/>
          <w:shd w:val="clear" w:color="auto" w:fill="FFFFFF"/>
        </w:rPr>
        <w:t>Giannoccaro and Berbel</w:t>
      </w:r>
      <w:r w:rsidR="00894AF5" w:rsidRPr="00FF1F97">
        <w:rPr>
          <w:rFonts w:ascii="Arial" w:hAnsi="Arial" w:cs="Arial"/>
          <w:sz w:val="22"/>
          <w:szCs w:val="22"/>
          <w:shd w:val="clear" w:color="auto" w:fill="FFFFFF"/>
        </w:rPr>
        <w:t xml:space="preserve">, 2012. </w:t>
      </w:r>
      <w:r w:rsidR="00FF1F97" w:rsidRPr="00FF1F97">
        <w:rPr>
          <w:rFonts w:ascii="Arial" w:hAnsi="Arial" w:cs="Arial"/>
          <w:bCs/>
          <w:sz w:val="22"/>
          <w:szCs w:val="22"/>
        </w:rPr>
        <w:t xml:space="preserve">The Determinants of Farmer’s Intended Behaviour Towards the Adoption of Energy Crops in Southern Spain: </w:t>
      </w:r>
      <w:r w:rsidR="00FF1F97" w:rsidRPr="00FF1F97">
        <w:rPr>
          <w:rFonts w:ascii="Arial" w:hAnsi="Arial" w:cs="Arial"/>
          <w:bCs/>
          <w:sz w:val="22"/>
          <w:szCs w:val="22"/>
        </w:rPr>
        <w:t>An</w:t>
      </w:r>
      <w:r w:rsidR="00FF1F97" w:rsidRPr="00FF1F97">
        <w:rPr>
          <w:rFonts w:ascii="Arial" w:hAnsi="Arial" w:cs="Arial"/>
          <w:bCs/>
          <w:sz w:val="22"/>
          <w:szCs w:val="22"/>
        </w:rPr>
        <w:t xml:space="preserve"> Application of the Classification Tree-Method</w:t>
      </w:r>
      <w:r w:rsidR="00FF1F97" w:rsidRPr="00FF1F97">
        <w:rPr>
          <w:rFonts w:ascii="Arial" w:hAnsi="Arial" w:cs="Arial"/>
          <w:bCs/>
          <w:sz w:val="22"/>
          <w:szCs w:val="22"/>
        </w:rPr>
        <w:t xml:space="preserve">. </w:t>
      </w:r>
      <w:r w:rsidR="00FF1F97" w:rsidRPr="00FF1F97">
        <w:rPr>
          <w:rFonts w:ascii="Arial" w:hAnsi="Arial" w:cs="Arial"/>
          <w:i/>
          <w:iCs/>
          <w:sz w:val="22"/>
          <w:szCs w:val="22"/>
        </w:rPr>
        <w:t xml:space="preserve">Bio-based and Applied Economics </w:t>
      </w:r>
      <w:r w:rsidR="00FF1F97" w:rsidRPr="00FF1F97">
        <w:rPr>
          <w:rFonts w:ascii="Arial" w:hAnsi="Arial" w:cs="Arial"/>
          <w:sz w:val="22"/>
          <w:szCs w:val="22"/>
        </w:rPr>
        <w:t xml:space="preserve">1(2): 199-212, 2012. </w:t>
      </w:r>
      <w:r w:rsidR="00FF1F97" w:rsidRPr="00FF1F97">
        <w:rPr>
          <w:rFonts w:ascii="Arial" w:hAnsi="Arial" w:cs="Arial"/>
          <w:sz w:val="22"/>
          <w:szCs w:val="22"/>
        </w:rPr>
        <w:t>Department of Agricultural Economics, University of Cordoba, Spain</w:t>
      </w:r>
      <w:r w:rsidR="0071468F">
        <w:rPr>
          <w:rFonts w:ascii="Arial" w:hAnsi="Arial" w:cs="Arial"/>
          <w:sz w:val="22"/>
          <w:szCs w:val="22"/>
        </w:rPr>
        <w:t>.</w:t>
      </w:r>
      <w:bookmarkStart w:id="1" w:name="_GoBack"/>
      <w:bookmarkEnd w:id="1"/>
    </w:p>
    <w:p w:rsidR="004D68FA" w:rsidRPr="007A51D5" w:rsidRDefault="003759E9" w:rsidP="003759E9">
      <w:pPr>
        <w:pStyle w:val="NormalWeb"/>
        <w:rPr>
          <w:rFonts w:ascii="Arial" w:hAnsi="Arial" w:cs="Arial"/>
          <w:sz w:val="22"/>
          <w:szCs w:val="22"/>
        </w:rPr>
      </w:pPr>
      <w:r w:rsidRPr="007A51D5">
        <w:rPr>
          <w:rFonts w:ascii="Arial" w:hAnsi="Arial" w:cs="Arial"/>
          <w:sz w:val="22"/>
          <w:szCs w:val="22"/>
        </w:rPr>
        <w:lastRenderedPageBreak/>
        <w:t xml:space="preserve">Google Maps, 2018. Screenshot of Andalusia. Retrieved from: </w:t>
      </w:r>
      <w:hyperlink r:id="rId11" w:history="1">
        <w:r w:rsidRPr="007A51D5">
          <w:rPr>
            <w:rStyle w:val="Hyperlink"/>
            <w:rFonts w:ascii="Arial" w:hAnsi="Arial" w:cs="Arial"/>
            <w:sz w:val="22"/>
            <w:szCs w:val="22"/>
          </w:rPr>
          <w:t>https://www.google.co.uk/maps</w:t>
        </w:r>
      </w:hyperlink>
      <w:r w:rsidR="007A51D5">
        <w:rPr>
          <w:rFonts w:ascii="Arial" w:hAnsi="Arial" w:cs="Arial"/>
          <w:sz w:val="22"/>
          <w:szCs w:val="22"/>
        </w:rPr>
        <w:t>.</w:t>
      </w:r>
    </w:p>
    <w:p w:rsidR="00AF1139" w:rsidRPr="007A51D5" w:rsidRDefault="00AF1139" w:rsidP="00AF1139">
      <w:pPr>
        <w:rPr>
          <w:rFonts w:ascii="Arial" w:eastAsia="Times New Roman" w:hAnsi="Arial" w:cs="Arial"/>
          <w:sz w:val="22"/>
          <w:szCs w:val="22"/>
        </w:rPr>
      </w:pPr>
      <w:r w:rsidRPr="007A51D5">
        <w:rPr>
          <w:rFonts w:ascii="Arial" w:eastAsia="Times New Roman" w:hAnsi="Arial" w:cs="Arial"/>
          <w:color w:val="000000"/>
          <w:sz w:val="22"/>
          <w:szCs w:val="22"/>
          <w:shd w:val="clear" w:color="auto" w:fill="FFFFFF"/>
        </w:rPr>
        <w:t>Gualdi, </w:t>
      </w:r>
      <w:r w:rsidRPr="007A51D5">
        <w:rPr>
          <w:rFonts w:ascii="Arial" w:eastAsia="Times New Roman" w:hAnsi="Arial" w:cs="Arial"/>
          <w:color w:val="000000"/>
          <w:sz w:val="22"/>
          <w:szCs w:val="22"/>
        </w:rPr>
        <w:t>S.</w:t>
      </w:r>
      <w:r w:rsidRPr="007A51D5">
        <w:rPr>
          <w:rFonts w:ascii="Arial" w:eastAsia="Times New Roman" w:hAnsi="Arial" w:cs="Arial"/>
          <w:color w:val="000000"/>
          <w:sz w:val="22"/>
          <w:szCs w:val="22"/>
          <w:shd w:val="clear" w:color="auto" w:fill="FFFFFF"/>
        </w:rPr>
        <w:t>, and Coauthors, </w:t>
      </w:r>
      <w:r w:rsidRPr="007A51D5">
        <w:rPr>
          <w:rFonts w:ascii="Arial" w:eastAsia="Times New Roman" w:hAnsi="Arial" w:cs="Arial"/>
          <w:color w:val="000000"/>
          <w:sz w:val="22"/>
          <w:szCs w:val="22"/>
        </w:rPr>
        <w:t>2013</w:t>
      </w:r>
      <w:r w:rsidRPr="007A51D5">
        <w:rPr>
          <w:rFonts w:ascii="Arial" w:eastAsia="Times New Roman" w:hAnsi="Arial" w:cs="Arial"/>
          <w:color w:val="000000"/>
          <w:sz w:val="22"/>
          <w:szCs w:val="22"/>
          <w:shd w:val="clear" w:color="auto" w:fill="FFFFFF"/>
        </w:rPr>
        <w:t>: </w:t>
      </w:r>
      <w:r w:rsidRPr="007A51D5">
        <w:rPr>
          <w:rFonts w:ascii="Arial" w:eastAsia="Times New Roman" w:hAnsi="Arial" w:cs="Arial"/>
          <w:color w:val="000000"/>
          <w:sz w:val="22"/>
          <w:szCs w:val="22"/>
        </w:rPr>
        <w:t>The CIRCE simulations: Regional climate change projections with realistic representation of the Mediterranean Sea</w:t>
      </w:r>
      <w:r w:rsidRPr="007A51D5">
        <w:rPr>
          <w:rFonts w:ascii="Arial" w:eastAsia="Times New Roman" w:hAnsi="Arial" w:cs="Arial"/>
          <w:color w:val="000000"/>
          <w:sz w:val="22"/>
          <w:szCs w:val="22"/>
          <w:shd w:val="clear" w:color="auto" w:fill="FFFFFF"/>
        </w:rPr>
        <w:t>. </w:t>
      </w:r>
      <w:r w:rsidRPr="007A51D5">
        <w:rPr>
          <w:rFonts w:ascii="Arial" w:eastAsia="Times New Roman" w:hAnsi="Arial" w:cs="Arial"/>
          <w:iCs/>
          <w:color w:val="000000"/>
          <w:sz w:val="22"/>
          <w:szCs w:val="22"/>
        </w:rPr>
        <w:t xml:space="preserve">Bull. Amer. Meteor. </w:t>
      </w:r>
      <w:r w:rsidR="007A51D5">
        <w:rPr>
          <w:rFonts w:ascii="Arial" w:eastAsia="Times New Roman" w:hAnsi="Arial" w:cs="Arial"/>
          <w:iCs/>
          <w:color w:val="000000"/>
          <w:sz w:val="22"/>
          <w:szCs w:val="22"/>
        </w:rPr>
        <w:t>pp</w:t>
      </w:r>
      <w:r w:rsidRPr="007A51D5">
        <w:rPr>
          <w:rFonts w:ascii="Arial" w:eastAsia="Times New Roman" w:hAnsi="Arial" w:cs="Arial"/>
          <w:color w:val="000000"/>
          <w:sz w:val="22"/>
          <w:szCs w:val="22"/>
          <w:shd w:val="clear" w:color="auto" w:fill="FFFFFF"/>
        </w:rPr>
        <w:t> </w:t>
      </w:r>
      <w:r w:rsidRPr="007A51D5">
        <w:rPr>
          <w:rFonts w:ascii="Arial" w:eastAsia="Times New Roman" w:hAnsi="Arial" w:cs="Arial"/>
          <w:color w:val="000000"/>
          <w:sz w:val="22"/>
          <w:szCs w:val="22"/>
        </w:rPr>
        <w:t>65</w:t>
      </w:r>
      <w:r w:rsidRPr="007A51D5">
        <w:rPr>
          <w:rFonts w:ascii="Arial" w:eastAsia="Times New Roman" w:hAnsi="Arial" w:cs="Arial"/>
          <w:color w:val="000000"/>
          <w:sz w:val="22"/>
          <w:szCs w:val="22"/>
          <w:shd w:val="clear" w:color="auto" w:fill="FFFFFF"/>
        </w:rPr>
        <w:t>–</w:t>
      </w:r>
      <w:r w:rsidRPr="007A51D5">
        <w:rPr>
          <w:rFonts w:ascii="Arial" w:eastAsia="Times New Roman" w:hAnsi="Arial" w:cs="Arial"/>
          <w:color w:val="000000"/>
          <w:sz w:val="22"/>
          <w:szCs w:val="22"/>
        </w:rPr>
        <w:t>81</w:t>
      </w:r>
      <w:r w:rsidR="007A51D5" w:rsidRPr="007A51D5">
        <w:rPr>
          <w:rFonts w:ascii="Arial" w:eastAsia="Times New Roman" w:hAnsi="Arial" w:cs="Arial"/>
          <w:color w:val="000000"/>
          <w:sz w:val="22"/>
          <w:szCs w:val="22"/>
          <w:shd w:val="clear" w:color="auto" w:fill="FFFFFF"/>
        </w:rPr>
        <w:t>.</w:t>
      </w:r>
    </w:p>
    <w:p w:rsidR="005A4C6F" w:rsidRPr="00FF1F97" w:rsidRDefault="005A4C6F" w:rsidP="005A4C6F">
      <w:pPr>
        <w:pStyle w:val="NormalWeb"/>
        <w:rPr>
          <w:rFonts w:ascii="Arial" w:hAnsi="Arial" w:cs="Arial"/>
          <w:sz w:val="22"/>
          <w:szCs w:val="22"/>
        </w:rPr>
      </w:pPr>
      <w:r w:rsidRPr="007A51D5">
        <w:rPr>
          <w:rFonts w:ascii="Arial" w:hAnsi="Arial" w:cs="Arial"/>
          <w:sz w:val="22"/>
          <w:szCs w:val="22"/>
        </w:rPr>
        <w:t xml:space="preserve">Ministerio de Agricultura, 1975. </w:t>
      </w:r>
      <w:r w:rsidRPr="007A51D5">
        <w:rPr>
          <w:rFonts w:ascii="Arial" w:hAnsi="Arial" w:cs="Arial"/>
          <w:iCs/>
          <w:sz w:val="22"/>
          <w:szCs w:val="22"/>
        </w:rPr>
        <w:t>Inventario agronómico del oli- var. II Provincia de Jaén.</w:t>
      </w:r>
      <w:r w:rsidRPr="007A51D5">
        <w:rPr>
          <w:rFonts w:ascii="Arial" w:hAnsi="Arial" w:cs="Arial"/>
          <w:sz w:val="22"/>
          <w:szCs w:val="22"/>
        </w:rPr>
        <w:t xml:space="preserve">. </w:t>
      </w:r>
      <w:r w:rsidRPr="00FF1F97">
        <w:rPr>
          <w:rFonts w:ascii="Arial" w:hAnsi="Arial" w:cs="Arial"/>
          <w:sz w:val="22"/>
          <w:szCs w:val="22"/>
        </w:rPr>
        <w:t xml:space="preserve">Dirección General de la Produc- ción Agraria, Madrid. </w:t>
      </w:r>
    </w:p>
    <w:p w:rsidR="003759E9" w:rsidRPr="00FF1F97" w:rsidRDefault="000A33DA" w:rsidP="00FF7F97">
      <w:pPr>
        <w:pStyle w:val="NormalWeb"/>
        <w:rPr>
          <w:rFonts w:ascii="Arial" w:hAnsi="Arial" w:cs="Arial"/>
          <w:sz w:val="22"/>
          <w:szCs w:val="22"/>
        </w:rPr>
      </w:pPr>
      <w:r w:rsidRPr="00FF1F97">
        <w:rPr>
          <w:rFonts w:ascii="Arial" w:hAnsi="Arial" w:cs="Arial"/>
          <w:bCs/>
          <w:sz w:val="22"/>
          <w:szCs w:val="22"/>
        </w:rPr>
        <w:t>Ozdemir, Y, 2016. Effects Of Climate Change On Olive Cultivation And Ta</w:t>
      </w:r>
      <w:r w:rsidR="007A51D5" w:rsidRPr="00FF1F97">
        <w:rPr>
          <w:rFonts w:ascii="Arial" w:hAnsi="Arial" w:cs="Arial"/>
          <w:bCs/>
          <w:sz w:val="22"/>
          <w:szCs w:val="22"/>
        </w:rPr>
        <w:t xml:space="preserve">ble Olive And </w:t>
      </w:r>
      <w:r w:rsidR="007A51D5" w:rsidRPr="00FF1F97">
        <w:rPr>
          <w:rFonts w:ascii="Arial" w:hAnsi="Arial" w:cs="Arial"/>
          <w:bCs/>
          <w:color w:val="000000" w:themeColor="text1"/>
          <w:sz w:val="22"/>
          <w:szCs w:val="22"/>
        </w:rPr>
        <w:t>Olive Oil Quality.</w:t>
      </w:r>
      <w:r w:rsidR="00FF1F97" w:rsidRPr="00FF1F97">
        <w:rPr>
          <w:rFonts w:ascii="Arial" w:hAnsi="Arial" w:cs="Arial"/>
          <w:bCs/>
          <w:color w:val="000000" w:themeColor="text1"/>
          <w:sz w:val="22"/>
          <w:szCs w:val="22"/>
        </w:rPr>
        <w:t xml:space="preserve"> </w:t>
      </w:r>
      <w:r w:rsidR="00FF1F97" w:rsidRPr="00FF1F97">
        <w:rPr>
          <w:rFonts w:ascii="Arial" w:hAnsi="Arial" w:cs="Arial"/>
          <w:sz w:val="22"/>
          <w:szCs w:val="22"/>
        </w:rPr>
        <w:t>Scientific Papers. Series B, Horticulture. Vol. LX, 2016</w:t>
      </w:r>
      <w:r w:rsidR="00FF1F97" w:rsidRPr="00FF1F97">
        <w:rPr>
          <w:rFonts w:ascii="Arial" w:hAnsi="Arial" w:cs="Arial"/>
          <w:sz w:val="22"/>
          <w:szCs w:val="22"/>
        </w:rPr>
        <w:t>.</w:t>
      </w:r>
    </w:p>
    <w:p w:rsidR="00243310" w:rsidRPr="007A51D5" w:rsidRDefault="00243310" w:rsidP="00243310">
      <w:pPr>
        <w:rPr>
          <w:rFonts w:ascii="Helvetica Neue" w:eastAsia="Times New Roman" w:hAnsi="Helvetica Neue" w:cs="Times New Roman"/>
          <w:color w:val="000000" w:themeColor="text1"/>
          <w:shd w:val="clear" w:color="auto" w:fill="FFFFFF"/>
        </w:rPr>
      </w:pPr>
      <w:r w:rsidRPr="007A51D5">
        <w:rPr>
          <w:rFonts w:ascii="Helvetica Neue" w:eastAsia="Times New Roman" w:hAnsi="Helvetica Neue" w:cs="Times New Roman"/>
          <w:color w:val="000000" w:themeColor="text1"/>
          <w:shd w:val="clear" w:color="auto" w:fill="FFFFFF"/>
        </w:rPr>
        <w:t>Saunders, M., Lewis, P., &amp; Thornhill, A. (2007). </w:t>
      </w:r>
      <w:r w:rsidRPr="007A51D5">
        <w:rPr>
          <w:rFonts w:ascii="Helvetica Neue" w:eastAsia="Times New Roman" w:hAnsi="Helvetica Neue" w:cs="Times New Roman"/>
          <w:color w:val="000000" w:themeColor="text1"/>
        </w:rPr>
        <w:t>Research Methods for Business Students</w:t>
      </w:r>
      <w:r w:rsidRPr="007A51D5">
        <w:rPr>
          <w:rFonts w:ascii="Helvetica Neue" w:eastAsia="Times New Roman" w:hAnsi="Helvetica Neue" w:cs="Times New Roman"/>
          <w:color w:val="000000" w:themeColor="text1"/>
          <w:shd w:val="clear" w:color="auto" w:fill="FFFFFF"/>
        </w:rPr>
        <w:t>, (6</w:t>
      </w:r>
      <w:r w:rsidRPr="007A51D5">
        <w:rPr>
          <w:rFonts w:ascii="Helvetica Neue" w:eastAsia="Times New Roman" w:hAnsi="Helvetica Neue" w:cs="Times New Roman"/>
          <w:color w:val="000000" w:themeColor="text1"/>
          <w:sz w:val="18"/>
          <w:szCs w:val="18"/>
          <w:vertAlign w:val="superscript"/>
        </w:rPr>
        <w:t>th</w:t>
      </w:r>
      <w:r w:rsidRPr="007A51D5">
        <w:rPr>
          <w:rFonts w:ascii="Helvetica Neue" w:eastAsia="Times New Roman" w:hAnsi="Helvetica Neue" w:cs="Times New Roman"/>
          <w:color w:val="000000" w:themeColor="text1"/>
          <w:shd w:val="clear" w:color="auto" w:fill="FFFFFF"/>
        </w:rPr>
        <w:t> ed.) London: Pearson.</w:t>
      </w:r>
    </w:p>
    <w:p w:rsidR="00243310" w:rsidRPr="007A51D5" w:rsidRDefault="00243310" w:rsidP="00243310">
      <w:pPr>
        <w:rPr>
          <w:rFonts w:ascii="Times New Roman" w:eastAsia="Times New Roman" w:hAnsi="Times New Roman" w:cs="Times New Roman"/>
        </w:rPr>
      </w:pPr>
    </w:p>
    <w:p w:rsidR="00BB4728" w:rsidRPr="007A51D5" w:rsidRDefault="00BB4728" w:rsidP="00BB4728">
      <w:pPr>
        <w:pStyle w:val="Heading1"/>
        <w:spacing w:before="0" w:beforeAutospacing="0" w:after="188" w:afterAutospacing="0"/>
        <w:rPr>
          <w:rFonts w:ascii="Arial" w:hAnsi="Arial" w:cs="Arial"/>
          <w:b w:val="0"/>
          <w:bCs w:val="0"/>
          <w:color w:val="000000" w:themeColor="text1"/>
          <w:sz w:val="22"/>
          <w:szCs w:val="22"/>
        </w:rPr>
      </w:pPr>
      <w:r w:rsidRPr="007A51D5">
        <w:rPr>
          <w:rFonts w:ascii="Arial" w:hAnsi="Arial" w:cs="Arial"/>
          <w:b w:val="0"/>
          <w:color w:val="000000" w:themeColor="text1"/>
          <w:sz w:val="22"/>
          <w:szCs w:val="22"/>
        </w:rPr>
        <w:t xml:space="preserve">Vasilopoulos, C, 2013. </w:t>
      </w:r>
      <w:r w:rsidRPr="007A51D5">
        <w:rPr>
          <w:rFonts w:ascii="Arial" w:hAnsi="Arial" w:cs="Arial"/>
          <w:b w:val="0"/>
          <w:bCs w:val="0"/>
          <w:color w:val="000000" w:themeColor="text1"/>
          <w:sz w:val="22"/>
          <w:szCs w:val="22"/>
        </w:rPr>
        <w:t xml:space="preserve">Climate Change Effects on Vines Should Alarm Olive Oil Producers. </w:t>
      </w:r>
      <w:hyperlink r:id="rId12" w:history="1">
        <w:r w:rsidRPr="007A51D5">
          <w:rPr>
            <w:rStyle w:val="Hyperlink"/>
            <w:rFonts w:ascii="Arial" w:hAnsi="Arial" w:cs="Arial"/>
            <w:b w:val="0"/>
            <w:bCs w:val="0"/>
            <w:sz w:val="22"/>
            <w:szCs w:val="22"/>
          </w:rPr>
          <w:t>https://www.oliveoiltimes.com/opinion/climate-change-would-shift-olive-oil-regions/33903</w:t>
        </w:r>
      </w:hyperlink>
      <w:r w:rsidR="0071468F">
        <w:rPr>
          <w:rFonts w:ascii="Arial" w:hAnsi="Arial" w:cs="Arial"/>
          <w:b w:val="0"/>
          <w:bCs w:val="0"/>
          <w:color w:val="000000" w:themeColor="text1"/>
          <w:sz w:val="22"/>
          <w:szCs w:val="22"/>
        </w:rPr>
        <w:t>.</w:t>
      </w:r>
    </w:p>
    <w:p w:rsidR="005A4C6F" w:rsidRDefault="005A4C6F"/>
    <w:sectPr w:rsidR="005A4C6F" w:rsidSect="00E206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33DCF"/>
    <w:multiLevelType w:val="hybridMultilevel"/>
    <w:tmpl w:val="7FCACC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2C26D3"/>
    <w:multiLevelType w:val="multilevel"/>
    <w:tmpl w:val="D3529C72"/>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C6C4AF7"/>
    <w:multiLevelType w:val="multilevel"/>
    <w:tmpl w:val="FB3A9A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00C"/>
    <w:rsid w:val="00041FB9"/>
    <w:rsid w:val="00045178"/>
    <w:rsid w:val="000A33DA"/>
    <w:rsid w:val="00115648"/>
    <w:rsid w:val="001176FC"/>
    <w:rsid w:val="001E564D"/>
    <w:rsid w:val="00241756"/>
    <w:rsid w:val="00243310"/>
    <w:rsid w:val="00250CE0"/>
    <w:rsid w:val="002915CD"/>
    <w:rsid w:val="002A0873"/>
    <w:rsid w:val="002A4993"/>
    <w:rsid w:val="00302B11"/>
    <w:rsid w:val="00346E13"/>
    <w:rsid w:val="003759E9"/>
    <w:rsid w:val="00381E86"/>
    <w:rsid w:val="00397D14"/>
    <w:rsid w:val="003B7CA4"/>
    <w:rsid w:val="003D1574"/>
    <w:rsid w:val="003D200C"/>
    <w:rsid w:val="003D34B8"/>
    <w:rsid w:val="0044075D"/>
    <w:rsid w:val="004751F8"/>
    <w:rsid w:val="004C2BF8"/>
    <w:rsid w:val="004D68FA"/>
    <w:rsid w:val="005A4C6F"/>
    <w:rsid w:val="005C1F00"/>
    <w:rsid w:val="006551C4"/>
    <w:rsid w:val="00692E6A"/>
    <w:rsid w:val="006F408E"/>
    <w:rsid w:val="0071468F"/>
    <w:rsid w:val="00740338"/>
    <w:rsid w:val="007902D8"/>
    <w:rsid w:val="007A51D5"/>
    <w:rsid w:val="007B791A"/>
    <w:rsid w:val="00826E4A"/>
    <w:rsid w:val="00882990"/>
    <w:rsid w:val="00894AF5"/>
    <w:rsid w:val="008D2B60"/>
    <w:rsid w:val="00936173"/>
    <w:rsid w:val="0095075C"/>
    <w:rsid w:val="00967D79"/>
    <w:rsid w:val="009717A7"/>
    <w:rsid w:val="00981F01"/>
    <w:rsid w:val="00A2104B"/>
    <w:rsid w:val="00A34B3A"/>
    <w:rsid w:val="00AB32CC"/>
    <w:rsid w:val="00AB6787"/>
    <w:rsid w:val="00AF1139"/>
    <w:rsid w:val="00AF2E24"/>
    <w:rsid w:val="00AF30B5"/>
    <w:rsid w:val="00B00834"/>
    <w:rsid w:val="00B84C32"/>
    <w:rsid w:val="00B96811"/>
    <w:rsid w:val="00BB4728"/>
    <w:rsid w:val="00C35A06"/>
    <w:rsid w:val="00CA3366"/>
    <w:rsid w:val="00CB25BF"/>
    <w:rsid w:val="00CD64B0"/>
    <w:rsid w:val="00D244F3"/>
    <w:rsid w:val="00D36FE1"/>
    <w:rsid w:val="00D46CCB"/>
    <w:rsid w:val="00DD0FD1"/>
    <w:rsid w:val="00DF4A13"/>
    <w:rsid w:val="00E20661"/>
    <w:rsid w:val="00E21F46"/>
    <w:rsid w:val="00E53C27"/>
    <w:rsid w:val="00E926E1"/>
    <w:rsid w:val="00EB6705"/>
    <w:rsid w:val="00ED3D7B"/>
    <w:rsid w:val="00F9082C"/>
    <w:rsid w:val="00FE2022"/>
    <w:rsid w:val="00FF1F97"/>
    <w:rsid w:val="00FF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41722"/>
  <w15:chartTrackingRefBased/>
  <w15:docId w15:val="{02C3C400-8A4C-D148-A418-636C01C3D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B4728"/>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7A51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200C"/>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BB4728"/>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BB4728"/>
    <w:rPr>
      <w:color w:val="0563C1" w:themeColor="hyperlink"/>
      <w:u w:val="single"/>
    </w:rPr>
  </w:style>
  <w:style w:type="character" w:styleId="UnresolvedMention">
    <w:name w:val="Unresolved Mention"/>
    <w:basedOn w:val="DefaultParagraphFont"/>
    <w:uiPriority w:val="99"/>
    <w:semiHidden/>
    <w:unhideWhenUsed/>
    <w:rsid w:val="00BB4728"/>
    <w:rPr>
      <w:color w:val="605E5C"/>
      <w:shd w:val="clear" w:color="auto" w:fill="E1DFDD"/>
    </w:rPr>
  </w:style>
  <w:style w:type="character" w:customStyle="1" w:styleId="apple-converted-space">
    <w:name w:val="apple-converted-space"/>
    <w:basedOn w:val="DefaultParagraphFont"/>
    <w:rsid w:val="00AF1139"/>
  </w:style>
  <w:style w:type="character" w:customStyle="1" w:styleId="nlmgiven-names">
    <w:name w:val="nlm_given-names"/>
    <w:basedOn w:val="DefaultParagraphFont"/>
    <w:rsid w:val="00AF1139"/>
  </w:style>
  <w:style w:type="character" w:customStyle="1" w:styleId="nlmyear">
    <w:name w:val="nlm_year"/>
    <w:basedOn w:val="DefaultParagraphFont"/>
    <w:rsid w:val="00AF1139"/>
  </w:style>
  <w:style w:type="character" w:customStyle="1" w:styleId="nlmarticle-title">
    <w:name w:val="nlm_article-title"/>
    <w:basedOn w:val="DefaultParagraphFont"/>
    <w:rsid w:val="00AF1139"/>
  </w:style>
  <w:style w:type="character" w:customStyle="1" w:styleId="citationsource-journal">
    <w:name w:val="citation_source-journal"/>
    <w:basedOn w:val="DefaultParagraphFont"/>
    <w:rsid w:val="00AF1139"/>
  </w:style>
  <w:style w:type="character" w:customStyle="1" w:styleId="nlmfpage">
    <w:name w:val="nlm_fpage"/>
    <w:basedOn w:val="DefaultParagraphFont"/>
    <w:rsid w:val="00AF1139"/>
  </w:style>
  <w:style w:type="character" w:customStyle="1" w:styleId="nlmlpage">
    <w:name w:val="nlm_lpage"/>
    <w:basedOn w:val="DefaultParagraphFont"/>
    <w:rsid w:val="00AF1139"/>
  </w:style>
  <w:style w:type="character" w:styleId="Emphasis">
    <w:name w:val="Emphasis"/>
    <w:basedOn w:val="DefaultParagraphFont"/>
    <w:uiPriority w:val="20"/>
    <w:qFormat/>
    <w:rsid w:val="004D68FA"/>
    <w:rPr>
      <w:i/>
      <w:iCs/>
    </w:rPr>
  </w:style>
  <w:style w:type="paragraph" w:styleId="ListParagraph">
    <w:name w:val="List Paragraph"/>
    <w:basedOn w:val="Normal"/>
    <w:uiPriority w:val="34"/>
    <w:qFormat/>
    <w:rsid w:val="00826E4A"/>
    <w:pPr>
      <w:ind w:left="720"/>
      <w:contextualSpacing/>
    </w:pPr>
  </w:style>
  <w:style w:type="character" w:customStyle="1" w:styleId="title-text">
    <w:name w:val="title-text"/>
    <w:basedOn w:val="DefaultParagraphFont"/>
    <w:rsid w:val="001176FC"/>
  </w:style>
  <w:style w:type="character" w:customStyle="1" w:styleId="text">
    <w:name w:val="text"/>
    <w:basedOn w:val="DefaultParagraphFont"/>
    <w:rsid w:val="007A51D5"/>
  </w:style>
  <w:style w:type="character" w:customStyle="1" w:styleId="author-ref">
    <w:name w:val="author-ref"/>
    <w:basedOn w:val="DefaultParagraphFont"/>
    <w:rsid w:val="007A51D5"/>
  </w:style>
  <w:style w:type="character" w:customStyle="1" w:styleId="Heading2Char">
    <w:name w:val="Heading 2 Char"/>
    <w:basedOn w:val="DefaultParagraphFont"/>
    <w:link w:val="Heading2"/>
    <w:uiPriority w:val="9"/>
    <w:semiHidden/>
    <w:rsid w:val="007A51D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25381">
      <w:bodyDiv w:val="1"/>
      <w:marLeft w:val="0"/>
      <w:marRight w:val="0"/>
      <w:marTop w:val="0"/>
      <w:marBottom w:val="0"/>
      <w:divBdr>
        <w:top w:val="none" w:sz="0" w:space="0" w:color="auto"/>
        <w:left w:val="none" w:sz="0" w:space="0" w:color="auto"/>
        <w:bottom w:val="none" w:sz="0" w:space="0" w:color="auto"/>
        <w:right w:val="none" w:sz="0" w:space="0" w:color="auto"/>
      </w:divBdr>
    </w:div>
    <w:div w:id="164171171">
      <w:bodyDiv w:val="1"/>
      <w:marLeft w:val="0"/>
      <w:marRight w:val="0"/>
      <w:marTop w:val="0"/>
      <w:marBottom w:val="0"/>
      <w:divBdr>
        <w:top w:val="none" w:sz="0" w:space="0" w:color="auto"/>
        <w:left w:val="none" w:sz="0" w:space="0" w:color="auto"/>
        <w:bottom w:val="none" w:sz="0" w:space="0" w:color="auto"/>
        <w:right w:val="none" w:sz="0" w:space="0" w:color="auto"/>
      </w:divBdr>
    </w:div>
    <w:div w:id="246425019">
      <w:bodyDiv w:val="1"/>
      <w:marLeft w:val="0"/>
      <w:marRight w:val="0"/>
      <w:marTop w:val="0"/>
      <w:marBottom w:val="0"/>
      <w:divBdr>
        <w:top w:val="none" w:sz="0" w:space="0" w:color="auto"/>
        <w:left w:val="none" w:sz="0" w:space="0" w:color="auto"/>
        <w:bottom w:val="none" w:sz="0" w:space="0" w:color="auto"/>
        <w:right w:val="none" w:sz="0" w:space="0" w:color="auto"/>
      </w:divBdr>
      <w:divsChild>
        <w:div w:id="1855991081">
          <w:marLeft w:val="0"/>
          <w:marRight w:val="0"/>
          <w:marTop w:val="0"/>
          <w:marBottom w:val="0"/>
          <w:divBdr>
            <w:top w:val="none" w:sz="0" w:space="0" w:color="auto"/>
            <w:left w:val="none" w:sz="0" w:space="0" w:color="auto"/>
            <w:bottom w:val="none" w:sz="0" w:space="0" w:color="auto"/>
            <w:right w:val="none" w:sz="0" w:space="0" w:color="auto"/>
          </w:divBdr>
          <w:divsChild>
            <w:div w:id="934022678">
              <w:marLeft w:val="0"/>
              <w:marRight w:val="0"/>
              <w:marTop w:val="0"/>
              <w:marBottom w:val="0"/>
              <w:divBdr>
                <w:top w:val="none" w:sz="0" w:space="0" w:color="auto"/>
                <w:left w:val="none" w:sz="0" w:space="0" w:color="auto"/>
                <w:bottom w:val="none" w:sz="0" w:space="0" w:color="auto"/>
                <w:right w:val="none" w:sz="0" w:space="0" w:color="auto"/>
              </w:divBdr>
              <w:divsChild>
                <w:div w:id="76889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874082">
      <w:bodyDiv w:val="1"/>
      <w:marLeft w:val="0"/>
      <w:marRight w:val="0"/>
      <w:marTop w:val="0"/>
      <w:marBottom w:val="0"/>
      <w:divBdr>
        <w:top w:val="none" w:sz="0" w:space="0" w:color="auto"/>
        <w:left w:val="none" w:sz="0" w:space="0" w:color="auto"/>
        <w:bottom w:val="none" w:sz="0" w:space="0" w:color="auto"/>
        <w:right w:val="none" w:sz="0" w:space="0" w:color="auto"/>
      </w:divBdr>
    </w:div>
    <w:div w:id="367417315">
      <w:bodyDiv w:val="1"/>
      <w:marLeft w:val="0"/>
      <w:marRight w:val="0"/>
      <w:marTop w:val="0"/>
      <w:marBottom w:val="0"/>
      <w:divBdr>
        <w:top w:val="none" w:sz="0" w:space="0" w:color="auto"/>
        <w:left w:val="none" w:sz="0" w:space="0" w:color="auto"/>
        <w:bottom w:val="none" w:sz="0" w:space="0" w:color="auto"/>
        <w:right w:val="none" w:sz="0" w:space="0" w:color="auto"/>
      </w:divBdr>
    </w:div>
    <w:div w:id="418016683">
      <w:bodyDiv w:val="1"/>
      <w:marLeft w:val="0"/>
      <w:marRight w:val="0"/>
      <w:marTop w:val="0"/>
      <w:marBottom w:val="0"/>
      <w:divBdr>
        <w:top w:val="none" w:sz="0" w:space="0" w:color="auto"/>
        <w:left w:val="none" w:sz="0" w:space="0" w:color="auto"/>
        <w:bottom w:val="none" w:sz="0" w:space="0" w:color="auto"/>
        <w:right w:val="none" w:sz="0" w:space="0" w:color="auto"/>
      </w:divBdr>
    </w:div>
    <w:div w:id="465663215">
      <w:bodyDiv w:val="1"/>
      <w:marLeft w:val="0"/>
      <w:marRight w:val="0"/>
      <w:marTop w:val="0"/>
      <w:marBottom w:val="0"/>
      <w:divBdr>
        <w:top w:val="none" w:sz="0" w:space="0" w:color="auto"/>
        <w:left w:val="none" w:sz="0" w:space="0" w:color="auto"/>
        <w:bottom w:val="none" w:sz="0" w:space="0" w:color="auto"/>
        <w:right w:val="none" w:sz="0" w:space="0" w:color="auto"/>
      </w:divBdr>
      <w:divsChild>
        <w:div w:id="873811497">
          <w:marLeft w:val="0"/>
          <w:marRight w:val="0"/>
          <w:marTop w:val="0"/>
          <w:marBottom w:val="0"/>
          <w:divBdr>
            <w:top w:val="none" w:sz="0" w:space="0" w:color="auto"/>
            <w:left w:val="none" w:sz="0" w:space="0" w:color="auto"/>
            <w:bottom w:val="none" w:sz="0" w:space="0" w:color="auto"/>
            <w:right w:val="none" w:sz="0" w:space="0" w:color="auto"/>
          </w:divBdr>
          <w:divsChild>
            <w:div w:id="356974787">
              <w:marLeft w:val="0"/>
              <w:marRight w:val="0"/>
              <w:marTop w:val="0"/>
              <w:marBottom w:val="0"/>
              <w:divBdr>
                <w:top w:val="none" w:sz="0" w:space="0" w:color="auto"/>
                <w:left w:val="none" w:sz="0" w:space="0" w:color="auto"/>
                <w:bottom w:val="none" w:sz="0" w:space="0" w:color="auto"/>
                <w:right w:val="none" w:sz="0" w:space="0" w:color="auto"/>
              </w:divBdr>
              <w:divsChild>
                <w:div w:id="53793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983398">
      <w:bodyDiv w:val="1"/>
      <w:marLeft w:val="0"/>
      <w:marRight w:val="0"/>
      <w:marTop w:val="0"/>
      <w:marBottom w:val="0"/>
      <w:divBdr>
        <w:top w:val="none" w:sz="0" w:space="0" w:color="auto"/>
        <w:left w:val="none" w:sz="0" w:space="0" w:color="auto"/>
        <w:bottom w:val="none" w:sz="0" w:space="0" w:color="auto"/>
        <w:right w:val="none" w:sz="0" w:space="0" w:color="auto"/>
      </w:divBdr>
      <w:divsChild>
        <w:div w:id="32200124">
          <w:marLeft w:val="0"/>
          <w:marRight w:val="0"/>
          <w:marTop w:val="0"/>
          <w:marBottom w:val="0"/>
          <w:divBdr>
            <w:top w:val="none" w:sz="0" w:space="0" w:color="auto"/>
            <w:left w:val="none" w:sz="0" w:space="0" w:color="auto"/>
            <w:bottom w:val="none" w:sz="0" w:space="0" w:color="auto"/>
            <w:right w:val="none" w:sz="0" w:space="0" w:color="auto"/>
          </w:divBdr>
          <w:divsChild>
            <w:div w:id="998851515">
              <w:marLeft w:val="0"/>
              <w:marRight w:val="0"/>
              <w:marTop w:val="0"/>
              <w:marBottom w:val="0"/>
              <w:divBdr>
                <w:top w:val="none" w:sz="0" w:space="0" w:color="auto"/>
                <w:left w:val="none" w:sz="0" w:space="0" w:color="auto"/>
                <w:bottom w:val="none" w:sz="0" w:space="0" w:color="auto"/>
                <w:right w:val="none" w:sz="0" w:space="0" w:color="auto"/>
              </w:divBdr>
              <w:divsChild>
                <w:div w:id="5690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620548">
      <w:bodyDiv w:val="1"/>
      <w:marLeft w:val="0"/>
      <w:marRight w:val="0"/>
      <w:marTop w:val="0"/>
      <w:marBottom w:val="0"/>
      <w:divBdr>
        <w:top w:val="none" w:sz="0" w:space="0" w:color="auto"/>
        <w:left w:val="none" w:sz="0" w:space="0" w:color="auto"/>
        <w:bottom w:val="none" w:sz="0" w:space="0" w:color="auto"/>
        <w:right w:val="none" w:sz="0" w:space="0" w:color="auto"/>
      </w:divBdr>
    </w:div>
    <w:div w:id="552082185">
      <w:bodyDiv w:val="1"/>
      <w:marLeft w:val="0"/>
      <w:marRight w:val="0"/>
      <w:marTop w:val="0"/>
      <w:marBottom w:val="0"/>
      <w:divBdr>
        <w:top w:val="none" w:sz="0" w:space="0" w:color="auto"/>
        <w:left w:val="none" w:sz="0" w:space="0" w:color="auto"/>
        <w:bottom w:val="none" w:sz="0" w:space="0" w:color="auto"/>
        <w:right w:val="none" w:sz="0" w:space="0" w:color="auto"/>
      </w:divBdr>
      <w:divsChild>
        <w:div w:id="1228801198">
          <w:marLeft w:val="0"/>
          <w:marRight w:val="0"/>
          <w:marTop w:val="0"/>
          <w:marBottom w:val="0"/>
          <w:divBdr>
            <w:top w:val="none" w:sz="0" w:space="0" w:color="auto"/>
            <w:left w:val="none" w:sz="0" w:space="0" w:color="auto"/>
            <w:bottom w:val="none" w:sz="0" w:space="0" w:color="auto"/>
            <w:right w:val="none" w:sz="0" w:space="0" w:color="auto"/>
          </w:divBdr>
          <w:divsChild>
            <w:div w:id="32120085">
              <w:marLeft w:val="0"/>
              <w:marRight w:val="0"/>
              <w:marTop w:val="0"/>
              <w:marBottom w:val="0"/>
              <w:divBdr>
                <w:top w:val="none" w:sz="0" w:space="0" w:color="auto"/>
                <w:left w:val="none" w:sz="0" w:space="0" w:color="auto"/>
                <w:bottom w:val="none" w:sz="0" w:space="0" w:color="auto"/>
                <w:right w:val="none" w:sz="0" w:space="0" w:color="auto"/>
              </w:divBdr>
              <w:divsChild>
                <w:div w:id="81522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392021">
      <w:bodyDiv w:val="1"/>
      <w:marLeft w:val="0"/>
      <w:marRight w:val="0"/>
      <w:marTop w:val="0"/>
      <w:marBottom w:val="0"/>
      <w:divBdr>
        <w:top w:val="none" w:sz="0" w:space="0" w:color="auto"/>
        <w:left w:val="none" w:sz="0" w:space="0" w:color="auto"/>
        <w:bottom w:val="none" w:sz="0" w:space="0" w:color="auto"/>
        <w:right w:val="none" w:sz="0" w:space="0" w:color="auto"/>
      </w:divBdr>
      <w:divsChild>
        <w:div w:id="113797412">
          <w:marLeft w:val="0"/>
          <w:marRight w:val="0"/>
          <w:marTop w:val="0"/>
          <w:marBottom w:val="0"/>
          <w:divBdr>
            <w:top w:val="none" w:sz="0" w:space="0" w:color="auto"/>
            <w:left w:val="none" w:sz="0" w:space="0" w:color="auto"/>
            <w:bottom w:val="none" w:sz="0" w:space="0" w:color="auto"/>
            <w:right w:val="none" w:sz="0" w:space="0" w:color="auto"/>
          </w:divBdr>
          <w:divsChild>
            <w:div w:id="1240554222">
              <w:marLeft w:val="0"/>
              <w:marRight w:val="0"/>
              <w:marTop w:val="0"/>
              <w:marBottom w:val="0"/>
              <w:divBdr>
                <w:top w:val="none" w:sz="0" w:space="0" w:color="auto"/>
                <w:left w:val="none" w:sz="0" w:space="0" w:color="auto"/>
                <w:bottom w:val="none" w:sz="0" w:space="0" w:color="auto"/>
                <w:right w:val="none" w:sz="0" w:space="0" w:color="auto"/>
              </w:divBdr>
              <w:divsChild>
                <w:div w:id="40765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309581">
      <w:bodyDiv w:val="1"/>
      <w:marLeft w:val="0"/>
      <w:marRight w:val="0"/>
      <w:marTop w:val="0"/>
      <w:marBottom w:val="0"/>
      <w:divBdr>
        <w:top w:val="none" w:sz="0" w:space="0" w:color="auto"/>
        <w:left w:val="none" w:sz="0" w:space="0" w:color="auto"/>
        <w:bottom w:val="none" w:sz="0" w:space="0" w:color="auto"/>
        <w:right w:val="none" w:sz="0" w:space="0" w:color="auto"/>
      </w:divBdr>
      <w:divsChild>
        <w:div w:id="621886632">
          <w:marLeft w:val="0"/>
          <w:marRight w:val="0"/>
          <w:marTop w:val="0"/>
          <w:marBottom w:val="0"/>
          <w:divBdr>
            <w:top w:val="none" w:sz="0" w:space="0" w:color="auto"/>
            <w:left w:val="none" w:sz="0" w:space="0" w:color="auto"/>
            <w:bottom w:val="none" w:sz="0" w:space="0" w:color="auto"/>
            <w:right w:val="none" w:sz="0" w:space="0" w:color="auto"/>
          </w:divBdr>
          <w:divsChild>
            <w:div w:id="1924073156">
              <w:marLeft w:val="0"/>
              <w:marRight w:val="0"/>
              <w:marTop w:val="0"/>
              <w:marBottom w:val="0"/>
              <w:divBdr>
                <w:top w:val="none" w:sz="0" w:space="0" w:color="auto"/>
                <w:left w:val="none" w:sz="0" w:space="0" w:color="auto"/>
                <w:bottom w:val="none" w:sz="0" w:space="0" w:color="auto"/>
                <w:right w:val="none" w:sz="0" w:space="0" w:color="auto"/>
              </w:divBdr>
              <w:divsChild>
                <w:div w:id="37469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980400">
      <w:bodyDiv w:val="1"/>
      <w:marLeft w:val="0"/>
      <w:marRight w:val="0"/>
      <w:marTop w:val="0"/>
      <w:marBottom w:val="0"/>
      <w:divBdr>
        <w:top w:val="none" w:sz="0" w:space="0" w:color="auto"/>
        <w:left w:val="none" w:sz="0" w:space="0" w:color="auto"/>
        <w:bottom w:val="none" w:sz="0" w:space="0" w:color="auto"/>
        <w:right w:val="none" w:sz="0" w:space="0" w:color="auto"/>
      </w:divBdr>
    </w:div>
    <w:div w:id="659619863">
      <w:bodyDiv w:val="1"/>
      <w:marLeft w:val="0"/>
      <w:marRight w:val="0"/>
      <w:marTop w:val="0"/>
      <w:marBottom w:val="0"/>
      <w:divBdr>
        <w:top w:val="none" w:sz="0" w:space="0" w:color="auto"/>
        <w:left w:val="none" w:sz="0" w:space="0" w:color="auto"/>
        <w:bottom w:val="none" w:sz="0" w:space="0" w:color="auto"/>
        <w:right w:val="none" w:sz="0" w:space="0" w:color="auto"/>
      </w:divBdr>
      <w:divsChild>
        <w:div w:id="1464690119">
          <w:marLeft w:val="0"/>
          <w:marRight w:val="0"/>
          <w:marTop w:val="0"/>
          <w:marBottom w:val="0"/>
          <w:divBdr>
            <w:top w:val="none" w:sz="0" w:space="0" w:color="auto"/>
            <w:left w:val="none" w:sz="0" w:space="0" w:color="auto"/>
            <w:bottom w:val="none" w:sz="0" w:space="0" w:color="auto"/>
            <w:right w:val="none" w:sz="0" w:space="0" w:color="auto"/>
          </w:divBdr>
          <w:divsChild>
            <w:div w:id="1063530625">
              <w:marLeft w:val="0"/>
              <w:marRight w:val="0"/>
              <w:marTop w:val="0"/>
              <w:marBottom w:val="0"/>
              <w:divBdr>
                <w:top w:val="none" w:sz="0" w:space="0" w:color="auto"/>
                <w:left w:val="none" w:sz="0" w:space="0" w:color="auto"/>
                <w:bottom w:val="none" w:sz="0" w:space="0" w:color="auto"/>
                <w:right w:val="none" w:sz="0" w:space="0" w:color="auto"/>
              </w:divBdr>
              <w:divsChild>
                <w:div w:id="148080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063508">
      <w:bodyDiv w:val="1"/>
      <w:marLeft w:val="0"/>
      <w:marRight w:val="0"/>
      <w:marTop w:val="0"/>
      <w:marBottom w:val="0"/>
      <w:divBdr>
        <w:top w:val="none" w:sz="0" w:space="0" w:color="auto"/>
        <w:left w:val="none" w:sz="0" w:space="0" w:color="auto"/>
        <w:bottom w:val="none" w:sz="0" w:space="0" w:color="auto"/>
        <w:right w:val="none" w:sz="0" w:space="0" w:color="auto"/>
      </w:divBdr>
    </w:div>
    <w:div w:id="669217175">
      <w:bodyDiv w:val="1"/>
      <w:marLeft w:val="0"/>
      <w:marRight w:val="0"/>
      <w:marTop w:val="0"/>
      <w:marBottom w:val="0"/>
      <w:divBdr>
        <w:top w:val="none" w:sz="0" w:space="0" w:color="auto"/>
        <w:left w:val="none" w:sz="0" w:space="0" w:color="auto"/>
        <w:bottom w:val="none" w:sz="0" w:space="0" w:color="auto"/>
        <w:right w:val="none" w:sz="0" w:space="0" w:color="auto"/>
      </w:divBdr>
      <w:divsChild>
        <w:div w:id="658117694">
          <w:marLeft w:val="0"/>
          <w:marRight w:val="0"/>
          <w:marTop w:val="0"/>
          <w:marBottom w:val="0"/>
          <w:divBdr>
            <w:top w:val="none" w:sz="0" w:space="0" w:color="auto"/>
            <w:left w:val="none" w:sz="0" w:space="0" w:color="auto"/>
            <w:bottom w:val="none" w:sz="0" w:space="0" w:color="auto"/>
            <w:right w:val="none" w:sz="0" w:space="0" w:color="auto"/>
          </w:divBdr>
          <w:divsChild>
            <w:div w:id="1320302370">
              <w:marLeft w:val="0"/>
              <w:marRight w:val="0"/>
              <w:marTop w:val="0"/>
              <w:marBottom w:val="0"/>
              <w:divBdr>
                <w:top w:val="none" w:sz="0" w:space="0" w:color="auto"/>
                <w:left w:val="none" w:sz="0" w:space="0" w:color="auto"/>
                <w:bottom w:val="none" w:sz="0" w:space="0" w:color="auto"/>
                <w:right w:val="none" w:sz="0" w:space="0" w:color="auto"/>
              </w:divBdr>
              <w:divsChild>
                <w:div w:id="18829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016931">
      <w:bodyDiv w:val="1"/>
      <w:marLeft w:val="0"/>
      <w:marRight w:val="0"/>
      <w:marTop w:val="0"/>
      <w:marBottom w:val="0"/>
      <w:divBdr>
        <w:top w:val="none" w:sz="0" w:space="0" w:color="auto"/>
        <w:left w:val="none" w:sz="0" w:space="0" w:color="auto"/>
        <w:bottom w:val="none" w:sz="0" w:space="0" w:color="auto"/>
        <w:right w:val="none" w:sz="0" w:space="0" w:color="auto"/>
      </w:divBdr>
      <w:divsChild>
        <w:div w:id="1042099174">
          <w:marLeft w:val="0"/>
          <w:marRight w:val="0"/>
          <w:marTop w:val="0"/>
          <w:marBottom w:val="0"/>
          <w:divBdr>
            <w:top w:val="none" w:sz="0" w:space="0" w:color="auto"/>
            <w:left w:val="none" w:sz="0" w:space="0" w:color="auto"/>
            <w:bottom w:val="none" w:sz="0" w:space="0" w:color="auto"/>
            <w:right w:val="none" w:sz="0" w:space="0" w:color="auto"/>
          </w:divBdr>
          <w:divsChild>
            <w:div w:id="994532387">
              <w:marLeft w:val="0"/>
              <w:marRight w:val="0"/>
              <w:marTop w:val="0"/>
              <w:marBottom w:val="0"/>
              <w:divBdr>
                <w:top w:val="none" w:sz="0" w:space="0" w:color="auto"/>
                <w:left w:val="none" w:sz="0" w:space="0" w:color="auto"/>
                <w:bottom w:val="none" w:sz="0" w:space="0" w:color="auto"/>
                <w:right w:val="none" w:sz="0" w:space="0" w:color="auto"/>
              </w:divBdr>
              <w:divsChild>
                <w:div w:id="127744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832075">
      <w:bodyDiv w:val="1"/>
      <w:marLeft w:val="0"/>
      <w:marRight w:val="0"/>
      <w:marTop w:val="0"/>
      <w:marBottom w:val="0"/>
      <w:divBdr>
        <w:top w:val="none" w:sz="0" w:space="0" w:color="auto"/>
        <w:left w:val="none" w:sz="0" w:space="0" w:color="auto"/>
        <w:bottom w:val="none" w:sz="0" w:space="0" w:color="auto"/>
        <w:right w:val="none" w:sz="0" w:space="0" w:color="auto"/>
      </w:divBdr>
      <w:divsChild>
        <w:div w:id="1984500141">
          <w:marLeft w:val="0"/>
          <w:marRight w:val="0"/>
          <w:marTop w:val="0"/>
          <w:marBottom w:val="0"/>
          <w:divBdr>
            <w:top w:val="none" w:sz="0" w:space="0" w:color="auto"/>
            <w:left w:val="none" w:sz="0" w:space="0" w:color="auto"/>
            <w:bottom w:val="none" w:sz="0" w:space="0" w:color="auto"/>
            <w:right w:val="none" w:sz="0" w:space="0" w:color="auto"/>
          </w:divBdr>
          <w:divsChild>
            <w:div w:id="1952393559">
              <w:marLeft w:val="0"/>
              <w:marRight w:val="0"/>
              <w:marTop w:val="0"/>
              <w:marBottom w:val="0"/>
              <w:divBdr>
                <w:top w:val="none" w:sz="0" w:space="0" w:color="auto"/>
                <w:left w:val="none" w:sz="0" w:space="0" w:color="auto"/>
                <w:bottom w:val="none" w:sz="0" w:space="0" w:color="auto"/>
                <w:right w:val="none" w:sz="0" w:space="0" w:color="auto"/>
              </w:divBdr>
              <w:divsChild>
                <w:div w:id="116709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393638">
      <w:bodyDiv w:val="1"/>
      <w:marLeft w:val="0"/>
      <w:marRight w:val="0"/>
      <w:marTop w:val="0"/>
      <w:marBottom w:val="0"/>
      <w:divBdr>
        <w:top w:val="none" w:sz="0" w:space="0" w:color="auto"/>
        <w:left w:val="none" w:sz="0" w:space="0" w:color="auto"/>
        <w:bottom w:val="none" w:sz="0" w:space="0" w:color="auto"/>
        <w:right w:val="none" w:sz="0" w:space="0" w:color="auto"/>
      </w:divBdr>
      <w:divsChild>
        <w:div w:id="1170826325">
          <w:marLeft w:val="0"/>
          <w:marRight w:val="0"/>
          <w:marTop w:val="0"/>
          <w:marBottom w:val="0"/>
          <w:divBdr>
            <w:top w:val="none" w:sz="0" w:space="0" w:color="auto"/>
            <w:left w:val="none" w:sz="0" w:space="0" w:color="auto"/>
            <w:bottom w:val="none" w:sz="0" w:space="0" w:color="auto"/>
            <w:right w:val="none" w:sz="0" w:space="0" w:color="auto"/>
          </w:divBdr>
        </w:div>
      </w:divsChild>
    </w:div>
    <w:div w:id="960265934">
      <w:bodyDiv w:val="1"/>
      <w:marLeft w:val="0"/>
      <w:marRight w:val="0"/>
      <w:marTop w:val="0"/>
      <w:marBottom w:val="0"/>
      <w:divBdr>
        <w:top w:val="none" w:sz="0" w:space="0" w:color="auto"/>
        <w:left w:val="none" w:sz="0" w:space="0" w:color="auto"/>
        <w:bottom w:val="none" w:sz="0" w:space="0" w:color="auto"/>
        <w:right w:val="none" w:sz="0" w:space="0" w:color="auto"/>
      </w:divBdr>
    </w:div>
    <w:div w:id="973490342">
      <w:bodyDiv w:val="1"/>
      <w:marLeft w:val="0"/>
      <w:marRight w:val="0"/>
      <w:marTop w:val="0"/>
      <w:marBottom w:val="0"/>
      <w:divBdr>
        <w:top w:val="none" w:sz="0" w:space="0" w:color="auto"/>
        <w:left w:val="none" w:sz="0" w:space="0" w:color="auto"/>
        <w:bottom w:val="none" w:sz="0" w:space="0" w:color="auto"/>
        <w:right w:val="none" w:sz="0" w:space="0" w:color="auto"/>
      </w:divBdr>
      <w:divsChild>
        <w:div w:id="129713245">
          <w:marLeft w:val="0"/>
          <w:marRight w:val="0"/>
          <w:marTop w:val="0"/>
          <w:marBottom w:val="0"/>
          <w:divBdr>
            <w:top w:val="none" w:sz="0" w:space="0" w:color="auto"/>
            <w:left w:val="none" w:sz="0" w:space="0" w:color="auto"/>
            <w:bottom w:val="none" w:sz="0" w:space="0" w:color="auto"/>
            <w:right w:val="none" w:sz="0" w:space="0" w:color="auto"/>
          </w:divBdr>
          <w:divsChild>
            <w:div w:id="1554002911">
              <w:marLeft w:val="0"/>
              <w:marRight w:val="0"/>
              <w:marTop w:val="0"/>
              <w:marBottom w:val="0"/>
              <w:divBdr>
                <w:top w:val="none" w:sz="0" w:space="0" w:color="auto"/>
                <w:left w:val="none" w:sz="0" w:space="0" w:color="auto"/>
                <w:bottom w:val="none" w:sz="0" w:space="0" w:color="auto"/>
                <w:right w:val="none" w:sz="0" w:space="0" w:color="auto"/>
              </w:divBdr>
              <w:divsChild>
                <w:div w:id="31564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667561">
      <w:bodyDiv w:val="1"/>
      <w:marLeft w:val="0"/>
      <w:marRight w:val="0"/>
      <w:marTop w:val="0"/>
      <w:marBottom w:val="0"/>
      <w:divBdr>
        <w:top w:val="none" w:sz="0" w:space="0" w:color="auto"/>
        <w:left w:val="none" w:sz="0" w:space="0" w:color="auto"/>
        <w:bottom w:val="none" w:sz="0" w:space="0" w:color="auto"/>
        <w:right w:val="none" w:sz="0" w:space="0" w:color="auto"/>
      </w:divBdr>
      <w:divsChild>
        <w:div w:id="1356034758">
          <w:marLeft w:val="0"/>
          <w:marRight w:val="0"/>
          <w:marTop w:val="0"/>
          <w:marBottom w:val="0"/>
          <w:divBdr>
            <w:top w:val="none" w:sz="0" w:space="0" w:color="auto"/>
            <w:left w:val="none" w:sz="0" w:space="0" w:color="auto"/>
            <w:bottom w:val="none" w:sz="0" w:space="0" w:color="auto"/>
            <w:right w:val="none" w:sz="0" w:space="0" w:color="auto"/>
          </w:divBdr>
          <w:divsChild>
            <w:div w:id="1525902005">
              <w:marLeft w:val="0"/>
              <w:marRight w:val="0"/>
              <w:marTop w:val="0"/>
              <w:marBottom w:val="0"/>
              <w:divBdr>
                <w:top w:val="none" w:sz="0" w:space="0" w:color="auto"/>
                <w:left w:val="none" w:sz="0" w:space="0" w:color="auto"/>
                <w:bottom w:val="none" w:sz="0" w:space="0" w:color="auto"/>
                <w:right w:val="none" w:sz="0" w:space="0" w:color="auto"/>
              </w:divBdr>
              <w:divsChild>
                <w:div w:id="4052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737544">
      <w:bodyDiv w:val="1"/>
      <w:marLeft w:val="0"/>
      <w:marRight w:val="0"/>
      <w:marTop w:val="0"/>
      <w:marBottom w:val="0"/>
      <w:divBdr>
        <w:top w:val="none" w:sz="0" w:space="0" w:color="auto"/>
        <w:left w:val="none" w:sz="0" w:space="0" w:color="auto"/>
        <w:bottom w:val="none" w:sz="0" w:space="0" w:color="auto"/>
        <w:right w:val="none" w:sz="0" w:space="0" w:color="auto"/>
      </w:divBdr>
    </w:div>
    <w:div w:id="1238519834">
      <w:bodyDiv w:val="1"/>
      <w:marLeft w:val="0"/>
      <w:marRight w:val="0"/>
      <w:marTop w:val="0"/>
      <w:marBottom w:val="0"/>
      <w:divBdr>
        <w:top w:val="none" w:sz="0" w:space="0" w:color="auto"/>
        <w:left w:val="none" w:sz="0" w:space="0" w:color="auto"/>
        <w:bottom w:val="none" w:sz="0" w:space="0" w:color="auto"/>
        <w:right w:val="none" w:sz="0" w:space="0" w:color="auto"/>
      </w:divBdr>
    </w:div>
    <w:div w:id="1238782455">
      <w:bodyDiv w:val="1"/>
      <w:marLeft w:val="0"/>
      <w:marRight w:val="0"/>
      <w:marTop w:val="0"/>
      <w:marBottom w:val="0"/>
      <w:divBdr>
        <w:top w:val="none" w:sz="0" w:space="0" w:color="auto"/>
        <w:left w:val="none" w:sz="0" w:space="0" w:color="auto"/>
        <w:bottom w:val="none" w:sz="0" w:space="0" w:color="auto"/>
        <w:right w:val="none" w:sz="0" w:space="0" w:color="auto"/>
      </w:divBdr>
    </w:div>
    <w:div w:id="1365446195">
      <w:bodyDiv w:val="1"/>
      <w:marLeft w:val="0"/>
      <w:marRight w:val="0"/>
      <w:marTop w:val="0"/>
      <w:marBottom w:val="0"/>
      <w:divBdr>
        <w:top w:val="none" w:sz="0" w:space="0" w:color="auto"/>
        <w:left w:val="none" w:sz="0" w:space="0" w:color="auto"/>
        <w:bottom w:val="none" w:sz="0" w:space="0" w:color="auto"/>
        <w:right w:val="none" w:sz="0" w:space="0" w:color="auto"/>
      </w:divBdr>
    </w:div>
    <w:div w:id="1409766364">
      <w:bodyDiv w:val="1"/>
      <w:marLeft w:val="0"/>
      <w:marRight w:val="0"/>
      <w:marTop w:val="0"/>
      <w:marBottom w:val="0"/>
      <w:divBdr>
        <w:top w:val="none" w:sz="0" w:space="0" w:color="auto"/>
        <w:left w:val="none" w:sz="0" w:space="0" w:color="auto"/>
        <w:bottom w:val="none" w:sz="0" w:space="0" w:color="auto"/>
        <w:right w:val="none" w:sz="0" w:space="0" w:color="auto"/>
      </w:divBdr>
      <w:divsChild>
        <w:div w:id="894320660">
          <w:marLeft w:val="0"/>
          <w:marRight w:val="0"/>
          <w:marTop w:val="0"/>
          <w:marBottom w:val="0"/>
          <w:divBdr>
            <w:top w:val="none" w:sz="0" w:space="0" w:color="auto"/>
            <w:left w:val="none" w:sz="0" w:space="0" w:color="auto"/>
            <w:bottom w:val="none" w:sz="0" w:space="0" w:color="auto"/>
            <w:right w:val="none" w:sz="0" w:space="0" w:color="auto"/>
          </w:divBdr>
          <w:divsChild>
            <w:div w:id="1454979251">
              <w:marLeft w:val="0"/>
              <w:marRight w:val="0"/>
              <w:marTop w:val="0"/>
              <w:marBottom w:val="0"/>
              <w:divBdr>
                <w:top w:val="none" w:sz="0" w:space="0" w:color="auto"/>
                <w:left w:val="none" w:sz="0" w:space="0" w:color="auto"/>
                <w:bottom w:val="none" w:sz="0" w:space="0" w:color="auto"/>
                <w:right w:val="none" w:sz="0" w:space="0" w:color="auto"/>
              </w:divBdr>
              <w:divsChild>
                <w:div w:id="116493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11580">
      <w:bodyDiv w:val="1"/>
      <w:marLeft w:val="0"/>
      <w:marRight w:val="0"/>
      <w:marTop w:val="0"/>
      <w:marBottom w:val="0"/>
      <w:divBdr>
        <w:top w:val="none" w:sz="0" w:space="0" w:color="auto"/>
        <w:left w:val="none" w:sz="0" w:space="0" w:color="auto"/>
        <w:bottom w:val="none" w:sz="0" w:space="0" w:color="auto"/>
        <w:right w:val="none" w:sz="0" w:space="0" w:color="auto"/>
      </w:divBdr>
    </w:div>
    <w:div w:id="1486512556">
      <w:bodyDiv w:val="1"/>
      <w:marLeft w:val="0"/>
      <w:marRight w:val="0"/>
      <w:marTop w:val="0"/>
      <w:marBottom w:val="0"/>
      <w:divBdr>
        <w:top w:val="none" w:sz="0" w:space="0" w:color="auto"/>
        <w:left w:val="none" w:sz="0" w:space="0" w:color="auto"/>
        <w:bottom w:val="none" w:sz="0" w:space="0" w:color="auto"/>
        <w:right w:val="none" w:sz="0" w:space="0" w:color="auto"/>
      </w:divBdr>
    </w:div>
    <w:div w:id="1500846602">
      <w:bodyDiv w:val="1"/>
      <w:marLeft w:val="0"/>
      <w:marRight w:val="0"/>
      <w:marTop w:val="0"/>
      <w:marBottom w:val="0"/>
      <w:divBdr>
        <w:top w:val="none" w:sz="0" w:space="0" w:color="auto"/>
        <w:left w:val="none" w:sz="0" w:space="0" w:color="auto"/>
        <w:bottom w:val="none" w:sz="0" w:space="0" w:color="auto"/>
        <w:right w:val="none" w:sz="0" w:space="0" w:color="auto"/>
      </w:divBdr>
    </w:div>
    <w:div w:id="1509560121">
      <w:bodyDiv w:val="1"/>
      <w:marLeft w:val="0"/>
      <w:marRight w:val="0"/>
      <w:marTop w:val="0"/>
      <w:marBottom w:val="0"/>
      <w:divBdr>
        <w:top w:val="none" w:sz="0" w:space="0" w:color="auto"/>
        <w:left w:val="none" w:sz="0" w:space="0" w:color="auto"/>
        <w:bottom w:val="none" w:sz="0" w:space="0" w:color="auto"/>
        <w:right w:val="none" w:sz="0" w:space="0" w:color="auto"/>
      </w:divBdr>
      <w:divsChild>
        <w:div w:id="1600523134">
          <w:marLeft w:val="0"/>
          <w:marRight w:val="0"/>
          <w:marTop w:val="0"/>
          <w:marBottom w:val="0"/>
          <w:divBdr>
            <w:top w:val="none" w:sz="0" w:space="0" w:color="auto"/>
            <w:left w:val="none" w:sz="0" w:space="0" w:color="auto"/>
            <w:bottom w:val="none" w:sz="0" w:space="0" w:color="auto"/>
            <w:right w:val="none" w:sz="0" w:space="0" w:color="auto"/>
          </w:divBdr>
          <w:divsChild>
            <w:div w:id="19935191">
              <w:marLeft w:val="0"/>
              <w:marRight w:val="0"/>
              <w:marTop w:val="0"/>
              <w:marBottom w:val="0"/>
              <w:divBdr>
                <w:top w:val="none" w:sz="0" w:space="0" w:color="auto"/>
                <w:left w:val="none" w:sz="0" w:space="0" w:color="auto"/>
                <w:bottom w:val="none" w:sz="0" w:space="0" w:color="auto"/>
                <w:right w:val="none" w:sz="0" w:space="0" w:color="auto"/>
              </w:divBdr>
              <w:divsChild>
                <w:div w:id="127285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438657">
      <w:bodyDiv w:val="1"/>
      <w:marLeft w:val="0"/>
      <w:marRight w:val="0"/>
      <w:marTop w:val="0"/>
      <w:marBottom w:val="0"/>
      <w:divBdr>
        <w:top w:val="none" w:sz="0" w:space="0" w:color="auto"/>
        <w:left w:val="none" w:sz="0" w:space="0" w:color="auto"/>
        <w:bottom w:val="none" w:sz="0" w:space="0" w:color="auto"/>
        <w:right w:val="none" w:sz="0" w:space="0" w:color="auto"/>
      </w:divBdr>
      <w:divsChild>
        <w:div w:id="98182806">
          <w:marLeft w:val="0"/>
          <w:marRight w:val="0"/>
          <w:marTop w:val="0"/>
          <w:marBottom w:val="0"/>
          <w:divBdr>
            <w:top w:val="none" w:sz="0" w:space="0" w:color="auto"/>
            <w:left w:val="none" w:sz="0" w:space="0" w:color="auto"/>
            <w:bottom w:val="none" w:sz="0" w:space="0" w:color="auto"/>
            <w:right w:val="none" w:sz="0" w:space="0" w:color="auto"/>
          </w:divBdr>
          <w:divsChild>
            <w:div w:id="1122306629">
              <w:marLeft w:val="0"/>
              <w:marRight w:val="0"/>
              <w:marTop w:val="0"/>
              <w:marBottom w:val="0"/>
              <w:divBdr>
                <w:top w:val="none" w:sz="0" w:space="0" w:color="auto"/>
                <w:left w:val="none" w:sz="0" w:space="0" w:color="auto"/>
                <w:bottom w:val="none" w:sz="0" w:space="0" w:color="auto"/>
                <w:right w:val="none" w:sz="0" w:space="0" w:color="auto"/>
              </w:divBdr>
              <w:divsChild>
                <w:div w:id="200870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15102">
      <w:bodyDiv w:val="1"/>
      <w:marLeft w:val="0"/>
      <w:marRight w:val="0"/>
      <w:marTop w:val="0"/>
      <w:marBottom w:val="0"/>
      <w:divBdr>
        <w:top w:val="none" w:sz="0" w:space="0" w:color="auto"/>
        <w:left w:val="none" w:sz="0" w:space="0" w:color="auto"/>
        <w:bottom w:val="none" w:sz="0" w:space="0" w:color="auto"/>
        <w:right w:val="none" w:sz="0" w:space="0" w:color="auto"/>
      </w:divBdr>
    </w:div>
    <w:div w:id="1698654849">
      <w:bodyDiv w:val="1"/>
      <w:marLeft w:val="0"/>
      <w:marRight w:val="0"/>
      <w:marTop w:val="0"/>
      <w:marBottom w:val="0"/>
      <w:divBdr>
        <w:top w:val="none" w:sz="0" w:space="0" w:color="auto"/>
        <w:left w:val="none" w:sz="0" w:space="0" w:color="auto"/>
        <w:bottom w:val="none" w:sz="0" w:space="0" w:color="auto"/>
        <w:right w:val="none" w:sz="0" w:space="0" w:color="auto"/>
      </w:divBdr>
    </w:div>
    <w:div w:id="1722171926">
      <w:bodyDiv w:val="1"/>
      <w:marLeft w:val="0"/>
      <w:marRight w:val="0"/>
      <w:marTop w:val="0"/>
      <w:marBottom w:val="0"/>
      <w:divBdr>
        <w:top w:val="none" w:sz="0" w:space="0" w:color="auto"/>
        <w:left w:val="none" w:sz="0" w:space="0" w:color="auto"/>
        <w:bottom w:val="none" w:sz="0" w:space="0" w:color="auto"/>
        <w:right w:val="none" w:sz="0" w:space="0" w:color="auto"/>
      </w:divBdr>
      <w:divsChild>
        <w:div w:id="1399212597">
          <w:marLeft w:val="0"/>
          <w:marRight w:val="0"/>
          <w:marTop w:val="0"/>
          <w:marBottom w:val="0"/>
          <w:divBdr>
            <w:top w:val="none" w:sz="0" w:space="0" w:color="auto"/>
            <w:left w:val="none" w:sz="0" w:space="0" w:color="auto"/>
            <w:bottom w:val="none" w:sz="0" w:space="0" w:color="auto"/>
            <w:right w:val="none" w:sz="0" w:space="0" w:color="auto"/>
          </w:divBdr>
          <w:divsChild>
            <w:div w:id="959146250">
              <w:marLeft w:val="0"/>
              <w:marRight w:val="0"/>
              <w:marTop w:val="0"/>
              <w:marBottom w:val="0"/>
              <w:divBdr>
                <w:top w:val="none" w:sz="0" w:space="0" w:color="auto"/>
                <w:left w:val="none" w:sz="0" w:space="0" w:color="auto"/>
                <w:bottom w:val="none" w:sz="0" w:space="0" w:color="auto"/>
                <w:right w:val="none" w:sz="0" w:space="0" w:color="auto"/>
              </w:divBdr>
              <w:divsChild>
                <w:div w:id="129363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055401">
      <w:bodyDiv w:val="1"/>
      <w:marLeft w:val="0"/>
      <w:marRight w:val="0"/>
      <w:marTop w:val="0"/>
      <w:marBottom w:val="0"/>
      <w:divBdr>
        <w:top w:val="none" w:sz="0" w:space="0" w:color="auto"/>
        <w:left w:val="none" w:sz="0" w:space="0" w:color="auto"/>
        <w:bottom w:val="none" w:sz="0" w:space="0" w:color="auto"/>
        <w:right w:val="none" w:sz="0" w:space="0" w:color="auto"/>
      </w:divBdr>
      <w:divsChild>
        <w:div w:id="1023943271">
          <w:marLeft w:val="0"/>
          <w:marRight w:val="0"/>
          <w:marTop w:val="0"/>
          <w:marBottom w:val="0"/>
          <w:divBdr>
            <w:top w:val="none" w:sz="0" w:space="0" w:color="auto"/>
            <w:left w:val="none" w:sz="0" w:space="0" w:color="auto"/>
            <w:bottom w:val="none" w:sz="0" w:space="0" w:color="auto"/>
            <w:right w:val="none" w:sz="0" w:space="0" w:color="auto"/>
          </w:divBdr>
          <w:divsChild>
            <w:div w:id="1435830377">
              <w:marLeft w:val="0"/>
              <w:marRight w:val="0"/>
              <w:marTop w:val="0"/>
              <w:marBottom w:val="0"/>
              <w:divBdr>
                <w:top w:val="none" w:sz="0" w:space="0" w:color="auto"/>
                <w:left w:val="none" w:sz="0" w:space="0" w:color="auto"/>
                <w:bottom w:val="none" w:sz="0" w:space="0" w:color="auto"/>
                <w:right w:val="none" w:sz="0" w:space="0" w:color="auto"/>
              </w:divBdr>
              <w:divsChild>
                <w:div w:id="192094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785065">
      <w:bodyDiv w:val="1"/>
      <w:marLeft w:val="0"/>
      <w:marRight w:val="0"/>
      <w:marTop w:val="0"/>
      <w:marBottom w:val="0"/>
      <w:divBdr>
        <w:top w:val="none" w:sz="0" w:space="0" w:color="auto"/>
        <w:left w:val="none" w:sz="0" w:space="0" w:color="auto"/>
        <w:bottom w:val="none" w:sz="0" w:space="0" w:color="auto"/>
        <w:right w:val="none" w:sz="0" w:space="0" w:color="auto"/>
      </w:divBdr>
    </w:div>
    <w:div w:id="1774982912">
      <w:bodyDiv w:val="1"/>
      <w:marLeft w:val="0"/>
      <w:marRight w:val="0"/>
      <w:marTop w:val="0"/>
      <w:marBottom w:val="0"/>
      <w:divBdr>
        <w:top w:val="none" w:sz="0" w:space="0" w:color="auto"/>
        <w:left w:val="none" w:sz="0" w:space="0" w:color="auto"/>
        <w:bottom w:val="none" w:sz="0" w:space="0" w:color="auto"/>
        <w:right w:val="none" w:sz="0" w:space="0" w:color="auto"/>
      </w:divBdr>
      <w:divsChild>
        <w:div w:id="1489979697">
          <w:marLeft w:val="0"/>
          <w:marRight w:val="0"/>
          <w:marTop w:val="0"/>
          <w:marBottom w:val="0"/>
          <w:divBdr>
            <w:top w:val="none" w:sz="0" w:space="0" w:color="auto"/>
            <w:left w:val="none" w:sz="0" w:space="0" w:color="auto"/>
            <w:bottom w:val="none" w:sz="0" w:space="0" w:color="auto"/>
            <w:right w:val="none" w:sz="0" w:space="0" w:color="auto"/>
          </w:divBdr>
          <w:divsChild>
            <w:div w:id="1283457156">
              <w:marLeft w:val="0"/>
              <w:marRight w:val="0"/>
              <w:marTop w:val="0"/>
              <w:marBottom w:val="0"/>
              <w:divBdr>
                <w:top w:val="none" w:sz="0" w:space="0" w:color="auto"/>
                <w:left w:val="none" w:sz="0" w:space="0" w:color="auto"/>
                <w:bottom w:val="none" w:sz="0" w:space="0" w:color="auto"/>
                <w:right w:val="none" w:sz="0" w:space="0" w:color="auto"/>
              </w:divBdr>
              <w:divsChild>
                <w:div w:id="144010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48425">
      <w:bodyDiv w:val="1"/>
      <w:marLeft w:val="0"/>
      <w:marRight w:val="0"/>
      <w:marTop w:val="0"/>
      <w:marBottom w:val="0"/>
      <w:divBdr>
        <w:top w:val="none" w:sz="0" w:space="0" w:color="auto"/>
        <w:left w:val="none" w:sz="0" w:space="0" w:color="auto"/>
        <w:bottom w:val="none" w:sz="0" w:space="0" w:color="auto"/>
        <w:right w:val="none" w:sz="0" w:space="0" w:color="auto"/>
      </w:divBdr>
      <w:divsChild>
        <w:div w:id="1516653059">
          <w:marLeft w:val="0"/>
          <w:marRight w:val="0"/>
          <w:marTop w:val="0"/>
          <w:marBottom w:val="0"/>
          <w:divBdr>
            <w:top w:val="none" w:sz="0" w:space="0" w:color="auto"/>
            <w:left w:val="none" w:sz="0" w:space="0" w:color="auto"/>
            <w:bottom w:val="none" w:sz="0" w:space="0" w:color="auto"/>
            <w:right w:val="none" w:sz="0" w:space="0" w:color="auto"/>
          </w:divBdr>
          <w:divsChild>
            <w:div w:id="64228849">
              <w:marLeft w:val="0"/>
              <w:marRight w:val="0"/>
              <w:marTop w:val="0"/>
              <w:marBottom w:val="0"/>
              <w:divBdr>
                <w:top w:val="none" w:sz="0" w:space="0" w:color="auto"/>
                <w:left w:val="none" w:sz="0" w:space="0" w:color="auto"/>
                <w:bottom w:val="none" w:sz="0" w:space="0" w:color="auto"/>
                <w:right w:val="none" w:sz="0" w:space="0" w:color="auto"/>
              </w:divBdr>
              <w:divsChild>
                <w:div w:id="197598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782953">
      <w:bodyDiv w:val="1"/>
      <w:marLeft w:val="0"/>
      <w:marRight w:val="0"/>
      <w:marTop w:val="0"/>
      <w:marBottom w:val="0"/>
      <w:divBdr>
        <w:top w:val="none" w:sz="0" w:space="0" w:color="auto"/>
        <w:left w:val="none" w:sz="0" w:space="0" w:color="auto"/>
        <w:bottom w:val="none" w:sz="0" w:space="0" w:color="auto"/>
        <w:right w:val="none" w:sz="0" w:space="0" w:color="auto"/>
      </w:divBdr>
      <w:divsChild>
        <w:div w:id="610404165">
          <w:marLeft w:val="0"/>
          <w:marRight w:val="0"/>
          <w:marTop w:val="0"/>
          <w:marBottom w:val="0"/>
          <w:divBdr>
            <w:top w:val="none" w:sz="0" w:space="0" w:color="auto"/>
            <w:left w:val="none" w:sz="0" w:space="0" w:color="auto"/>
            <w:bottom w:val="none" w:sz="0" w:space="0" w:color="auto"/>
            <w:right w:val="none" w:sz="0" w:space="0" w:color="auto"/>
          </w:divBdr>
          <w:divsChild>
            <w:div w:id="436369100">
              <w:marLeft w:val="0"/>
              <w:marRight w:val="0"/>
              <w:marTop w:val="0"/>
              <w:marBottom w:val="0"/>
              <w:divBdr>
                <w:top w:val="none" w:sz="0" w:space="0" w:color="auto"/>
                <w:left w:val="none" w:sz="0" w:space="0" w:color="auto"/>
                <w:bottom w:val="none" w:sz="0" w:space="0" w:color="auto"/>
                <w:right w:val="none" w:sz="0" w:space="0" w:color="auto"/>
              </w:divBdr>
              <w:divsChild>
                <w:div w:id="111112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001663">
      <w:bodyDiv w:val="1"/>
      <w:marLeft w:val="0"/>
      <w:marRight w:val="0"/>
      <w:marTop w:val="0"/>
      <w:marBottom w:val="0"/>
      <w:divBdr>
        <w:top w:val="none" w:sz="0" w:space="0" w:color="auto"/>
        <w:left w:val="none" w:sz="0" w:space="0" w:color="auto"/>
        <w:bottom w:val="none" w:sz="0" w:space="0" w:color="auto"/>
        <w:right w:val="none" w:sz="0" w:space="0" w:color="auto"/>
      </w:divBdr>
      <w:divsChild>
        <w:div w:id="869105436">
          <w:marLeft w:val="0"/>
          <w:marRight w:val="0"/>
          <w:marTop w:val="0"/>
          <w:marBottom w:val="0"/>
          <w:divBdr>
            <w:top w:val="none" w:sz="0" w:space="0" w:color="auto"/>
            <w:left w:val="none" w:sz="0" w:space="0" w:color="auto"/>
            <w:bottom w:val="none" w:sz="0" w:space="0" w:color="auto"/>
            <w:right w:val="none" w:sz="0" w:space="0" w:color="auto"/>
          </w:divBdr>
          <w:divsChild>
            <w:div w:id="1509517914">
              <w:marLeft w:val="0"/>
              <w:marRight w:val="0"/>
              <w:marTop w:val="0"/>
              <w:marBottom w:val="0"/>
              <w:divBdr>
                <w:top w:val="none" w:sz="0" w:space="0" w:color="auto"/>
                <w:left w:val="none" w:sz="0" w:space="0" w:color="auto"/>
                <w:bottom w:val="none" w:sz="0" w:space="0" w:color="auto"/>
                <w:right w:val="none" w:sz="0" w:space="0" w:color="auto"/>
              </w:divBdr>
              <w:divsChild>
                <w:div w:id="51361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841457">
      <w:bodyDiv w:val="1"/>
      <w:marLeft w:val="0"/>
      <w:marRight w:val="0"/>
      <w:marTop w:val="0"/>
      <w:marBottom w:val="0"/>
      <w:divBdr>
        <w:top w:val="none" w:sz="0" w:space="0" w:color="auto"/>
        <w:left w:val="none" w:sz="0" w:space="0" w:color="auto"/>
        <w:bottom w:val="none" w:sz="0" w:space="0" w:color="auto"/>
        <w:right w:val="none" w:sz="0" w:space="0" w:color="auto"/>
      </w:divBdr>
      <w:divsChild>
        <w:div w:id="2017026638">
          <w:marLeft w:val="0"/>
          <w:marRight w:val="0"/>
          <w:marTop w:val="0"/>
          <w:marBottom w:val="0"/>
          <w:divBdr>
            <w:top w:val="none" w:sz="0" w:space="0" w:color="auto"/>
            <w:left w:val="none" w:sz="0" w:space="0" w:color="auto"/>
            <w:bottom w:val="none" w:sz="0" w:space="0" w:color="auto"/>
            <w:right w:val="none" w:sz="0" w:space="0" w:color="auto"/>
          </w:divBdr>
          <w:divsChild>
            <w:div w:id="197857287">
              <w:marLeft w:val="0"/>
              <w:marRight w:val="0"/>
              <w:marTop w:val="0"/>
              <w:marBottom w:val="0"/>
              <w:divBdr>
                <w:top w:val="none" w:sz="0" w:space="0" w:color="auto"/>
                <w:left w:val="none" w:sz="0" w:space="0" w:color="auto"/>
                <w:bottom w:val="none" w:sz="0" w:space="0" w:color="auto"/>
                <w:right w:val="none" w:sz="0" w:space="0" w:color="auto"/>
              </w:divBdr>
              <w:divsChild>
                <w:div w:id="75100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767141">
      <w:bodyDiv w:val="1"/>
      <w:marLeft w:val="0"/>
      <w:marRight w:val="0"/>
      <w:marTop w:val="0"/>
      <w:marBottom w:val="0"/>
      <w:divBdr>
        <w:top w:val="none" w:sz="0" w:space="0" w:color="auto"/>
        <w:left w:val="none" w:sz="0" w:space="0" w:color="auto"/>
        <w:bottom w:val="none" w:sz="0" w:space="0" w:color="auto"/>
        <w:right w:val="none" w:sz="0" w:space="0" w:color="auto"/>
      </w:divBdr>
      <w:divsChild>
        <w:div w:id="598217102">
          <w:marLeft w:val="0"/>
          <w:marRight w:val="0"/>
          <w:marTop w:val="0"/>
          <w:marBottom w:val="0"/>
          <w:divBdr>
            <w:top w:val="none" w:sz="0" w:space="0" w:color="auto"/>
            <w:left w:val="none" w:sz="0" w:space="0" w:color="auto"/>
            <w:bottom w:val="none" w:sz="0" w:space="0" w:color="auto"/>
            <w:right w:val="none" w:sz="0" w:space="0" w:color="auto"/>
          </w:divBdr>
          <w:divsChild>
            <w:div w:id="1474329122">
              <w:marLeft w:val="0"/>
              <w:marRight w:val="0"/>
              <w:marTop w:val="0"/>
              <w:marBottom w:val="0"/>
              <w:divBdr>
                <w:top w:val="none" w:sz="0" w:space="0" w:color="auto"/>
                <w:left w:val="none" w:sz="0" w:space="0" w:color="auto"/>
                <w:bottom w:val="none" w:sz="0" w:space="0" w:color="auto"/>
                <w:right w:val="none" w:sz="0" w:space="0" w:color="auto"/>
              </w:divBdr>
              <w:divsChild>
                <w:div w:id="104695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218618">
      <w:bodyDiv w:val="1"/>
      <w:marLeft w:val="0"/>
      <w:marRight w:val="0"/>
      <w:marTop w:val="0"/>
      <w:marBottom w:val="0"/>
      <w:divBdr>
        <w:top w:val="none" w:sz="0" w:space="0" w:color="auto"/>
        <w:left w:val="none" w:sz="0" w:space="0" w:color="auto"/>
        <w:bottom w:val="none" w:sz="0" w:space="0" w:color="auto"/>
        <w:right w:val="none" w:sz="0" w:space="0" w:color="auto"/>
      </w:divBdr>
    </w:div>
    <w:div w:id="2093769039">
      <w:bodyDiv w:val="1"/>
      <w:marLeft w:val="0"/>
      <w:marRight w:val="0"/>
      <w:marTop w:val="0"/>
      <w:marBottom w:val="0"/>
      <w:divBdr>
        <w:top w:val="none" w:sz="0" w:space="0" w:color="auto"/>
        <w:left w:val="none" w:sz="0" w:space="0" w:color="auto"/>
        <w:bottom w:val="none" w:sz="0" w:space="0" w:color="auto"/>
        <w:right w:val="none" w:sz="0" w:space="0" w:color="auto"/>
      </w:divBdr>
      <w:divsChild>
        <w:div w:id="1418482670">
          <w:marLeft w:val="0"/>
          <w:marRight w:val="0"/>
          <w:marTop w:val="0"/>
          <w:marBottom w:val="0"/>
          <w:divBdr>
            <w:top w:val="none" w:sz="0" w:space="0" w:color="auto"/>
            <w:left w:val="none" w:sz="0" w:space="0" w:color="auto"/>
            <w:bottom w:val="none" w:sz="0" w:space="0" w:color="auto"/>
            <w:right w:val="none" w:sz="0" w:space="0" w:color="auto"/>
          </w:divBdr>
          <w:divsChild>
            <w:div w:id="395054917">
              <w:marLeft w:val="0"/>
              <w:marRight w:val="0"/>
              <w:marTop w:val="0"/>
              <w:marBottom w:val="0"/>
              <w:divBdr>
                <w:top w:val="none" w:sz="0" w:space="0" w:color="auto"/>
                <w:left w:val="none" w:sz="0" w:space="0" w:color="auto"/>
                <w:bottom w:val="none" w:sz="0" w:space="0" w:color="auto"/>
                <w:right w:val="none" w:sz="0" w:space="0" w:color="auto"/>
              </w:divBdr>
              <w:divsChild>
                <w:div w:id="20807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oliveoiltimes.com/opinion/climate-change-would-shift-olive-oil-regions/339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www.google.co.uk/maps" TargetMode="External"/><Relationship Id="rId5" Type="http://schemas.openxmlformats.org/officeDocument/2006/relationships/image" Target="media/image1.png"/><Relationship Id="rId10" Type="http://schemas.openxmlformats.org/officeDocument/2006/relationships/hyperlink" Target="https://www.sciencedirect.com/science/journal/22120963/16/supp/C" TargetMode="External"/><Relationship Id="rId4" Type="http://schemas.openxmlformats.org/officeDocument/2006/relationships/webSettings" Target="webSettings.xml"/><Relationship Id="rId9" Type="http://schemas.openxmlformats.org/officeDocument/2006/relationships/hyperlink" Target="https://www.sciencedirect.com/science/journal/2212096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1850</TotalTime>
  <Pages>12</Pages>
  <Words>2777</Words>
  <Characters>15830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Sayer (1714431)</dc:creator>
  <cp:keywords/>
  <dc:description/>
  <cp:lastModifiedBy>Robert Sayer (1714431)</cp:lastModifiedBy>
  <cp:revision>11</cp:revision>
  <cp:lastPrinted>2018-05-24T18:01:00Z</cp:lastPrinted>
  <dcterms:created xsi:type="dcterms:W3CDTF">2018-05-18T14:52:00Z</dcterms:created>
  <dcterms:modified xsi:type="dcterms:W3CDTF">2018-05-31T11:00:00Z</dcterms:modified>
</cp:coreProperties>
</file>