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1.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F83816" w14:textId="2FE34827" w:rsidR="006C7A33" w:rsidRPr="00B54668" w:rsidRDefault="00BE0A2F" w:rsidP="00B54668">
      <w:pPr>
        <w:pStyle w:val="Title"/>
        <w:spacing w:line="360" w:lineRule="auto"/>
        <w:jc w:val="center"/>
        <w:rPr>
          <w:rFonts w:ascii="Times New Roman" w:hAnsi="Times New Roman" w:cs="Times New Roman"/>
          <w:b/>
          <w:bCs/>
          <w:sz w:val="44"/>
          <w:szCs w:val="44"/>
        </w:rPr>
      </w:pPr>
      <w:r w:rsidRPr="00B54668">
        <w:rPr>
          <w:rFonts w:ascii="Times New Roman" w:hAnsi="Times New Roman" w:cs="Times New Roman"/>
          <w:b/>
          <w:bCs/>
          <w:sz w:val="44"/>
          <w:szCs w:val="44"/>
        </w:rPr>
        <w:t>What effect does physical education in primary school have on participants attitudes and</w:t>
      </w:r>
      <w:r w:rsidR="0088230A" w:rsidRPr="00B54668">
        <w:rPr>
          <w:rFonts w:ascii="Times New Roman" w:hAnsi="Times New Roman" w:cs="Times New Roman"/>
          <w:b/>
          <w:bCs/>
          <w:sz w:val="44"/>
          <w:szCs w:val="44"/>
        </w:rPr>
        <w:t xml:space="preserve"> </w:t>
      </w:r>
      <w:r w:rsidRPr="00B54668">
        <w:rPr>
          <w:rFonts w:ascii="Times New Roman" w:hAnsi="Times New Roman" w:cs="Times New Roman"/>
          <w:b/>
          <w:bCs/>
          <w:sz w:val="44"/>
          <w:szCs w:val="44"/>
        </w:rPr>
        <w:t>motivation to lifelong participation in physical activity?</w:t>
      </w:r>
    </w:p>
    <w:p w14:paraId="3D53D86F" w14:textId="77777777" w:rsidR="00B54668" w:rsidRPr="00B54668" w:rsidRDefault="00B54668" w:rsidP="00B54668">
      <w:pPr>
        <w:rPr>
          <w:rFonts w:ascii="Times New Roman" w:hAnsi="Times New Roman" w:cs="Times New Roman"/>
        </w:rPr>
      </w:pPr>
    </w:p>
    <w:p w14:paraId="4C5AAB17" w14:textId="20B95B81" w:rsidR="00C947D8" w:rsidRPr="00B54668" w:rsidRDefault="00C947D8" w:rsidP="00B54668">
      <w:pPr>
        <w:spacing w:line="360" w:lineRule="auto"/>
        <w:jc w:val="center"/>
        <w:rPr>
          <w:rFonts w:ascii="Times New Roman" w:hAnsi="Times New Roman" w:cs="Times New Roman"/>
          <w:b/>
          <w:bCs/>
          <w:sz w:val="24"/>
          <w:szCs w:val="24"/>
          <w:lang w:val="en-US"/>
        </w:rPr>
      </w:pPr>
      <w:r w:rsidRPr="00B54668">
        <w:rPr>
          <w:rFonts w:ascii="Times New Roman" w:hAnsi="Times New Roman" w:cs="Times New Roman"/>
          <w:b/>
          <w:bCs/>
          <w:sz w:val="24"/>
          <w:szCs w:val="24"/>
          <w:lang w:val="en-US"/>
        </w:rPr>
        <w:t>Samuel Chalmers</w:t>
      </w:r>
    </w:p>
    <w:p w14:paraId="5F7767CA" w14:textId="392CDC65" w:rsidR="0088230A" w:rsidRPr="00B54668" w:rsidRDefault="0088230A" w:rsidP="00B54668">
      <w:pPr>
        <w:spacing w:line="360" w:lineRule="auto"/>
        <w:jc w:val="center"/>
        <w:rPr>
          <w:rFonts w:ascii="Times New Roman" w:hAnsi="Times New Roman" w:cs="Times New Roman"/>
          <w:b/>
          <w:bCs/>
          <w:sz w:val="24"/>
          <w:szCs w:val="24"/>
          <w:lang w:val="en-US"/>
        </w:rPr>
      </w:pPr>
      <w:r w:rsidRPr="00B54668">
        <w:rPr>
          <w:rFonts w:ascii="Times New Roman" w:hAnsi="Times New Roman" w:cs="Times New Roman"/>
          <w:b/>
          <w:bCs/>
          <w:sz w:val="24"/>
          <w:szCs w:val="24"/>
          <w:lang w:val="en-US"/>
        </w:rPr>
        <w:t>BA (Hons) Primary Education with QTS</w:t>
      </w:r>
    </w:p>
    <w:p w14:paraId="136FDBF8" w14:textId="2518EB0A" w:rsidR="00010C04" w:rsidRPr="00B54668" w:rsidRDefault="00010C04" w:rsidP="00B54668">
      <w:pPr>
        <w:spacing w:line="360" w:lineRule="auto"/>
        <w:jc w:val="center"/>
        <w:rPr>
          <w:rFonts w:ascii="Times New Roman" w:hAnsi="Times New Roman" w:cs="Times New Roman"/>
          <w:b/>
          <w:bCs/>
          <w:sz w:val="24"/>
          <w:szCs w:val="24"/>
          <w:lang w:val="en-US"/>
        </w:rPr>
      </w:pPr>
      <w:r w:rsidRPr="00B54668">
        <w:rPr>
          <w:rFonts w:ascii="Times New Roman" w:hAnsi="Times New Roman" w:cs="Times New Roman"/>
          <w:b/>
          <w:bCs/>
          <w:sz w:val="24"/>
          <w:szCs w:val="24"/>
          <w:lang w:val="en-US"/>
        </w:rPr>
        <w:t>University of Wales</w:t>
      </w:r>
      <w:r w:rsidR="006C7A33" w:rsidRPr="00B54668">
        <w:rPr>
          <w:rFonts w:ascii="Times New Roman" w:hAnsi="Times New Roman" w:cs="Times New Roman"/>
          <w:b/>
          <w:bCs/>
          <w:sz w:val="24"/>
          <w:szCs w:val="24"/>
          <w:lang w:val="en-US"/>
        </w:rPr>
        <w:t>,</w:t>
      </w:r>
      <w:r w:rsidRPr="00B54668">
        <w:rPr>
          <w:rFonts w:ascii="Times New Roman" w:hAnsi="Times New Roman" w:cs="Times New Roman"/>
          <w:b/>
          <w:bCs/>
          <w:sz w:val="24"/>
          <w:szCs w:val="24"/>
          <w:lang w:val="en-US"/>
        </w:rPr>
        <w:t xml:space="preserve"> Trinity Saint David</w:t>
      </w:r>
    </w:p>
    <w:p w14:paraId="11A59ADD" w14:textId="0D8A0142" w:rsidR="00010C04" w:rsidRPr="00B54668" w:rsidRDefault="00010C04" w:rsidP="00B54668">
      <w:pPr>
        <w:spacing w:line="360" w:lineRule="auto"/>
        <w:jc w:val="center"/>
        <w:rPr>
          <w:rFonts w:ascii="Times New Roman" w:hAnsi="Times New Roman" w:cs="Times New Roman"/>
          <w:b/>
          <w:bCs/>
          <w:sz w:val="24"/>
          <w:szCs w:val="24"/>
          <w:lang w:val="en-US"/>
        </w:rPr>
      </w:pPr>
      <w:r w:rsidRPr="00B54668">
        <w:rPr>
          <w:rFonts w:ascii="Times New Roman" w:hAnsi="Times New Roman" w:cs="Times New Roman"/>
          <w:b/>
          <w:bCs/>
          <w:sz w:val="24"/>
          <w:szCs w:val="24"/>
          <w:lang w:val="en-US"/>
        </w:rPr>
        <w:t>March 2020</w:t>
      </w:r>
    </w:p>
    <w:p w14:paraId="7AFF8BEE" w14:textId="025F00BF" w:rsidR="00010C04" w:rsidRPr="00B54668" w:rsidRDefault="00A32EB4" w:rsidP="00B54668">
      <w:pPr>
        <w:spacing w:line="360" w:lineRule="auto"/>
        <w:rPr>
          <w:rFonts w:ascii="Times New Roman" w:hAnsi="Times New Roman" w:cs="Times New Roman"/>
          <w:b/>
          <w:bCs/>
          <w:sz w:val="24"/>
          <w:szCs w:val="24"/>
          <w:lang w:val="en-US"/>
        </w:rPr>
      </w:pPr>
      <w:r w:rsidRPr="00B54668">
        <w:rPr>
          <w:rFonts w:ascii="Times New Roman" w:hAnsi="Times New Roman" w:cs="Times New Roman"/>
          <w:b/>
          <w:bCs/>
          <w:noProof/>
          <w:sz w:val="24"/>
          <w:szCs w:val="24"/>
          <w:lang w:val="en-US"/>
        </w:rPr>
        <w:drawing>
          <wp:anchor distT="0" distB="0" distL="114300" distR="114300" simplePos="0" relativeHeight="251658240" behindDoc="1" locked="0" layoutInCell="1" allowOverlap="1" wp14:anchorId="60C133C7" wp14:editId="11AC429B">
            <wp:simplePos x="0" y="0"/>
            <wp:positionH relativeFrom="margin">
              <wp:align>center</wp:align>
            </wp:positionH>
            <wp:positionV relativeFrom="paragraph">
              <wp:posOffset>69008</wp:posOffset>
            </wp:positionV>
            <wp:extent cx="3710305" cy="4117975"/>
            <wp:effectExtent l="0" t="0" r="4445" b="0"/>
            <wp:wrapTight wrapText="bothSides">
              <wp:wrapPolygon edited="0">
                <wp:start x="0" y="0"/>
                <wp:lineTo x="0" y="100"/>
                <wp:lineTo x="7430" y="1599"/>
                <wp:lineTo x="6765" y="1998"/>
                <wp:lineTo x="6654" y="2898"/>
                <wp:lineTo x="6765" y="3198"/>
                <wp:lineTo x="7209" y="4796"/>
                <wp:lineTo x="4991" y="5196"/>
                <wp:lineTo x="3992" y="6095"/>
                <wp:lineTo x="2883" y="8493"/>
                <wp:lineTo x="2440" y="8793"/>
                <wp:lineTo x="2440" y="9593"/>
                <wp:lineTo x="1220" y="10192"/>
                <wp:lineTo x="555" y="10792"/>
                <wp:lineTo x="555" y="11991"/>
                <wp:lineTo x="998" y="12790"/>
                <wp:lineTo x="1442" y="12790"/>
                <wp:lineTo x="222" y="14389"/>
                <wp:lineTo x="111" y="15188"/>
                <wp:lineTo x="333" y="15888"/>
                <wp:lineTo x="776" y="15988"/>
                <wp:lineTo x="1331" y="17586"/>
                <wp:lineTo x="1331" y="17886"/>
                <wp:lineTo x="1664" y="19985"/>
                <wp:lineTo x="5878" y="20784"/>
                <wp:lineTo x="9648" y="20784"/>
                <wp:lineTo x="0" y="21483"/>
                <wp:lineTo x="21515" y="21483"/>
                <wp:lineTo x="12199" y="20784"/>
                <wp:lineTo x="15083" y="20784"/>
                <wp:lineTo x="20184" y="19785"/>
                <wp:lineTo x="19962" y="17586"/>
                <wp:lineTo x="19519" y="15988"/>
                <wp:lineTo x="20406" y="15988"/>
                <wp:lineTo x="21404" y="15088"/>
                <wp:lineTo x="21404" y="8893"/>
                <wp:lineTo x="19962" y="8194"/>
                <wp:lineTo x="17966" y="7994"/>
                <wp:lineTo x="17633" y="6395"/>
                <wp:lineTo x="18077" y="6295"/>
                <wp:lineTo x="16968" y="5096"/>
                <wp:lineTo x="13752" y="4796"/>
                <wp:lineTo x="14195" y="3997"/>
                <wp:lineTo x="13974" y="3597"/>
                <wp:lineTo x="13530" y="3198"/>
                <wp:lineTo x="13752" y="2298"/>
                <wp:lineTo x="13419" y="1599"/>
                <wp:lineTo x="21515" y="100"/>
                <wp:lineTo x="2151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710305" cy="4117975"/>
                    </a:xfrm>
                    <a:prstGeom prst="rect">
                      <a:avLst/>
                    </a:prstGeom>
                  </pic:spPr>
                </pic:pic>
              </a:graphicData>
            </a:graphic>
            <wp14:sizeRelH relativeFrom="margin">
              <wp14:pctWidth>0</wp14:pctWidth>
            </wp14:sizeRelH>
            <wp14:sizeRelV relativeFrom="margin">
              <wp14:pctHeight>0</wp14:pctHeight>
            </wp14:sizeRelV>
          </wp:anchor>
        </w:drawing>
      </w:r>
    </w:p>
    <w:p w14:paraId="2367D222" w14:textId="5D6AC1C5" w:rsidR="00010C04" w:rsidRPr="00B54668" w:rsidRDefault="00010C04" w:rsidP="00B54668">
      <w:pPr>
        <w:spacing w:line="360" w:lineRule="auto"/>
        <w:rPr>
          <w:rFonts w:ascii="Times New Roman" w:hAnsi="Times New Roman" w:cs="Times New Roman"/>
          <w:b/>
          <w:bCs/>
          <w:sz w:val="24"/>
          <w:szCs w:val="24"/>
          <w:lang w:val="en-US"/>
        </w:rPr>
      </w:pPr>
    </w:p>
    <w:p w14:paraId="35E5D118" w14:textId="17EFDEC4" w:rsidR="00010C04" w:rsidRPr="00B54668" w:rsidRDefault="00010C04" w:rsidP="00B54668">
      <w:pPr>
        <w:spacing w:line="360" w:lineRule="auto"/>
        <w:rPr>
          <w:rFonts w:ascii="Times New Roman" w:hAnsi="Times New Roman" w:cs="Times New Roman"/>
          <w:b/>
          <w:bCs/>
          <w:sz w:val="24"/>
          <w:szCs w:val="24"/>
          <w:lang w:val="en-US"/>
        </w:rPr>
      </w:pPr>
    </w:p>
    <w:p w14:paraId="49F44315" w14:textId="7DE15A4D" w:rsidR="00010C04" w:rsidRPr="00B54668" w:rsidRDefault="00010C04" w:rsidP="00B54668">
      <w:pPr>
        <w:spacing w:line="360" w:lineRule="auto"/>
        <w:rPr>
          <w:rFonts w:ascii="Times New Roman" w:hAnsi="Times New Roman" w:cs="Times New Roman"/>
          <w:b/>
          <w:bCs/>
          <w:sz w:val="24"/>
          <w:szCs w:val="24"/>
          <w:lang w:val="en-US"/>
        </w:rPr>
      </w:pPr>
    </w:p>
    <w:p w14:paraId="58DA4F0D" w14:textId="202E3C84" w:rsidR="00010C04" w:rsidRPr="00B54668" w:rsidRDefault="00010C04" w:rsidP="00B54668">
      <w:pPr>
        <w:spacing w:line="360" w:lineRule="auto"/>
        <w:rPr>
          <w:rFonts w:ascii="Times New Roman" w:hAnsi="Times New Roman" w:cs="Times New Roman"/>
          <w:b/>
          <w:bCs/>
          <w:sz w:val="24"/>
          <w:szCs w:val="24"/>
          <w:lang w:val="en-US"/>
        </w:rPr>
      </w:pPr>
    </w:p>
    <w:p w14:paraId="0C4A848D" w14:textId="0ECD9830" w:rsidR="00010C04" w:rsidRPr="00B54668" w:rsidRDefault="00010C04" w:rsidP="00B54668">
      <w:pPr>
        <w:spacing w:line="360" w:lineRule="auto"/>
        <w:rPr>
          <w:rFonts w:ascii="Times New Roman" w:hAnsi="Times New Roman" w:cs="Times New Roman"/>
          <w:b/>
          <w:bCs/>
          <w:sz w:val="24"/>
          <w:szCs w:val="24"/>
          <w:lang w:val="en-US"/>
        </w:rPr>
      </w:pPr>
    </w:p>
    <w:p w14:paraId="00541D24" w14:textId="35EEAE4B" w:rsidR="00010C04" w:rsidRPr="00B54668" w:rsidRDefault="00010C04" w:rsidP="00B54668">
      <w:pPr>
        <w:spacing w:line="360" w:lineRule="auto"/>
        <w:rPr>
          <w:rFonts w:ascii="Times New Roman" w:hAnsi="Times New Roman" w:cs="Times New Roman"/>
          <w:b/>
          <w:bCs/>
          <w:sz w:val="24"/>
          <w:szCs w:val="24"/>
          <w:lang w:val="en-US"/>
        </w:rPr>
      </w:pPr>
    </w:p>
    <w:p w14:paraId="20A14047" w14:textId="652B9B2A" w:rsidR="00010C04" w:rsidRPr="00B54668" w:rsidRDefault="00010C04" w:rsidP="00B54668">
      <w:pPr>
        <w:spacing w:line="360" w:lineRule="auto"/>
        <w:rPr>
          <w:rFonts w:ascii="Times New Roman" w:hAnsi="Times New Roman" w:cs="Times New Roman"/>
          <w:b/>
          <w:bCs/>
          <w:sz w:val="24"/>
          <w:szCs w:val="24"/>
          <w:lang w:val="en-US"/>
        </w:rPr>
      </w:pPr>
    </w:p>
    <w:p w14:paraId="54EC7D03" w14:textId="0F84C55E" w:rsidR="00010C04" w:rsidRPr="00B54668" w:rsidRDefault="00010C04" w:rsidP="00B54668">
      <w:pPr>
        <w:spacing w:line="360" w:lineRule="auto"/>
        <w:rPr>
          <w:rFonts w:ascii="Times New Roman" w:hAnsi="Times New Roman" w:cs="Times New Roman"/>
          <w:b/>
          <w:bCs/>
          <w:sz w:val="24"/>
          <w:szCs w:val="24"/>
          <w:lang w:val="en-US"/>
        </w:rPr>
      </w:pPr>
    </w:p>
    <w:p w14:paraId="7394627D" w14:textId="1E935038" w:rsidR="00010C04" w:rsidRPr="00B54668" w:rsidRDefault="00010C04" w:rsidP="00B54668">
      <w:pPr>
        <w:spacing w:line="360" w:lineRule="auto"/>
        <w:rPr>
          <w:rFonts w:ascii="Times New Roman" w:hAnsi="Times New Roman" w:cs="Times New Roman"/>
          <w:b/>
          <w:bCs/>
          <w:sz w:val="24"/>
          <w:szCs w:val="24"/>
          <w:lang w:val="en-US"/>
        </w:rPr>
      </w:pPr>
    </w:p>
    <w:p w14:paraId="14794319" w14:textId="0B0FC5E4" w:rsidR="00010C04" w:rsidRPr="00B54668" w:rsidRDefault="00010C04" w:rsidP="00B54668">
      <w:pPr>
        <w:spacing w:line="360" w:lineRule="auto"/>
        <w:rPr>
          <w:rFonts w:ascii="Times New Roman" w:hAnsi="Times New Roman" w:cs="Times New Roman"/>
          <w:b/>
          <w:bCs/>
          <w:sz w:val="24"/>
          <w:szCs w:val="24"/>
          <w:lang w:val="en-US"/>
        </w:rPr>
      </w:pPr>
    </w:p>
    <w:p w14:paraId="77276AF4" w14:textId="3E3F1C82" w:rsidR="00010C04" w:rsidRPr="00B54668" w:rsidRDefault="00010C04" w:rsidP="00B54668">
      <w:pPr>
        <w:spacing w:line="360" w:lineRule="auto"/>
        <w:rPr>
          <w:rFonts w:ascii="Times New Roman" w:hAnsi="Times New Roman" w:cs="Times New Roman"/>
          <w:b/>
          <w:bCs/>
          <w:sz w:val="24"/>
          <w:szCs w:val="24"/>
          <w:lang w:val="en-US"/>
        </w:rPr>
      </w:pPr>
    </w:p>
    <w:p w14:paraId="16358976" w14:textId="1EE72C5E" w:rsidR="00010C04" w:rsidRPr="00B54668" w:rsidRDefault="00010C04" w:rsidP="00B54668">
      <w:pPr>
        <w:spacing w:line="360" w:lineRule="auto"/>
        <w:rPr>
          <w:rFonts w:ascii="Times New Roman" w:hAnsi="Times New Roman" w:cs="Times New Roman"/>
          <w:b/>
          <w:bCs/>
          <w:sz w:val="24"/>
          <w:szCs w:val="24"/>
          <w:lang w:val="en-US"/>
        </w:rPr>
      </w:pPr>
    </w:p>
    <w:p w14:paraId="259DC3FA" w14:textId="30741FA5" w:rsidR="00010C04" w:rsidRPr="00B54668" w:rsidRDefault="00010C04" w:rsidP="00B54668">
      <w:pPr>
        <w:spacing w:line="360" w:lineRule="auto"/>
        <w:rPr>
          <w:rFonts w:ascii="Times New Roman" w:hAnsi="Times New Roman" w:cs="Times New Roman"/>
          <w:b/>
          <w:bCs/>
          <w:sz w:val="24"/>
          <w:szCs w:val="24"/>
          <w:lang w:val="en-US"/>
        </w:rPr>
      </w:pPr>
    </w:p>
    <w:p w14:paraId="7CCC244C" w14:textId="77777777" w:rsidR="00B54668" w:rsidRPr="00B54668" w:rsidRDefault="00010C04" w:rsidP="00B54668">
      <w:pPr>
        <w:pStyle w:val="Title"/>
        <w:spacing w:line="360" w:lineRule="auto"/>
        <w:rPr>
          <w:rFonts w:ascii="Times New Roman" w:hAnsi="Times New Roman" w:cs="Times New Roman"/>
          <w:b/>
          <w:bCs/>
          <w:sz w:val="28"/>
          <w:szCs w:val="28"/>
          <w:u w:val="single"/>
        </w:rPr>
      </w:pPr>
      <w:r w:rsidRPr="00B54668">
        <w:rPr>
          <w:rFonts w:ascii="Times New Roman" w:hAnsi="Times New Roman" w:cs="Times New Roman"/>
          <w:b/>
          <w:bCs/>
          <w:sz w:val="28"/>
          <w:szCs w:val="28"/>
          <w:u w:val="single"/>
        </w:rPr>
        <w:lastRenderedPageBreak/>
        <w:t>Frontispiece</w:t>
      </w:r>
    </w:p>
    <w:p w14:paraId="3B7F252F" w14:textId="039B6DB3" w:rsidR="00010C04" w:rsidRPr="00B54668" w:rsidRDefault="00010C04" w:rsidP="00B54668">
      <w:pPr>
        <w:pStyle w:val="Title"/>
        <w:spacing w:line="360" w:lineRule="auto"/>
        <w:rPr>
          <w:rFonts w:ascii="Times New Roman" w:hAnsi="Times New Roman" w:cs="Times New Roman"/>
          <w:b/>
          <w:bCs/>
          <w:sz w:val="28"/>
          <w:szCs w:val="28"/>
          <w:u w:val="single"/>
        </w:rPr>
      </w:pPr>
      <w:r w:rsidRPr="00B54668">
        <w:rPr>
          <w:rFonts w:ascii="Times New Roman" w:hAnsi="Times New Roman" w:cs="Times New Roman"/>
          <w:sz w:val="24"/>
          <w:szCs w:val="24"/>
          <w:lang w:val="en-US"/>
        </w:rPr>
        <w:t>This is to certify that, except where specific reference is made, the work described in this research project is the result of the study carried out by the student, and that neither this research project</w:t>
      </w:r>
      <w:r w:rsidR="006C7A33" w:rsidRPr="00B54668">
        <w:rPr>
          <w:rFonts w:ascii="Times New Roman" w:hAnsi="Times New Roman" w:cs="Times New Roman"/>
          <w:sz w:val="24"/>
          <w:szCs w:val="24"/>
          <w:lang w:val="en-US"/>
        </w:rPr>
        <w:t xml:space="preserve"> nor</w:t>
      </w:r>
      <w:r w:rsidRPr="00B54668">
        <w:rPr>
          <w:rFonts w:ascii="Times New Roman" w:hAnsi="Times New Roman" w:cs="Times New Roman"/>
          <w:sz w:val="24"/>
          <w:szCs w:val="24"/>
          <w:lang w:val="en-US"/>
        </w:rPr>
        <w:t xml:space="preserve"> any part of it has been presented, or is currently being submitted in candidature of any award other than in part for the degree of BA (Hons) in Primary Education with QTS of Trinity Saint David University of Wales. I understand that any work I use without reference constitutes as plagiarism, which will lead to the failure of this module. </w:t>
      </w:r>
    </w:p>
    <w:p w14:paraId="015046BD" w14:textId="7FB67721" w:rsidR="00010C04" w:rsidRPr="00B54668" w:rsidRDefault="00010C04" w:rsidP="00B54668">
      <w:pPr>
        <w:spacing w:line="360" w:lineRule="auto"/>
        <w:rPr>
          <w:rFonts w:ascii="Times New Roman" w:hAnsi="Times New Roman" w:cs="Times New Roman"/>
          <w:sz w:val="24"/>
          <w:szCs w:val="24"/>
          <w:lang w:val="en-US"/>
        </w:rPr>
      </w:pPr>
    </w:p>
    <w:p w14:paraId="16052F38" w14:textId="192CA317" w:rsidR="00010C04" w:rsidRPr="00B54668" w:rsidRDefault="00010C04" w:rsidP="00B54668">
      <w:pPr>
        <w:spacing w:line="360" w:lineRule="auto"/>
        <w:rPr>
          <w:rFonts w:ascii="Times New Roman" w:hAnsi="Times New Roman" w:cs="Times New Roman"/>
          <w:sz w:val="24"/>
          <w:szCs w:val="24"/>
          <w:lang w:val="en-US"/>
        </w:rPr>
      </w:pPr>
    </w:p>
    <w:p w14:paraId="60796406" w14:textId="2BFF1CA3" w:rsidR="00B54668" w:rsidRPr="00B54668" w:rsidRDefault="00B54668" w:rsidP="00B54668">
      <w:pPr>
        <w:spacing w:line="360" w:lineRule="auto"/>
        <w:rPr>
          <w:rFonts w:ascii="Times New Roman" w:hAnsi="Times New Roman" w:cs="Times New Roman"/>
          <w:sz w:val="24"/>
          <w:szCs w:val="24"/>
          <w:lang w:val="en-US"/>
        </w:rPr>
      </w:pPr>
    </w:p>
    <w:p w14:paraId="74FA669D" w14:textId="77777777" w:rsidR="00B54668" w:rsidRPr="00B54668" w:rsidRDefault="00B54668" w:rsidP="00B54668">
      <w:pPr>
        <w:spacing w:line="360" w:lineRule="auto"/>
        <w:rPr>
          <w:rFonts w:ascii="Times New Roman" w:hAnsi="Times New Roman" w:cs="Times New Roman"/>
          <w:sz w:val="24"/>
          <w:szCs w:val="24"/>
          <w:lang w:val="en-US"/>
        </w:rPr>
      </w:pPr>
    </w:p>
    <w:p w14:paraId="41F90C7A" w14:textId="0A608E33" w:rsidR="00010C04" w:rsidRPr="00B54668" w:rsidRDefault="00010C04" w:rsidP="00B54668">
      <w:pPr>
        <w:spacing w:line="360" w:lineRule="auto"/>
        <w:rPr>
          <w:rFonts w:ascii="Times New Roman" w:hAnsi="Times New Roman" w:cs="Times New Roman"/>
          <w:sz w:val="24"/>
          <w:szCs w:val="24"/>
          <w:lang w:val="en-US"/>
        </w:rPr>
      </w:pPr>
    </w:p>
    <w:p w14:paraId="353BE0E4" w14:textId="552F64AB" w:rsidR="00010C04" w:rsidRPr="00B54668" w:rsidRDefault="00010C04" w:rsidP="00B54668">
      <w:pPr>
        <w:spacing w:line="360" w:lineRule="auto"/>
        <w:rPr>
          <w:rFonts w:ascii="Times New Roman" w:hAnsi="Times New Roman" w:cs="Times New Roman"/>
          <w:sz w:val="24"/>
          <w:szCs w:val="24"/>
          <w:lang w:val="en-US"/>
        </w:rPr>
      </w:pPr>
    </w:p>
    <w:p w14:paraId="1635C5CC" w14:textId="27F1D623" w:rsidR="00010C04" w:rsidRPr="00B54668" w:rsidRDefault="00010C04" w:rsidP="00B54668">
      <w:pPr>
        <w:spacing w:line="360" w:lineRule="auto"/>
        <w:rPr>
          <w:rFonts w:ascii="Times New Roman" w:hAnsi="Times New Roman" w:cs="Times New Roman"/>
          <w:sz w:val="24"/>
          <w:szCs w:val="24"/>
          <w:lang w:val="en-US"/>
        </w:rPr>
      </w:pPr>
    </w:p>
    <w:p w14:paraId="03B0CAF2" w14:textId="30664B4E" w:rsidR="00010C04" w:rsidRPr="00B54668" w:rsidRDefault="00010C04" w:rsidP="00B54668">
      <w:pPr>
        <w:spacing w:line="360" w:lineRule="auto"/>
        <w:rPr>
          <w:rFonts w:ascii="Times New Roman" w:hAnsi="Times New Roman" w:cs="Times New Roman"/>
          <w:sz w:val="24"/>
          <w:szCs w:val="24"/>
          <w:lang w:val="en-US"/>
        </w:rPr>
      </w:pPr>
    </w:p>
    <w:p w14:paraId="5F63BB50" w14:textId="1015CCF3" w:rsidR="00010C04" w:rsidRPr="00B54668" w:rsidRDefault="00010C04" w:rsidP="00B54668">
      <w:pPr>
        <w:spacing w:line="360" w:lineRule="auto"/>
        <w:rPr>
          <w:rFonts w:ascii="Times New Roman" w:hAnsi="Times New Roman" w:cs="Times New Roman"/>
          <w:sz w:val="24"/>
          <w:szCs w:val="24"/>
          <w:lang w:val="en-US"/>
        </w:rPr>
      </w:pPr>
    </w:p>
    <w:p w14:paraId="2F64346F" w14:textId="323C5BF8" w:rsidR="00010C04" w:rsidRPr="00B54668" w:rsidRDefault="00010C04" w:rsidP="00B54668">
      <w:pPr>
        <w:spacing w:line="360" w:lineRule="auto"/>
        <w:rPr>
          <w:rFonts w:ascii="Times New Roman" w:hAnsi="Times New Roman" w:cs="Times New Roman"/>
          <w:sz w:val="24"/>
          <w:szCs w:val="24"/>
          <w:lang w:val="en-US"/>
        </w:rPr>
      </w:pPr>
    </w:p>
    <w:p w14:paraId="50A1042C" w14:textId="4C29E5F9" w:rsidR="00010C04" w:rsidRPr="00B54668" w:rsidRDefault="00010C04" w:rsidP="00B54668">
      <w:pPr>
        <w:spacing w:line="360" w:lineRule="auto"/>
        <w:rPr>
          <w:rFonts w:ascii="Times New Roman" w:hAnsi="Times New Roman" w:cs="Times New Roman"/>
          <w:sz w:val="24"/>
          <w:szCs w:val="24"/>
          <w:lang w:val="en-US"/>
        </w:rPr>
      </w:pPr>
    </w:p>
    <w:p w14:paraId="7E686110" w14:textId="05609A54" w:rsidR="00010C04" w:rsidRPr="00B54668" w:rsidRDefault="00010C04" w:rsidP="00B54668">
      <w:pPr>
        <w:spacing w:line="360" w:lineRule="auto"/>
        <w:rPr>
          <w:rFonts w:ascii="Times New Roman" w:hAnsi="Times New Roman" w:cs="Times New Roman"/>
          <w:sz w:val="24"/>
          <w:szCs w:val="24"/>
          <w:lang w:val="en-US"/>
        </w:rPr>
      </w:pPr>
    </w:p>
    <w:p w14:paraId="660D3133" w14:textId="23256392" w:rsidR="00010C04" w:rsidRPr="00B54668" w:rsidRDefault="00010C04" w:rsidP="00B54668">
      <w:pPr>
        <w:spacing w:line="360" w:lineRule="auto"/>
        <w:rPr>
          <w:rFonts w:ascii="Times New Roman" w:hAnsi="Times New Roman" w:cs="Times New Roman"/>
          <w:sz w:val="24"/>
          <w:szCs w:val="24"/>
          <w:lang w:val="en-US"/>
        </w:rPr>
      </w:pPr>
    </w:p>
    <w:p w14:paraId="6C699D0C" w14:textId="2ABABA5D" w:rsidR="00010C04" w:rsidRPr="00B54668" w:rsidRDefault="00010C04" w:rsidP="00B54668">
      <w:pPr>
        <w:spacing w:line="360" w:lineRule="auto"/>
        <w:rPr>
          <w:rFonts w:ascii="Times New Roman" w:hAnsi="Times New Roman" w:cs="Times New Roman"/>
          <w:sz w:val="24"/>
          <w:szCs w:val="24"/>
          <w:lang w:val="en-US"/>
        </w:rPr>
      </w:pPr>
    </w:p>
    <w:p w14:paraId="588C55EE" w14:textId="3E996142" w:rsidR="00010C04" w:rsidRPr="00B54668" w:rsidRDefault="00010C04" w:rsidP="00B54668">
      <w:pPr>
        <w:spacing w:line="360" w:lineRule="auto"/>
        <w:rPr>
          <w:rFonts w:ascii="Times New Roman" w:hAnsi="Times New Roman" w:cs="Times New Roman"/>
          <w:sz w:val="24"/>
          <w:szCs w:val="24"/>
          <w:lang w:val="en-US"/>
        </w:rPr>
      </w:pPr>
    </w:p>
    <w:p w14:paraId="1D34FF50" w14:textId="77777777" w:rsidR="00B54668" w:rsidRPr="00B54668" w:rsidRDefault="00B54668" w:rsidP="00B54668">
      <w:pPr>
        <w:spacing w:line="360" w:lineRule="auto"/>
        <w:rPr>
          <w:rFonts w:ascii="Times New Roman" w:hAnsi="Times New Roman" w:cs="Times New Roman"/>
          <w:sz w:val="24"/>
          <w:szCs w:val="24"/>
          <w:lang w:val="en-US"/>
        </w:rPr>
      </w:pPr>
    </w:p>
    <w:p w14:paraId="3B262DCF" w14:textId="42B83651" w:rsidR="00010C04" w:rsidRPr="00B54668" w:rsidRDefault="00010C04" w:rsidP="00B54668">
      <w:pPr>
        <w:spacing w:line="360" w:lineRule="auto"/>
        <w:rPr>
          <w:rFonts w:ascii="Times New Roman" w:hAnsi="Times New Roman" w:cs="Times New Roman"/>
          <w:sz w:val="24"/>
          <w:szCs w:val="24"/>
          <w:lang w:val="en-US"/>
        </w:rPr>
      </w:pPr>
    </w:p>
    <w:p w14:paraId="30088C48" w14:textId="52FA6B3D" w:rsidR="00010C04" w:rsidRPr="00B54668" w:rsidRDefault="00010C04" w:rsidP="00B54668">
      <w:pPr>
        <w:spacing w:line="360" w:lineRule="auto"/>
        <w:rPr>
          <w:rFonts w:ascii="Times New Roman" w:hAnsi="Times New Roman" w:cs="Times New Roman"/>
          <w:sz w:val="24"/>
          <w:szCs w:val="24"/>
          <w:lang w:val="en-US"/>
        </w:rPr>
      </w:pPr>
    </w:p>
    <w:p w14:paraId="6BF0EF21" w14:textId="1512BB61" w:rsidR="00010C04" w:rsidRPr="00B54668" w:rsidRDefault="00010C04" w:rsidP="00B54668">
      <w:pPr>
        <w:spacing w:line="360" w:lineRule="auto"/>
        <w:rPr>
          <w:rFonts w:ascii="Times New Roman" w:hAnsi="Times New Roman" w:cs="Times New Roman"/>
          <w:sz w:val="24"/>
          <w:szCs w:val="24"/>
          <w:lang w:val="en-US"/>
        </w:rPr>
      </w:pPr>
    </w:p>
    <w:p w14:paraId="1C4068D3" w14:textId="77777777" w:rsidR="00B54668" w:rsidRPr="00B54668" w:rsidRDefault="00010C04" w:rsidP="00B54668">
      <w:pPr>
        <w:pStyle w:val="Title"/>
        <w:spacing w:line="360" w:lineRule="auto"/>
        <w:rPr>
          <w:rFonts w:ascii="Times New Roman" w:hAnsi="Times New Roman" w:cs="Times New Roman"/>
          <w:b/>
          <w:bCs/>
          <w:sz w:val="28"/>
          <w:szCs w:val="28"/>
          <w:u w:val="single"/>
        </w:rPr>
      </w:pPr>
      <w:r w:rsidRPr="00B54668">
        <w:rPr>
          <w:rFonts w:ascii="Times New Roman" w:hAnsi="Times New Roman" w:cs="Times New Roman"/>
          <w:b/>
          <w:bCs/>
          <w:sz w:val="28"/>
          <w:szCs w:val="28"/>
          <w:u w:val="single"/>
        </w:rPr>
        <w:lastRenderedPageBreak/>
        <w:t xml:space="preserve">Acknowledgements </w:t>
      </w:r>
    </w:p>
    <w:p w14:paraId="65EE6E88" w14:textId="168C37AB" w:rsidR="00010C04" w:rsidRPr="00B54668" w:rsidRDefault="00010C04" w:rsidP="00B54668">
      <w:pPr>
        <w:pStyle w:val="Title"/>
        <w:spacing w:line="360" w:lineRule="auto"/>
        <w:rPr>
          <w:rFonts w:ascii="Times New Roman" w:hAnsi="Times New Roman" w:cs="Times New Roman"/>
          <w:b/>
          <w:bCs/>
          <w:sz w:val="28"/>
          <w:szCs w:val="28"/>
          <w:u w:val="single"/>
        </w:rPr>
      </w:pPr>
      <w:r w:rsidRPr="00B54668">
        <w:rPr>
          <w:rFonts w:ascii="Times New Roman" w:hAnsi="Times New Roman" w:cs="Times New Roman"/>
          <w:sz w:val="24"/>
          <w:szCs w:val="24"/>
          <w:lang w:val="en-US"/>
        </w:rPr>
        <w:t xml:space="preserve">The author would like to take this opportunity to thank the staff and pupils from the school involved in this research project. Within the school I would like to specially mention the school mentor and the PE coordinator for their time and the valuable information they were able to provide. </w:t>
      </w:r>
    </w:p>
    <w:p w14:paraId="07134FD2" w14:textId="77777777" w:rsidR="00010C04" w:rsidRPr="00B54668" w:rsidRDefault="00010C04" w:rsidP="00B54668">
      <w:pPr>
        <w:spacing w:line="360" w:lineRule="auto"/>
        <w:rPr>
          <w:rFonts w:ascii="Times New Roman" w:hAnsi="Times New Roman" w:cs="Times New Roman"/>
          <w:sz w:val="24"/>
          <w:szCs w:val="24"/>
          <w:lang w:val="en-US"/>
        </w:rPr>
      </w:pPr>
      <w:r w:rsidRPr="00B54668">
        <w:rPr>
          <w:rFonts w:ascii="Times New Roman" w:hAnsi="Times New Roman" w:cs="Times New Roman"/>
          <w:sz w:val="24"/>
          <w:szCs w:val="24"/>
          <w:lang w:val="en-US"/>
        </w:rPr>
        <w:t xml:space="preserve">Furthermore, I would like to thank the participants who took part in the questionnaire online and provided this project with valuable information relating to their experiences of PE in primary school. </w:t>
      </w:r>
    </w:p>
    <w:p w14:paraId="0AE9DACC" w14:textId="38BF67C3" w:rsidR="00010C04" w:rsidRPr="00B54668" w:rsidRDefault="00010C04" w:rsidP="00B54668">
      <w:pPr>
        <w:spacing w:line="360" w:lineRule="auto"/>
        <w:rPr>
          <w:rFonts w:ascii="Times New Roman" w:hAnsi="Times New Roman" w:cs="Times New Roman"/>
          <w:sz w:val="24"/>
          <w:szCs w:val="24"/>
          <w:lang w:val="en-US"/>
        </w:rPr>
      </w:pPr>
      <w:r w:rsidRPr="00B54668">
        <w:rPr>
          <w:rFonts w:ascii="Times New Roman" w:hAnsi="Times New Roman" w:cs="Times New Roman"/>
          <w:sz w:val="24"/>
          <w:szCs w:val="24"/>
          <w:lang w:val="en-US"/>
        </w:rPr>
        <w:t xml:space="preserve">Finally, special thanks go to Dr Sioned V Hughes and Iwan Willaims of the University of Wales Trinity Saint David for their support and guidance throughout the development of this research project. </w:t>
      </w:r>
    </w:p>
    <w:p w14:paraId="21FC6EB2" w14:textId="6C2F67BF" w:rsidR="00010C04" w:rsidRPr="00B54668" w:rsidRDefault="00010C04" w:rsidP="00B54668">
      <w:pPr>
        <w:spacing w:line="360" w:lineRule="auto"/>
        <w:rPr>
          <w:rFonts w:ascii="Times New Roman" w:hAnsi="Times New Roman" w:cs="Times New Roman"/>
          <w:sz w:val="24"/>
          <w:szCs w:val="24"/>
          <w:lang w:val="en-US"/>
        </w:rPr>
      </w:pPr>
    </w:p>
    <w:p w14:paraId="71ABF65B" w14:textId="6D16F785" w:rsidR="00010C04" w:rsidRPr="00B54668" w:rsidRDefault="00010C04" w:rsidP="00B54668">
      <w:pPr>
        <w:spacing w:line="360" w:lineRule="auto"/>
        <w:rPr>
          <w:rFonts w:ascii="Times New Roman" w:hAnsi="Times New Roman" w:cs="Times New Roman"/>
          <w:sz w:val="24"/>
          <w:szCs w:val="24"/>
          <w:lang w:val="en-US"/>
        </w:rPr>
      </w:pPr>
    </w:p>
    <w:p w14:paraId="252289E7" w14:textId="39111BA4" w:rsidR="00010C04" w:rsidRPr="00B54668" w:rsidRDefault="00010C04" w:rsidP="00B54668">
      <w:pPr>
        <w:spacing w:line="360" w:lineRule="auto"/>
        <w:rPr>
          <w:rFonts w:ascii="Times New Roman" w:hAnsi="Times New Roman" w:cs="Times New Roman"/>
          <w:sz w:val="24"/>
          <w:szCs w:val="24"/>
          <w:lang w:val="en-US"/>
        </w:rPr>
      </w:pPr>
    </w:p>
    <w:p w14:paraId="605E294F" w14:textId="1763A786" w:rsidR="00010C04" w:rsidRPr="00B54668" w:rsidRDefault="00010C04" w:rsidP="00B54668">
      <w:pPr>
        <w:spacing w:line="360" w:lineRule="auto"/>
        <w:rPr>
          <w:rFonts w:ascii="Times New Roman" w:hAnsi="Times New Roman" w:cs="Times New Roman"/>
          <w:sz w:val="24"/>
          <w:szCs w:val="24"/>
          <w:lang w:val="en-US"/>
        </w:rPr>
      </w:pPr>
    </w:p>
    <w:p w14:paraId="651E81C4" w14:textId="5E651DFC" w:rsidR="00010C04" w:rsidRPr="00B54668" w:rsidRDefault="00010C04" w:rsidP="00B54668">
      <w:pPr>
        <w:spacing w:line="360" w:lineRule="auto"/>
        <w:rPr>
          <w:rFonts w:ascii="Times New Roman" w:hAnsi="Times New Roman" w:cs="Times New Roman"/>
          <w:sz w:val="24"/>
          <w:szCs w:val="24"/>
          <w:lang w:val="en-US"/>
        </w:rPr>
      </w:pPr>
    </w:p>
    <w:p w14:paraId="683C27F5" w14:textId="66D5D2EB" w:rsidR="00010C04" w:rsidRPr="00B54668" w:rsidRDefault="00010C04" w:rsidP="00B54668">
      <w:pPr>
        <w:spacing w:line="360" w:lineRule="auto"/>
        <w:rPr>
          <w:rFonts w:ascii="Times New Roman" w:hAnsi="Times New Roman" w:cs="Times New Roman"/>
          <w:sz w:val="24"/>
          <w:szCs w:val="24"/>
          <w:lang w:val="en-US"/>
        </w:rPr>
      </w:pPr>
    </w:p>
    <w:p w14:paraId="3409774F" w14:textId="6A32E7CA" w:rsidR="00010C04" w:rsidRPr="00B54668" w:rsidRDefault="00010C04" w:rsidP="00B54668">
      <w:pPr>
        <w:spacing w:line="360" w:lineRule="auto"/>
        <w:rPr>
          <w:rFonts w:ascii="Times New Roman" w:hAnsi="Times New Roman" w:cs="Times New Roman"/>
          <w:sz w:val="24"/>
          <w:szCs w:val="24"/>
          <w:lang w:val="en-US"/>
        </w:rPr>
      </w:pPr>
    </w:p>
    <w:p w14:paraId="58EB6F3E" w14:textId="0229C26C" w:rsidR="00B54668" w:rsidRPr="00B54668" w:rsidRDefault="00B54668" w:rsidP="00B54668">
      <w:pPr>
        <w:spacing w:line="360" w:lineRule="auto"/>
        <w:rPr>
          <w:rFonts w:ascii="Times New Roman" w:hAnsi="Times New Roman" w:cs="Times New Roman"/>
          <w:sz w:val="24"/>
          <w:szCs w:val="24"/>
          <w:lang w:val="en-US"/>
        </w:rPr>
      </w:pPr>
    </w:p>
    <w:p w14:paraId="1714622F" w14:textId="04075A5B" w:rsidR="00B54668" w:rsidRPr="00B54668" w:rsidRDefault="00B54668" w:rsidP="00B54668">
      <w:pPr>
        <w:spacing w:line="360" w:lineRule="auto"/>
        <w:rPr>
          <w:rFonts w:ascii="Times New Roman" w:hAnsi="Times New Roman" w:cs="Times New Roman"/>
          <w:sz w:val="24"/>
          <w:szCs w:val="24"/>
          <w:lang w:val="en-US"/>
        </w:rPr>
      </w:pPr>
    </w:p>
    <w:p w14:paraId="2921FECC" w14:textId="18389242" w:rsidR="00B54668" w:rsidRPr="00B54668" w:rsidRDefault="00B54668" w:rsidP="00B54668">
      <w:pPr>
        <w:spacing w:line="360" w:lineRule="auto"/>
        <w:rPr>
          <w:rFonts w:ascii="Times New Roman" w:hAnsi="Times New Roman" w:cs="Times New Roman"/>
          <w:sz w:val="24"/>
          <w:szCs w:val="24"/>
          <w:lang w:val="en-US"/>
        </w:rPr>
      </w:pPr>
    </w:p>
    <w:p w14:paraId="4D4F9FA7" w14:textId="02ACB3EC" w:rsidR="00B54668" w:rsidRPr="00B54668" w:rsidRDefault="00B54668" w:rsidP="00B54668">
      <w:pPr>
        <w:spacing w:line="360" w:lineRule="auto"/>
        <w:rPr>
          <w:rFonts w:ascii="Times New Roman" w:hAnsi="Times New Roman" w:cs="Times New Roman"/>
          <w:sz w:val="24"/>
          <w:szCs w:val="24"/>
          <w:lang w:val="en-US"/>
        </w:rPr>
      </w:pPr>
    </w:p>
    <w:p w14:paraId="367F0794" w14:textId="453F873A" w:rsidR="00B54668" w:rsidRPr="00B54668" w:rsidRDefault="00B54668" w:rsidP="00B54668">
      <w:pPr>
        <w:spacing w:line="360" w:lineRule="auto"/>
        <w:rPr>
          <w:rFonts w:ascii="Times New Roman" w:hAnsi="Times New Roman" w:cs="Times New Roman"/>
          <w:sz w:val="24"/>
          <w:szCs w:val="24"/>
          <w:lang w:val="en-US"/>
        </w:rPr>
      </w:pPr>
    </w:p>
    <w:p w14:paraId="31338F04" w14:textId="77777777" w:rsidR="00B54668" w:rsidRPr="00B54668" w:rsidRDefault="00B54668" w:rsidP="00B54668">
      <w:pPr>
        <w:spacing w:line="360" w:lineRule="auto"/>
        <w:rPr>
          <w:rFonts w:ascii="Times New Roman" w:hAnsi="Times New Roman" w:cs="Times New Roman"/>
          <w:sz w:val="24"/>
          <w:szCs w:val="24"/>
          <w:lang w:val="en-US"/>
        </w:rPr>
      </w:pPr>
    </w:p>
    <w:p w14:paraId="71B8B08C" w14:textId="5559CFF0" w:rsidR="00B54668" w:rsidRPr="00B54668" w:rsidRDefault="00B54668" w:rsidP="00B54668">
      <w:pPr>
        <w:spacing w:line="360" w:lineRule="auto"/>
        <w:rPr>
          <w:rFonts w:ascii="Times New Roman" w:hAnsi="Times New Roman" w:cs="Times New Roman"/>
          <w:sz w:val="24"/>
          <w:szCs w:val="24"/>
          <w:lang w:val="en-US"/>
        </w:rPr>
      </w:pPr>
    </w:p>
    <w:p w14:paraId="718B055F" w14:textId="7D5A0FE2" w:rsidR="00B54668" w:rsidRPr="00B54668" w:rsidRDefault="00B54668" w:rsidP="00B54668">
      <w:pPr>
        <w:spacing w:line="360" w:lineRule="auto"/>
        <w:rPr>
          <w:rFonts w:ascii="Times New Roman" w:hAnsi="Times New Roman" w:cs="Times New Roman"/>
          <w:sz w:val="24"/>
          <w:szCs w:val="24"/>
          <w:lang w:val="en-US"/>
        </w:rPr>
      </w:pPr>
    </w:p>
    <w:p w14:paraId="03205368" w14:textId="0A2C6B77" w:rsidR="00B54668" w:rsidRPr="00B54668" w:rsidRDefault="00B54668" w:rsidP="00B54668">
      <w:pPr>
        <w:spacing w:line="360" w:lineRule="auto"/>
        <w:rPr>
          <w:rFonts w:ascii="Times New Roman" w:hAnsi="Times New Roman" w:cs="Times New Roman"/>
          <w:sz w:val="24"/>
          <w:szCs w:val="24"/>
          <w:lang w:val="en-US"/>
        </w:rPr>
      </w:pPr>
    </w:p>
    <w:p w14:paraId="11DBC6F1" w14:textId="551C8AE9" w:rsidR="00B54668" w:rsidRDefault="00B54668" w:rsidP="00B54668">
      <w:pPr>
        <w:pStyle w:val="Title"/>
        <w:spacing w:line="360" w:lineRule="auto"/>
        <w:rPr>
          <w:rFonts w:ascii="Times New Roman" w:hAnsi="Times New Roman" w:cs="Times New Roman"/>
          <w:b/>
          <w:bCs/>
          <w:sz w:val="28"/>
          <w:szCs w:val="28"/>
          <w:u w:val="single"/>
          <w:lang w:val="en-US"/>
        </w:rPr>
      </w:pPr>
      <w:r w:rsidRPr="00B54668">
        <w:rPr>
          <w:rFonts w:ascii="Times New Roman" w:hAnsi="Times New Roman" w:cs="Times New Roman"/>
          <w:b/>
          <w:bCs/>
          <w:sz w:val="28"/>
          <w:szCs w:val="28"/>
          <w:u w:val="single"/>
          <w:lang w:val="en-US"/>
        </w:rPr>
        <w:lastRenderedPageBreak/>
        <w:t>Contents</w:t>
      </w:r>
    </w:p>
    <w:p w14:paraId="4309F672" w14:textId="2D6BDF8F" w:rsidR="00B54668" w:rsidRDefault="00B54668" w:rsidP="00B54668">
      <w:pPr>
        <w:rPr>
          <w:rFonts w:ascii="Times New Roman" w:hAnsi="Times New Roman" w:cs="Times New Roman"/>
          <w:sz w:val="24"/>
          <w:szCs w:val="24"/>
          <w:lang w:val="en-US"/>
        </w:rPr>
      </w:pPr>
      <w:r>
        <w:rPr>
          <w:rFonts w:ascii="Times New Roman" w:hAnsi="Times New Roman" w:cs="Times New Roman"/>
          <w:sz w:val="24"/>
          <w:szCs w:val="24"/>
          <w:lang w:val="en-US"/>
        </w:rPr>
        <w:t>Frontispiece</w:t>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t>2</w:t>
      </w:r>
    </w:p>
    <w:p w14:paraId="13C1352D" w14:textId="03DBF572" w:rsidR="00B54668" w:rsidRDefault="00B54668" w:rsidP="00B54668">
      <w:pPr>
        <w:rPr>
          <w:rFonts w:ascii="Times New Roman" w:hAnsi="Times New Roman" w:cs="Times New Roman"/>
          <w:sz w:val="24"/>
          <w:szCs w:val="24"/>
          <w:lang w:val="en-US"/>
        </w:rPr>
      </w:pPr>
      <w:r>
        <w:rPr>
          <w:rFonts w:ascii="Times New Roman" w:hAnsi="Times New Roman" w:cs="Times New Roman"/>
          <w:sz w:val="24"/>
          <w:szCs w:val="24"/>
          <w:lang w:val="en-US"/>
        </w:rPr>
        <w:t>Acknowledgments</w:t>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t>3</w:t>
      </w:r>
    </w:p>
    <w:p w14:paraId="64660408" w14:textId="4D04B157" w:rsidR="00B54668" w:rsidRDefault="00B54668" w:rsidP="00B54668">
      <w:pPr>
        <w:rPr>
          <w:rFonts w:ascii="Times New Roman" w:hAnsi="Times New Roman" w:cs="Times New Roman"/>
          <w:sz w:val="24"/>
          <w:szCs w:val="24"/>
          <w:lang w:val="en-US"/>
        </w:rPr>
      </w:pPr>
      <w:r>
        <w:rPr>
          <w:rFonts w:ascii="Times New Roman" w:hAnsi="Times New Roman" w:cs="Times New Roman"/>
          <w:sz w:val="24"/>
          <w:szCs w:val="24"/>
          <w:lang w:val="en-US"/>
        </w:rPr>
        <w:t>Chapter One: Introduction</w:t>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t>5</w:t>
      </w:r>
    </w:p>
    <w:p w14:paraId="34950AF9" w14:textId="5A4D5CF0" w:rsidR="00B54668" w:rsidRDefault="00B54668" w:rsidP="00B54668">
      <w:pPr>
        <w:rPr>
          <w:rFonts w:ascii="Times New Roman" w:hAnsi="Times New Roman" w:cs="Times New Roman"/>
          <w:sz w:val="24"/>
          <w:szCs w:val="24"/>
          <w:lang w:val="en-US"/>
        </w:rPr>
      </w:pPr>
      <w:r>
        <w:rPr>
          <w:rFonts w:ascii="Times New Roman" w:hAnsi="Times New Roman" w:cs="Times New Roman"/>
          <w:sz w:val="24"/>
          <w:szCs w:val="24"/>
          <w:lang w:val="en-US"/>
        </w:rPr>
        <w:t>Chapter Two: Literature Review</w:t>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t>8</w:t>
      </w:r>
      <w:r>
        <w:rPr>
          <w:rFonts w:ascii="Times New Roman" w:hAnsi="Times New Roman" w:cs="Times New Roman"/>
          <w:sz w:val="24"/>
          <w:szCs w:val="24"/>
          <w:lang w:val="en-US"/>
        </w:rPr>
        <w:br/>
      </w:r>
      <w:r>
        <w:rPr>
          <w:rFonts w:ascii="Times New Roman" w:hAnsi="Times New Roman" w:cs="Times New Roman"/>
          <w:sz w:val="24"/>
          <w:szCs w:val="24"/>
          <w:lang w:val="en-US"/>
        </w:rPr>
        <w:tab/>
        <w:t>2.1: PE in the 1900s</w:t>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t>8</w:t>
      </w:r>
      <w:r>
        <w:rPr>
          <w:rFonts w:ascii="Times New Roman" w:hAnsi="Times New Roman" w:cs="Times New Roman"/>
          <w:sz w:val="24"/>
          <w:szCs w:val="24"/>
          <w:lang w:val="en-US"/>
        </w:rPr>
        <w:br/>
      </w:r>
      <w:r>
        <w:rPr>
          <w:rFonts w:ascii="Times New Roman" w:hAnsi="Times New Roman" w:cs="Times New Roman"/>
          <w:sz w:val="24"/>
          <w:szCs w:val="24"/>
          <w:lang w:val="en-US"/>
        </w:rPr>
        <w:tab/>
        <w:t>2.2: Status within the curriculum</w:t>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t>8</w:t>
      </w:r>
      <w:r>
        <w:rPr>
          <w:rFonts w:ascii="Times New Roman" w:hAnsi="Times New Roman" w:cs="Times New Roman"/>
          <w:sz w:val="24"/>
          <w:szCs w:val="24"/>
          <w:lang w:val="en-US"/>
        </w:rPr>
        <w:br/>
      </w:r>
      <w:r>
        <w:rPr>
          <w:rFonts w:ascii="Times New Roman" w:hAnsi="Times New Roman" w:cs="Times New Roman"/>
          <w:sz w:val="24"/>
          <w:szCs w:val="24"/>
          <w:lang w:val="en-US"/>
        </w:rPr>
        <w:tab/>
        <w:t>2.3: Successful Futures</w:t>
      </w:r>
      <w:r w:rsidR="00966487">
        <w:rPr>
          <w:rFonts w:ascii="Times New Roman" w:hAnsi="Times New Roman" w:cs="Times New Roman"/>
          <w:sz w:val="24"/>
          <w:szCs w:val="24"/>
          <w:lang w:val="en-US"/>
        </w:rPr>
        <w:tab/>
      </w:r>
      <w:r w:rsidR="00D1476D">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t>9</w:t>
      </w:r>
      <w:r>
        <w:rPr>
          <w:rFonts w:ascii="Times New Roman" w:hAnsi="Times New Roman" w:cs="Times New Roman"/>
          <w:sz w:val="24"/>
          <w:szCs w:val="24"/>
          <w:lang w:val="en-US"/>
        </w:rPr>
        <w:br/>
      </w:r>
      <w:r>
        <w:rPr>
          <w:rFonts w:ascii="Times New Roman" w:hAnsi="Times New Roman" w:cs="Times New Roman"/>
          <w:sz w:val="24"/>
          <w:szCs w:val="24"/>
          <w:lang w:val="en-US"/>
        </w:rPr>
        <w:tab/>
        <w:t>2.4: Sport and physical activity</w:t>
      </w:r>
      <w:r w:rsidR="00D1476D">
        <w:rPr>
          <w:rFonts w:ascii="Times New Roman" w:hAnsi="Times New Roman" w:cs="Times New Roman"/>
          <w:sz w:val="24"/>
          <w:szCs w:val="24"/>
          <w:lang w:val="en-US"/>
        </w:rPr>
        <w:tab/>
      </w:r>
      <w:r w:rsidR="00D1476D">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t>10</w:t>
      </w:r>
      <w:r>
        <w:rPr>
          <w:rFonts w:ascii="Times New Roman" w:hAnsi="Times New Roman" w:cs="Times New Roman"/>
          <w:sz w:val="24"/>
          <w:szCs w:val="24"/>
          <w:lang w:val="en-US"/>
        </w:rPr>
        <w:br/>
      </w:r>
      <w:r>
        <w:rPr>
          <w:rFonts w:ascii="Times New Roman" w:hAnsi="Times New Roman" w:cs="Times New Roman"/>
          <w:sz w:val="24"/>
          <w:szCs w:val="24"/>
          <w:lang w:val="en-US"/>
        </w:rPr>
        <w:tab/>
        <w:t xml:space="preserve">2.5: </w:t>
      </w:r>
      <w:r w:rsidR="00D1476D">
        <w:rPr>
          <w:rFonts w:ascii="Times New Roman" w:hAnsi="Times New Roman" w:cs="Times New Roman"/>
          <w:sz w:val="24"/>
          <w:szCs w:val="24"/>
          <w:lang w:val="en-US"/>
        </w:rPr>
        <w:t>Attitudes to</w:t>
      </w:r>
      <w:r w:rsidR="000F2F2A">
        <w:rPr>
          <w:rFonts w:ascii="Times New Roman" w:hAnsi="Times New Roman" w:cs="Times New Roman"/>
          <w:sz w:val="24"/>
          <w:szCs w:val="24"/>
          <w:lang w:val="en-US"/>
        </w:rPr>
        <w:t xml:space="preserve"> PE</w:t>
      </w:r>
      <w:r w:rsidR="00966487">
        <w:rPr>
          <w:rFonts w:ascii="Times New Roman" w:hAnsi="Times New Roman" w:cs="Times New Roman"/>
          <w:sz w:val="24"/>
          <w:szCs w:val="24"/>
          <w:lang w:val="en-US"/>
        </w:rPr>
        <w:tab/>
      </w:r>
      <w:r w:rsidR="00D1476D">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r>
      <w:r w:rsidR="00966487">
        <w:rPr>
          <w:rFonts w:ascii="Times New Roman" w:hAnsi="Times New Roman" w:cs="Times New Roman"/>
          <w:sz w:val="24"/>
          <w:szCs w:val="24"/>
          <w:lang w:val="en-US"/>
        </w:rPr>
        <w:tab/>
        <w:t>11</w:t>
      </w:r>
    </w:p>
    <w:p w14:paraId="14F75AA1" w14:textId="07C817A6" w:rsidR="000F2F2A" w:rsidRDefault="000F2F2A" w:rsidP="00B54668">
      <w:pPr>
        <w:rPr>
          <w:rFonts w:ascii="Times New Roman" w:hAnsi="Times New Roman" w:cs="Times New Roman"/>
          <w:sz w:val="24"/>
          <w:szCs w:val="24"/>
          <w:lang w:val="en-US"/>
        </w:rPr>
      </w:pPr>
      <w:r>
        <w:rPr>
          <w:rFonts w:ascii="Times New Roman" w:hAnsi="Times New Roman" w:cs="Times New Roman"/>
          <w:sz w:val="24"/>
          <w:szCs w:val="24"/>
          <w:lang w:val="en-US"/>
        </w:rPr>
        <w:t>Chapter Three: Methodology</w:t>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t>13</w:t>
      </w:r>
      <w:r>
        <w:rPr>
          <w:rFonts w:ascii="Times New Roman" w:hAnsi="Times New Roman" w:cs="Times New Roman"/>
          <w:sz w:val="24"/>
          <w:szCs w:val="24"/>
          <w:lang w:val="en-US"/>
        </w:rPr>
        <w:br/>
      </w:r>
      <w:r>
        <w:rPr>
          <w:rFonts w:ascii="Times New Roman" w:hAnsi="Times New Roman" w:cs="Times New Roman"/>
          <w:sz w:val="24"/>
          <w:szCs w:val="24"/>
          <w:lang w:val="en-US"/>
        </w:rPr>
        <w:tab/>
        <w:t>3.1: Interviews with children</w:t>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t>13</w:t>
      </w:r>
      <w:r>
        <w:rPr>
          <w:rFonts w:ascii="Times New Roman" w:hAnsi="Times New Roman" w:cs="Times New Roman"/>
          <w:sz w:val="24"/>
          <w:szCs w:val="24"/>
          <w:lang w:val="en-US"/>
        </w:rPr>
        <w:br/>
      </w:r>
      <w:r>
        <w:rPr>
          <w:rFonts w:ascii="Times New Roman" w:hAnsi="Times New Roman" w:cs="Times New Roman"/>
          <w:sz w:val="24"/>
          <w:szCs w:val="24"/>
          <w:lang w:val="en-US"/>
        </w:rPr>
        <w:tab/>
        <w:t>3.2: Observations</w:t>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t>14</w:t>
      </w:r>
      <w:r>
        <w:rPr>
          <w:rFonts w:ascii="Times New Roman" w:hAnsi="Times New Roman" w:cs="Times New Roman"/>
          <w:sz w:val="24"/>
          <w:szCs w:val="24"/>
          <w:lang w:val="en-US"/>
        </w:rPr>
        <w:br/>
      </w:r>
      <w:r>
        <w:rPr>
          <w:rFonts w:ascii="Times New Roman" w:hAnsi="Times New Roman" w:cs="Times New Roman"/>
          <w:sz w:val="24"/>
          <w:szCs w:val="24"/>
          <w:lang w:val="en-US"/>
        </w:rPr>
        <w:tab/>
        <w:t>3.3: Interviews with teachers</w:t>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t>14</w:t>
      </w:r>
      <w:r>
        <w:rPr>
          <w:rFonts w:ascii="Times New Roman" w:hAnsi="Times New Roman" w:cs="Times New Roman"/>
          <w:sz w:val="24"/>
          <w:szCs w:val="24"/>
          <w:lang w:val="en-US"/>
        </w:rPr>
        <w:br/>
      </w:r>
      <w:r>
        <w:rPr>
          <w:rFonts w:ascii="Times New Roman" w:hAnsi="Times New Roman" w:cs="Times New Roman"/>
          <w:sz w:val="24"/>
          <w:szCs w:val="24"/>
          <w:lang w:val="en-US"/>
        </w:rPr>
        <w:tab/>
        <w:t>3.4: Questionnaires</w:t>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t>15</w:t>
      </w:r>
      <w:r>
        <w:rPr>
          <w:rFonts w:ascii="Times New Roman" w:hAnsi="Times New Roman" w:cs="Times New Roman"/>
          <w:sz w:val="24"/>
          <w:szCs w:val="24"/>
          <w:lang w:val="en-US"/>
        </w:rPr>
        <w:br/>
      </w:r>
      <w:r>
        <w:rPr>
          <w:rFonts w:ascii="Times New Roman" w:hAnsi="Times New Roman" w:cs="Times New Roman"/>
          <w:sz w:val="24"/>
          <w:szCs w:val="24"/>
          <w:lang w:val="en-US"/>
        </w:rPr>
        <w:tab/>
        <w:t>3.5: Limitations</w:t>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r>
      <w:r w:rsidR="005C2A06">
        <w:rPr>
          <w:rFonts w:ascii="Times New Roman" w:hAnsi="Times New Roman" w:cs="Times New Roman"/>
          <w:sz w:val="24"/>
          <w:szCs w:val="24"/>
          <w:lang w:val="en-US"/>
        </w:rPr>
        <w:tab/>
        <w:t>15</w:t>
      </w:r>
    </w:p>
    <w:p w14:paraId="112F3710" w14:textId="4E1B8D45" w:rsidR="000F2F2A" w:rsidRDefault="000F2F2A" w:rsidP="00B54668">
      <w:pPr>
        <w:rPr>
          <w:rFonts w:ascii="Times New Roman" w:hAnsi="Times New Roman" w:cs="Times New Roman"/>
          <w:sz w:val="24"/>
          <w:szCs w:val="24"/>
          <w:lang w:val="en-US"/>
        </w:rPr>
      </w:pPr>
      <w:r>
        <w:rPr>
          <w:rFonts w:ascii="Times New Roman" w:hAnsi="Times New Roman" w:cs="Times New Roman"/>
          <w:sz w:val="24"/>
          <w:szCs w:val="24"/>
          <w:lang w:val="en-US"/>
        </w:rPr>
        <w:t>Chapter Four: Results and Discussion</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t>17</w:t>
      </w:r>
      <w:r>
        <w:rPr>
          <w:rFonts w:ascii="Times New Roman" w:hAnsi="Times New Roman" w:cs="Times New Roman"/>
          <w:sz w:val="24"/>
          <w:szCs w:val="24"/>
          <w:lang w:val="en-US"/>
        </w:rPr>
        <w:br/>
      </w:r>
      <w:r>
        <w:rPr>
          <w:rFonts w:ascii="Times New Roman" w:hAnsi="Times New Roman" w:cs="Times New Roman"/>
          <w:sz w:val="24"/>
          <w:szCs w:val="24"/>
          <w:lang w:val="en-US"/>
        </w:rPr>
        <w:tab/>
        <w:t>4.1: Online questionnaires</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t>17</w:t>
      </w:r>
      <w:r>
        <w:rPr>
          <w:rFonts w:ascii="Times New Roman" w:hAnsi="Times New Roman" w:cs="Times New Roman"/>
          <w:sz w:val="24"/>
          <w:szCs w:val="24"/>
          <w:lang w:val="en-US"/>
        </w:rPr>
        <w:br/>
      </w:r>
      <w:r>
        <w:rPr>
          <w:rFonts w:ascii="Times New Roman" w:hAnsi="Times New Roman" w:cs="Times New Roman"/>
          <w:sz w:val="24"/>
          <w:szCs w:val="24"/>
          <w:lang w:val="en-US"/>
        </w:rPr>
        <w:tab/>
        <w:t>4.2: Interviews with children</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t>20</w:t>
      </w:r>
      <w:r>
        <w:rPr>
          <w:rFonts w:ascii="Times New Roman" w:hAnsi="Times New Roman" w:cs="Times New Roman"/>
          <w:sz w:val="24"/>
          <w:szCs w:val="24"/>
          <w:lang w:val="en-US"/>
        </w:rPr>
        <w:br/>
      </w:r>
      <w:r>
        <w:rPr>
          <w:rFonts w:ascii="Times New Roman" w:hAnsi="Times New Roman" w:cs="Times New Roman"/>
          <w:sz w:val="24"/>
          <w:szCs w:val="24"/>
          <w:lang w:val="en-US"/>
        </w:rPr>
        <w:tab/>
        <w:t>4.3: Interviews with teachers</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t>21</w:t>
      </w:r>
      <w:r>
        <w:rPr>
          <w:rFonts w:ascii="Times New Roman" w:hAnsi="Times New Roman" w:cs="Times New Roman"/>
          <w:sz w:val="24"/>
          <w:szCs w:val="24"/>
          <w:lang w:val="en-US"/>
        </w:rPr>
        <w:br/>
      </w:r>
      <w:r>
        <w:rPr>
          <w:rFonts w:ascii="Times New Roman" w:hAnsi="Times New Roman" w:cs="Times New Roman"/>
          <w:sz w:val="24"/>
          <w:szCs w:val="24"/>
          <w:lang w:val="en-US"/>
        </w:rPr>
        <w:tab/>
        <w:t>4.4: Observations</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t>22</w:t>
      </w:r>
    </w:p>
    <w:p w14:paraId="16296FBF" w14:textId="4B896CE9" w:rsidR="000F2F2A" w:rsidRDefault="000F2F2A" w:rsidP="00B54668">
      <w:pPr>
        <w:rPr>
          <w:rFonts w:ascii="Times New Roman" w:hAnsi="Times New Roman" w:cs="Times New Roman"/>
          <w:sz w:val="24"/>
          <w:szCs w:val="24"/>
          <w:lang w:val="en-US"/>
        </w:rPr>
      </w:pPr>
      <w:r>
        <w:rPr>
          <w:rFonts w:ascii="Times New Roman" w:hAnsi="Times New Roman" w:cs="Times New Roman"/>
          <w:sz w:val="24"/>
          <w:szCs w:val="24"/>
          <w:lang w:val="en-US"/>
        </w:rPr>
        <w:t>Chapter Five: Conclusion</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t>23</w:t>
      </w:r>
    </w:p>
    <w:p w14:paraId="132998EB" w14:textId="7C6EB956" w:rsidR="000F2F2A" w:rsidRDefault="000F2F2A" w:rsidP="000F2F2A">
      <w:pPr>
        <w:rPr>
          <w:rFonts w:ascii="Times New Roman" w:hAnsi="Times New Roman" w:cs="Times New Roman"/>
          <w:sz w:val="24"/>
          <w:szCs w:val="24"/>
          <w:lang w:val="en-US"/>
        </w:rPr>
      </w:pPr>
      <w:r>
        <w:rPr>
          <w:rFonts w:ascii="Times New Roman" w:hAnsi="Times New Roman" w:cs="Times New Roman"/>
          <w:sz w:val="24"/>
          <w:szCs w:val="24"/>
          <w:lang w:val="en-US"/>
        </w:rPr>
        <w:t>Reference list</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t>25</w:t>
      </w:r>
    </w:p>
    <w:p w14:paraId="56D5D825" w14:textId="522D67A7" w:rsidR="000F2F2A" w:rsidRPr="00966487" w:rsidRDefault="000F2F2A" w:rsidP="000F2F2A">
      <w:pPr>
        <w:rPr>
          <w:rFonts w:ascii="Times New Roman" w:hAnsi="Times New Roman" w:cs="Times New Roman"/>
          <w:sz w:val="24"/>
          <w:szCs w:val="24"/>
          <w:lang w:val="en-US"/>
        </w:rPr>
      </w:pPr>
      <w:r w:rsidRPr="00966487">
        <w:rPr>
          <w:rFonts w:ascii="Times New Roman" w:hAnsi="Times New Roman" w:cs="Times New Roman"/>
          <w:sz w:val="24"/>
          <w:szCs w:val="24"/>
          <w:lang w:val="en-US"/>
        </w:rPr>
        <w:t>Appendix:</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t>29</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sidRPr="00966487">
        <w:rPr>
          <w:rFonts w:ascii="Times New Roman" w:hAnsi="Times New Roman" w:cs="Times New Roman"/>
          <w:sz w:val="24"/>
          <w:szCs w:val="24"/>
          <w:lang w:val="en-US"/>
        </w:rPr>
        <w:t xml:space="preserve"> 1: Ethics form</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t>29</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sidRPr="00966487">
        <w:rPr>
          <w:rFonts w:ascii="Times New Roman" w:hAnsi="Times New Roman" w:cs="Times New Roman"/>
          <w:sz w:val="24"/>
          <w:szCs w:val="24"/>
          <w:lang w:val="en-US"/>
        </w:rPr>
        <w:t> 2: Childrens interviews notes</w:t>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FF6AE8">
        <w:rPr>
          <w:rFonts w:ascii="Times New Roman" w:hAnsi="Times New Roman" w:cs="Times New Roman"/>
          <w:sz w:val="24"/>
          <w:szCs w:val="24"/>
          <w:lang w:val="en-US"/>
        </w:rPr>
        <w:tab/>
      </w:r>
      <w:r w:rsidR="0076201F">
        <w:rPr>
          <w:rFonts w:ascii="Times New Roman" w:hAnsi="Times New Roman" w:cs="Times New Roman"/>
          <w:sz w:val="24"/>
          <w:szCs w:val="24"/>
          <w:lang w:val="en-US"/>
        </w:rPr>
        <w:t>46</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sidRPr="00966487">
        <w:rPr>
          <w:rFonts w:ascii="Times New Roman" w:hAnsi="Times New Roman" w:cs="Times New Roman"/>
          <w:sz w:val="24"/>
          <w:szCs w:val="24"/>
          <w:lang w:val="en-US"/>
        </w:rPr>
        <w:t> 3: Teachers interviews notes</w:t>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t>48</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sidRPr="00966487">
        <w:rPr>
          <w:rFonts w:ascii="Times New Roman" w:hAnsi="Times New Roman" w:cs="Times New Roman"/>
          <w:sz w:val="24"/>
          <w:szCs w:val="24"/>
          <w:lang w:val="en-US"/>
        </w:rPr>
        <w:t xml:space="preserve"> 4: Questionnaire</w:t>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t>50</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sidRPr="00966487">
        <w:rPr>
          <w:rFonts w:ascii="Times New Roman" w:hAnsi="Times New Roman" w:cs="Times New Roman"/>
          <w:sz w:val="24"/>
          <w:szCs w:val="24"/>
          <w:lang w:val="en-US"/>
        </w:rPr>
        <w:t xml:space="preserve"> 5: Response to question 3</w:t>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t>51</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sidRPr="00966487">
        <w:rPr>
          <w:rFonts w:ascii="Times New Roman" w:hAnsi="Times New Roman" w:cs="Times New Roman"/>
          <w:sz w:val="24"/>
          <w:szCs w:val="24"/>
          <w:lang w:val="en-US"/>
        </w:rPr>
        <w:t xml:space="preserve"> 6: Response to </w:t>
      </w:r>
      <w:r w:rsidR="00966487">
        <w:rPr>
          <w:rFonts w:ascii="Times New Roman" w:hAnsi="Times New Roman" w:cs="Times New Roman"/>
          <w:sz w:val="24"/>
          <w:szCs w:val="24"/>
          <w:lang w:val="en-US"/>
        </w:rPr>
        <w:t>question 5</w:t>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t>52</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Pr>
          <w:rFonts w:ascii="Times New Roman" w:hAnsi="Times New Roman" w:cs="Times New Roman"/>
          <w:sz w:val="24"/>
          <w:szCs w:val="24"/>
          <w:lang w:val="en-US"/>
        </w:rPr>
        <w:t xml:space="preserve"> 7: Response to question </w:t>
      </w:r>
      <w:r w:rsidR="0076201F">
        <w:rPr>
          <w:rFonts w:ascii="Times New Roman" w:hAnsi="Times New Roman" w:cs="Times New Roman"/>
          <w:sz w:val="24"/>
          <w:szCs w:val="24"/>
          <w:lang w:val="en-US"/>
        </w:rPr>
        <w:t>6</w:t>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t>54</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Pr>
          <w:rFonts w:ascii="Times New Roman" w:hAnsi="Times New Roman" w:cs="Times New Roman"/>
          <w:sz w:val="24"/>
          <w:szCs w:val="24"/>
          <w:lang w:val="en-US"/>
        </w:rPr>
        <w:t xml:space="preserve"> 8: Comments from questionnaire</w:t>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t>54</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Pr>
          <w:rFonts w:ascii="Times New Roman" w:hAnsi="Times New Roman" w:cs="Times New Roman"/>
          <w:sz w:val="24"/>
          <w:szCs w:val="24"/>
          <w:lang w:val="en-US"/>
        </w:rPr>
        <w:t xml:space="preserve"> 9: Observational notes</w:t>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t>55</w:t>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tab/>
        <w:t>Appendix</w:t>
      </w:r>
      <w:r w:rsidR="00966487">
        <w:rPr>
          <w:rFonts w:ascii="Times New Roman" w:hAnsi="Times New Roman" w:cs="Times New Roman"/>
          <w:sz w:val="24"/>
          <w:szCs w:val="24"/>
          <w:lang w:val="en-US"/>
        </w:rPr>
        <w:t xml:space="preserve"> 10: Physical literacy framework</w:t>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r>
      <w:r w:rsidR="0076201F">
        <w:rPr>
          <w:rFonts w:ascii="Times New Roman" w:hAnsi="Times New Roman" w:cs="Times New Roman"/>
          <w:sz w:val="24"/>
          <w:szCs w:val="24"/>
          <w:lang w:val="en-US"/>
        </w:rPr>
        <w:tab/>
        <w:t>56</w:t>
      </w:r>
    </w:p>
    <w:p w14:paraId="0CC29593" w14:textId="5A10F00C" w:rsidR="000F2F2A" w:rsidRPr="00966487" w:rsidRDefault="000F2F2A" w:rsidP="000F2F2A">
      <w:pPr>
        <w:rPr>
          <w:rFonts w:ascii="Times New Roman" w:hAnsi="Times New Roman" w:cs="Times New Roman"/>
          <w:sz w:val="24"/>
          <w:szCs w:val="24"/>
          <w:lang w:val="en-US"/>
        </w:rPr>
      </w:pP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br/>
      </w:r>
      <w:r w:rsidRPr="00966487">
        <w:rPr>
          <w:rFonts w:ascii="Times New Roman" w:hAnsi="Times New Roman" w:cs="Times New Roman"/>
          <w:sz w:val="24"/>
          <w:szCs w:val="24"/>
          <w:lang w:val="en-US"/>
        </w:rPr>
        <w:br w:type="page"/>
      </w:r>
    </w:p>
    <w:p w14:paraId="1FF0E638" w14:textId="746A833D" w:rsidR="000F2F2A" w:rsidRPr="00D1476D" w:rsidRDefault="00D1476D"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lang w:val="en-US"/>
        </w:rPr>
        <w:lastRenderedPageBreak/>
        <w:t xml:space="preserve">Chapter one: </w:t>
      </w:r>
      <w:r w:rsidR="000F2F2A" w:rsidRPr="00D1476D">
        <w:rPr>
          <w:rFonts w:ascii="Times New Roman" w:hAnsi="Times New Roman" w:cs="Times New Roman"/>
          <w:b/>
          <w:bCs/>
          <w:sz w:val="28"/>
          <w:szCs w:val="28"/>
          <w:lang w:val="en-US"/>
        </w:rPr>
        <w:t>Introduction</w:t>
      </w:r>
    </w:p>
    <w:p w14:paraId="77BCC68F" w14:textId="70A1F8DE" w:rsidR="000F2F2A" w:rsidRPr="00FB5458" w:rsidRDefault="000F2F2A" w:rsidP="000F2F2A">
      <w:p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The aim of this research project is to gain an understanding of the opportunities children are offered in primary school to take part in physical activities; then consider how the opportunitie</w:t>
      </w:r>
      <w:r>
        <w:rPr>
          <w:rFonts w:ascii="Times New Roman" w:hAnsi="Times New Roman" w:cs="Times New Roman"/>
          <w:sz w:val="24"/>
          <w:szCs w:val="24"/>
          <w:lang w:val="en-US"/>
        </w:rPr>
        <w:t xml:space="preserve">s </w:t>
      </w:r>
      <w:r w:rsidRPr="00FB5458">
        <w:rPr>
          <w:rFonts w:ascii="Times New Roman" w:hAnsi="Times New Roman" w:cs="Times New Roman"/>
          <w:sz w:val="24"/>
          <w:szCs w:val="24"/>
          <w:lang w:val="en-US"/>
        </w:rPr>
        <w:t xml:space="preserve">may impact their motivation and attitudes to take part in physical activities in later life. Additionally, the research will provide an understanding about how physical education (PE) lessons are taught within primary school and how children feel their PE lessons may effect their attitudes to physical activity. Moreover, the research will aim to gather a variety of first and second hand sources to improve knowledge and understanding of teaching, to develop the professional practice of teaching PE lessons in primary education. </w:t>
      </w:r>
    </w:p>
    <w:p w14:paraId="201A6273" w14:textId="614CEBEA" w:rsidR="000F2F2A" w:rsidRPr="00FB5458" w:rsidRDefault="000F2F2A" w:rsidP="000F2F2A">
      <w:p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 xml:space="preserve">The author recognises that obesity in Wales is a leading public health concern as almost a quarter of adults and one in eight reception children are obese (Public Health Wales, 2019a). Furthermore, Public Health Wales (2019a) state that over a quarter of children in Wales are overweight or obese and since 2012 the number of children has increased. As physical activity is one means of trying to reduce obesity, the author aims to gain an understanding </w:t>
      </w:r>
      <w:r>
        <w:rPr>
          <w:rFonts w:ascii="Times New Roman" w:hAnsi="Times New Roman" w:cs="Times New Roman"/>
          <w:sz w:val="24"/>
          <w:szCs w:val="24"/>
          <w:lang w:val="en-US"/>
        </w:rPr>
        <w:t>of the</w:t>
      </w:r>
      <w:r w:rsidRPr="00FB5458">
        <w:rPr>
          <w:rFonts w:ascii="Times New Roman" w:hAnsi="Times New Roman" w:cs="Times New Roman"/>
          <w:sz w:val="24"/>
          <w:szCs w:val="24"/>
          <w:lang w:val="en-US"/>
        </w:rPr>
        <w:t xml:space="preserve"> opportunities children have to take part in different physical activities, which could result in reducing childhood obesity in Wales. With only 16% of boys and 8% of girls taking part in sixty minutes of physical activity a day, there is an opportunity for schools to tackle this problem by ensuring children are given the appropriate opportunities to try and further enjoy different physical activities (Public Health Wales, 2019a). Moreover, Estyn (2008) suggest that schools should provide pupils with a wider range of physical activities. </w:t>
      </w:r>
    </w:p>
    <w:p w14:paraId="2F3F8B0D" w14:textId="298A640E" w:rsidR="000F2F2A" w:rsidRPr="00FB5458" w:rsidRDefault="000F2F2A" w:rsidP="000F2F2A">
      <w:p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 xml:space="preserve">With such a high number of children being inactive, overweight or obese it is important to ensure that schools provide children with opportunities to be more active. Obesity can lead to serious </w:t>
      </w:r>
      <w:r>
        <w:rPr>
          <w:rFonts w:ascii="Times New Roman" w:hAnsi="Times New Roman" w:cs="Times New Roman"/>
          <w:sz w:val="24"/>
          <w:szCs w:val="24"/>
          <w:lang w:val="en-US"/>
        </w:rPr>
        <w:t xml:space="preserve">health </w:t>
      </w:r>
      <w:r w:rsidRPr="00FB5458">
        <w:rPr>
          <w:rFonts w:ascii="Times New Roman" w:hAnsi="Times New Roman" w:cs="Times New Roman"/>
          <w:sz w:val="24"/>
          <w:szCs w:val="24"/>
          <w:lang w:val="en-US"/>
        </w:rPr>
        <w:t xml:space="preserve">conditions such as diabetes, coronary heart disease or strokes (NHS, 2019). Furthermore, the NHS (2019) state that obesity can affect a person’s quality of life, and lead to psychological problems such as depression and low self-esteem. As the NHS (2019) suggests that one of the best ways to treat obesity is to exercise regularly, schools should undoubtedly be able to ensure that children are given the opportunities to try different activities to enable them to find an activity they enjoy; thus reducing the risk of childhood obesity. </w:t>
      </w:r>
    </w:p>
    <w:p w14:paraId="33C6512F" w14:textId="4FB8A07B" w:rsidR="000F2F2A" w:rsidRPr="00FB5458" w:rsidRDefault="000F2F2A" w:rsidP="000F2F2A">
      <w:p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 xml:space="preserve">With pressures on teachers to ensure that their students are able to pass national tests in numeracy and literacy, physical education becomes less of a priority despite being a fundamental part of education. This is supported by Estyn (2008) as they found that only 38% </w:t>
      </w:r>
      <w:r w:rsidRPr="00FB5458">
        <w:rPr>
          <w:rFonts w:ascii="Times New Roman" w:hAnsi="Times New Roman" w:cs="Times New Roman"/>
          <w:sz w:val="24"/>
          <w:szCs w:val="24"/>
          <w:lang w:val="en-US"/>
        </w:rPr>
        <w:lastRenderedPageBreak/>
        <w:t xml:space="preserve">of schools in Wales provided their pupils with the recommended minimum time for </w:t>
      </w:r>
      <w:r w:rsidR="00D14BB8">
        <w:rPr>
          <w:rFonts w:ascii="Times New Roman" w:hAnsi="Times New Roman" w:cs="Times New Roman"/>
          <w:sz w:val="24"/>
          <w:szCs w:val="24"/>
          <w:lang w:val="en-US"/>
        </w:rPr>
        <w:t>PE</w:t>
      </w:r>
      <w:r w:rsidRPr="00FB5458">
        <w:rPr>
          <w:rFonts w:ascii="Times New Roman" w:hAnsi="Times New Roman" w:cs="Times New Roman"/>
          <w:sz w:val="24"/>
          <w:szCs w:val="24"/>
          <w:lang w:val="en-US"/>
        </w:rPr>
        <w:t>. As teacher workload increases with pressures from inspections and ensuring academic attainment, the author would suggest that teachers have less time to provide children with extra-curricular activities which could allow them to try out different physical activities. This is supported by Green</w:t>
      </w:r>
      <w:r>
        <w:rPr>
          <w:rFonts w:ascii="Times New Roman" w:hAnsi="Times New Roman" w:cs="Times New Roman"/>
          <w:sz w:val="24"/>
          <w:szCs w:val="24"/>
          <w:lang w:val="en-US"/>
        </w:rPr>
        <w:t xml:space="preserve"> (</w:t>
      </w:r>
      <w:r w:rsidRPr="00FB5458">
        <w:rPr>
          <w:rFonts w:ascii="Times New Roman" w:hAnsi="Times New Roman" w:cs="Times New Roman"/>
          <w:sz w:val="24"/>
          <w:szCs w:val="24"/>
          <w:lang w:val="en-US"/>
        </w:rPr>
        <w:t>2005) who states that increased workloads and fewer willing staff to take clubs are the main reasons for likely decreases in the number of extra-curricular activities on offer to children. Furthermore, Williams (1989) suggests that opportunities within PE suffer as some schools major concern is with winning and collecting trophy’s to enhance the school’s reputation in competitive events.</w:t>
      </w:r>
    </w:p>
    <w:p w14:paraId="5A253B49" w14:textId="77777777" w:rsidR="000F2F2A" w:rsidRPr="00FB5458" w:rsidRDefault="000F2F2A" w:rsidP="000F2F2A">
      <w:p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 xml:space="preserve">PE is part of the education process which is concerned with lifelong physical, intellectual, social and emotional learning that accrues through experience physical activities in a variety of contexts (Doherty and Brennan, 2008, p. 6). Therefore, by allowing children adequate opportunities to take part in different physical activities, we are enabling them to look after their physical, intellectual, social and emotional state for the rest of their lives. However, in PE sport is a recurrent theme despite the fact PE and sport are two different things. Whilst most people mix PE and sport as one due to their experiences in school involving competitive team games and sports activities, the media further reinforce the view that sport and PE are the same as they are quick to blame any national sporting defeat on PE within schools (Capel, 2000). Sport is a term that is applied to range of activities where the emphasis is on participation and competition (Williams; 1989; Capel, 2000; Doherty and Brennan, 2008). </w:t>
      </w:r>
    </w:p>
    <w:p w14:paraId="616036BC" w14:textId="77777777" w:rsidR="000F2F2A" w:rsidRPr="00FB5458" w:rsidRDefault="000F2F2A" w:rsidP="000F2F2A">
      <w:p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 xml:space="preserve">The author of this research project has a passion for various types of physical activity and believes that PE within the education sector can have a significant impact on children’s motivation and attitudes to physical activity for the rest of their lives. Furthermore, observations made during teaching placements enabled the author to recognise that opportunities are limited for children to try different physical activities. However, it has also been noted that some children’s engagement in lessons can be improved after having taken part in physical activity; thus enabling enhanced learning in other areas of </w:t>
      </w:r>
      <w:r>
        <w:rPr>
          <w:rFonts w:ascii="Times New Roman" w:hAnsi="Times New Roman" w:cs="Times New Roman"/>
          <w:sz w:val="24"/>
          <w:szCs w:val="24"/>
          <w:lang w:val="en-US"/>
        </w:rPr>
        <w:t>education</w:t>
      </w:r>
      <w:r w:rsidRPr="00FB5458">
        <w:rPr>
          <w:rFonts w:ascii="Times New Roman" w:hAnsi="Times New Roman" w:cs="Times New Roman"/>
          <w:sz w:val="24"/>
          <w:szCs w:val="24"/>
          <w:lang w:val="en-US"/>
        </w:rPr>
        <w:t xml:space="preserve">. This is supported by Mahar et al (2006, cited in Harvey et al, 2018) as they suggest that physical activity can positively impact children’s behavioural engagement and academic achievement as time on task can be increased. </w:t>
      </w:r>
    </w:p>
    <w:p w14:paraId="4320B49F" w14:textId="77777777" w:rsidR="000F2F2A" w:rsidRPr="00FB5458" w:rsidRDefault="000F2F2A" w:rsidP="000F2F2A">
      <w:p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In order to gain an increased understanding about PE in primary school, the research methods that will be used to explore the topic will include:</w:t>
      </w:r>
    </w:p>
    <w:p w14:paraId="58BE07EF" w14:textId="77777777" w:rsidR="000F2F2A" w:rsidRPr="00FB5458" w:rsidRDefault="000F2F2A" w:rsidP="000F2F2A">
      <w:pPr>
        <w:pStyle w:val="ListParagraph"/>
        <w:numPr>
          <w:ilvl w:val="0"/>
          <w:numId w:val="1"/>
        </w:num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lastRenderedPageBreak/>
        <w:t>A review of literature.</w:t>
      </w:r>
    </w:p>
    <w:p w14:paraId="0D43434E" w14:textId="77777777" w:rsidR="000F2F2A" w:rsidRPr="00FB5458" w:rsidRDefault="000F2F2A" w:rsidP="000F2F2A">
      <w:pPr>
        <w:pStyle w:val="ListParagraph"/>
        <w:numPr>
          <w:ilvl w:val="0"/>
          <w:numId w:val="1"/>
        </w:num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 xml:space="preserve">Observations of children during PE lessons within a primary school setting. </w:t>
      </w:r>
    </w:p>
    <w:p w14:paraId="6879B4E4" w14:textId="77777777" w:rsidR="000F2F2A" w:rsidRPr="00FB5458" w:rsidRDefault="000F2F2A" w:rsidP="000F2F2A">
      <w:pPr>
        <w:pStyle w:val="ListParagraph"/>
        <w:numPr>
          <w:ilvl w:val="0"/>
          <w:numId w:val="1"/>
        </w:num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 xml:space="preserve">Learning walk around the school to develop an awareness of how the school promotes and encourages physical activity. </w:t>
      </w:r>
    </w:p>
    <w:p w14:paraId="201D7974" w14:textId="77777777" w:rsidR="000F2F2A" w:rsidRPr="00FB5458" w:rsidRDefault="000F2F2A" w:rsidP="000F2F2A">
      <w:pPr>
        <w:pStyle w:val="ListParagraph"/>
        <w:numPr>
          <w:ilvl w:val="0"/>
          <w:numId w:val="1"/>
        </w:num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Interviews with teachers.</w:t>
      </w:r>
    </w:p>
    <w:p w14:paraId="25C91CD3" w14:textId="77777777" w:rsidR="000F2F2A" w:rsidRPr="00FB5458" w:rsidRDefault="000F2F2A" w:rsidP="000F2F2A">
      <w:pPr>
        <w:pStyle w:val="ListParagraph"/>
        <w:numPr>
          <w:ilvl w:val="0"/>
          <w:numId w:val="1"/>
        </w:num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 xml:space="preserve">Group interviews with children. </w:t>
      </w:r>
    </w:p>
    <w:p w14:paraId="2F63A1A5" w14:textId="77777777" w:rsidR="000F2F2A" w:rsidRPr="00FB5458" w:rsidRDefault="000F2F2A" w:rsidP="000F2F2A">
      <w:pPr>
        <w:pStyle w:val="ListParagraph"/>
        <w:numPr>
          <w:ilvl w:val="0"/>
          <w:numId w:val="1"/>
        </w:numPr>
        <w:spacing w:line="360" w:lineRule="auto"/>
        <w:rPr>
          <w:rFonts w:ascii="Times New Roman" w:hAnsi="Times New Roman" w:cs="Times New Roman"/>
          <w:sz w:val="24"/>
          <w:szCs w:val="24"/>
          <w:lang w:val="en-US"/>
        </w:rPr>
      </w:pPr>
      <w:r w:rsidRPr="00FB5458">
        <w:rPr>
          <w:rFonts w:ascii="Times New Roman" w:hAnsi="Times New Roman" w:cs="Times New Roman"/>
          <w:sz w:val="24"/>
          <w:szCs w:val="24"/>
          <w:lang w:val="en-US"/>
        </w:rPr>
        <w:t>Electronic questionnaire for the general public over the age of 18.</w:t>
      </w:r>
    </w:p>
    <w:p w14:paraId="1C3D0C5D" w14:textId="77777777" w:rsidR="000F2F2A" w:rsidRDefault="000F2F2A" w:rsidP="000F2F2A">
      <w:pPr>
        <w:spacing w:line="360" w:lineRule="auto"/>
        <w:rPr>
          <w:rFonts w:ascii="Times New Roman" w:hAnsi="Times New Roman" w:cs="Times New Roman"/>
          <w:sz w:val="24"/>
          <w:szCs w:val="24"/>
          <w:lang w:val="en-US"/>
        </w:rPr>
      </w:pPr>
    </w:p>
    <w:p w14:paraId="6D1001F5" w14:textId="77777777" w:rsidR="000F2F2A" w:rsidRDefault="000F2F2A" w:rsidP="000F2F2A">
      <w:pPr>
        <w:spacing w:line="360" w:lineRule="auto"/>
        <w:rPr>
          <w:rFonts w:ascii="Times New Roman" w:hAnsi="Times New Roman" w:cs="Times New Roman"/>
          <w:sz w:val="24"/>
          <w:szCs w:val="24"/>
          <w:lang w:val="en-US"/>
        </w:rPr>
      </w:pPr>
    </w:p>
    <w:p w14:paraId="1A27FA5C" w14:textId="77777777" w:rsidR="000F2F2A" w:rsidRDefault="000F2F2A" w:rsidP="000F2F2A">
      <w:pPr>
        <w:spacing w:line="360" w:lineRule="auto"/>
        <w:rPr>
          <w:rFonts w:ascii="Times New Roman" w:hAnsi="Times New Roman" w:cs="Times New Roman"/>
          <w:sz w:val="24"/>
          <w:szCs w:val="24"/>
          <w:lang w:val="en-US"/>
        </w:rPr>
      </w:pPr>
    </w:p>
    <w:p w14:paraId="0ABC53B2" w14:textId="77777777" w:rsidR="000F2F2A" w:rsidRDefault="000F2F2A" w:rsidP="000F2F2A">
      <w:pPr>
        <w:spacing w:line="360" w:lineRule="auto"/>
        <w:rPr>
          <w:rFonts w:ascii="Times New Roman" w:hAnsi="Times New Roman" w:cs="Times New Roman"/>
          <w:sz w:val="24"/>
          <w:szCs w:val="24"/>
          <w:lang w:val="en-US"/>
        </w:rPr>
      </w:pPr>
    </w:p>
    <w:p w14:paraId="75E396F2" w14:textId="77777777" w:rsidR="000F2F2A" w:rsidRDefault="000F2F2A" w:rsidP="000F2F2A">
      <w:pPr>
        <w:spacing w:line="360" w:lineRule="auto"/>
        <w:rPr>
          <w:rFonts w:ascii="Times New Roman" w:hAnsi="Times New Roman" w:cs="Times New Roman"/>
          <w:sz w:val="24"/>
          <w:szCs w:val="24"/>
          <w:lang w:val="en-US"/>
        </w:rPr>
      </w:pPr>
    </w:p>
    <w:p w14:paraId="3722C677" w14:textId="77777777" w:rsidR="000F2F2A" w:rsidRDefault="000F2F2A" w:rsidP="000F2F2A">
      <w:pPr>
        <w:spacing w:line="360" w:lineRule="auto"/>
        <w:rPr>
          <w:rFonts w:ascii="Times New Roman" w:hAnsi="Times New Roman" w:cs="Times New Roman"/>
          <w:sz w:val="24"/>
          <w:szCs w:val="24"/>
          <w:lang w:val="en-US"/>
        </w:rPr>
      </w:pPr>
    </w:p>
    <w:p w14:paraId="4C248325" w14:textId="77777777" w:rsidR="000F2F2A" w:rsidRDefault="000F2F2A" w:rsidP="000F2F2A">
      <w:pPr>
        <w:spacing w:line="360" w:lineRule="auto"/>
        <w:rPr>
          <w:rFonts w:ascii="Times New Roman" w:hAnsi="Times New Roman" w:cs="Times New Roman"/>
          <w:sz w:val="24"/>
          <w:szCs w:val="24"/>
          <w:lang w:val="en-US"/>
        </w:rPr>
      </w:pPr>
    </w:p>
    <w:p w14:paraId="2FC7F9F5" w14:textId="77777777" w:rsidR="000F2F2A" w:rsidRDefault="000F2F2A" w:rsidP="000F2F2A">
      <w:pPr>
        <w:spacing w:line="360" w:lineRule="auto"/>
        <w:rPr>
          <w:rFonts w:ascii="Times New Roman" w:hAnsi="Times New Roman" w:cs="Times New Roman"/>
          <w:sz w:val="24"/>
          <w:szCs w:val="24"/>
          <w:lang w:val="en-US"/>
        </w:rPr>
      </w:pPr>
    </w:p>
    <w:p w14:paraId="25CD0BD7" w14:textId="77777777" w:rsidR="000F2F2A" w:rsidRDefault="000F2F2A" w:rsidP="000F2F2A">
      <w:pPr>
        <w:spacing w:line="360" w:lineRule="auto"/>
        <w:rPr>
          <w:rFonts w:ascii="Times New Roman" w:hAnsi="Times New Roman" w:cs="Times New Roman"/>
          <w:sz w:val="24"/>
          <w:szCs w:val="24"/>
          <w:lang w:val="en-US"/>
        </w:rPr>
      </w:pPr>
    </w:p>
    <w:p w14:paraId="464BF6CB" w14:textId="61D668DC" w:rsidR="006E785A" w:rsidRDefault="006E785A">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442F595" w14:textId="43143C75" w:rsidR="000F2F2A" w:rsidRPr="00D1476D" w:rsidRDefault="00D1476D" w:rsidP="000F2F2A">
      <w:pPr>
        <w:spacing w:line="360" w:lineRule="auto"/>
        <w:rPr>
          <w:rFonts w:ascii="Times New Roman" w:hAnsi="Times New Roman" w:cs="Times New Roman"/>
          <w:b/>
          <w:bCs/>
          <w:sz w:val="28"/>
          <w:szCs w:val="28"/>
          <w:lang w:val="en-US"/>
        </w:rPr>
      </w:pPr>
      <w:bookmarkStart w:id="0" w:name="_GoBack"/>
      <w:bookmarkEnd w:id="0"/>
      <w:r w:rsidRPr="00D1476D">
        <w:rPr>
          <w:rFonts w:ascii="Times New Roman" w:hAnsi="Times New Roman" w:cs="Times New Roman"/>
          <w:b/>
          <w:bCs/>
          <w:sz w:val="28"/>
          <w:szCs w:val="28"/>
          <w:lang w:val="en-US"/>
        </w:rPr>
        <w:lastRenderedPageBreak/>
        <w:t xml:space="preserve">Chapter </w:t>
      </w:r>
      <w:r>
        <w:rPr>
          <w:rFonts w:ascii="Times New Roman" w:hAnsi="Times New Roman" w:cs="Times New Roman"/>
          <w:b/>
          <w:bCs/>
          <w:sz w:val="28"/>
          <w:szCs w:val="28"/>
          <w:lang w:val="en-US"/>
        </w:rPr>
        <w:t>Two</w:t>
      </w:r>
      <w:r w:rsidRPr="00D1476D">
        <w:rPr>
          <w:rFonts w:ascii="Times New Roman" w:hAnsi="Times New Roman" w:cs="Times New Roman"/>
          <w:b/>
          <w:bCs/>
          <w:sz w:val="28"/>
          <w:szCs w:val="28"/>
          <w:lang w:val="en-US"/>
        </w:rPr>
        <w:t xml:space="preserve">: </w:t>
      </w:r>
      <w:r w:rsidR="000F2F2A" w:rsidRPr="00D1476D">
        <w:rPr>
          <w:rFonts w:ascii="Times New Roman" w:hAnsi="Times New Roman" w:cs="Times New Roman"/>
          <w:b/>
          <w:bCs/>
          <w:sz w:val="28"/>
          <w:szCs w:val="28"/>
          <w:lang w:val="en-US"/>
        </w:rPr>
        <w:t>Literature Review</w:t>
      </w:r>
    </w:p>
    <w:p w14:paraId="27D437A9" w14:textId="77777777" w:rsidR="000F2F2A" w:rsidRPr="001A69E6" w:rsidRDefault="000F2F2A" w:rsidP="000F2F2A">
      <w:pPr>
        <w:spacing w:line="360" w:lineRule="auto"/>
        <w:rPr>
          <w:rFonts w:ascii="Times New Roman" w:hAnsi="Times New Roman" w:cs="Times New Roman"/>
          <w:sz w:val="24"/>
          <w:szCs w:val="24"/>
          <w:lang w:val="en-US"/>
        </w:rPr>
      </w:pPr>
      <w:r w:rsidRPr="00C46FE9">
        <w:rPr>
          <w:rFonts w:ascii="Times New Roman" w:hAnsi="Times New Roman" w:cs="Times New Roman"/>
          <w:sz w:val="24"/>
          <w:szCs w:val="24"/>
          <w:lang w:val="en-US"/>
        </w:rPr>
        <w:t>PE has been part of the national curriculum for a long time as traditionally gives many children their only opportunity to develop their physical potential (Williams, 1989). However, the importance of mathematics, English and science has long been superior, as those subjects have been identified as ‘core subjects’ whilst PE has been a ‘foundation subject’ (Pickup and Price, 2007).</w:t>
      </w:r>
    </w:p>
    <w:p w14:paraId="136822C4" w14:textId="77777777"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PE  in the 1900s</w:t>
      </w:r>
    </w:p>
    <w:p w14:paraId="1D0A80E9" w14:textId="77777777" w:rsidR="000F2F2A" w:rsidRPr="001A69E6" w:rsidRDefault="000F2F2A" w:rsidP="000F2F2A">
      <w:pPr>
        <w:spacing w:line="360" w:lineRule="auto"/>
        <w:rPr>
          <w:rFonts w:ascii="Times New Roman" w:hAnsi="Times New Roman" w:cs="Times New Roman"/>
          <w:sz w:val="24"/>
          <w:szCs w:val="24"/>
          <w:lang w:val="en-US"/>
        </w:rPr>
      </w:pPr>
      <w:r w:rsidRPr="001A69E6">
        <w:rPr>
          <w:rFonts w:ascii="Times New Roman" w:hAnsi="Times New Roman" w:cs="Times New Roman"/>
          <w:sz w:val="24"/>
          <w:szCs w:val="24"/>
          <w:lang w:val="en-US"/>
        </w:rPr>
        <w:t xml:space="preserve">In the early 1900s PE was called ‘Physical Training’ in schools and was based on exercises that the British Armed Forces had been using (Board of Education, 1904 cited in Chedzoy, 2012, p.57). As PE was essentially just physical training, it was not meant to be enjoyed by children and neither were children expected to think for themselves. This disciplinary approach was thought to be beneficial for preparing children for the formal nature of work and the effect it would have their body’s physiological functioning (Chedozy, 2012). However, this approach is far from the reality of PE in education today and the new government in 1906 quickly wanted to change how PE was delivered. Children were suffering from poor nutrition, disease and ignorance about hygiene (Chedozy, 2012). Military influence was phased out as the government realised that PE could contribute to the development of body and mind; this realisation is evident in schools and PE today. </w:t>
      </w:r>
    </w:p>
    <w:p w14:paraId="37003DF7" w14:textId="77777777"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Status within the curriculum</w:t>
      </w:r>
    </w:p>
    <w:p w14:paraId="1F5605F9" w14:textId="77777777" w:rsidR="000F2F2A" w:rsidRDefault="000F2F2A" w:rsidP="000F2F2A">
      <w:pPr>
        <w:spacing w:line="360" w:lineRule="auto"/>
        <w:rPr>
          <w:rFonts w:ascii="Times New Roman" w:hAnsi="Times New Roman" w:cs="Times New Roman"/>
          <w:sz w:val="24"/>
          <w:szCs w:val="24"/>
          <w:lang w:val="en-US"/>
        </w:rPr>
      </w:pPr>
      <w:r w:rsidRPr="001A69E6">
        <w:rPr>
          <w:rFonts w:ascii="Times New Roman" w:hAnsi="Times New Roman" w:cs="Times New Roman"/>
          <w:sz w:val="24"/>
          <w:szCs w:val="24"/>
          <w:lang w:val="en-US"/>
        </w:rPr>
        <w:t xml:space="preserve">When the National Curriculum was introduced in 1988 PE became a foundation subject for all pupils; this meant that although it was compulsory it did not have the same high status of mathematics and English. However, research across the world shows that PE does not have a comparable status to ‘core’ subjects in any other country (Sport and Physical Activity Task and Finish Group (SPATFG, 2013). As the National Curriculum was introduced in Britain there were some schools that would remove children from PE lessons as a legitimate form of punishment (Williams, 1989). However, such a process meant that children would then miss out on a legitimate part of their education. Furthermore, as children were removed from PE lessons as a form of punishment, the status of PE was clearly less important to teachers as they would stop children from taking part in what should be a compulsory lesson. Additionally, Williams (1989) suggests that teachers actually saw a reduction in class size as an advantage to their own pedagogy. Despite teachers willing to overlook the importance </w:t>
      </w:r>
      <w:r>
        <w:rPr>
          <w:rFonts w:ascii="Times New Roman" w:hAnsi="Times New Roman" w:cs="Times New Roman"/>
          <w:sz w:val="24"/>
          <w:szCs w:val="24"/>
          <w:lang w:val="en-US"/>
        </w:rPr>
        <w:t>of</w:t>
      </w:r>
      <w:r w:rsidRPr="001A69E6">
        <w:rPr>
          <w:rFonts w:ascii="Times New Roman" w:hAnsi="Times New Roman" w:cs="Times New Roman"/>
          <w:sz w:val="24"/>
          <w:szCs w:val="24"/>
          <w:lang w:val="en-US"/>
        </w:rPr>
        <w:t xml:space="preserve"> </w:t>
      </w:r>
      <w:r w:rsidRPr="001A69E6">
        <w:rPr>
          <w:rFonts w:ascii="Times New Roman" w:hAnsi="Times New Roman" w:cs="Times New Roman"/>
          <w:sz w:val="24"/>
          <w:szCs w:val="24"/>
          <w:lang w:val="en-US"/>
        </w:rPr>
        <w:lastRenderedPageBreak/>
        <w:t xml:space="preserve">PE in schools, </w:t>
      </w:r>
      <w:r w:rsidRPr="001A69E6">
        <w:rPr>
          <w:rFonts w:ascii="Times New Roman" w:hAnsi="Times New Roman" w:cs="Times New Roman"/>
          <w:sz w:val="24"/>
          <w:szCs w:val="24"/>
        </w:rPr>
        <w:t>McChonachie-Smith (1993, cited in Katene, 2000, p.193) states that educators have continuously failed to recognise that manipulative skills and motor control are as much core skills as the literacy skills of reading, writing, speaking</w:t>
      </w:r>
      <w:r>
        <w:rPr>
          <w:rFonts w:ascii="Times New Roman" w:hAnsi="Times New Roman" w:cs="Times New Roman"/>
          <w:sz w:val="24"/>
          <w:szCs w:val="24"/>
        </w:rPr>
        <w:t xml:space="preserve">, </w:t>
      </w:r>
      <w:r w:rsidRPr="001A69E6">
        <w:rPr>
          <w:rFonts w:ascii="Times New Roman" w:hAnsi="Times New Roman" w:cs="Times New Roman"/>
          <w:sz w:val="24"/>
          <w:szCs w:val="24"/>
        </w:rPr>
        <w:t>listening, and numeracy.</w:t>
      </w:r>
      <w:r w:rsidRPr="001A69E6">
        <w:rPr>
          <w:rFonts w:ascii="Times New Roman" w:hAnsi="Times New Roman" w:cs="Times New Roman"/>
          <w:sz w:val="24"/>
          <w:szCs w:val="24"/>
          <w:lang w:val="en-US"/>
        </w:rPr>
        <w:t xml:space="preserve"> Even when PE is taught within schools, it is the teachers that still determine the nature and quality of the experiences that children will have during their PE lessons (Penny and Evans, 2000, p.17). Therefore, teachers have the ability to ensure that children can access and enjoy a wide range of PE experiences. However, Williams (1989) suggests that teachers who differentiate work in much of their classroom teaching, often teach PE with little or no task differentiation. </w:t>
      </w:r>
    </w:p>
    <w:p w14:paraId="422FE1BF" w14:textId="032E6CAD"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 xml:space="preserve">Successful Futures </w:t>
      </w:r>
    </w:p>
    <w:p w14:paraId="41F43062" w14:textId="77777777" w:rsidR="000F2F2A" w:rsidRPr="001A69E6" w:rsidRDefault="000F2F2A" w:rsidP="000F2F2A">
      <w:pPr>
        <w:spacing w:line="360" w:lineRule="auto"/>
        <w:rPr>
          <w:rFonts w:ascii="Times New Roman" w:hAnsi="Times New Roman" w:cs="Times New Roman"/>
          <w:sz w:val="24"/>
          <w:szCs w:val="24"/>
          <w:lang w:val="en-US"/>
        </w:rPr>
      </w:pPr>
      <w:r w:rsidRPr="001A69E6">
        <w:rPr>
          <w:rFonts w:ascii="Times New Roman" w:hAnsi="Times New Roman" w:cs="Times New Roman"/>
          <w:sz w:val="24"/>
          <w:szCs w:val="24"/>
          <w:lang w:val="en-US"/>
        </w:rPr>
        <w:t>The Welsh Government have been trying to improve the health and well-being of the nation for many years. These concerns were highlighted by the SPATFG (2013) who were to recommend hard solutions to the Welsh Government regarding the issue of children’s levels of physical activity in Wales. The SPATFG (2013) recommended that PE should become a core subject making physical literacy as important a</w:t>
      </w:r>
      <w:r>
        <w:rPr>
          <w:rFonts w:ascii="Times New Roman" w:hAnsi="Times New Roman" w:cs="Times New Roman"/>
          <w:sz w:val="24"/>
          <w:szCs w:val="24"/>
          <w:lang w:val="en-US"/>
        </w:rPr>
        <w:t>s the</w:t>
      </w:r>
      <w:r w:rsidRPr="001A69E6">
        <w:rPr>
          <w:rFonts w:ascii="Times New Roman" w:hAnsi="Times New Roman" w:cs="Times New Roman"/>
          <w:sz w:val="24"/>
          <w:szCs w:val="24"/>
          <w:lang w:val="en-US"/>
        </w:rPr>
        <w:t xml:space="preserve"> development skill</w:t>
      </w:r>
      <w:r>
        <w:rPr>
          <w:rFonts w:ascii="Times New Roman" w:hAnsi="Times New Roman" w:cs="Times New Roman"/>
          <w:sz w:val="24"/>
          <w:szCs w:val="24"/>
          <w:lang w:val="en-US"/>
        </w:rPr>
        <w:t>s</w:t>
      </w:r>
      <w:r w:rsidRPr="001A69E6">
        <w:rPr>
          <w:rFonts w:ascii="Times New Roman" w:hAnsi="Times New Roman" w:cs="Times New Roman"/>
          <w:sz w:val="24"/>
          <w:szCs w:val="24"/>
          <w:lang w:val="en-US"/>
        </w:rPr>
        <w:t xml:space="preserve"> </w:t>
      </w:r>
      <w:r>
        <w:rPr>
          <w:rFonts w:ascii="Times New Roman" w:hAnsi="Times New Roman" w:cs="Times New Roman"/>
          <w:sz w:val="24"/>
          <w:szCs w:val="24"/>
          <w:lang w:val="en-US"/>
        </w:rPr>
        <w:t>of</w:t>
      </w:r>
      <w:r w:rsidRPr="001A69E6">
        <w:rPr>
          <w:rFonts w:ascii="Times New Roman" w:hAnsi="Times New Roman" w:cs="Times New Roman"/>
          <w:sz w:val="24"/>
          <w:szCs w:val="24"/>
          <w:lang w:val="en-US"/>
        </w:rPr>
        <w:t xml:space="preserve"> reading and writing.</w:t>
      </w:r>
      <w:r>
        <w:rPr>
          <w:rFonts w:ascii="Times New Roman" w:hAnsi="Times New Roman" w:cs="Times New Roman"/>
          <w:sz w:val="24"/>
          <w:szCs w:val="24"/>
          <w:lang w:val="en-US"/>
        </w:rPr>
        <w:t xml:space="preserve"> Furthermore, educational organisations and researchers around the world argue that physical literacy should be given the same status of literacy and numeracy. Therefore, the Welsh Government aims to ensure that physical literacy is as important as a development skill as reading and writing (Dauncey, 2015). </w:t>
      </w:r>
      <w:r w:rsidRPr="001A69E6">
        <w:rPr>
          <w:rFonts w:ascii="Times New Roman" w:hAnsi="Times New Roman" w:cs="Times New Roman"/>
          <w:sz w:val="24"/>
          <w:szCs w:val="24"/>
          <w:lang w:val="en-US"/>
        </w:rPr>
        <w:t>However</w:t>
      </w:r>
      <w:r>
        <w:rPr>
          <w:rFonts w:ascii="Times New Roman" w:hAnsi="Times New Roman" w:cs="Times New Roman"/>
          <w:sz w:val="24"/>
          <w:szCs w:val="24"/>
          <w:lang w:val="en-US"/>
        </w:rPr>
        <w:t xml:space="preserve">, </w:t>
      </w:r>
      <w:r w:rsidRPr="001A69E6">
        <w:rPr>
          <w:rFonts w:ascii="Times New Roman" w:hAnsi="Times New Roman" w:cs="Times New Roman"/>
          <w:sz w:val="24"/>
          <w:szCs w:val="24"/>
          <w:lang w:val="en-US"/>
        </w:rPr>
        <w:t xml:space="preserve">with the introduction of the new curriculum for Wales ‘Successful Futures’ moving away from subject teaching and introducing areas of learning and experience, there are concerns that certain subjects that were explicitly taught in the past, may become undervalued or lost as they </w:t>
      </w:r>
      <w:r>
        <w:rPr>
          <w:rFonts w:ascii="Times New Roman" w:hAnsi="Times New Roman" w:cs="Times New Roman"/>
          <w:sz w:val="24"/>
          <w:szCs w:val="24"/>
          <w:lang w:val="en-US"/>
        </w:rPr>
        <w:t>fall</w:t>
      </w:r>
      <w:r w:rsidRPr="001A69E6">
        <w:rPr>
          <w:rFonts w:ascii="Times New Roman" w:hAnsi="Times New Roman" w:cs="Times New Roman"/>
          <w:sz w:val="24"/>
          <w:szCs w:val="24"/>
          <w:lang w:val="en-US"/>
        </w:rPr>
        <w:t xml:space="preserve"> within areas of learning and experience. This is supported by Newton (2019) as he found that teachers were concerned that pupils may lose specific subject knowledge. PE within Successful Futures comes within the Health and Well-being area of learning and experience. Donaldson (2015) makes direct reference to PE in Successful Futures and states that children should engage in different types of activities; the health and well-being area of learning also encompasses mental and emotional well-being, sex and relationships, healthy eating and cooking, and substance misuse. Furthermore, the Welsh Government (2020) state that the area of learning and experience will support </w:t>
      </w:r>
      <w:r>
        <w:rPr>
          <w:rFonts w:ascii="Times New Roman" w:hAnsi="Times New Roman" w:cs="Times New Roman"/>
          <w:sz w:val="24"/>
          <w:szCs w:val="24"/>
          <w:lang w:val="en-US"/>
        </w:rPr>
        <w:t>children</w:t>
      </w:r>
      <w:r w:rsidRPr="001A69E6">
        <w:rPr>
          <w:rFonts w:ascii="Times New Roman" w:hAnsi="Times New Roman" w:cs="Times New Roman"/>
          <w:sz w:val="24"/>
          <w:szCs w:val="24"/>
          <w:lang w:val="en-US"/>
        </w:rPr>
        <w:t xml:space="preserve"> to understand and appreciate how the different components of health and well-being are interconnected and recognise that good health and well-being is important to enable successful learning. Whilst the </w:t>
      </w:r>
      <w:r>
        <w:rPr>
          <w:rFonts w:ascii="Times New Roman" w:hAnsi="Times New Roman" w:cs="Times New Roman"/>
          <w:sz w:val="24"/>
          <w:szCs w:val="24"/>
          <w:lang w:val="en-US"/>
        </w:rPr>
        <w:t>W</w:t>
      </w:r>
      <w:r w:rsidRPr="001A69E6">
        <w:rPr>
          <w:rFonts w:ascii="Times New Roman" w:hAnsi="Times New Roman" w:cs="Times New Roman"/>
          <w:sz w:val="24"/>
          <w:szCs w:val="24"/>
          <w:lang w:val="en-US"/>
        </w:rPr>
        <w:t xml:space="preserve">elsh curriculum moves away from subjects, one of Successful Futures four purposes that underpin the whole </w:t>
      </w:r>
      <w:r w:rsidRPr="001A69E6">
        <w:rPr>
          <w:rFonts w:ascii="Times New Roman" w:hAnsi="Times New Roman" w:cs="Times New Roman"/>
          <w:sz w:val="24"/>
          <w:szCs w:val="24"/>
          <w:lang w:val="en-US"/>
        </w:rPr>
        <w:lastRenderedPageBreak/>
        <w:t>curriculum is for children to be healthy, confident individuals who take part in physical activity (Donaldson, 2012).</w:t>
      </w:r>
    </w:p>
    <w:p w14:paraId="4FF0EAD4" w14:textId="32AFFF8C"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Sport and physical activity</w:t>
      </w:r>
    </w:p>
    <w:p w14:paraId="686DAEF0" w14:textId="77777777" w:rsidR="000F2F2A" w:rsidRDefault="000F2F2A" w:rsidP="000F2F2A">
      <w:pPr>
        <w:spacing w:line="360" w:lineRule="auto"/>
        <w:rPr>
          <w:rFonts w:ascii="Times New Roman" w:hAnsi="Times New Roman" w:cs="Times New Roman"/>
          <w:sz w:val="24"/>
          <w:szCs w:val="24"/>
          <w:lang w:val="en-US"/>
        </w:rPr>
      </w:pPr>
      <w:r w:rsidRPr="001A69E6">
        <w:rPr>
          <w:rFonts w:ascii="Times New Roman" w:hAnsi="Times New Roman" w:cs="Times New Roman"/>
          <w:sz w:val="24"/>
          <w:szCs w:val="24"/>
          <w:lang w:val="en-US"/>
        </w:rPr>
        <w:t xml:space="preserve">The Welsh Government (2020) state that health and well-being will include health-promoting behaviours such as physical activity but, not limited to sport. Not limiting physical activity to sport is an essential part of PE in schools today as not all children want to take part in a ‘sport’; children may like to try other types of physical activity that interest them. </w:t>
      </w:r>
      <w:r>
        <w:rPr>
          <w:rFonts w:ascii="Times New Roman" w:hAnsi="Times New Roman" w:cs="Times New Roman"/>
          <w:sz w:val="24"/>
          <w:szCs w:val="24"/>
          <w:lang w:val="en-US"/>
        </w:rPr>
        <w:t>Opinions of PE</w:t>
      </w:r>
      <w:r w:rsidRPr="001A69E6">
        <w:rPr>
          <w:rFonts w:ascii="Times New Roman" w:hAnsi="Times New Roman" w:cs="Times New Roman"/>
          <w:sz w:val="24"/>
          <w:szCs w:val="24"/>
          <w:lang w:val="en-US"/>
        </w:rPr>
        <w:t xml:space="preserve"> have changed over time</w:t>
      </w:r>
      <w:r>
        <w:rPr>
          <w:rFonts w:ascii="Times New Roman" w:hAnsi="Times New Roman" w:cs="Times New Roman"/>
          <w:sz w:val="24"/>
          <w:szCs w:val="24"/>
          <w:lang w:val="en-US"/>
        </w:rPr>
        <w:t>;</w:t>
      </w:r>
      <w:r w:rsidRPr="001A69E6">
        <w:rPr>
          <w:rFonts w:ascii="Times New Roman" w:hAnsi="Times New Roman" w:cs="Times New Roman"/>
          <w:sz w:val="24"/>
          <w:szCs w:val="24"/>
          <w:lang w:val="en-US"/>
        </w:rPr>
        <w:t xml:space="preserve"> despite the positive benefits that sport can have when promoting physical activity amongst young children, PE </w:t>
      </w:r>
      <w:r>
        <w:rPr>
          <w:rFonts w:ascii="Times New Roman" w:hAnsi="Times New Roman" w:cs="Times New Roman"/>
          <w:sz w:val="24"/>
          <w:szCs w:val="24"/>
          <w:lang w:val="en-US"/>
        </w:rPr>
        <w:t xml:space="preserve">when </w:t>
      </w:r>
      <w:r w:rsidRPr="001A69E6">
        <w:rPr>
          <w:rFonts w:ascii="Times New Roman" w:hAnsi="Times New Roman" w:cs="Times New Roman"/>
          <w:sz w:val="24"/>
          <w:szCs w:val="24"/>
          <w:lang w:val="en-US"/>
        </w:rPr>
        <w:t xml:space="preserve">amongst debate is closely associated with sport and unpleasant experiences due to its competitive nature (Ives and Kirk, 2013,  p.192). Whilst sport offers children an opportunity to be competitive, be part of a team and learn how to win and lose gracefully, other physical activities allow children to understand that there is more to life than winning and losing. This is supported by Williams (1989) as she suggests that sport as part of the PE curriculum does have its educational potential but, it is important that the teacher also recognises the limitations of sport in the context of the PE curriculum. Whilst sport within the PE curriculum can have a negative impact on children’s experiences, sport is likely to remain important and the influence of sport and sporting bodies on PE is likely to continue (Capel, 2000, p.215). </w:t>
      </w:r>
    </w:p>
    <w:p w14:paraId="52DD2AEB" w14:textId="77777777" w:rsidR="000F2F2A" w:rsidRPr="001A69E6" w:rsidRDefault="000F2F2A" w:rsidP="000F2F2A">
      <w:pPr>
        <w:spacing w:line="360" w:lineRule="auto"/>
        <w:rPr>
          <w:rFonts w:ascii="Times New Roman" w:hAnsi="Times New Roman" w:cs="Times New Roman"/>
          <w:sz w:val="24"/>
          <w:szCs w:val="24"/>
          <w:lang w:val="en-US"/>
        </w:rPr>
      </w:pPr>
      <w:r w:rsidRPr="001A69E6">
        <w:rPr>
          <w:rFonts w:ascii="Times New Roman" w:hAnsi="Times New Roman" w:cs="Times New Roman"/>
          <w:sz w:val="24"/>
          <w:szCs w:val="24"/>
          <w:lang w:val="en-US"/>
        </w:rPr>
        <w:t xml:space="preserve">It is important for children to have a wide range of opportunities to develop their physical health and allow them to find something that they can enjoy throughout their life. This is supported by Williams (1989) as she states that PE within the primary sector is of crucial importance as it provides an opportunity for children to find a lifelong interest in physical activity. Furthermore, Green (2009) states that since the 1970s teachers have become increasingly aware of developments in youth culture, allowing them to provide children with a wide sporting repertoire so that when they become adults they have experienced a variety of physical activities and are capable enough to continue taking part in that physical activity in </w:t>
      </w:r>
      <w:r>
        <w:rPr>
          <w:rFonts w:ascii="Times New Roman" w:hAnsi="Times New Roman" w:cs="Times New Roman"/>
          <w:sz w:val="24"/>
          <w:szCs w:val="24"/>
          <w:lang w:val="en-US"/>
        </w:rPr>
        <w:t>throughout their</w:t>
      </w:r>
      <w:r w:rsidRPr="001A69E6">
        <w:rPr>
          <w:rFonts w:ascii="Times New Roman" w:hAnsi="Times New Roman" w:cs="Times New Roman"/>
          <w:sz w:val="24"/>
          <w:szCs w:val="24"/>
          <w:lang w:val="en-US"/>
        </w:rPr>
        <w:t xml:space="preserve"> </w:t>
      </w:r>
      <w:r>
        <w:rPr>
          <w:rFonts w:ascii="Times New Roman" w:hAnsi="Times New Roman" w:cs="Times New Roman"/>
          <w:sz w:val="24"/>
          <w:szCs w:val="24"/>
          <w:lang w:val="en-US"/>
        </w:rPr>
        <w:t>lives</w:t>
      </w:r>
      <w:r w:rsidRPr="001A69E6">
        <w:rPr>
          <w:rFonts w:ascii="Times New Roman" w:hAnsi="Times New Roman" w:cs="Times New Roman"/>
          <w:sz w:val="24"/>
          <w:szCs w:val="24"/>
          <w:lang w:val="en-US"/>
        </w:rPr>
        <w:t xml:space="preserve">. </w:t>
      </w:r>
    </w:p>
    <w:p w14:paraId="09C44B45" w14:textId="77777777" w:rsidR="000F2F2A" w:rsidRDefault="000F2F2A" w:rsidP="000F2F2A">
      <w:pPr>
        <w:spacing w:line="360" w:lineRule="auto"/>
        <w:rPr>
          <w:rFonts w:ascii="Times New Roman" w:hAnsi="Times New Roman" w:cs="Times New Roman"/>
          <w:sz w:val="24"/>
          <w:szCs w:val="24"/>
          <w:lang w:val="en-US"/>
        </w:rPr>
      </w:pPr>
      <w:r w:rsidRPr="001A69E6">
        <w:rPr>
          <w:rFonts w:ascii="Times New Roman" w:hAnsi="Times New Roman" w:cs="Times New Roman"/>
          <w:sz w:val="24"/>
          <w:szCs w:val="24"/>
          <w:lang w:val="en-US"/>
        </w:rPr>
        <w:t xml:space="preserve">Within the new curriculum Successful Futures, there is an emphasis on the learning and development of skills when developing children’s physical health and well-being. The Welsh Government (2020) suggest that children are able to develop and apply a range of skills in familiar and unfamiliar situations and environments. Whilst such a statement comes across as vague, it enables teachers to promote the learning of key skills in a variety of different </w:t>
      </w:r>
      <w:r w:rsidRPr="001A69E6">
        <w:rPr>
          <w:rFonts w:ascii="Times New Roman" w:hAnsi="Times New Roman" w:cs="Times New Roman"/>
          <w:sz w:val="24"/>
          <w:szCs w:val="24"/>
          <w:lang w:val="en-US"/>
        </w:rPr>
        <w:lastRenderedPageBreak/>
        <w:t xml:space="preserve">environments which can allow children to access different types of physical activities and sports. </w:t>
      </w:r>
      <w:r>
        <w:rPr>
          <w:rFonts w:ascii="Times New Roman" w:hAnsi="Times New Roman" w:cs="Times New Roman"/>
          <w:sz w:val="24"/>
          <w:szCs w:val="24"/>
          <w:lang w:val="en-US"/>
        </w:rPr>
        <w:t>The Welsh Governments aim incorporates physical literacy, which endows pupils with confidence in their abilities in physical activity that enables them to continue to participate in physical activity once they have left school (Whitehead, 2000, p.16). Physical literacy nurtures children’s confidence, physical competence, knowledge, motivation and understanding that provides them with movement foundations for lifelong participation in physical activity (Sport England, 2013). By developing skills through physical literacy children will exhibit a joy of movement and have a positive attitude towards participation in physical activity (Whitehead, 2010).  Furthermore, establishing intrinsic reward within children creates a platform for lifelong participation in physical activity (Whitehead, 2010).</w:t>
      </w:r>
    </w:p>
    <w:p w14:paraId="4A885DFF" w14:textId="4D3D59EF" w:rsidR="000F2F2A" w:rsidRPr="00D1476D" w:rsidRDefault="000F2F2A" w:rsidP="000F2F2A">
      <w:pPr>
        <w:spacing w:line="360" w:lineRule="auto"/>
        <w:rPr>
          <w:rFonts w:ascii="Times New Roman" w:hAnsi="Times New Roman" w:cs="Times New Roman"/>
          <w:b/>
          <w:bCs/>
          <w:sz w:val="28"/>
          <w:szCs w:val="28"/>
          <w:u w:val="single"/>
          <w:lang w:val="en-US"/>
        </w:rPr>
      </w:pPr>
      <w:r>
        <w:rPr>
          <w:rFonts w:ascii="Times New Roman" w:hAnsi="Times New Roman" w:cs="Times New Roman"/>
          <w:sz w:val="24"/>
          <w:szCs w:val="24"/>
          <w:lang w:val="en-US"/>
        </w:rPr>
        <w:t xml:space="preserve"> </w:t>
      </w:r>
      <w:r w:rsidR="00D1476D">
        <w:rPr>
          <w:rFonts w:ascii="Times New Roman" w:hAnsi="Times New Roman" w:cs="Times New Roman"/>
          <w:b/>
          <w:bCs/>
          <w:sz w:val="28"/>
          <w:szCs w:val="28"/>
          <w:u w:val="single"/>
          <w:lang w:val="en-US"/>
        </w:rPr>
        <w:t>Attitudes to</w:t>
      </w:r>
      <w:r w:rsidRPr="00D1476D">
        <w:rPr>
          <w:rFonts w:ascii="Times New Roman" w:hAnsi="Times New Roman" w:cs="Times New Roman"/>
          <w:b/>
          <w:bCs/>
          <w:sz w:val="28"/>
          <w:szCs w:val="28"/>
          <w:u w:val="single"/>
          <w:lang w:val="en-US"/>
        </w:rPr>
        <w:t xml:space="preserve"> PE</w:t>
      </w:r>
    </w:p>
    <w:p w14:paraId="6853EFF1" w14:textId="77777777" w:rsidR="003F659F" w:rsidRDefault="000F2F2A" w:rsidP="000F2F2A">
      <w:pPr>
        <w:spacing w:line="360" w:lineRule="auto"/>
        <w:rPr>
          <w:rFonts w:ascii="Times New Roman" w:hAnsi="Times New Roman" w:cs="Times New Roman"/>
          <w:sz w:val="24"/>
          <w:szCs w:val="24"/>
          <w:lang w:val="en-US"/>
        </w:rPr>
      </w:pPr>
      <w:r w:rsidRPr="001A69E6">
        <w:rPr>
          <w:rFonts w:ascii="Times New Roman" w:hAnsi="Times New Roman" w:cs="Times New Roman"/>
          <w:sz w:val="24"/>
          <w:szCs w:val="24"/>
          <w:lang w:val="en-US"/>
        </w:rPr>
        <w:t xml:space="preserve">Enjoyment in PE and effective learning are partly reliant upon appropriate provisions of facilities and equipment (Hardman and Marshall, 2005). However, funding for some sports and physical activities may be difficult for some schools due to school budgets and funding being spent on other subject areas that have a </w:t>
      </w:r>
      <w:r>
        <w:rPr>
          <w:rFonts w:ascii="Times New Roman" w:hAnsi="Times New Roman" w:cs="Times New Roman"/>
          <w:sz w:val="24"/>
          <w:szCs w:val="24"/>
          <w:lang w:val="en-US"/>
        </w:rPr>
        <w:t xml:space="preserve">perceived </w:t>
      </w:r>
      <w:r w:rsidRPr="001A69E6">
        <w:rPr>
          <w:rFonts w:ascii="Times New Roman" w:hAnsi="Times New Roman" w:cs="Times New Roman"/>
          <w:sz w:val="24"/>
          <w:szCs w:val="24"/>
          <w:lang w:val="en-US"/>
        </w:rPr>
        <w:t xml:space="preserve">greater importance. This is supported by Estyn (2018) as they state that improving pupils’ literacy and numeracy skills has been a priority in Wales since 2010. Nevertheless, funding for PE and school sports has been improved with the introduction of the Dedicated Schools Grant (DSG) since 2013. Furthermore, since 2017 revenue from the soft drinks industry levy has been allocated to schools to pay for facilities that support PE (Foster and Roberts, 2019).  However, Public Health Wales (2019a) has recognised that over a quarter of children in Wales are overweight or obese. To tackle childhood inactivity the Government published a school sport action plan in 2019 that sets out an ambition for all children to have access to sixty minutes of physical activity everyday (Foster and Roberts, 2019). Whilst the Government has set out such a plan, they also realise the challenges that come with </w:t>
      </w:r>
      <w:r>
        <w:rPr>
          <w:rFonts w:ascii="Times New Roman" w:hAnsi="Times New Roman" w:cs="Times New Roman"/>
          <w:sz w:val="24"/>
          <w:szCs w:val="24"/>
          <w:lang w:val="en-US"/>
        </w:rPr>
        <w:t>encouraging</w:t>
      </w:r>
      <w:r w:rsidRPr="001A69E6">
        <w:rPr>
          <w:rFonts w:ascii="Times New Roman" w:hAnsi="Times New Roman" w:cs="Times New Roman"/>
          <w:sz w:val="24"/>
          <w:szCs w:val="24"/>
          <w:lang w:val="en-US"/>
        </w:rPr>
        <w:t xml:space="preserve"> children to participate in physical activity. This is supported by the National Curriculum for PE (1999) as it makes explicit reference to the importance of schools being inclusive (Doherty and Brennan, 2008, p.45). The importance of inclusivity cannot be ignored</w:t>
      </w:r>
      <w:r>
        <w:rPr>
          <w:rFonts w:ascii="Times New Roman" w:hAnsi="Times New Roman" w:cs="Times New Roman"/>
          <w:sz w:val="24"/>
          <w:szCs w:val="24"/>
          <w:lang w:val="en-US"/>
        </w:rPr>
        <w:t>; e</w:t>
      </w:r>
      <w:r w:rsidRPr="001A69E6">
        <w:rPr>
          <w:rFonts w:ascii="Times New Roman" w:hAnsi="Times New Roman" w:cs="Times New Roman"/>
          <w:sz w:val="24"/>
          <w:szCs w:val="24"/>
          <w:lang w:val="en-US"/>
        </w:rPr>
        <w:t xml:space="preserve">nsuring that all children are able to participate and experience different types of sport and physical activity during PE lessons is paramount to their motivation and attitudes to lifelong participation in physical activity. This is supported by Piotrowski (2000) as she </w:t>
      </w:r>
      <w:r>
        <w:rPr>
          <w:rFonts w:ascii="Times New Roman" w:hAnsi="Times New Roman" w:cs="Times New Roman"/>
          <w:sz w:val="24"/>
          <w:szCs w:val="24"/>
          <w:lang w:val="en-US"/>
        </w:rPr>
        <w:t>suggests</w:t>
      </w:r>
      <w:r w:rsidRPr="001A69E6">
        <w:rPr>
          <w:rFonts w:ascii="Times New Roman" w:hAnsi="Times New Roman" w:cs="Times New Roman"/>
          <w:sz w:val="24"/>
          <w:szCs w:val="24"/>
          <w:lang w:val="en-US"/>
        </w:rPr>
        <w:t xml:space="preserve"> that </w:t>
      </w:r>
      <w:r>
        <w:rPr>
          <w:rFonts w:ascii="Times New Roman" w:hAnsi="Times New Roman" w:cs="Times New Roman"/>
          <w:sz w:val="24"/>
          <w:szCs w:val="24"/>
          <w:lang w:val="en-US"/>
        </w:rPr>
        <w:t>an inclusive physical education</w:t>
      </w:r>
      <w:r w:rsidRPr="001A69E6">
        <w:rPr>
          <w:rFonts w:ascii="Times New Roman" w:hAnsi="Times New Roman" w:cs="Times New Roman"/>
          <w:sz w:val="24"/>
          <w:szCs w:val="24"/>
          <w:lang w:val="en-US"/>
        </w:rPr>
        <w:t xml:space="preserve"> can have short term benefits to children in primary school</w:t>
      </w:r>
      <w:r>
        <w:rPr>
          <w:rFonts w:ascii="Times New Roman" w:hAnsi="Times New Roman" w:cs="Times New Roman"/>
          <w:sz w:val="24"/>
          <w:szCs w:val="24"/>
          <w:lang w:val="en-US"/>
        </w:rPr>
        <w:t xml:space="preserve"> and </w:t>
      </w:r>
      <w:r w:rsidRPr="001A69E6">
        <w:rPr>
          <w:rFonts w:ascii="Times New Roman" w:hAnsi="Times New Roman" w:cs="Times New Roman"/>
          <w:sz w:val="24"/>
          <w:szCs w:val="24"/>
          <w:lang w:val="en-US"/>
        </w:rPr>
        <w:t xml:space="preserve">it has the potential to develop positive attitudes to physical activity which could affect participation in later life. </w:t>
      </w:r>
    </w:p>
    <w:p w14:paraId="27EDD62A" w14:textId="61C1F153" w:rsidR="000F2F2A" w:rsidRPr="001A69E6" w:rsidRDefault="000F2F2A" w:rsidP="000F2F2A">
      <w:pPr>
        <w:spacing w:line="360" w:lineRule="auto"/>
        <w:rPr>
          <w:rFonts w:ascii="Times New Roman" w:hAnsi="Times New Roman" w:cs="Times New Roman"/>
          <w:sz w:val="24"/>
          <w:szCs w:val="24"/>
          <w:lang w:val="en-US"/>
        </w:rPr>
      </w:pPr>
      <w:r w:rsidRPr="003F659F">
        <w:rPr>
          <w:rFonts w:ascii="Times New Roman" w:hAnsi="Times New Roman" w:cs="Times New Roman"/>
          <w:sz w:val="24"/>
          <w:szCs w:val="24"/>
          <w:lang w:val="en-US"/>
        </w:rPr>
        <w:lastRenderedPageBreak/>
        <w:t>For some schools,</w:t>
      </w:r>
      <w:r w:rsidR="003F659F" w:rsidRPr="003F659F">
        <w:rPr>
          <w:rFonts w:ascii="Times New Roman" w:hAnsi="Times New Roman" w:cs="Times New Roman"/>
          <w:sz w:val="24"/>
          <w:szCs w:val="24"/>
          <w:lang w:val="en-US"/>
        </w:rPr>
        <w:t xml:space="preserve"> a</w:t>
      </w:r>
      <w:r w:rsidRPr="003F659F">
        <w:rPr>
          <w:rFonts w:ascii="Times New Roman" w:hAnsi="Times New Roman" w:cs="Times New Roman"/>
          <w:sz w:val="24"/>
          <w:szCs w:val="24"/>
          <w:lang w:val="en-US"/>
        </w:rPr>
        <w:t xml:space="preserve"> lack of facilities can inhibit the teaching of physical skills and also decrease teacher motivation and enthusiasm for teaching the subject. Hardman and Marshall (2005) support this as they suggest that if the quality of provisions or facilities are poor, the teaching of PE can become difficult and the quality of the lessons inadequate</w:t>
      </w:r>
      <w:r w:rsidR="003F659F" w:rsidRPr="003F659F">
        <w:rPr>
          <w:rFonts w:ascii="Times New Roman" w:hAnsi="Times New Roman" w:cs="Times New Roman"/>
          <w:sz w:val="24"/>
          <w:szCs w:val="24"/>
          <w:lang w:val="en-US"/>
        </w:rPr>
        <w:t xml:space="preserve"> which consequently effects children’s </w:t>
      </w:r>
      <w:r w:rsidRPr="003F659F">
        <w:rPr>
          <w:rFonts w:ascii="Times New Roman" w:hAnsi="Times New Roman" w:cs="Times New Roman"/>
          <w:sz w:val="24"/>
          <w:szCs w:val="24"/>
          <w:lang w:val="en-US"/>
        </w:rPr>
        <w:t xml:space="preserve"> </w:t>
      </w:r>
      <w:r w:rsidR="003F659F" w:rsidRPr="003F659F">
        <w:rPr>
          <w:rFonts w:ascii="Times New Roman" w:hAnsi="Times New Roman" w:cs="Times New Roman"/>
          <w:sz w:val="24"/>
          <w:szCs w:val="24"/>
          <w:lang w:val="en-US"/>
        </w:rPr>
        <w:t>PE lessons.</w:t>
      </w:r>
    </w:p>
    <w:p w14:paraId="6A3DCAD1" w14:textId="77777777" w:rsidR="000F2F2A" w:rsidRDefault="000F2F2A" w:rsidP="000F2F2A">
      <w:pPr>
        <w:spacing w:line="360" w:lineRule="auto"/>
        <w:rPr>
          <w:rFonts w:ascii="Times New Roman" w:hAnsi="Times New Roman" w:cs="Times New Roman"/>
          <w:sz w:val="24"/>
          <w:szCs w:val="24"/>
          <w:lang w:val="en-US"/>
        </w:rPr>
      </w:pPr>
    </w:p>
    <w:p w14:paraId="5F9AB1A7" w14:textId="77777777" w:rsidR="000F2F2A" w:rsidRDefault="000F2F2A" w:rsidP="000F2F2A">
      <w:pPr>
        <w:spacing w:line="360" w:lineRule="auto"/>
        <w:rPr>
          <w:rFonts w:ascii="Times New Roman" w:hAnsi="Times New Roman" w:cs="Times New Roman"/>
          <w:sz w:val="24"/>
          <w:szCs w:val="24"/>
          <w:lang w:val="en-US"/>
        </w:rPr>
      </w:pPr>
    </w:p>
    <w:p w14:paraId="4C9E4BED" w14:textId="77777777" w:rsidR="000F2F2A" w:rsidRDefault="000F2F2A" w:rsidP="000F2F2A">
      <w:pPr>
        <w:spacing w:line="360" w:lineRule="auto"/>
        <w:rPr>
          <w:rFonts w:ascii="Times New Roman" w:hAnsi="Times New Roman" w:cs="Times New Roman"/>
          <w:sz w:val="24"/>
          <w:szCs w:val="24"/>
          <w:lang w:val="en-US"/>
        </w:rPr>
      </w:pPr>
    </w:p>
    <w:p w14:paraId="6FD3B164" w14:textId="77777777" w:rsidR="000F2F2A" w:rsidRDefault="000F2F2A" w:rsidP="000F2F2A">
      <w:pPr>
        <w:spacing w:line="360" w:lineRule="auto"/>
        <w:rPr>
          <w:rFonts w:ascii="Times New Roman" w:hAnsi="Times New Roman" w:cs="Times New Roman"/>
          <w:sz w:val="24"/>
          <w:szCs w:val="24"/>
          <w:lang w:val="en-US"/>
        </w:rPr>
      </w:pPr>
    </w:p>
    <w:p w14:paraId="2749318E" w14:textId="77777777" w:rsidR="000F2F2A" w:rsidRDefault="000F2F2A" w:rsidP="000F2F2A">
      <w:pPr>
        <w:spacing w:line="360" w:lineRule="auto"/>
        <w:rPr>
          <w:rFonts w:ascii="Times New Roman" w:hAnsi="Times New Roman" w:cs="Times New Roman"/>
          <w:sz w:val="24"/>
          <w:szCs w:val="24"/>
          <w:lang w:val="en-US"/>
        </w:rPr>
      </w:pPr>
    </w:p>
    <w:p w14:paraId="3DFEE18A" w14:textId="77777777" w:rsidR="000F2F2A" w:rsidRDefault="000F2F2A" w:rsidP="000F2F2A">
      <w:pPr>
        <w:spacing w:line="360" w:lineRule="auto"/>
        <w:rPr>
          <w:rFonts w:ascii="Times New Roman" w:hAnsi="Times New Roman" w:cs="Times New Roman"/>
          <w:sz w:val="24"/>
          <w:szCs w:val="24"/>
          <w:lang w:val="en-US"/>
        </w:rPr>
      </w:pPr>
    </w:p>
    <w:p w14:paraId="761F3383" w14:textId="77777777" w:rsidR="000F2F2A" w:rsidRDefault="000F2F2A" w:rsidP="000F2F2A">
      <w:pPr>
        <w:spacing w:line="360" w:lineRule="auto"/>
        <w:rPr>
          <w:rFonts w:ascii="Times New Roman" w:hAnsi="Times New Roman" w:cs="Times New Roman"/>
          <w:sz w:val="24"/>
          <w:szCs w:val="24"/>
          <w:lang w:val="en-US"/>
        </w:rPr>
      </w:pPr>
    </w:p>
    <w:p w14:paraId="26081444" w14:textId="77777777" w:rsidR="000F2F2A" w:rsidRDefault="000F2F2A" w:rsidP="000F2F2A">
      <w:pPr>
        <w:spacing w:line="360" w:lineRule="auto"/>
        <w:rPr>
          <w:rFonts w:ascii="Times New Roman" w:hAnsi="Times New Roman" w:cs="Times New Roman"/>
          <w:sz w:val="24"/>
          <w:szCs w:val="24"/>
          <w:lang w:val="en-US"/>
        </w:rPr>
      </w:pPr>
    </w:p>
    <w:p w14:paraId="1EFE28EE" w14:textId="77777777" w:rsidR="000F2F2A" w:rsidRDefault="000F2F2A" w:rsidP="000F2F2A">
      <w:pPr>
        <w:spacing w:line="360" w:lineRule="auto"/>
        <w:rPr>
          <w:rFonts w:ascii="Times New Roman" w:hAnsi="Times New Roman" w:cs="Times New Roman"/>
          <w:sz w:val="24"/>
          <w:szCs w:val="24"/>
          <w:lang w:val="en-US"/>
        </w:rPr>
      </w:pPr>
    </w:p>
    <w:p w14:paraId="1774FD18" w14:textId="77777777" w:rsidR="000F2F2A" w:rsidRDefault="000F2F2A" w:rsidP="000F2F2A">
      <w:pPr>
        <w:spacing w:line="360" w:lineRule="auto"/>
        <w:rPr>
          <w:rFonts w:ascii="Times New Roman" w:hAnsi="Times New Roman" w:cs="Times New Roman"/>
          <w:sz w:val="24"/>
          <w:szCs w:val="24"/>
          <w:lang w:val="en-US"/>
        </w:rPr>
      </w:pPr>
    </w:p>
    <w:p w14:paraId="7E1E31E5" w14:textId="77777777" w:rsidR="000F2F2A" w:rsidRDefault="000F2F2A" w:rsidP="000F2F2A">
      <w:pPr>
        <w:spacing w:line="360" w:lineRule="auto"/>
        <w:rPr>
          <w:rFonts w:ascii="Times New Roman" w:hAnsi="Times New Roman" w:cs="Times New Roman"/>
          <w:sz w:val="24"/>
          <w:szCs w:val="24"/>
          <w:lang w:val="en-US"/>
        </w:rPr>
      </w:pPr>
    </w:p>
    <w:p w14:paraId="676D1686" w14:textId="77777777" w:rsidR="000F2F2A" w:rsidRDefault="000F2F2A" w:rsidP="000F2F2A">
      <w:pPr>
        <w:spacing w:line="360" w:lineRule="auto"/>
        <w:rPr>
          <w:rFonts w:ascii="Times New Roman" w:hAnsi="Times New Roman" w:cs="Times New Roman"/>
          <w:sz w:val="24"/>
          <w:szCs w:val="24"/>
          <w:lang w:val="en-US"/>
        </w:rPr>
      </w:pPr>
    </w:p>
    <w:p w14:paraId="5F060817" w14:textId="7728D4E0" w:rsidR="003F659F" w:rsidRDefault="003F659F">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3D650CD1" w14:textId="0C868D55" w:rsidR="000F2F2A" w:rsidRPr="00D1476D" w:rsidRDefault="00D1476D" w:rsidP="000F2F2A">
      <w:pPr>
        <w:spacing w:line="360" w:lineRule="auto"/>
        <w:rPr>
          <w:rFonts w:ascii="Times New Roman" w:hAnsi="Times New Roman" w:cs="Times New Roman"/>
          <w:b/>
          <w:bCs/>
          <w:sz w:val="28"/>
          <w:szCs w:val="28"/>
          <w:lang w:val="en-US"/>
        </w:rPr>
      </w:pPr>
      <w:r w:rsidRPr="00D1476D">
        <w:rPr>
          <w:rFonts w:ascii="Times New Roman" w:hAnsi="Times New Roman" w:cs="Times New Roman"/>
          <w:b/>
          <w:bCs/>
          <w:sz w:val="28"/>
          <w:szCs w:val="28"/>
          <w:lang w:val="en-US"/>
        </w:rPr>
        <w:lastRenderedPageBreak/>
        <w:t xml:space="preserve">Chapter </w:t>
      </w:r>
      <w:r>
        <w:rPr>
          <w:rFonts w:ascii="Times New Roman" w:hAnsi="Times New Roman" w:cs="Times New Roman"/>
          <w:b/>
          <w:bCs/>
          <w:sz w:val="28"/>
          <w:szCs w:val="28"/>
          <w:lang w:val="en-US"/>
        </w:rPr>
        <w:t>Three</w:t>
      </w:r>
      <w:r w:rsidRPr="00D1476D">
        <w:rPr>
          <w:rFonts w:ascii="Times New Roman" w:hAnsi="Times New Roman" w:cs="Times New Roman"/>
          <w:b/>
          <w:bCs/>
          <w:sz w:val="28"/>
          <w:szCs w:val="28"/>
          <w:lang w:val="en-US"/>
        </w:rPr>
        <w:t xml:space="preserve">: </w:t>
      </w:r>
      <w:r w:rsidR="000F2F2A" w:rsidRPr="00D1476D">
        <w:rPr>
          <w:rFonts w:ascii="Times New Roman" w:hAnsi="Times New Roman" w:cs="Times New Roman"/>
          <w:b/>
          <w:bCs/>
          <w:sz w:val="28"/>
          <w:szCs w:val="28"/>
          <w:lang w:val="en-US"/>
        </w:rPr>
        <w:t>Methodology</w:t>
      </w:r>
    </w:p>
    <w:p w14:paraId="68A98211" w14:textId="77777777" w:rsidR="000F2F2A" w:rsidRPr="00330291"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 xml:space="preserve">To gain an understanding of what PE entails in </w:t>
      </w:r>
      <w:r>
        <w:rPr>
          <w:rFonts w:ascii="Times New Roman" w:hAnsi="Times New Roman" w:cs="Times New Roman"/>
          <w:sz w:val="24"/>
          <w:szCs w:val="24"/>
          <w:lang w:val="en-US"/>
        </w:rPr>
        <w:t>p</w:t>
      </w:r>
      <w:r w:rsidRPr="00330291">
        <w:rPr>
          <w:rFonts w:ascii="Times New Roman" w:hAnsi="Times New Roman" w:cs="Times New Roman"/>
          <w:sz w:val="24"/>
          <w:szCs w:val="24"/>
          <w:lang w:val="en-US"/>
        </w:rPr>
        <w:t xml:space="preserve">rimary </w:t>
      </w:r>
      <w:r>
        <w:rPr>
          <w:rFonts w:ascii="Times New Roman" w:hAnsi="Times New Roman" w:cs="Times New Roman"/>
          <w:sz w:val="24"/>
          <w:szCs w:val="24"/>
          <w:lang w:val="en-US"/>
        </w:rPr>
        <w:t>s</w:t>
      </w:r>
      <w:r w:rsidRPr="00330291">
        <w:rPr>
          <w:rFonts w:ascii="Times New Roman" w:hAnsi="Times New Roman" w:cs="Times New Roman"/>
          <w:sz w:val="24"/>
          <w:szCs w:val="24"/>
          <w:lang w:val="en-US"/>
        </w:rPr>
        <w:t xml:space="preserve">chools, different research methods were used to gather information in relation to opportunities and opinions on PE. The research methods used within the school included: </w:t>
      </w:r>
    </w:p>
    <w:p w14:paraId="49EFC5B4" w14:textId="77777777" w:rsidR="000F2F2A" w:rsidRPr="00330291" w:rsidRDefault="000F2F2A" w:rsidP="000F2F2A">
      <w:pPr>
        <w:pStyle w:val="ListParagraph"/>
        <w:numPr>
          <w:ilvl w:val="0"/>
          <w:numId w:val="2"/>
        </w:num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Literature research</w:t>
      </w:r>
    </w:p>
    <w:p w14:paraId="0E806A14" w14:textId="77777777" w:rsidR="000F2F2A" w:rsidRPr="00330291" w:rsidRDefault="000F2F2A" w:rsidP="000F2F2A">
      <w:pPr>
        <w:pStyle w:val="ListParagraph"/>
        <w:numPr>
          <w:ilvl w:val="0"/>
          <w:numId w:val="2"/>
        </w:num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Interviews with teachers and PE coordinators</w:t>
      </w:r>
    </w:p>
    <w:p w14:paraId="6F723304" w14:textId="77777777" w:rsidR="000F2F2A" w:rsidRPr="00330291" w:rsidRDefault="000F2F2A" w:rsidP="000F2F2A">
      <w:pPr>
        <w:pStyle w:val="ListParagraph"/>
        <w:numPr>
          <w:ilvl w:val="0"/>
          <w:numId w:val="2"/>
        </w:num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Group discussions with children</w:t>
      </w:r>
    </w:p>
    <w:p w14:paraId="0B1C11AC" w14:textId="77777777" w:rsidR="000F2F2A" w:rsidRPr="00330291" w:rsidRDefault="000F2F2A" w:rsidP="000F2F2A">
      <w:pPr>
        <w:pStyle w:val="ListParagraph"/>
        <w:numPr>
          <w:ilvl w:val="0"/>
          <w:numId w:val="2"/>
        </w:num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 xml:space="preserve">Observations </w:t>
      </w:r>
    </w:p>
    <w:p w14:paraId="4EDEB8A5" w14:textId="77777777" w:rsidR="000F2F2A" w:rsidRPr="00330291"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By using a range of different research methods to gather qualitative and quantitative data the researcher was able to form concurrent validity, particularly in the qualitative research (Campbell and Fiske, 1959, cited in Cohen, Manion and Morrison, 2007, p.141). Being able to triangulate between the different research methods enhances the credibility of the study by aligning multiple perspectives and leading to a more comprehensive understanding of the area in question (Salkind, 2010).</w:t>
      </w:r>
    </w:p>
    <w:p w14:paraId="515E5E84" w14:textId="77777777" w:rsidR="000F2F2A" w:rsidRPr="00330291"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 xml:space="preserve">All research was conducted ethically following BERA ethical guidelines for educational research (2018), the </w:t>
      </w:r>
      <w:r>
        <w:rPr>
          <w:rFonts w:ascii="Times New Roman" w:hAnsi="Times New Roman" w:cs="Times New Roman"/>
          <w:sz w:val="24"/>
          <w:szCs w:val="24"/>
          <w:lang w:val="en-US"/>
        </w:rPr>
        <w:t>E</w:t>
      </w:r>
      <w:r w:rsidRPr="00330291">
        <w:rPr>
          <w:rFonts w:ascii="Times New Roman" w:hAnsi="Times New Roman" w:cs="Times New Roman"/>
          <w:sz w:val="24"/>
          <w:szCs w:val="24"/>
          <w:lang w:val="en-US"/>
        </w:rPr>
        <w:t xml:space="preserve">ducation </w:t>
      </w:r>
      <w:r>
        <w:rPr>
          <w:rFonts w:ascii="Times New Roman" w:hAnsi="Times New Roman" w:cs="Times New Roman"/>
          <w:sz w:val="24"/>
          <w:szCs w:val="24"/>
          <w:lang w:val="en-US"/>
        </w:rPr>
        <w:t>w</w:t>
      </w:r>
      <w:r w:rsidRPr="00330291">
        <w:rPr>
          <w:rFonts w:ascii="Times New Roman" w:hAnsi="Times New Roman" w:cs="Times New Roman"/>
          <w:sz w:val="24"/>
          <w:szCs w:val="24"/>
          <w:lang w:val="en-US"/>
        </w:rPr>
        <w:t xml:space="preserve">orkforce </w:t>
      </w:r>
      <w:r>
        <w:rPr>
          <w:rFonts w:ascii="Times New Roman" w:hAnsi="Times New Roman" w:cs="Times New Roman"/>
          <w:sz w:val="24"/>
          <w:szCs w:val="24"/>
          <w:lang w:val="en-US"/>
        </w:rPr>
        <w:t>C</w:t>
      </w:r>
      <w:r w:rsidRPr="00330291">
        <w:rPr>
          <w:rFonts w:ascii="Times New Roman" w:hAnsi="Times New Roman" w:cs="Times New Roman"/>
          <w:sz w:val="24"/>
          <w:szCs w:val="24"/>
          <w:lang w:val="en-US"/>
        </w:rPr>
        <w:t>ouncil (EWC) research and ethics guidelines (2019) and the University of Wales Trinity St Davids (UWTSD) ethics and integrity code of practice (</w:t>
      </w:r>
      <w:r w:rsidRPr="00056CD7">
        <w:rPr>
          <w:rFonts w:ascii="Times New Roman" w:hAnsi="Times New Roman" w:cs="Times New Roman"/>
          <w:sz w:val="24"/>
          <w:szCs w:val="24"/>
          <w:lang w:val="en-US"/>
        </w:rPr>
        <w:t>appendix</w:t>
      </w:r>
      <w:r w:rsidRPr="00330291">
        <w:rPr>
          <w:rFonts w:ascii="Times New Roman" w:hAnsi="Times New Roman" w:cs="Times New Roman"/>
          <w:sz w:val="24"/>
          <w:szCs w:val="24"/>
          <w:lang w:val="en-US"/>
        </w:rPr>
        <w:t xml:space="preserve"> 1). Participants that took part in the research were aware that all data that was collected would be confidential as the researcher followed the UWTSD research data management policy (</w:t>
      </w:r>
      <w:r w:rsidRPr="00056CD7">
        <w:rPr>
          <w:rFonts w:ascii="Times New Roman" w:hAnsi="Times New Roman" w:cs="Times New Roman"/>
          <w:sz w:val="24"/>
          <w:szCs w:val="24"/>
          <w:lang w:val="en-US"/>
        </w:rPr>
        <w:t>appendix</w:t>
      </w:r>
      <w:r w:rsidRPr="00330291">
        <w:rPr>
          <w:rFonts w:ascii="Times New Roman" w:hAnsi="Times New Roman" w:cs="Times New Roman"/>
          <w:sz w:val="24"/>
          <w:szCs w:val="24"/>
          <w:lang w:val="en-US"/>
        </w:rPr>
        <w:t xml:space="preserve"> 1).</w:t>
      </w:r>
      <w:r>
        <w:rPr>
          <w:rFonts w:ascii="Times New Roman" w:hAnsi="Times New Roman" w:cs="Times New Roman"/>
          <w:sz w:val="24"/>
          <w:szCs w:val="24"/>
          <w:lang w:val="en-US"/>
        </w:rPr>
        <w:t xml:space="preserve"> All participants of the study were aware that they were able to withdraw from the study at anytime if they did not wish to participate.</w:t>
      </w:r>
    </w:p>
    <w:p w14:paraId="2C5CE038" w14:textId="77777777"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Group interviews</w:t>
      </w:r>
    </w:p>
    <w:p w14:paraId="02129E43" w14:textId="77777777" w:rsidR="000F2F2A" w:rsidRPr="00330291"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Group interviews allowed for a more relaxed</w:t>
      </w:r>
      <w:r>
        <w:rPr>
          <w:rFonts w:ascii="Times New Roman" w:hAnsi="Times New Roman" w:cs="Times New Roman"/>
          <w:sz w:val="24"/>
          <w:szCs w:val="24"/>
          <w:lang w:val="en-US"/>
        </w:rPr>
        <w:t xml:space="preserve"> and less intimidating</w:t>
      </w:r>
      <w:r w:rsidRPr="00330291">
        <w:rPr>
          <w:rFonts w:ascii="Times New Roman" w:hAnsi="Times New Roman" w:cs="Times New Roman"/>
          <w:sz w:val="24"/>
          <w:szCs w:val="24"/>
          <w:lang w:val="en-US"/>
        </w:rPr>
        <w:t xml:space="preserve"> environment for the children when compared to interviews with children one at a time </w:t>
      </w:r>
      <w:r>
        <w:rPr>
          <w:rFonts w:ascii="Times New Roman" w:hAnsi="Times New Roman" w:cs="Times New Roman"/>
          <w:sz w:val="24"/>
          <w:szCs w:val="24"/>
          <w:lang w:val="en-US"/>
        </w:rPr>
        <w:t>(</w:t>
      </w:r>
      <w:r w:rsidRPr="00330291">
        <w:rPr>
          <w:rFonts w:ascii="Times New Roman" w:hAnsi="Times New Roman" w:cs="Times New Roman"/>
          <w:sz w:val="24"/>
          <w:szCs w:val="24"/>
          <w:lang w:val="en-US"/>
        </w:rPr>
        <w:t>Cohen, Manion and Morrison</w:t>
      </w:r>
      <w:r>
        <w:rPr>
          <w:rFonts w:ascii="Times New Roman" w:hAnsi="Times New Roman" w:cs="Times New Roman"/>
          <w:sz w:val="24"/>
          <w:szCs w:val="24"/>
          <w:lang w:val="en-US"/>
        </w:rPr>
        <w:t xml:space="preserve">, </w:t>
      </w:r>
      <w:r w:rsidRPr="00330291">
        <w:rPr>
          <w:rFonts w:ascii="Times New Roman" w:hAnsi="Times New Roman" w:cs="Times New Roman"/>
          <w:sz w:val="24"/>
          <w:szCs w:val="24"/>
          <w:lang w:val="en-US"/>
        </w:rPr>
        <w:t>2007). Morrow (1999, cited in David, Edwards and Alldred, 2001) further supports group interviews as she noted during her research in a school that children preferred to be interviewed with their friends rather than individually.</w:t>
      </w:r>
      <w:r>
        <w:rPr>
          <w:rFonts w:ascii="Times New Roman" w:hAnsi="Times New Roman" w:cs="Times New Roman"/>
          <w:sz w:val="24"/>
          <w:szCs w:val="24"/>
          <w:lang w:val="en-US"/>
        </w:rPr>
        <w:t xml:space="preserve"> A</w:t>
      </w:r>
      <w:r w:rsidRPr="00330291">
        <w:rPr>
          <w:rFonts w:ascii="Times New Roman" w:hAnsi="Times New Roman" w:cs="Times New Roman"/>
          <w:sz w:val="24"/>
          <w:szCs w:val="24"/>
          <w:lang w:val="en-US"/>
        </w:rPr>
        <w:t xml:space="preserve">lthough group interviews are more time consuming than questionnaires, they are often quicker than individual interviews and it allowed the researcher to ask controlled questions whilst also allowing for spontaneity where further questions could be asked to develop an answer further (Cohen, Manion and Morrison, </w:t>
      </w:r>
      <w:r w:rsidRPr="00330291">
        <w:rPr>
          <w:rFonts w:ascii="Times New Roman" w:hAnsi="Times New Roman" w:cs="Times New Roman"/>
          <w:sz w:val="24"/>
          <w:szCs w:val="24"/>
          <w:lang w:val="en-US"/>
        </w:rPr>
        <w:lastRenderedPageBreak/>
        <w:t>2007). The researcher was able to make notes of children’s answers throughout the interview in relation to the questions (</w:t>
      </w:r>
      <w:r w:rsidRPr="00056CD7">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2</w:t>
      </w:r>
      <w:r w:rsidRPr="00330291">
        <w:rPr>
          <w:rFonts w:ascii="Times New Roman" w:hAnsi="Times New Roman" w:cs="Times New Roman"/>
          <w:sz w:val="24"/>
          <w:szCs w:val="24"/>
          <w:lang w:val="en-US"/>
        </w:rPr>
        <w:t>).</w:t>
      </w:r>
    </w:p>
    <w:p w14:paraId="1F4E229E" w14:textId="77777777" w:rsidR="000F2F2A"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 xml:space="preserve">Allowing the children to answer questions in groups also encouraged interaction between the children rather than a simple response to an adult’s question (Cohen, Manion and Morrison, 2007). All children were able to answer the questions individually and discuss with their peers whether they agreed with differing opinions despite all children being offered the same opportunities. The National Foundation for Educational Research (NFER) (2013) state that group discussions enable children to express a variety of views and can bring any differences of opinion to light. </w:t>
      </w:r>
    </w:p>
    <w:p w14:paraId="1392DCAC" w14:textId="77777777"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Observations</w:t>
      </w:r>
    </w:p>
    <w:p w14:paraId="042871BA" w14:textId="77777777" w:rsidR="000F2F2A" w:rsidRPr="00330291"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 xml:space="preserve">Whilst observations of PE lessons and learning walks around the school provided the researcher with useful information, Cohen, Manion and Morrison (2007, p.393) state that it is important to understand the world through </w:t>
      </w:r>
      <w:r>
        <w:rPr>
          <w:rFonts w:ascii="Times New Roman" w:hAnsi="Times New Roman" w:cs="Times New Roman"/>
          <w:sz w:val="24"/>
          <w:szCs w:val="24"/>
          <w:lang w:val="en-US"/>
        </w:rPr>
        <w:t>the</w:t>
      </w:r>
      <w:r w:rsidRPr="00330291">
        <w:rPr>
          <w:rFonts w:ascii="Times New Roman" w:hAnsi="Times New Roman" w:cs="Times New Roman"/>
          <w:sz w:val="24"/>
          <w:szCs w:val="24"/>
          <w:lang w:val="en-US"/>
        </w:rPr>
        <w:t xml:space="preserve"> eyes of children, rather than the eyes of an adult. Therefore, direct discussions with the children provided the researcher with the children’s own views which could then be compared to observations made and discussions with teachers. However, observations did allow for the researcher to gain an insight into the children’s behaviours during different PE lessons (NFER, 2013). Furthermore, observations provided the researcher with unpredictable outcomes which are less likely when using questionnaires or interviews (Cohen, Manion and Morrison, 2007). </w:t>
      </w:r>
    </w:p>
    <w:p w14:paraId="1E9FABBD" w14:textId="77777777"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 xml:space="preserve">Interviews with teachers </w:t>
      </w:r>
    </w:p>
    <w:p w14:paraId="6E8C29DB" w14:textId="77777777" w:rsidR="000F2F2A" w:rsidRPr="00330291"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 xml:space="preserve">Interviews with teachers about PE and physical activities in the school allowed the researcher to compare responses from the teachers with the children. Discussions with teachers allowed the researcher to build on information gathered from learning walks and observations around the school.  This is supported by NFER (2013) as they state that interviews allow for attitudes and issues to be explored in-depth. Teachers were able to share information on what they do to ensure children have varying opportunities to take part in different physical activities. When conducting a group discussion with the PE coordinators it enabled the different teachers to build on what another teacher had said to ensure that information was shared with the researcher. However, when discussing PE lessons with other teachers it allowed the researcher to get opinions from the staff who are less involved in PE. </w:t>
      </w:r>
      <w:r>
        <w:rPr>
          <w:rFonts w:ascii="Times New Roman" w:hAnsi="Times New Roman" w:cs="Times New Roman"/>
          <w:sz w:val="24"/>
          <w:szCs w:val="24"/>
          <w:lang w:val="en-US"/>
        </w:rPr>
        <w:t xml:space="preserve">When conducting </w:t>
      </w:r>
      <w:r>
        <w:rPr>
          <w:rFonts w:ascii="Times New Roman" w:hAnsi="Times New Roman" w:cs="Times New Roman"/>
          <w:sz w:val="24"/>
          <w:szCs w:val="24"/>
          <w:lang w:val="en-US"/>
        </w:rPr>
        <w:lastRenderedPageBreak/>
        <w:t>interviews with teachers, the researcher was able to record answers by making brief notes throughout discussions (a</w:t>
      </w:r>
      <w:r w:rsidRPr="00056CD7">
        <w:rPr>
          <w:rFonts w:ascii="Times New Roman" w:hAnsi="Times New Roman" w:cs="Times New Roman"/>
          <w:sz w:val="24"/>
          <w:szCs w:val="24"/>
          <w:lang w:val="en-US"/>
        </w:rPr>
        <w:t>ppendix 3).</w:t>
      </w:r>
      <w:r>
        <w:rPr>
          <w:rFonts w:ascii="Times New Roman" w:hAnsi="Times New Roman" w:cs="Times New Roman"/>
          <w:sz w:val="24"/>
          <w:szCs w:val="24"/>
          <w:lang w:val="en-US"/>
        </w:rPr>
        <w:t xml:space="preserve"> </w:t>
      </w:r>
    </w:p>
    <w:p w14:paraId="122E993E" w14:textId="77777777"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Questionnaires</w:t>
      </w:r>
    </w:p>
    <w:p w14:paraId="20B99B8B" w14:textId="77777777" w:rsidR="000F2F2A" w:rsidRPr="00330291"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 xml:space="preserve">The use of questionnaires in the research allowed the study to reach out to adults who </w:t>
      </w:r>
      <w:r>
        <w:rPr>
          <w:rFonts w:ascii="Times New Roman" w:hAnsi="Times New Roman" w:cs="Times New Roman"/>
          <w:sz w:val="24"/>
          <w:szCs w:val="24"/>
          <w:lang w:val="en-US"/>
        </w:rPr>
        <w:t>are further along in their physical literacy journey</w:t>
      </w:r>
      <w:r w:rsidRPr="00330291">
        <w:rPr>
          <w:rFonts w:ascii="Times New Roman" w:hAnsi="Times New Roman" w:cs="Times New Roman"/>
          <w:sz w:val="24"/>
          <w:szCs w:val="24"/>
          <w:lang w:val="en-US"/>
        </w:rPr>
        <w:t xml:space="preserve"> and can reflect on the impact that PE and physical activity in school has had on their lives. Triangulation of data between the online questionnaires and the children’s group interviews allows the researcher to draw conclusions on how opportunities  </w:t>
      </w:r>
      <w:r>
        <w:rPr>
          <w:rFonts w:ascii="Times New Roman" w:hAnsi="Times New Roman" w:cs="Times New Roman"/>
          <w:sz w:val="24"/>
          <w:szCs w:val="24"/>
          <w:lang w:val="en-US"/>
        </w:rPr>
        <w:t>may have</w:t>
      </w:r>
      <w:r w:rsidRPr="00330291">
        <w:rPr>
          <w:rFonts w:ascii="Times New Roman" w:hAnsi="Times New Roman" w:cs="Times New Roman"/>
          <w:sz w:val="24"/>
          <w:szCs w:val="24"/>
          <w:lang w:val="en-US"/>
        </w:rPr>
        <w:t xml:space="preserve"> changed over time. The questionnaire used open and closed questions and allowed for quantitative data to be collected which is straightforward to analyse (Wilson and McLean, 1996, cited in Cohen, Manion and Morrison, 2007). The use of closed questions ensured that the questionnaire was not tedious or time-consuming</w:t>
      </w:r>
      <w:r>
        <w:rPr>
          <w:rFonts w:ascii="Times New Roman" w:hAnsi="Times New Roman" w:cs="Times New Roman"/>
          <w:sz w:val="24"/>
          <w:szCs w:val="24"/>
          <w:lang w:val="en-US"/>
        </w:rPr>
        <w:t>,</w:t>
      </w:r>
      <w:r w:rsidRPr="00330291">
        <w:rPr>
          <w:rFonts w:ascii="Times New Roman" w:hAnsi="Times New Roman" w:cs="Times New Roman"/>
          <w:sz w:val="24"/>
          <w:szCs w:val="24"/>
          <w:lang w:val="en-US"/>
        </w:rPr>
        <w:t xml:space="preserve"> whilst the use of some open questions ensured that respondents had an opportunity to give a full range of responses and share any relevant information (Ross, Smith and Morrow, 2015)</w:t>
      </w:r>
      <w:r>
        <w:rPr>
          <w:rFonts w:ascii="Times New Roman" w:hAnsi="Times New Roman" w:cs="Times New Roman"/>
          <w:sz w:val="24"/>
          <w:szCs w:val="24"/>
          <w:lang w:val="en-US"/>
        </w:rPr>
        <w:t xml:space="preserve"> (</w:t>
      </w:r>
      <w:r w:rsidRPr="00056CD7">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4)</w:t>
      </w:r>
      <w:r w:rsidRPr="00330291">
        <w:rPr>
          <w:rFonts w:ascii="Times New Roman" w:hAnsi="Times New Roman" w:cs="Times New Roman"/>
          <w:sz w:val="24"/>
          <w:szCs w:val="24"/>
          <w:lang w:val="en-US"/>
        </w:rPr>
        <w:t xml:space="preserve">. Furthermore, the use of an online questionnaire ensured it was accessible to many and the online survey software </w:t>
      </w:r>
      <w:r>
        <w:rPr>
          <w:rFonts w:ascii="Times New Roman" w:hAnsi="Times New Roman" w:cs="Times New Roman"/>
          <w:sz w:val="24"/>
          <w:szCs w:val="24"/>
          <w:lang w:val="en-US"/>
        </w:rPr>
        <w:t>processes</w:t>
      </w:r>
      <w:r w:rsidRPr="00330291">
        <w:rPr>
          <w:rFonts w:ascii="Times New Roman" w:hAnsi="Times New Roman" w:cs="Times New Roman"/>
          <w:sz w:val="24"/>
          <w:szCs w:val="24"/>
          <w:lang w:val="en-US"/>
        </w:rPr>
        <w:t xml:space="preserve"> some analysis of the data for the researcher by creating tables and graphs (NFER, 2013).</w:t>
      </w:r>
    </w:p>
    <w:p w14:paraId="0B90E9EF" w14:textId="77777777" w:rsidR="000F2F2A" w:rsidRPr="00D1476D" w:rsidRDefault="000F2F2A" w:rsidP="000F2F2A">
      <w:pPr>
        <w:spacing w:line="360" w:lineRule="auto"/>
        <w:rPr>
          <w:rFonts w:ascii="Times New Roman" w:hAnsi="Times New Roman" w:cs="Times New Roman"/>
          <w:sz w:val="28"/>
          <w:szCs w:val="28"/>
          <w:lang w:val="en-US"/>
        </w:rPr>
      </w:pPr>
      <w:r w:rsidRPr="00330291">
        <w:rPr>
          <w:rFonts w:ascii="Times New Roman" w:hAnsi="Times New Roman" w:cs="Times New Roman"/>
          <w:sz w:val="24"/>
          <w:szCs w:val="24"/>
          <w:lang w:val="en-US"/>
        </w:rPr>
        <w:t>The data was collected using an online questionnaire that people could access by choice and withdraw at anytime without the researcher knowing, ensuring anonymity at all times. Once a sufficient number of responses were received the researcher was able to close the questionnaire</w:t>
      </w:r>
      <w:r>
        <w:rPr>
          <w:rFonts w:ascii="Times New Roman" w:hAnsi="Times New Roman" w:cs="Times New Roman"/>
          <w:sz w:val="24"/>
          <w:szCs w:val="24"/>
          <w:lang w:val="en-US"/>
        </w:rPr>
        <w:t>.</w:t>
      </w:r>
    </w:p>
    <w:p w14:paraId="516B1F69" w14:textId="77777777" w:rsidR="000F2F2A" w:rsidRPr="00D1476D" w:rsidRDefault="000F2F2A" w:rsidP="000F2F2A">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Limitations</w:t>
      </w:r>
    </w:p>
    <w:p w14:paraId="15A0D1B8" w14:textId="77777777" w:rsidR="000F2F2A" w:rsidRPr="00056CD7" w:rsidRDefault="000F2F2A" w:rsidP="000F2F2A">
      <w:pPr>
        <w:spacing w:line="360" w:lineRule="auto"/>
        <w:rPr>
          <w:rFonts w:ascii="Times New Roman" w:hAnsi="Times New Roman" w:cs="Times New Roman"/>
          <w:sz w:val="24"/>
          <w:szCs w:val="24"/>
          <w:lang w:val="en-US"/>
        </w:rPr>
      </w:pPr>
      <w:r w:rsidRPr="00330291">
        <w:rPr>
          <w:rFonts w:ascii="Times New Roman" w:hAnsi="Times New Roman" w:cs="Times New Roman"/>
          <w:sz w:val="24"/>
          <w:szCs w:val="24"/>
          <w:lang w:val="en-US"/>
        </w:rPr>
        <w:t>Despite speaking to various staff from the school about their opinions on PE, there were a limited number of staff within the school who were suitable to discuss PE with. As the school has a designated member of staff who teaches the majority of the PE lessons, many of the staff within the school were distant from the PE curriculum and had not taught PE for a long period of time. Therefore, discussions with staff were limited to PE coordinators and the PE teacher as they are the staff responsible for the delivery of PE and physical activity</w:t>
      </w:r>
      <w:r>
        <w:rPr>
          <w:rFonts w:ascii="Times New Roman" w:hAnsi="Times New Roman" w:cs="Times New Roman"/>
          <w:sz w:val="24"/>
          <w:szCs w:val="24"/>
          <w:lang w:val="en-US"/>
        </w:rPr>
        <w:t xml:space="preserve"> </w:t>
      </w:r>
      <w:r w:rsidRPr="00330291">
        <w:rPr>
          <w:rFonts w:ascii="Times New Roman" w:hAnsi="Times New Roman" w:cs="Times New Roman"/>
          <w:sz w:val="24"/>
          <w:szCs w:val="24"/>
          <w:lang w:val="en-US"/>
        </w:rPr>
        <w:t xml:space="preserve">opportunities within the school. Smaller primary schools where the majority of staff teach PE lessons and run extra-curricular activities could provide a greater variety of opinions on the opportunities children get in school. Furthermore, when conducting group interviews with </w:t>
      </w:r>
      <w:r w:rsidRPr="00330291">
        <w:rPr>
          <w:rFonts w:ascii="Times New Roman" w:hAnsi="Times New Roman" w:cs="Times New Roman"/>
          <w:sz w:val="24"/>
          <w:szCs w:val="24"/>
          <w:lang w:val="en-US"/>
        </w:rPr>
        <w:lastRenderedPageBreak/>
        <w:t xml:space="preserve">children and staff, trying to scribe down notes from the interview can be complex whilst trying to ask relevant questions (NEFR, 2013). </w:t>
      </w:r>
    </w:p>
    <w:p w14:paraId="520B9D62" w14:textId="19F7CB40" w:rsidR="003F659F" w:rsidRPr="00D1476D" w:rsidRDefault="00966487" w:rsidP="003F659F">
      <w:pPr>
        <w:spacing w:line="360" w:lineRule="auto"/>
        <w:rPr>
          <w:rFonts w:ascii="Times New Roman" w:hAnsi="Times New Roman" w:cs="Times New Roman"/>
          <w:b/>
          <w:bCs/>
          <w:sz w:val="28"/>
          <w:szCs w:val="28"/>
          <w:lang w:val="en-US"/>
        </w:rPr>
      </w:pPr>
      <w:r>
        <w:rPr>
          <w:rFonts w:ascii="Times New Roman" w:hAnsi="Times New Roman" w:cs="Times New Roman"/>
          <w:sz w:val="24"/>
          <w:szCs w:val="24"/>
          <w:lang w:val="en-US"/>
        </w:rPr>
        <w:br w:type="page"/>
      </w:r>
      <w:r w:rsidR="00D1476D" w:rsidRPr="00D1476D">
        <w:rPr>
          <w:rFonts w:ascii="Times New Roman" w:hAnsi="Times New Roman" w:cs="Times New Roman"/>
          <w:b/>
          <w:bCs/>
          <w:sz w:val="28"/>
          <w:szCs w:val="28"/>
          <w:lang w:val="en-US"/>
        </w:rPr>
        <w:lastRenderedPageBreak/>
        <w:t xml:space="preserve">Chapter Four: </w:t>
      </w:r>
      <w:r w:rsidR="003F659F" w:rsidRPr="00D1476D">
        <w:rPr>
          <w:rFonts w:ascii="Times New Roman" w:hAnsi="Times New Roman" w:cs="Times New Roman"/>
          <w:b/>
          <w:bCs/>
          <w:sz w:val="28"/>
          <w:szCs w:val="28"/>
          <w:lang w:val="en-US"/>
        </w:rPr>
        <w:t>Results and Discussion</w:t>
      </w:r>
    </w:p>
    <w:p w14:paraId="22A19C09" w14:textId="77777777" w:rsidR="003F659F" w:rsidRPr="00D1476D" w:rsidRDefault="003F659F" w:rsidP="003F659F">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Online questionnaires</w:t>
      </w:r>
    </w:p>
    <w:p w14:paraId="2CEBBA2C" w14:textId="77777777" w:rsidR="003F659F" w:rsidRPr="00B523D3" w:rsidRDefault="003F659F" w:rsidP="003F659F">
      <w:pPr>
        <w:spacing w:line="360" w:lineRule="auto"/>
        <w:rPr>
          <w:rFonts w:ascii="Times New Roman" w:hAnsi="Times New Roman" w:cs="Times New Roman"/>
          <w:sz w:val="24"/>
          <w:szCs w:val="24"/>
          <w:lang w:val="en-US"/>
        </w:rPr>
      </w:pPr>
      <w:bookmarkStart w:id="1" w:name="_Hlk35869314"/>
      <w:r w:rsidRPr="00B523D3">
        <w:rPr>
          <w:rFonts w:ascii="Times New Roman" w:hAnsi="Times New Roman" w:cs="Times New Roman"/>
          <w:noProof/>
          <w:sz w:val="24"/>
          <w:szCs w:val="24"/>
          <w:lang w:val="en-US"/>
        </w:rPr>
        <w:drawing>
          <wp:anchor distT="0" distB="0" distL="114300" distR="114300" simplePos="0" relativeHeight="251665408" behindDoc="1" locked="0" layoutInCell="1" allowOverlap="1" wp14:anchorId="130974A3" wp14:editId="6CCC48E2">
            <wp:simplePos x="0" y="0"/>
            <wp:positionH relativeFrom="margin">
              <wp:align>right</wp:align>
            </wp:positionH>
            <wp:positionV relativeFrom="paragraph">
              <wp:posOffset>4928612</wp:posOffset>
            </wp:positionV>
            <wp:extent cx="3370580" cy="2830195"/>
            <wp:effectExtent l="0" t="0" r="1270" b="8255"/>
            <wp:wrapTight wrapText="bothSides">
              <wp:wrapPolygon edited="0">
                <wp:start x="0" y="0"/>
                <wp:lineTo x="0" y="21518"/>
                <wp:lineTo x="21486" y="21518"/>
                <wp:lineTo x="21486" y="0"/>
                <wp:lineTo x="0" y="0"/>
              </wp:wrapPolygon>
            </wp:wrapTight>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Pr="00B523D3">
        <w:rPr>
          <w:rFonts w:ascii="Times New Roman" w:hAnsi="Times New Roman" w:cs="Times New Roman"/>
          <w:noProof/>
          <w:sz w:val="24"/>
          <w:szCs w:val="24"/>
          <w:lang w:val="en-US"/>
        </w:rPr>
        <mc:AlternateContent>
          <mc:Choice Requires="wps">
            <w:drawing>
              <wp:anchor distT="45720" distB="45720" distL="114300" distR="114300" simplePos="0" relativeHeight="251663360" behindDoc="0" locked="0" layoutInCell="1" allowOverlap="1" wp14:anchorId="741504BA" wp14:editId="656352DF">
                <wp:simplePos x="0" y="0"/>
                <wp:positionH relativeFrom="margin">
                  <wp:posOffset>5362575</wp:posOffset>
                </wp:positionH>
                <wp:positionV relativeFrom="paragraph">
                  <wp:posOffset>3298825</wp:posOffset>
                </wp:positionV>
                <wp:extent cx="363220" cy="23241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220" cy="232410"/>
                        </a:xfrm>
                        <a:prstGeom prst="rect">
                          <a:avLst/>
                        </a:prstGeom>
                        <a:solidFill>
                          <a:srgbClr val="FFFFFF"/>
                        </a:solidFill>
                        <a:ln w="9525">
                          <a:noFill/>
                          <a:miter lim="800000"/>
                          <a:headEnd/>
                          <a:tailEnd/>
                        </a:ln>
                      </wps:spPr>
                      <wps:txbx>
                        <w:txbxContent>
                          <w:p w14:paraId="5A9D3A7A" w14:textId="77777777" w:rsidR="003F659F" w:rsidRPr="003F7AFA" w:rsidRDefault="003F659F" w:rsidP="003F659F">
                            <w:pPr>
                              <w:rPr>
                                <w:sz w:val="8"/>
                                <w:szCs w:val="8"/>
                                <w:lang w:val="en-US"/>
                              </w:rPr>
                            </w:pPr>
                            <w:r w:rsidRPr="003F7AFA">
                              <w:rPr>
                                <w:sz w:val="8"/>
                                <w:szCs w:val="8"/>
                                <w:lang w:val="en-US"/>
                              </w:rPr>
                              <w:t>Strongly Agree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1504BA" id="_x0000_t202" coordsize="21600,21600" o:spt="202" path="m,l,21600r21600,l21600,xe">
                <v:stroke joinstyle="miter"/>
                <v:path gradientshapeok="t" o:connecttype="rect"/>
              </v:shapetype>
              <v:shape id="Text Box 2" o:spid="_x0000_s1026" type="#_x0000_t202" style="position:absolute;margin-left:422.25pt;margin-top:259.75pt;width:28.6pt;height:18.3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" stroked="f">
                <v:textbox>
                  <w:txbxContent>
                    <w:p w14:paraId="5A9D3A7A" w14:textId="77777777" w:rsidR="003F659F" w:rsidRPr="003F7AFA" w:rsidRDefault="003F659F" w:rsidP="003F659F">
                      <w:pPr>
                        <w:rPr>
                          <w:sz w:val="8"/>
                          <w:szCs w:val="8"/>
                          <w:lang w:val="en-US"/>
                        </w:rPr>
                      </w:pPr>
                      <w:r w:rsidRPr="003F7AFA">
                        <w:rPr>
                          <w:sz w:val="8"/>
                          <w:szCs w:val="8"/>
                          <w:lang w:val="en-US"/>
                        </w:rPr>
                        <w:t>Strongly Agree</w:t>
                      </w:r>
                    </w:p>
                  </w:txbxContent>
                </v:textbox>
                <w10:wrap type="square" anchorx="margin"/>
              </v:shape>
            </w:pict>
          </mc:Fallback>
        </mc:AlternateContent>
      </w:r>
      <w:r w:rsidRPr="00B523D3">
        <w:rPr>
          <w:rFonts w:ascii="Times New Roman" w:hAnsi="Times New Roman" w:cs="Times New Roman"/>
          <w:noProof/>
          <w:sz w:val="24"/>
          <w:szCs w:val="24"/>
          <w:lang w:val="en-US"/>
        </w:rPr>
        <mc:AlternateContent>
          <mc:Choice Requires="wps">
            <w:drawing>
              <wp:anchor distT="45720" distB="45720" distL="114300" distR="114300" simplePos="0" relativeHeight="251661312" behindDoc="0" locked="0" layoutInCell="1" allowOverlap="1" wp14:anchorId="2E6F263B" wp14:editId="791A6A84">
                <wp:simplePos x="0" y="0"/>
                <wp:positionH relativeFrom="column">
                  <wp:posOffset>1871980</wp:posOffset>
                </wp:positionH>
                <wp:positionV relativeFrom="paragraph">
                  <wp:posOffset>3290940</wp:posOffset>
                </wp:positionV>
                <wp:extent cx="387350" cy="2362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350" cy="236220"/>
                        </a:xfrm>
                        <a:prstGeom prst="rect">
                          <a:avLst/>
                        </a:prstGeom>
                        <a:solidFill>
                          <a:srgbClr val="FFFFFF"/>
                        </a:solidFill>
                        <a:ln w="9525">
                          <a:noFill/>
                          <a:miter lim="800000"/>
                          <a:headEnd/>
                          <a:tailEnd/>
                        </a:ln>
                      </wps:spPr>
                      <wps:txbx>
                        <w:txbxContent>
                          <w:p w14:paraId="1553A7D1" w14:textId="77777777" w:rsidR="003F659F" w:rsidRPr="003F7AFA" w:rsidRDefault="003F659F" w:rsidP="003F659F">
                            <w:pPr>
                              <w:rPr>
                                <w:sz w:val="8"/>
                                <w:szCs w:val="8"/>
                              </w:rPr>
                            </w:pPr>
                            <w:r>
                              <w:rPr>
                                <w:sz w:val="8"/>
                                <w:szCs w:val="8"/>
                              </w:rPr>
                              <w:t xml:space="preserve">Strongly </w:t>
                            </w:r>
                            <w:r w:rsidRPr="003F7AFA">
                              <w:rPr>
                                <w:sz w:val="8"/>
                                <w:szCs w:val="8"/>
                              </w:rPr>
                              <w:t>Disagree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6F263B" id="_x0000_s1027" type="#_x0000_t202" style="position:absolute;margin-left:147.4pt;margin-top:259.15pt;width:30.5pt;height:18.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" stroked="f">
                <v:textbox>
                  <w:txbxContent>
                    <w:p w14:paraId="1553A7D1" w14:textId="77777777" w:rsidR="003F659F" w:rsidRPr="003F7AFA" w:rsidRDefault="003F659F" w:rsidP="003F659F">
                      <w:pPr>
                        <w:rPr>
                          <w:sz w:val="8"/>
                          <w:szCs w:val="8"/>
                        </w:rPr>
                      </w:pPr>
                      <w:r>
                        <w:rPr>
                          <w:sz w:val="8"/>
                          <w:szCs w:val="8"/>
                        </w:rPr>
                        <w:t xml:space="preserve">Strongly </w:t>
                      </w:r>
                      <w:r w:rsidRPr="003F7AFA">
                        <w:rPr>
                          <w:sz w:val="8"/>
                          <w:szCs w:val="8"/>
                        </w:rPr>
                        <w:t>Disagree</w:t>
                      </w:r>
                    </w:p>
                  </w:txbxContent>
                </v:textbox>
                <w10:wrap type="square"/>
              </v:shape>
            </w:pict>
          </mc:Fallback>
        </mc:AlternateContent>
      </w:r>
      <w:r w:rsidRPr="00B523D3">
        <w:rPr>
          <w:rFonts w:ascii="Times New Roman" w:hAnsi="Times New Roman" w:cs="Times New Roman"/>
          <w:noProof/>
          <w:sz w:val="24"/>
          <w:szCs w:val="24"/>
          <w:lang w:val="en-US"/>
        </w:rPr>
        <mc:AlternateContent>
          <mc:Choice Requires="wps">
            <w:drawing>
              <wp:anchor distT="45720" distB="45720" distL="114300" distR="114300" simplePos="0" relativeHeight="251662336" behindDoc="0" locked="0" layoutInCell="1" allowOverlap="1" wp14:anchorId="057535EE" wp14:editId="7CA29531">
                <wp:simplePos x="0" y="0"/>
                <wp:positionH relativeFrom="column">
                  <wp:posOffset>3573173</wp:posOffset>
                </wp:positionH>
                <wp:positionV relativeFrom="paragraph">
                  <wp:posOffset>3290139</wp:posOffset>
                </wp:positionV>
                <wp:extent cx="485775" cy="236855"/>
                <wp:effectExtent l="0" t="0" r="9525"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775" cy="236855"/>
                        </a:xfrm>
                        <a:prstGeom prst="rect">
                          <a:avLst/>
                        </a:prstGeom>
                        <a:solidFill>
                          <a:srgbClr val="FFFFFF"/>
                        </a:solidFill>
                        <a:ln w="9525">
                          <a:noFill/>
                          <a:miter lim="800000"/>
                          <a:headEnd/>
                          <a:tailEnd/>
                        </a:ln>
                      </wps:spPr>
                      <wps:txbx>
                        <w:txbxContent>
                          <w:p w14:paraId="1F2FB5CE" w14:textId="77777777" w:rsidR="003F659F" w:rsidRPr="003F7AFA" w:rsidRDefault="003F659F" w:rsidP="003F659F">
                            <w:pPr>
                              <w:rPr>
                                <w:sz w:val="8"/>
                                <w:szCs w:val="8"/>
                                <w:lang w:val="en-US"/>
                                <w14:textOutline w14:w="9525" w14:cap="rnd" w14:cmpd="sng" w14:algn="ctr">
                                  <w14:noFill/>
                                  <w14:prstDash w14:val="solid"/>
                                  <w14:bevel/>
                                </w14:textOutline>
                              </w:rPr>
                            </w:pPr>
                            <w:r w:rsidRPr="003F7AFA">
                              <w:rPr>
                                <w:sz w:val="8"/>
                                <w:szCs w:val="8"/>
                                <w:lang w:val="en-US"/>
                                <w14:textOutline w14:w="9525" w14:cap="rnd" w14:cmpd="sng" w14:algn="ctr">
                                  <w14:noFill/>
                                  <w14:prstDash w14:val="solid"/>
                                  <w14:bevel/>
                                </w14:textOutline>
                              </w:rPr>
                              <w:t>Neither Agree or Disagree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7535EE" id="_x0000_s1028" type="#_x0000_t202" style="position:absolute;margin-left:281.35pt;margin-top:259.05pt;width:38.25pt;height:18.6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" stroked="f">
                <v:textbox>
                  <w:txbxContent>
                    <w:p w14:paraId="1F2FB5CE" w14:textId="77777777" w:rsidR="003F659F" w:rsidRPr="003F7AFA" w:rsidRDefault="003F659F" w:rsidP="003F659F">
                      <w:pPr>
                        <w:rPr>
                          <w:sz w:val="8"/>
                          <w:szCs w:val="8"/>
                          <w:lang w:val="en-US"/>
                          <w14:textOutline w14:w="9525" w14:cap="rnd" w14:cmpd="sng" w14:algn="ctr">
                            <w14:noFill/>
                            <w14:prstDash w14:val="solid"/>
                            <w14:bevel/>
                          </w14:textOutline>
                        </w:rPr>
                      </w:pPr>
                      <w:r w:rsidRPr="003F7AFA">
                        <w:rPr>
                          <w:sz w:val="8"/>
                          <w:szCs w:val="8"/>
                          <w:lang w:val="en-US"/>
                          <w14:textOutline w14:w="9525" w14:cap="rnd" w14:cmpd="sng" w14:algn="ctr">
                            <w14:noFill/>
                            <w14:prstDash w14:val="solid"/>
                            <w14:bevel/>
                          </w14:textOutline>
                        </w:rPr>
                        <w:t>Neither Agree or Disagree</w:t>
                      </w:r>
                    </w:p>
                  </w:txbxContent>
                </v:textbox>
                <w10:wrap type="square"/>
              </v:shape>
            </w:pict>
          </mc:Fallback>
        </mc:AlternateContent>
      </w:r>
      <w:r w:rsidRPr="00B523D3">
        <w:rPr>
          <w:rFonts w:ascii="Times New Roman" w:hAnsi="Times New Roman" w:cs="Times New Roman"/>
          <w:noProof/>
          <w:sz w:val="24"/>
          <w:szCs w:val="24"/>
          <w:lang w:val="en-US"/>
        </w:rPr>
        <mc:AlternateContent>
          <mc:Choice Requires="wps">
            <w:drawing>
              <wp:anchor distT="45720" distB="45720" distL="114300" distR="114300" simplePos="0" relativeHeight="251664384" behindDoc="0" locked="0" layoutInCell="1" allowOverlap="1" wp14:anchorId="04427FAD" wp14:editId="0628C187">
                <wp:simplePos x="0" y="0"/>
                <wp:positionH relativeFrom="margin">
                  <wp:align>right</wp:align>
                </wp:positionH>
                <wp:positionV relativeFrom="paragraph">
                  <wp:posOffset>1284999</wp:posOffset>
                </wp:positionV>
                <wp:extent cx="491490" cy="213360"/>
                <wp:effectExtent l="0" t="0" r="381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 cy="213360"/>
                        </a:xfrm>
                        <a:prstGeom prst="rect">
                          <a:avLst/>
                        </a:prstGeom>
                        <a:solidFill>
                          <a:srgbClr val="FFFFFF"/>
                        </a:solidFill>
                        <a:ln w="9525">
                          <a:noFill/>
                          <a:miter lim="800000"/>
                          <a:headEnd/>
                          <a:tailEnd/>
                        </a:ln>
                      </wps:spPr>
                      <wps:txbx>
                        <w:txbxContent>
                          <w:p w14:paraId="33894066" w14:textId="77777777" w:rsidR="003F659F" w:rsidRPr="004714B7" w:rsidRDefault="003F659F" w:rsidP="003F659F">
                            <w:pPr>
                              <w:rPr>
                                <w:sz w:val="12"/>
                                <w:szCs w:val="12"/>
                              </w:rPr>
                            </w:pPr>
                            <w:r w:rsidRPr="004714B7">
                              <w:rPr>
                                <w:sz w:val="12"/>
                                <w:szCs w:val="12"/>
                              </w:rP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427FAD" id="_x0000_s1029" type="#_x0000_t202" style="position:absolute;margin-left:-12.5pt;margin-top:101.2pt;width:38.7pt;height:16.8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" stroked="f">
                <v:textbox>
                  <w:txbxContent>
                    <w:p w14:paraId="33894066" w14:textId="77777777" w:rsidR="003F659F" w:rsidRPr="004714B7" w:rsidRDefault="003F659F" w:rsidP="003F659F">
                      <w:pPr>
                        <w:rPr>
                          <w:sz w:val="12"/>
                          <w:szCs w:val="12"/>
                        </w:rPr>
                      </w:pPr>
                      <w:r w:rsidRPr="004714B7">
                        <w:rPr>
                          <w:sz w:val="12"/>
                          <w:szCs w:val="12"/>
                        </w:rPr>
                        <w:t>(Figure 1)</w:t>
                      </w:r>
                    </w:p>
                  </w:txbxContent>
                </v:textbox>
                <w10:wrap type="square" anchorx="margin"/>
              </v:shape>
            </w:pict>
          </mc:Fallback>
        </mc:AlternateContent>
      </w:r>
      <w:r w:rsidRPr="00B523D3">
        <w:rPr>
          <w:rFonts w:ascii="Times New Roman" w:hAnsi="Times New Roman" w:cs="Times New Roman"/>
          <w:noProof/>
          <w:sz w:val="24"/>
          <w:szCs w:val="24"/>
          <w:lang w:val="en-US"/>
        </w:rPr>
        <w:drawing>
          <wp:anchor distT="0" distB="0" distL="114300" distR="114300" simplePos="0" relativeHeight="251660288" behindDoc="1" locked="0" layoutInCell="1" allowOverlap="1" wp14:anchorId="64951BED" wp14:editId="475D42AA">
            <wp:simplePos x="0" y="0"/>
            <wp:positionH relativeFrom="margin">
              <wp:align>right</wp:align>
            </wp:positionH>
            <wp:positionV relativeFrom="paragraph">
              <wp:posOffset>1238539</wp:posOffset>
            </wp:positionV>
            <wp:extent cx="3859530" cy="2297430"/>
            <wp:effectExtent l="0" t="0" r="7620" b="7620"/>
            <wp:wrapTight wrapText="bothSides">
              <wp:wrapPolygon edited="0">
                <wp:start x="0" y="0"/>
                <wp:lineTo x="0" y="21493"/>
                <wp:lineTo x="21536" y="21493"/>
                <wp:lineTo x="21536" y="0"/>
                <wp:lineTo x="0" y="0"/>
              </wp:wrapPolygon>
            </wp:wrapTight>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Pr="00B523D3">
        <w:rPr>
          <w:rFonts w:ascii="Times New Roman" w:hAnsi="Times New Roman" w:cs="Times New Roman"/>
          <w:sz w:val="24"/>
          <w:szCs w:val="24"/>
          <w:lang w:val="en-US"/>
        </w:rPr>
        <w:t>The questionnaire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4</w:t>
      </w:r>
      <w:r w:rsidRPr="00B523D3">
        <w:rPr>
          <w:rFonts w:ascii="Times New Roman" w:hAnsi="Times New Roman" w:cs="Times New Roman"/>
          <w:sz w:val="24"/>
          <w:szCs w:val="24"/>
          <w:lang w:val="en-US"/>
        </w:rPr>
        <w:t>) allowed the researcher to gather quantitative and qualitative data which enabled a greater  understanding of how PE in primary school</w:t>
      </w:r>
      <w:r>
        <w:rPr>
          <w:rFonts w:ascii="Times New Roman" w:hAnsi="Times New Roman" w:cs="Times New Roman"/>
          <w:sz w:val="24"/>
          <w:szCs w:val="24"/>
          <w:lang w:val="en-US"/>
        </w:rPr>
        <w:t>s may</w:t>
      </w:r>
      <w:r w:rsidRPr="00B523D3">
        <w:rPr>
          <w:rFonts w:ascii="Times New Roman" w:hAnsi="Times New Roman" w:cs="Times New Roman"/>
          <w:sz w:val="24"/>
          <w:szCs w:val="24"/>
          <w:lang w:val="en-US"/>
        </w:rPr>
        <w:t xml:space="preserve"> have progressed over </w:t>
      </w:r>
      <w:r w:rsidRPr="00ED7BA4">
        <w:rPr>
          <w:rFonts w:ascii="Times New Roman" w:hAnsi="Times New Roman" w:cs="Times New Roman"/>
          <w:sz w:val="24"/>
          <w:szCs w:val="24"/>
          <w:lang w:val="en-US"/>
        </w:rPr>
        <w:t>time. Figure 1</w:t>
      </w:r>
      <w:r w:rsidRPr="00B523D3">
        <w:rPr>
          <w:rFonts w:ascii="Times New Roman" w:hAnsi="Times New Roman" w:cs="Times New Roman"/>
          <w:sz w:val="24"/>
          <w:szCs w:val="24"/>
          <w:lang w:val="en-US"/>
        </w:rPr>
        <w:t xml:space="preserve">  shows the average percentage of the respondent</w:t>
      </w:r>
      <w:r>
        <w:rPr>
          <w:rFonts w:ascii="Times New Roman" w:hAnsi="Times New Roman" w:cs="Times New Roman"/>
          <w:sz w:val="24"/>
          <w:szCs w:val="24"/>
          <w:lang w:val="en-US"/>
        </w:rPr>
        <w:t>’</w:t>
      </w:r>
      <w:r w:rsidRPr="00B523D3">
        <w:rPr>
          <w:rFonts w:ascii="Times New Roman" w:hAnsi="Times New Roman" w:cs="Times New Roman"/>
          <w:sz w:val="24"/>
          <w:szCs w:val="24"/>
          <w:lang w:val="en-US"/>
        </w:rPr>
        <w:t>s enjoyment of PE when they were in primary school. Whilst the percentage shows a high number of the participants enjoyed their PE lessons during school, some participants tended to disagree with the statement (</w:t>
      </w:r>
      <w:r>
        <w:rPr>
          <w:rFonts w:ascii="Times New Roman" w:hAnsi="Times New Roman" w:cs="Times New Roman"/>
          <w:sz w:val="24"/>
          <w:szCs w:val="24"/>
          <w:lang w:val="en-US"/>
        </w:rPr>
        <w:t>a</w:t>
      </w:r>
      <w:r w:rsidRPr="00ED7BA4">
        <w:rPr>
          <w:rFonts w:ascii="Times New Roman" w:hAnsi="Times New Roman" w:cs="Times New Roman"/>
          <w:sz w:val="24"/>
          <w:szCs w:val="24"/>
          <w:lang w:val="en-US"/>
        </w:rPr>
        <w:t>ppendix</w:t>
      </w:r>
      <w:r>
        <w:rPr>
          <w:rFonts w:ascii="Times New Roman" w:hAnsi="Times New Roman" w:cs="Times New Roman"/>
          <w:sz w:val="24"/>
          <w:szCs w:val="24"/>
          <w:lang w:val="en-US"/>
        </w:rPr>
        <w:t xml:space="preserve"> 5</w:t>
      </w:r>
      <w:r w:rsidRPr="00B523D3">
        <w:rPr>
          <w:rFonts w:ascii="Times New Roman" w:hAnsi="Times New Roman" w:cs="Times New Roman"/>
          <w:sz w:val="24"/>
          <w:szCs w:val="24"/>
          <w:lang w:val="en-US"/>
        </w:rPr>
        <w:t>). Furthermore, 22% of the participants either disagreed to different degrees or could neither agree or disagree with the statement. Understanding why these participants are unable to agree with such a statement could provide a useful insight into what can be done to ensure that children do enjoy PE lessons in the future. This is supported by Prochaska, Taylor and Hill (1999, cited in Anderson et al, 2008) who suggest that the enjoyment of PE lesson</w:t>
      </w:r>
      <w:r>
        <w:rPr>
          <w:rFonts w:ascii="Times New Roman" w:hAnsi="Times New Roman" w:cs="Times New Roman"/>
          <w:sz w:val="24"/>
          <w:szCs w:val="24"/>
          <w:lang w:val="en-US"/>
        </w:rPr>
        <w:t>s</w:t>
      </w:r>
      <w:r w:rsidRPr="00B523D3">
        <w:rPr>
          <w:rFonts w:ascii="Times New Roman" w:hAnsi="Times New Roman" w:cs="Times New Roman"/>
          <w:sz w:val="24"/>
          <w:szCs w:val="24"/>
          <w:lang w:val="en-US"/>
        </w:rPr>
        <w:t xml:space="preserve"> can be related to participation in physical activities outside of school.</w:t>
      </w:r>
      <w:bookmarkEnd w:id="1"/>
    </w:p>
    <w:p w14:paraId="6A51E699"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noProof/>
          <w:sz w:val="24"/>
          <w:szCs w:val="24"/>
          <w:lang w:val="en-US"/>
        </w:rPr>
        <mc:AlternateContent>
          <mc:Choice Requires="wps">
            <w:drawing>
              <wp:anchor distT="45720" distB="45720" distL="114300" distR="114300" simplePos="0" relativeHeight="251666432" behindDoc="0" locked="0" layoutInCell="1" allowOverlap="1" wp14:anchorId="5FD35F5A" wp14:editId="4AFDF99A">
                <wp:simplePos x="0" y="0"/>
                <wp:positionH relativeFrom="margin">
                  <wp:align>right</wp:align>
                </wp:positionH>
                <wp:positionV relativeFrom="paragraph">
                  <wp:posOffset>344189</wp:posOffset>
                </wp:positionV>
                <wp:extent cx="491490" cy="213360"/>
                <wp:effectExtent l="0" t="0" r="381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 cy="213360"/>
                        </a:xfrm>
                        <a:prstGeom prst="rect">
                          <a:avLst/>
                        </a:prstGeom>
                        <a:solidFill>
                          <a:srgbClr val="FFFFFF"/>
                        </a:solidFill>
                        <a:ln w="9525">
                          <a:noFill/>
                          <a:miter lim="800000"/>
                          <a:headEnd/>
                          <a:tailEnd/>
                        </a:ln>
                      </wps:spPr>
                      <wps:txbx>
                        <w:txbxContent>
                          <w:p w14:paraId="283B0D9F" w14:textId="77777777" w:rsidR="003F659F" w:rsidRPr="004714B7" w:rsidRDefault="003F659F" w:rsidP="003F659F">
                            <w:pPr>
                              <w:rPr>
                                <w:sz w:val="12"/>
                                <w:szCs w:val="12"/>
                              </w:rPr>
                            </w:pPr>
                            <w:r w:rsidRPr="004714B7">
                              <w:rPr>
                                <w:sz w:val="12"/>
                                <w:szCs w:val="12"/>
                              </w:rPr>
                              <w:t xml:space="preserve">(Figure </w:t>
                            </w:r>
                            <w:r>
                              <w:rPr>
                                <w:sz w:val="12"/>
                                <w:szCs w:val="12"/>
                              </w:rPr>
                              <w:t>2</w:t>
                            </w:r>
                            <w:r w:rsidRPr="004714B7">
                              <w:rPr>
                                <w:sz w:val="12"/>
                                <w:szCs w:val="1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D35F5A" id="_x0000_s1030" type="#_x0000_t202" style="position:absolute;margin-left:-12.5pt;margin-top:27.1pt;width:38.7pt;height:16.8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" stroked="f">
                <v:textbox>
                  <w:txbxContent>
                    <w:p w14:paraId="283B0D9F" w14:textId="77777777" w:rsidR="003F659F" w:rsidRPr="004714B7" w:rsidRDefault="003F659F" w:rsidP="003F659F">
                      <w:pPr>
                        <w:rPr>
                          <w:sz w:val="12"/>
                          <w:szCs w:val="12"/>
                        </w:rPr>
                      </w:pPr>
                      <w:r w:rsidRPr="004714B7">
                        <w:rPr>
                          <w:sz w:val="12"/>
                          <w:szCs w:val="12"/>
                        </w:rPr>
                        <w:t xml:space="preserve">(Figure </w:t>
                      </w:r>
                      <w:r>
                        <w:rPr>
                          <w:sz w:val="12"/>
                          <w:szCs w:val="12"/>
                        </w:rPr>
                        <w:t>2</w:t>
                      </w:r>
                      <w:r w:rsidRPr="004714B7">
                        <w:rPr>
                          <w:sz w:val="12"/>
                          <w:szCs w:val="12"/>
                        </w:rPr>
                        <w:t>)</w:t>
                      </w:r>
                    </w:p>
                  </w:txbxContent>
                </v:textbox>
                <w10:wrap type="square" anchorx="margin"/>
              </v:shape>
            </w:pict>
          </mc:Fallback>
        </mc:AlternateContent>
      </w:r>
      <w:r w:rsidRPr="00B523D3">
        <w:rPr>
          <w:rFonts w:ascii="Times New Roman" w:hAnsi="Times New Roman" w:cs="Times New Roman"/>
          <w:sz w:val="24"/>
          <w:szCs w:val="24"/>
          <w:lang w:val="en-US"/>
        </w:rPr>
        <w:t>The questionnaire also showed that 48% of the respondents take part in physical activity a few times a week whilst 39% of the respondents take part in physical activity everyday (</w:t>
      </w:r>
      <w:r w:rsidRPr="000757F5">
        <w:rPr>
          <w:rFonts w:ascii="Times New Roman" w:hAnsi="Times New Roman" w:cs="Times New Roman"/>
          <w:sz w:val="24"/>
          <w:szCs w:val="24"/>
          <w:lang w:val="en-US"/>
        </w:rPr>
        <w:t>Figure</w:t>
      </w:r>
      <w:r w:rsidRPr="00B523D3">
        <w:rPr>
          <w:rFonts w:ascii="Times New Roman" w:hAnsi="Times New Roman" w:cs="Times New Roman"/>
          <w:sz w:val="24"/>
          <w:szCs w:val="24"/>
          <w:lang w:val="en-US"/>
        </w:rPr>
        <w:t xml:space="preserve"> 2). Only 13% of the respondents declared that they rarely take part in physical activity during a week and no participants are completely inactive during an average week. As </w:t>
      </w:r>
      <w:r w:rsidRPr="000757F5">
        <w:rPr>
          <w:rFonts w:ascii="Times New Roman" w:hAnsi="Times New Roman" w:cs="Times New Roman"/>
          <w:sz w:val="24"/>
          <w:szCs w:val="24"/>
          <w:lang w:val="en-US"/>
        </w:rPr>
        <w:t>figure</w:t>
      </w:r>
      <w:r w:rsidRPr="00B523D3">
        <w:rPr>
          <w:rFonts w:ascii="Times New Roman" w:hAnsi="Times New Roman" w:cs="Times New Roman"/>
          <w:sz w:val="24"/>
          <w:szCs w:val="24"/>
          <w:lang w:val="en-US"/>
        </w:rPr>
        <w:t xml:space="preserve"> 2 shows 87% of the respondents take part in </w:t>
      </w:r>
      <w:r w:rsidRPr="00B523D3">
        <w:rPr>
          <w:rFonts w:ascii="Times New Roman" w:hAnsi="Times New Roman" w:cs="Times New Roman"/>
          <w:sz w:val="24"/>
          <w:szCs w:val="24"/>
          <w:lang w:val="en-US"/>
        </w:rPr>
        <w:lastRenderedPageBreak/>
        <w:t>physical activity at least a few times a week</w:t>
      </w:r>
      <w:r>
        <w:rPr>
          <w:rFonts w:ascii="Times New Roman" w:hAnsi="Times New Roman" w:cs="Times New Roman"/>
          <w:sz w:val="24"/>
          <w:szCs w:val="24"/>
          <w:lang w:val="en-US"/>
        </w:rPr>
        <w:t>,</w:t>
      </w:r>
      <w:r w:rsidRPr="00B523D3">
        <w:rPr>
          <w:rFonts w:ascii="Times New Roman" w:hAnsi="Times New Roman" w:cs="Times New Roman"/>
          <w:sz w:val="24"/>
          <w:szCs w:val="24"/>
          <w:lang w:val="en-US"/>
        </w:rPr>
        <w:t xml:space="preserve"> this is likely to be in line with the suggested 150 minutes of physical activity per week that Public Health Wales (2019a) suggest adults should do. Furthermore, as 87% of the respondents state that they undertake physical activity at least a few times a week, this is above the 54% average that Public Health Wales (2019a) found during their research. </w:t>
      </w:r>
    </w:p>
    <w:p w14:paraId="630879C2" w14:textId="0E2E9D67" w:rsidR="003F659F" w:rsidRPr="00B523D3" w:rsidRDefault="003F659F" w:rsidP="003F659F">
      <w:pPr>
        <w:spacing w:line="360" w:lineRule="auto"/>
        <w:rPr>
          <w:rFonts w:ascii="Times New Roman" w:hAnsi="Times New Roman" w:cs="Times New Roman"/>
          <w:sz w:val="24"/>
          <w:szCs w:val="24"/>
          <w:lang w:val="en-US"/>
        </w:rPr>
      </w:pPr>
      <w:r w:rsidRPr="003F659F">
        <w:rPr>
          <w:rFonts w:ascii="Times New Roman" w:hAnsi="Times New Roman" w:cs="Times New Roman"/>
          <w:sz w:val="24"/>
          <w:szCs w:val="24"/>
          <w:lang w:val="en-US"/>
        </w:rPr>
        <w:t>Although the statistics suggest a sufficient amount of physical activity for adults, it was important to understand what physical activities the adults took part in and whether children are able to take part in those activities in a school environment. Allowing them opportunities to potentially find an activity they can enjoy throughout their life.</w:t>
      </w:r>
      <w:r w:rsidRPr="00B523D3">
        <w:rPr>
          <w:rFonts w:ascii="Times New Roman" w:hAnsi="Times New Roman" w:cs="Times New Roman"/>
          <w:sz w:val="24"/>
          <w:szCs w:val="24"/>
          <w:lang w:val="en-US"/>
        </w:rPr>
        <w:t xml:space="preserve"> </w:t>
      </w:r>
    </w:p>
    <w:p w14:paraId="5734032F"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Question five allowed participants to share what physical activities they took part in, therefore allowing the researcher to compare their answers to the opportunities that were observed within the school setting. The majority of the answers from the questionnaire showed similarities to activities children are offered in schools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6</w:t>
      </w:r>
      <w:r w:rsidRPr="00B523D3">
        <w:rPr>
          <w:rFonts w:ascii="Times New Roman" w:hAnsi="Times New Roman" w:cs="Times New Roman"/>
          <w:sz w:val="24"/>
          <w:szCs w:val="24"/>
          <w:lang w:val="en-US"/>
        </w:rPr>
        <w:t xml:space="preserve">). However, activities such as walking, kayaking, cycling, surfing and crossfit are not activities that were evident across the school. Such activities could be explored by schools to engage children in other types of physical activities that could enable them to become life-long </w:t>
      </w:r>
      <w:r>
        <w:rPr>
          <w:rFonts w:ascii="Times New Roman" w:hAnsi="Times New Roman" w:cs="Times New Roman"/>
          <w:sz w:val="24"/>
          <w:szCs w:val="24"/>
          <w:lang w:val="en-US"/>
        </w:rPr>
        <w:t>participants</w:t>
      </w:r>
      <w:r w:rsidRPr="00B523D3">
        <w:rPr>
          <w:rFonts w:ascii="Times New Roman" w:hAnsi="Times New Roman" w:cs="Times New Roman"/>
          <w:sz w:val="24"/>
          <w:szCs w:val="24"/>
          <w:lang w:val="en-US"/>
        </w:rPr>
        <w:t xml:space="preserve"> of physical activity. </w:t>
      </w:r>
      <w:r>
        <w:rPr>
          <w:rFonts w:ascii="Times New Roman" w:hAnsi="Times New Roman" w:cs="Times New Roman"/>
          <w:sz w:val="24"/>
          <w:szCs w:val="24"/>
          <w:lang w:val="en-US"/>
        </w:rPr>
        <w:t>T</w:t>
      </w:r>
      <w:r w:rsidRPr="00B523D3">
        <w:rPr>
          <w:rFonts w:ascii="Times New Roman" w:hAnsi="Times New Roman" w:cs="Times New Roman"/>
          <w:sz w:val="24"/>
          <w:szCs w:val="24"/>
          <w:lang w:val="en-US"/>
        </w:rPr>
        <w:t xml:space="preserve">hose activities may be seen as recreational, </w:t>
      </w:r>
      <w:r>
        <w:rPr>
          <w:rFonts w:ascii="Times New Roman" w:hAnsi="Times New Roman" w:cs="Times New Roman"/>
          <w:sz w:val="24"/>
          <w:szCs w:val="24"/>
          <w:lang w:val="en-US"/>
        </w:rPr>
        <w:t>as they</w:t>
      </w:r>
      <w:r w:rsidRPr="00B523D3">
        <w:rPr>
          <w:rFonts w:ascii="Times New Roman" w:hAnsi="Times New Roman" w:cs="Times New Roman"/>
          <w:sz w:val="24"/>
          <w:szCs w:val="24"/>
          <w:lang w:val="en-US"/>
        </w:rPr>
        <w:t xml:space="preserve"> allow children to be non-competitive and motivation to take part may be related to enjoyment, health or relaxation (Whitehead, 2000).</w:t>
      </w:r>
    </w:p>
    <w:p w14:paraId="016AF7A5"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The questionnaire asked respondents whether they thought their primary school experience offered them enough opportunities to experience a wide variety of physical activities (</w:t>
      </w:r>
      <w:r>
        <w:rPr>
          <w:rFonts w:ascii="Times New Roman" w:hAnsi="Times New Roman" w:cs="Times New Roman"/>
          <w:sz w:val="24"/>
          <w:szCs w:val="24"/>
          <w:lang w:val="en-US"/>
        </w:rPr>
        <w:t>a</w:t>
      </w:r>
      <w:r w:rsidRPr="00ED7BA4">
        <w:rPr>
          <w:rFonts w:ascii="Times New Roman" w:hAnsi="Times New Roman" w:cs="Times New Roman"/>
          <w:sz w:val="24"/>
          <w:szCs w:val="24"/>
          <w:lang w:val="en-US"/>
        </w:rPr>
        <w:t>ppendix</w:t>
      </w:r>
      <w:r>
        <w:rPr>
          <w:rFonts w:ascii="Times New Roman" w:hAnsi="Times New Roman" w:cs="Times New Roman"/>
          <w:sz w:val="24"/>
          <w:szCs w:val="24"/>
          <w:lang w:val="en-US"/>
        </w:rPr>
        <w:t xml:space="preserve"> 7</w:t>
      </w:r>
      <w:r w:rsidRPr="00B523D3">
        <w:rPr>
          <w:rFonts w:ascii="Times New Roman" w:hAnsi="Times New Roman" w:cs="Times New Roman"/>
          <w:sz w:val="24"/>
          <w:szCs w:val="24"/>
          <w:lang w:val="en-US"/>
        </w:rPr>
        <w:t xml:space="preserve">). </w:t>
      </w:r>
      <w:r>
        <w:rPr>
          <w:rFonts w:ascii="Times New Roman" w:hAnsi="Times New Roman" w:cs="Times New Roman"/>
          <w:sz w:val="24"/>
          <w:szCs w:val="24"/>
          <w:lang w:val="en-US"/>
        </w:rPr>
        <w:t>Half</w:t>
      </w:r>
      <w:r w:rsidRPr="00B523D3">
        <w:rPr>
          <w:rFonts w:ascii="Times New Roman" w:hAnsi="Times New Roman" w:cs="Times New Roman"/>
          <w:sz w:val="24"/>
          <w:szCs w:val="24"/>
          <w:lang w:val="en-US"/>
        </w:rPr>
        <w:t xml:space="preserve"> of the respondents felt that they were offered enough opportunities whilst the other 50% felt they were not offered enough variety of physical activities. Limited opportunities can account for negative attitudes towards physical activity as many activities offered in schools are not particularly enjoyed by all learners (Murdoch and Whitehead, 2013, p.59). Although, respondents may have come from different schools and have experienced primary education at different times, there is clearly a strong opinion that primary school physical activities were limited for half of the respondents. If children in school lack opportunities to try a variety of different physical activities then they may miss out on a physical activity that has the potential to engage them in lifelong participation. Furthermore, if opportunities are not adequate this can have an effect on children’s motivation to take part in physical activity and have a detrimental affect on their health. This </w:t>
      </w:r>
      <w:r w:rsidRPr="00B523D3">
        <w:rPr>
          <w:rFonts w:ascii="Times New Roman" w:hAnsi="Times New Roman" w:cs="Times New Roman"/>
          <w:sz w:val="24"/>
          <w:szCs w:val="24"/>
          <w:lang w:val="en-US"/>
        </w:rPr>
        <w:lastRenderedPageBreak/>
        <w:t>is supported by the NHS (2018) as they state that exercise can reduce risk of major illnesses such as heart disease, stroke, diabetes and cancer by up to 50%. Moreover, the risk of depression can be reduced by up to 30% with regular physical activity ensuring that physical activity has a positive effect on physical and mental well</w:t>
      </w:r>
      <w:r>
        <w:rPr>
          <w:rFonts w:ascii="Times New Roman" w:hAnsi="Times New Roman" w:cs="Times New Roman"/>
          <w:sz w:val="24"/>
          <w:szCs w:val="24"/>
          <w:lang w:val="en-US"/>
        </w:rPr>
        <w:t>-</w:t>
      </w:r>
      <w:r w:rsidRPr="00B523D3">
        <w:rPr>
          <w:rFonts w:ascii="Times New Roman" w:hAnsi="Times New Roman" w:cs="Times New Roman"/>
          <w:sz w:val="24"/>
          <w:szCs w:val="24"/>
          <w:lang w:val="en-US"/>
        </w:rPr>
        <w:t xml:space="preserve">being (NHS, 2018). </w:t>
      </w:r>
    </w:p>
    <w:p w14:paraId="7FAB390C" w14:textId="6215F97C"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noProof/>
          <w:sz w:val="24"/>
          <w:szCs w:val="24"/>
        </w:rPr>
        <w:drawing>
          <wp:anchor distT="0" distB="0" distL="114300" distR="114300" simplePos="0" relativeHeight="251670528" behindDoc="1" locked="0" layoutInCell="1" allowOverlap="1" wp14:anchorId="0C5D7718" wp14:editId="78AE87A4">
            <wp:simplePos x="0" y="0"/>
            <wp:positionH relativeFrom="margin">
              <wp:posOffset>-910</wp:posOffset>
            </wp:positionH>
            <wp:positionV relativeFrom="paragraph">
              <wp:posOffset>4744223</wp:posOffset>
            </wp:positionV>
            <wp:extent cx="3498850" cy="1911350"/>
            <wp:effectExtent l="0" t="0" r="6350" b="0"/>
            <wp:wrapTight wrapText="bothSides">
              <wp:wrapPolygon edited="0">
                <wp:start x="0" y="0"/>
                <wp:lineTo x="0" y="21313"/>
                <wp:lineTo x="21522" y="21313"/>
                <wp:lineTo x="2152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2573" t="22454" r="6382" b="18259"/>
                    <a:stretch/>
                  </pic:blipFill>
                  <pic:spPr bwMode="auto">
                    <a:xfrm>
                      <a:off x="0" y="0"/>
                      <a:ext cx="3498850" cy="1911350"/>
                    </a:xfrm>
                    <a:prstGeom prst="rect">
                      <a:avLst/>
                    </a:prstGeom>
                    <a:ln>
                      <a:noFill/>
                    </a:ln>
                    <a:extLst>
                      <a:ext uri="{53640926-AAD7-44D8-BBD7-CCE9431645EC}">
                        <a14:shadowObscured xmlns:a14="http://schemas.microsoft.com/office/drawing/2010/main"/>
                      </a:ext>
                    </a:extLst>
                  </pic:spPr>
                </pic:pic>
              </a:graphicData>
            </a:graphic>
          </wp:anchor>
        </w:drawing>
      </w:r>
      <w:r w:rsidRPr="00B523D3">
        <w:rPr>
          <w:rFonts w:ascii="Times New Roman" w:hAnsi="Times New Roman" w:cs="Times New Roman"/>
          <w:noProof/>
          <w:sz w:val="24"/>
          <w:szCs w:val="24"/>
          <w:lang w:val="en-US"/>
        </w:rPr>
        <mc:AlternateContent>
          <mc:Choice Requires="wps">
            <w:drawing>
              <wp:anchor distT="45720" distB="45720" distL="114300" distR="114300" simplePos="0" relativeHeight="251668480" behindDoc="0" locked="0" layoutInCell="1" allowOverlap="1" wp14:anchorId="5A969A0F" wp14:editId="5EA11879">
                <wp:simplePos x="0" y="0"/>
                <wp:positionH relativeFrom="margin">
                  <wp:posOffset>5320307</wp:posOffset>
                </wp:positionH>
                <wp:positionV relativeFrom="paragraph">
                  <wp:posOffset>2309744</wp:posOffset>
                </wp:positionV>
                <wp:extent cx="387350" cy="23622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350" cy="236220"/>
                        </a:xfrm>
                        <a:prstGeom prst="rect">
                          <a:avLst/>
                        </a:prstGeom>
                        <a:solidFill>
                          <a:srgbClr val="FFFFFF"/>
                        </a:solidFill>
                        <a:ln w="9525">
                          <a:noFill/>
                          <a:miter lim="800000"/>
                          <a:headEnd/>
                          <a:tailEnd/>
                        </a:ln>
                      </wps:spPr>
                      <wps:txbx>
                        <w:txbxContent>
                          <w:p w14:paraId="4826F5A1" w14:textId="77777777" w:rsidR="003F659F" w:rsidRPr="003F7AFA" w:rsidRDefault="003F659F" w:rsidP="003F659F">
                            <w:pPr>
                              <w:rPr>
                                <w:sz w:val="8"/>
                                <w:szCs w:val="8"/>
                              </w:rPr>
                            </w:pPr>
                            <w:r>
                              <w:rPr>
                                <w:sz w:val="8"/>
                                <w:szCs w:val="8"/>
                              </w:rPr>
                              <w:t>Strongly Agree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969A0F" id="_x0000_s1031" type="#_x0000_t202" style="position:absolute;margin-left:418.9pt;margin-top:181.85pt;width:30.5pt;height:18.6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" stroked="f">
                <v:textbox>
                  <w:txbxContent>
                    <w:p w14:paraId="4826F5A1" w14:textId="77777777" w:rsidR="003F659F" w:rsidRPr="003F7AFA" w:rsidRDefault="003F659F" w:rsidP="003F659F">
                      <w:pPr>
                        <w:rPr>
                          <w:sz w:val="8"/>
                          <w:szCs w:val="8"/>
                        </w:rPr>
                      </w:pPr>
                      <w:r>
                        <w:rPr>
                          <w:sz w:val="8"/>
                          <w:szCs w:val="8"/>
                        </w:rPr>
                        <w:t>Strongly Agree</w:t>
                      </w:r>
                    </w:p>
                  </w:txbxContent>
                </v:textbox>
                <w10:wrap type="square" anchorx="margin"/>
              </v:shape>
            </w:pict>
          </mc:Fallback>
        </mc:AlternateContent>
      </w:r>
      <w:r w:rsidRPr="00B523D3">
        <w:rPr>
          <w:rFonts w:ascii="Times New Roman" w:hAnsi="Times New Roman" w:cs="Times New Roman"/>
          <w:noProof/>
          <w:sz w:val="24"/>
          <w:szCs w:val="24"/>
          <w:lang w:val="en-US"/>
        </w:rPr>
        <mc:AlternateContent>
          <mc:Choice Requires="wps">
            <w:drawing>
              <wp:anchor distT="45720" distB="45720" distL="114300" distR="114300" simplePos="0" relativeHeight="251669504" behindDoc="0" locked="0" layoutInCell="1" allowOverlap="1" wp14:anchorId="6534D0CB" wp14:editId="363AD8BC">
                <wp:simplePos x="0" y="0"/>
                <wp:positionH relativeFrom="column">
                  <wp:posOffset>3409315</wp:posOffset>
                </wp:positionH>
                <wp:positionV relativeFrom="paragraph">
                  <wp:posOffset>2290445</wp:posOffset>
                </wp:positionV>
                <wp:extent cx="485140" cy="23622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140" cy="236220"/>
                        </a:xfrm>
                        <a:prstGeom prst="rect">
                          <a:avLst/>
                        </a:prstGeom>
                        <a:solidFill>
                          <a:srgbClr val="FFFFFF"/>
                        </a:solidFill>
                        <a:ln w="9525">
                          <a:noFill/>
                          <a:miter lim="800000"/>
                          <a:headEnd/>
                          <a:tailEnd/>
                        </a:ln>
                      </wps:spPr>
                      <wps:txbx>
                        <w:txbxContent>
                          <w:p w14:paraId="2A800727" w14:textId="77777777" w:rsidR="003F659F" w:rsidRPr="00540B57" w:rsidRDefault="003F659F" w:rsidP="003F659F">
                            <w:pPr>
                              <w:rPr>
                                <w:sz w:val="8"/>
                                <w:szCs w:val="8"/>
                                <w:lang w:val="en-US"/>
                              </w:rPr>
                            </w:pPr>
                            <w:r>
                              <w:rPr>
                                <w:sz w:val="8"/>
                                <w:szCs w:val="8"/>
                                <w:lang w:val="en-US"/>
                              </w:rPr>
                              <w:t>Neither Agree or Disagree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34D0CB" id="_x0000_s1032" type="#_x0000_t202" style="position:absolute;margin-left:268.45pt;margin-top:180.35pt;width:38.2pt;height:18.6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" stroked="f">
                <v:textbox>
                  <w:txbxContent>
                    <w:p w14:paraId="2A800727" w14:textId="77777777" w:rsidR="003F659F" w:rsidRPr="00540B57" w:rsidRDefault="003F659F" w:rsidP="003F659F">
                      <w:pPr>
                        <w:rPr>
                          <w:sz w:val="8"/>
                          <w:szCs w:val="8"/>
                          <w:lang w:val="en-US"/>
                        </w:rPr>
                      </w:pPr>
                      <w:r>
                        <w:rPr>
                          <w:sz w:val="8"/>
                          <w:szCs w:val="8"/>
                          <w:lang w:val="en-US"/>
                        </w:rPr>
                        <w:t>Neither Agree or Disagree</w:t>
                      </w:r>
                    </w:p>
                  </w:txbxContent>
                </v:textbox>
                <w10:wrap type="square"/>
              </v:shape>
            </w:pict>
          </mc:Fallback>
        </mc:AlternateContent>
      </w:r>
      <w:r w:rsidRPr="00B523D3">
        <w:rPr>
          <w:rFonts w:ascii="Times New Roman" w:hAnsi="Times New Roman" w:cs="Times New Roman"/>
          <w:noProof/>
          <w:sz w:val="24"/>
          <w:szCs w:val="24"/>
          <w:lang w:val="en-US"/>
        </w:rPr>
        <w:drawing>
          <wp:anchor distT="0" distB="0" distL="114300" distR="114300" simplePos="0" relativeHeight="251667456" behindDoc="1" locked="0" layoutInCell="1" allowOverlap="1" wp14:anchorId="0A9967BC" wp14:editId="3A2D5D0E">
            <wp:simplePos x="0" y="0"/>
            <wp:positionH relativeFrom="margin">
              <wp:align>right</wp:align>
            </wp:positionH>
            <wp:positionV relativeFrom="paragraph">
              <wp:posOffset>595630</wp:posOffset>
            </wp:positionV>
            <wp:extent cx="4182110" cy="1946275"/>
            <wp:effectExtent l="0" t="0" r="8890" b="15875"/>
            <wp:wrapTight wrapText="bothSides">
              <wp:wrapPolygon edited="0">
                <wp:start x="0" y="0"/>
                <wp:lineTo x="0" y="21565"/>
                <wp:lineTo x="21548" y="21565"/>
                <wp:lineTo x="21548" y="0"/>
                <wp:lineTo x="0" y="0"/>
              </wp:wrapPolygon>
            </wp:wrapTight>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lang w:val="en-US"/>
        </w:rPr>
        <w:t>Teachers play an influential role in the lives of children as role models for behaviour, health and morale virtues (Lumpkin, 2008)</w:t>
      </w:r>
      <w:r w:rsidRPr="00B523D3">
        <w:rPr>
          <w:rFonts w:ascii="Times New Roman" w:hAnsi="Times New Roman" w:cs="Times New Roman"/>
          <w:sz w:val="24"/>
          <w:szCs w:val="24"/>
          <w:lang w:val="en-US"/>
        </w:rPr>
        <w:t>. However, on average 55% of the respondents felt that their primary school teachers were positive role models for physical activity (</w:t>
      </w:r>
      <w:r w:rsidRPr="00ED7BA4">
        <w:rPr>
          <w:rFonts w:ascii="Times New Roman" w:hAnsi="Times New Roman" w:cs="Times New Roman"/>
          <w:sz w:val="24"/>
          <w:szCs w:val="24"/>
          <w:lang w:val="en-US"/>
        </w:rPr>
        <w:t>Figure</w:t>
      </w:r>
      <w:r w:rsidRPr="00B523D3">
        <w:rPr>
          <w:rFonts w:ascii="Times New Roman" w:hAnsi="Times New Roman" w:cs="Times New Roman"/>
          <w:sz w:val="24"/>
          <w:szCs w:val="24"/>
          <w:lang w:val="en-US"/>
        </w:rPr>
        <w:t xml:space="preserve"> 3). As nearly half of the participants do not agree that their teachers were positive role models for physical activity it could have a negative effect on attitudes to physical activity. This is supported by Cheung (2019) who suggests that children who are taught by active teachers tend to have higher physical activity levels than those taught by less active teachers. Furthermore, the results in </w:t>
      </w:r>
      <w:r w:rsidRPr="00ED7BA4">
        <w:rPr>
          <w:rFonts w:ascii="Times New Roman" w:hAnsi="Times New Roman" w:cs="Times New Roman"/>
          <w:sz w:val="24"/>
          <w:szCs w:val="24"/>
          <w:lang w:val="en-US"/>
        </w:rPr>
        <w:t>figure</w:t>
      </w:r>
      <w:r w:rsidRPr="00B523D3">
        <w:rPr>
          <w:rFonts w:ascii="Times New Roman" w:hAnsi="Times New Roman" w:cs="Times New Roman"/>
          <w:sz w:val="24"/>
          <w:szCs w:val="24"/>
          <w:lang w:val="en-US"/>
        </w:rPr>
        <w:t xml:space="preserve"> 4 show that 46% of the participants do not recall a teacher who had a significant impact on their PE experience, whilst 13% of the respondents state that a primary teacher had a negative impact on their PE experience. As 59% of the participants do not recall a PE teacher having a positive influence on their PE experience this may have impacted on their enjoyment or participation of physical activity. A participant who stated a teacher had a negative impact on her PE experience went on to state that, ‘variety and a focus on health is important without PE being solely focused on team sports and competition’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8</w:t>
      </w:r>
      <w:r w:rsidRPr="00B523D3">
        <w:rPr>
          <w:rFonts w:ascii="Times New Roman" w:hAnsi="Times New Roman" w:cs="Times New Roman"/>
          <w:sz w:val="24"/>
          <w:szCs w:val="24"/>
          <w:lang w:val="en-US"/>
        </w:rPr>
        <w:t>). Furthermore, an emphasis on sport and competition over physical activity in PE raises serious questions to whether all pupils are being fully included in the PE curriculum (Capel, 2000; Smith and Thomas, 2005).</w:t>
      </w:r>
      <w:r w:rsidR="00D1476D">
        <w:rPr>
          <w:rFonts w:ascii="Times New Roman" w:hAnsi="Times New Roman" w:cs="Times New Roman"/>
          <w:sz w:val="24"/>
          <w:szCs w:val="24"/>
          <w:lang w:val="en-US"/>
        </w:rPr>
        <w:br/>
      </w:r>
    </w:p>
    <w:p w14:paraId="66B885D5" w14:textId="77777777" w:rsidR="003F659F" w:rsidRPr="00D1476D" w:rsidRDefault="003F659F" w:rsidP="003F659F">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lastRenderedPageBreak/>
        <w:t>Interviews with children</w:t>
      </w:r>
    </w:p>
    <w:p w14:paraId="4FF32727" w14:textId="77777777" w:rsidR="003F659F" w:rsidRPr="00B523D3" w:rsidRDefault="003F659F" w:rsidP="003F659F">
      <w:pPr>
        <w:spacing w:line="360" w:lineRule="auto"/>
        <w:rPr>
          <w:rFonts w:ascii="Times New Roman" w:hAnsi="Times New Roman" w:cs="Times New Roman"/>
          <w:sz w:val="24"/>
          <w:szCs w:val="24"/>
          <w:lang w:val="en-US"/>
        </w:rPr>
      </w:pP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2</w:t>
      </w:r>
      <w:r w:rsidRPr="00B523D3">
        <w:rPr>
          <w:rFonts w:ascii="Times New Roman" w:hAnsi="Times New Roman" w:cs="Times New Roman"/>
          <w:sz w:val="24"/>
          <w:szCs w:val="24"/>
          <w:lang w:val="en-US"/>
        </w:rPr>
        <w:t xml:space="preserve"> shows that the majority of the children enjoy their PE lessons in school but, there were some children who did not enjoy their PE lessons. Furthermore, when the children were asked about what they interpret PE as</w:t>
      </w:r>
      <w:r>
        <w:rPr>
          <w:rFonts w:ascii="Times New Roman" w:hAnsi="Times New Roman" w:cs="Times New Roman"/>
          <w:sz w:val="24"/>
          <w:szCs w:val="24"/>
          <w:lang w:val="en-US"/>
        </w:rPr>
        <w:t>,</w:t>
      </w:r>
      <w:r w:rsidRPr="00B523D3">
        <w:rPr>
          <w:rFonts w:ascii="Times New Roman" w:hAnsi="Times New Roman" w:cs="Times New Roman"/>
          <w:sz w:val="24"/>
          <w:szCs w:val="24"/>
          <w:lang w:val="en-US"/>
        </w:rPr>
        <w:t xml:space="preserve"> some of the children mentioned ‘sports’. This is supported by Capel (2000) who suggests </w:t>
      </w:r>
      <w:r>
        <w:rPr>
          <w:rFonts w:ascii="Times New Roman" w:hAnsi="Times New Roman" w:cs="Times New Roman"/>
          <w:sz w:val="24"/>
          <w:szCs w:val="24"/>
          <w:lang w:val="en-US"/>
        </w:rPr>
        <w:t>the</w:t>
      </w:r>
      <w:r w:rsidRPr="00B523D3">
        <w:rPr>
          <w:rFonts w:ascii="Times New Roman" w:hAnsi="Times New Roman" w:cs="Times New Roman"/>
          <w:sz w:val="24"/>
          <w:szCs w:val="24"/>
          <w:lang w:val="en-US"/>
        </w:rPr>
        <w:t xml:space="preserve"> PE profession does not provide a clear message about what PE is and therefore, the general public may take the opinion that PE and sport are the same thing. However, the underlying issue here is that some children within the school identified sports day as something they did not enjoy due to its competitive nature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2</w:t>
      </w:r>
      <w:r w:rsidRPr="00B523D3">
        <w:rPr>
          <w:rFonts w:ascii="Times New Roman" w:hAnsi="Times New Roman" w:cs="Times New Roman"/>
          <w:sz w:val="24"/>
          <w:szCs w:val="24"/>
          <w:lang w:val="en-US"/>
        </w:rPr>
        <w:t xml:space="preserve">). The relevance and appeal of competition has long been questioned in the UK and there is concern that this type of PE approach can deter young people from taking part in physical activity (Fox and Harris, 2003; Harris and Cale, 1998; Roberts, 1996, cited in Harris, 2003, p.85). </w:t>
      </w:r>
    </w:p>
    <w:p w14:paraId="3E31D6CA"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 xml:space="preserve">Furthermore, the group interviews with the children allowed the researcher to ask the children whether there were any sports or other physical activities that they would like to try in school. As </w:t>
      </w:r>
      <w:r w:rsidRPr="00ED7BA4">
        <w:rPr>
          <w:rFonts w:ascii="Times New Roman" w:hAnsi="Times New Roman" w:cs="Times New Roman"/>
          <w:sz w:val="24"/>
          <w:szCs w:val="24"/>
          <w:lang w:val="en-US"/>
        </w:rPr>
        <w:t>appendix</w:t>
      </w:r>
      <w:r w:rsidRPr="00B523D3">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2 </w:t>
      </w:r>
      <w:r w:rsidRPr="00B523D3">
        <w:rPr>
          <w:rFonts w:ascii="Times New Roman" w:hAnsi="Times New Roman" w:cs="Times New Roman"/>
          <w:sz w:val="24"/>
          <w:szCs w:val="24"/>
          <w:lang w:val="en-US"/>
        </w:rPr>
        <w:t xml:space="preserve">shows that there were a number of different activities that the children would like to try in school that they have not yet been given an opportunity to try. The activities in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2</w:t>
      </w:r>
      <w:r w:rsidRPr="00B523D3">
        <w:rPr>
          <w:rFonts w:ascii="Times New Roman" w:hAnsi="Times New Roman" w:cs="Times New Roman"/>
          <w:sz w:val="24"/>
          <w:szCs w:val="24"/>
          <w:lang w:val="en-US"/>
        </w:rPr>
        <w:t xml:space="preserve"> are not unrealistic and resemble activities that are fairly common in modern day society. The children also suggested that different teachers could teach them different sports or activities as they understood that teachers in their school took part in different activities in their own time which could benefit the children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2</w:t>
      </w:r>
      <w:r w:rsidRPr="00B523D3">
        <w:rPr>
          <w:rFonts w:ascii="Times New Roman" w:hAnsi="Times New Roman" w:cs="Times New Roman"/>
          <w:sz w:val="24"/>
          <w:szCs w:val="24"/>
          <w:lang w:val="en-US"/>
        </w:rPr>
        <w:t xml:space="preserve">). This is supported by Blair and Capel (2013) who suggest that different teachers might be best placed to deliver in different contexts and at different times. </w:t>
      </w:r>
    </w:p>
    <w:p w14:paraId="1909D223"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The school in which the research took place had a designated member of staff that would teach all of key stage 2 and some of the foundation phase children their PE lessons. Despite the children in year 6 having had PE delivered to them by the same member of staff for years, the children did not recognise that member of staff as role model; they instead chose their own class teacher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2</w:t>
      </w:r>
      <w:r w:rsidRPr="00B523D3">
        <w:rPr>
          <w:rFonts w:ascii="Times New Roman" w:hAnsi="Times New Roman" w:cs="Times New Roman"/>
          <w:sz w:val="24"/>
          <w:szCs w:val="24"/>
          <w:lang w:val="en-US"/>
        </w:rPr>
        <w:t>). Furthermore, the children’s class teachers often talk about how they stay active themselves and celebrate the children’s participation in physical activity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3</w:t>
      </w:r>
      <w:r w:rsidRPr="00B523D3">
        <w:rPr>
          <w:rFonts w:ascii="Times New Roman" w:hAnsi="Times New Roman" w:cs="Times New Roman"/>
          <w:sz w:val="24"/>
          <w:szCs w:val="24"/>
          <w:lang w:val="en-US"/>
        </w:rPr>
        <w:t xml:space="preserve">). This is supported by Bandura’s (1997, cited in Cheung, 2019) social cognitive theory which states that children are influenced by their teachers and if their teachers are physically active then students are likely to be more active themselves. The children went on </w:t>
      </w:r>
      <w:r w:rsidRPr="00B523D3">
        <w:rPr>
          <w:rFonts w:ascii="Times New Roman" w:hAnsi="Times New Roman" w:cs="Times New Roman"/>
          <w:sz w:val="24"/>
          <w:szCs w:val="24"/>
          <w:lang w:val="en-US"/>
        </w:rPr>
        <w:lastRenderedPageBreak/>
        <w:t>further to state how their class teacher was supportive of all their active interests and is willing to try out different sports or activities herself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2</w:t>
      </w:r>
      <w:r w:rsidRPr="00B523D3">
        <w:rPr>
          <w:rFonts w:ascii="Times New Roman" w:hAnsi="Times New Roman" w:cs="Times New Roman"/>
          <w:sz w:val="24"/>
          <w:szCs w:val="24"/>
          <w:lang w:val="en-US"/>
        </w:rPr>
        <w:t xml:space="preserve">). </w:t>
      </w:r>
    </w:p>
    <w:p w14:paraId="28CF3885" w14:textId="77777777" w:rsidR="003F659F" w:rsidRPr="00B523D3" w:rsidRDefault="003F659F" w:rsidP="003F659F">
      <w:pPr>
        <w:spacing w:line="360" w:lineRule="auto"/>
        <w:rPr>
          <w:rFonts w:ascii="Times New Roman" w:hAnsi="Times New Roman" w:cs="Times New Roman"/>
          <w:b/>
          <w:bCs/>
          <w:sz w:val="24"/>
          <w:szCs w:val="24"/>
          <w:u w:val="single"/>
          <w:lang w:val="en-US"/>
        </w:rPr>
      </w:pPr>
      <w:r w:rsidRPr="00B523D3">
        <w:rPr>
          <w:rFonts w:ascii="Times New Roman" w:hAnsi="Times New Roman" w:cs="Times New Roman"/>
          <w:sz w:val="24"/>
          <w:szCs w:val="24"/>
          <w:lang w:val="en-US"/>
        </w:rPr>
        <w:t xml:space="preserve">The children went on to </w:t>
      </w:r>
      <w:r>
        <w:rPr>
          <w:rFonts w:ascii="Times New Roman" w:hAnsi="Times New Roman" w:cs="Times New Roman"/>
          <w:sz w:val="24"/>
          <w:szCs w:val="24"/>
          <w:lang w:val="en-US"/>
        </w:rPr>
        <w:t>say</w:t>
      </w:r>
      <w:r w:rsidRPr="00B523D3">
        <w:rPr>
          <w:rFonts w:ascii="Times New Roman" w:hAnsi="Times New Roman" w:cs="Times New Roman"/>
          <w:sz w:val="24"/>
          <w:szCs w:val="24"/>
          <w:lang w:val="en-US"/>
        </w:rPr>
        <w:t xml:space="preserve"> that they thought they were likely to do more or different physical activities as they got older but</w:t>
      </w:r>
      <w:r>
        <w:rPr>
          <w:rFonts w:ascii="Times New Roman" w:hAnsi="Times New Roman" w:cs="Times New Roman"/>
          <w:sz w:val="24"/>
          <w:szCs w:val="24"/>
          <w:lang w:val="en-US"/>
        </w:rPr>
        <w:t>,</w:t>
      </w:r>
      <w:r w:rsidRPr="00B523D3">
        <w:rPr>
          <w:rFonts w:ascii="Times New Roman" w:hAnsi="Times New Roman" w:cs="Times New Roman"/>
          <w:sz w:val="24"/>
          <w:szCs w:val="24"/>
          <w:lang w:val="en-US"/>
        </w:rPr>
        <w:t xml:space="preserve"> some </w:t>
      </w:r>
      <w:r>
        <w:rPr>
          <w:rFonts w:ascii="Times New Roman" w:hAnsi="Times New Roman" w:cs="Times New Roman"/>
          <w:sz w:val="24"/>
          <w:szCs w:val="24"/>
          <w:lang w:val="en-US"/>
        </w:rPr>
        <w:t>were</w:t>
      </w:r>
      <w:r w:rsidRPr="00B523D3">
        <w:rPr>
          <w:rFonts w:ascii="Times New Roman" w:hAnsi="Times New Roman" w:cs="Times New Roman"/>
          <w:sz w:val="24"/>
          <w:szCs w:val="24"/>
          <w:lang w:val="en-US"/>
        </w:rPr>
        <w:t xml:space="preserve"> unsure of what activities they could be; whilst other children suggested they could play tennis, take part in group exercise classes and go swimming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2</w:t>
      </w:r>
      <w:r w:rsidRPr="00B523D3">
        <w:rPr>
          <w:rFonts w:ascii="Times New Roman" w:hAnsi="Times New Roman" w:cs="Times New Roman"/>
          <w:sz w:val="24"/>
          <w:szCs w:val="24"/>
          <w:lang w:val="en-US"/>
        </w:rPr>
        <w:t xml:space="preserve">). The answers given by the children can all be recognised as recreational activities or sports in some circumstances. However, an aim of PE should be for children to be able to integrate physical activity into their lifestyle and whilst some children may choose to integrate sport into their lifestyle, others may choose recreational physical activities (Capel, 2000). </w:t>
      </w:r>
    </w:p>
    <w:p w14:paraId="30B81BD0" w14:textId="77777777" w:rsidR="003F659F" w:rsidRPr="00D1476D" w:rsidRDefault="003F659F" w:rsidP="003F659F">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 xml:space="preserve">Interviews with teachers </w:t>
      </w:r>
    </w:p>
    <w:p w14:paraId="220FB7B5"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The school tries to ensure that the children are active daily by getting the children to complete a daily 1km run or walk and regularly taking part in yoga sessions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3</w:t>
      </w:r>
      <w:r w:rsidRPr="00B523D3">
        <w:rPr>
          <w:rFonts w:ascii="Times New Roman" w:hAnsi="Times New Roman" w:cs="Times New Roman"/>
          <w:sz w:val="24"/>
          <w:szCs w:val="24"/>
          <w:lang w:val="en-US"/>
        </w:rPr>
        <w:t xml:space="preserve">). Additionally, the year 5 and 6 children all have activity trackers which enables them to track their activity levels throughout the week. However, the ‘my move’ tracking was not mentioned by the children during their group interviews or seen in action during observations. </w:t>
      </w:r>
    </w:p>
    <w:p w14:paraId="5007569F"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The majority of the teachers in the school do not teach PE as they have a designated member of staff who teaches PE to the children during the class teachers planning time. During discussions with teachers they felt that having a designated member of staff who taught PE provided the children with a teacher who has a love and passion for PE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3</w:t>
      </w:r>
      <w:r w:rsidRPr="00B523D3">
        <w:rPr>
          <w:rFonts w:ascii="Times New Roman" w:hAnsi="Times New Roman" w:cs="Times New Roman"/>
          <w:sz w:val="24"/>
          <w:szCs w:val="24"/>
          <w:lang w:val="en-US"/>
        </w:rPr>
        <w:t xml:space="preserve">). However, some teachers went on to suggest that if class teachers were able to teach their children PE then it would enable them to have a better vision of the whole child and be able to incorporate physical tasks </w:t>
      </w:r>
      <w:r>
        <w:rPr>
          <w:rFonts w:ascii="Times New Roman" w:hAnsi="Times New Roman" w:cs="Times New Roman"/>
          <w:sz w:val="24"/>
          <w:szCs w:val="24"/>
          <w:lang w:val="en-US"/>
        </w:rPr>
        <w:t xml:space="preserve">easier </w:t>
      </w:r>
      <w:r w:rsidRPr="00B523D3">
        <w:rPr>
          <w:rFonts w:ascii="Times New Roman" w:hAnsi="Times New Roman" w:cs="Times New Roman"/>
          <w:sz w:val="24"/>
          <w:szCs w:val="24"/>
          <w:lang w:val="en-US"/>
        </w:rPr>
        <w:t>into the rest of their curriculum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3</w:t>
      </w:r>
      <w:r w:rsidRPr="00B523D3">
        <w:rPr>
          <w:rFonts w:ascii="Times New Roman" w:hAnsi="Times New Roman" w:cs="Times New Roman"/>
          <w:sz w:val="24"/>
          <w:szCs w:val="24"/>
          <w:lang w:val="en-US"/>
        </w:rPr>
        <w:t>). Furthermore, qualified teachers have considerable specialist knowledge, skill and understanding across a range of areas to support pupils’ learning, whilst a coach may not (Blair and Capel, 2013).</w:t>
      </w:r>
    </w:p>
    <w:p w14:paraId="4492F09F"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The designated member of staff for teaching PE stated that he felt confident teaching certain aspects of PE however, he would like more support or training to ensure that he was able to deliver the full PE curriculum with more confidence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3</w:t>
      </w:r>
      <w:r w:rsidRPr="00B523D3">
        <w:rPr>
          <w:rFonts w:ascii="Times New Roman" w:hAnsi="Times New Roman" w:cs="Times New Roman"/>
          <w:sz w:val="24"/>
          <w:szCs w:val="24"/>
          <w:lang w:val="en-US"/>
        </w:rPr>
        <w:t xml:space="preserve">). This would help ensure children are not limited to just elements of PE that a teacher is confident in teaching. However, after discussions with the headteacher it was made clear that continued </w:t>
      </w:r>
      <w:r w:rsidRPr="00B523D3">
        <w:rPr>
          <w:rFonts w:ascii="Times New Roman" w:hAnsi="Times New Roman" w:cs="Times New Roman"/>
          <w:sz w:val="24"/>
          <w:szCs w:val="24"/>
          <w:lang w:val="en-US"/>
        </w:rPr>
        <w:lastRenderedPageBreak/>
        <w:t>professional development (CPD) for teachers was based on performance outcomes and school development plans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3</w:t>
      </w:r>
      <w:r w:rsidRPr="00B523D3">
        <w:rPr>
          <w:rFonts w:ascii="Times New Roman" w:hAnsi="Times New Roman" w:cs="Times New Roman"/>
          <w:sz w:val="24"/>
          <w:szCs w:val="24"/>
          <w:lang w:val="en-US"/>
        </w:rPr>
        <w:t>). Thus limiting the opportunities for CPD in PE. This is supported by a headteacher who suggests that members of staff would not see any progression in their teaching of PE in terms of continued professional development (Kirk, 2012).</w:t>
      </w:r>
    </w:p>
    <w:p w14:paraId="5425DBF4"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Within the school, the majority of teachers do not take extra-curricular activities as it is not expected from them but, the teaching assistants are able to provide extra-curricular clubs if they wish to. This limits the children’s opportunities to take part in various activities as there were very few extra-curricular clubs taking place when conducting the research; extra-curricular activities are said to take place depending on upcoming events such as cross-country or county athletics competitions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3</w:t>
      </w:r>
      <w:r w:rsidRPr="00B523D3">
        <w:rPr>
          <w:rFonts w:ascii="Times New Roman" w:hAnsi="Times New Roman" w:cs="Times New Roman"/>
          <w:sz w:val="24"/>
          <w:szCs w:val="24"/>
          <w:lang w:val="en-US"/>
        </w:rPr>
        <w:t>). However, some members of staff stated that they would like to use their own active hobbies to benefit the children in extra-curricular activities.</w:t>
      </w:r>
    </w:p>
    <w:p w14:paraId="4B73F176"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The school maintains strong links with secondary schools to ensure that transitions are smooth and opportunities within the primary and secondary school are linear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3</w:t>
      </w:r>
      <w:r w:rsidRPr="00B523D3">
        <w:rPr>
          <w:rFonts w:ascii="Times New Roman" w:hAnsi="Times New Roman" w:cs="Times New Roman"/>
          <w:sz w:val="24"/>
          <w:szCs w:val="24"/>
          <w:lang w:val="en-US"/>
        </w:rPr>
        <w:t xml:space="preserve">). Links between the teaching of PE in primary and secondary schools are important as secondary teachers need to understand the foundations that have been developed in the primary school (Capel, 2000). However, whilst some children declared they dislike the competitiveness of sports day, secondary schools PE is almost exclusively orientated towards competitive team games (Daley, 2004, cited in Green, 2005). </w:t>
      </w:r>
    </w:p>
    <w:p w14:paraId="3A032332" w14:textId="77777777" w:rsidR="003F659F" w:rsidRPr="00D1476D" w:rsidRDefault="003F659F" w:rsidP="003F659F">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t>Observations</w:t>
      </w:r>
    </w:p>
    <w:p w14:paraId="2569FB26" w14:textId="77777777" w:rsidR="003F659F" w:rsidRPr="00B523D3" w:rsidRDefault="003F659F" w:rsidP="003F659F">
      <w:pPr>
        <w:spacing w:line="360" w:lineRule="auto"/>
        <w:rPr>
          <w:rFonts w:ascii="Times New Roman" w:hAnsi="Times New Roman" w:cs="Times New Roman"/>
          <w:sz w:val="24"/>
          <w:szCs w:val="24"/>
          <w:lang w:val="en-US"/>
        </w:rPr>
      </w:pPr>
      <w:r w:rsidRPr="00B523D3">
        <w:rPr>
          <w:rFonts w:ascii="Times New Roman" w:hAnsi="Times New Roman" w:cs="Times New Roman"/>
          <w:sz w:val="24"/>
          <w:szCs w:val="24"/>
          <w:lang w:val="en-US"/>
        </w:rPr>
        <w:t>During the observational activities, the author was able to identify a number of opportunities that the school offered children which other schools in the area did not. The children took part in group exercise classes on trampolines called ‘Rika Shake’ and ‘Free running’ which were both provided by external providers allowing the children to try new activities. Ofsted (2014) support this as they suggest schools should forge links with a wider range of external clubs to engage all pupils in physical activity and sport. During the observations of these activities the author noted children’s attitudes to these activities and their behaviour (</w:t>
      </w:r>
      <w:r w:rsidRPr="00ED7BA4">
        <w:rPr>
          <w:rFonts w:ascii="Times New Roman" w:hAnsi="Times New Roman" w:cs="Times New Roman"/>
          <w:sz w:val="24"/>
          <w:szCs w:val="24"/>
          <w:lang w:val="en-US"/>
        </w:rPr>
        <w:t>appendix</w:t>
      </w:r>
      <w:r>
        <w:rPr>
          <w:rFonts w:ascii="Times New Roman" w:hAnsi="Times New Roman" w:cs="Times New Roman"/>
          <w:sz w:val="24"/>
          <w:szCs w:val="24"/>
          <w:lang w:val="en-US"/>
        </w:rPr>
        <w:t xml:space="preserve"> 9</w:t>
      </w:r>
      <w:r w:rsidRPr="00B523D3">
        <w:rPr>
          <w:rFonts w:ascii="Times New Roman" w:hAnsi="Times New Roman" w:cs="Times New Roman"/>
          <w:sz w:val="24"/>
          <w:szCs w:val="24"/>
          <w:lang w:val="en-US"/>
        </w:rPr>
        <w:t xml:space="preserve">). During the group interviews children declared their enjoyment for free running and how it has even given them the confidence to try other sports and join clubs outside of school. </w:t>
      </w:r>
      <w:bookmarkStart w:id="2" w:name="_Hlk36064667"/>
      <w:r w:rsidRPr="00B523D3">
        <w:rPr>
          <w:rFonts w:ascii="Times New Roman" w:hAnsi="Times New Roman" w:cs="Times New Roman"/>
          <w:sz w:val="24"/>
          <w:szCs w:val="24"/>
          <w:lang w:val="en-US"/>
        </w:rPr>
        <w:t xml:space="preserve"> </w:t>
      </w:r>
      <w:bookmarkEnd w:id="2"/>
    </w:p>
    <w:p w14:paraId="308062E2" w14:textId="36186CE2" w:rsidR="003F659F" w:rsidRPr="002E4045" w:rsidRDefault="00D1476D" w:rsidP="003F659F">
      <w:pPr>
        <w:spacing w:line="360" w:lineRule="auto"/>
        <w:rPr>
          <w:rFonts w:ascii="Times New Roman" w:hAnsi="Times New Roman" w:cs="Times New Roman"/>
          <w:b/>
          <w:bCs/>
          <w:sz w:val="28"/>
          <w:szCs w:val="28"/>
          <w:lang w:val="en-US"/>
        </w:rPr>
      </w:pPr>
      <w:r w:rsidRPr="002E4045">
        <w:rPr>
          <w:rFonts w:ascii="Times New Roman" w:hAnsi="Times New Roman" w:cs="Times New Roman"/>
          <w:b/>
          <w:bCs/>
          <w:sz w:val="28"/>
          <w:szCs w:val="28"/>
          <w:lang w:val="en-US"/>
        </w:rPr>
        <w:lastRenderedPageBreak/>
        <w:t xml:space="preserve">Chapter Five: </w:t>
      </w:r>
      <w:r w:rsidR="003F659F" w:rsidRPr="002E4045">
        <w:rPr>
          <w:rFonts w:ascii="Times New Roman" w:hAnsi="Times New Roman" w:cs="Times New Roman"/>
          <w:b/>
          <w:bCs/>
          <w:sz w:val="28"/>
          <w:szCs w:val="28"/>
          <w:lang w:val="en-US"/>
        </w:rPr>
        <w:t>Conclusion</w:t>
      </w:r>
    </w:p>
    <w:p w14:paraId="485E53E3" w14:textId="77777777" w:rsidR="003F659F" w:rsidRPr="001741DD" w:rsidRDefault="003F659F" w:rsidP="003F659F">
      <w:pPr>
        <w:spacing w:line="360" w:lineRule="auto"/>
        <w:rPr>
          <w:rFonts w:ascii="Times New Roman" w:hAnsi="Times New Roman" w:cs="Times New Roman"/>
          <w:sz w:val="24"/>
          <w:szCs w:val="24"/>
          <w:lang w:val="en-US"/>
        </w:rPr>
      </w:pPr>
      <w:r w:rsidRPr="001741DD">
        <w:rPr>
          <w:rFonts w:ascii="Times New Roman" w:hAnsi="Times New Roman" w:cs="Times New Roman"/>
          <w:sz w:val="24"/>
          <w:szCs w:val="24"/>
          <w:lang w:val="en-US"/>
        </w:rPr>
        <w:t>Drawing upon research undertaken from the questionnaires, children’s interviews, teacher’s interviews and observations it is evident that majority of children enjoy their PE lessons in school (appendix 2). However, there are children who do not enjoy PE lessons and more can be done to be inclusive of those children; some children recognised that there are other activities they would like to experience. This is supported by SPATGF (2013) who state a wide variety of opportunities across various sports and physical activities must be offered to improve the attitudes and motivation of children to be active.</w:t>
      </w:r>
    </w:p>
    <w:p w14:paraId="65C518DC" w14:textId="052F42BD" w:rsidR="003F659F" w:rsidRPr="001741DD" w:rsidRDefault="003F659F" w:rsidP="003F659F">
      <w:pPr>
        <w:spacing w:line="360" w:lineRule="auto"/>
        <w:rPr>
          <w:rFonts w:ascii="Times New Roman" w:hAnsi="Times New Roman" w:cs="Times New Roman"/>
          <w:sz w:val="24"/>
          <w:szCs w:val="24"/>
          <w:lang w:val="en-US"/>
        </w:rPr>
      </w:pPr>
      <w:r w:rsidRPr="001741DD">
        <w:rPr>
          <w:rFonts w:ascii="Times New Roman" w:hAnsi="Times New Roman" w:cs="Times New Roman"/>
          <w:sz w:val="24"/>
          <w:szCs w:val="24"/>
          <w:lang w:val="en-US"/>
        </w:rPr>
        <w:t xml:space="preserve">Currently the need for high quality PE in schools is more evident than ever before. This is supported by Pickup (2012) as he suggests that the world we live in currently lacks understanding of the nature, aims and outcomes of the subject, perhaps due to peoples perceptions and memories of sport. Furthermore, children associate PE with sport. Whilst sport has its place within PE, for some children the competitive nature of sport can impact on their personal motivation and attitudes towards sport (appendix 2 &amp; 8). Whilst competition in PE is considered by some to prepare children for their place in society, competition for others is demotivating and can damage their self-esteem (Leah and Capel, 2000). Despite this, PE continues to be dominated by sport and team games (Capel and Whitehead, 2013).  Whilst sport has its place within PE it is important that teachers understand the nature of PE and its relation to sport so that the subject </w:t>
      </w:r>
      <w:r w:rsidR="00D1476D">
        <w:rPr>
          <w:rFonts w:ascii="Times New Roman" w:hAnsi="Times New Roman" w:cs="Times New Roman"/>
          <w:sz w:val="24"/>
          <w:szCs w:val="24"/>
          <w:lang w:val="en-US"/>
        </w:rPr>
        <w:t>can</w:t>
      </w:r>
      <w:r w:rsidRPr="001741DD">
        <w:rPr>
          <w:rFonts w:ascii="Times New Roman" w:hAnsi="Times New Roman" w:cs="Times New Roman"/>
          <w:sz w:val="24"/>
          <w:szCs w:val="24"/>
          <w:lang w:val="en-US"/>
        </w:rPr>
        <w:t xml:space="preserve"> fulfil its potential as a medium for education (Williams, 1989, p.16). </w:t>
      </w:r>
    </w:p>
    <w:p w14:paraId="55579141" w14:textId="77777777" w:rsidR="003F659F" w:rsidRPr="001741DD" w:rsidRDefault="003F659F" w:rsidP="003F659F">
      <w:pPr>
        <w:spacing w:line="360" w:lineRule="auto"/>
        <w:rPr>
          <w:rFonts w:ascii="Times New Roman" w:hAnsi="Times New Roman" w:cs="Times New Roman"/>
          <w:sz w:val="24"/>
          <w:szCs w:val="24"/>
          <w:lang w:val="en-US"/>
        </w:rPr>
      </w:pPr>
      <w:r w:rsidRPr="001741DD">
        <w:rPr>
          <w:rFonts w:ascii="Times New Roman" w:hAnsi="Times New Roman" w:cs="Times New Roman"/>
          <w:sz w:val="24"/>
          <w:szCs w:val="24"/>
          <w:lang w:val="en-US"/>
        </w:rPr>
        <w:t xml:space="preserve">Observations of a free running session provided by the school provided the researcher with an opportunity to see the children in a non-competitive environment being physically active (appendix 9). Evidently the children thoroughly enjoyed the non-competitive nature of free running and spent time motivating and encouraging their peers to succeed whilst they would rest. Furthermore, a child’s declaration of how non-competitive free running had built up their confidence and motivation to be physically active and try competitive sports outside of school emphasises the importance of intrinsic motivation and confidence. Capel (2000) supports this as she suggests that PE contributes to sport by providing a foundation of basic motor skills for participating in sports when children are ready. </w:t>
      </w:r>
    </w:p>
    <w:p w14:paraId="1B6C4295" w14:textId="3BF0604C" w:rsidR="003F659F" w:rsidRDefault="003F659F" w:rsidP="003F659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Whilst schools may not be able to offer children opportunities to try out many different activities, </w:t>
      </w:r>
      <w:r w:rsidRPr="001741DD">
        <w:rPr>
          <w:rFonts w:ascii="Times New Roman" w:hAnsi="Times New Roman" w:cs="Times New Roman"/>
          <w:sz w:val="24"/>
          <w:szCs w:val="24"/>
          <w:lang w:val="en-US"/>
        </w:rPr>
        <w:t>PE can provide the foundation for sport or other physical activities</w:t>
      </w:r>
      <w:r>
        <w:rPr>
          <w:rFonts w:ascii="Times New Roman" w:hAnsi="Times New Roman" w:cs="Times New Roman"/>
          <w:sz w:val="24"/>
          <w:szCs w:val="24"/>
          <w:lang w:val="en-US"/>
        </w:rPr>
        <w:t>. Therefore,</w:t>
      </w:r>
      <w:r w:rsidRPr="001741DD">
        <w:rPr>
          <w:rFonts w:ascii="Times New Roman" w:hAnsi="Times New Roman" w:cs="Times New Roman"/>
          <w:sz w:val="24"/>
          <w:szCs w:val="24"/>
          <w:lang w:val="en-US"/>
        </w:rPr>
        <w:t xml:space="preserve"> physical literacy should be considered as an approach throughout the primary sector</w:t>
      </w:r>
      <w:r w:rsidR="00D1476D">
        <w:rPr>
          <w:rFonts w:ascii="Times New Roman" w:hAnsi="Times New Roman" w:cs="Times New Roman"/>
          <w:sz w:val="24"/>
          <w:szCs w:val="24"/>
          <w:lang w:val="en-US"/>
        </w:rPr>
        <w:t xml:space="preserve"> </w:t>
      </w:r>
      <w:r w:rsidR="00D1476D">
        <w:rPr>
          <w:rFonts w:ascii="Times New Roman" w:hAnsi="Times New Roman" w:cs="Times New Roman"/>
          <w:sz w:val="24"/>
          <w:szCs w:val="24"/>
          <w:lang w:val="en-US"/>
        </w:rPr>
        <w:lastRenderedPageBreak/>
        <w:t>(appendix 10)</w:t>
      </w:r>
      <w:r w:rsidRPr="001741DD">
        <w:rPr>
          <w:rFonts w:ascii="Times New Roman" w:hAnsi="Times New Roman" w:cs="Times New Roman"/>
          <w:sz w:val="24"/>
          <w:szCs w:val="24"/>
          <w:lang w:val="en-US"/>
        </w:rPr>
        <w:t xml:space="preserve">. The development of physical literacy is essential for children to develop the confidence and competencies to be active throughout their lives (SPATFG, 2013). Furthermore, PE should ensure that children develop positive attitudes to physical activity which can enhance their motivation and confidence to actively participate in physical activity during their lives (Murdoch and Whitehead, 2013). </w:t>
      </w:r>
    </w:p>
    <w:p w14:paraId="23430B0C" w14:textId="77777777" w:rsidR="003F659F" w:rsidRPr="001741DD" w:rsidRDefault="003F659F" w:rsidP="003F659F">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Finally, the author has gained valuable knowledge about how PE is delivered in schools and how PE and sport are able to complement one another with careful planning. The research has improved the authors awareness of the need to develop children’s intrinsic motivation and positive attitudes to being active to ensure lifelong participation. PE when understood by educators is able to play a significant part in the lives of children as the unique blend of learning to move and moving to learn provides a powerful conduit for the educative process (Pickup, 2012, p.14) . </w:t>
      </w:r>
    </w:p>
    <w:p w14:paraId="712544F4" w14:textId="0010ECA8" w:rsidR="000F2F2A" w:rsidRDefault="003F659F" w:rsidP="003F659F">
      <w:pPr>
        <w:jc w:val="right"/>
        <w:rPr>
          <w:rFonts w:ascii="Times New Roman" w:hAnsi="Times New Roman" w:cs="Times New Roman"/>
          <w:sz w:val="24"/>
          <w:szCs w:val="24"/>
          <w:lang w:val="en-US"/>
        </w:rPr>
      </w:pPr>
      <w:r>
        <w:rPr>
          <w:rFonts w:ascii="Times New Roman" w:hAnsi="Times New Roman" w:cs="Times New Roman"/>
          <w:sz w:val="24"/>
          <w:szCs w:val="24"/>
          <w:lang w:val="en-US"/>
        </w:rPr>
        <w:t>(Word Count: 6600)</w:t>
      </w:r>
    </w:p>
    <w:p w14:paraId="24539E02" w14:textId="36E17650" w:rsidR="00D1476D" w:rsidRDefault="00D1476D">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B8CC4D3" w14:textId="77777777" w:rsidR="00D1476D" w:rsidRPr="00D1476D" w:rsidRDefault="00D1476D" w:rsidP="00D1476D">
      <w:pPr>
        <w:spacing w:line="360" w:lineRule="auto"/>
        <w:rPr>
          <w:rFonts w:ascii="Times New Roman" w:hAnsi="Times New Roman" w:cs="Times New Roman"/>
          <w:b/>
          <w:bCs/>
          <w:sz w:val="28"/>
          <w:szCs w:val="28"/>
          <w:u w:val="single"/>
          <w:lang w:val="en-US"/>
        </w:rPr>
      </w:pPr>
      <w:r w:rsidRPr="00D1476D">
        <w:rPr>
          <w:rFonts w:ascii="Times New Roman" w:hAnsi="Times New Roman" w:cs="Times New Roman"/>
          <w:b/>
          <w:bCs/>
          <w:sz w:val="28"/>
          <w:szCs w:val="28"/>
          <w:u w:val="single"/>
          <w:lang w:val="en-US"/>
        </w:rPr>
        <w:lastRenderedPageBreak/>
        <w:t>Reference List</w:t>
      </w:r>
    </w:p>
    <w:p w14:paraId="52679C02"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r w:rsidRPr="001A4975">
        <w:rPr>
          <w:rFonts w:ascii="Times New Roman" w:hAnsi="Times New Roman" w:cs="Times New Roman"/>
          <w:color w:val="303030"/>
          <w:sz w:val="24"/>
          <w:szCs w:val="24"/>
          <w:shd w:val="clear" w:color="auto" w:fill="FFFFFF"/>
        </w:rPr>
        <w:t>Barr-Anderson, D. et al. (2008) ‘But I like PE: factors associated with enjoyment of physical education class in middle school girls’, </w:t>
      </w:r>
      <w:r w:rsidRPr="001A4975">
        <w:rPr>
          <w:rFonts w:ascii="Times New Roman" w:hAnsi="Times New Roman" w:cs="Times New Roman"/>
          <w:i/>
          <w:iCs/>
          <w:color w:val="303030"/>
          <w:sz w:val="24"/>
          <w:szCs w:val="24"/>
          <w:shd w:val="clear" w:color="auto" w:fill="FFFFFF"/>
        </w:rPr>
        <w:t>Research quarterly for exercise and sport</w:t>
      </w:r>
      <w:r w:rsidRPr="001A4975">
        <w:rPr>
          <w:rFonts w:ascii="Times New Roman" w:hAnsi="Times New Roman" w:cs="Times New Roman"/>
          <w:color w:val="303030"/>
          <w:sz w:val="24"/>
          <w:szCs w:val="24"/>
          <w:shd w:val="clear" w:color="auto" w:fill="FFFFFF"/>
        </w:rPr>
        <w:t>, </w:t>
      </w:r>
      <w:r w:rsidRPr="001A4975">
        <w:rPr>
          <w:rFonts w:ascii="Times New Roman" w:hAnsi="Times New Roman" w:cs="Times New Roman"/>
          <w:i/>
          <w:iCs/>
          <w:color w:val="303030"/>
          <w:sz w:val="24"/>
          <w:szCs w:val="24"/>
          <w:shd w:val="clear" w:color="auto" w:fill="FFFFFF"/>
        </w:rPr>
        <w:t>79</w:t>
      </w:r>
      <w:r w:rsidRPr="001A4975">
        <w:rPr>
          <w:rFonts w:ascii="Times New Roman" w:hAnsi="Times New Roman" w:cs="Times New Roman"/>
          <w:color w:val="303030"/>
          <w:sz w:val="24"/>
          <w:szCs w:val="24"/>
          <w:shd w:val="clear" w:color="auto" w:fill="FFFFFF"/>
        </w:rPr>
        <w:t>(1), pp. 18–27. Doi: 10.1080/02701367.2008.10599456.</w:t>
      </w:r>
    </w:p>
    <w:p w14:paraId="6BD8CBE5"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r w:rsidRPr="001A4975">
        <w:rPr>
          <w:rFonts w:ascii="Times New Roman" w:hAnsi="Times New Roman" w:cs="Times New Roman"/>
          <w:color w:val="303030"/>
          <w:sz w:val="24"/>
          <w:szCs w:val="24"/>
          <w:shd w:val="clear" w:color="auto" w:fill="FFFFFF"/>
        </w:rPr>
        <w:t xml:space="preserve">Blair, R. and Capel, S. (2013) ‘Who should teach physical education?’, in Capel, S. and Whitehead, M. (ed.) </w:t>
      </w:r>
      <w:r w:rsidRPr="001A4975">
        <w:rPr>
          <w:rFonts w:ascii="Times New Roman" w:hAnsi="Times New Roman" w:cs="Times New Roman"/>
          <w:i/>
          <w:iCs/>
          <w:color w:val="303030"/>
          <w:sz w:val="24"/>
          <w:szCs w:val="24"/>
          <w:shd w:val="clear" w:color="auto" w:fill="FFFFFF"/>
        </w:rPr>
        <w:t xml:space="preserve">Debates in Physical Education. </w:t>
      </w:r>
      <w:r w:rsidRPr="001A4975">
        <w:rPr>
          <w:rFonts w:ascii="Times New Roman" w:hAnsi="Times New Roman" w:cs="Times New Roman"/>
          <w:color w:val="303030"/>
          <w:sz w:val="24"/>
          <w:szCs w:val="24"/>
          <w:shd w:val="clear" w:color="auto" w:fill="FFFFFF"/>
        </w:rPr>
        <w:t>Oxon: Routledge.</w:t>
      </w:r>
    </w:p>
    <w:p w14:paraId="771301DB"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Capel, S. (2000) ‘Physical education and sport’, in Capel, S. and Piotrowski, S. (ed.) </w:t>
      </w:r>
      <w:r w:rsidRPr="001A4975">
        <w:rPr>
          <w:rFonts w:ascii="Times New Roman" w:hAnsi="Times New Roman" w:cs="Times New Roman"/>
          <w:i/>
          <w:iCs/>
          <w:sz w:val="24"/>
          <w:szCs w:val="24"/>
        </w:rPr>
        <w:t>Issues in Physical Education</w:t>
      </w:r>
      <w:r w:rsidRPr="001A4975">
        <w:rPr>
          <w:rFonts w:ascii="Times New Roman" w:hAnsi="Times New Roman" w:cs="Times New Roman"/>
          <w:sz w:val="24"/>
          <w:szCs w:val="24"/>
        </w:rPr>
        <w:t>. London: RoutledgeFalmer.</w:t>
      </w:r>
    </w:p>
    <w:p w14:paraId="2F3B1D87"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Chedzoy, S. (2012) ‘The Development of the Physical Education Curriculum in Primary Schools in the United Kingdom’, in  Griggs, G. (ed.) </w:t>
      </w:r>
      <w:r w:rsidRPr="001A4975">
        <w:rPr>
          <w:rFonts w:ascii="Times New Roman" w:hAnsi="Times New Roman" w:cs="Times New Roman"/>
          <w:i/>
          <w:iCs/>
          <w:sz w:val="24"/>
          <w:szCs w:val="24"/>
        </w:rPr>
        <w:t>An Introduction to Primary Physical Education</w:t>
      </w:r>
      <w:r w:rsidRPr="001A4975">
        <w:rPr>
          <w:rFonts w:ascii="Times New Roman" w:hAnsi="Times New Roman" w:cs="Times New Roman"/>
          <w:sz w:val="24"/>
          <w:szCs w:val="24"/>
        </w:rPr>
        <w:t>. Oxon: Routledge.</w:t>
      </w:r>
    </w:p>
    <w:p w14:paraId="09E89E56" w14:textId="77777777" w:rsidR="00D1476D" w:rsidRPr="001A4975" w:rsidRDefault="00D1476D" w:rsidP="00D1476D">
      <w:pPr>
        <w:spacing w:line="360" w:lineRule="auto"/>
        <w:rPr>
          <w:rFonts w:ascii="Times New Roman" w:hAnsi="Times New Roman" w:cs="Times New Roman"/>
          <w:color w:val="333333"/>
          <w:sz w:val="24"/>
          <w:szCs w:val="24"/>
          <w:shd w:val="clear" w:color="auto" w:fill="FFFFFF"/>
        </w:rPr>
      </w:pPr>
      <w:r w:rsidRPr="001A4975">
        <w:rPr>
          <w:rFonts w:ascii="Times New Roman" w:hAnsi="Times New Roman" w:cs="Times New Roman"/>
          <w:color w:val="333333"/>
          <w:sz w:val="24"/>
          <w:szCs w:val="24"/>
          <w:shd w:val="clear" w:color="auto" w:fill="FFFFFF"/>
        </w:rPr>
        <w:t>Cheung, P. (2020) ‘Teachers as role models for physical activity: Are preschool children more active when their teachers are active?’, </w:t>
      </w:r>
      <w:r w:rsidRPr="001A4975">
        <w:rPr>
          <w:rFonts w:ascii="Times New Roman" w:hAnsi="Times New Roman" w:cs="Times New Roman"/>
          <w:i/>
          <w:iCs/>
          <w:color w:val="333333"/>
          <w:sz w:val="24"/>
          <w:szCs w:val="24"/>
          <w:shd w:val="clear" w:color="auto" w:fill="FFFFFF"/>
        </w:rPr>
        <w:t>European Physical Education Review</w:t>
      </w:r>
      <w:r w:rsidRPr="001A4975">
        <w:rPr>
          <w:rFonts w:ascii="Times New Roman" w:hAnsi="Times New Roman" w:cs="Times New Roman"/>
          <w:color w:val="333333"/>
          <w:sz w:val="24"/>
          <w:szCs w:val="24"/>
          <w:shd w:val="clear" w:color="auto" w:fill="FFFFFF"/>
        </w:rPr>
        <w:t>, 26(1), pp. 101–110. DOI: </w:t>
      </w:r>
      <w:hyperlink r:id="rId14" w:history="1">
        <w:r w:rsidRPr="001A4975">
          <w:rPr>
            <w:rStyle w:val="Hyperlink"/>
            <w:rFonts w:ascii="Times New Roman" w:hAnsi="Times New Roman" w:cs="Times New Roman"/>
            <w:color w:val="006ACC"/>
            <w:sz w:val="24"/>
            <w:szCs w:val="24"/>
            <w:shd w:val="clear" w:color="auto" w:fill="FFFFFF"/>
          </w:rPr>
          <w:t>10.1177/1356336X19835240</w:t>
        </w:r>
      </w:hyperlink>
      <w:r w:rsidRPr="001A4975">
        <w:rPr>
          <w:rFonts w:ascii="Times New Roman" w:hAnsi="Times New Roman" w:cs="Times New Roman"/>
          <w:color w:val="333333"/>
          <w:sz w:val="24"/>
          <w:szCs w:val="24"/>
          <w:shd w:val="clear" w:color="auto" w:fill="FFFFFF"/>
        </w:rPr>
        <w:t>.</w:t>
      </w:r>
    </w:p>
    <w:p w14:paraId="3C0EF7FF"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Cohen, L.,  Lawrence, M. and Morrison, K. (2007) </w:t>
      </w:r>
      <w:r w:rsidRPr="001A4975">
        <w:rPr>
          <w:rFonts w:ascii="Times New Roman" w:hAnsi="Times New Roman" w:cs="Times New Roman"/>
          <w:i/>
          <w:iCs/>
          <w:sz w:val="24"/>
          <w:szCs w:val="24"/>
        </w:rPr>
        <w:t>Research Methods in Education</w:t>
      </w:r>
      <w:r w:rsidRPr="001A4975">
        <w:rPr>
          <w:rFonts w:ascii="Times New Roman" w:hAnsi="Times New Roman" w:cs="Times New Roman"/>
          <w:sz w:val="24"/>
          <w:szCs w:val="24"/>
        </w:rPr>
        <w:t>. 6</w:t>
      </w:r>
      <w:r w:rsidRPr="001A4975">
        <w:rPr>
          <w:rFonts w:ascii="Times New Roman" w:hAnsi="Times New Roman" w:cs="Times New Roman"/>
          <w:sz w:val="24"/>
          <w:szCs w:val="24"/>
          <w:vertAlign w:val="superscript"/>
        </w:rPr>
        <w:t>th</w:t>
      </w:r>
      <w:r w:rsidRPr="001A4975">
        <w:rPr>
          <w:rFonts w:ascii="Times New Roman" w:hAnsi="Times New Roman" w:cs="Times New Roman"/>
          <w:sz w:val="24"/>
          <w:szCs w:val="24"/>
        </w:rPr>
        <w:t xml:space="preserve"> Ed. Oxon: Routledge.</w:t>
      </w:r>
    </w:p>
    <w:p w14:paraId="254CD8AA" w14:textId="77777777" w:rsidR="00D1476D" w:rsidRPr="001A4975" w:rsidRDefault="00D1476D" w:rsidP="00D1476D">
      <w:pPr>
        <w:spacing w:line="360" w:lineRule="auto"/>
        <w:rPr>
          <w:rFonts w:ascii="Times New Roman" w:hAnsi="Times New Roman" w:cs="Times New Roman"/>
          <w:i/>
          <w:iCs/>
          <w:sz w:val="24"/>
          <w:szCs w:val="24"/>
        </w:rPr>
      </w:pPr>
      <w:r w:rsidRPr="001A4975">
        <w:rPr>
          <w:rFonts w:ascii="Times New Roman" w:hAnsi="Times New Roman" w:cs="Times New Roman"/>
          <w:sz w:val="24"/>
          <w:szCs w:val="24"/>
        </w:rPr>
        <w:t xml:space="preserve">Dauncey, M. (2015) </w:t>
      </w:r>
      <w:r w:rsidRPr="001A4975">
        <w:rPr>
          <w:rFonts w:ascii="Times New Roman" w:hAnsi="Times New Roman" w:cs="Times New Roman"/>
          <w:i/>
          <w:iCs/>
          <w:sz w:val="24"/>
          <w:szCs w:val="24"/>
        </w:rPr>
        <w:t xml:space="preserve">What is physical literacy and what is its place in the curriculum? </w:t>
      </w:r>
      <w:r w:rsidRPr="001A4975">
        <w:rPr>
          <w:rFonts w:ascii="Times New Roman" w:hAnsi="Times New Roman" w:cs="Times New Roman"/>
          <w:sz w:val="24"/>
          <w:szCs w:val="24"/>
        </w:rPr>
        <w:t>Available at:</w:t>
      </w:r>
      <w:r w:rsidRPr="001A4975">
        <w:rPr>
          <w:rFonts w:ascii="Times New Roman" w:hAnsi="Times New Roman" w:cs="Times New Roman"/>
          <w:i/>
          <w:iCs/>
          <w:sz w:val="24"/>
          <w:szCs w:val="24"/>
        </w:rPr>
        <w:t xml:space="preserve"> </w:t>
      </w:r>
      <w:hyperlink r:id="rId15" w:history="1">
        <w:r w:rsidRPr="001A4975">
          <w:rPr>
            <w:rStyle w:val="Hyperlink"/>
            <w:rFonts w:ascii="Times New Roman" w:hAnsi="Times New Roman" w:cs="Times New Roman"/>
            <w:sz w:val="24"/>
            <w:szCs w:val="24"/>
          </w:rPr>
          <w:t>https://seneddresearch.blog/2015/04/21/what-is-physical-literacy-and-what-is-its-place-in-the-curriculum/</w:t>
        </w:r>
      </w:hyperlink>
      <w:r w:rsidRPr="001A4975">
        <w:rPr>
          <w:rFonts w:ascii="Times New Roman" w:hAnsi="Times New Roman" w:cs="Times New Roman"/>
          <w:sz w:val="24"/>
          <w:szCs w:val="24"/>
        </w:rPr>
        <w:t xml:space="preserve"> (Accessed: 16</w:t>
      </w:r>
      <w:r w:rsidRPr="001A4975">
        <w:rPr>
          <w:rFonts w:ascii="Times New Roman" w:hAnsi="Times New Roman" w:cs="Times New Roman"/>
          <w:sz w:val="24"/>
          <w:szCs w:val="24"/>
          <w:vertAlign w:val="superscript"/>
        </w:rPr>
        <w:t>th</w:t>
      </w:r>
      <w:r w:rsidRPr="001A4975">
        <w:rPr>
          <w:rFonts w:ascii="Times New Roman" w:hAnsi="Times New Roman" w:cs="Times New Roman"/>
          <w:sz w:val="24"/>
          <w:szCs w:val="24"/>
        </w:rPr>
        <w:t xml:space="preserve"> March 2020).</w:t>
      </w:r>
    </w:p>
    <w:p w14:paraId="1020C23C"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David, M., Edwards, R. and Alldred, P. (2001) ‘Children and School-Based Research: ‘Informed Consent’ or ‘ Educated Consent’?’, </w:t>
      </w:r>
      <w:r w:rsidRPr="001A4975">
        <w:rPr>
          <w:rFonts w:ascii="Times New Roman" w:hAnsi="Times New Roman" w:cs="Times New Roman"/>
          <w:i/>
          <w:iCs/>
          <w:sz w:val="24"/>
          <w:szCs w:val="24"/>
        </w:rPr>
        <w:t xml:space="preserve">British Educational Research Journal, </w:t>
      </w:r>
      <w:r w:rsidRPr="001A4975">
        <w:rPr>
          <w:rFonts w:ascii="Times New Roman" w:hAnsi="Times New Roman" w:cs="Times New Roman"/>
          <w:sz w:val="24"/>
          <w:szCs w:val="24"/>
        </w:rPr>
        <w:t>27(3), pp. 347-365.</w:t>
      </w:r>
    </w:p>
    <w:p w14:paraId="53C82E6B"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Department of Education (2019) </w:t>
      </w:r>
      <w:r w:rsidRPr="001A4975">
        <w:rPr>
          <w:rFonts w:ascii="Times New Roman" w:hAnsi="Times New Roman" w:cs="Times New Roman"/>
          <w:i/>
          <w:iCs/>
          <w:sz w:val="24"/>
          <w:szCs w:val="24"/>
        </w:rPr>
        <w:t>School Sport and Activity Action Plan</w:t>
      </w:r>
      <w:r w:rsidRPr="001A4975">
        <w:rPr>
          <w:rFonts w:ascii="Times New Roman" w:hAnsi="Times New Roman" w:cs="Times New Roman"/>
          <w:sz w:val="24"/>
          <w:szCs w:val="24"/>
        </w:rPr>
        <w:t>. London: Crown.</w:t>
      </w:r>
    </w:p>
    <w:p w14:paraId="41A9A8AC"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Doherty, J. and Brennan, P. (2008) </w:t>
      </w:r>
      <w:r w:rsidRPr="001A4975">
        <w:rPr>
          <w:rFonts w:ascii="Times New Roman" w:hAnsi="Times New Roman" w:cs="Times New Roman"/>
          <w:i/>
          <w:iCs/>
          <w:sz w:val="24"/>
          <w:szCs w:val="24"/>
        </w:rPr>
        <w:t>Physical education and development 3-11</w:t>
      </w:r>
      <w:r w:rsidRPr="001A4975">
        <w:rPr>
          <w:rFonts w:ascii="Times New Roman" w:hAnsi="Times New Roman" w:cs="Times New Roman"/>
          <w:sz w:val="24"/>
          <w:szCs w:val="24"/>
        </w:rPr>
        <w:t>. Oxon: Routledge.</w:t>
      </w:r>
    </w:p>
    <w:p w14:paraId="24B8943F"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Donaldson, G. (2015) </w:t>
      </w:r>
      <w:r w:rsidRPr="001A4975">
        <w:rPr>
          <w:rFonts w:ascii="Times New Roman" w:hAnsi="Times New Roman" w:cs="Times New Roman"/>
          <w:i/>
          <w:iCs/>
          <w:sz w:val="24"/>
          <w:szCs w:val="24"/>
        </w:rPr>
        <w:t>Successful Futures</w:t>
      </w:r>
      <w:r w:rsidRPr="001A4975">
        <w:rPr>
          <w:rFonts w:ascii="Times New Roman" w:hAnsi="Times New Roman" w:cs="Times New Roman"/>
          <w:sz w:val="24"/>
          <w:szCs w:val="24"/>
        </w:rPr>
        <w:t>. Cardiff: Crown.</w:t>
      </w:r>
    </w:p>
    <w:p w14:paraId="4A7C5FBE" w14:textId="77777777" w:rsidR="00D1476D"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Estyn (2008) </w:t>
      </w:r>
      <w:r w:rsidRPr="001A4975">
        <w:rPr>
          <w:rFonts w:ascii="Times New Roman" w:hAnsi="Times New Roman" w:cs="Times New Roman"/>
          <w:i/>
          <w:iCs/>
          <w:sz w:val="24"/>
          <w:szCs w:val="24"/>
        </w:rPr>
        <w:t>Food and fitness in schools: A report on how well schools in Wales support children and young people to be healthy and active</w:t>
      </w:r>
      <w:r w:rsidRPr="001A4975">
        <w:rPr>
          <w:rFonts w:ascii="Times New Roman" w:hAnsi="Times New Roman" w:cs="Times New Roman"/>
          <w:sz w:val="24"/>
          <w:szCs w:val="24"/>
        </w:rPr>
        <w:t xml:space="preserve">. Cardiff: Crown. </w:t>
      </w:r>
    </w:p>
    <w:p w14:paraId="724DA891" w14:textId="4C789F19"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lastRenderedPageBreak/>
        <w:t xml:space="preserve">Estyn (2018) </w:t>
      </w:r>
      <w:r w:rsidRPr="001A4975">
        <w:rPr>
          <w:rFonts w:ascii="Times New Roman" w:hAnsi="Times New Roman" w:cs="Times New Roman"/>
          <w:i/>
          <w:iCs/>
          <w:sz w:val="24"/>
          <w:szCs w:val="24"/>
        </w:rPr>
        <w:t>The Annual Report of Her Majesty’s Chief Inspector of Education and Training in Wales 2016-2017</w:t>
      </w:r>
      <w:r w:rsidRPr="001A4975">
        <w:rPr>
          <w:rFonts w:ascii="Times New Roman" w:hAnsi="Times New Roman" w:cs="Times New Roman"/>
          <w:sz w:val="24"/>
          <w:szCs w:val="24"/>
        </w:rPr>
        <w:t xml:space="preserve">. Available at: </w:t>
      </w:r>
      <w:hyperlink r:id="rId16" w:history="1">
        <w:r w:rsidRPr="001A4975">
          <w:rPr>
            <w:rStyle w:val="Hyperlink"/>
            <w:rFonts w:ascii="Times New Roman" w:hAnsi="Times New Roman" w:cs="Times New Roman"/>
            <w:sz w:val="24"/>
            <w:szCs w:val="24"/>
          </w:rPr>
          <w:t>https://www.estyn.gov.wales/sites/www.estyn.gov.wales/files/documents/Estyn_Annual%20Report_2018_English_Accessible.pdf</w:t>
        </w:r>
      </w:hyperlink>
      <w:r w:rsidRPr="001A4975">
        <w:rPr>
          <w:rFonts w:ascii="Times New Roman" w:hAnsi="Times New Roman" w:cs="Times New Roman"/>
          <w:sz w:val="24"/>
          <w:szCs w:val="24"/>
        </w:rPr>
        <w:t xml:space="preserve"> (Accessed: 4</w:t>
      </w:r>
      <w:r w:rsidRPr="001A4975">
        <w:rPr>
          <w:rFonts w:ascii="Times New Roman" w:hAnsi="Times New Roman" w:cs="Times New Roman"/>
          <w:sz w:val="24"/>
          <w:szCs w:val="24"/>
          <w:vertAlign w:val="superscript"/>
        </w:rPr>
        <w:t>th</w:t>
      </w:r>
      <w:r w:rsidRPr="001A4975">
        <w:rPr>
          <w:rFonts w:ascii="Times New Roman" w:hAnsi="Times New Roman" w:cs="Times New Roman"/>
          <w:sz w:val="24"/>
          <w:szCs w:val="24"/>
        </w:rPr>
        <w:t xml:space="preserve"> February 2020).</w:t>
      </w:r>
    </w:p>
    <w:p w14:paraId="2848B2FF"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Foster, D. and Roberts, N. (2019) </w:t>
      </w:r>
      <w:r w:rsidRPr="001A4975">
        <w:rPr>
          <w:rFonts w:ascii="Times New Roman" w:hAnsi="Times New Roman" w:cs="Times New Roman"/>
          <w:i/>
          <w:iCs/>
          <w:sz w:val="24"/>
          <w:szCs w:val="24"/>
        </w:rPr>
        <w:t>Physical education, physical activity and sport in schools</w:t>
      </w:r>
      <w:r w:rsidRPr="001A4975">
        <w:rPr>
          <w:rFonts w:ascii="Times New Roman" w:hAnsi="Times New Roman" w:cs="Times New Roman"/>
          <w:sz w:val="24"/>
          <w:szCs w:val="24"/>
        </w:rPr>
        <w:t>. House of Commons Library Briefing Paper no. 6836. London: House of Commons Library.</w:t>
      </w:r>
    </w:p>
    <w:p w14:paraId="08079EE8"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Green, K. (2005) ‘Extra-curricular Physical Education in Secondary Schools in England and Wales: Reflections on the ‘State of Play’, in Green, K. and Hardman, K. (ed.) </w:t>
      </w:r>
      <w:r w:rsidRPr="001A4975">
        <w:rPr>
          <w:rFonts w:ascii="Times New Roman" w:hAnsi="Times New Roman" w:cs="Times New Roman"/>
          <w:i/>
          <w:iCs/>
          <w:sz w:val="24"/>
          <w:szCs w:val="24"/>
        </w:rPr>
        <w:t>Physical Education: Essential Issues</w:t>
      </w:r>
      <w:r w:rsidRPr="001A4975">
        <w:rPr>
          <w:rFonts w:ascii="Times New Roman" w:hAnsi="Times New Roman" w:cs="Times New Roman"/>
          <w:sz w:val="24"/>
          <w:szCs w:val="24"/>
        </w:rPr>
        <w:t>. London: SAGE.</w:t>
      </w:r>
    </w:p>
    <w:p w14:paraId="2767DB96"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Green, K. (2009) ‘Exploring the everyday ‘philosophies’ of physical education teachers from a sociological perspective’, in Bailey, R. and Kirk, D. (ed.) </w:t>
      </w:r>
      <w:r w:rsidRPr="001A4975">
        <w:rPr>
          <w:rFonts w:ascii="Times New Roman" w:hAnsi="Times New Roman" w:cs="Times New Roman"/>
          <w:i/>
          <w:iCs/>
          <w:sz w:val="24"/>
          <w:szCs w:val="24"/>
        </w:rPr>
        <w:t>The Routledge Physical Education Reader</w:t>
      </w:r>
      <w:r w:rsidRPr="001A4975">
        <w:rPr>
          <w:rFonts w:ascii="Times New Roman" w:hAnsi="Times New Roman" w:cs="Times New Roman"/>
          <w:sz w:val="24"/>
          <w:szCs w:val="24"/>
        </w:rPr>
        <w:t>. Oxon: Routledge.</w:t>
      </w:r>
    </w:p>
    <w:p w14:paraId="565FD0E6"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Hardman, K. and Marshall, J. (2005) ‘Physical Education in Schools in European Context: Charter Principles, Promises and Implementation Realities’, in Green, K. and Hardman, K. (ed.) </w:t>
      </w:r>
      <w:r w:rsidRPr="001A4975">
        <w:rPr>
          <w:rFonts w:ascii="Times New Roman" w:hAnsi="Times New Roman" w:cs="Times New Roman"/>
          <w:i/>
          <w:iCs/>
          <w:sz w:val="24"/>
          <w:szCs w:val="24"/>
        </w:rPr>
        <w:t>Physical Education: Essential Issues</w:t>
      </w:r>
      <w:r w:rsidRPr="001A4975">
        <w:rPr>
          <w:rFonts w:ascii="Times New Roman" w:hAnsi="Times New Roman" w:cs="Times New Roman"/>
          <w:sz w:val="24"/>
          <w:szCs w:val="24"/>
        </w:rPr>
        <w:t>. London: SAGE.</w:t>
      </w:r>
    </w:p>
    <w:p w14:paraId="34DDE55E"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Harris, J. (2005) ‘Health-related Exercise and Physical Education’, in Green, K. and Hardman, K. (ed.) </w:t>
      </w:r>
      <w:r w:rsidRPr="001A4975">
        <w:rPr>
          <w:rFonts w:ascii="Times New Roman" w:hAnsi="Times New Roman" w:cs="Times New Roman"/>
          <w:i/>
          <w:iCs/>
          <w:sz w:val="24"/>
          <w:szCs w:val="24"/>
        </w:rPr>
        <w:t>Physical Education: Essential Issues</w:t>
      </w:r>
      <w:r w:rsidRPr="001A4975">
        <w:rPr>
          <w:rFonts w:ascii="Times New Roman" w:hAnsi="Times New Roman" w:cs="Times New Roman"/>
          <w:sz w:val="24"/>
          <w:szCs w:val="24"/>
        </w:rPr>
        <w:t>. London: SAGE.</w:t>
      </w:r>
    </w:p>
    <w:p w14:paraId="3FB50A82" w14:textId="77777777" w:rsidR="00D1476D" w:rsidRPr="001A4975" w:rsidRDefault="00D1476D" w:rsidP="00D1476D">
      <w:pPr>
        <w:spacing w:line="360" w:lineRule="auto"/>
        <w:rPr>
          <w:rFonts w:ascii="Times New Roman" w:hAnsi="Times New Roman" w:cs="Times New Roman"/>
          <w:color w:val="333333"/>
          <w:sz w:val="24"/>
          <w:szCs w:val="24"/>
          <w:shd w:val="clear" w:color="auto" w:fill="FCFCFC"/>
        </w:rPr>
      </w:pPr>
      <w:r w:rsidRPr="001A4975">
        <w:rPr>
          <w:rFonts w:ascii="Times New Roman" w:hAnsi="Times New Roman" w:cs="Times New Roman"/>
          <w:sz w:val="24"/>
          <w:szCs w:val="24"/>
          <w:lang w:val="en-US"/>
        </w:rPr>
        <w:t xml:space="preserve">Harvey, S. et al. (2018) ‘The Effects of Physical Activity on Learning Behaviours in Elementary School Children: a Randomised Controlled Trial’, </w:t>
      </w:r>
      <w:r w:rsidRPr="001A4975">
        <w:rPr>
          <w:rFonts w:ascii="Times New Roman" w:hAnsi="Times New Roman" w:cs="Times New Roman"/>
          <w:i/>
          <w:iCs/>
          <w:sz w:val="24"/>
          <w:szCs w:val="24"/>
          <w:lang w:val="en-US"/>
        </w:rPr>
        <w:t xml:space="preserve">Contemporary School Psychology, </w:t>
      </w:r>
      <w:r w:rsidRPr="001A4975">
        <w:rPr>
          <w:rFonts w:ascii="Times New Roman" w:hAnsi="Times New Roman" w:cs="Times New Roman"/>
          <w:sz w:val="24"/>
          <w:szCs w:val="24"/>
          <w:lang w:val="en-US"/>
        </w:rPr>
        <w:t>22, pp. 303-312. (Accessed: 16</w:t>
      </w:r>
      <w:r w:rsidRPr="001A4975">
        <w:rPr>
          <w:rFonts w:ascii="Times New Roman" w:hAnsi="Times New Roman" w:cs="Times New Roman"/>
          <w:sz w:val="24"/>
          <w:szCs w:val="24"/>
          <w:vertAlign w:val="superscript"/>
          <w:lang w:val="en-US"/>
        </w:rPr>
        <w:t>th</w:t>
      </w:r>
      <w:r w:rsidRPr="001A4975">
        <w:rPr>
          <w:rFonts w:ascii="Times New Roman" w:hAnsi="Times New Roman" w:cs="Times New Roman"/>
          <w:sz w:val="24"/>
          <w:szCs w:val="24"/>
          <w:lang w:val="en-US"/>
        </w:rPr>
        <w:t xml:space="preserve"> February 2020) DOI: </w:t>
      </w:r>
      <w:r w:rsidRPr="001A4975">
        <w:rPr>
          <w:rFonts w:ascii="Times New Roman" w:hAnsi="Times New Roman" w:cs="Times New Roman"/>
          <w:color w:val="333333"/>
          <w:sz w:val="24"/>
          <w:szCs w:val="24"/>
          <w:shd w:val="clear" w:color="auto" w:fill="FCFCFC"/>
        </w:rPr>
        <w:t>10.1007/s40688-017-0143-0</w:t>
      </w:r>
    </w:p>
    <w:p w14:paraId="1F610262"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r w:rsidRPr="001A4975">
        <w:rPr>
          <w:rFonts w:ascii="Times New Roman" w:hAnsi="Times New Roman" w:cs="Times New Roman"/>
          <w:color w:val="303030"/>
          <w:sz w:val="24"/>
          <w:szCs w:val="24"/>
          <w:shd w:val="clear" w:color="auto" w:fill="FFFFFF"/>
        </w:rPr>
        <w:t xml:space="preserve">Ives, H. and Kirk, D. (2019)  ‘What are the public perceptions of physical education?’, in Capel, S. and Whitehead, M. (ed.) </w:t>
      </w:r>
      <w:r w:rsidRPr="001A4975">
        <w:rPr>
          <w:rFonts w:ascii="Times New Roman" w:hAnsi="Times New Roman" w:cs="Times New Roman"/>
          <w:i/>
          <w:iCs/>
          <w:color w:val="303030"/>
          <w:sz w:val="24"/>
          <w:szCs w:val="24"/>
          <w:shd w:val="clear" w:color="auto" w:fill="FFFFFF"/>
        </w:rPr>
        <w:t xml:space="preserve">Debates in Physical Education. </w:t>
      </w:r>
      <w:r w:rsidRPr="001A4975">
        <w:rPr>
          <w:rFonts w:ascii="Times New Roman" w:hAnsi="Times New Roman" w:cs="Times New Roman"/>
          <w:color w:val="303030"/>
          <w:sz w:val="24"/>
          <w:szCs w:val="24"/>
          <w:shd w:val="clear" w:color="auto" w:fill="FFFFFF"/>
        </w:rPr>
        <w:t>Oxon: Routledge.</w:t>
      </w:r>
    </w:p>
    <w:p w14:paraId="67A52551"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r w:rsidRPr="001A4975">
        <w:rPr>
          <w:rFonts w:ascii="Times New Roman" w:hAnsi="Times New Roman" w:cs="Times New Roman"/>
          <w:color w:val="303030"/>
          <w:sz w:val="24"/>
          <w:szCs w:val="24"/>
          <w:shd w:val="clear" w:color="auto" w:fill="FFFFFF"/>
        </w:rPr>
        <w:t xml:space="preserve">Kirk, D. (2013) ‘What is the future for physical education?’, in Capel, S. and Whitehead, M. (ed.) </w:t>
      </w:r>
      <w:r w:rsidRPr="001A4975">
        <w:rPr>
          <w:rFonts w:ascii="Times New Roman" w:hAnsi="Times New Roman" w:cs="Times New Roman"/>
          <w:i/>
          <w:iCs/>
          <w:color w:val="303030"/>
          <w:sz w:val="24"/>
          <w:szCs w:val="24"/>
          <w:shd w:val="clear" w:color="auto" w:fill="FFFFFF"/>
        </w:rPr>
        <w:t xml:space="preserve">Debates in Physical Education. </w:t>
      </w:r>
      <w:r w:rsidRPr="001A4975">
        <w:rPr>
          <w:rFonts w:ascii="Times New Roman" w:hAnsi="Times New Roman" w:cs="Times New Roman"/>
          <w:color w:val="303030"/>
          <w:sz w:val="24"/>
          <w:szCs w:val="24"/>
          <w:shd w:val="clear" w:color="auto" w:fill="FFFFFF"/>
        </w:rPr>
        <w:t>Oxon: Routledge.</w:t>
      </w:r>
    </w:p>
    <w:p w14:paraId="45958BB6"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Kirk, K. (2012) ‘The Future For Primary Physical Education’, </w:t>
      </w:r>
      <w:r w:rsidRPr="001A4975">
        <w:rPr>
          <w:rFonts w:ascii="Times New Roman" w:hAnsi="Times New Roman" w:cs="Times New Roman"/>
          <w:i/>
          <w:iCs/>
          <w:sz w:val="24"/>
          <w:szCs w:val="24"/>
        </w:rPr>
        <w:t xml:space="preserve">Journal of Pedagogic Development, </w:t>
      </w:r>
      <w:r w:rsidRPr="001A4975">
        <w:rPr>
          <w:rFonts w:ascii="Times New Roman" w:hAnsi="Times New Roman" w:cs="Times New Roman"/>
          <w:sz w:val="24"/>
          <w:szCs w:val="24"/>
        </w:rPr>
        <w:t>2(3), pp. 38-44.</w:t>
      </w:r>
    </w:p>
    <w:p w14:paraId="151DA58E"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Lumpkin, A. (2008) ‘Teachers as Role Models Teaching Character and Moral Virtues’, </w:t>
      </w:r>
      <w:r w:rsidRPr="001A4975">
        <w:rPr>
          <w:rFonts w:ascii="Times New Roman" w:hAnsi="Times New Roman" w:cs="Times New Roman"/>
          <w:i/>
          <w:iCs/>
          <w:sz w:val="24"/>
          <w:szCs w:val="24"/>
        </w:rPr>
        <w:t xml:space="preserve">Journal of Education, Recreation &amp; Dance, </w:t>
      </w:r>
      <w:r w:rsidRPr="001A4975">
        <w:rPr>
          <w:rFonts w:ascii="Times New Roman" w:hAnsi="Times New Roman" w:cs="Times New Roman"/>
          <w:sz w:val="24"/>
          <w:szCs w:val="24"/>
        </w:rPr>
        <w:t xml:space="preserve">79(2), pp. 45-50. DOI: </w:t>
      </w:r>
      <w:hyperlink r:id="rId17" w:history="1">
        <w:r w:rsidRPr="001A4975">
          <w:rPr>
            <w:rStyle w:val="Hyperlink"/>
            <w:rFonts w:ascii="Times New Roman" w:hAnsi="Times New Roman" w:cs="Times New Roman"/>
            <w:color w:val="auto"/>
            <w:sz w:val="24"/>
            <w:szCs w:val="24"/>
            <w:u w:val="none"/>
            <w:shd w:val="clear" w:color="auto" w:fill="FFFFFF"/>
          </w:rPr>
          <w:t>10.1080/07303084.2008.10598134</w:t>
        </w:r>
      </w:hyperlink>
    </w:p>
    <w:p w14:paraId="2D64E34C"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r w:rsidRPr="001A4975">
        <w:rPr>
          <w:rFonts w:ascii="Times New Roman" w:hAnsi="Times New Roman" w:cs="Times New Roman"/>
          <w:color w:val="303030"/>
          <w:sz w:val="24"/>
          <w:szCs w:val="24"/>
          <w:shd w:val="clear" w:color="auto" w:fill="FFFFFF"/>
        </w:rPr>
        <w:lastRenderedPageBreak/>
        <w:t xml:space="preserve">Murdoch, E. and Whitehead, M. (2013) ‘What should pupils learn in physical education?’, in Capel, S. and Whitehead, M. (ed.) </w:t>
      </w:r>
      <w:r w:rsidRPr="001A4975">
        <w:rPr>
          <w:rFonts w:ascii="Times New Roman" w:hAnsi="Times New Roman" w:cs="Times New Roman"/>
          <w:i/>
          <w:iCs/>
          <w:color w:val="303030"/>
          <w:sz w:val="24"/>
          <w:szCs w:val="24"/>
          <w:shd w:val="clear" w:color="auto" w:fill="FFFFFF"/>
        </w:rPr>
        <w:t xml:space="preserve">Debates in Physical Education. </w:t>
      </w:r>
      <w:r w:rsidRPr="001A4975">
        <w:rPr>
          <w:rFonts w:ascii="Times New Roman" w:hAnsi="Times New Roman" w:cs="Times New Roman"/>
          <w:color w:val="303030"/>
          <w:sz w:val="24"/>
          <w:szCs w:val="24"/>
          <w:shd w:val="clear" w:color="auto" w:fill="FFFFFF"/>
        </w:rPr>
        <w:t>Oxon: Routledge.</w:t>
      </w:r>
    </w:p>
    <w:p w14:paraId="1270A29E"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National Foundation for Educational Research (2013) </w:t>
      </w:r>
      <w:r w:rsidRPr="001A4975">
        <w:rPr>
          <w:rFonts w:ascii="Times New Roman" w:hAnsi="Times New Roman" w:cs="Times New Roman"/>
          <w:i/>
          <w:iCs/>
          <w:sz w:val="24"/>
          <w:szCs w:val="24"/>
        </w:rPr>
        <w:t>How to… Run qualitative and quantitative research: From definitions through to analysis</w:t>
      </w:r>
      <w:r w:rsidRPr="001A4975">
        <w:rPr>
          <w:rFonts w:ascii="Times New Roman" w:hAnsi="Times New Roman" w:cs="Times New Roman"/>
          <w:sz w:val="24"/>
          <w:szCs w:val="24"/>
        </w:rPr>
        <w:t>. Slough: NFER.</w:t>
      </w:r>
    </w:p>
    <w:p w14:paraId="061B503C"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color w:val="303030"/>
          <w:sz w:val="24"/>
          <w:szCs w:val="24"/>
          <w:shd w:val="clear" w:color="auto" w:fill="FFFFFF"/>
        </w:rPr>
        <w:t xml:space="preserve">NHS (2018) </w:t>
      </w:r>
      <w:r w:rsidRPr="001A4975">
        <w:rPr>
          <w:rFonts w:ascii="Times New Roman" w:hAnsi="Times New Roman" w:cs="Times New Roman"/>
          <w:i/>
          <w:iCs/>
          <w:color w:val="303030"/>
          <w:sz w:val="24"/>
          <w:szCs w:val="24"/>
          <w:shd w:val="clear" w:color="auto" w:fill="FFFFFF"/>
        </w:rPr>
        <w:t>Benefits of exercise</w:t>
      </w:r>
      <w:r w:rsidRPr="001A4975">
        <w:rPr>
          <w:rFonts w:ascii="Times New Roman" w:hAnsi="Times New Roman" w:cs="Times New Roman"/>
          <w:color w:val="303030"/>
          <w:sz w:val="24"/>
          <w:szCs w:val="24"/>
          <w:shd w:val="clear" w:color="auto" w:fill="FFFFFF"/>
        </w:rPr>
        <w:t xml:space="preserve">. Available at: </w:t>
      </w:r>
      <w:hyperlink r:id="rId18" w:history="1">
        <w:r w:rsidRPr="001A4975">
          <w:rPr>
            <w:rStyle w:val="Hyperlink"/>
            <w:rFonts w:ascii="Times New Roman" w:hAnsi="Times New Roman" w:cs="Times New Roman"/>
            <w:sz w:val="24"/>
            <w:szCs w:val="24"/>
          </w:rPr>
          <w:t>https://www.nhs.uk/live-well/exercise/exercise-health-benefits/</w:t>
        </w:r>
      </w:hyperlink>
      <w:r w:rsidRPr="001A4975">
        <w:rPr>
          <w:rFonts w:ascii="Times New Roman" w:hAnsi="Times New Roman" w:cs="Times New Roman"/>
          <w:sz w:val="24"/>
          <w:szCs w:val="24"/>
        </w:rPr>
        <w:t xml:space="preserve"> (Accessed: 18</w:t>
      </w:r>
      <w:r w:rsidRPr="001A4975">
        <w:rPr>
          <w:rFonts w:ascii="Times New Roman" w:hAnsi="Times New Roman" w:cs="Times New Roman"/>
          <w:sz w:val="24"/>
          <w:szCs w:val="24"/>
          <w:vertAlign w:val="superscript"/>
        </w:rPr>
        <w:t>th</w:t>
      </w:r>
      <w:r w:rsidRPr="001A4975">
        <w:rPr>
          <w:rFonts w:ascii="Times New Roman" w:hAnsi="Times New Roman" w:cs="Times New Roman"/>
          <w:sz w:val="24"/>
          <w:szCs w:val="24"/>
        </w:rPr>
        <w:t xml:space="preserve"> February 2020). </w:t>
      </w:r>
    </w:p>
    <w:p w14:paraId="60E1B030"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lang w:val="en-US"/>
        </w:rPr>
        <w:t xml:space="preserve">NHS (2019) </w:t>
      </w:r>
      <w:r w:rsidRPr="001A4975">
        <w:rPr>
          <w:rFonts w:ascii="Times New Roman" w:hAnsi="Times New Roman" w:cs="Times New Roman"/>
          <w:i/>
          <w:iCs/>
          <w:sz w:val="24"/>
          <w:szCs w:val="24"/>
          <w:lang w:val="en-US"/>
        </w:rPr>
        <w:t>Obesity</w:t>
      </w:r>
      <w:r w:rsidRPr="001A4975">
        <w:rPr>
          <w:rFonts w:ascii="Times New Roman" w:hAnsi="Times New Roman" w:cs="Times New Roman"/>
          <w:sz w:val="24"/>
          <w:szCs w:val="24"/>
          <w:lang w:val="en-US"/>
        </w:rPr>
        <w:t xml:space="preserve">. Available at: </w:t>
      </w:r>
      <w:hyperlink r:id="rId19" w:history="1">
        <w:r w:rsidRPr="001A4975">
          <w:rPr>
            <w:rStyle w:val="Hyperlink"/>
            <w:rFonts w:ascii="Times New Roman" w:hAnsi="Times New Roman" w:cs="Times New Roman"/>
            <w:sz w:val="24"/>
            <w:szCs w:val="24"/>
          </w:rPr>
          <w:t>https://www.nhs.uk/conditions/obesity/</w:t>
        </w:r>
      </w:hyperlink>
      <w:r w:rsidRPr="001A4975">
        <w:rPr>
          <w:rFonts w:ascii="Times New Roman" w:hAnsi="Times New Roman" w:cs="Times New Roman"/>
          <w:sz w:val="24"/>
          <w:szCs w:val="24"/>
        </w:rPr>
        <w:t xml:space="preserve"> (Accessed: 15</w:t>
      </w:r>
      <w:r w:rsidRPr="001A4975">
        <w:rPr>
          <w:rFonts w:ascii="Times New Roman" w:hAnsi="Times New Roman" w:cs="Times New Roman"/>
          <w:sz w:val="24"/>
          <w:szCs w:val="24"/>
          <w:vertAlign w:val="superscript"/>
        </w:rPr>
        <w:t>th</w:t>
      </w:r>
      <w:r w:rsidRPr="001A4975">
        <w:rPr>
          <w:rFonts w:ascii="Times New Roman" w:hAnsi="Times New Roman" w:cs="Times New Roman"/>
          <w:sz w:val="24"/>
          <w:szCs w:val="24"/>
        </w:rPr>
        <w:t xml:space="preserve"> February 2020). </w:t>
      </w:r>
    </w:p>
    <w:p w14:paraId="4D310996"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Ofsted (2014) </w:t>
      </w:r>
      <w:r w:rsidRPr="001A4975">
        <w:rPr>
          <w:rFonts w:ascii="Times New Roman" w:hAnsi="Times New Roman" w:cs="Times New Roman"/>
          <w:i/>
          <w:iCs/>
          <w:sz w:val="24"/>
          <w:szCs w:val="24"/>
        </w:rPr>
        <w:t>The PE and sport premium for primary schools</w:t>
      </w:r>
      <w:r w:rsidRPr="001A4975">
        <w:rPr>
          <w:rFonts w:ascii="Times New Roman" w:hAnsi="Times New Roman" w:cs="Times New Roman"/>
          <w:sz w:val="24"/>
          <w:szCs w:val="24"/>
        </w:rPr>
        <w:t>. Crown: Manchester.</w:t>
      </w:r>
    </w:p>
    <w:p w14:paraId="6D49ABC3"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Penney, D. and Evans, J. (2000) ‘The National Curriculum for Physical Education’, in Williams, A. (ed.) </w:t>
      </w:r>
      <w:r w:rsidRPr="001A4975">
        <w:rPr>
          <w:rFonts w:ascii="Times New Roman" w:hAnsi="Times New Roman" w:cs="Times New Roman"/>
          <w:i/>
          <w:iCs/>
          <w:sz w:val="24"/>
          <w:szCs w:val="24"/>
        </w:rPr>
        <w:t>Primary School Physical Education</w:t>
      </w:r>
      <w:r w:rsidRPr="001A4975">
        <w:rPr>
          <w:rFonts w:ascii="Times New Roman" w:hAnsi="Times New Roman" w:cs="Times New Roman"/>
          <w:sz w:val="24"/>
          <w:szCs w:val="24"/>
        </w:rPr>
        <w:t>. London: RoutledgeFalmer.</w:t>
      </w:r>
    </w:p>
    <w:p w14:paraId="3E4F43BD"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Pickup, I. (2012) ‘The Importance of Primary Physical Education’, in  Griggs, G. (ed.) </w:t>
      </w:r>
      <w:r w:rsidRPr="001A4975">
        <w:rPr>
          <w:rFonts w:ascii="Times New Roman" w:hAnsi="Times New Roman" w:cs="Times New Roman"/>
          <w:i/>
          <w:iCs/>
          <w:sz w:val="24"/>
          <w:szCs w:val="24"/>
        </w:rPr>
        <w:t>An Introduction to Primary Physical Education</w:t>
      </w:r>
      <w:r w:rsidRPr="001A4975">
        <w:rPr>
          <w:rFonts w:ascii="Times New Roman" w:hAnsi="Times New Roman" w:cs="Times New Roman"/>
          <w:sz w:val="24"/>
          <w:szCs w:val="24"/>
        </w:rPr>
        <w:t>. Oxon: Routledge.</w:t>
      </w:r>
    </w:p>
    <w:p w14:paraId="01E672B8"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Pickup, I. and Price, L. (2007) </w:t>
      </w:r>
      <w:r w:rsidRPr="001A4975">
        <w:rPr>
          <w:rFonts w:ascii="Times New Roman" w:hAnsi="Times New Roman" w:cs="Times New Roman"/>
          <w:i/>
          <w:iCs/>
          <w:sz w:val="24"/>
          <w:szCs w:val="24"/>
        </w:rPr>
        <w:t>Teaching Physical Education in the Primary School</w:t>
      </w:r>
      <w:r w:rsidRPr="001A4975">
        <w:rPr>
          <w:rFonts w:ascii="Times New Roman" w:hAnsi="Times New Roman" w:cs="Times New Roman"/>
          <w:sz w:val="24"/>
          <w:szCs w:val="24"/>
        </w:rPr>
        <w:t>. London: Continuum.</w:t>
      </w:r>
    </w:p>
    <w:p w14:paraId="00CBB425"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Piotrowski, S. (2000a) ‘Physical education, health, and life-long participation in physical activity’, in Capel, S. and Piotrowski, S. (ed.) </w:t>
      </w:r>
      <w:r w:rsidRPr="001A4975">
        <w:rPr>
          <w:rFonts w:ascii="Times New Roman" w:hAnsi="Times New Roman" w:cs="Times New Roman"/>
          <w:i/>
          <w:iCs/>
          <w:sz w:val="24"/>
          <w:szCs w:val="24"/>
        </w:rPr>
        <w:t>Issues in Physical Education</w:t>
      </w:r>
      <w:r w:rsidRPr="001A4975">
        <w:rPr>
          <w:rFonts w:ascii="Times New Roman" w:hAnsi="Times New Roman" w:cs="Times New Roman"/>
          <w:sz w:val="24"/>
          <w:szCs w:val="24"/>
        </w:rPr>
        <w:t xml:space="preserve">. London: RoutledgeFalmer. </w:t>
      </w:r>
    </w:p>
    <w:p w14:paraId="21CAA4DF"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Piotrowski, S. (2000b) ‘The concept of equal opportunities in physical education with reference to gender equality’, in Capel, S. and Piotrowski, S. (ed.) </w:t>
      </w:r>
      <w:r w:rsidRPr="001A4975">
        <w:rPr>
          <w:rFonts w:ascii="Times New Roman" w:hAnsi="Times New Roman" w:cs="Times New Roman"/>
          <w:i/>
          <w:iCs/>
          <w:sz w:val="24"/>
          <w:szCs w:val="24"/>
        </w:rPr>
        <w:t>Issues in Physical Education</w:t>
      </w:r>
      <w:r w:rsidRPr="001A4975">
        <w:rPr>
          <w:rFonts w:ascii="Times New Roman" w:hAnsi="Times New Roman" w:cs="Times New Roman"/>
          <w:sz w:val="24"/>
          <w:szCs w:val="24"/>
        </w:rPr>
        <w:t xml:space="preserve">. London: RoutledgeFalmer. </w:t>
      </w:r>
    </w:p>
    <w:p w14:paraId="7623B6AD"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lang w:val="en-US"/>
        </w:rPr>
        <w:t xml:space="preserve">Public Health Wales (2019a) </w:t>
      </w:r>
      <w:r w:rsidRPr="001A4975">
        <w:rPr>
          <w:rFonts w:ascii="Times New Roman" w:hAnsi="Times New Roman" w:cs="Times New Roman"/>
          <w:i/>
          <w:iCs/>
          <w:sz w:val="24"/>
          <w:szCs w:val="24"/>
          <w:lang w:val="en-US"/>
        </w:rPr>
        <w:t>Obesity in Wales</w:t>
      </w:r>
      <w:r w:rsidRPr="001A4975">
        <w:rPr>
          <w:rFonts w:ascii="Times New Roman" w:hAnsi="Times New Roman" w:cs="Times New Roman"/>
          <w:sz w:val="24"/>
          <w:szCs w:val="24"/>
          <w:lang w:val="en-US"/>
        </w:rPr>
        <w:t xml:space="preserve">. Available at: </w:t>
      </w:r>
      <w:hyperlink r:id="rId20" w:history="1">
        <w:r w:rsidRPr="001A4975">
          <w:rPr>
            <w:rStyle w:val="Hyperlink"/>
            <w:rFonts w:ascii="Times New Roman" w:hAnsi="Times New Roman" w:cs="Times New Roman"/>
            <w:sz w:val="24"/>
            <w:szCs w:val="24"/>
          </w:rPr>
          <w:t>http://www.publichealthwalesobservatory.wales.nhs.uk/sitesplus/documents/1208/ObesityInWales_Report2018_v1.pdf</w:t>
        </w:r>
      </w:hyperlink>
      <w:hyperlink r:id="rId21" w:history="1"/>
      <w:r w:rsidRPr="001A4975">
        <w:rPr>
          <w:rFonts w:ascii="Times New Roman" w:hAnsi="Times New Roman" w:cs="Times New Roman"/>
          <w:sz w:val="24"/>
          <w:szCs w:val="24"/>
        </w:rPr>
        <w:t xml:space="preserve"> (Accessed 6th February 2020). </w:t>
      </w:r>
    </w:p>
    <w:p w14:paraId="5323F655"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Public Health Wales (2019b) </w:t>
      </w:r>
      <w:r w:rsidRPr="001A4975">
        <w:rPr>
          <w:rFonts w:ascii="Times New Roman" w:hAnsi="Times New Roman" w:cs="Times New Roman"/>
          <w:i/>
          <w:iCs/>
          <w:sz w:val="24"/>
          <w:szCs w:val="24"/>
        </w:rPr>
        <w:t>Physical activity evidence review technical report.</w:t>
      </w:r>
      <w:r w:rsidRPr="001A4975">
        <w:rPr>
          <w:rFonts w:ascii="Times New Roman" w:hAnsi="Times New Roman" w:cs="Times New Roman"/>
          <w:sz w:val="24"/>
          <w:szCs w:val="24"/>
        </w:rPr>
        <w:t xml:space="preserve"> Available at: </w:t>
      </w:r>
      <w:hyperlink r:id="rId22" w:history="1">
        <w:r w:rsidRPr="001A4975">
          <w:rPr>
            <w:rStyle w:val="Hyperlink"/>
            <w:rFonts w:ascii="Times New Roman" w:hAnsi="Times New Roman" w:cs="Times New Roman"/>
            <w:sz w:val="24"/>
            <w:szCs w:val="24"/>
          </w:rPr>
          <w:t>http://www.publichealthwalesobservatory.wales.nhs.uk/sitesplus/documents/1208/THI%20update%20Physical%20activity%20technical%20report.pdf</w:t>
        </w:r>
      </w:hyperlink>
      <w:r w:rsidRPr="001A4975">
        <w:rPr>
          <w:rFonts w:ascii="Times New Roman" w:hAnsi="Times New Roman" w:cs="Times New Roman"/>
          <w:sz w:val="24"/>
          <w:szCs w:val="24"/>
        </w:rPr>
        <w:t xml:space="preserve"> (Accessed: 6</w:t>
      </w:r>
      <w:r w:rsidRPr="001A4975">
        <w:rPr>
          <w:rFonts w:ascii="Times New Roman" w:hAnsi="Times New Roman" w:cs="Times New Roman"/>
          <w:sz w:val="24"/>
          <w:szCs w:val="24"/>
          <w:vertAlign w:val="superscript"/>
        </w:rPr>
        <w:t>th</w:t>
      </w:r>
      <w:r w:rsidRPr="001A4975">
        <w:rPr>
          <w:rFonts w:ascii="Times New Roman" w:hAnsi="Times New Roman" w:cs="Times New Roman"/>
          <w:sz w:val="24"/>
          <w:szCs w:val="24"/>
        </w:rPr>
        <w:t xml:space="preserve"> February 2020). </w:t>
      </w:r>
    </w:p>
    <w:p w14:paraId="25ADF744"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Ross, D., Smith, P. and Morrow, R. (2015) </w:t>
      </w:r>
      <w:r w:rsidRPr="001A4975">
        <w:rPr>
          <w:rFonts w:ascii="Times New Roman" w:hAnsi="Times New Roman" w:cs="Times New Roman"/>
          <w:i/>
          <w:iCs/>
          <w:sz w:val="24"/>
          <w:szCs w:val="24"/>
        </w:rPr>
        <w:t>Field Trials of Health Interventions.</w:t>
      </w:r>
      <w:r w:rsidRPr="001A4975">
        <w:rPr>
          <w:rFonts w:ascii="Times New Roman" w:hAnsi="Times New Roman" w:cs="Times New Roman"/>
          <w:sz w:val="24"/>
          <w:szCs w:val="24"/>
        </w:rPr>
        <w:t xml:space="preserve"> 3</w:t>
      </w:r>
      <w:r w:rsidRPr="001A4975">
        <w:rPr>
          <w:rFonts w:ascii="Times New Roman" w:hAnsi="Times New Roman" w:cs="Times New Roman"/>
          <w:sz w:val="24"/>
          <w:szCs w:val="24"/>
          <w:vertAlign w:val="superscript"/>
        </w:rPr>
        <w:t>rd</w:t>
      </w:r>
      <w:r w:rsidRPr="001A4975">
        <w:rPr>
          <w:rFonts w:ascii="Times New Roman" w:hAnsi="Times New Roman" w:cs="Times New Roman"/>
          <w:sz w:val="24"/>
          <w:szCs w:val="24"/>
        </w:rPr>
        <w:t xml:space="preserve"> Ed. Oxford: Oxford University Press. </w:t>
      </w:r>
    </w:p>
    <w:p w14:paraId="1DF3C41F"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lastRenderedPageBreak/>
        <w:t xml:space="preserve">Salkind, N. (2010) </w:t>
      </w:r>
      <w:r w:rsidRPr="001A4975">
        <w:rPr>
          <w:rFonts w:ascii="Times New Roman" w:hAnsi="Times New Roman" w:cs="Times New Roman"/>
          <w:i/>
          <w:iCs/>
          <w:sz w:val="24"/>
          <w:szCs w:val="24"/>
        </w:rPr>
        <w:t>Encyclopedia of Research Design</w:t>
      </w:r>
      <w:r w:rsidRPr="001A4975">
        <w:rPr>
          <w:rFonts w:ascii="Times New Roman" w:hAnsi="Times New Roman" w:cs="Times New Roman"/>
          <w:sz w:val="24"/>
          <w:szCs w:val="24"/>
        </w:rPr>
        <w:t>. London: SAGE.</w:t>
      </w:r>
    </w:p>
    <w:p w14:paraId="2BB799A0"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r w:rsidRPr="001A4975">
        <w:rPr>
          <w:rFonts w:ascii="Times New Roman" w:hAnsi="Times New Roman" w:cs="Times New Roman"/>
          <w:color w:val="303030"/>
          <w:sz w:val="24"/>
          <w:szCs w:val="24"/>
          <w:shd w:val="clear" w:color="auto" w:fill="FFFFFF"/>
        </w:rPr>
        <w:t xml:space="preserve">Schools and Physical Activity Task and Finish Group (2013) </w:t>
      </w:r>
      <w:r w:rsidRPr="001A4975">
        <w:rPr>
          <w:rFonts w:ascii="Times New Roman" w:hAnsi="Times New Roman" w:cs="Times New Roman"/>
          <w:i/>
          <w:iCs/>
          <w:color w:val="303030"/>
          <w:sz w:val="24"/>
          <w:szCs w:val="24"/>
          <w:shd w:val="clear" w:color="auto" w:fill="FFFFFF"/>
        </w:rPr>
        <w:t xml:space="preserve">Physical Literacy – an all-Wales approach to increasing levels of physical activity for children and young people. </w:t>
      </w:r>
      <w:r w:rsidRPr="001A4975">
        <w:rPr>
          <w:rFonts w:ascii="Times New Roman" w:hAnsi="Times New Roman" w:cs="Times New Roman"/>
          <w:color w:val="303030"/>
          <w:sz w:val="24"/>
          <w:szCs w:val="24"/>
          <w:shd w:val="clear" w:color="auto" w:fill="FFFFFF"/>
        </w:rPr>
        <w:t xml:space="preserve">Cardiff: Crown. </w:t>
      </w:r>
    </w:p>
    <w:p w14:paraId="3D8D6A17"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Smith, A. and Thomas, N. (2005) ‘Inclusion, Special Educational Needs, Disability and Physical Education’, in Green, K. and Hardman, K. (ed.) </w:t>
      </w:r>
      <w:r w:rsidRPr="001A4975">
        <w:rPr>
          <w:rFonts w:ascii="Times New Roman" w:hAnsi="Times New Roman" w:cs="Times New Roman"/>
          <w:i/>
          <w:iCs/>
          <w:sz w:val="24"/>
          <w:szCs w:val="24"/>
        </w:rPr>
        <w:t>Physical Education: Essential Issues</w:t>
      </w:r>
      <w:r w:rsidRPr="001A4975">
        <w:rPr>
          <w:rFonts w:ascii="Times New Roman" w:hAnsi="Times New Roman" w:cs="Times New Roman"/>
          <w:sz w:val="24"/>
          <w:szCs w:val="24"/>
        </w:rPr>
        <w:t>. London: SAGE.</w:t>
      </w:r>
    </w:p>
    <w:p w14:paraId="752BBB76"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Sport England (2013) </w:t>
      </w:r>
      <w:r w:rsidRPr="001A4975">
        <w:rPr>
          <w:rFonts w:ascii="Times New Roman" w:hAnsi="Times New Roman" w:cs="Times New Roman"/>
          <w:i/>
          <w:iCs/>
          <w:sz w:val="24"/>
          <w:szCs w:val="24"/>
        </w:rPr>
        <w:t>Primary School Physical Literacy Framework</w:t>
      </w:r>
      <w:r w:rsidRPr="001A4975">
        <w:rPr>
          <w:rFonts w:ascii="Times New Roman" w:hAnsi="Times New Roman" w:cs="Times New Roman"/>
          <w:sz w:val="24"/>
          <w:szCs w:val="24"/>
        </w:rPr>
        <w:t xml:space="preserve">. Available at: </w:t>
      </w:r>
      <w:hyperlink r:id="rId23" w:history="1">
        <w:r w:rsidRPr="001A4975">
          <w:rPr>
            <w:rStyle w:val="Hyperlink"/>
            <w:rFonts w:ascii="Times New Roman" w:hAnsi="Times New Roman" w:cs="Times New Roman"/>
            <w:sz w:val="24"/>
            <w:szCs w:val="24"/>
          </w:rPr>
          <w:t>https://sportengland-production-files.s3.eu-west-2.amazonaws.com/s3fs-public/physical-literacy-framework.pdf</w:t>
        </w:r>
      </w:hyperlink>
      <w:r w:rsidRPr="001A4975">
        <w:rPr>
          <w:rFonts w:ascii="Times New Roman" w:hAnsi="Times New Roman" w:cs="Times New Roman"/>
          <w:sz w:val="24"/>
          <w:szCs w:val="24"/>
        </w:rPr>
        <w:t xml:space="preserve"> (Accessed: 18</w:t>
      </w:r>
      <w:r w:rsidRPr="001A4975">
        <w:rPr>
          <w:rFonts w:ascii="Times New Roman" w:hAnsi="Times New Roman" w:cs="Times New Roman"/>
          <w:sz w:val="24"/>
          <w:szCs w:val="24"/>
          <w:vertAlign w:val="superscript"/>
        </w:rPr>
        <w:t>th</w:t>
      </w:r>
      <w:r w:rsidRPr="001A4975">
        <w:rPr>
          <w:rFonts w:ascii="Times New Roman" w:hAnsi="Times New Roman" w:cs="Times New Roman"/>
          <w:sz w:val="24"/>
          <w:szCs w:val="24"/>
        </w:rPr>
        <w:t xml:space="preserve"> March 2020).</w:t>
      </w:r>
    </w:p>
    <w:p w14:paraId="29C3862B"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Welsh Government (2020) </w:t>
      </w:r>
      <w:r w:rsidRPr="001A4975">
        <w:rPr>
          <w:rFonts w:ascii="Times New Roman" w:hAnsi="Times New Roman" w:cs="Times New Roman"/>
          <w:i/>
          <w:iCs/>
          <w:sz w:val="24"/>
          <w:szCs w:val="24"/>
        </w:rPr>
        <w:t>Health and Well-being.</w:t>
      </w:r>
      <w:r w:rsidRPr="001A4975">
        <w:rPr>
          <w:rFonts w:ascii="Times New Roman" w:hAnsi="Times New Roman" w:cs="Times New Roman"/>
          <w:sz w:val="24"/>
          <w:szCs w:val="24"/>
        </w:rPr>
        <w:t xml:space="preserve"> Available at: </w:t>
      </w:r>
      <w:hyperlink r:id="rId24" w:history="1">
        <w:r w:rsidRPr="001A4975">
          <w:rPr>
            <w:rStyle w:val="Hyperlink"/>
            <w:rFonts w:ascii="Times New Roman" w:hAnsi="Times New Roman" w:cs="Times New Roman"/>
            <w:sz w:val="24"/>
            <w:szCs w:val="24"/>
          </w:rPr>
          <w:t>https://hwb.gov.wales/curriculum-for-wales/health-and-well-being</w:t>
        </w:r>
      </w:hyperlink>
      <w:r w:rsidRPr="001A4975">
        <w:rPr>
          <w:rFonts w:ascii="Times New Roman" w:hAnsi="Times New Roman" w:cs="Times New Roman"/>
          <w:sz w:val="24"/>
          <w:szCs w:val="24"/>
        </w:rPr>
        <w:t xml:space="preserve"> (Accessed: 2</w:t>
      </w:r>
      <w:r w:rsidRPr="001A4975">
        <w:rPr>
          <w:rFonts w:ascii="Times New Roman" w:hAnsi="Times New Roman" w:cs="Times New Roman"/>
          <w:sz w:val="24"/>
          <w:szCs w:val="24"/>
          <w:vertAlign w:val="superscript"/>
        </w:rPr>
        <w:t>nd</w:t>
      </w:r>
      <w:r w:rsidRPr="001A4975">
        <w:rPr>
          <w:rFonts w:ascii="Times New Roman" w:hAnsi="Times New Roman" w:cs="Times New Roman"/>
          <w:sz w:val="24"/>
          <w:szCs w:val="24"/>
        </w:rPr>
        <w:t xml:space="preserve"> February 2020). </w:t>
      </w:r>
    </w:p>
    <w:p w14:paraId="4CFEF377"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r w:rsidRPr="001A4975">
        <w:rPr>
          <w:rFonts w:ascii="Times New Roman" w:hAnsi="Times New Roman" w:cs="Times New Roman"/>
          <w:color w:val="303030"/>
          <w:sz w:val="24"/>
          <w:szCs w:val="24"/>
          <w:shd w:val="clear" w:color="auto" w:fill="FFFFFF"/>
        </w:rPr>
        <w:t xml:space="preserve">Whitehead, M. (2000) ‘Aims as an issue in physical education’, in Capel, S. and Piotrowski, S. (ed.) </w:t>
      </w:r>
      <w:r w:rsidRPr="001A4975">
        <w:rPr>
          <w:rFonts w:ascii="Times New Roman" w:hAnsi="Times New Roman" w:cs="Times New Roman"/>
          <w:i/>
          <w:iCs/>
          <w:color w:val="303030"/>
          <w:sz w:val="24"/>
          <w:szCs w:val="24"/>
          <w:shd w:val="clear" w:color="auto" w:fill="FFFFFF"/>
        </w:rPr>
        <w:t xml:space="preserve">Issues in physical education. </w:t>
      </w:r>
      <w:r w:rsidRPr="001A4975">
        <w:rPr>
          <w:rFonts w:ascii="Times New Roman" w:hAnsi="Times New Roman" w:cs="Times New Roman"/>
          <w:color w:val="303030"/>
          <w:sz w:val="24"/>
          <w:szCs w:val="24"/>
          <w:shd w:val="clear" w:color="auto" w:fill="FFFFFF"/>
        </w:rPr>
        <w:t>RoutledgeFalmer: Oxon.</w:t>
      </w:r>
    </w:p>
    <w:p w14:paraId="6BCEFFE2"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r w:rsidRPr="001A4975">
        <w:rPr>
          <w:rFonts w:ascii="Times New Roman" w:hAnsi="Times New Roman" w:cs="Times New Roman"/>
          <w:color w:val="303030"/>
          <w:sz w:val="24"/>
          <w:szCs w:val="24"/>
          <w:shd w:val="clear" w:color="auto" w:fill="FFFFFF"/>
        </w:rPr>
        <w:t xml:space="preserve">Whitehead, M. (2010) </w:t>
      </w:r>
      <w:r w:rsidRPr="001A4975">
        <w:rPr>
          <w:rFonts w:ascii="Times New Roman" w:hAnsi="Times New Roman" w:cs="Times New Roman"/>
          <w:i/>
          <w:iCs/>
          <w:color w:val="303030"/>
          <w:sz w:val="24"/>
          <w:szCs w:val="24"/>
          <w:shd w:val="clear" w:color="auto" w:fill="FFFFFF"/>
        </w:rPr>
        <w:t>Physical Literacy: Throughout the lifecourse</w:t>
      </w:r>
      <w:r w:rsidRPr="001A4975">
        <w:rPr>
          <w:rFonts w:ascii="Times New Roman" w:hAnsi="Times New Roman" w:cs="Times New Roman"/>
          <w:color w:val="303030"/>
          <w:sz w:val="24"/>
          <w:szCs w:val="24"/>
          <w:shd w:val="clear" w:color="auto" w:fill="FFFFFF"/>
        </w:rPr>
        <w:t>. Routledge: Oxon.</w:t>
      </w:r>
    </w:p>
    <w:p w14:paraId="7F3B7144" w14:textId="77777777" w:rsidR="00D1476D" w:rsidRPr="001A4975" w:rsidRDefault="00D1476D" w:rsidP="00D1476D">
      <w:pPr>
        <w:spacing w:line="360" w:lineRule="auto"/>
        <w:rPr>
          <w:rFonts w:ascii="Times New Roman" w:hAnsi="Times New Roman" w:cs="Times New Roman"/>
          <w:sz w:val="24"/>
          <w:szCs w:val="24"/>
        </w:rPr>
      </w:pPr>
      <w:r w:rsidRPr="001A4975">
        <w:rPr>
          <w:rFonts w:ascii="Times New Roman" w:hAnsi="Times New Roman" w:cs="Times New Roman"/>
          <w:sz w:val="24"/>
          <w:szCs w:val="24"/>
        </w:rPr>
        <w:t xml:space="preserve">Williams, A. (1989) </w:t>
      </w:r>
      <w:r w:rsidRPr="001A4975">
        <w:rPr>
          <w:rFonts w:ascii="Times New Roman" w:hAnsi="Times New Roman" w:cs="Times New Roman"/>
          <w:i/>
          <w:iCs/>
          <w:sz w:val="24"/>
          <w:szCs w:val="24"/>
        </w:rPr>
        <w:t>Issues in Physical Education for the Primary Years</w:t>
      </w:r>
      <w:r w:rsidRPr="001A4975">
        <w:rPr>
          <w:rFonts w:ascii="Times New Roman" w:hAnsi="Times New Roman" w:cs="Times New Roman"/>
          <w:sz w:val="24"/>
          <w:szCs w:val="24"/>
        </w:rPr>
        <w:t>. East Sussex: The Falmer Press.</w:t>
      </w:r>
    </w:p>
    <w:p w14:paraId="26753AC3" w14:textId="77777777" w:rsidR="00D1476D" w:rsidRPr="001A4975" w:rsidRDefault="00D1476D" w:rsidP="00D1476D">
      <w:pPr>
        <w:spacing w:line="360" w:lineRule="auto"/>
        <w:rPr>
          <w:rFonts w:ascii="Times New Roman" w:hAnsi="Times New Roman" w:cs="Times New Roman"/>
          <w:color w:val="303030"/>
          <w:sz w:val="24"/>
          <w:szCs w:val="24"/>
          <w:shd w:val="clear" w:color="auto" w:fill="FFFFFF"/>
        </w:rPr>
      </w:pPr>
    </w:p>
    <w:p w14:paraId="0284BC66" w14:textId="77777777" w:rsidR="00D1476D" w:rsidRPr="00B54668" w:rsidRDefault="00D1476D" w:rsidP="00D1476D">
      <w:pPr>
        <w:rPr>
          <w:rFonts w:ascii="Times New Roman" w:hAnsi="Times New Roman" w:cs="Times New Roman"/>
          <w:sz w:val="24"/>
          <w:szCs w:val="24"/>
          <w:lang w:val="en-US"/>
        </w:rPr>
      </w:pPr>
    </w:p>
    <w:sectPr w:rsidR="00D1476D" w:rsidRPr="00B54668">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04B9C1" w14:textId="77777777" w:rsidR="006C7A33" w:rsidRDefault="006C7A33" w:rsidP="006C7A33">
      <w:pPr>
        <w:spacing w:after="0" w:line="240" w:lineRule="auto"/>
      </w:pPr>
      <w:r>
        <w:separator/>
      </w:r>
    </w:p>
  </w:endnote>
  <w:endnote w:type="continuationSeparator" w:id="0">
    <w:p w14:paraId="2175675B" w14:textId="77777777" w:rsidR="006C7A33" w:rsidRDefault="006C7A33" w:rsidP="006C7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2482118"/>
      <w:docPartObj>
        <w:docPartGallery w:val="Page Numbers (Bottom of Page)"/>
        <w:docPartUnique/>
      </w:docPartObj>
    </w:sdtPr>
    <w:sdtEndPr>
      <w:rPr>
        <w:noProof/>
      </w:rPr>
    </w:sdtEndPr>
    <w:sdtContent>
      <w:p w14:paraId="28AC5B95" w14:textId="40190B12" w:rsidR="006C7A33" w:rsidRDefault="006C7A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7C5297" w14:textId="77777777" w:rsidR="006C7A33" w:rsidRDefault="006C7A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EA9DB1" w14:textId="77777777" w:rsidR="006C7A33" w:rsidRDefault="006C7A33" w:rsidP="006C7A33">
      <w:pPr>
        <w:spacing w:after="0" w:line="240" w:lineRule="auto"/>
      </w:pPr>
      <w:r>
        <w:separator/>
      </w:r>
    </w:p>
  </w:footnote>
  <w:footnote w:type="continuationSeparator" w:id="0">
    <w:p w14:paraId="09AC5A99" w14:textId="77777777" w:rsidR="006C7A33" w:rsidRDefault="006C7A33" w:rsidP="006C7A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EDF70D" w14:textId="3A5B7A11" w:rsidR="006C7A33" w:rsidRDefault="006C7A33">
    <w:pPr>
      <w:pStyle w:val="Header"/>
    </w:pPr>
    <w:r>
      <w:t>1600649</w:t>
    </w:r>
  </w:p>
  <w:p w14:paraId="4D8E15D6" w14:textId="77777777" w:rsidR="006C7A33" w:rsidRDefault="006C7A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DC5702"/>
    <w:multiLevelType w:val="hybridMultilevel"/>
    <w:tmpl w:val="FB24509C"/>
    <w:lvl w:ilvl="0" w:tplc="B0E60B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011BE3"/>
    <w:multiLevelType w:val="hybridMultilevel"/>
    <w:tmpl w:val="2EFA7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A2F"/>
    <w:rsid w:val="00010C04"/>
    <w:rsid w:val="000369DB"/>
    <w:rsid w:val="000B51A7"/>
    <w:rsid w:val="000F2F2A"/>
    <w:rsid w:val="0019713E"/>
    <w:rsid w:val="00277D56"/>
    <w:rsid w:val="002E1D76"/>
    <w:rsid w:val="002E4045"/>
    <w:rsid w:val="00357DD4"/>
    <w:rsid w:val="003F659F"/>
    <w:rsid w:val="004C0D40"/>
    <w:rsid w:val="004D77CA"/>
    <w:rsid w:val="00501563"/>
    <w:rsid w:val="00510484"/>
    <w:rsid w:val="0052179D"/>
    <w:rsid w:val="0058218A"/>
    <w:rsid w:val="005C2A06"/>
    <w:rsid w:val="005F0705"/>
    <w:rsid w:val="005F40C8"/>
    <w:rsid w:val="006C2DA8"/>
    <w:rsid w:val="006C7A33"/>
    <w:rsid w:val="006E784C"/>
    <w:rsid w:val="006E785A"/>
    <w:rsid w:val="0076201F"/>
    <w:rsid w:val="007A7DF7"/>
    <w:rsid w:val="008770BA"/>
    <w:rsid w:val="0088230A"/>
    <w:rsid w:val="008A13CC"/>
    <w:rsid w:val="00966487"/>
    <w:rsid w:val="00972EA3"/>
    <w:rsid w:val="00992471"/>
    <w:rsid w:val="009A2611"/>
    <w:rsid w:val="00A32EB4"/>
    <w:rsid w:val="00B54668"/>
    <w:rsid w:val="00BE0A2F"/>
    <w:rsid w:val="00C947D8"/>
    <w:rsid w:val="00CA4EF2"/>
    <w:rsid w:val="00D1476D"/>
    <w:rsid w:val="00D14BB8"/>
    <w:rsid w:val="00D978A2"/>
    <w:rsid w:val="00DA1332"/>
    <w:rsid w:val="00DA2F53"/>
    <w:rsid w:val="00EB5E2E"/>
    <w:rsid w:val="00FF6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20A0A"/>
  <w15:chartTrackingRefBased/>
  <w15:docId w15:val="{BF5D41F9-73CB-47E2-9624-D5CF4C66C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A2F"/>
  </w:style>
  <w:style w:type="paragraph" w:styleId="Heading1">
    <w:name w:val="heading 1"/>
    <w:basedOn w:val="Normal"/>
    <w:next w:val="Normal"/>
    <w:link w:val="Heading1Char"/>
    <w:uiPriority w:val="9"/>
    <w:qFormat/>
    <w:rsid w:val="00A32E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0C04"/>
    <w:rPr>
      <w:color w:val="0563C1" w:themeColor="hyperlink"/>
      <w:u w:val="single"/>
    </w:rPr>
  </w:style>
  <w:style w:type="character" w:styleId="UnresolvedMention">
    <w:name w:val="Unresolved Mention"/>
    <w:basedOn w:val="DefaultParagraphFont"/>
    <w:uiPriority w:val="99"/>
    <w:semiHidden/>
    <w:unhideWhenUsed/>
    <w:rsid w:val="00010C04"/>
    <w:rPr>
      <w:color w:val="605E5C"/>
      <w:shd w:val="clear" w:color="auto" w:fill="E1DFDD"/>
    </w:rPr>
  </w:style>
  <w:style w:type="paragraph" w:styleId="ListParagraph">
    <w:name w:val="List Paragraph"/>
    <w:basedOn w:val="Normal"/>
    <w:uiPriority w:val="34"/>
    <w:qFormat/>
    <w:rsid w:val="00501563"/>
    <w:pPr>
      <w:ind w:left="720"/>
      <w:contextualSpacing/>
    </w:pPr>
  </w:style>
  <w:style w:type="paragraph" w:styleId="Header">
    <w:name w:val="header"/>
    <w:basedOn w:val="Normal"/>
    <w:link w:val="HeaderChar"/>
    <w:uiPriority w:val="99"/>
    <w:unhideWhenUsed/>
    <w:rsid w:val="006C7A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A33"/>
  </w:style>
  <w:style w:type="paragraph" w:styleId="Footer">
    <w:name w:val="footer"/>
    <w:basedOn w:val="Normal"/>
    <w:link w:val="FooterChar"/>
    <w:uiPriority w:val="99"/>
    <w:unhideWhenUsed/>
    <w:rsid w:val="006C7A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A33"/>
  </w:style>
  <w:style w:type="character" w:customStyle="1" w:styleId="Heading1Char">
    <w:name w:val="Heading 1 Char"/>
    <w:basedOn w:val="DefaultParagraphFont"/>
    <w:link w:val="Heading1"/>
    <w:uiPriority w:val="9"/>
    <w:rsid w:val="00A32E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2EB4"/>
    <w:pPr>
      <w:outlineLvl w:val="9"/>
    </w:pPr>
    <w:rPr>
      <w:lang w:val="en-US"/>
    </w:rPr>
  </w:style>
  <w:style w:type="paragraph" w:styleId="TOC2">
    <w:name w:val="toc 2"/>
    <w:basedOn w:val="Normal"/>
    <w:next w:val="Normal"/>
    <w:autoRedefine/>
    <w:uiPriority w:val="39"/>
    <w:unhideWhenUsed/>
    <w:rsid w:val="00A32EB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32EB4"/>
    <w:pPr>
      <w:spacing w:after="100"/>
    </w:pPr>
    <w:rPr>
      <w:rFonts w:eastAsiaTheme="minorEastAsia" w:cs="Times New Roman"/>
      <w:lang w:val="en-US"/>
    </w:rPr>
  </w:style>
  <w:style w:type="paragraph" w:styleId="TOC3">
    <w:name w:val="toc 3"/>
    <w:basedOn w:val="Normal"/>
    <w:next w:val="Normal"/>
    <w:autoRedefine/>
    <w:uiPriority w:val="39"/>
    <w:unhideWhenUsed/>
    <w:rsid w:val="00A32EB4"/>
    <w:pPr>
      <w:spacing w:after="100"/>
      <w:ind w:left="440"/>
    </w:pPr>
    <w:rPr>
      <w:rFonts w:eastAsiaTheme="minorEastAsia" w:cs="Times New Roman"/>
      <w:lang w:val="en-US"/>
    </w:rPr>
  </w:style>
  <w:style w:type="paragraph" w:styleId="Title">
    <w:name w:val="Title"/>
    <w:basedOn w:val="Normal"/>
    <w:next w:val="Normal"/>
    <w:link w:val="TitleChar"/>
    <w:uiPriority w:val="10"/>
    <w:qFormat/>
    <w:rsid w:val="00A32EB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2EB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hyperlink" Target="https://www.nhs.uk/live-well/exercise/exercise-health-benefit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publichealthwalesobservatory.wales.nhs.uk/obesityinwales"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doi.org/10.1080/07303084.2008.10598134"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estyn.gov.wales/sites/www.estyn.gov.wales/files/documents/Estyn_Annual%20Report_2018_English_Accessible.pdf" TargetMode="External"/><Relationship Id="rId20" Type="http://schemas.openxmlformats.org/officeDocument/2006/relationships/hyperlink" Target="http://www.publichealthwalesobservatory.wales.nhs.uk/sitesplus/documents/1208/ObesityInWales_Report2018_v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hwb.gov.wales/curriculum-for-wales/health-and-well-being" TargetMode="External"/><Relationship Id="rId5" Type="http://schemas.openxmlformats.org/officeDocument/2006/relationships/webSettings" Target="webSettings.xml"/><Relationship Id="rId15" Type="http://schemas.openxmlformats.org/officeDocument/2006/relationships/hyperlink" Target="https://seneddresearch.blog/2015/04/21/what-is-physical-literacy-and-what-is-its-place-in-the-curriculum/" TargetMode="External"/><Relationship Id="rId23" Type="http://schemas.openxmlformats.org/officeDocument/2006/relationships/hyperlink" Target="https://sportengland-production-files.s3.eu-west-2.amazonaws.com/s3fs-public/physical-literacy-framework.pdf" TargetMode="External"/><Relationship Id="rId28"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s://www.nhs.uk/conditions/obesity/" TargetMode="External"/><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 Id="rId14" Type="http://schemas.openxmlformats.org/officeDocument/2006/relationships/hyperlink" Target="https://doi.org/10.1177/1356336X19835240" TargetMode="External"/><Relationship Id="rId22" Type="http://schemas.openxmlformats.org/officeDocument/2006/relationships/hyperlink" Target="http://www.publichealthwalesobservatory.wales.nhs.uk/sitesplus/documents/1208/THI%20update%20Physical%20activity%20technical%20report.pdf"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50" b="1" u="sng">
                <a:solidFill>
                  <a:sysClr val="windowText" lastClr="000000"/>
                </a:solidFill>
              </a:rPr>
              <a:t>On average, how often do you take part in physical activity during a week?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On average, How often do you take part in physical activity during a week?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A78-4BB9-8144-39BC8635174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A78-4BB9-8144-39BC8635174E}"/>
              </c:ext>
            </c:extLst>
          </c:dPt>
          <c:dPt>
            <c:idx val="2"/>
            <c:bubble3D val="0"/>
            <c:spPr>
              <a:solidFill>
                <a:srgbClr val="00B050"/>
              </a:solidFill>
              <a:ln w="19050">
                <a:solidFill>
                  <a:schemeClr val="lt1"/>
                </a:solidFill>
              </a:ln>
              <a:effectLst/>
            </c:spPr>
            <c:extLst>
              <c:ext xmlns:c16="http://schemas.microsoft.com/office/drawing/2014/chart" uri="{C3380CC4-5D6E-409C-BE32-E72D297353CC}">
                <c16:uniqueId val="{00000005-BA78-4BB9-8144-39BC8635174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A78-4BB9-8144-39BC8635174E}"/>
              </c:ext>
            </c:extLst>
          </c:dPt>
          <c:dLbls>
            <c:dLbl>
              <c:idx val="0"/>
              <c:delete val="1"/>
              <c:extLst>
                <c:ext xmlns:c15="http://schemas.microsoft.com/office/drawing/2012/chart" uri="{CE6537A1-D6FC-4f65-9D91-7224C49458BB}"/>
                <c:ext xmlns:c16="http://schemas.microsoft.com/office/drawing/2014/chart" uri="{C3380CC4-5D6E-409C-BE32-E72D297353CC}">
                  <c16:uniqueId val="{00000001-BA78-4BB9-8144-39BC8635174E}"/>
                </c:ext>
              </c:extLst>
            </c:dLbl>
            <c:dLbl>
              <c:idx val="1"/>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BA78-4BB9-8144-39BC8635174E}"/>
                </c:ext>
              </c:extLst>
            </c:dLbl>
            <c:dLbl>
              <c:idx val="2"/>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BA78-4BB9-8144-39BC8635174E}"/>
                </c:ext>
              </c:extLst>
            </c:dLbl>
            <c:dLbl>
              <c:idx val="3"/>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BA78-4BB9-8144-39BC8635174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Never</c:v>
                </c:pt>
                <c:pt idx="1">
                  <c:v>Rarely</c:v>
                </c:pt>
                <c:pt idx="2">
                  <c:v>A few times a week</c:v>
                </c:pt>
                <c:pt idx="3">
                  <c:v>Everyday</c:v>
                </c:pt>
              </c:strCache>
            </c:strRef>
          </c:cat>
          <c:val>
            <c:numRef>
              <c:f>Sheet1!$B$2:$B$5</c:f>
              <c:numCache>
                <c:formatCode>General</c:formatCode>
                <c:ptCount val="4"/>
                <c:pt idx="0">
                  <c:v>0</c:v>
                </c:pt>
                <c:pt idx="1">
                  <c:v>3</c:v>
                </c:pt>
                <c:pt idx="2">
                  <c:v>11</c:v>
                </c:pt>
                <c:pt idx="3">
                  <c:v>9</c:v>
                </c:pt>
              </c:numCache>
            </c:numRef>
          </c:val>
          <c:extLst>
            <c:ext xmlns:c16="http://schemas.microsoft.com/office/drawing/2014/chart" uri="{C3380CC4-5D6E-409C-BE32-E72D297353CC}">
              <c16:uniqueId val="{00000008-BA78-4BB9-8144-39BC8635174E}"/>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15236642206113649"/>
          <c:y val="0.89335270591176086"/>
          <c:w val="0.71388198403365932"/>
          <c:h val="6.696475440569929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50" b="1" u="sng">
                <a:solidFill>
                  <a:sysClr val="windowText" lastClr="000000"/>
                </a:solidFill>
              </a:rPr>
              <a:t>To</a:t>
            </a:r>
            <a:r>
              <a:rPr lang="en-US" sz="1050" b="1" u="sng" baseline="0">
                <a:solidFill>
                  <a:sysClr val="windowText" lastClr="000000"/>
                </a:solidFill>
              </a:rPr>
              <a:t> what degree do you agree with the following: 'I enjoyed PE lessons when i was in primary school.'</a:t>
            </a:r>
            <a:endParaRPr lang="en-US" sz="1050" b="1" u="sng">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Column1</c:v>
                </c:pt>
              </c:strCache>
            </c:strRef>
          </c:tx>
          <c:spPr>
            <a:solidFill>
              <a:schemeClr val="accent1"/>
            </a:solidFill>
            <a:ln>
              <a:noFill/>
            </a:ln>
            <a:effectLst/>
          </c:spPr>
          <c:invertIfNegative val="0"/>
          <c:dLbls>
            <c:dLbl>
              <c:idx val="0"/>
              <c:tx>
                <c:rich>
                  <a:bodyPr/>
                  <a:lstStyle/>
                  <a:p>
                    <a:r>
                      <a:rPr lang="en-US"/>
                      <a:t>78%</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F7EF-401F-BAF6-9E7EF4B324F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Sheet1!$B$2</c:f>
              <c:numCache>
                <c:formatCode>General</c:formatCode>
                <c:ptCount val="1"/>
                <c:pt idx="0">
                  <c:v>78</c:v>
                </c:pt>
              </c:numCache>
            </c:numRef>
          </c:val>
          <c:extLst>
            <c:ext xmlns:c16="http://schemas.microsoft.com/office/drawing/2014/chart" uri="{C3380CC4-5D6E-409C-BE32-E72D297353CC}">
              <c16:uniqueId val="{00000001-F7EF-401F-BAF6-9E7EF4B324F2}"/>
            </c:ext>
          </c:extLst>
        </c:ser>
        <c:dLbls>
          <c:showLegendKey val="0"/>
          <c:showVal val="0"/>
          <c:showCatName val="0"/>
          <c:showSerName val="0"/>
          <c:showPercent val="0"/>
          <c:showBubbleSize val="0"/>
        </c:dLbls>
        <c:gapWidth val="182"/>
        <c:axId val="587554511"/>
        <c:axId val="592229215"/>
      </c:barChart>
      <c:catAx>
        <c:axId val="58755451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2229215"/>
        <c:crosses val="autoZero"/>
        <c:auto val="1"/>
        <c:lblAlgn val="ctr"/>
        <c:lblOffset val="100"/>
        <c:noMultiLvlLbl val="0"/>
      </c:catAx>
      <c:valAx>
        <c:axId val="592229215"/>
        <c:scaling>
          <c:orientation val="minMax"/>
        </c:scaling>
        <c:delete val="1"/>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5875545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50" b="1" u="sng">
                <a:solidFill>
                  <a:sysClr val="windowText" lastClr="000000"/>
                </a:solidFill>
              </a:rPr>
              <a:t>To what extent do you agree with the following statement: 'My primary teachers were positive role models for physical activity.'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To what extent do you agree with the following statement: 'My primary teachers were positive role models for physical activity.'</c:v>
                </c:pt>
              </c:strCache>
            </c:strRef>
          </c:tx>
          <c:spPr>
            <a:solidFill>
              <a:schemeClr val="accent1"/>
            </a:solidFill>
            <a:ln>
              <a:noFill/>
            </a:ln>
            <a:effectLst/>
          </c:spPr>
          <c:invertIfNegative val="0"/>
          <c:dLbls>
            <c:dLbl>
              <c:idx val="0"/>
              <c:tx>
                <c:rich>
                  <a:bodyPr/>
                  <a:lstStyle/>
                  <a:p>
                    <a:r>
                      <a:rPr lang="en-US"/>
                      <a:t>55%</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0184-40F9-A267-BC9EEAEE80B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Sheet1!$B$2</c:f>
              <c:numCache>
                <c:formatCode>General</c:formatCode>
                <c:ptCount val="1"/>
                <c:pt idx="0">
                  <c:v>55</c:v>
                </c:pt>
              </c:numCache>
            </c:numRef>
          </c:val>
          <c:extLst>
            <c:ext xmlns:c16="http://schemas.microsoft.com/office/drawing/2014/chart" uri="{C3380CC4-5D6E-409C-BE32-E72D297353CC}">
              <c16:uniqueId val="{00000001-0184-40F9-A267-BC9EEAEE80B9}"/>
            </c:ext>
          </c:extLst>
        </c:ser>
        <c:dLbls>
          <c:showLegendKey val="0"/>
          <c:showVal val="0"/>
          <c:showCatName val="0"/>
          <c:showSerName val="0"/>
          <c:showPercent val="0"/>
          <c:showBubbleSize val="0"/>
        </c:dLbls>
        <c:gapWidth val="182"/>
        <c:axId val="1498697135"/>
        <c:axId val="1512193663"/>
      </c:barChart>
      <c:catAx>
        <c:axId val="149869713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2193663"/>
        <c:crosses val="autoZero"/>
        <c:auto val="1"/>
        <c:lblAlgn val="ctr"/>
        <c:lblOffset val="100"/>
        <c:noMultiLvlLbl val="0"/>
      </c:catAx>
      <c:valAx>
        <c:axId val="1512193663"/>
        <c:scaling>
          <c:orientation val="minMax"/>
          <c:max val="100"/>
        </c:scaling>
        <c:delete val="1"/>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14986971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0.88248</cdr:x>
      <cdr:y>0.04013</cdr:y>
    </cdr:from>
    <cdr:to>
      <cdr:x>1</cdr:x>
      <cdr:y>0.14975</cdr:y>
    </cdr:to>
    <cdr:sp macro="" textlink="">
      <cdr:nvSpPr>
        <cdr:cNvPr id="2" name="Text Box 2"/>
        <cdr:cNvSpPr txBox="1">
          <a:spLocks xmlns:a="http://schemas.openxmlformats.org/drawingml/2006/main" noChangeArrowheads="1"/>
        </cdr:cNvSpPr>
      </cdr:nvSpPr>
      <cdr:spPr bwMode="auto">
        <a:xfrm xmlns:a="http://schemas.openxmlformats.org/drawingml/2006/main">
          <a:off x="3690620" y="78099"/>
          <a:ext cx="491490" cy="213360"/>
        </a:xfrm>
        <a:prstGeom xmlns:a="http://schemas.openxmlformats.org/drawingml/2006/main" prst="rect">
          <a:avLst/>
        </a:prstGeom>
        <a:solidFill xmlns:a="http://schemas.openxmlformats.org/drawingml/2006/main">
          <a:srgbClr val="FFFFFF"/>
        </a:solidFill>
        <a:ln xmlns:a="http://schemas.openxmlformats.org/drawingml/2006/main" w="9525">
          <a:noFill/>
          <a:miter lim="800000"/>
          <a:headEnd/>
          <a:tailEnd/>
        </a:ln>
      </cdr:spPr>
      <cdr:txBody>
        <a:bodyPr xmlns:a="http://schemas.openxmlformats.org/drawingml/2006/main" rot="0" vert="horz" wrap="square" lIns="91440" tIns="45720" rIns="91440" bIns="45720" anchor="t" anchorCtr="0">
          <a:noAutofit/>
        </a:bodyPr>
        <a:lstStyle xmlns:a="http://schemas.openxmlformats.org/drawingml/2006/main"/>
        <a:p xmlns:a="http://schemas.openxmlformats.org/drawingml/2006/main">
          <a:pPr>
            <a:lnSpc>
              <a:spcPct val="107000"/>
            </a:lnSpc>
            <a:spcAft>
              <a:spcPts val="800"/>
            </a:spcAft>
          </a:pPr>
          <a:r>
            <a:rPr lang="en-GB" sz="600">
              <a:effectLst/>
              <a:latin typeface="Calibri" panose="020F0502020204030204" pitchFamily="34" charset="0"/>
              <a:ea typeface="Calibri" panose="020F0502020204030204" pitchFamily="34" charset="0"/>
              <a:cs typeface="Times New Roman" panose="02020603050405020304" pitchFamily="18" charset="0"/>
            </a:rPr>
            <a:t>(Figure 3)</a:t>
          </a:r>
          <a:endParaRPr lang="en-GB" sz="1100">
            <a:effectLst/>
            <a:latin typeface="Calibri" panose="020F0502020204030204" pitchFamily="34" charset="0"/>
            <a:ea typeface="Calibri" panose="020F0502020204030204" pitchFamily="34" charset="0"/>
            <a:cs typeface="Times New Roman" panose="02020603050405020304" pitchFamily="18" charset="0"/>
          </a:endParaRPr>
        </a:p>
      </cdr:txBody>
    </cdr:sp>
  </cdr:relSizeAnchor>
  <cdr:relSizeAnchor xmlns:cdr="http://schemas.openxmlformats.org/drawingml/2006/chartDrawing">
    <cdr:from>
      <cdr:x>0.00284</cdr:x>
      <cdr:y>0.87096</cdr:y>
    </cdr:from>
    <cdr:to>
      <cdr:x>0.09546</cdr:x>
      <cdr:y>0.99233</cdr:y>
    </cdr:to>
    <cdr:sp macro="" textlink="">
      <cdr:nvSpPr>
        <cdr:cNvPr id="3" name="Text Box 2"/>
        <cdr:cNvSpPr txBox="1">
          <a:spLocks xmlns:a="http://schemas.openxmlformats.org/drawingml/2006/main" noChangeArrowheads="1"/>
        </cdr:cNvSpPr>
      </cdr:nvSpPr>
      <cdr:spPr bwMode="auto">
        <a:xfrm xmlns:a="http://schemas.openxmlformats.org/drawingml/2006/main">
          <a:off x="11870" y="1695126"/>
          <a:ext cx="387350" cy="236220"/>
        </a:xfrm>
        <a:prstGeom xmlns:a="http://schemas.openxmlformats.org/drawingml/2006/main" prst="rect">
          <a:avLst/>
        </a:prstGeom>
        <a:solidFill xmlns:a="http://schemas.openxmlformats.org/drawingml/2006/main">
          <a:srgbClr val="FFFFFF"/>
        </a:solidFill>
        <a:ln xmlns:a="http://schemas.openxmlformats.org/drawingml/2006/main" w="9525">
          <a:noFill/>
          <a:miter lim="800000"/>
          <a:headEnd/>
          <a:tailEnd/>
        </a:ln>
      </cdr:spPr>
      <cdr:txBody>
        <a:bodyPr xmlns:a="http://schemas.openxmlformats.org/drawingml/2006/main" rot="0" vert="horz" wrap="square" lIns="91440" tIns="45720" rIns="91440" bIns="45720" anchor="t" anchorCtr="0">
          <a:noAutofit/>
        </a:bodyPr>
        <a:lstStyle xmlns:a="http://schemas.openxmlformats.org/drawingml/2006/main"/>
        <a:p xmlns:a="http://schemas.openxmlformats.org/drawingml/2006/main">
          <a:pPr>
            <a:lnSpc>
              <a:spcPct val="107000"/>
            </a:lnSpc>
            <a:spcAft>
              <a:spcPts val="800"/>
            </a:spcAft>
          </a:pPr>
          <a:r>
            <a:rPr lang="en-GB" sz="400">
              <a:effectLst/>
              <a:latin typeface="Calibri" panose="020F0502020204030204" pitchFamily="34" charset="0"/>
              <a:ea typeface="Calibri" panose="020F0502020204030204" pitchFamily="34" charset="0"/>
              <a:cs typeface="Times New Roman" panose="02020603050405020304" pitchFamily="18" charset="0"/>
            </a:rPr>
            <a:t>Strongly Disagree</a:t>
          </a:r>
          <a:endParaRPr lang="en-GB" sz="1100">
            <a:effectLst/>
            <a:latin typeface="Calibri" panose="020F0502020204030204" pitchFamily="34" charset="0"/>
            <a:ea typeface="Calibri" panose="020F0502020204030204" pitchFamily="34" charset="0"/>
            <a:cs typeface="Times New Roman" panose="02020603050405020304" pitchFamily="18" charset="0"/>
          </a:endParaRP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A358E9-DC1C-4B1E-B2C9-DAB342CC4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7944</Words>
  <Characters>45287</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Chalmers</dc:creator>
  <cp:keywords/>
  <dc:description/>
  <cp:lastModifiedBy>Sam Chalmers</cp:lastModifiedBy>
  <cp:revision>11</cp:revision>
  <dcterms:created xsi:type="dcterms:W3CDTF">2020-02-13T09:00:00Z</dcterms:created>
  <dcterms:modified xsi:type="dcterms:W3CDTF">2020-03-27T14:03:00Z</dcterms:modified>
</cp:coreProperties>
</file>