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8A7DC15" w:rsidR="005E6C44" w:rsidRPr="00A42F82" w:rsidRDefault="00203A0C" w:rsidP="00A91894">
            <w:pPr>
              <w:rPr>
                <w:rFonts w:ascii="Arial" w:hAnsi="Arial" w:cs="Arial"/>
                <w:sz w:val="22"/>
                <w:szCs w:val="22"/>
              </w:rPr>
            </w:pPr>
            <w:r>
              <w:rPr>
                <w:rFonts w:ascii="Arial" w:hAnsi="Arial" w:cs="Arial"/>
                <w:sz w:val="22"/>
                <w:szCs w:val="22"/>
              </w:rPr>
              <w:t>Mohammadhanzalah Mohamedjavid Kazi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AF2DFEE" w:rsidR="005E6C44" w:rsidRPr="00A42F82" w:rsidRDefault="00203A0C" w:rsidP="00A91894">
            <w:pPr>
              <w:rPr>
                <w:rFonts w:ascii="Arial" w:hAnsi="Arial" w:cs="Arial"/>
                <w:sz w:val="22"/>
                <w:szCs w:val="22"/>
              </w:rPr>
            </w:pPr>
            <w:r>
              <w:rPr>
                <w:rFonts w:ascii="Arial" w:hAnsi="Arial" w:cs="Arial"/>
                <w:sz w:val="22"/>
                <w:szCs w:val="22"/>
              </w:rPr>
              <w:t xml:space="preserve">University Of Wales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F89256D" w:rsidR="005E6C44" w:rsidRPr="00A42F82" w:rsidRDefault="003A63FF"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0B76D73" w:rsidR="005E6C44" w:rsidRPr="00A42F82" w:rsidRDefault="00846CAB" w:rsidP="00A91894">
            <w:pPr>
              <w:rPr>
                <w:rFonts w:ascii="Arial" w:hAnsi="Arial" w:cs="Arial"/>
                <w:sz w:val="22"/>
                <w:szCs w:val="22"/>
              </w:rPr>
            </w:pPr>
            <w:r w:rsidRPr="00846CAB">
              <w:rPr>
                <w:rFonts w:ascii="Arial" w:hAnsi="Arial" w:cs="Arial"/>
                <w:sz w:val="22"/>
                <w:szCs w:val="22"/>
              </w:rPr>
              <w:t>2331319@student.uwtsd.ac.uk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6A5041E" w:rsidR="005E6C44" w:rsidRPr="00A42F82" w:rsidRDefault="00AB48C1" w:rsidP="00A91894">
            <w:pPr>
              <w:rPr>
                <w:rFonts w:ascii="Arial" w:hAnsi="Arial" w:cs="Arial"/>
                <w:sz w:val="22"/>
                <w:szCs w:val="22"/>
              </w:rPr>
            </w:pPr>
            <w:r>
              <w:rPr>
                <w:rFonts w:ascii="Arial" w:hAnsi="Arial" w:cs="Arial"/>
                <w:sz w:val="22"/>
                <w:szCs w:val="22"/>
              </w:rPr>
              <w:t>+</w:t>
            </w:r>
            <w:r w:rsidR="003D7C67">
              <w:rPr>
                <w:rFonts w:ascii="Arial" w:hAnsi="Arial" w:cs="Arial"/>
                <w:sz w:val="22"/>
                <w:szCs w:val="22"/>
              </w:rPr>
              <w:t>447886310906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B86F9AD" w:rsidR="005E6C44" w:rsidRPr="00A42F82" w:rsidRDefault="003D7C67" w:rsidP="00A91894">
            <w:pPr>
              <w:rPr>
                <w:rFonts w:ascii="Arial" w:hAnsi="Arial" w:cs="Arial"/>
                <w:sz w:val="22"/>
                <w:szCs w:val="22"/>
              </w:rPr>
            </w:pPr>
            <w:r>
              <w:rPr>
                <w:rFonts w:ascii="Arial" w:hAnsi="Arial" w:cs="Arial"/>
                <w:sz w:val="22"/>
                <w:szCs w:val="22"/>
              </w:rPr>
              <w:t>2331319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A8806DF" w:rsidR="005E6C44" w:rsidRPr="00A42F82" w:rsidRDefault="004049A9" w:rsidP="00A91894">
            <w:pPr>
              <w:rPr>
                <w:rFonts w:ascii="Arial" w:hAnsi="Arial" w:cs="Arial"/>
                <w:sz w:val="22"/>
                <w:szCs w:val="22"/>
              </w:rPr>
            </w:pPr>
            <w:r>
              <w:rPr>
                <w:rFonts w:ascii="Arial" w:hAnsi="Arial" w:cs="Arial"/>
                <w:sz w:val="22"/>
                <w:szCs w:val="22"/>
              </w:rPr>
              <w:t>MBA-International Business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83D386D" w:rsidR="005E6C44" w:rsidRPr="00A42F82" w:rsidRDefault="00A0560B" w:rsidP="00A91894">
            <w:pPr>
              <w:rPr>
                <w:rFonts w:ascii="Arial" w:hAnsi="Arial" w:cs="Arial"/>
                <w:sz w:val="22"/>
                <w:szCs w:val="22"/>
              </w:rPr>
            </w:pPr>
            <w:r>
              <w:rPr>
                <w:rFonts w:ascii="Arial" w:hAnsi="Arial" w:cs="Arial"/>
                <w:sz w:val="22"/>
                <w:szCs w:val="22"/>
              </w:rPr>
              <w:t>Gladius Kulothungan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A86C3A8" w:rsidR="005E6C44" w:rsidRPr="00A42F82" w:rsidRDefault="00270B1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55E0D86" w:rsidR="005E6C44" w:rsidRPr="00A42F82" w:rsidRDefault="00385E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7125A7E" w:rsidR="005E6C44" w:rsidRPr="00A42F82" w:rsidRDefault="00385E6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2806A645" w:rsidR="00807192" w:rsidRPr="00A42F82" w:rsidRDefault="001F3FC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1299866E" w:rsidR="00807192" w:rsidRPr="00A42F82" w:rsidRDefault="001F3FC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A2095B5" w:rsidR="00807192" w:rsidRPr="00A42F82" w:rsidRDefault="001F3FC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4499A65D" w:rsidR="00807192" w:rsidRPr="00A42F82" w:rsidRDefault="001F3FC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153777AB" w:rsidR="00807192" w:rsidRPr="00A42F82" w:rsidRDefault="001F3FC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0F335974" w:rsidR="00807192" w:rsidRPr="00A42F82" w:rsidRDefault="001F3FC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2A97E82F" w:rsidR="004C3D85" w:rsidRPr="00A42F82" w:rsidRDefault="001F3FCF"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5E93D39" w:rsidR="004C3D85" w:rsidRPr="00A42F82" w:rsidRDefault="003374BF" w:rsidP="00A91894">
            <w:pPr>
              <w:rPr>
                <w:rFonts w:ascii="Arial" w:hAnsi="Arial" w:cs="Arial"/>
                <w:sz w:val="22"/>
                <w:szCs w:val="22"/>
              </w:rPr>
            </w:pPr>
            <w:r w:rsidRPr="00CB4040">
              <w:rPr>
                <w:b/>
                <w:bCs/>
                <w:color w:val="1D1B11" w:themeColor="background2" w:themeShade="1A"/>
                <w:sz w:val="24"/>
                <w:szCs w:val="24"/>
              </w:rPr>
              <w:t>The Role of Integrated Marketing Communication (IMC) in Enhancing Brand Awareness and Customer Engagement in the UK Consumer Goods Industry: A Case Study of Coca-Cola.</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38AC874" w:rsidR="004C3D85" w:rsidRPr="00A42F82" w:rsidRDefault="00611222" w:rsidP="00A91894">
            <w:pPr>
              <w:rPr>
                <w:rFonts w:ascii="Arial" w:hAnsi="Arial" w:cs="Arial"/>
                <w:sz w:val="22"/>
                <w:szCs w:val="22"/>
              </w:rPr>
            </w:pPr>
            <w:r>
              <w:rPr>
                <w:rFonts w:ascii="Arial" w:hAnsi="Arial" w:cs="Arial"/>
                <w:sz w:val="22"/>
                <w:szCs w:val="22"/>
              </w:rPr>
              <w:t>11/02/2025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7F05D35" w:rsidR="004C3D85" w:rsidRPr="00A42F82" w:rsidRDefault="00AF6375" w:rsidP="00A91894">
            <w:pPr>
              <w:rPr>
                <w:rFonts w:ascii="Arial" w:hAnsi="Arial" w:cs="Arial"/>
                <w:sz w:val="22"/>
                <w:szCs w:val="22"/>
              </w:rPr>
            </w:pPr>
            <w:r>
              <w:rPr>
                <w:rFonts w:ascii="Arial" w:hAnsi="Arial" w:cs="Arial"/>
                <w:sz w:val="22"/>
                <w:szCs w:val="22"/>
              </w:rPr>
              <w:t>14/03/2025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C3154F3" w14:textId="77777777" w:rsidR="00E25967" w:rsidRPr="00E25967" w:rsidRDefault="00E25967" w:rsidP="00E25967">
            <w:pPr>
              <w:pStyle w:val="ListParagraph"/>
              <w:numPr>
                <w:ilvl w:val="0"/>
                <w:numId w:val="26"/>
              </w:numPr>
              <w:ind w:left="0"/>
              <w:rPr>
                <w:rFonts w:ascii="Arial" w:hAnsi="Arial" w:cs="Arial"/>
                <w:i/>
              </w:rPr>
            </w:pPr>
            <w:r w:rsidRPr="00E25967">
              <w:rPr>
                <w:rFonts w:ascii="Arial" w:hAnsi="Arial" w:cs="Arial"/>
                <w:b/>
                <w:bCs/>
                <w:i/>
              </w:rPr>
              <w:t>Purpose of Research Activity:</w:t>
            </w:r>
            <w:r w:rsidRPr="00E25967">
              <w:rPr>
                <w:rFonts w:ascii="Arial" w:hAnsi="Arial" w:cs="Arial"/>
                <w:i/>
              </w:rPr>
              <w:t xml:space="preserve"> This research aims to explore the role of Integrated Marketing Communication (IMC) in enhancing brand awareness and customer engagement in the UK consumer goods industry, with a specific focus on Coca-Cola. The study seeks to evaluate how Coca-Cola employs IMC strategies across multiple communication channels and their effectiveness in fostering consumer engagement and brand loyalty. By assessing Coca-Cola’s IMC framework, this research will provide insights into how businesses can leverage integrated communication approaches for long-term market success.</w:t>
            </w:r>
          </w:p>
          <w:p w14:paraId="7B94B2E9" w14:textId="77777777" w:rsidR="00E25967" w:rsidRPr="00E25967" w:rsidRDefault="00E25967" w:rsidP="00E25967">
            <w:pPr>
              <w:pStyle w:val="ListParagraph"/>
              <w:numPr>
                <w:ilvl w:val="0"/>
                <w:numId w:val="26"/>
              </w:numPr>
              <w:ind w:left="0"/>
              <w:rPr>
                <w:rFonts w:ascii="Arial" w:hAnsi="Arial" w:cs="Arial"/>
                <w:i/>
              </w:rPr>
            </w:pPr>
            <w:r w:rsidRPr="00E25967">
              <w:rPr>
                <w:rFonts w:ascii="Arial" w:hAnsi="Arial" w:cs="Arial"/>
                <w:b/>
                <w:bCs/>
                <w:i/>
              </w:rPr>
              <w:t>Proposed Research Question:</w:t>
            </w:r>
          </w:p>
          <w:p w14:paraId="12A07D2C" w14:textId="77777777" w:rsidR="00E25967" w:rsidRPr="00E25967" w:rsidRDefault="00E25967" w:rsidP="00E25967">
            <w:pPr>
              <w:pStyle w:val="ListParagraph"/>
              <w:numPr>
                <w:ilvl w:val="0"/>
                <w:numId w:val="26"/>
              </w:numPr>
              <w:ind w:left="0"/>
              <w:rPr>
                <w:rFonts w:ascii="Arial" w:hAnsi="Arial" w:cs="Arial"/>
                <w:i/>
              </w:rPr>
            </w:pPr>
            <w:r w:rsidRPr="00E25967">
              <w:rPr>
                <w:rFonts w:ascii="Arial" w:hAnsi="Arial" w:cs="Arial"/>
                <w:i/>
              </w:rPr>
              <w:t>What integrated marketing communication strategies does Coca-Cola currently implement in the UK market?</w:t>
            </w:r>
          </w:p>
          <w:p w14:paraId="31EEC372" w14:textId="77777777" w:rsidR="00E25967" w:rsidRPr="00E25967" w:rsidRDefault="00E25967" w:rsidP="00E25967">
            <w:pPr>
              <w:pStyle w:val="ListParagraph"/>
              <w:numPr>
                <w:ilvl w:val="0"/>
                <w:numId w:val="26"/>
              </w:numPr>
              <w:ind w:left="0"/>
              <w:rPr>
                <w:rFonts w:ascii="Arial" w:hAnsi="Arial" w:cs="Arial"/>
                <w:i/>
              </w:rPr>
            </w:pPr>
            <w:r w:rsidRPr="00E25967">
              <w:rPr>
                <w:rFonts w:ascii="Arial" w:hAnsi="Arial" w:cs="Arial"/>
                <w:i/>
              </w:rPr>
              <w:t>How does Coca-Cola use integrated marketing communication to increase brand awareness in the United Kingdom?</w:t>
            </w:r>
          </w:p>
          <w:p w14:paraId="2FCCCAAD" w14:textId="77777777" w:rsidR="00E25967" w:rsidRPr="00E25967" w:rsidRDefault="00E25967" w:rsidP="00E25967">
            <w:pPr>
              <w:pStyle w:val="ListParagraph"/>
              <w:numPr>
                <w:ilvl w:val="0"/>
                <w:numId w:val="26"/>
              </w:numPr>
              <w:ind w:left="0"/>
              <w:rPr>
                <w:rFonts w:ascii="Arial" w:hAnsi="Arial" w:cs="Arial"/>
                <w:i/>
              </w:rPr>
            </w:pPr>
            <w:r w:rsidRPr="00E25967">
              <w:rPr>
                <w:rFonts w:ascii="Arial" w:hAnsi="Arial" w:cs="Arial"/>
                <w:i/>
              </w:rPr>
              <w:t>In what ways does Coca-Cola improve consumer loyalty and engagement in the UK using IMC?</w:t>
            </w:r>
          </w:p>
          <w:p w14:paraId="5E8815A7" w14:textId="77777777" w:rsidR="00E25967" w:rsidRPr="00E25967" w:rsidRDefault="00E25967" w:rsidP="00E25967">
            <w:pPr>
              <w:pStyle w:val="ListParagraph"/>
              <w:numPr>
                <w:ilvl w:val="0"/>
                <w:numId w:val="26"/>
              </w:numPr>
              <w:ind w:left="0"/>
              <w:rPr>
                <w:rFonts w:ascii="Arial" w:hAnsi="Arial" w:cs="Arial"/>
                <w:i/>
              </w:rPr>
            </w:pPr>
            <w:r w:rsidRPr="00E25967">
              <w:rPr>
                <w:rFonts w:ascii="Arial" w:hAnsi="Arial" w:cs="Arial"/>
                <w:b/>
                <w:bCs/>
                <w:i/>
              </w:rPr>
              <w:t>Aims of Research Activity:</w:t>
            </w:r>
            <w:r w:rsidRPr="00E25967">
              <w:rPr>
                <w:rFonts w:ascii="Arial" w:hAnsi="Arial" w:cs="Arial"/>
                <w:i/>
              </w:rPr>
              <w:t xml:space="preserve"> The primary aim of this research is to examine the effectiveness of IMC in increasing brand awareness and consumer engagement in the UK consumer goods industry. By focusing on Coca-Cola, the study aims to evaluate how IMC strategies contribute to brand positioning, consumer interaction, and market leadership.</w:t>
            </w:r>
          </w:p>
          <w:p w14:paraId="25B39A76" w14:textId="77777777" w:rsidR="00E25967" w:rsidRPr="00E25967" w:rsidRDefault="00E25967" w:rsidP="00E25967">
            <w:pPr>
              <w:pStyle w:val="ListParagraph"/>
              <w:numPr>
                <w:ilvl w:val="0"/>
                <w:numId w:val="26"/>
              </w:numPr>
              <w:ind w:left="0"/>
              <w:rPr>
                <w:rFonts w:ascii="Arial" w:hAnsi="Arial" w:cs="Arial"/>
                <w:i/>
              </w:rPr>
            </w:pPr>
            <w:r w:rsidRPr="00E25967">
              <w:rPr>
                <w:rFonts w:ascii="Arial" w:hAnsi="Arial" w:cs="Arial"/>
                <w:b/>
                <w:bCs/>
                <w:i/>
              </w:rPr>
              <w:t>Objectives of Research Activity:</w:t>
            </w:r>
          </w:p>
          <w:p w14:paraId="76395ED4" w14:textId="77777777" w:rsidR="00E25967" w:rsidRPr="00E25967" w:rsidRDefault="00E25967" w:rsidP="00E25967">
            <w:pPr>
              <w:pStyle w:val="ListParagraph"/>
              <w:numPr>
                <w:ilvl w:val="0"/>
                <w:numId w:val="26"/>
              </w:numPr>
              <w:ind w:left="0"/>
              <w:rPr>
                <w:rFonts w:ascii="Arial" w:hAnsi="Arial" w:cs="Arial"/>
                <w:i/>
              </w:rPr>
            </w:pPr>
            <w:r w:rsidRPr="00E25967">
              <w:rPr>
                <w:rFonts w:ascii="Arial" w:hAnsi="Arial" w:cs="Arial"/>
                <w:i/>
              </w:rPr>
              <w:t>To identify the integrated marketing communication strategies Coca-Cola is currently implementing in the UK.</w:t>
            </w:r>
          </w:p>
          <w:p w14:paraId="11F7F38A" w14:textId="77777777" w:rsidR="00E25967" w:rsidRPr="00E25967" w:rsidRDefault="00E25967" w:rsidP="00E25967">
            <w:pPr>
              <w:pStyle w:val="ListParagraph"/>
              <w:numPr>
                <w:ilvl w:val="0"/>
                <w:numId w:val="26"/>
              </w:numPr>
              <w:ind w:left="0"/>
              <w:rPr>
                <w:rFonts w:ascii="Arial" w:hAnsi="Arial" w:cs="Arial"/>
                <w:i/>
              </w:rPr>
            </w:pPr>
            <w:r w:rsidRPr="00E25967">
              <w:rPr>
                <w:rFonts w:ascii="Arial" w:hAnsi="Arial" w:cs="Arial"/>
                <w:i/>
              </w:rPr>
              <w:t>To analyze the impact of Coca-Cola’s IMC strategies on brand awareness.</w:t>
            </w:r>
          </w:p>
          <w:p w14:paraId="7046A6CF" w14:textId="77777777" w:rsidR="00E25967" w:rsidRPr="00E25967" w:rsidRDefault="00E25967" w:rsidP="00E25967">
            <w:pPr>
              <w:pStyle w:val="ListParagraph"/>
              <w:numPr>
                <w:ilvl w:val="0"/>
                <w:numId w:val="26"/>
              </w:numPr>
              <w:ind w:left="0"/>
              <w:rPr>
                <w:rFonts w:ascii="Arial" w:hAnsi="Arial" w:cs="Arial"/>
                <w:i/>
              </w:rPr>
            </w:pPr>
            <w:r w:rsidRPr="00E25967">
              <w:rPr>
                <w:rFonts w:ascii="Arial" w:hAnsi="Arial" w:cs="Arial"/>
                <w:i/>
              </w:rPr>
              <w:t>To assess how Coca-Cola’s IMC approach enhances customer engagement and loyalty.</w:t>
            </w:r>
          </w:p>
          <w:p w14:paraId="617A3D72" w14:textId="77777777" w:rsidR="00E25967" w:rsidRPr="00E25967" w:rsidRDefault="00E25967" w:rsidP="00E25967">
            <w:pPr>
              <w:pStyle w:val="ListParagraph"/>
              <w:numPr>
                <w:ilvl w:val="0"/>
                <w:numId w:val="26"/>
              </w:numPr>
              <w:ind w:left="0"/>
              <w:rPr>
                <w:rFonts w:ascii="Arial" w:hAnsi="Arial" w:cs="Arial"/>
                <w:i/>
              </w:rPr>
            </w:pPr>
            <w:r w:rsidRPr="00E25967">
              <w:rPr>
                <w:rFonts w:ascii="Arial" w:hAnsi="Arial" w:cs="Arial"/>
                <w:b/>
                <w:bCs/>
                <w:i/>
              </w:rPr>
              <w:t>Contribution to Existing Research and Importance:</w:t>
            </w:r>
            <w:r w:rsidRPr="00E25967">
              <w:rPr>
                <w:rFonts w:ascii="Arial" w:hAnsi="Arial" w:cs="Arial"/>
                <w:i/>
              </w:rPr>
              <w:t xml:space="preserve"> Existing research on IMC emphasizes its theoretical foundations and general applications in global marketing. However, limited studies specifically investigate the direct impact of IMC on consumer engagement and brand awareness within the UK consumer goods sector. This research fills that gap by providing an in-depth case study of Coca-Cola, offering empirical insights into its IMC effectiveness. The study addresses a crucial business need—understanding the role of IMC in maintaining competitive advantage and customer loyalty in a dynamic market environment.</w:t>
            </w:r>
          </w:p>
          <w:p w14:paraId="0F2B91CF" w14:textId="63EBD9B9"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2050326C" w:rsidR="00F96C3F" w:rsidRPr="00A42F82" w:rsidRDefault="00E1161C" w:rsidP="00A91894">
            <w:pPr>
              <w:rPr>
                <w:rFonts w:ascii="Arial" w:hAnsi="Arial" w:cs="Arial"/>
              </w:rPr>
            </w:pPr>
            <w:r w:rsidRPr="00E1161C">
              <w:rPr>
                <w:rFonts w:ascii="Arial" w:hAnsi="Arial" w:cs="Arial"/>
              </w:rPr>
              <w:t>The purpose of this research is to explore the role of Integrated Marketing Communication (IMC) in enhancing brand awareness and customer engagement within the UK consumer goods industry, focusing on Coca-Cola. By analyzing Coca-Cola’s IMC strategies, the study aims to assess their effectiveness in strengthening brand recognition, fostering consumer loyalty, and improving engagement. The findings will provide valuable insights for businesses looking to optimize their marketing efforts and maintain a competitive edge. This research will also contribute to the academic understanding of IMC’s impact on consumer behavior, offering recommendations for improving brand communication strategies in a rapidly evolving digital landscape.</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15B3299B" w14:textId="77777777" w:rsidR="000A0C51" w:rsidRPr="00660D2B" w:rsidRDefault="000A0C51" w:rsidP="000A0C51">
            <w:pPr>
              <w:pStyle w:val="ListParagraph"/>
              <w:numPr>
                <w:ilvl w:val="0"/>
                <w:numId w:val="30"/>
              </w:numPr>
              <w:rPr>
                <w:rFonts w:ascii="Times New Roman" w:eastAsia="Times New Roman" w:hAnsi="Times New Roman"/>
                <w:sz w:val="24"/>
                <w:szCs w:val="24"/>
                <w:lang w:eastAsia="en-GB"/>
              </w:rPr>
            </w:pPr>
            <w:r w:rsidRPr="00660D2B">
              <w:rPr>
                <w:rFonts w:ascii="Times New Roman" w:eastAsia="Times New Roman" w:hAnsi="Times New Roman"/>
                <w:sz w:val="24"/>
                <w:szCs w:val="24"/>
                <w:lang w:eastAsia="en-GB"/>
              </w:rPr>
              <w:t>What integrated marketing communication strategies does Coca-Cola currently implement in the UK market?</w:t>
            </w:r>
          </w:p>
          <w:p w14:paraId="154FCBBE" w14:textId="77777777" w:rsidR="000A0C51" w:rsidRPr="00FC6C93" w:rsidRDefault="000A0C51" w:rsidP="000A0C51">
            <w:pPr>
              <w:pStyle w:val="ListParagraph"/>
              <w:numPr>
                <w:ilvl w:val="0"/>
                <w:numId w:val="30"/>
              </w:numPr>
              <w:rPr>
                <w:rFonts w:ascii="Times New Roman" w:eastAsia="Times New Roman" w:hAnsi="Times New Roman"/>
                <w:sz w:val="24"/>
                <w:szCs w:val="24"/>
                <w:lang w:eastAsia="en-GB"/>
              </w:rPr>
            </w:pPr>
            <w:r>
              <w:rPr>
                <w:rFonts w:ascii="Times New Roman" w:eastAsia="Times New Roman" w:hAnsi="Times New Roman"/>
                <w:sz w:val="24"/>
                <w:szCs w:val="24"/>
                <w:lang w:eastAsia="en-GB"/>
              </w:rPr>
              <w:t>H</w:t>
            </w:r>
            <w:r w:rsidRPr="00FC6C93">
              <w:rPr>
                <w:rFonts w:ascii="Times New Roman" w:eastAsia="Times New Roman" w:hAnsi="Times New Roman"/>
                <w:sz w:val="24"/>
                <w:szCs w:val="24"/>
                <w:lang w:eastAsia="en-GB"/>
              </w:rPr>
              <w:t xml:space="preserve">ow does Coca-Cola use integrated marketing communication to </w:t>
            </w:r>
            <w:r>
              <w:rPr>
                <w:rFonts w:ascii="Times New Roman" w:eastAsia="Times New Roman" w:hAnsi="Times New Roman"/>
                <w:sz w:val="24"/>
                <w:szCs w:val="24"/>
                <w:lang w:eastAsia="en-GB"/>
              </w:rPr>
              <w:t xml:space="preserve">increase </w:t>
            </w:r>
            <w:r w:rsidRPr="00FC6C93">
              <w:rPr>
                <w:rFonts w:ascii="Times New Roman" w:eastAsia="Times New Roman" w:hAnsi="Times New Roman"/>
                <w:sz w:val="24"/>
                <w:szCs w:val="24"/>
                <w:lang w:eastAsia="en-GB"/>
              </w:rPr>
              <w:t>brand awareness</w:t>
            </w:r>
            <w:r>
              <w:rPr>
                <w:rFonts w:ascii="Times New Roman" w:eastAsia="Times New Roman" w:hAnsi="Times New Roman"/>
                <w:sz w:val="24"/>
                <w:szCs w:val="24"/>
                <w:lang w:eastAsia="en-GB"/>
              </w:rPr>
              <w:t xml:space="preserve"> in the United Kingdom</w:t>
            </w:r>
            <w:r w:rsidRPr="00FC6C93">
              <w:rPr>
                <w:rFonts w:ascii="Times New Roman" w:eastAsia="Times New Roman" w:hAnsi="Times New Roman"/>
                <w:sz w:val="24"/>
                <w:szCs w:val="24"/>
                <w:lang w:eastAsia="en-GB"/>
              </w:rPr>
              <w:t>?</w:t>
            </w:r>
          </w:p>
          <w:p w14:paraId="314806D9" w14:textId="77777777" w:rsidR="000A0C51" w:rsidRPr="00114D04" w:rsidRDefault="000A0C51" w:rsidP="000A0C51">
            <w:pPr>
              <w:pStyle w:val="ListParagraph"/>
              <w:numPr>
                <w:ilvl w:val="0"/>
                <w:numId w:val="30"/>
              </w:numPr>
              <w:rPr>
                <w:rFonts w:ascii="Times New Roman" w:eastAsia="Times New Roman" w:hAnsi="Times New Roman"/>
                <w:sz w:val="24"/>
                <w:szCs w:val="24"/>
                <w:lang w:eastAsia="en-GB"/>
              </w:rPr>
            </w:pPr>
            <w:r>
              <w:rPr>
                <w:rFonts w:ascii="Times New Roman" w:eastAsia="Times New Roman" w:hAnsi="Times New Roman"/>
                <w:sz w:val="24"/>
                <w:szCs w:val="24"/>
                <w:lang w:eastAsia="en-GB"/>
              </w:rPr>
              <w:t>I</w:t>
            </w:r>
            <w:r w:rsidRPr="00114D04">
              <w:rPr>
                <w:rFonts w:ascii="Times New Roman" w:eastAsia="Times New Roman" w:hAnsi="Times New Roman"/>
                <w:sz w:val="24"/>
                <w:szCs w:val="24"/>
                <w:lang w:eastAsia="en-GB"/>
              </w:rPr>
              <w:t xml:space="preserve">n What ways does Coca-Cola improve consumer loyalty and engagement in the UK using </w:t>
            </w:r>
            <w:r w:rsidRPr="00FC6C93">
              <w:rPr>
                <w:rFonts w:ascii="Times New Roman" w:eastAsia="Times New Roman" w:hAnsi="Times New Roman"/>
                <w:sz w:val="24"/>
                <w:szCs w:val="24"/>
                <w:lang w:eastAsia="en-GB"/>
              </w:rPr>
              <w:t>integrated marketing communication</w:t>
            </w:r>
            <w:r>
              <w:rPr>
                <w:rFonts w:ascii="Times New Roman" w:eastAsia="Times New Roman" w:hAnsi="Times New Roman"/>
                <w:sz w:val="24"/>
                <w:szCs w:val="24"/>
                <w:lang w:eastAsia="en-GB"/>
              </w:rPr>
              <w:t xml:space="preserve"> (IMC)</w:t>
            </w:r>
            <w:r w:rsidRPr="00114D04">
              <w:rPr>
                <w:rFonts w:ascii="Times New Roman" w:eastAsia="Times New Roman" w:hAnsi="Times New Roman"/>
                <w:sz w:val="24"/>
                <w:szCs w:val="24"/>
                <w:lang w:eastAsia="en-GB"/>
              </w:rPr>
              <w:t>?</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06476A5F" w14:textId="77777777" w:rsidR="009D1324" w:rsidRPr="009D1324" w:rsidRDefault="009D1324" w:rsidP="009D1324">
            <w:pPr>
              <w:jc w:val="both"/>
              <w:rPr>
                <w:rFonts w:ascii="Calibri" w:hAnsi="Calibri" w:cs="Calibri"/>
                <w:b/>
                <w:bCs/>
                <w:color w:val="000000" w:themeColor="text1"/>
                <w:sz w:val="32"/>
                <w:szCs w:val="32"/>
              </w:rPr>
            </w:pPr>
            <w:r w:rsidRPr="009D1324">
              <w:rPr>
                <w:rFonts w:ascii="Calibri" w:hAnsi="Calibri" w:cs="Calibri"/>
                <w:b/>
                <w:bCs/>
                <w:color w:val="000000" w:themeColor="text1"/>
                <w:sz w:val="32"/>
                <w:szCs w:val="32"/>
              </w:rPr>
              <w:t>AIM:</w:t>
            </w:r>
          </w:p>
          <w:p w14:paraId="7CC88252" w14:textId="77777777" w:rsidR="009D1324" w:rsidRDefault="009D1324" w:rsidP="009D1324">
            <w:pPr>
              <w:jc w:val="both"/>
              <w:rPr>
                <w:rFonts w:ascii="Calibri" w:hAnsi="Calibri" w:cs="Calibri"/>
                <w:color w:val="1D1B11" w:themeColor="background2" w:themeShade="1A"/>
                <w:sz w:val="28"/>
                <w:szCs w:val="28"/>
              </w:rPr>
            </w:pPr>
            <w:r w:rsidRPr="00111EB4">
              <w:rPr>
                <w:rFonts w:ascii="Calibri" w:hAnsi="Calibri" w:cs="Calibri"/>
                <w:color w:val="1D1B11" w:themeColor="background2" w:themeShade="1A"/>
                <w:sz w:val="24"/>
                <w:szCs w:val="24"/>
              </w:rPr>
              <w:t>This study aims to investigate how Integrated Marketing Communication (IMC) can improve customer engagement and brand awareness in the UK consumer goods sector, with a particular focus on Coca-Cola. Coca-Cola's current IMC strategies, their effect on brand exposure, and their ability to cultivate customer loyalty are all supposed to be evaluated in research.</w:t>
            </w:r>
          </w:p>
          <w:p w14:paraId="333C6C64" w14:textId="77777777" w:rsidR="009D1324" w:rsidRDefault="009D1324" w:rsidP="009D1324">
            <w:pPr>
              <w:jc w:val="both"/>
              <w:rPr>
                <w:rFonts w:ascii="Calibri" w:hAnsi="Calibri" w:cs="Calibri"/>
                <w:color w:val="1D1B11" w:themeColor="background2" w:themeShade="1A"/>
                <w:sz w:val="28"/>
                <w:szCs w:val="28"/>
              </w:rPr>
            </w:pPr>
          </w:p>
          <w:p w14:paraId="301701AF" w14:textId="77777777" w:rsidR="009D1324" w:rsidRPr="009D1324" w:rsidRDefault="009D1324" w:rsidP="009D1324">
            <w:pPr>
              <w:jc w:val="both"/>
              <w:rPr>
                <w:rFonts w:ascii="Calibri" w:hAnsi="Calibri" w:cs="Calibri"/>
                <w:b/>
                <w:bCs/>
                <w:color w:val="000000" w:themeColor="text1"/>
                <w:sz w:val="32"/>
                <w:szCs w:val="32"/>
              </w:rPr>
            </w:pPr>
            <w:r w:rsidRPr="009D1324">
              <w:rPr>
                <w:rFonts w:ascii="Calibri" w:hAnsi="Calibri" w:cs="Calibri"/>
                <w:b/>
                <w:bCs/>
                <w:color w:val="000000" w:themeColor="text1"/>
                <w:sz w:val="32"/>
                <w:szCs w:val="32"/>
              </w:rPr>
              <w:t>Objective:</w:t>
            </w:r>
          </w:p>
          <w:p w14:paraId="7DA869BE" w14:textId="77777777" w:rsidR="009D1324" w:rsidRPr="00E648BA" w:rsidRDefault="009D1324" w:rsidP="009D1324">
            <w:pPr>
              <w:jc w:val="both"/>
              <w:rPr>
                <w:rFonts w:ascii="Calibri" w:hAnsi="Calibri" w:cs="Calibri"/>
                <w:color w:val="1D1B11" w:themeColor="background2" w:themeShade="1A"/>
                <w:sz w:val="24"/>
                <w:szCs w:val="24"/>
              </w:rPr>
            </w:pPr>
            <w:r w:rsidRPr="00E648BA">
              <w:rPr>
                <w:rFonts w:ascii="Calibri" w:hAnsi="Calibri" w:cs="Calibri"/>
                <w:color w:val="1D1B11" w:themeColor="background2" w:themeShade="1A"/>
                <w:sz w:val="24"/>
                <w:szCs w:val="24"/>
              </w:rPr>
              <w:t>The primary aim of this research is to investigate how IMC influences Coca-Cola's increased consumer engagement and brand awareness in the UK. In order to achieve this, the study will be guided by the objectives that are as follows:</w:t>
            </w:r>
          </w:p>
          <w:p w14:paraId="40ED8FB1" w14:textId="77777777" w:rsidR="009D1324" w:rsidRPr="00A158CD" w:rsidRDefault="009D1324" w:rsidP="009D1324">
            <w:pPr>
              <w:pStyle w:val="ListParagraph"/>
              <w:numPr>
                <w:ilvl w:val="0"/>
                <w:numId w:val="31"/>
              </w:numPr>
              <w:rPr>
                <w:rFonts w:ascii="Times New Roman" w:eastAsia="Times New Roman" w:hAnsi="Times New Roman"/>
                <w:sz w:val="24"/>
                <w:szCs w:val="24"/>
                <w:lang w:eastAsia="en-GB"/>
              </w:rPr>
            </w:pPr>
            <w:r w:rsidRPr="00A158CD">
              <w:rPr>
                <w:rFonts w:ascii="Times New Roman" w:eastAsia="Times New Roman" w:hAnsi="Times New Roman"/>
                <w:sz w:val="24"/>
                <w:szCs w:val="24"/>
                <w:lang w:eastAsia="en-GB"/>
              </w:rPr>
              <w:t xml:space="preserve">To determine the integrated marketing communication strategies that Coca-Cola is now </w:t>
            </w:r>
            <w:r>
              <w:rPr>
                <w:rFonts w:ascii="Times New Roman" w:eastAsia="Times New Roman" w:hAnsi="Times New Roman"/>
                <w:sz w:val="24"/>
                <w:szCs w:val="24"/>
                <w:lang w:eastAsia="en-GB"/>
              </w:rPr>
              <w:t>implementing</w:t>
            </w:r>
            <w:r w:rsidRPr="00A158CD">
              <w:rPr>
                <w:rFonts w:ascii="Times New Roman" w:eastAsia="Times New Roman" w:hAnsi="Times New Roman"/>
                <w:sz w:val="24"/>
                <w:szCs w:val="24"/>
                <w:lang w:eastAsia="en-GB"/>
              </w:rPr>
              <w:t xml:space="preserve"> in the United Kingdom.</w:t>
            </w:r>
          </w:p>
          <w:p w14:paraId="74AE41E7" w14:textId="77777777" w:rsidR="009D1324" w:rsidRPr="002D3608" w:rsidRDefault="009D1324" w:rsidP="009D1324">
            <w:pPr>
              <w:pStyle w:val="ListParagraph"/>
              <w:numPr>
                <w:ilvl w:val="0"/>
                <w:numId w:val="31"/>
              </w:numPr>
              <w:rPr>
                <w:rFonts w:ascii="Times New Roman" w:eastAsia="Times New Roman" w:hAnsi="Times New Roman"/>
                <w:sz w:val="24"/>
                <w:szCs w:val="24"/>
                <w:lang w:eastAsia="en-GB"/>
              </w:rPr>
            </w:pPr>
            <w:r w:rsidRPr="002D3608">
              <w:rPr>
                <w:rFonts w:ascii="Times New Roman" w:eastAsia="Times New Roman" w:hAnsi="Times New Roman"/>
                <w:sz w:val="24"/>
                <w:szCs w:val="24"/>
                <w:lang w:eastAsia="en-GB"/>
              </w:rPr>
              <w:t>To investigate how Coca-Cola use</w:t>
            </w:r>
            <w:r>
              <w:rPr>
                <w:rFonts w:ascii="Times New Roman" w:eastAsia="Times New Roman" w:hAnsi="Times New Roman"/>
                <w:sz w:val="24"/>
                <w:szCs w:val="24"/>
                <w:lang w:eastAsia="en-GB"/>
              </w:rPr>
              <w:t>s</w:t>
            </w:r>
            <w:r w:rsidRPr="002D3608">
              <w:rPr>
                <w:rFonts w:ascii="Times New Roman" w:eastAsia="Times New Roman" w:hAnsi="Times New Roman"/>
                <w:sz w:val="24"/>
                <w:szCs w:val="24"/>
                <w:lang w:eastAsia="en-GB"/>
              </w:rPr>
              <w:t xml:space="preserve"> </w:t>
            </w:r>
            <w:r w:rsidRPr="00A158CD">
              <w:rPr>
                <w:rFonts w:ascii="Times New Roman" w:eastAsia="Times New Roman" w:hAnsi="Times New Roman"/>
                <w:sz w:val="24"/>
                <w:szCs w:val="24"/>
                <w:lang w:eastAsia="en-GB"/>
              </w:rPr>
              <w:t>integrated marketing communication</w:t>
            </w:r>
            <w:r w:rsidRPr="002D3608">
              <w:rPr>
                <w:rFonts w:ascii="Times New Roman" w:eastAsia="Times New Roman" w:hAnsi="Times New Roman"/>
                <w:sz w:val="24"/>
                <w:szCs w:val="24"/>
                <w:lang w:eastAsia="en-GB"/>
              </w:rPr>
              <w:t xml:space="preserve"> to enhance brand awareness.</w:t>
            </w:r>
          </w:p>
          <w:p w14:paraId="5C233B7E" w14:textId="77777777" w:rsidR="009D1324" w:rsidRPr="00737ACA" w:rsidRDefault="009D1324" w:rsidP="009D1324">
            <w:pPr>
              <w:pStyle w:val="ListParagraph"/>
              <w:numPr>
                <w:ilvl w:val="0"/>
                <w:numId w:val="31"/>
              </w:numPr>
              <w:rPr>
                <w:rFonts w:ascii="Times New Roman" w:eastAsia="Times New Roman" w:hAnsi="Times New Roman"/>
                <w:sz w:val="24"/>
                <w:szCs w:val="24"/>
                <w:lang w:eastAsia="en-GB"/>
              </w:rPr>
            </w:pPr>
            <w:r w:rsidRPr="00737ACA">
              <w:rPr>
                <w:rFonts w:ascii="Times New Roman" w:eastAsia="Times New Roman" w:hAnsi="Times New Roman"/>
                <w:sz w:val="24"/>
                <w:szCs w:val="24"/>
                <w:lang w:eastAsia="en-GB"/>
              </w:rPr>
              <w:t>To analyse Coca-Cola’s, utilize of integrated marketing communication to increase customer engagement.</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06C3411" w14:textId="77777777" w:rsidR="00C31EF1" w:rsidRPr="00E648BA" w:rsidRDefault="00C31EF1" w:rsidP="00C31EF1">
            <w:pPr>
              <w:jc w:val="both"/>
              <w:rPr>
                <w:rFonts w:ascii="Calibri" w:hAnsi="Calibri" w:cs="Calibri"/>
                <w:color w:val="1D1B11" w:themeColor="background2" w:themeShade="1A"/>
                <w:sz w:val="24"/>
                <w:szCs w:val="24"/>
              </w:rPr>
            </w:pPr>
            <w:r w:rsidRPr="00E648BA">
              <w:rPr>
                <w:rFonts w:ascii="Calibri" w:hAnsi="Calibri" w:cs="Calibri"/>
                <w:color w:val="1D1B11" w:themeColor="background2" w:themeShade="1A"/>
                <w:sz w:val="24"/>
                <w:szCs w:val="24"/>
              </w:rPr>
              <w:t>The primary aim of this research is to investigate how IMC influences Coca-Cola's increased consumer engagement and brand awareness in the UK. In order to achieve this, the study will be guided by the objectives that are as follows:</w:t>
            </w:r>
          </w:p>
          <w:p w14:paraId="5216120B" w14:textId="77777777" w:rsidR="00C31EF1" w:rsidRPr="00A158CD" w:rsidRDefault="00C31EF1" w:rsidP="00C31EF1">
            <w:pPr>
              <w:pStyle w:val="ListParagraph"/>
              <w:numPr>
                <w:ilvl w:val="0"/>
                <w:numId w:val="31"/>
              </w:numPr>
              <w:rPr>
                <w:rFonts w:ascii="Times New Roman" w:eastAsia="Times New Roman" w:hAnsi="Times New Roman"/>
                <w:sz w:val="24"/>
                <w:szCs w:val="24"/>
                <w:lang w:eastAsia="en-GB"/>
              </w:rPr>
            </w:pPr>
            <w:r w:rsidRPr="00A158CD">
              <w:rPr>
                <w:rFonts w:ascii="Times New Roman" w:eastAsia="Times New Roman" w:hAnsi="Times New Roman"/>
                <w:sz w:val="24"/>
                <w:szCs w:val="24"/>
                <w:lang w:eastAsia="en-GB"/>
              </w:rPr>
              <w:t xml:space="preserve">To determine the integrated marketing communication strategies that Coca-Cola is now </w:t>
            </w:r>
            <w:r>
              <w:rPr>
                <w:rFonts w:ascii="Times New Roman" w:eastAsia="Times New Roman" w:hAnsi="Times New Roman"/>
                <w:sz w:val="24"/>
                <w:szCs w:val="24"/>
                <w:lang w:eastAsia="en-GB"/>
              </w:rPr>
              <w:t>implementing</w:t>
            </w:r>
            <w:r w:rsidRPr="00A158CD">
              <w:rPr>
                <w:rFonts w:ascii="Times New Roman" w:eastAsia="Times New Roman" w:hAnsi="Times New Roman"/>
                <w:sz w:val="24"/>
                <w:szCs w:val="24"/>
                <w:lang w:eastAsia="en-GB"/>
              </w:rPr>
              <w:t xml:space="preserve"> in the United Kingdom.</w:t>
            </w:r>
          </w:p>
          <w:p w14:paraId="33BF0DBC" w14:textId="77777777" w:rsidR="00C31EF1" w:rsidRPr="002D3608" w:rsidRDefault="00C31EF1" w:rsidP="00C31EF1">
            <w:pPr>
              <w:pStyle w:val="ListParagraph"/>
              <w:numPr>
                <w:ilvl w:val="0"/>
                <w:numId w:val="31"/>
              </w:numPr>
              <w:rPr>
                <w:rFonts w:ascii="Times New Roman" w:eastAsia="Times New Roman" w:hAnsi="Times New Roman"/>
                <w:sz w:val="24"/>
                <w:szCs w:val="24"/>
                <w:lang w:eastAsia="en-GB"/>
              </w:rPr>
            </w:pPr>
            <w:r w:rsidRPr="002D3608">
              <w:rPr>
                <w:rFonts w:ascii="Times New Roman" w:eastAsia="Times New Roman" w:hAnsi="Times New Roman"/>
                <w:sz w:val="24"/>
                <w:szCs w:val="24"/>
                <w:lang w:eastAsia="en-GB"/>
              </w:rPr>
              <w:t>To investigate how Coca-Cola use</w:t>
            </w:r>
            <w:r>
              <w:rPr>
                <w:rFonts w:ascii="Times New Roman" w:eastAsia="Times New Roman" w:hAnsi="Times New Roman"/>
                <w:sz w:val="24"/>
                <w:szCs w:val="24"/>
                <w:lang w:eastAsia="en-GB"/>
              </w:rPr>
              <w:t>s</w:t>
            </w:r>
            <w:r w:rsidRPr="002D3608">
              <w:rPr>
                <w:rFonts w:ascii="Times New Roman" w:eastAsia="Times New Roman" w:hAnsi="Times New Roman"/>
                <w:sz w:val="24"/>
                <w:szCs w:val="24"/>
                <w:lang w:eastAsia="en-GB"/>
              </w:rPr>
              <w:t xml:space="preserve"> </w:t>
            </w:r>
            <w:r w:rsidRPr="00A158CD">
              <w:rPr>
                <w:rFonts w:ascii="Times New Roman" w:eastAsia="Times New Roman" w:hAnsi="Times New Roman"/>
                <w:sz w:val="24"/>
                <w:szCs w:val="24"/>
                <w:lang w:eastAsia="en-GB"/>
              </w:rPr>
              <w:t>integrated marketing communication</w:t>
            </w:r>
            <w:r w:rsidRPr="002D3608">
              <w:rPr>
                <w:rFonts w:ascii="Times New Roman" w:eastAsia="Times New Roman" w:hAnsi="Times New Roman"/>
                <w:sz w:val="24"/>
                <w:szCs w:val="24"/>
                <w:lang w:eastAsia="en-GB"/>
              </w:rPr>
              <w:t xml:space="preserve"> to enhance brand awareness.</w:t>
            </w:r>
          </w:p>
          <w:p w14:paraId="437EAD27" w14:textId="77777777" w:rsidR="00C31EF1" w:rsidRPr="00737ACA" w:rsidRDefault="00C31EF1" w:rsidP="00C31EF1">
            <w:pPr>
              <w:pStyle w:val="ListParagraph"/>
              <w:numPr>
                <w:ilvl w:val="0"/>
                <w:numId w:val="31"/>
              </w:numPr>
              <w:rPr>
                <w:rFonts w:ascii="Times New Roman" w:eastAsia="Times New Roman" w:hAnsi="Times New Roman"/>
                <w:sz w:val="24"/>
                <w:szCs w:val="24"/>
                <w:lang w:eastAsia="en-GB"/>
              </w:rPr>
            </w:pPr>
            <w:r w:rsidRPr="00737ACA">
              <w:rPr>
                <w:rFonts w:ascii="Times New Roman" w:eastAsia="Times New Roman" w:hAnsi="Times New Roman"/>
                <w:sz w:val="24"/>
                <w:szCs w:val="24"/>
                <w:lang w:eastAsia="en-GB"/>
              </w:rPr>
              <w:t>To analyse Coca-Cola’s, utilize of integrated marketing communication to increase customer engagement.</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DC24F07" w14:textId="77777777" w:rsidR="00A51DF0" w:rsidRPr="00A51DF0" w:rsidRDefault="00A51DF0" w:rsidP="00A51DF0">
            <w:pPr>
              <w:rPr>
                <w:rFonts w:ascii="Arial" w:hAnsi="Arial" w:cs="Arial"/>
                <w:b/>
                <w:bCs/>
                <w:sz w:val="22"/>
                <w:szCs w:val="22"/>
              </w:rPr>
            </w:pPr>
            <w:r w:rsidRPr="00A51DF0">
              <w:rPr>
                <w:rFonts w:ascii="Arial" w:hAnsi="Arial" w:cs="Arial"/>
                <w:b/>
                <w:bCs/>
                <w:sz w:val="22"/>
                <w:szCs w:val="22"/>
              </w:rPr>
              <w:t>Research Design</w:t>
            </w:r>
          </w:p>
          <w:p w14:paraId="025EA693" w14:textId="77777777" w:rsidR="00A51DF0" w:rsidRPr="00A51DF0" w:rsidRDefault="00A51DF0" w:rsidP="00A51DF0">
            <w:pPr>
              <w:rPr>
                <w:rFonts w:ascii="Arial" w:hAnsi="Arial" w:cs="Arial"/>
                <w:sz w:val="22"/>
                <w:szCs w:val="22"/>
              </w:rPr>
            </w:pPr>
            <w:r w:rsidRPr="00A51DF0">
              <w:rPr>
                <w:rFonts w:ascii="Arial" w:hAnsi="Arial" w:cs="Arial"/>
                <w:sz w:val="22"/>
                <w:szCs w:val="22"/>
              </w:rPr>
              <w:t>This study adopts a mono-method quantitative research approach, utilizing structured numerical data to assess the impact of Integrated Marketing Communication (IMC) on brand awareness and customer engagement in the UK consumer goods sector, specifically Coca-Cola. The study will employ a descriptive research design to systematically evaluate Coca-Cola’s IMC strategies and their effectiveness. Quantitative research is selected to ensure objective, measurable, and replicable findings, which will be analyzed statistically to draw valid conclusions.</w:t>
            </w:r>
          </w:p>
          <w:p w14:paraId="0428FF84" w14:textId="77777777" w:rsidR="00A51DF0" w:rsidRPr="00A51DF0" w:rsidRDefault="00A51DF0" w:rsidP="00A51DF0">
            <w:pPr>
              <w:rPr>
                <w:rFonts w:ascii="Arial" w:hAnsi="Arial" w:cs="Arial"/>
                <w:b/>
                <w:bCs/>
                <w:sz w:val="22"/>
                <w:szCs w:val="22"/>
              </w:rPr>
            </w:pPr>
            <w:r w:rsidRPr="00A51DF0">
              <w:rPr>
                <w:rFonts w:ascii="Arial" w:hAnsi="Arial" w:cs="Arial"/>
                <w:b/>
                <w:bCs/>
                <w:sz w:val="22"/>
                <w:szCs w:val="22"/>
              </w:rPr>
              <w:t>Data Collection Method</w:t>
            </w:r>
          </w:p>
          <w:p w14:paraId="33DF2194" w14:textId="77777777" w:rsidR="00A51DF0" w:rsidRPr="00A51DF0" w:rsidRDefault="00A51DF0" w:rsidP="00A51DF0">
            <w:pPr>
              <w:rPr>
                <w:rFonts w:ascii="Arial" w:hAnsi="Arial" w:cs="Arial"/>
                <w:b/>
                <w:bCs/>
                <w:sz w:val="22"/>
                <w:szCs w:val="22"/>
              </w:rPr>
            </w:pPr>
            <w:r w:rsidRPr="00A51DF0">
              <w:rPr>
                <w:rFonts w:ascii="Arial" w:hAnsi="Arial" w:cs="Arial"/>
                <w:b/>
                <w:bCs/>
                <w:sz w:val="22"/>
                <w:szCs w:val="22"/>
              </w:rPr>
              <w:t>Primary Data</w:t>
            </w:r>
          </w:p>
          <w:p w14:paraId="12180533" w14:textId="77777777" w:rsidR="00A51DF0" w:rsidRPr="00A51DF0" w:rsidRDefault="00A51DF0" w:rsidP="00A51DF0">
            <w:pPr>
              <w:rPr>
                <w:rFonts w:ascii="Arial" w:hAnsi="Arial" w:cs="Arial"/>
                <w:sz w:val="22"/>
                <w:szCs w:val="22"/>
              </w:rPr>
            </w:pPr>
            <w:r w:rsidRPr="00A51DF0">
              <w:rPr>
                <w:rFonts w:ascii="Arial" w:hAnsi="Arial" w:cs="Arial"/>
                <w:sz w:val="22"/>
                <w:szCs w:val="22"/>
              </w:rPr>
              <w:t xml:space="preserve">The primary data will be collected through an online survey using Google Forms. The survey will include </w:t>
            </w:r>
            <w:r w:rsidRPr="00A51DF0">
              <w:rPr>
                <w:rFonts w:ascii="Arial" w:hAnsi="Arial" w:cs="Arial"/>
                <w:b/>
                <w:bCs/>
                <w:sz w:val="22"/>
                <w:szCs w:val="22"/>
              </w:rPr>
              <w:t>8 to 10 closed-ended questions</w:t>
            </w:r>
            <w:r w:rsidRPr="00A51DF0">
              <w:rPr>
                <w:rFonts w:ascii="Arial" w:hAnsi="Arial" w:cs="Arial"/>
                <w:sz w:val="22"/>
                <w:szCs w:val="22"/>
              </w:rPr>
              <w:t xml:space="preserve"> to ensure efficiency and ease of response. The questionnaire will be designed to capture consumer perceptions of Coca-Cola’s IMC strategies, including digital marketing, social media, traditional advertising, sponsorships, and experiential marketing. The survey is expected to take approximately </w:t>
            </w:r>
            <w:r w:rsidRPr="00A51DF0">
              <w:rPr>
                <w:rFonts w:ascii="Arial" w:hAnsi="Arial" w:cs="Arial"/>
                <w:b/>
                <w:bCs/>
                <w:sz w:val="22"/>
                <w:szCs w:val="22"/>
              </w:rPr>
              <w:t>10 minutes</w:t>
            </w:r>
            <w:r w:rsidRPr="00A51DF0">
              <w:rPr>
                <w:rFonts w:ascii="Arial" w:hAnsi="Arial" w:cs="Arial"/>
                <w:sz w:val="22"/>
                <w:szCs w:val="22"/>
              </w:rPr>
              <w:t xml:space="preserve"> to complete, increasing response rates while ensuring meaningful data collection.</w:t>
            </w:r>
          </w:p>
          <w:p w14:paraId="3E8C22F9" w14:textId="77777777" w:rsidR="00A51DF0" w:rsidRPr="00A51DF0" w:rsidRDefault="00A51DF0" w:rsidP="00A51DF0">
            <w:pPr>
              <w:rPr>
                <w:rFonts w:ascii="Arial" w:hAnsi="Arial" w:cs="Arial"/>
                <w:b/>
                <w:bCs/>
                <w:sz w:val="22"/>
                <w:szCs w:val="22"/>
              </w:rPr>
            </w:pPr>
            <w:r w:rsidRPr="00A51DF0">
              <w:rPr>
                <w:rFonts w:ascii="Arial" w:hAnsi="Arial" w:cs="Arial"/>
                <w:b/>
                <w:bCs/>
                <w:sz w:val="22"/>
                <w:szCs w:val="22"/>
              </w:rPr>
              <w:t>Sampling Method</w:t>
            </w:r>
          </w:p>
          <w:p w14:paraId="21267773" w14:textId="77777777" w:rsidR="00A51DF0" w:rsidRPr="00A51DF0" w:rsidRDefault="00A51DF0" w:rsidP="00A51DF0">
            <w:pPr>
              <w:rPr>
                <w:rFonts w:ascii="Arial" w:hAnsi="Arial" w:cs="Arial"/>
                <w:sz w:val="22"/>
                <w:szCs w:val="22"/>
              </w:rPr>
            </w:pPr>
            <w:r w:rsidRPr="00A51DF0">
              <w:rPr>
                <w:rFonts w:ascii="Arial" w:hAnsi="Arial" w:cs="Arial"/>
                <w:sz w:val="22"/>
                <w:szCs w:val="22"/>
              </w:rPr>
              <w:t xml:space="preserve">A </w:t>
            </w:r>
            <w:r w:rsidRPr="00A51DF0">
              <w:rPr>
                <w:rFonts w:ascii="Arial" w:hAnsi="Arial" w:cs="Arial"/>
                <w:b/>
                <w:bCs/>
                <w:sz w:val="22"/>
                <w:szCs w:val="22"/>
              </w:rPr>
              <w:t>non-probability convenience sampling</w:t>
            </w:r>
            <w:r w:rsidRPr="00A51DF0">
              <w:rPr>
                <w:rFonts w:ascii="Arial" w:hAnsi="Arial" w:cs="Arial"/>
                <w:sz w:val="22"/>
                <w:szCs w:val="22"/>
              </w:rPr>
              <w:t xml:space="preserve"> technique will be used to gather primary data. The target population will include individuals </w:t>
            </w:r>
            <w:r w:rsidRPr="00A51DF0">
              <w:rPr>
                <w:rFonts w:ascii="Arial" w:hAnsi="Arial" w:cs="Arial"/>
                <w:b/>
                <w:bCs/>
                <w:sz w:val="22"/>
                <w:szCs w:val="22"/>
              </w:rPr>
              <w:t>aged 15 to 50 years</w:t>
            </w:r>
            <w:r w:rsidRPr="00A51DF0">
              <w:rPr>
                <w:rFonts w:ascii="Arial" w:hAnsi="Arial" w:cs="Arial"/>
                <w:sz w:val="22"/>
                <w:szCs w:val="22"/>
              </w:rPr>
              <w:t xml:space="preserve"> residing in the UK who are familiar with Coca-Cola’s marketing strategies. This method is chosen due to its practicality, ease of access, and cost-effectiveness. A sample size of </w:t>
            </w:r>
            <w:r w:rsidRPr="00A51DF0">
              <w:rPr>
                <w:rFonts w:ascii="Arial" w:hAnsi="Arial" w:cs="Arial"/>
                <w:b/>
                <w:bCs/>
                <w:sz w:val="22"/>
                <w:szCs w:val="22"/>
              </w:rPr>
              <w:t>50 respondents</w:t>
            </w:r>
            <w:r w:rsidRPr="00A51DF0">
              <w:rPr>
                <w:rFonts w:ascii="Arial" w:hAnsi="Arial" w:cs="Arial"/>
                <w:sz w:val="22"/>
                <w:szCs w:val="22"/>
              </w:rPr>
              <w:t xml:space="preserve"> is expected, providing a diverse and representative range of consumer perspectives.</w:t>
            </w:r>
          </w:p>
          <w:p w14:paraId="5BC12F6C" w14:textId="77777777" w:rsidR="00A51DF0" w:rsidRPr="00A51DF0" w:rsidRDefault="00A51DF0" w:rsidP="00A51DF0">
            <w:pPr>
              <w:rPr>
                <w:rFonts w:ascii="Arial" w:hAnsi="Arial" w:cs="Arial"/>
                <w:b/>
                <w:bCs/>
                <w:sz w:val="22"/>
                <w:szCs w:val="22"/>
              </w:rPr>
            </w:pPr>
            <w:r w:rsidRPr="00A51DF0">
              <w:rPr>
                <w:rFonts w:ascii="Arial" w:hAnsi="Arial" w:cs="Arial"/>
                <w:b/>
                <w:bCs/>
                <w:sz w:val="22"/>
                <w:szCs w:val="22"/>
              </w:rPr>
              <w:t>Data Analysis Method</w:t>
            </w:r>
          </w:p>
          <w:p w14:paraId="1D45285D" w14:textId="77777777" w:rsidR="00A51DF0" w:rsidRPr="00A51DF0" w:rsidRDefault="00A51DF0" w:rsidP="00A51DF0">
            <w:pPr>
              <w:rPr>
                <w:rFonts w:ascii="Arial" w:hAnsi="Arial" w:cs="Arial"/>
                <w:sz w:val="22"/>
                <w:szCs w:val="22"/>
              </w:rPr>
            </w:pPr>
            <w:r w:rsidRPr="00A51DF0">
              <w:rPr>
                <w:rFonts w:ascii="Arial" w:hAnsi="Arial" w:cs="Arial"/>
                <w:sz w:val="22"/>
                <w:szCs w:val="22"/>
              </w:rPr>
              <w:t xml:space="preserve">The collected data will be analyzed using </w:t>
            </w:r>
            <w:r w:rsidRPr="00A51DF0">
              <w:rPr>
                <w:rFonts w:ascii="Arial" w:hAnsi="Arial" w:cs="Arial"/>
                <w:b/>
                <w:bCs/>
                <w:sz w:val="22"/>
                <w:szCs w:val="22"/>
              </w:rPr>
              <w:t>Microsoft Excel</w:t>
            </w:r>
            <w:r w:rsidRPr="00A51DF0">
              <w:rPr>
                <w:rFonts w:ascii="Arial" w:hAnsi="Arial" w:cs="Arial"/>
                <w:sz w:val="22"/>
                <w:szCs w:val="22"/>
              </w:rPr>
              <w:t xml:space="preserve"> to identify patterns, trends, and relationships between IMC strategies and their impact on brand awareness and customer engagement. The analysis will involve:</w:t>
            </w:r>
          </w:p>
          <w:p w14:paraId="012A415E" w14:textId="77777777" w:rsidR="00A51DF0" w:rsidRPr="00A51DF0" w:rsidRDefault="00A51DF0" w:rsidP="00A51DF0">
            <w:pPr>
              <w:numPr>
                <w:ilvl w:val="0"/>
                <w:numId w:val="32"/>
              </w:numPr>
              <w:rPr>
                <w:rFonts w:ascii="Arial" w:hAnsi="Arial" w:cs="Arial"/>
                <w:sz w:val="22"/>
                <w:szCs w:val="22"/>
              </w:rPr>
            </w:pPr>
            <w:r w:rsidRPr="00A51DF0">
              <w:rPr>
                <w:rFonts w:ascii="Arial" w:hAnsi="Arial" w:cs="Arial"/>
                <w:b/>
                <w:bCs/>
                <w:sz w:val="22"/>
                <w:szCs w:val="22"/>
              </w:rPr>
              <w:t>Descriptive Statistics</w:t>
            </w:r>
            <w:r w:rsidRPr="00A51DF0">
              <w:rPr>
                <w:rFonts w:ascii="Arial" w:hAnsi="Arial" w:cs="Arial"/>
                <w:sz w:val="22"/>
                <w:szCs w:val="22"/>
              </w:rPr>
              <w:t>: Summarizing data using measures such as mean, median, and standard deviation.</w:t>
            </w:r>
          </w:p>
          <w:p w14:paraId="4D1A74DC" w14:textId="77777777" w:rsidR="00A51DF0" w:rsidRPr="00A51DF0" w:rsidRDefault="00A51DF0" w:rsidP="00A51DF0">
            <w:pPr>
              <w:numPr>
                <w:ilvl w:val="0"/>
                <w:numId w:val="32"/>
              </w:numPr>
              <w:rPr>
                <w:rFonts w:ascii="Arial" w:hAnsi="Arial" w:cs="Arial"/>
                <w:sz w:val="22"/>
                <w:szCs w:val="22"/>
              </w:rPr>
            </w:pPr>
            <w:r w:rsidRPr="00A51DF0">
              <w:rPr>
                <w:rFonts w:ascii="Arial" w:hAnsi="Arial" w:cs="Arial"/>
                <w:b/>
                <w:bCs/>
                <w:sz w:val="22"/>
                <w:szCs w:val="22"/>
              </w:rPr>
              <w:t>Visual Representation</w:t>
            </w:r>
            <w:r w:rsidRPr="00A51DF0">
              <w:rPr>
                <w:rFonts w:ascii="Arial" w:hAnsi="Arial" w:cs="Arial"/>
                <w:sz w:val="22"/>
                <w:szCs w:val="22"/>
              </w:rPr>
              <w:t xml:space="preserve">: Data will be presented using </w:t>
            </w:r>
            <w:r w:rsidRPr="00A51DF0">
              <w:rPr>
                <w:rFonts w:ascii="Arial" w:hAnsi="Arial" w:cs="Arial"/>
                <w:b/>
                <w:bCs/>
                <w:sz w:val="22"/>
                <w:szCs w:val="22"/>
              </w:rPr>
              <w:t>pie charts, bar graphs, and line charts</w:t>
            </w:r>
            <w:r w:rsidRPr="00A51DF0">
              <w:rPr>
                <w:rFonts w:ascii="Arial" w:hAnsi="Arial" w:cs="Arial"/>
                <w:sz w:val="22"/>
                <w:szCs w:val="22"/>
              </w:rPr>
              <w:t xml:space="preserve"> for better interpretation and clearer insights.</w:t>
            </w:r>
          </w:p>
          <w:p w14:paraId="0B02013B" w14:textId="77777777" w:rsidR="00A51DF0" w:rsidRPr="00A51DF0" w:rsidRDefault="00A51DF0" w:rsidP="00A51DF0">
            <w:pPr>
              <w:numPr>
                <w:ilvl w:val="0"/>
                <w:numId w:val="32"/>
              </w:numPr>
              <w:rPr>
                <w:rFonts w:ascii="Arial" w:hAnsi="Arial" w:cs="Arial"/>
                <w:sz w:val="22"/>
                <w:szCs w:val="22"/>
              </w:rPr>
            </w:pPr>
            <w:r w:rsidRPr="00A51DF0">
              <w:rPr>
                <w:rFonts w:ascii="Arial" w:hAnsi="Arial" w:cs="Arial"/>
                <w:b/>
                <w:bCs/>
                <w:sz w:val="22"/>
                <w:szCs w:val="22"/>
              </w:rPr>
              <w:t>Correlation Analysis</w:t>
            </w:r>
            <w:r w:rsidRPr="00A51DF0">
              <w:rPr>
                <w:rFonts w:ascii="Arial" w:hAnsi="Arial" w:cs="Arial"/>
                <w:sz w:val="22"/>
                <w:szCs w:val="22"/>
              </w:rPr>
              <w:t>: Identifying the relationship between different IMC strategies and their effect on brand awareness and customer engagement.</w:t>
            </w:r>
          </w:p>
          <w:p w14:paraId="66F5E330" w14:textId="77777777" w:rsidR="00A51DF0" w:rsidRPr="00A51DF0" w:rsidRDefault="00A51DF0" w:rsidP="00A51DF0">
            <w:pPr>
              <w:rPr>
                <w:rFonts w:ascii="Arial" w:hAnsi="Arial" w:cs="Arial"/>
                <w:b/>
                <w:bCs/>
                <w:sz w:val="22"/>
                <w:szCs w:val="22"/>
              </w:rPr>
            </w:pPr>
            <w:r w:rsidRPr="00A51DF0">
              <w:rPr>
                <w:rFonts w:ascii="Arial" w:hAnsi="Arial" w:cs="Arial"/>
                <w:b/>
                <w:bCs/>
                <w:sz w:val="22"/>
                <w:szCs w:val="22"/>
              </w:rPr>
              <w:t>Ethical Considerations</w:t>
            </w:r>
          </w:p>
          <w:p w14:paraId="02198F78" w14:textId="77777777" w:rsidR="00A51DF0" w:rsidRPr="00A51DF0" w:rsidRDefault="00A51DF0" w:rsidP="00A51DF0">
            <w:pPr>
              <w:rPr>
                <w:rFonts w:ascii="Arial" w:hAnsi="Arial" w:cs="Arial"/>
                <w:sz w:val="22"/>
                <w:szCs w:val="22"/>
              </w:rPr>
            </w:pPr>
            <w:r w:rsidRPr="00A51DF0">
              <w:rPr>
                <w:rFonts w:ascii="Arial" w:hAnsi="Arial" w:cs="Arial"/>
                <w:sz w:val="22"/>
                <w:szCs w:val="22"/>
              </w:rPr>
              <w:t xml:space="preserve">This research will comply with ethical guidelines set by the </w:t>
            </w:r>
            <w:r w:rsidRPr="00A51DF0">
              <w:rPr>
                <w:rFonts w:ascii="Arial" w:hAnsi="Arial" w:cs="Arial"/>
                <w:b/>
                <w:bCs/>
                <w:sz w:val="22"/>
                <w:szCs w:val="22"/>
              </w:rPr>
              <w:t>General Data Protection Regulation (GDPR)</w:t>
            </w:r>
            <w:r w:rsidRPr="00A51DF0">
              <w:rPr>
                <w:rFonts w:ascii="Arial" w:hAnsi="Arial" w:cs="Arial"/>
                <w:sz w:val="22"/>
                <w:szCs w:val="22"/>
              </w:rPr>
              <w:t xml:space="preserve"> and the </w:t>
            </w:r>
            <w:r w:rsidRPr="00A51DF0">
              <w:rPr>
                <w:rFonts w:ascii="Arial" w:hAnsi="Arial" w:cs="Arial"/>
                <w:b/>
                <w:bCs/>
                <w:sz w:val="22"/>
                <w:szCs w:val="22"/>
              </w:rPr>
              <w:t>Data Protection Act 2018</w:t>
            </w:r>
            <w:r w:rsidRPr="00A51DF0">
              <w:rPr>
                <w:rFonts w:ascii="Arial" w:hAnsi="Arial" w:cs="Arial"/>
                <w:sz w:val="22"/>
                <w:szCs w:val="22"/>
              </w:rPr>
              <w:t xml:space="preserve"> to ensure participant confidentiality and data security. Ethical considerations include:</w:t>
            </w:r>
          </w:p>
          <w:p w14:paraId="29A198B5" w14:textId="77777777" w:rsidR="00A51DF0" w:rsidRPr="00A51DF0" w:rsidRDefault="00A51DF0" w:rsidP="00A51DF0">
            <w:pPr>
              <w:numPr>
                <w:ilvl w:val="0"/>
                <w:numId w:val="33"/>
              </w:numPr>
              <w:rPr>
                <w:rFonts w:ascii="Arial" w:hAnsi="Arial" w:cs="Arial"/>
                <w:sz w:val="22"/>
                <w:szCs w:val="22"/>
              </w:rPr>
            </w:pPr>
            <w:r w:rsidRPr="00A51DF0">
              <w:rPr>
                <w:rFonts w:ascii="Arial" w:hAnsi="Arial" w:cs="Arial"/>
                <w:b/>
                <w:bCs/>
                <w:sz w:val="22"/>
                <w:szCs w:val="22"/>
              </w:rPr>
              <w:t>Informed Consent</w:t>
            </w:r>
            <w:r w:rsidRPr="00A51DF0">
              <w:rPr>
                <w:rFonts w:ascii="Arial" w:hAnsi="Arial" w:cs="Arial"/>
                <w:sz w:val="22"/>
                <w:szCs w:val="22"/>
              </w:rPr>
              <w:t>: Participants will be informed about the research purpose and their rights, including voluntary participation and withdrawal at any stage.</w:t>
            </w:r>
          </w:p>
          <w:p w14:paraId="376C0E61" w14:textId="77777777" w:rsidR="00A51DF0" w:rsidRPr="00A51DF0" w:rsidRDefault="00A51DF0" w:rsidP="00A51DF0">
            <w:pPr>
              <w:numPr>
                <w:ilvl w:val="0"/>
                <w:numId w:val="33"/>
              </w:numPr>
              <w:rPr>
                <w:rFonts w:ascii="Arial" w:hAnsi="Arial" w:cs="Arial"/>
                <w:sz w:val="22"/>
                <w:szCs w:val="22"/>
              </w:rPr>
            </w:pPr>
            <w:r w:rsidRPr="00A51DF0">
              <w:rPr>
                <w:rFonts w:ascii="Arial" w:hAnsi="Arial" w:cs="Arial"/>
                <w:b/>
                <w:bCs/>
                <w:sz w:val="22"/>
                <w:szCs w:val="22"/>
              </w:rPr>
              <w:t>Anonymity and Confidentiality</w:t>
            </w:r>
            <w:r w:rsidRPr="00A51DF0">
              <w:rPr>
                <w:rFonts w:ascii="Arial" w:hAnsi="Arial" w:cs="Arial"/>
                <w:sz w:val="22"/>
                <w:szCs w:val="22"/>
              </w:rPr>
              <w:t>: Respondents’ identities will be kept confidential, and no personal information will be collected.</w:t>
            </w:r>
          </w:p>
          <w:p w14:paraId="477079AD" w14:textId="77777777" w:rsidR="00A51DF0" w:rsidRPr="00A51DF0" w:rsidRDefault="00A51DF0" w:rsidP="00A51DF0">
            <w:pPr>
              <w:numPr>
                <w:ilvl w:val="0"/>
                <w:numId w:val="33"/>
              </w:numPr>
              <w:rPr>
                <w:rFonts w:ascii="Arial" w:hAnsi="Arial" w:cs="Arial"/>
                <w:sz w:val="22"/>
                <w:szCs w:val="22"/>
              </w:rPr>
            </w:pPr>
            <w:r w:rsidRPr="00A51DF0">
              <w:rPr>
                <w:rFonts w:ascii="Arial" w:hAnsi="Arial" w:cs="Arial"/>
                <w:b/>
                <w:bCs/>
                <w:sz w:val="22"/>
                <w:szCs w:val="22"/>
              </w:rPr>
              <w:t>Academic Integrity</w:t>
            </w:r>
            <w:r w:rsidRPr="00A51DF0">
              <w:rPr>
                <w:rFonts w:ascii="Arial" w:hAnsi="Arial" w:cs="Arial"/>
                <w:sz w:val="22"/>
                <w:szCs w:val="22"/>
              </w:rPr>
              <w:t>: Proper citation and acknowledgment of secondary sources will be ensured to avoid plagiarism.</w:t>
            </w:r>
          </w:p>
          <w:p w14:paraId="40F8C4E7" w14:textId="77777777" w:rsidR="00A51DF0" w:rsidRPr="00A51DF0" w:rsidRDefault="00A51DF0" w:rsidP="00A51DF0">
            <w:pPr>
              <w:numPr>
                <w:ilvl w:val="0"/>
                <w:numId w:val="33"/>
              </w:numPr>
              <w:rPr>
                <w:rFonts w:ascii="Arial" w:hAnsi="Arial" w:cs="Arial"/>
                <w:sz w:val="22"/>
                <w:szCs w:val="22"/>
              </w:rPr>
            </w:pPr>
            <w:r w:rsidRPr="00A51DF0">
              <w:rPr>
                <w:rFonts w:ascii="Arial" w:hAnsi="Arial" w:cs="Arial"/>
                <w:b/>
                <w:bCs/>
                <w:sz w:val="22"/>
                <w:szCs w:val="22"/>
              </w:rPr>
              <w:t>Data Accuracy</w:t>
            </w:r>
            <w:r w:rsidRPr="00A51DF0">
              <w:rPr>
                <w:rFonts w:ascii="Arial" w:hAnsi="Arial" w:cs="Arial"/>
                <w:sz w:val="22"/>
                <w:szCs w:val="22"/>
              </w:rPr>
              <w:t>: Steps will be taken to minimize bias in data collection and interpretation, ensuring a fair and objective analysis.</w:t>
            </w:r>
          </w:p>
          <w:p w14:paraId="22A6B0B4" w14:textId="77777777" w:rsidR="00A51DF0" w:rsidRPr="00A51DF0" w:rsidRDefault="00A51DF0" w:rsidP="00A51DF0">
            <w:pPr>
              <w:rPr>
                <w:rFonts w:ascii="Arial" w:hAnsi="Arial" w:cs="Arial"/>
                <w:b/>
                <w:bCs/>
                <w:sz w:val="22"/>
                <w:szCs w:val="22"/>
              </w:rPr>
            </w:pPr>
            <w:r w:rsidRPr="00A51DF0">
              <w:rPr>
                <w:rFonts w:ascii="Arial" w:hAnsi="Arial" w:cs="Arial"/>
                <w:b/>
                <w:bCs/>
                <w:sz w:val="22"/>
                <w:szCs w:val="22"/>
              </w:rPr>
              <w:t>Limitations</w:t>
            </w:r>
          </w:p>
          <w:p w14:paraId="6FD5BA9C" w14:textId="77777777" w:rsidR="00A51DF0" w:rsidRPr="00A51DF0" w:rsidRDefault="00A51DF0" w:rsidP="00A51DF0">
            <w:pPr>
              <w:numPr>
                <w:ilvl w:val="0"/>
                <w:numId w:val="34"/>
              </w:numPr>
              <w:rPr>
                <w:rFonts w:ascii="Arial" w:hAnsi="Arial" w:cs="Arial"/>
                <w:sz w:val="22"/>
                <w:szCs w:val="22"/>
              </w:rPr>
            </w:pPr>
            <w:r w:rsidRPr="00A51DF0">
              <w:rPr>
                <w:rFonts w:ascii="Arial" w:hAnsi="Arial" w:cs="Arial"/>
                <w:b/>
                <w:bCs/>
                <w:sz w:val="22"/>
                <w:szCs w:val="22"/>
              </w:rPr>
              <w:t>Sample Size Constraint</w:t>
            </w:r>
            <w:r w:rsidRPr="00A51DF0">
              <w:rPr>
                <w:rFonts w:ascii="Arial" w:hAnsi="Arial" w:cs="Arial"/>
                <w:sz w:val="22"/>
                <w:szCs w:val="22"/>
              </w:rPr>
              <w:t xml:space="preserve">: The study relies on a relatively small sample size of </w:t>
            </w:r>
            <w:r w:rsidRPr="00A51DF0">
              <w:rPr>
                <w:rFonts w:ascii="Arial" w:hAnsi="Arial" w:cs="Arial"/>
                <w:b/>
                <w:bCs/>
                <w:sz w:val="22"/>
                <w:szCs w:val="22"/>
              </w:rPr>
              <w:t>50 respondents</w:t>
            </w:r>
            <w:r w:rsidRPr="00A51DF0">
              <w:rPr>
                <w:rFonts w:ascii="Arial" w:hAnsi="Arial" w:cs="Arial"/>
                <w:sz w:val="22"/>
                <w:szCs w:val="22"/>
              </w:rPr>
              <w:t>, which may not fully represent the entire UK market.</w:t>
            </w:r>
          </w:p>
          <w:p w14:paraId="7564EEFA" w14:textId="77777777" w:rsidR="00A51DF0" w:rsidRPr="00A51DF0" w:rsidRDefault="00A51DF0" w:rsidP="00A51DF0">
            <w:pPr>
              <w:numPr>
                <w:ilvl w:val="0"/>
                <w:numId w:val="34"/>
              </w:numPr>
              <w:rPr>
                <w:rFonts w:ascii="Arial" w:hAnsi="Arial" w:cs="Arial"/>
                <w:sz w:val="22"/>
                <w:szCs w:val="22"/>
              </w:rPr>
            </w:pPr>
            <w:r w:rsidRPr="00A51DF0">
              <w:rPr>
                <w:rFonts w:ascii="Arial" w:hAnsi="Arial" w:cs="Arial"/>
                <w:b/>
                <w:bCs/>
                <w:sz w:val="22"/>
                <w:szCs w:val="22"/>
              </w:rPr>
              <w:t>Potential Bias</w:t>
            </w:r>
            <w:r w:rsidRPr="00A51DF0">
              <w:rPr>
                <w:rFonts w:ascii="Arial" w:hAnsi="Arial" w:cs="Arial"/>
                <w:sz w:val="22"/>
                <w:szCs w:val="22"/>
              </w:rPr>
              <w:t>: Consumer feedback may be influenced by personal experiences, cultural differences, or brand perceptions.</w:t>
            </w:r>
          </w:p>
          <w:p w14:paraId="3C30D3D9" w14:textId="77777777" w:rsidR="00A51DF0" w:rsidRPr="00A51DF0" w:rsidRDefault="00A51DF0" w:rsidP="00A51DF0">
            <w:pPr>
              <w:numPr>
                <w:ilvl w:val="0"/>
                <w:numId w:val="34"/>
              </w:numPr>
              <w:rPr>
                <w:rFonts w:ascii="Arial" w:hAnsi="Arial" w:cs="Arial"/>
                <w:sz w:val="22"/>
                <w:szCs w:val="22"/>
              </w:rPr>
            </w:pPr>
            <w:r w:rsidRPr="00A51DF0">
              <w:rPr>
                <w:rFonts w:ascii="Arial" w:hAnsi="Arial" w:cs="Arial"/>
                <w:b/>
                <w:bCs/>
                <w:sz w:val="22"/>
                <w:szCs w:val="22"/>
              </w:rPr>
              <w:t>Evolving Market Trends</w:t>
            </w:r>
            <w:r w:rsidRPr="00A51DF0">
              <w:rPr>
                <w:rFonts w:ascii="Arial" w:hAnsi="Arial" w:cs="Arial"/>
                <w:sz w:val="22"/>
                <w:szCs w:val="22"/>
              </w:rPr>
              <w:t>: The dynamic nature of marketing strategies and consumer behavior may limit the generalizability of the findings over time.</w:t>
            </w:r>
          </w:p>
          <w:p w14:paraId="383BFC61" w14:textId="77777777" w:rsidR="00A51DF0" w:rsidRPr="00A51DF0" w:rsidRDefault="00A51DF0" w:rsidP="00A51DF0">
            <w:pPr>
              <w:rPr>
                <w:rFonts w:ascii="Arial" w:hAnsi="Arial" w:cs="Arial"/>
                <w:b/>
                <w:bCs/>
                <w:sz w:val="22"/>
                <w:szCs w:val="22"/>
              </w:rPr>
            </w:pPr>
            <w:r w:rsidRPr="00A51DF0">
              <w:rPr>
                <w:rFonts w:ascii="Arial" w:hAnsi="Arial" w:cs="Arial"/>
                <w:b/>
                <w:bCs/>
                <w:sz w:val="22"/>
                <w:szCs w:val="22"/>
              </w:rPr>
              <w:t>Conclusion</w:t>
            </w:r>
          </w:p>
          <w:p w14:paraId="704DF931" w14:textId="77777777" w:rsidR="00A51DF0" w:rsidRPr="00A51DF0" w:rsidRDefault="00A51DF0" w:rsidP="00A51DF0">
            <w:pPr>
              <w:rPr>
                <w:rFonts w:ascii="Arial" w:hAnsi="Arial" w:cs="Arial"/>
                <w:sz w:val="22"/>
                <w:szCs w:val="22"/>
              </w:rPr>
            </w:pPr>
            <w:r w:rsidRPr="00A51DF0">
              <w:rPr>
                <w:rFonts w:ascii="Arial" w:hAnsi="Arial" w:cs="Arial"/>
                <w:sz w:val="22"/>
                <w:szCs w:val="22"/>
              </w:rPr>
              <w:lastRenderedPageBreak/>
              <w:t>The proposed methodology ensures a structured, data-driven approach to evaluating Coca-Cola’s IMC strategies in the UK. By leveraging quantitative research, structured surveys, and statistical analysis, the study aims to provide actionable insights into how IMC enhances brand awareness and customer engagement. The findings will help Coca-Cola refine its marketing strategies for long-term success.</w:t>
            </w:r>
          </w:p>
          <w:p w14:paraId="580C33AD" w14:textId="352EFF09" w:rsidR="00F96C3F" w:rsidRPr="00A42F82" w:rsidRDefault="00F96C3F" w:rsidP="00A91894">
            <w:pPr>
              <w:rPr>
                <w:rFonts w:ascii="Arial" w:hAnsi="Arial" w:cs="Arial"/>
                <w:sz w:val="22"/>
                <w:szCs w:val="22"/>
              </w:rPr>
            </w:pP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12C4FA80" w:rsidR="00B23BFF" w:rsidRPr="00A42F82" w:rsidRDefault="0019760C" w:rsidP="00A91894">
            <w:pPr>
              <w:rPr>
                <w:rFonts w:ascii="Arial" w:hAnsi="Arial" w:cs="Arial"/>
                <w:sz w:val="22"/>
                <w:szCs w:val="22"/>
              </w:rPr>
            </w:pPr>
            <w:r>
              <w:rPr>
                <w:rFonts w:ascii="Arial" w:hAnsi="Arial" w:cs="Arial"/>
                <w:sz w:val="22"/>
                <w:szCs w:val="22"/>
              </w:rPr>
              <w:t xml:space="preserve">i collect data from google form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0A1A986" w:rsidR="00B23BFF" w:rsidRPr="00A42F82" w:rsidRDefault="0053406D" w:rsidP="00A91894">
            <w:pPr>
              <w:rPr>
                <w:rFonts w:ascii="Arial" w:hAnsi="Arial" w:cs="Arial"/>
                <w:sz w:val="22"/>
                <w:szCs w:val="22"/>
              </w:rPr>
            </w:pPr>
            <w:r w:rsidRPr="0053406D">
              <w:rPr>
                <w:rFonts w:ascii="Arial" w:hAnsi="Arial" w:cs="Arial"/>
                <w:sz w:val="22"/>
                <w:szCs w:val="22"/>
              </w:rPr>
              <w:t>If research activity takes place outside the UK, it is essential to ensure compliance with local ethical standards and regulations. The researcher must obtain all relevant permissions, including approvals from local ethical committees or institutional review boards (IRBs), which may have additional ethical stipulations. For example, some countries may have specific cultural or legal concerns regarding data collection, privacy, or consent. In certain regions, special considerations regarding vulnerable populations, informed consent, and protection of personal data may apply. Additionally, local regulations might require specific licenses for conducting surveys or interviews. If the research is conducted in the researcher's home country, those local ethical guidelines will also apply.</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C8E5C10" w:rsidR="004942B0" w:rsidRPr="00A42F82" w:rsidRDefault="006E46D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7DD27F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6E46DC">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E808DC5" w:rsidR="00D107AC" w:rsidRPr="00A42F82" w:rsidRDefault="001939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1048690" w:rsidR="00D107AC" w:rsidRPr="00A42F82" w:rsidRDefault="001939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58B3A7B" w:rsidR="00D107AC" w:rsidRPr="00A42F82" w:rsidRDefault="001939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27C0D6F" w:rsidR="00D107AC" w:rsidRPr="00A42F82" w:rsidRDefault="001939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E4D9F2B" w:rsidR="00D107AC" w:rsidRPr="00A42F82" w:rsidRDefault="001939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6449150" w:rsidR="00D107AC" w:rsidRPr="00A42F82" w:rsidRDefault="001939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866D9EE" w:rsidR="00D107AC" w:rsidRPr="00A42F82" w:rsidRDefault="001939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F8CFD33" w:rsidR="00C11423" w:rsidRPr="00A42F82" w:rsidRDefault="00D959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32A8C07E" w:rsidR="00C11423" w:rsidRPr="00A42F82" w:rsidRDefault="002D18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5F617EA" w:rsidR="00C11423" w:rsidRPr="00A42F82" w:rsidRDefault="002D18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402F1DE" w:rsidR="00770C66" w:rsidRPr="00A42F82" w:rsidRDefault="002D18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49C2B91" w:rsidR="00770C66" w:rsidRPr="00A42F82" w:rsidRDefault="002D18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051DF8FD" w:rsidR="00D107AC" w:rsidRPr="00A42F82" w:rsidRDefault="00F64B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57B7DDA" w:rsidR="00D107AC" w:rsidRPr="00A42F82" w:rsidRDefault="002D18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3988818" w:rsidR="00770C66" w:rsidRPr="00A42F82" w:rsidRDefault="00F64B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9A26112" w:rsidR="00770C66" w:rsidRPr="00A42F82" w:rsidRDefault="00F64B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B491217" w:rsidR="00770C66" w:rsidRPr="00A42F82" w:rsidRDefault="00F64B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60863D2" w:rsidR="00770C66" w:rsidRPr="00A42F82" w:rsidRDefault="00F64B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A74381C" w:rsidR="00770C66" w:rsidRPr="00A42F82" w:rsidRDefault="00F64B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E434AF1" w:rsidR="00770C66" w:rsidRPr="00A42F82" w:rsidRDefault="00F64B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D8D1D30" w:rsidR="00770C66" w:rsidRPr="00A42F82" w:rsidRDefault="003A0E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DDC5816" w:rsidR="00770C66" w:rsidRPr="00A42F82" w:rsidRDefault="00F64B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820387D" w:rsidR="00770C66" w:rsidRPr="00A42F82" w:rsidRDefault="00F64B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7A509AF" w:rsidR="00770C66" w:rsidRPr="00A42F82" w:rsidRDefault="00F64B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1647A264" w:rsidR="00770C66" w:rsidRPr="00A42F82" w:rsidRDefault="00A26C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2764E31" w:rsidR="00770C66" w:rsidRPr="00A42F82" w:rsidRDefault="00A26C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lastRenderedPageBreak/>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0F7B3C67" w:rsidR="00ED0C59" w:rsidRPr="00A42F82" w:rsidRDefault="004003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44FC0B2D" w:rsidR="00ED0C59" w:rsidRPr="00A42F82" w:rsidRDefault="00792E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A78989F" w:rsidR="00ED0C59" w:rsidRPr="00A42F82" w:rsidRDefault="00792E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21A75F8" w:rsidR="00ED0C59" w:rsidRPr="00A42F82" w:rsidRDefault="00792E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58C989F" w:rsidR="00ED0C59" w:rsidRPr="00A42F82" w:rsidRDefault="00792E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9BFEB1C" w:rsidR="00ED0C59" w:rsidRPr="00A42F82" w:rsidRDefault="00792E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1EDC986" w:rsidR="00ED0C59" w:rsidRPr="00A42F82" w:rsidRDefault="00792E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38E2F74" w:rsidR="00ED0C59" w:rsidRPr="00A42F82" w:rsidRDefault="00792E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309EA19" w:rsidR="00ED0C59" w:rsidRPr="00A42F82" w:rsidRDefault="00792E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716D9F8D" w:rsidR="00025F69" w:rsidRPr="00A42F82" w:rsidRDefault="00CC0D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253742D9" w:rsidR="00025F69" w:rsidRPr="00A42F82" w:rsidRDefault="00CC0D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754017DB" w:rsidR="00025F69" w:rsidRPr="00A42F82" w:rsidRDefault="00CC0D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50F128DC" w:rsidR="00025F69" w:rsidRPr="00A42F82" w:rsidRDefault="00CC0D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8BAF3BE" w:rsidR="00025F69" w:rsidRPr="00A42F82" w:rsidRDefault="00CC0D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79C5D6DB" w:rsidR="00025F69" w:rsidRPr="00A42F82" w:rsidRDefault="00CC0D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1EC5EAF7" w:rsidR="00025F69" w:rsidRPr="00A42F82" w:rsidRDefault="00CC0D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3E7CE980" w:rsidR="00025F69" w:rsidRPr="00A42F82" w:rsidRDefault="00CC0D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52B4BA6D" w:rsidR="00025F69" w:rsidRPr="00A42F82" w:rsidRDefault="00CC0D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B6EFA77" w:rsidR="00382031" w:rsidRPr="00A42F82" w:rsidRDefault="000153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29784BAD" w:rsidR="00382031" w:rsidRPr="00A42F82" w:rsidRDefault="004671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ACF97E7" w:rsidR="00382031" w:rsidRPr="00A42F82" w:rsidRDefault="007E59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402441DD" w:rsidR="00382031" w:rsidRPr="00A42F82" w:rsidRDefault="007E59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0CC68A5F" w:rsidR="00382031" w:rsidRPr="00A42F82" w:rsidRDefault="004671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7B80BE0"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671E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EC841C7" w:rsidR="00003E64" w:rsidRPr="00A42F82" w:rsidRDefault="00946401" w:rsidP="00A91894">
            <w:pPr>
              <w:rPr>
                <w:rFonts w:ascii="Arial" w:hAnsi="Arial" w:cs="Arial"/>
                <w:sz w:val="22"/>
                <w:szCs w:val="22"/>
              </w:rPr>
            </w:pPr>
            <w:r w:rsidRPr="00946401">
              <w:rPr>
                <w:rFonts w:ascii="Arial" w:hAnsi="Arial" w:cs="Arial"/>
                <w:sz w:val="22"/>
                <w:szCs w:val="22"/>
              </w:rPr>
              <w:t>If the research activity includes sensitive topics or issues requiring further action, participants will be informed about the procedures in place to address these concerns. If potentially sensitive or upsetting content is identified, appropriate support and advice, including helpline numbers, will be provided. Additionally, participants will be notified that any illegal activity discovered will be reported to the relevant authorities in accordance with legal requirements.</w:t>
            </w:r>
            <w:r w:rsidR="004B124B">
              <w:rPr>
                <w:rFonts w:ascii="Arial" w:hAnsi="Arial" w:cs="Arial"/>
                <w:sz w:val="22"/>
                <w:szCs w:val="22"/>
              </w:rPr>
              <w:t>wq2</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B50B2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r w:rsidR="00D87475">
              <w:rPr>
                <w:rFonts w:ascii="Arial" w:hAnsi="Arial" w:cs="Arial"/>
                <w:sz w:val="22"/>
                <w:szCs w:val="22"/>
              </w:rPr>
              <w:t xml:space="preserve"> not applicable</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26ED458D" w:rsidR="0094056C" w:rsidRPr="00A42F82" w:rsidRDefault="00F1382C" w:rsidP="00A91894">
            <w:pPr>
              <w:rPr>
                <w:rFonts w:ascii="Arial" w:hAnsi="Arial" w:cs="Arial"/>
                <w:sz w:val="22"/>
                <w:szCs w:val="22"/>
              </w:rPr>
            </w:pPr>
            <w:r>
              <w:rPr>
                <w:rFonts w:ascii="Arial" w:hAnsi="Arial" w:cs="Arial"/>
                <w:sz w:val="22"/>
                <w:szCs w:val="22"/>
              </w:rPr>
              <w:t>not applicable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5538616" w:rsidR="00003E64" w:rsidRPr="00A42F82" w:rsidRDefault="00F1382C" w:rsidP="00A91894">
            <w:pPr>
              <w:rPr>
                <w:rFonts w:ascii="Arial" w:hAnsi="Arial" w:cs="Arial"/>
                <w:sz w:val="22"/>
                <w:szCs w:val="22"/>
              </w:rPr>
            </w:pPr>
            <w:r>
              <w:rPr>
                <w:rFonts w:ascii="Arial" w:hAnsi="Arial" w:cs="Arial"/>
                <w:sz w:val="22"/>
                <w:szCs w:val="22"/>
              </w:rPr>
              <w:t>not applicable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4B0C83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4B124B">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CE141BB" w:rsidR="006930C2" w:rsidRPr="00A42F82" w:rsidRDefault="00F1382C" w:rsidP="00A91894">
            <w:pPr>
              <w:rPr>
                <w:rFonts w:ascii="Arial" w:hAnsi="Arial" w:cs="Arial"/>
                <w:sz w:val="22"/>
                <w:szCs w:val="22"/>
              </w:rPr>
            </w:pPr>
            <w:r>
              <w:rPr>
                <w:rFonts w:ascii="Arial" w:hAnsi="Arial" w:cs="Arial"/>
                <w:sz w:val="22"/>
                <w:szCs w:val="22"/>
              </w:rPr>
              <w:t>not applicable</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EF3EC27" w:rsidR="006930C2" w:rsidRPr="00A42F82" w:rsidRDefault="00191F44" w:rsidP="00A91894">
            <w:pPr>
              <w:rPr>
                <w:rFonts w:ascii="Arial" w:hAnsi="Arial" w:cs="Arial"/>
                <w:sz w:val="22"/>
                <w:szCs w:val="22"/>
              </w:rPr>
            </w:pPr>
            <w:r>
              <w:rPr>
                <w:rFonts w:ascii="Arial" w:hAnsi="Arial" w:cs="Arial"/>
                <w:sz w:val="22"/>
                <w:szCs w:val="22"/>
              </w:rPr>
              <w:t>not applicable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2B00E685" w:rsidR="006930C2" w:rsidRPr="00A42F82" w:rsidRDefault="00CE63B4" w:rsidP="00A91894">
            <w:pPr>
              <w:rPr>
                <w:rFonts w:ascii="Arial" w:hAnsi="Arial" w:cs="Arial"/>
                <w:sz w:val="22"/>
                <w:szCs w:val="22"/>
              </w:rPr>
            </w:pPr>
            <w:r>
              <w:rPr>
                <w:rFonts w:ascii="Arial" w:hAnsi="Arial" w:cs="Arial"/>
                <w:sz w:val="22"/>
                <w:szCs w:val="22"/>
              </w:rPr>
              <w:lastRenderedPageBreak/>
              <w:t>not applicable</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AA94646" w:rsidR="006930C2" w:rsidRPr="00A42F82" w:rsidRDefault="006930C2" w:rsidP="00CE63B4">
            <w:pPr>
              <w:pStyle w:val="NormalWeb"/>
              <w:autoSpaceDE w:val="0"/>
              <w:autoSpaceDN w:val="0"/>
              <w:adjustRightInd w:val="0"/>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37EBCF27"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r w:rsidR="00262233">
              <w:rPr>
                <w:rFonts w:ascii="Arial" w:hAnsi="Arial" w:cs="Arial"/>
                <w:sz w:val="22"/>
                <w:szCs w:val="22"/>
              </w:rPr>
              <w:t xml:space="preserve"> no</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29DA3CC7"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r w:rsidR="00262233">
              <w:rPr>
                <w:rFonts w:ascii="Arial" w:hAnsi="Arial" w:cs="Arial"/>
                <w:sz w:val="22"/>
                <w:szCs w:val="22"/>
              </w:rPr>
              <w:t>no</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AC8FA25" w:rsidR="004D0161" w:rsidRPr="00A42F82" w:rsidRDefault="000C25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B022195" w:rsidR="004D0161" w:rsidRPr="00A42F82" w:rsidRDefault="002622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0115B2CB" w:rsidR="004D0161" w:rsidRPr="00A42F82" w:rsidRDefault="002622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0A35812D" w:rsidR="004D0161" w:rsidRPr="00A42F82" w:rsidRDefault="002622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0ACB767" w:rsidR="004D0161" w:rsidRPr="00A42F82" w:rsidRDefault="002417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951BC03" w:rsidR="004D0161" w:rsidRPr="00A42F82" w:rsidRDefault="002417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6AA2419" w:rsidR="004D0161" w:rsidRPr="00A42F82" w:rsidRDefault="002417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5CA28E1" w:rsidR="004D0161" w:rsidRPr="00A42F82" w:rsidRDefault="000C25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lastRenderedPageBreak/>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AE1EDB7" w:rsidR="004D0161" w:rsidRPr="00A42F82" w:rsidRDefault="001971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B137A23" w:rsidR="004D0161" w:rsidRPr="00A42F82" w:rsidRDefault="001971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97F1CCE" w:rsidR="004D0161" w:rsidRPr="00A42F82" w:rsidRDefault="001971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F297E05" w:rsidR="004D0161" w:rsidRPr="00A42F82" w:rsidRDefault="001971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92B297C" w:rsidR="004D0161" w:rsidRPr="00A42F82" w:rsidRDefault="001971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7F3CCDC" w:rsidR="004D0161" w:rsidRPr="00A42F82" w:rsidRDefault="005A58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C142DF7" w:rsidR="004D0161" w:rsidRPr="00A42F82" w:rsidRDefault="001971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5B9A3B50" w:rsidR="004D0161" w:rsidRPr="00A42F82" w:rsidRDefault="005A5841" w:rsidP="00A91894">
            <w:pPr>
              <w:autoSpaceDE w:val="0"/>
              <w:autoSpaceDN w:val="0"/>
              <w:adjustRightInd w:val="0"/>
              <w:rPr>
                <w:rFonts w:ascii="Arial" w:hAnsi="Arial" w:cs="Arial"/>
                <w:sz w:val="22"/>
                <w:szCs w:val="22"/>
              </w:rPr>
            </w:pPr>
            <w:r>
              <w:rPr>
                <w:rFonts w:ascii="Arial" w:hAnsi="Arial" w:cs="Arial"/>
                <w:sz w:val="22"/>
                <w:szCs w:val="22"/>
              </w:rPr>
              <w:t>Me and my supervisor</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77EFC14E" w:rsidR="004D0161" w:rsidRPr="00A42F82" w:rsidRDefault="00DE2D23" w:rsidP="00A91894">
            <w:pPr>
              <w:autoSpaceDE w:val="0"/>
              <w:autoSpaceDN w:val="0"/>
              <w:adjustRightInd w:val="0"/>
              <w:rPr>
                <w:rFonts w:ascii="Arial" w:hAnsi="Arial" w:cs="Arial"/>
                <w:sz w:val="22"/>
                <w:szCs w:val="22"/>
              </w:rPr>
            </w:pPr>
            <w:r>
              <w:rPr>
                <w:rFonts w:ascii="Arial" w:hAnsi="Arial" w:cs="Arial"/>
                <w:sz w:val="22"/>
                <w:szCs w:val="22"/>
              </w:rPr>
              <w:t>Me and my supervis</w:t>
            </w:r>
            <w:r w:rsidR="0097103D">
              <w:rPr>
                <w:rFonts w:ascii="Arial" w:hAnsi="Arial" w:cs="Arial"/>
                <w:sz w:val="22"/>
                <w:szCs w:val="22"/>
              </w:rPr>
              <w:t xml:space="preserve">or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6F40A7CF" w:rsidR="004D0161" w:rsidRPr="00A42F82" w:rsidRDefault="0097103D" w:rsidP="00A91894">
            <w:pPr>
              <w:autoSpaceDE w:val="0"/>
              <w:autoSpaceDN w:val="0"/>
              <w:adjustRightInd w:val="0"/>
              <w:rPr>
                <w:rFonts w:ascii="Arial" w:hAnsi="Arial" w:cs="Arial"/>
                <w:sz w:val="22"/>
                <w:szCs w:val="22"/>
              </w:rPr>
            </w:pPr>
            <w:r>
              <w:rPr>
                <w:rFonts w:ascii="Arial" w:hAnsi="Arial" w:cs="Arial"/>
                <w:sz w:val="22"/>
                <w:szCs w:val="22"/>
              </w:rPr>
              <w:t xml:space="preserve">Me and my supervisor </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136AD8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7103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B53007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7103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83FA948"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1D37AB">
              <w:rPr>
                <w:rFonts w:ascii="Arial" w:hAnsi="Arial" w:cs="Arial"/>
                <w:b/>
                <w:bCs/>
                <w:sz w:val="22"/>
                <w:szCs w:val="22"/>
              </w:rPr>
              <w:t>14/03/2025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377EB61" w:rsidR="00CC2661" w:rsidRPr="00A42F82" w:rsidRDefault="005A584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D7D7272" w:rsidR="00CC2661" w:rsidRPr="00A42F82" w:rsidRDefault="005A584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1F79669" w:rsidR="00CC2661" w:rsidRPr="00A42F82" w:rsidRDefault="005A584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D3DD11E" w:rsidR="00743859" w:rsidRPr="00A42F82" w:rsidRDefault="005A584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52C5C96" w:rsidR="00743859" w:rsidRPr="00A42F82" w:rsidRDefault="005A584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144184" w14:textId="77777777" w:rsidR="002956BE" w:rsidRDefault="002956BE" w:rsidP="00390251">
      <w:r>
        <w:separator/>
      </w:r>
    </w:p>
    <w:p w14:paraId="0E225E7D" w14:textId="77777777" w:rsidR="002956BE" w:rsidRDefault="002956BE"/>
  </w:endnote>
  <w:endnote w:type="continuationSeparator" w:id="0">
    <w:p w14:paraId="3DE770C1" w14:textId="77777777" w:rsidR="002956BE" w:rsidRDefault="002956BE" w:rsidP="00390251">
      <w:r>
        <w:continuationSeparator/>
      </w:r>
    </w:p>
    <w:p w14:paraId="72DD671D" w14:textId="77777777" w:rsidR="002956BE" w:rsidRDefault="002956B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1DB442" w14:textId="77777777" w:rsidR="002956BE" w:rsidRDefault="002956BE" w:rsidP="00390251">
      <w:r>
        <w:separator/>
      </w:r>
    </w:p>
    <w:p w14:paraId="1A993C6B" w14:textId="77777777" w:rsidR="002956BE" w:rsidRDefault="002956BE"/>
  </w:footnote>
  <w:footnote w:type="continuationSeparator" w:id="0">
    <w:p w14:paraId="01A0FDE7" w14:textId="77777777" w:rsidR="002956BE" w:rsidRDefault="002956BE" w:rsidP="00390251">
      <w:r>
        <w:continuationSeparator/>
      </w:r>
    </w:p>
    <w:p w14:paraId="18393873" w14:textId="77777777" w:rsidR="002956BE" w:rsidRDefault="002956B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9A41D7"/>
    <w:multiLevelType w:val="multilevel"/>
    <w:tmpl w:val="0FE40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7A3273"/>
    <w:multiLevelType w:val="multilevel"/>
    <w:tmpl w:val="4B7AE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5E274FB"/>
    <w:multiLevelType w:val="hybridMultilevel"/>
    <w:tmpl w:val="1CA8B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2F6F3B"/>
    <w:multiLevelType w:val="multilevel"/>
    <w:tmpl w:val="D69CC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E21C34"/>
    <w:multiLevelType w:val="multilevel"/>
    <w:tmpl w:val="7A84C0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1E442D8"/>
    <w:multiLevelType w:val="multilevel"/>
    <w:tmpl w:val="4B542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CE2990"/>
    <w:multiLevelType w:val="hybridMultilevel"/>
    <w:tmpl w:val="7FD45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5"/>
  </w:num>
  <w:num w:numId="3" w16cid:durableId="1351489909">
    <w:abstractNumId w:val="3"/>
  </w:num>
  <w:num w:numId="4" w16cid:durableId="996802858">
    <w:abstractNumId w:val="30"/>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8"/>
  </w:num>
  <w:num w:numId="12" w16cid:durableId="803698313">
    <w:abstractNumId w:val="26"/>
  </w:num>
  <w:num w:numId="13" w16cid:durableId="1870216879">
    <w:abstractNumId w:val="27"/>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9"/>
  </w:num>
  <w:num w:numId="20" w16cid:durableId="267927197">
    <w:abstractNumId w:val="5"/>
  </w:num>
  <w:num w:numId="21" w16cid:durableId="48654765">
    <w:abstractNumId w:val="15"/>
  </w:num>
  <w:num w:numId="22" w16cid:durableId="1337196786">
    <w:abstractNumId w:val="23"/>
  </w:num>
  <w:num w:numId="23" w16cid:durableId="1755130753">
    <w:abstractNumId w:val="2"/>
  </w:num>
  <w:num w:numId="24" w16cid:durableId="726926220">
    <w:abstractNumId w:val="10"/>
  </w:num>
  <w:num w:numId="25" w16cid:durableId="2083483834">
    <w:abstractNumId w:val="13"/>
  </w:num>
  <w:num w:numId="26" w16cid:durableId="2097245557">
    <w:abstractNumId w:val="31"/>
  </w:num>
  <w:num w:numId="27" w16cid:durableId="475149258">
    <w:abstractNumId w:val="22"/>
  </w:num>
  <w:num w:numId="28" w16cid:durableId="1232427466">
    <w:abstractNumId w:val="20"/>
  </w:num>
  <w:num w:numId="29" w16cid:durableId="1728449386">
    <w:abstractNumId w:val="24"/>
  </w:num>
  <w:num w:numId="30" w16cid:durableId="1377924393">
    <w:abstractNumId w:val="32"/>
  </w:num>
  <w:num w:numId="31" w16cid:durableId="1052003545">
    <w:abstractNumId w:val="18"/>
  </w:num>
  <w:num w:numId="32" w16cid:durableId="1047995444">
    <w:abstractNumId w:val="16"/>
  </w:num>
  <w:num w:numId="33" w16cid:durableId="1561015394">
    <w:abstractNumId w:val="0"/>
  </w:num>
  <w:num w:numId="34" w16cid:durableId="70930220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5305"/>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0C51"/>
    <w:rsid w:val="000B0A8F"/>
    <w:rsid w:val="000B38C3"/>
    <w:rsid w:val="000B5723"/>
    <w:rsid w:val="000B58AD"/>
    <w:rsid w:val="000C0C2F"/>
    <w:rsid w:val="000C1C04"/>
    <w:rsid w:val="000C25F0"/>
    <w:rsid w:val="000C324D"/>
    <w:rsid w:val="000C3A29"/>
    <w:rsid w:val="000C5E77"/>
    <w:rsid w:val="000C7409"/>
    <w:rsid w:val="000D067B"/>
    <w:rsid w:val="000D23C8"/>
    <w:rsid w:val="000D665E"/>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1F44"/>
    <w:rsid w:val="0019200D"/>
    <w:rsid w:val="00192411"/>
    <w:rsid w:val="00193916"/>
    <w:rsid w:val="00195B55"/>
    <w:rsid w:val="00197195"/>
    <w:rsid w:val="00197206"/>
    <w:rsid w:val="0019760C"/>
    <w:rsid w:val="001A366F"/>
    <w:rsid w:val="001A4F87"/>
    <w:rsid w:val="001A7A8F"/>
    <w:rsid w:val="001B0B2F"/>
    <w:rsid w:val="001B66FA"/>
    <w:rsid w:val="001C09E8"/>
    <w:rsid w:val="001C269D"/>
    <w:rsid w:val="001C3CC4"/>
    <w:rsid w:val="001C7C72"/>
    <w:rsid w:val="001D1817"/>
    <w:rsid w:val="001D37AB"/>
    <w:rsid w:val="001D3BD1"/>
    <w:rsid w:val="001E35F9"/>
    <w:rsid w:val="001F3FCF"/>
    <w:rsid w:val="001F6460"/>
    <w:rsid w:val="001F79E2"/>
    <w:rsid w:val="00200104"/>
    <w:rsid w:val="00203A0C"/>
    <w:rsid w:val="00204E14"/>
    <w:rsid w:val="002063C3"/>
    <w:rsid w:val="002067CF"/>
    <w:rsid w:val="002132F9"/>
    <w:rsid w:val="00213F52"/>
    <w:rsid w:val="00221686"/>
    <w:rsid w:val="00224A9A"/>
    <w:rsid w:val="0023172C"/>
    <w:rsid w:val="00233861"/>
    <w:rsid w:val="00233B1F"/>
    <w:rsid w:val="00240C32"/>
    <w:rsid w:val="00240F9C"/>
    <w:rsid w:val="0024176C"/>
    <w:rsid w:val="00255B51"/>
    <w:rsid w:val="00257ABC"/>
    <w:rsid w:val="00262233"/>
    <w:rsid w:val="002657B4"/>
    <w:rsid w:val="00266AB2"/>
    <w:rsid w:val="00270B12"/>
    <w:rsid w:val="00272EE5"/>
    <w:rsid w:val="00280A88"/>
    <w:rsid w:val="002866BC"/>
    <w:rsid w:val="0029113C"/>
    <w:rsid w:val="00293A45"/>
    <w:rsid w:val="002956BE"/>
    <w:rsid w:val="002A152D"/>
    <w:rsid w:val="002A7E77"/>
    <w:rsid w:val="002B55BF"/>
    <w:rsid w:val="002B56C1"/>
    <w:rsid w:val="002B6DE2"/>
    <w:rsid w:val="002B7789"/>
    <w:rsid w:val="002C4AEB"/>
    <w:rsid w:val="002D1837"/>
    <w:rsid w:val="002D18EA"/>
    <w:rsid w:val="002D4DC9"/>
    <w:rsid w:val="002E0739"/>
    <w:rsid w:val="002E13FE"/>
    <w:rsid w:val="002F49B4"/>
    <w:rsid w:val="00303350"/>
    <w:rsid w:val="003171A8"/>
    <w:rsid w:val="003257BD"/>
    <w:rsid w:val="003264AE"/>
    <w:rsid w:val="003268ED"/>
    <w:rsid w:val="003302A1"/>
    <w:rsid w:val="00331A88"/>
    <w:rsid w:val="00332956"/>
    <w:rsid w:val="003374BF"/>
    <w:rsid w:val="003408DD"/>
    <w:rsid w:val="003505BC"/>
    <w:rsid w:val="00354F34"/>
    <w:rsid w:val="00361382"/>
    <w:rsid w:val="003656A9"/>
    <w:rsid w:val="00382031"/>
    <w:rsid w:val="00382AB5"/>
    <w:rsid w:val="00384BA8"/>
    <w:rsid w:val="00385E6E"/>
    <w:rsid w:val="00390251"/>
    <w:rsid w:val="00392C8E"/>
    <w:rsid w:val="00392D9A"/>
    <w:rsid w:val="00397B49"/>
    <w:rsid w:val="003A09CB"/>
    <w:rsid w:val="003A0EBA"/>
    <w:rsid w:val="003A5C91"/>
    <w:rsid w:val="003A63FF"/>
    <w:rsid w:val="003B4D13"/>
    <w:rsid w:val="003B7AA2"/>
    <w:rsid w:val="003C07E3"/>
    <w:rsid w:val="003C31F5"/>
    <w:rsid w:val="003C5BF3"/>
    <w:rsid w:val="003C7018"/>
    <w:rsid w:val="003C76B6"/>
    <w:rsid w:val="003D2A20"/>
    <w:rsid w:val="003D6F95"/>
    <w:rsid w:val="003D7C67"/>
    <w:rsid w:val="003E13E3"/>
    <w:rsid w:val="003F088B"/>
    <w:rsid w:val="003F6F7B"/>
    <w:rsid w:val="003F73A5"/>
    <w:rsid w:val="004003C7"/>
    <w:rsid w:val="004049A9"/>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71E2"/>
    <w:rsid w:val="00476398"/>
    <w:rsid w:val="0047697E"/>
    <w:rsid w:val="0048134A"/>
    <w:rsid w:val="00482054"/>
    <w:rsid w:val="0048583B"/>
    <w:rsid w:val="00486107"/>
    <w:rsid w:val="00487E4B"/>
    <w:rsid w:val="004942B0"/>
    <w:rsid w:val="00494691"/>
    <w:rsid w:val="004A7DD5"/>
    <w:rsid w:val="004B124B"/>
    <w:rsid w:val="004B7A0E"/>
    <w:rsid w:val="004C3A0B"/>
    <w:rsid w:val="004C3D85"/>
    <w:rsid w:val="004C5C13"/>
    <w:rsid w:val="004D0161"/>
    <w:rsid w:val="004D5683"/>
    <w:rsid w:val="004E0338"/>
    <w:rsid w:val="004E4AC4"/>
    <w:rsid w:val="004E616D"/>
    <w:rsid w:val="004F059C"/>
    <w:rsid w:val="004F599C"/>
    <w:rsid w:val="005035A0"/>
    <w:rsid w:val="005078BE"/>
    <w:rsid w:val="0051450D"/>
    <w:rsid w:val="00515580"/>
    <w:rsid w:val="00526C56"/>
    <w:rsid w:val="00531C04"/>
    <w:rsid w:val="0053302B"/>
    <w:rsid w:val="0053406D"/>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5841"/>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1222"/>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1904"/>
    <w:rsid w:val="006930C2"/>
    <w:rsid w:val="00694EA8"/>
    <w:rsid w:val="006B1685"/>
    <w:rsid w:val="006C1FDD"/>
    <w:rsid w:val="006D29FD"/>
    <w:rsid w:val="006D3C97"/>
    <w:rsid w:val="006D4BBB"/>
    <w:rsid w:val="006E0AB0"/>
    <w:rsid w:val="006E1992"/>
    <w:rsid w:val="006E46DC"/>
    <w:rsid w:val="006E7B19"/>
    <w:rsid w:val="006F307C"/>
    <w:rsid w:val="006F4828"/>
    <w:rsid w:val="00700361"/>
    <w:rsid w:val="007055BC"/>
    <w:rsid w:val="00712EE9"/>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2E5C"/>
    <w:rsid w:val="00793A27"/>
    <w:rsid w:val="007A4607"/>
    <w:rsid w:val="007B1754"/>
    <w:rsid w:val="007C044B"/>
    <w:rsid w:val="007C1498"/>
    <w:rsid w:val="007C17B4"/>
    <w:rsid w:val="007C3AC1"/>
    <w:rsid w:val="007D46AF"/>
    <w:rsid w:val="007D4E07"/>
    <w:rsid w:val="007E14FB"/>
    <w:rsid w:val="007E59E4"/>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46CAB"/>
    <w:rsid w:val="008732E0"/>
    <w:rsid w:val="008951D3"/>
    <w:rsid w:val="008B043D"/>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6401"/>
    <w:rsid w:val="00947984"/>
    <w:rsid w:val="0095110A"/>
    <w:rsid w:val="0095338E"/>
    <w:rsid w:val="00954D22"/>
    <w:rsid w:val="009563B2"/>
    <w:rsid w:val="0096006D"/>
    <w:rsid w:val="00961B2E"/>
    <w:rsid w:val="00965F27"/>
    <w:rsid w:val="0097103D"/>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1324"/>
    <w:rsid w:val="009D2E0B"/>
    <w:rsid w:val="009E5020"/>
    <w:rsid w:val="009E5484"/>
    <w:rsid w:val="009F41DE"/>
    <w:rsid w:val="009F5000"/>
    <w:rsid w:val="009F5AC3"/>
    <w:rsid w:val="009F6BB7"/>
    <w:rsid w:val="009F736C"/>
    <w:rsid w:val="00A003F5"/>
    <w:rsid w:val="00A0560B"/>
    <w:rsid w:val="00A0582E"/>
    <w:rsid w:val="00A07DB0"/>
    <w:rsid w:val="00A1213B"/>
    <w:rsid w:val="00A1787E"/>
    <w:rsid w:val="00A26CED"/>
    <w:rsid w:val="00A36E0D"/>
    <w:rsid w:val="00A37D20"/>
    <w:rsid w:val="00A42F82"/>
    <w:rsid w:val="00A50649"/>
    <w:rsid w:val="00A51109"/>
    <w:rsid w:val="00A51DF0"/>
    <w:rsid w:val="00A51EFB"/>
    <w:rsid w:val="00A55016"/>
    <w:rsid w:val="00A55809"/>
    <w:rsid w:val="00A56685"/>
    <w:rsid w:val="00A5764B"/>
    <w:rsid w:val="00A57A4E"/>
    <w:rsid w:val="00A61424"/>
    <w:rsid w:val="00A61D50"/>
    <w:rsid w:val="00A63265"/>
    <w:rsid w:val="00A6339D"/>
    <w:rsid w:val="00A63421"/>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48C1"/>
    <w:rsid w:val="00AB74BF"/>
    <w:rsid w:val="00AB7553"/>
    <w:rsid w:val="00AC189C"/>
    <w:rsid w:val="00AD5672"/>
    <w:rsid w:val="00AD5E63"/>
    <w:rsid w:val="00AD61B0"/>
    <w:rsid w:val="00AE5AB8"/>
    <w:rsid w:val="00AE6BF5"/>
    <w:rsid w:val="00AF62A3"/>
    <w:rsid w:val="00AF6375"/>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1EF1"/>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040"/>
    <w:rsid w:val="00CB4DA5"/>
    <w:rsid w:val="00CB7118"/>
    <w:rsid w:val="00CC0DF6"/>
    <w:rsid w:val="00CC1528"/>
    <w:rsid w:val="00CC1835"/>
    <w:rsid w:val="00CC2661"/>
    <w:rsid w:val="00CD5765"/>
    <w:rsid w:val="00CE0890"/>
    <w:rsid w:val="00CE0C76"/>
    <w:rsid w:val="00CE1636"/>
    <w:rsid w:val="00CE63B4"/>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7475"/>
    <w:rsid w:val="00D90204"/>
    <w:rsid w:val="00D929F1"/>
    <w:rsid w:val="00D95950"/>
    <w:rsid w:val="00D97FF7"/>
    <w:rsid w:val="00DB1935"/>
    <w:rsid w:val="00DB45E4"/>
    <w:rsid w:val="00DC34BA"/>
    <w:rsid w:val="00DC3DDC"/>
    <w:rsid w:val="00DC4DFB"/>
    <w:rsid w:val="00DD0529"/>
    <w:rsid w:val="00DD05AB"/>
    <w:rsid w:val="00DD0929"/>
    <w:rsid w:val="00DD1665"/>
    <w:rsid w:val="00DD4D69"/>
    <w:rsid w:val="00DE2D23"/>
    <w:rsid w:val="00DE6682"/>
    <w:rsid w:val="00DF26D2"/>
    <w:rsid w:val="00E0333A"/>
    <w:rsid w:val="00E1161C"/>
    <w:rsid w:val="00E12E9F"/>
    <w:rsid w:val="00E16786"/>
    <w:rsid w:val="00E17AFC"/>
    <w:rsid w:val="00E239F4"/>
    <w:rsid w:val="00E25967"/>
    <w:rsid w:val="00E31847"/>
    <w:rsid w:val="00E32138"/>
    <w:rsid w:val="00E43EC5"/>
    <w:rsid w:val="00E45AB0"/>
    <w:rsid w:val="00E537BC"/>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1359"/>
    <w:rsid w:val="00ED0C59"/>
    <w:rsid w:val="00ED4E18"/>
    <w:rsid w:val="00ED7B18"/>
    <w:rsid w:val="00EE2953"/>
    <w:rsid w:val="00EE29BA"/>
    <w:rsid w:val="00EE3A7B"/>
    <w:rsid w:val="00EE44C0"/>
    <w:rsid w:val="00EF0051"/>
    <w:rsid w:val="00EF6306"/>
    <w:rsid w:val="00F039C7"/>
    <w:rsid w:val="00F12CDD"/>
    <w:rsid w:val="00F1382C"/>
    <w:rsid w:val="00F21663"/>
    <w:rsid w:val="00F230F0"/>
    <w:rsid w:val="00F33A1A"/>
    <w:rsid w:val="00F478CB"/>
    <w:rsid w:val="00F52C97"/>
    <w:rsid w:val="00F54257"/>
    <w:rsid w:val="00F619F4"/>
    <w:rsid w:val="00F62093"/>
    <w:rsid w:val="00F62C23"/>
    <w:rsid w:val="00F64B10"/>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A51DF0"/>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3Char">
    <w:name w:val="Heading 3 Char"/>
    <w:basedOn w:val="DefaultParagraphFont"/>
    <w:link w:val="Heading3"/>
    <w:uiPriority w:val="9"/>
    <w:semiHidden/>
    <w:rsid w:val="00A51DF0"/>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470335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9632238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15656641">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14980305">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13</Pages>
  <Words>5022</Words>
  <Characters>28627</Characters>
  <Application>Microsoft Office Word</Application>
  <DocSecurity>0</DocSecurity>
  <Lines>238</Lines>
  <Paragraphs>67</Paragraphs>
  <ScaleCrop>false</ScaleCrop>
  <Company>UoW Trinity Saint David</Company>
  <LinksUpToDate>false</LinksUpToDate>
  <CharactersWithSpaces>33582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hanzala kazi</cp:lastModifiedBy>
  <cp:revision>57</cp:revision>
  <cp:lastPrinted>2016-10-24T12:21:00Z</cp:lastPrinted>
  <dcterms:created xsi:type="dcterms:W3CDTF">2025-03-11T11:23:00Z</dcterms:created>
  <dcterms:modified xsi:type="dcterms:W3CDTF">2025-03-14T12:32:00Z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