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1EC239" w14:textId="4ED1927D" w:rsidR="00BD677D" w:rsidRPr="00EF057A" w:rsidRDefault="00FE5298" w:rsidP="00DB1DFB">
      <w:pPr>
        <w:spacing w:line="360" w:lineRule="auto"/>
        <w:jc w:val="both"/>
        <w:rPr>
          <w:rFonts w:ascii="Times New Roman" w:hAnsi="Times New Roman" w:cs="Times New Roman"/>
        </w:rPr>
      </w:pPr>
      <w:bookmarkStart w:id="0" w:name="_Hlk23266085"/>
      <w:bookmarkStart w:id="1" w:name="_Hlk22560517"/>
      <w:bookmarkEnd w:id="0"/>
      <w:r w:rsidRPr="00EF057A">
        <w:rPr>
          <w:rFonts w:ascii="Times New Roman" w:hAnsi="Times New Roman" w:cs="Times New Roman"/>
        </w:rPr>
        <w:t>Within this assignment, I intend</w:t>
      </w:r>
      <w:r w:rsidR="007426D3" w:rsidRPr="00EF057A">
        <w:rPr>
          <w:rFonts w:ascii="Times New Roman" w:hAnsi="Times New Roman" w:cs="Times New Roman"/>
        </w:rPr>
        <w:t xml:space="preserve"> to critically evaluate Assessment for Learning (AfL) strategies </w:t>
      </w:r>
      <w:r w:rsidR="002713DF" w:rsidRPr="00EF057A">
        <w:rPr>
          <w:rFonts w:ascii="Times New Roman" w:hAnsi="Times New Roman" w:cs="Times New Roman"/>
        </w:rPr>
        <w:t xml:space="preserve">through analysing key documentation and </w:t>
      </w:r>
      <w:r w:rsidRPr="00EF057A">
        <w:rPr>
          <w:rFonts w:ascii="Times New Roman" w:hAnsi="Times New Roman" w:cs="Times New Roman"/>
        </w:rPr>
        <w:t xml:space="preserve">exploring </w:t>
      </w:r>
      <w:r w:rsidR="002713DF" w:rsidRPr="00EF057A">
        <w:rPr>
          <w:rFonts w:ascii="Times New Roman" w:hAnsi="Times New Roman" w:cs="Times New Roman"/>
        </w:rPr>
        <w:t xml:space="preserve">the implementation of AfL within a </w:t>
      </w:r>
      <w:r w:rsidR="00BA1530" w:rsidRPr="00EF057A">
        <w:rPr>
          <w:rFonts w:ascii="Times New Roman" w:hAnsi="Times New Roman" w:cs="Times New Roman"/>
        </w:rPr>
        <w:t>primary school setting</w:t>
      </w:r>
      <w:r w:rsidR="002713DF" w:rsidRPr="00EF057A">
        <w:rPr>
          <w:rFonts w:ascii="Times New Roman" w:hAnsi="Times New Roman" w:cs="Times New Roman"/>
        </w:rPr>
        <w:t xml:space="preserve">. </w:t>
      </w:r>
      <w:r w:rsidR="00A15B09" w:rsidRPr="00EF057A">
        <w:rPr>
          <w:rFonts w:ascii="Times New Roman" w:hAnsi="Times New Roman" w:cs="Times New Roman"/>
        </w:rPr>
        <w:t xml:space="preserve">The strengths of </w:t>
      </w:r>
      <w:r w:rsidR="002713DF" w:rsidRPr="00EF057A">
        <w:rPr>
          <w:rFonts w:ascii="Times New Roman" w:hAnsi="Times New Roman" w:cs="Times New Roman"/>
        </w:rPr>
        <w:t xml:space="preserve">Assessment for Learning </w:t>
      </w:r>
      <w:r w:rsidR="00A15B09" w:rsidRPr="00EF057A">
        <w:rPr>
          <w:rFonts w:ascii="Times New Roman" w:hAnsi="Times New Roman" w:cs="Times New Roman"/>
        </w:rPr>
        <w:t>will be explored throughout this assignment along with limitations</w:t>
      </w:r>
      <w:r w:rsidR="00545406" w:rsidRPr="00EF057A">
        <w:rPr>
          <w:rFonts w:ascii="Times New Roman" w:hAnsi="Times New Roman" w:cs="Times New Roman"/>
        </w:rPr>
        <w:t xml:space="preserve">. </w:t>
      </w:r>
      <w:r w:rsidR="00DA42A5" w:rsidRPr="00EF057A">
        <w:rPr>
          <w:rFonts w:ascii="Times New Roman" w:hAnsi="Times New Roman" w:cs="Times New Roman"/>
        </w:rPr>
        <w:t>Prior to Donaldson’s</w:t>
      </w:r>
      <w:r w:rsidRPr="00EF057A">
        <w:rPr>
          <w:rFonts w:ascii="Times New Roman" w:hAnsi="Times New Roman" w:cs="Times New Roman"/>
        </w:rPr>
        <w:t xml:space="preserve"> (2015)</w:t>
      </w:r>
      <w:r w:rsidR="00DA42A5" w:rsidRPr="00EF057A">
        <w:rPr>
          <w:rFonts w:ascii="Times New Roman" w:hAnsi="Times New Roman" w:cs="Times New Roman"/>
        </w:rPr>
        <w:t xml:space="preserve"> review of the curriculum, the government acknowledged that “there is a need to create greater coherence between evaluation and assessment arrangements for </w:t>
      </w:r>
      <w:r w:rsidR="00F554D9">
        <w:rPr>
          <w:rFonts w:ascii="Times New Roman" w:hAnsi="Times New Roman" w:cs="Times New Roman"/>
        </w:rPr>
        <w:t>pupils</w:t>
      </w:r>
      <w:r w:rsidR="00DA42A5" w:rsidRPr="00EF057A">
        <w:rPr>
          <w:rFonts w:ascii="Times New Roman" w:hAnsi="Times New Roman" w:cs="Times New Roman"/>
        </w:rPr>
        <w:t>.” (Welsh Government,</w:t>
      </w:r>
      <w:r w:rsidR="00183E83" w:rsidRPr="00EF057A">
        <w:rPr>
          <w:rFonts w:ascii="Times New Roman" w:hAnsi="Times New Roman" w:cs="Times New Roman"/>
        </w:rPr>
        <w:t xml:space="preserve"> 2014. p. 9). </w:t>
      </w:r>
      <w:r w:rsidR="00545406" w:rsidRPr="00EF057A">
        <w:rPr>
          <w:rFonts w:ascii="Times New Roman" w:hAnsi="Times New Roman" w:cs="Times New Roman"/>
        </w:rPr>
        <w:t xml:space="preserve">This indicates that Assessment for Learning strategies and the way in which they have been enforced within schools has not been as successful as initially intended. </w:t>
      </w:r>
    </w:p>
    <w:p w14:paraId="78DD5A61" w14:textId="2EF3834A" w:rsidR="00183E83" w:rsidRPr="00EF057A" w:rsidRDefault="00B96E25" w:rsidP="00DB1DFB">
      <w:pPr>
        <w:spacing w:line="360" w:lineRule="auto"/>
        <w:jc w:val="both"/>
        <w:rPr>
          <w:rFonts w:ascii="Times New Roman" w:hAnsi="Times New Roman" w:cs="Times New Roman"/>
        </w:rPr>
      </w:pPr>
      <w:r w:rsidRPr="00EF057A">
        <w:rPr>
          <w:rFonts w:ascii="Times New Roman" w:hAnsi="Times New Roman" w:cs="Times New Roman"/>
        </w:rPr>
        <w:t>For this assignment three lessons have been devised in order to demonstrate personal awareness of different Assessment for Learning strategies and how they will be used in order to progress a child’s learning. The class I have created these le</w:t>
      </w:r>
      <w:r w:rsidR="00D57C08" w:rsidRPr="00EF057A">
        <w:rPr>
          <w:rFonts w:ascii="Times New Roman" w:hAnsi="Times New Roman" w:cs="Times New Roman"/>
        </w:rPr>
        <w:t>arning experiences</w:t>
      </w:r>
      <w:r w:rsidRPr="00EF057A">
        <w:rPr>
          <w:rFonts w:ascii="Times New Roman" w:hAnsi="Times New Roman" w:cs="Times New Roman"/>
        </w:rPr>
        <w:t xml:space="preserve"> for consists of twenty-eight pupils in Year two, meaning they are of the ages </w:t>
      </w:r>
      <w:r w:rsidR="002F4DE7" w:rsidRPr="00EF057A">
        <w:rPr>
          <w:rFonts w:ascii="Times New Roman" w:hAnsi="Times New Roman" w:cs="Times New Roman"/>
        </w:rPr>
        <w:t>six and seven</w:t>
      </w:r>
      <w:r w:rsidRPr="00EF057A">
        <w:rPr>
          <w:rFonts w:ascii="Times New Roman" w:hAnsi="Times New Roman" w:cs="Times New Roman"/>
        </w:rPr>
        <w:t xml:space="preserve">. The class is mixed ability and contains three pupils who have been identified as having Additional Learning Needs (ALN). These needs include that of Dyslexia, Downs Syndrome and having a visual impairment with only partial sight available. Within the class there have also been six </w:t>
      </w:r>
      <w:r w:rsidR="00F554D9">
        <w:rPr>
          <w:rFonts w:ascii="Times New Roman" w:hAnsi="Times New Roman" w:cs="Times New Roman"/>
        </w:rPr>
        <w:t>pupils</w:t>
      </w:r>
      <w:r w:rsidRPr="00EF057A">
        <w:rPr>
          <w:rFonts w:ascii="Times New Roman" w:hAnsi="Times New Roman" w:cs="Times New Roman"/>
        </w:rPr>
        <w:t xml:space="preserve"> identified as being More Able and Talented (MAT), meaning they exceed expectations in specific areas for their age. </w:t>
      </w:r>
      <w:r w:rsidR="00691C77" w:rsidRPr="00EF057A">
        <w:rPr>
          <w:rFonts w:ascii="Times New Roman" w:hAnsi="Times New Roman" w:cs="Times New Roman"/>
        </w:rPr>
        <w:t>Welsh Government (2008) recognise MAT pupils as individuals who “require opportunities for enrichment and extension that go beyond those provided for the general cohort of pupils.”</w:t>
      </w:r>
      <w:r w:rsidR="002F4DE7" w:rsidRPr="00EF057A">
        <w:rPr>
          <w:rFonts w:ascii="Times New Roman" w:hAnsi="Times New Roman" w:cs="Times New Roman"/>
        </w:rPr>
        <w:t xml:space="preserve"> There are no pupils who are entitled to Free School Meals (FSM) within the class.</w:t>
      </w:r>
      <w:r w:rsidR="00691C77" w:rsidRPr="00EF057A">
        <w:rPr>
          <w:rFonts w:ascii="Times New Roman" w:hAnsi="Times New Roman" w:cs="Times New Roman"/>
        </w:rPr>
        <w:t xml:space="preserve"> </w:t>
      </w:r>
      <w:r w:rsidR="00BD677D" w:rsidRPr="00EF057A">
        <w:rPr>
          <w:rFonts w:ascii="Times New Roman" w:hAnsi="Times New Roman" w:cs="Times New Roman"/>
        </w:rPr>
        <w:t>The need</w:t>
      </w:r>
      <w:r w:rsidR="00324DD6" w:rsidRPr="00EF057A">
        <w:rPr>
          <w:rFonts w:ascii="Times New Roman" w:hAnsi="Times New Roman" w:cs="Times New Roman"/>
        </w:rPr>
        <w:t>s</w:t>
      </w:r>
      <w:r w:rsidR="00BD677D" w:rsidRPr="00EF057A">
        <w:rPr>
          <w:rFonts w:ascii="Times New Roman" w:hAnsi="Times New Roman" w:cs="Times New Roman"/>
        </w:rPr>
        <w:t xml:space="preserve"> of all pupils </w:t>
      </w:r>
      <w:r w:rsidR="00324DD6" w:rsidRPr="00EF057A">
        <w:rPr>
          <w:rFonts w:ascii="Times New Roman" w:hAnsi="Times New Roman" w:cs="Times New Roman"/>
        </w:rPr>
        <w:t>have</w:t>
      </w:r>
      <w:r w:rsidR="00BD677D" w:rsidRPr="00EF057A">
        <w:rPr>
          <w:rFonts w:ascii="Times New Roman" w:hAnsi="Times New Roman" w:cs="Times New Roman"/>
        </w:rPr>
        <w:t xml:space="preserve"> been </w:t>
      </w:r>
      <w:r w:rsidR="00013AB2" w:rsidRPr="00EF057A">
        <w:rPr>
          <w:rFonts w:ascii="Times New Roman" w:hAnsi="Times New Roman" w:cs="Times New Roman"/>
        </w:rPr>
        <w:t>considered</w:t>
      </w:r>
      <w:r w:rsidR="00BD677D" w:rsidRPr="00EF057A">
        <w:rPr>
          <w:rFonts w:ascii="Times New Roman" w:hAnsi="Times New Roman" w:cs="Times New Roman"/>
        </w:rPr>
        <w:t xml:space="preserve"> when planning and devising le</w:t>
      </w:r>
      <w:r w:rsidR="00DE5D5A" w:rsidRPr="00EF057A">
        <w:rPr>
          <w:rFonts w:ascii="Times New Roman" w:hAnsi="Times New Roman" w:cs="Times New Roman"/>
        </w:rPr>
        <w:t>arning episodes.</w:t>
      </w:r>
      <w:r w:rsidR="00BD677D" w:rsidRPr="00EF057A">
        <w:rPr>
          <w:rFonts w:ascii="Times New Roman" w:hAnsi="Times New Roman" w:cs="Times New Roman"/>
        </w:rPr>
        <w:t xml:space="preserve"> </w:t>
      </w:r>
    </w:p>
    <w:p w14:paraId="6D3950E4" w14:textId="09E29360" w:rsidR="00324DD6" w:rsidRPr="00EF057A" w:rsidRDefault="00013AB2" w:rsidP="00DB1DFB">
      <w:pPr>
        <w:spacing w:line="360" w:lineRule="auto"/>
        <w:jc w:val="both"/>
        <w:rPr>
          <w:rFonts w:ascii="Times New Roman" w:hAnsi="Times New Roman" w:cs="Times New Roman"/>
        </w:rPr>
      </w:pPr>
      <w:r w:rsidRPr="00EF057A">
        <w:rPr>
          <w:rFonts w:ascii="Times New Roman" w:hAnsi="Times New Roman" w:cs="Times New Roman"/>
        </w:rPr>
        <w:t>Within the overall scheme of work,</w:t>
      </w:r>
      <w:r w:rsidR="00324DD6" w:rsidRPr="00EF057A">
        <w:rPr>
          <w:rFonts w:ascii="Times New Roman" w:hAnsi="Times New Roman" w:cs="Times New Roman"/>
        </w:rPr>
        <w:t xml:space="preserve"> the theme of ‘Environments of the World’ will take place over a </w:t>
      </w:r>
      <w:r w:rsidR="00132974" w:rsidRPr="00EF057A">
        <w:rPr>
          <w:rFonts w:ascii="Times New Roman" w:hAnsi="Times New Roman" w:cs="Times New Roman"/>
        </w:rPr>
        <w:t>half</w:t>
      </w:r>
      <w:r w:rsidR="00324DD6" w:rsidRPr="00EF057A">
        <w:rPr>
          <w:rFonts w:ascii="Times New Roman" w:hAnsi="Times New Roman" w:cs="Times New Roman"/>
        </w:rPr>
        <w:t xml:space="preserve"> term and throughout the</w:t>
      </w:r>
      <w:r w:rsidR="00132974" w:rsidRPr="00EF057A">
        <w:rPr>
          <w:rFonts w:ascii="Times New Roman" w:hAnsi="Times New Roman" w:cs="Times New Roman"/>
        </w:rPr>
        <w:t xml:space="preserve"> half</w:t>
      </w:r>
      <w:r w:rsidR="00324DD6" w:rsidRPr="00EF057A">
        <w:rPr>
          <w:rFonts w:ascii="Times New Roman" w:hAnsi="Times New Roman" w:cs="Times New Roman"/>
        </w:rPr>
        <w:t xml:space="preserve"> term, the </w:t>
      </w:r>
      <w:r w:rsidR="00F554D9">
        <w:rPr>
          <w:rFonts w:ascii="Times New Roman" w:hAnsi="Times New Roman" w:cs="Times New Roman"/>
        </w:rPr>
        <w:t>pupils</w:t>
      </w:r>
      <w:r w:rsidR="00324DD6" w:rsidRPr="00EF057A">
        <w:rPr>
          <w:rFonts w:ascii="Times New Roman" w:hAnsi="Times New Roman" w:cs="Times New Roman"/>
        </w:rPr>
        <w:t xml:space="preserve"> will discover and where possible, be exposed to</w:t>
      </w:r>
      <w:r w:rsidR="006244B9" w:rsidRPr="00EF057A">
        <w:rPr>
          <w:rFonts w:ascii="Times New Roman" w:hAnsi="Times New Roman" w:cs="Times New Roman"/>
        </w:rPr>
        <w:t>,</w:t>
      </w:r>
      <w:r w:rsidR="00324DD6" w:rsidRPr="00EF057A">
        <w:rPr>
          <w:rFonts w:ascii="Times New Roman" w:hAnsi="Times New Roman" w:cs="Times New Roman"/>
        </w:rPr>
        <w:t xml:space="preserve"> different environments</w:t>
      </w:r>
      <w:r w:rsidR="006244B9" w:rsidRPr="00EF057A">
        <w:rPr>
          <w:rFonts w:ascii="Times New Roman" w:hAnsi="Times New Roman" w:cs="Times New Roman"/>
        </w:rPr>
        <w:t xml:space="preserve"> of the world</w:t>
      </w:r>
      <w:r w:rsidR="00324DD6" w:rsidRPr="00EF057A">
        <w:rPr>
          <w:rFonts w:ascii="Times New Roman" w:hAnsi="Times New Roman" w:cs="Times New Roman"/>
        </w:rPr>
        <w:t xml:space="preserve"> through the Areas of Learning and Experience (AoLE). Teaching and learning taking a thematic approach allows fluidity between Areas of Learning and Experience</w:t>
      </w:r>
      <w:r w:rsidR="006244B9" w:rsidRPr="00EF057A">
        <w:rPr>
          <w:rFonts w:ascii="Times New Roman" w:hAnsi="Times New Roman" w:cs="Times New Roman"/>
        </w:rPr>
        <w:t xml:space="preserve">. </w:t>
      </w:r>
      <w:r w:rsidR="00661D34" w:rsidRPr="00EF057A">
        <w:rPr>
          <w:rFonts w:ascii="Times New Roman" w:hAnsi="Times New Roman" w:cs="Times New Roman"/>
        </w:rPr>
        <w:t>It has been put forward that in order for thematic teaching to be effective, the units have to be “broad enough to provide authentic experiences in more than one content area.” (Barton and Smith, 2000, p.54)</w:t>
      </w:r>
      <w:r w:rsidR="007366B0" w:rsidRPr="00EF057A">
        <w:rPr>
          <w:rFonts w:ascii="Times New Roman" w:hAnsi="Times New Roman" w:cs="Times New Roman"/>
        </w:rPr>
        <w:t xml:space="preserve"> </w:t>
      </w:r>
      <w:r w:rsidR="00324DD6" w:rsidRPr="00EF057A">
        <w:rPr>
          <w:rFonts w:ascii="Times New Roman" w:hAnsi="Times New Roman" w:cs="Times New Roman"/>
        </w:rPr>
        <w:t xml:space="preserve">The three learning episodes that have been planned for this assignment will be based on the environment of a rainforest. The </w:t>
      </w:r>
      <w:r w:rsidR="00F554D9">
        <w:rPr>
          <w:rFonts w:ascii="Times New Roman" w:hAnsi="Times New Roman" w:cs="Times New Roman"/>
        </w:rPr>
        <w:t>pupils</w:t>
      </w:r>
      <w:r w:rsidR="00324DD6" w:rsidRPr="00EF057A">
        <w:rPr>
          <w:rFonts w:ascii="Times New Roman" w:hAnsi="Times New Roman" w:cs="Times New Roman"/>
        </w:rPr>
        <w:t xml:space="preserve"> will not have had any previous taught knowledge of ‘The Rainforest’ as an environment. As a stimulus, the book ‘Rainforest Explorers’ written by Marnie Willow will be used to engage the </w:t>
      </w:r>
      <w:r w:rsidR="00F554D9">
        <w:rPr>
          <w:rFonts w:ascii="Times New Roman" w:hAnsi="Times New Roman" w:cs="Times New Roman"/>
        </w:rPr>
        <w:t>pupils</w:t>
      </w:r>
      <w:r w:rsidR="00324DD6" w:rsidRPr="00EF057A">
        <w:rPr>
          <w:rFonts w:ascii="Times New Roman" w:hAnsi="Times New Roman" w:cs="Times New Roman"/>
        </w:rPr>
        <w:t xml:space="preserve"> further with the theme. Having a story as a </w:t>
      </w:r>
      <w:r w:rsidR="007366B0" w:rsidRPr="00EF057A">
        <w:rPr>
          <w:rFonts w:ascii="Times New Roman" w:hAnsi="Times New Roman" w:cs="Times New Roman"/>
        </w:rPr>
        <w:t>catalyst</w:t>
      </w:r>
      <w:r w:rsidR="00324DD6" w:rsidRPr="00EF057A">
        <w:rPr>
          <w:rFonts w:ascii="Times New Roman" w:hAnsi="Times New Roman" w:cs="Times New Roman"/>
        </w:rPr>
        <w:t xml:space="preserve"> for the learning episodes</w:t>
      </w:r>
      <w:r w:rsidR="007366B0" w:rsidRPr="00EF057A">
        <w:rPr>
          <w:rFonts w:ascii="Times New Roman" w:hAnsi="Times New Roman" w:cs="Times New Roman"/>
        </w:rPr>
        <w:t xml:space="preserve"> will not only stimulate curiosity within the </w:t>
      </w:r>
      <w:r w:rsidR="00F554D9">
        <w:rPr>
          <w:rFonts w:ascii="Times New Roman" w:hAnsi="Times New Roman" w:cs="Times New Roman"/>
        </w:rPr>
        <w:t>pupils</w:t>
      </w:r>
      <w:r w:rsidR="007366B0" w:rsidRPr="00EF057A">
        <w:rPr>
          <w:rFonts w:ascii="Times New Roman" w:hAnsi="Times New Roman" w:cs="Times New Roman"/>
        </w:rPr>
        <w:t xml:space="preserve"> but will allow objectives to be identified in an uncommon way and enable lines of enquiry to be established (Fletcher-Wood, 2017).</w:t>
      </w:r>
    </w:p>
    <w:p w14:paraId="4AD4F60B" w14:textId="0F06E2D2" w:rsidR="00DE5D5A" w:rsidRPr="00EF057A" w:rsidRDefault="00013AB2" w:rsidP="00DB1DFB">
      <w:pPr>
        <w:spacing w:line="360" w:lineRule="auto"/>
        <w:jc w:val="both"/>
        <w:rPr>
          <w:rFonts w:ascii="Times New Roman" w:hAnsi="Times New Roman" w:cs="Times New Roman"/>
        </w:rPr>
      </w:pPr>
      <w:r w:rsidRPr="00EF057A">
        <w:rPr>
          <w:rFonts w:ascii="Times New Roman" w:hAnsi="Times New Roman" w:cs="Times New Roman"/>
        </w:rPr>
        <w:lastRenderedPageBreak/>
        <w:t xml:space="preserve"> </w:t>
      </w:r>
      <w:r w:rsidR="00C928F8" w:rsidRPr="00EF057A">
        <w:rPr>
          <w:rFonts w:ascii="Times New Roman" w:hAnsi="Times New Roman" w:cs="Times New Roman"/>
        </w:rPr>
        <w:t>The Areas of Learning and Experience I have chosen to focus on consist of Humanities, Science and Technology and Language</w:t>
      </w:r>
      <w:r w:rsidR="0026404B" w:rsidRPr="00EF057A">
        <w:rPr>
          <w:rFonts w:ascii="Times New Roman" w:hAnsi="Times New Roman" w:cs="Times New Roman"/>
        </w:rPr>
        <w:t>s</w:t>
      </w:r>
      <w:r w:rsidR="00C928F8" w:rsidRPr="00EF057A">
        <w:rPr>
          <w:rFonts w:ascii="Times New Roman" w:hAnsi="Times New Roman" w:cs="Times New Roman"/>
        </w:rPr>
        <w:t xml:space="preserve">, </w:t>
      </w:r>
      <w:r w:rsidR="005D5AEB" w:rsidRPr="00EF057A">
        <w:rPr>
          <w:rFonts w:ascii="Times New Roman" w:hAnsi="Times New Roman" w:cs="Times New Roman"/>
        </w:rPr>
        <w:t>Literacy</w:t>
      </w:r>
      <w:r w:rsidR="00C928F8" w:rsidRPr="00EF057A">
        <w:rPr>
          <w:rFonts w:ascii="Times New Roman" w:hAnsi="Times New Roman" w:cs="Times New Roman"/>
        </w:rPr>
        <w:t xml:space="preserve"> and Communication (LLC). Within the Humanities AoLE there is a specific focus on Geography where the </w:t>
      </w:r>
      <w:r w:rsidR="00F554D9">
        <w:rPr>
          <w:rFonts w:ascii="Times New Roman" w:hAnsi="Times New Roman" w:cs="Times New Roman"/>
        </w:rPr>
        <w:t>pupils</w:t>
      </w:r>
      <w:r w:rsidR="00C928F8" w:rsidRPr="00EF057A">
        <w:rPr>
          <w:rFonts w:ascii="Times New Roman" w:hAnsi="Times New Roman" w:cs="Times New Roman"/>
        </w:rPr>
        <w:t xml:space="preserve"> will be creating their own maps, mirroring the reading and following of a map </w:t>
      </w:r>
      <w:r w:rsidR="00FF2076" w:rsidRPr="00EF057A">
        <w:rPr>
          <w:rFonts w:ascii="Times New Roman" w:hAnsi="Times New Roman" w:cs="Times New Roman"/>
        </w:rPr>
        <w:t>with</w:t>
      </w:r>
      <w:r w:rsidR="00C928F8" w:rsidRPr="00EF057A">
        <w:rPr>
          <w:rFonts w:ascii="Times New Roman" w:hAnsi="Times New Roman" w:cs="Times New Roman"/>
        </w:rPr>
        <w:t xml:space="preserve">in the story. </w:t>
      </w:r>
      <w:r w:rsidR="00DE7CC4" w:rsidRPr="00EF057A">
        <w:rPr>
          <w:rFonts w:ascii="Times New Roman" w:hAnsi="Times New Roman" w:cs="Times New Roman"/>
        </w:rPr>
        <w:t xml:space="preserve">The Science and Technology Area of Learning and Experience will be paired with Art from the </w:t>
      </w:r>
      <w:r w:rsidR="00E3025A" w:rsidRPr="00EF057A">
        <w:rPr>
          <w:rFonts w:ascii="Times New Roman" w:hAnsi="Times New Roman" w:cs="Times New Roman"/>
        </w:rPr>
        <w:t>Expressive Arts</w:t>
      </w:r>
      <w:r w:rsidR="00DE7CC4" w:rsidRPr="00EF057A">
        <w:rPr>
          <w:rFonts w:ascii="Times New Roman" w:hAnsi="Times New Roman" w:cs="Times New Roman"/>
        </w:rPr>
        <w:t xml:space="preserve"> AoLE. Cross-curricular learning</w:t>
      </w:r>
      <w:r w:rsidR="00FF2076" w:rsidRPr="00EF057A">
        <w:rPr>
          <w:rFonts w:ascii="Times New Roman" w:hAnsi="Times New Roman" w:cs="Times New Roman"/>
        </w:rPr>
        <w:t xml:space="preserve"> </w:t>
      </w:r>
      <w:r w:rsidR="00132974" w:rsidRPr="00EF057A">
        <w:rPr>
          <w:rFonts w:ascii="Times New Roman" w:hAnsi="Times New Roman" w:cs="Times New Roman"/>
        </w:rPr>
        <w:t xml:space="preserve">reflects the environment in which we live, Barnes (2011) states that “our experience of the world is cross-curricular” and therefore providing </w:t>
      </w:r>
      <w:r w:rsidR="00F554D9">
        <w:rPr>
          <w:rFonts w:ascii="Times New Roman" w:hAnsi="Times New Roman" w:cs="Times New Roman"/>
        </w:rPr>
        <w:t>pupils</w:t>
      </w:r>
      <w:r w:rsidR="00132974" w:rsidRPr="00EF057A">
        <w:rPr>
          <w:rFonts w:ascii="Times New Roman" w:hAnsi="Times New Roman" w:cs="Times New Roman"/>
        </w:rPr>
        <w:t xml:space="preserve"> with a one-dimensional view of that would be unrealistic. </w:t>
      </w:r>
      <w:r w:rsidR="00111109" w:rsidRPr="00EF057A">
        <w:rPr>
          <w:rFonts w:ascii="Times New Roman" w:hAnsi="Times New Roman" w:cs="Times New Roman"/>
        </w:rPr>
        <w:t xml:space="preserve">The </w:t>
      </w:r>
      <w:r w:rsidR="00F554D9">
        <w:rPr>
          <w:rFonts w:ascii="Times New Roman" w:hAnsi="Times New Roman" w:cs="Times New Roman"/>
        </w:rPr>
        <w:t>pupils</w:t>
      </w:r>
      <w:r w:rsidR="00111109" w:rsidRPr="00EF057A">
        <w:rPr>
          <w:rFonts w:ascii="Times New Roman" w:hAnsi="Times New Roman" w:cs="Times New Roman"/>
        </w:rPr>
        <w:t xml:space="preserve"> will be creating their interpretation of the layers that form a rainforest using differing mediums. </w:t>
      </w:r>
      <w:r w:rsidR="005D5AEB" w:rsidRPr="00EF057A">
        <w:rPr>
          <w:rFonts w:ascii="Times New Roman" w:hAnsi="Times New Roman" w:cs="Times New Roman"/>
        </w:rPr>
        <w:t>The final AoLE chosen is Language</w:t>
      </w:r>
      <w:r w:rsidR="0026404B" w:rsidRPr="00EF057A">
        <w:rPr>
          <w:rFonts w:ascii="Times New Roman" w:hAnsi="Times New Roman" w:cs="Times New Roman"/>
        </w:rPr>
        <w:t>s</w:t>
      </w:r>
      <w:r w:rsidR="005D5AEB" w:rsidRPr="00EF057A">
        <w:rPr>
          <w:rFonts w:ascii="Times New Roman" w:hAnsi="Times New Roman" w:cs="Times New Roman"/>
        </w:rPr>
        <w:t xml:space="preserve">, Literacy and Communication. The </w:t>
      </w:r>
      <w:r w:rsidR="00F554D9">
        <w:rPr>
          <w:rFonts w:ascii="Times New Roman" w:hAnsi="Times New Roman" w:cs="Times New Roman"/>
        </w:rPr>
        <w:t>pupils</w:t>
      </w:r>
      <w:r w:rsidR="005D5AEB" w:rsidRPr="00EF057A">
        <w:rPr>
          <w:rFonts w:ascii="Times New Roman" w:hAnsi="Times New Roman" w:cs="Times New Roman"/>
        </w:rPr>
        <w:t xml:space="preserve"> will embody a rainforest explorer and write a </w:t>
      </w:r>
      <w:r w:rsidR="00A24402" w:rsidRPr="00EF057A">
        <w:rPr>
          <w:rFonts w:ascii="Times New Roman" w:hAnsi="Times New Roman" w:cs="Times New Roman"/>
        </w:rPr>
        <w:t>diary entry</w:t>
      </w:r>
      <w:r w:rsidR="005D5AEB" w:rsidRPr="00EF057A">
        <w:rPr>
          <w:rFonts w:ascii="Times New Roman" w:hAnsi="Times New Roman" w:cs="Times New Roman"/>
        </w:rPr>
        <w:t xml:space="preserve"> to recount what they have </w:t>
      </w:r>
      <w:r w:rsidR="00A24402" w:rsidRPr="00EF057A">
        <w:rPr>
          <w:rFonts w:ascii="Times New Roman" w:hAnsi="Times New Roman" w:cs="Times New Roman"/>
        </w:rPr>
        <w:t>experienced</w:t>
      </w:r>
      <w:r w:rsidR="005D5AEB" w:rsidRPr="00EF057A">
        <w:rPr>
          <w:rFonts w:ascii="Times New Roman" w:hAnsi="Times New Roman" w:cs="Times New Roman"/>
        </w:rPr>
        <w:t xml:space="preserve"> whilst in the rainforest. </w:t>
      </w:r>
    </w:p>
    <w:p w14:paraId="2911E370" w14:textId="77777777" w:rsidR="00013AB2" w:rsidRPr="00EF057A" w:rsidRDefault="00013AB2" w:rsidP="00DB1DFB">
      <w:pPr>
        <w:spacing w:line="360" w:lineRule="auto"/>
        <w:jc w:val="both"/>
        <w:rPr>
          <w:rFonts w:ascii="Times New Roman" w:hAnsi="Times New Roman" w:cs="Times New Roman"/>
        </w:rPr>
      </w:pPr>
    </w:p>
    <w:bookmarkEnd w:id="1"/>
    <w:p w14:paraId="6BAE9E85" w14:textId="576FED03" w:rsidR="00426B89" w:rsidRPr="00EF057A" w:rsidRDefault="00426B89" w:rsidP="00DB1DFB">
      <w:pPr>
        <w:spacing w:line="360" w:lineRule="auto"/>
        <w:jc w:val="both"/>
        <w:rPr>
          <w:rFonts w:ascii="Times New Roman" w:hAnsi="Times New Roman" w:cs="Times New Roman"/>
        </w:rPr>
      </w:pPr>
      <w:r w:rsidRPr="00EF057A">
        <w:rPr>
          <w:rFonts w:ascii="Times New Roman" w:hAnsi="Times New Roman" w:cs="Times New Roman"/>
        </w:rPr>
        <w:t xml:space="preserve">Black and Wiliam (1998) coined the term ‘assessment’ as a means to identify activities undertaken by both teacher and pupils alike in order to gain information that will enable the modification of teaching and learning activities. They argue that “such assessment becomes formative when the evidence is actually used to adapt the teaching to meet students’ needs.” Recognised also by Grigg (2015, p396) Formative learning, more commonly recognised as Assessment for Learning, should “serve the purpose of improving as well as proving learning.” The term ‘assessment’ has come under scrutiny through the years as it holds strong connotations with tests and examinations. Grigg, R. (2015) suggests that “Too readily the term ‘assessment’ is associated with marking and grading pupils’ work and success in tests or examinations” and claims “Assessment has a wider remit than just measuring learning.” </w:t>
      </w:r>
    </w:p>
    <w:p w14:paraId="250442C3" w14:textId="0B5FD945" w:rsidR="00426B89" w:rsidRPr="00EF057A" w:rsidRDefault="00426B89" w:rsidP="00DB1DFB">
      <w:pPr>
        <w:spacing w:line="360" w:lineRule="auto"/>
        <w:jc w:val="both"/>
        <w:rPr>
          <w:rFonts w:ascii="Times New Roman" w:hAnsi="Times New Roman" w:cs="Times New Roman"/>
        </w:rPr>
      </w:pPr>
      <w:r w:rsidRPr="00EF057A">
        <w:rPr>
          <w:rFonts w:ascii="Times New Roman" w:hAnsi="Times New Roman" w:cs="Times New Roman"/>
        </w:rPr>
        <w:t xml:space="preserve">Assessment inevitably allows a teacher to understand and determine the quality of pupils’ learning. Once the teacher has this knowledge, using Assessment for Learning strategies, they can plan and adhere future learning experiences in order to enhance pupils’ learning further and encourage them to make connections with past learning experiences, current knowledge, their skills and their understanding of a particular topic. Interrelating what and how the pupils learn provides a “rich source of data” that will enable the teacher to develop targets for the </w:t>
      </w:r>
      <w:r w:rsidR="00F554D9">
        <w:rPr>
          <w:rFonts w:ascii="Times New Roman" w:hAnsi="Times New Roman" w:cs="Times New Roman"/>
        </w:rPr>
        <w:t>pupils</w:t>
      </w:r>
      <w:r w:rsidRPr="00EF057A">
        <w:rPr>
          <w:rFonts w:ascii="Times New Roman" w:hAnsi="Times New Roman" w:cs="Times New Roman"/>
        </w:rPr>
        <w:t xml:space="preserve"> and encourages evaluation of teaching methods applied (Headington, 2003). It is of high importance that pupils be trained in how to interpret feedback, how to connect their feedback with the work they have produced and how to make improvements.  “Any formative assessment that is not self-assessment involves communication” (Sadler, 1998). This implies that the communication between teacher and learner needs to be well established in order to create meaningful feedback. Consequently, if that dialogue between teacher and </w:t>
      </w:r>
      <w:r w:rsidRPr="00EF057A">
        <w:rPr>
          <w:rFonts w:ascii="Times New Roman" w:hAnsi="Times New Roman" w:cs="Times New Roman"/>
        </w:rPr>
        <w:lastRenderedPageBreak/>
        <w:t>learner or even learner and learner is not credible, the child’s initial understanding of what needs to be improved will be hindered.</w:t>
      </w:r>
    </w:p>
    <w:p w14:paraId="2F8202CA" w14:textId="562E86A2" w:rsidR="00426B89" w:rsidRPr="00EF057A" w:rsidRDefault="00426B89" w:rsidP="00DB1DFB">
      <w:pPr>
        <w:spacing w:line="360" w:lineRule="auto"/>
        <w:jc w:val="both"/>
        <w:rPr>
          <w:rFonts w:ascii="Times New Roman" w:hAnsi="Times New Roman" w:cs="Times New Roman"/>
        </w:rPr>
      </w:pPr>
      <w:r w:rsidRPr="00EF057A">
        <w:rPr>
          <w:rFonts w:ascii="Times New Roman" w:hAnsi="Times New Roman" w:cs="Times New Roman"/>
        </w:rPr>
        <w:t>The NACCCE report in 1999 noted that formative assessment is of “relatively minor importance in school procedures and argued for a more privileged place for formative assessment.” (Barnes, 2015 p.217) An</w:t>
      </w:r>
      <w:r w:rsidRPr="00EF057A">
        <w:rPr>
          <w:rFonts w:ascii="Times New Roman" w:hAnsi="Times New Roman" w:cs="Times New Roman"/>
          <w:color w:val="7030A0"/>
        </w:rPr>
        <w:t xml:space="preserve"> </w:t>
      </w:r>
      <w:r w:rsidRPr="00EF057A">
        <w:rPr>
          <w:rFonts w:ascii="Times New Roman" w:hAnsi="Times New Roman" w:cs="Times New Roman"/>
        </w:rPr>
        <w:t xml:space="preserve">argument put forward by Constructivists suggests that an assessment system “intended to improve the quality of learning should not treat students as imperfect </w:t>
      </w:r>
      <w:r w:rsidR="00F554D9">
        <w:rPr>
          <w:rFonts w:ascii="Times New Roman" w:hAnsi="Times New Roman" w:cs="Times New Roman"/>
        </w:rPr>
        <w:t>pupils</w:t>
      </w:r>
      <w:r w:rsidRPr="00EF057A">
        <w:rPr>
          <w:rFonts w:ascii="Times New Roman" w:hAnsi="Times New Roman" w:cs="Times New Roman"/>
        </w:rPr>
        <w:t xml:space="preserve">, but as people who are actively trying to make sense of what they are taught” (James, 1998). Assessment for Learning may always be an ever evolving topic, research such as Clarke’s (2001) (in Barnes, 2015, p.217) eighteen-month project into formative assessment brought about the introduction of now everyday terms such as ‘learning intentions’, ‘success criteria’ and ‘pupil self-evaluation’. The conclusion of this project harvested many benefits for both </w:t>
      </w:r>
      <w:r w:rsidR="00F554D9">
        <w:rPr>
          <w:rFonts w:ascii="Times New Roman" w:hAnsi="Times New Roman" w:cs="Times New Roman"/>
        </w:rPr>
        <w:t>pupils</w:t>
      </w:r>
      <w:r w:rsidRPr="00EF057A">
        <w:rPr>
          <w:rFonts w:ascii="Times New Roman" w:hAnsi="Times New Roman" w:cs="Times New Roman"/>
        </w:rPr>
        <w:t xml:space="preserve"> and teachers. The staff found that their </w:t>
      </w:r>
      <w:r w:rsidR="00F554D9">
        <w:rPr>
          <w:rFonts w:ascii="Times New Roman" w:hAnsi="Times New Roman" w:cs="Times New Roman"/>
        </w:rPr>
        <w:t>pupils</w:t>
      </w:r>
      <w:r w:rsidRPr="00EF057A">
        <w:rPr>
          <w:rFonts w:ascii="Times New Roman" w:hAnsi="Times New Roman" w:cs="Times New Roman"/>
        </w:rPr>
        <w:t xml:space="preserve"> enjoyed having knowledge of the learning intentions and success criteria and seventy-five per cent of teachers who participated stated that their pupils had a better knowledge of the tasks they had to carry out. Fifty per cent of teachers noted that all </w:t>
      </w:r>
      <w:r w:rsidR="00F554D9">
        <w:rPr>
          <w:rFonts w:ascii="Times New Roman" w:hAnsi="Times New Roman" w:cs="Times New Roman"/>
        </w:rPr>
        <w:t>pupils</w:t>
      </w:r>
      <w:r w:rsidRPr="00EF057A">
        <w:rPr>
          <w:rFonts w:ascii="Times New Roman" w:hAnsi="Times New Roman" w:cs="Times New Roman"/>
        </w:rPr>
        <w:t>, no matter their ability, could access self-evaluation questions. James (1998) believes student self and peer-assessment should not be regarded as an optional extra but should be an essential part of any assessment that aspires to have a positive impact on learning.”</w:t>
      </w:r>
    </w:p>
    <w:p w14:paraId="29B1D1F5" w14:textId="7A76EFD6" w:rsidR="00426B89" w:rsidRPr="00EF057A" w:rsidRDefault="00426B89" w:rsidP="00DB1DFB">
      <w:pPr>
        <w:spacing w:line="360" w:lineRule="auto"/>
        <w:jc w:val="both"/>
        <w:rPr>
          <w:rFonts w:ascii="Times New Roman" w:hAnsi="Times New Roman" w:cs="Times New Roman"/>
        </w:rPr>
      </w:pPr>
      <w:r w:rsidRPr="00EF057A">
        <w:rPr>
          <w:rFonts w:ascii="Times New Roman" w:hAnsi="Times New Roman" w:cs="Times New Roman"/>
        </w:rPr>
        <w:t xml:space="preserve">One of the immediate dangers with AfL is that “teachers become cosmetic in its application” They may regularly share learning objectives at the start of the lesson but fail to break them down so that pupils understand the ideas. “Pupils need to understand the goals of their learning so that they can judge whether they have achieved them” (Grigg, 2015). Previously, the assessment of how </w:t>
      </w:r>
      <w:r w:rsidR="00F554D9">
        <w:rPr>
          <w:rFonts w:ascii="Times New Roman" w:hAnsi="Times New Roman" w:cs="Times New Roman"/>
        </w:rPr>
        <w:t>pupils</w:t>
      </w:r>
      <w:r w:rsidRPr="00EF057A">
        <w:rPr>
          <w:rFonts w:ascii="Times New Roman" w:hAnsi="Times New Roman" w:cs="Times New Roman"/>
        </w:rPr>
        <w:t xml:space="preserve"> learn have been left solely at the discretion of individual teachers and the ethos within a school (Headington, 2003). Within the new curriculum for Wales, becoming statutory in 2022, Assessment for Learning adopts an indispensable role. Donaldson (2015) proposed the embedment of AfL within the twelve pedagogical principles in the upcoming curriculum. Wiliam (in Donaldson, 2015, p.68) suggested that effective AfL can “double the rate of learning.” </w:t>
      </w:r>
    </w:p>
    <w:p w14:paraId="25D05DED" w14:textId="03160401" w:rsidR="00426B89" w:rsidRPr="00EF057A" w:rsidRDefault="00426B89" w:rsidP="00DB1DFB">
      <w:pPr>
        <w:spacing w:line="360" w:lineRule="auto"/>
        <w:jc w:val="both"/>
        <w:rPr>
          <w:rFonts w:ascii="Times New Roman" w:hAnsi="Times New Roman" w:cs="Times New Roman"/>
        </w:rPr>
      </w:pPr>
      <w:r w:rsidRPr="00EF057A">
        <w:rPr>
          <w:rFonts w:ascii="Times New Roman" w:hAnsi="Times New Roman" w:cs="Times New Roman"/>
        </w:rPr>
        <w:t xml:space="preserve">Discussed in more detail further into the assignment, </w:t>
      </w:r>
      <w:r w:rsidR="00980BBD" w:rsidRPr="00EF057A">
        <w:rPr>
          <w:rFonts w:ascii="Times New Roman" w:hAnsi="Times New Roman" w:cs="Times New Roman"/>
        </w:rPr>
        <w:t xml:space="preserve">the </w:t>
      </w:r>
      <w:r w:rsidRPr="00EF057A">
        <w:rPr>
          <w:rFonts w:ascii="Times New Roman" w:hAnsi="Times New Roman" w:cs="Times New Roman"/>
        </w:rPr>
        <w:t xml:space="preserve">AfL strategies chosen to be interwoven into lessons planned include that of self and peer assessment, questioning and teacher feedback. Self-assessment encourages </w:t>
      </w:r>
      <w:r w:rsidR="00F554D9">
        <w:rPr>
          <w:rFonts w:ascii="Times New Roman" w:hAnsi="Times New Roman" w:cs="Times New Roman"/>
        </w:rPr>
        <w:t>pupils</w:t>
      </w:r>
      <w:r w:rsidRPr="00EF057A">
        <w:rPr>
          <w:rFonts w:ascii="Times New Roman" w:hAnsi="Times New Roman" w:cs="Times New Roman"/>
        </w:rPr>
        <w:t xml:space="preserve"> to enhance their understanding of the learning objectives and success criteria by making judgements about their work against criteria given. By doing this, </w:t>
      </w:r>
      <w:r w:rsidR="00F554D9">
        <w:rPr>
          <w:rFonts w:ascii="Times New Roman" w:hAnsi="Times New Roman" w:cs="Times New Roman"/>
        </w:rPr>
        <w:t>pupils</w:t>
      </w:r>
      <w:r w:rsidRPr="00EF057A">
        <w:rPr>
          <w:rFonts w:ascii="Times New Roman" w:hAnsi="Times New Roman" w:cs="Times New Roman"/>
        </w:rPr>
        <w:t xml:space="preserve"> are encouraged to take responsibility for their work and deepen their knowledge of what is expected of them (University of Reading, No date). It has been argued that peer and self-assessment come hand in hand, it would be unlikely for a pupil to provide successful feedback to a peer without a solid </w:t>
      </w:r>
      <w:r w:rsidRPr="00EF057A">
        <w:rPr>
          <w:rFonts w:ascii="Times New Roman" w:hAnsi="Times New Roman" w:cs="Times New Roman"/>
        </w:rPr>
        <w:lastRenderedPageBreak/>
        <w:t xml:space="preserve">understanding of the strengths and weaknesses within their own work prior. A weakness identified within peer assessment is the possibility of friendship bias, meaning that if a child is asked to assess their friend’s work, it opens up the possibility of the child ignoring the success criteria and providing their peer with positive not constructive feedback (University of Exeter, 2019). </w:t>
      </w:r>
    </w:p>
    <w:p w14:paraId="45B0103C" w14:textId="7FF7A687" w:rsidR="00426B89" w:rsidRPr="00EF057A" w:rsidRDefault="00426B89" w:rsidP="00DB1DFB">
      <w:pPr>
        <w:spacing w:line="360" w:lineRule="auto"/>
        <w:jc w:val="both"/>
        <w:rPr>
          <w:rFonts w:ascii="Times New Roman" w:hAnsi="Times New Roman" w:cs="Times New Roman"/>
        </w:rPr>
      </w:pPr>
      <w:r w:rsidRPr="00EF057A">
        <w:rPr>
          <w:rFonts w:ascii="Times New Roman" w:hAnsi="Times New Roman" w:cs="Times New Roman"/>
        </w:rPr>
        <w:t xml:space="preserve">Questioning techniques within a classroom may be seen as effective if used correctly; it is only natural to ask questions. Research implies that “teachers ask over four hundred questions a day”, (The National Society for Education in Art and Design, No Date) these questions may vary from asking the </w:t>
      </w:r>
      <w:r w:rsidR="00F554D9">
        <w:rPr>
          <w:rFonts w:ascii="Times New Roman" w:hAnsi="Times New Roman" w:cs="Times New Roman"/>
        </w:rPr>
        <w:t>pupils</w:t>
      </w:r>
      <w:r w:rsidRPr="00EF057A">
        <w:rPr>
          <w:rFonts w:ascii="Times New Roman" w:hAnsi="Times New Roman" w:cs="Times New Roman"/>
        </w:rPr>
        <w:t xml:space="preserve"> to recall facts related to work ‘What is the capital of France?’, personal questions ‘How are you feeling today?’, or more general questions such as ‘Have you washed your hands?’. Black and Wiliam (1998) argue that if the “question/answer dialogue becomes a ritual, then thoughtful involvement suffers.” Questions can be used by teachers to engage students and encourage an active approach to learning. However, it has been found that many teachers fail to plan and conduct classroom dialogue in such a way that is beneficial to students’ learning. Research has found that once a teacher has asked a question, they fail to wait an appropriate amount of time, many teachers “wait less than one second” before asking further questions or in fact answering questions themselves (Black et al 2004, p.2). </w:t>
      </w:r>
    </w:p>
    <w:p w14:paraId="406BA185" w14:textId="0E6B9E0C" w:rsidR="00A24402" w:rsidRPr="00EF057A" w:rsidRDefault="00426B89" w:rsidP="00DB1DFB">
      <w:pPr>
        <w:spacing w:line="360" w:lineRule="auto"/>
        <w:jc w:val="both"/>
        <w:rPr>
          <w:rFonts w:ascii="Times New Roman" w:hAnsi="Times New Roman" w:cs="Times New Roman"/>
        </w:rPr>
      </w:pPr>
      <w:r w:rsidRPr="00EF057A">
        <w:rPr>
          <w:rFonts w:ascii="Times New Roman" w:hAnsi="Times New Roman" w:cs="Times New Roman"/>
        </w:rPr>
        <w:t>Hattie and Timperly (in Hattie and Clarke, 2019) defined feedback as “relating to actions or information provided by an agent that provides information regarding one’s performance or understanding.” Feedback may come orally or written and aims to inform a child of their successes and what could be improved upon. Klunger and DeNisi (1996) found that feedback can be at its optimal effectiveness when outcomes are specific and challenging enough for pupils but when the complexity of the task is low. The effectiveness of feedback may also be questioned due to factors such as how the receiver of the feedback interprets it. If feedback is unclear, then a child may respond negatively to this and deem themselves a failure. How and whether the feedback is acted upon also coincides with a child’s perception of their ability (Hattie and Clarke, 2019).</w:t>
      </w:r>
    </w:p>
    <w:p w14:paraId="7C63342A" w14:textId="77777777" w:rsidR="00A24402" w:rsidRPr="00EF057A" w:rsidRDefault="00A24402" w:rsidP="00DB1DFB">
      <w:pPr>
        <w:spacing w:line="360" w:lineRule="auto"/>
        <w:jc w:val="both"/>
        <w:rPr>
          <w:rFonts w:ascii="Times New Roman" w:hAnsi="Times New Roman" w:cs="Times New Roman"/>
        </w:rPr>
      </w:pPr>
    </w:p>
    <w:p w14:paraId="7DA5C88C" w14:textId="5C0B9BA4" w:rsidR="00BA1530" w:rsidRPr="00EF057A" w:rsidRDefault="00BA1530" w:rsidP="00DB1DFB">
      <w:pPr>
        <w:spacing w:line="360" w:lineRule="auto"/>
        <w:jc w:val="both"/>
        <w:rPr>
          <w:rFonts w:ascii="Times New Roman" w:hAnsi="Times New Roman" w:cs="Times New Roman"/>
        </w:rPr>
      </w:pPr>
    </w:p>
    <w:p w14:paraId="445EDB4A" w14:textId="77777777" w:rsidR="00BA1530" w:rsidRPr="00EF057A" w:rsidRDefault="00BA1530" w:rsidP="00DB1DFB">
      <w:pPr>
        <w:spacing w:line="360" w:lineRule="auto"/>
        <w:jc w:val="both"/>
        <w:rPr>
          <w:rFonts w:ascii="Times New Roman" w:hAnsi="Times New Roman" w:cs="Times New Roman"/>
        </w:rPr>
      </w:pPr>
    </w:p>
    <w:p w14:paraId="67E294B4" w14:textId="7A6FB619" w:rsidR="002713DF" w:rsidRPr="00EF057A" w:rsidRDefault="002713DF" w:rsidP="00DB1DFB">
      <w:pPr>
        <w:spacing w:line="360" w:lineRule="auto"/>
        <w:jc w:val="both"/>
        <w:rPr>
          <w:rFonts w:ascii="Times New Roman" w:hAnsi="Times New Roman" w:cs="Times New Roman"/>
        </w:rPr>
      </w:pPr>
    </w:p>
    <w:p w14:paraId="48E97725" w14:textId="0C351B4B" w:rsidR="00E2553E" w:rsidRPr="00EF057A" w:rsidRDefault="00E2553E" w:rsidP="00DB1DFB">
      <w:pPr>
        <w:tabs>
          <w:tab w:val="left" w:pos="7125"/>
        </w:tabs>
        <w:spacing w:line="360" w:lineRule="auto"/>
        <w:jc w:val="both"/>
        <w:rPr>
          <w:rFonts w:ascii="Times New Roman" w:hAnsi="Times New Roman" w:cs="Times New Roman"/>
        </w:rPr>
      </w:pPr>
      <w:r w:rsidRPr="00EF057A">
        <w:rPr>
          <w:rFonts w:ascii="Times New Roman" w:hAnsi="Times New Roman" w:cs="Times New Roman"/>
        </w:rPr>
        <w:t>The following section of the assignment will explore in detail the three Areas of Learning and Experience I have chosen to</w:t>
      </w:r>
      <w:r w:rsidR="00B84285" w:rsidRPr="00EF057A">
        <w:rPr>
          <w:rFonts w:ascii="Times New Roman" w:hAnsi="Times New Roman" w:cs="Times New Roman"/>
        </w:rPr>
        <w:t xml:space="preserve"> focus on. Linked with Assessment for Learning strategies, the ways in which the </w:t>
      </w:r>
      <w:r w:rsidR="00F554D9">
        <w:rPr>
          <w:rFonts w:ascii="Times New Roman" w:hAnsi="Times New Roman" w:cs="Times New Roman"/>
        </w:rPr>
        <w:t>pupils</w:t>
      </w:r>
      <w:r w:rsidR="00B84285" w:rsidRPr="00EF057A">
        <w:rPr>
          <w:rFonts w:ascii="Times New Roman" w:hAnsi="Times New Roman" w:cs="Times New Roman"/>
        </w:rPr>
        <w:t xml:space="preserve"> could progress will be explored along with rationales for my decisions. </w:t>
      </w:r>
    </w:p>
    <w:p w14:paraId="5784F277" w14:textId="6682583F" w:rsidR="00230F31" w:rsidRPr="00EF057A" w:rsidRDefault="006C15F6" w:rsidP="00DB1DFB">
      <w:pPr>
        <w:tabs>
          <w:tab w:val="left" w:pos="7125"/>
        </w:tabs>
        <w:spacing w:line="360" w:lineRule="auto"/>
        <w:jc w:val="both"/>
        <w:rPr>
          <w:rFonts w:ascii="Times New Roman" w:hAnsi="Times New Roman" w:cs="Times New Roman"/>
        </w:rPr>
      </w:pPr>
      <w:r w:rsidRPr="00EF057A">
        <w:rPr>
          <w:rFonts w:ascii="Times New Roman" w:hAnsi="Times New Roman" w:cs="Times New Roman"/>
        </w:rPr>
        <w:lastRenderedPageBreak/>
        <w:t xml:space="preserve">The first Area of Learning and Experience chosen was Humanities, more specifically </w:t>
      </w:r>
      <w:r w:rsidR="00FF3710" w:rsidRPr="00EF057A">
        <w:rPr>
          <w:rFonts w:ascii="Times New Roman" w:hAnsi="Times New Roman" w:cs="Times New Roman"/>
        </w:rPr>
        <w:t>the element of Geography</w:t>
      </w:r>
      <w:r w:rsidR="001C29EC" w:rsidRPr="00EF057A">
        <w:rPr>
          <w:rFonts w:ascii="Times New Roman" w:hAnsi="Times New Roman" w:cs="Times New Roman"/>
        </w:rPr>
        <w:t xml:space="preserve"> (see appendix </w:t>
      </w:r>
      <w:r w:rsidR="00461598" w:rsidRPr="00EF057A">
        <w:rPr>
          <w:rFonts w:ascii="Times New Roman" w:hAnsi="Times New Roman" w:cs="Times New Roman"/>
        </w:rPr>
        <w:t>1</w:t>
      </w:r>
      <w:r w:rsidR="001C29EC" w:rsidRPr="00EF057A">
        <w:rPr>
          <w:rFonts w:ascii="Times New Roman" w:hAnsi="Times New Roman" w:cs="Times New Roman"/>
        </w:rPr>
        <w:t>).</w:t>
      </w:r>
      <w:r w:rsidR="00FF3710" w:rsidRPr="00EF057A">
        <w:rPr>
          <w:rFonts w:ascii="Times New Roman" w:hAnsi="Times New Roman" w:cs="Times New Roman"/>
        </w:rPr>
        <w:t xml:space="preserve"> </w:t>
      </w:r>
      <w:r w:rsidR="00ED5427" w:rsidRPr="00EF057A">
        <w:rPr>
          <w:rFonts w:ascii="Times New Roman" w:hAnsi="Times New Roman" w:cs="Times New Roman"/>
        </w:rPr>
        <w:t xml:space="preserve">This AoLE was chosen as it specifically supports one of the four core purposes of the draft curriculum, allowing </w:t>
      </w:r>
      <w:r w:rsidR="00F554D9">
        <w:rPr>
          <w:rFonts w:ascii="Times New Roman" w:hAnsi="Times New Roman" w:cs="Times New Roman"/>
        </w:rPr>
        <w:t>pupils</w:t>
      </w:r>
      <w:r w:rsidR="00ED5427" w:rsidRPr="00EF057A">
        <w:rPr>
          <w:rFonts w:ascii="Times New Roman" w:hAnsi="Times New Roman" w:cs="Times New Roman"/>
        </w:rPr>
        <w:t xml:space="preserve"> to become “ethical informed citizens of Wales and the world” (Welsh Government, 2019). The l</w:t>
      </w:r>
      <w:r w:rsidR="0017313C" w:rsidRPr="00EF057A">
        <w:rPr>
          <w:rFonts w:ascii="Times New Roman" w:hAnsi="Times New Roman" w:cs="Times New Roman"/>
        </w:rPr>
        <w:t xml:space="preserve">earning episode itself will take place over an hour and </w:t>
      </w:r>
      <w:r w:rsidR="00ED5427" w:rsidRPr="00EF057A">
        <w:rPr>
          <w:rFonts w:ascii="Times New Roman" w:hAnsi="Times New Roman" w:cs="Times New Roman"/>
        </w:rPr>
        <w:t xml:space="preserve">will begin with </w:t>
      </w:r>
      <w:r w:rsidR="0017313C" w:rsidRPr="00EF057A">
        <w:rPr>
          <w:rFonts w:ascii="Times New Roman" w:hAnsi="Times New Roman" w:cs="Times New Roman"/>
        </w:rPr>
        <w:t xml:space="preserve">the </w:t>
      </w:r>
      <w:r w:rsidR="00ED5427" w:rsidRPr="00EF057A">
        <w:rPr>
          <w:rFonts w:ascii="Times New Roman" w:hAnsi="Times New Roman" w:cs="Times New Roman"/>
        </w:rPr>
        <w:t xml:space="preserve">reading </w:t>
      </w:r>
      <w:r w:rsidR="0017313C" w:rsidRPr="00EF057A">
        <w:rPr>
          <w:rFonts w:ascii="Times New Roman" w:hAnsi="Times New Roman" w:cs="Times New Roman"/>
        </w:rPr>
        <w:t xml:space="preserve">of </w:t>
      </w:r>
      <w:r w:rsidR="00ED5427" w:rsidRPr="00EF057A">
        <w:rPr>
          <w:rFonts w:ascii="Times New Roman" w:hAnsi="Times New Roman" w:cs="Times New Roman"/>
        </w:rPr>
        <w:t xml:space="preserve">two pages of ‘Rainforest Explorers’ written by Marnie Willow. The choice for this book was made due to the fact that it not only ties in with the holistic theme of ‘Environments in our World’ but through </w:t>
      </w:r>
      <w:r w:rsidR="0092512B" w:rsidRPr="00EF057A">
        <w:rPr>
          <w:rFonts w:ascii="Times New Roman" w:hAnsi="Times New Roman" w:cs="Times New Roman"/>
        </w:rPr>
        <w:t xml:space="preserve">allowing the </w:t>
      </w:r>
      <w:r w:rsidR="00F554D9">
        <w:rPr>
          <w:rFonts w:ascii="Times New Roman" w:hAnsi="Times New Roman" w:cs="Times New Roman"/>
        </w:rPr>
        <w:t>pupils</w:t>
      </w:r>
      <w:r w:rsidR="0092512B" w:rsidRPr="00EF057A">
        <w:rPr>
          <w:rFonts w:ascii="Times New Roman" w:hAnsi="Times New Roman" w:cs="Times New Roman"/>
        </w:rPr>
        <w:t xml:space="preserve"> to fully engage with the book, it encourages different Areas of Learning and Experience to be explored. By modelling the reading of the book to the students, it strengthens their ability to listen to a text being read aloud and through teacher demonstration, allows </w:t>
      </w:r>
      <w:r w:rsidR="00F554D9">
        <w:rPr>
          <w:rFonts w:ascii="Times New Roman" w:hAnsi="Times New Roman" w:cs="Times New Roman"/>
        </w:rPr>
        <w:t>pupils</w:t>
      </w:r>
      <w:r w:rsidR="0092512B" w:rsidRPr="00EF057A">
        <w:rPr>
          <w:rFonts w:ascii="Times New Roman" w:hAnsi="Times New Roman" w:cs="Times New Roman"/>
        </w:rPr>
        <w:t xml:space="preserve"> to see a purpose to reading and learning to read. Modelled reading also allows teachers to demonstrate good reading behaviour and </w:t>
      </w:r>
      <w:r w:rsidR="00304CA4" w:rsidRPr="00EF057A">
        <w:rPr>
          <w:rFonts w:ascii="Times New Roman" w:hAnsi="Times New Roman" w:cs="Times New Roman"/>
        </w:rPr>
        <w:t xml:space="preserve">can build a background from which </w:t>
      </w:r>
      <w:r w:rsidR="00F554D9">
        <w:rPr>
          <w:rFonts w:ascii="Times New Roman" w:hAnsi="Times New Roman" w:cs="Times New Roman"/>
        </w:rPr>
        <w:t>pupils</w:t>
      </w:r>
      <w:r w:rsidR="00304CA4" w:rsidRPr="00EF057A">
        <w:rPr>
          <w:rFonts w:ascii="Times New Roman" w:hAnsi="Times New Roman" w:cs="Times New Roman"/>
        </w:rPr>
        <w:t xml:space="preserve"> can adopt when reading independently</w:t>
      </w:r>
      <w:r w:rsidR="0092512B" w:rsidRPr="00EF057A">
        <w:rPr>
          <w:rFonts w:ascii="Times New Roman" w:hAnsi="Times New Roman" w:cs="Times New Roman"/>
        </w:rPr>
        <w:t xml:space="preserve"> (State Government of Victoria, 2019). </w:t>
      </w:r>
      <w:r w:rsidR="003A66A2" w:rsidRPr="00EF057A">
        <w:rPr>
          <w:rFonts w:ascii="Times New Roman" w:hAnsi="Times New Roman" w:cs="Times New Roman"/>
        </w:rPr>
        <w:t xml:space="preserve">The choice to only read the first two pages of the book in this lesson was made as I felt disclosing the whole story to the </w:t>
      </w:r>
      <w:r w:rsidR="00F554D9">
        <w:rPr>
          <w:rFonts w:ascii="Times New Roman" w:hAnsi="Times New Roman" w:cs="Times New Roman"/>
        </w:rPr>
        <w:t>pupils</w:t>
      </w:r>
      <w:r w:rsidR="003A66A2" w:rsidRPr="00EF057A">
        <w:rPr>
          <w:rFonts w:ascii="Times New Roman" w:hAnsi="Times New Roman" w:cs="Times New Roman"/>
        </w:rPr>
        <w:t xml:space="preserve"> initially would spoil the upcoming lessons. </w:t>
      </w:r>
    </w:p>
    <w:p w14:paraId="03B0B692" w14:textId="24B42FA8" w:rsidR="00E61ECB" w:rsidRPr="00EF057A" w:rsidRDefault="0049797C" w:rsidP="00DB1DFB">
      <w:pPr>
        <w:tabs>
          <w:tab w:val="left" w:pos="7125"/>
        </w:tabs>
        <w:spacing w:line="360" w:lineRule="auto"/>
        <w:jc w:val="both"/>
        <w:rPr>
          <w:rFonts w:ascii="Times New Roman" w:hAnsi="Times New Roman" w:cs="Times New Roman"/>
        </w:rPr>
      </w:pPr>
      <w:r w:rsidRPr="00EF057A">
        <w:rPr>
          <w:rFonts w:ascii="Times New Roman" w:hAnsi="Times New Roman" w:cs="Times New Roman"/>
        </w:rPr>
        <w:t xml:space="preserve">The lesson focus will be to create maps of their local area and be introduced to using a compass. By completing this activity, it not only improves the </w:t>
      </w:r>
      <w:r w:rsidR="00230F31" w:rsidRPr="00EF057A">
        <w:rPr>
          <w:rFonts w:ascii="Times New Roman" w:hAnsi="Times New Roman" w:cs="Times New Roman"/>
        </w:rPr>
        <w:t>pupils’</w:t>
      </w:r>
      <w:r w:rsidRPr="00EF057A">
        <w:rPr>
          <w:rFonts w:ascii="Times New Roman" w:hAnsi="Times New Roman" w:cs="Times New Roman"/>
        </w:rPr>
        <w:t xml:space="preserve"> use and creation of maps but links back to the core purpose mentioned previously. Through allowing the </w:t>
      </w:r>
      <w:r w:rsidR="00F554D9">
        <w:rPr>
          <w:rFonts w:ascii="Times New Roman" w:hAnsi="Times New Roman" w:cs="Times New Roman"/>
        </w:rPr>
        <w:t>pupils</w:t>
      </w:r>
      <w:r w:rsidRPr="00EF057A">
        <w:rPr>
          <w:rFonts w:ascii="Times New Roman" w:hAnsi="Times New Roman" w:cs="Times New Roman"/>
        </w:rPr>
        <w:t xml:space="preserve"> to create maps of their local area, it enhances their knowledge of the local area whilst understanding that maps are used for navigation, as the story suggests. </w:t>
      </w:r>
      <w:r w:rsidR="00941F2A" w:rsidRPr="00EF057A">
        <w:rPr>
          <w:rFonts w:ascii="Times New Roman" w:hAnsi="Times New Roman" w:cs="Times New Roman"/>
        </w:rPr>
        <w:t xml:space="preserve">The skills being developed within this lesson include that of listening, as they will have to listen and engage with the story and receive feedback, communication, as the </w:t>
      </w:r>
      <w:r w:rsidR="00F554D9">
        <w:rPr>
          <w:rFonts w:ascii="Times New Roman" w:hAnsi="Times New Roman" w:cs="Times New Roman"/>
        </w:rPr>
        <w:t>pupils</w:t>
      </w:r>
      <w:r w:rsidR="00941F2A" w:rsidRPr="00EF057A">
        <w:rPr>
          <w:rFonts w:ascii="Times New Roman" w:hAnsi="Times New Roman" w:cs="Times New Roman"/>
        </w:rPr>
        <w:t xml:space="preserve"> will be expected to ask questions to solidify their knowledge and communicate with each other orally when giving feedback to their peers and finally the development of the skills it requires to create and follow a map. In order to complete this map, the </w:t>
      </w:r>
      <w:r w:rsidR="00F554D9">
        <w:rPr>
          <w:rFonts w:ascii="Times New Roman" w:hAnsi="Times New Roman" w:cs="Times New Roman"/>
        </w:rPr>
        <w:t>pupils</w:t>
      </w:r>
      <w:r w:rsidR="00941F2A" w:rsidRPr="00EF057A">
        <w:rPr>
          <w:rFonts w:ascii="Times New Roman" w:hAnsi="Times New Roman" w:cs="Times New Roman"/>
        </w:rPr>
        <w:t xml:space="preserve"> previously undertook a walk around their local community to gain first-hand visual experience of where they live in order to make their map factually accurate. Linking to the ‘What Matters’ statements within the draft curriculum, the </w:t>
      </w:r>
      <w:r w:rsidR="00F554D9">
        <w:rPr>
          <w:rFonts w:ascii="Times New Roman" w:hAnsi="Times New Roman" w:cs="Times New Roman"/>
        </w:rPr>
        <w:t>pupils</w:t>
      </w:r>
      <w:r w:rsidR="00941F2A" w:rsidRPr="00EF057A">
        <w:rPr>
          <w:rFonts w:ascii="Times New Roman" w:hAnsi="Times New Roman" w:cs="Times New Roman"/>
        </w:rPr>
        <w:t xml:space="preserve"> will further personal knowledge of the world by understanding that “our natural world is diverse and dynamic, influenced by physical processes and human actions” (Welsh Government, 2019). Progression Step Two within the draft curriculum implies that </w:t>
      </w:r>
      <w:r w:rsidR="00F554D9">
        <w:rPr>
          <w:rFonts w:ascii="Times New Roman" w:hAnsi="Times New Roman" w:cs="Times New Roman"/>
        </w:rPr>
        <w:t>pupils</w:t>
      </w:r>
      <w:r w:rsidR="00941F2A" w:rsidRPr="00EF057A">
        <w:rPr>
          <w:rFonts w:ascii="Times New Roman" w:hAnsi="Times New Roman" w:cs="Times New Roman"/>
        </w:rPr>
        <w:t xml:space="preserve"> should have the knowledge to be able to “describe the distinct physical features of places, environments and landscapes in Wales and the wider world” (Welsh Government, 2019). </w:t>
      </w:r>
      <w:r w:rsidR="00D52FAB" w:rsidRPr="00EF057A">
        <w:rPr>
          <w:rFonts w:ascii="Times New Roman" w:hAnsi="Times New Roman" w:cs="Times New Roman"/>
        </w:rPr>
        <w:t xml:space="preserve">Whilst recognising the differing abilities with the class, some </w:t>
      </w:r>
      <w:r w:rsidR="00F554D9">
        <w:rPr>
          <w:rFonts w:ascii="Times New Roman" w:hAnsi="Times New Roman" w:cs="Times New Roman"/>
        </w:rPr>
        <w:t>pupils</w:t>
      </w:r>
      <w:r w:rsidR="00D52FAB" w:rsidRPr="00EF057A">
        <w:rPr>
          <w:rFonts w:ascii="Times New Roman" w:hAnsi="Times New Roman" w:cs="Times New Roman"/>
        </w:rPr>
        <w:t xml:space="preserve"> may be able to achieve aspects of Progression Step Three, being able to “describe and locate places, environments and landscapes, including distinctive features and landforms, using map skills where appropriate” (Welsh Government, 2019). </w:t>
      </w:r>
    </w:p>
    <w:p w14:paraId="563913E0" w14:textId="0D23344F" w:rsidR="0017313C" w:rsidRPr="00EF057A" w:rsidRDefault="008A560A" w:rsidP="00DB1DFB">
      <w:pPr>
        <w:tabs>
          <w:tab w:val="left" w:pos="7125"/>
        </w:tabs>
        <w:spacing w:line="360" w:lineRule="auto"/>
        <w:jc w:val="both"/>
        <w:rPr>
          <w:rFonts w:ascii="Times New Roman" w:hAnsi="Times New Roman" w:cs="Times New Roman"/>
        </w:rPr>
      </w:pPr>
      <w:r w:rsidRPr="00EF057A">
        <w:rPr>
          <w:rFonts w:ascii="Times New Roman" w:hAnsi="Times New Roman" w:cs="Times New Roman"/>
        </w:rPr>
        <w:lastRenderedPageBreak/>
        <w:t xml:space="preserve">The </w:t>
      </w:r>
      <w:r w:rsidR="00F554D9">
        <w:rPr>
          <w:rFonts w:ascii="Times New Roman" w:hAnsi="Times New Roman" w:cs="Times New Roman"/>
        </w:rPr>
        <w:t>pupils</w:t>
      </w:r>
      <w:r w:rsidRPr="00EF057A">
        <w:rPr>
          <w:rFonts w:ascii="Times New Roman" w:hAnsi="Times New Roman" w:cs="Times New Roman"/>
        </w:rPr>
        <w:t xml:space="preserve"> will be grouped based on ability, as mentioned within the introduction of this assignment, there are </w:t>
      </w:r>
      <w:r w:rsidR="00F554D9">
        <w:rPr>
          <w:rFonts w:ascii="Times New Roman" w:hAnsi="Times New Roman" w:cs="Times New Roman"/>
        </w:rPr>
        <w:t>pupils</w:t>
      </w:r>
      <w:r w:rsidRPr="00EF057A">
        <w:rPr>
          <w:rFonts w:ascii="Times New Roman" w:hAnsi="Times New Roman" w:cs="Times New Roman"/>
        </w:rPr>
        <w:t xml:space="preserve"> within the class who identify as having Additional Learning Needs and will therefore be supported by the teaching assistant. These </w:t>
      </w:r>
      <w:r w:rsidR="00F554D9">
        <w:rPr>
          <w:rFonts w:ascii="Times New Roman" w:hAnsi="Times New Roman" w:cs="Times New Roman"/>
        </w:rPr>
        <w:t>pupils</w:t>
      </w:r>
      <w:r w:rsidRPr="00EF057A">
        <w:rPr>
          <w:rFonts w:ascii="Times New Roman" w:hAnsi="Times New Roman" w:cs="Times New Roman"/>
        </w:rPr>
        <w:t xml:space="preserve"> will additionally be supported by their peers in the class who identify as More Able and Talented. The decision was made to </w:t>
      </w:r>
      <w:r w:rsidR="0017313C" w:rsidRPr="00EF057A">
        <w:rPr>
          <w:rFonts w:ascii="Times New Roman" w:hAnsi="Times New Roman" w:cs="Times New Roman"/>
        </w:rPr>
        <w:t xml:space="preserve">pair these </w:t>
      </w:r>
      <w:r w:rsidR="00F554D9">
        <w:rPr>
          <w:rFonts w:ascii="Times New Roman" w:hAnsi="Times New Roman" w:cs="Times New Roman"/>
        </w:rPr>
        <w:t>pupils</w:t>
      </w:r>
      <w:r w:rsidR="0017313C" w:rsidRPr="00EF057A">
        <w:rPr>
          <w:rFonts w:ascii="Times New Roman" w:hAnsi="Times New Roman" w:cs="Times New Roman"/>
        </w:rPr>
        <w:t xml:space="preserve"> together as the More Able and Talented pupils may have a clearer understanding of what is expected of them by acknowledging the learning objectives and success criteria, they will then be able to pass on this knowledge, in a suitable format to their peers. </w:t>
      </w:r>
    </w:p>
    <w:p w14:paraId="3DA14EFC" w14:textId="06FFB7EF" w:rsidR="002713DF" w:rsidRPr="00EF057A" w:rsidRDefault="0017313C" w:rsidP="00DB1DFB">
      <w:pPr>
        <w:tabs>
          <w:tab w:val="left" w:pos="7125"/>
        </w:tabs>
        <w:spacing w:line="360" w:lineRule="auto"/>
        <w:jc w:val="both"/>
        <w:rPr>
          <w:rFonts w:ascii="Times New Roman" w:hAnsi="Times New Roman" w:cs="Times New Roman"/>
        </w:rPr>
      </w:pPr>
      <w:r w:rsidRPr="00EF057A">
        <w:rPr>
          <w:rFonts w:ascii="Times New Roman" w:hAnsi="Times New Roman" w:cs="Times New Roman"/>
        </w:rPr>
        <w:t xml:space="preserve">The Assessment for Learning strategy imposed for this learning episode is that of peer and self-assessment. Partnering up the </w:t>
      </w:r>
      <w:r w:rsidR="00F554D9">
        <w:rPr>
          <w:rFonts w:ascii="Times New Roman" w:hAnsi="Times New Roman" w:cs="Times New Roman"/>
        </w:rPr>
        <w:t>pupils</w:t>
      </w:r>
      <w:r w:rsidRPr="00EF057A">
        <w:rPr>
          <w:rFonts w:ascii="Times New Roman" w:hAnsi="Times New Roman" w:cs="Times New Roman"/>
        </w:rPr>
        <w:t xml:space="preserve"> as described above will encourage constant peer assessment throughout the lesson where they will deliver instant oral feedback whilst the activity is being completed. The aim of this is that the </w:t>
      </w:r>
      <w:r w:rsidR="00F554D9">
        <w:rPr>
          <w:rFonts w:ascii="Times New Roman" w:hAnsi="Times New Roman" w:cs="Times New Roman"/>
        </w:rPr>
        <w:t>pupils</w:t>
      </w:r>
      <w:r w:rsidRPr="00EF057A">
        <w:rPr>
          <w:rFonts w:ascii="Times New Roman" w:hAnsi="Times New Roman" w:cs="Times New Roman"/>
        </w:rPr>
        <w:t xml:space="preserve"> identified as MAT will encourage the ALN </w:t>
      </w:r>
      <w:r w:rsidR="00F554D9">
        <w:rPr>
          <w:rFonts w:ascii="Times New Roman" w:hAnsi="Times New Roman" w:cs="Times New Roman"/>
        </w:rPr>
        <w:t>pupils</w:t>
      </w:r>
      <w:r w:rsidRPr="00EF057A">
        <w:rPr>
          <w:rFonts w:ascii="Times New Roman" w:hAnsi="Times New Roman" w:cs="Times New Roman"/>
        </w:rPr>
        <w:t xml:space="preserve"> through positive but constructive feedback. A limitation of this could be that due to peer bias, the </w:t>
      </w:r>
      <w:r w:rsidR="00F554D9">
        <w:rPr>
          <w:rFonts w:ascii="Times New Roman" w:hAnsi="Times New Roman" w:cs="Times New Roman"/>
        </w:rPr>
        <w:t>pupils</w:t>
      </w:r>
      <w:r w:rsidRPr="00EF057A">
        <w:rPr>
          <w:rFonts w:ascii="Times New Roman" w:hAnsi="Times New Roman" w:cs="Times New Roman"/>
        </w:rPr>
        <w:t xml:space="preserve"> may not feel confident in offering constructive feedback to a peer that appears less able than themselves. However, to combat this, the support of the teaching assistant will be crucial in ensuring feedback is fair. During the plenary, the </w:t>
      </w:r>
      <w:r w:rsidR="00F554D9">
        <w:rPr>
          <w:rFonts w:ascii="Times New Roman" w:hAnsi="Times New Roman" w:cs="Times New Roman"/>
        </w:rPr>
        <w:t>pupils</w:t>
      </w:r>
      <w:r w:rsidRPr="00EF057A">
        <w:rPr>
          <w:rFonts w:ascii="Times New Roman" w:hAnsi="Times New Roman" w:cs="Times New Roman"/>
        </w:rPr>
        <w:t xml:space="preserve"> will partake in a ‘walking gallery’ </w:t>
      </w:r>
      <w:r w:rsidR="00E61ECB" w:rsidRPr="00EF057A">
        <w:rPr>
          <w:rFonts w:ascii="Times New Roman" w:hAnsi="Times New Roman" w:cs="Times New Roman"/>
        </w:rPr>
        <w:t>whereby</w:t>
      </w:r>
      <w:r w:rsidRPr="00EF057A">
        <w:rPr>
          <w:rFonts w:ascii="Times New Roman" w:hAnsi="Times New Roman" w:cs="Times New Roman"/>
        </w:rPr>
        <w:t xml:space="preserve"> they will walk around the classroom and observe their peers’ work, offering them comments about the strengths and constructive feedback about what could be improved in alignment with the learning objectives and success criteria. </w:t>
      </w:r>
    </w:p>
    <w:p w14:paraId="1E808BAC" w14:textId="77777777" w:rsidR="00625FB6" w:rsidRPr="00EF057A" w:rsidRDefault="00625FB6" w:rsidP="00DB1DFB">
      <w:pPr>
        <w:tabs>
          <w:tab w:val="left" w:pos="7125"/>
        </w:tabs>
        <w:spacing w:line="360" w:lineRule="auto"/>
        <w:jc w:val="both"/>
        <w:rPr>
          <w:rFonts w:ascii="Times New Roman" w:hAnsi="Times New Roman" w:cs="Times New Roman"/>
        </w:rPr>
      </w:pPr>
    </w:p>
    <w:p w14:paraId="41E60F2B" w14:textId="310AAF98" w:rsidR="00D04C94" w:rsidRPr="00EF057A" w:rsidRDefault="00D04C94" w:rsidP="00DB1DFB">
      <w:pPr>
        <w:tabs>
          <w:tab w:val="left" w:pos="7125"/>
        </w:tabs>
        <w:spacing w:line="360" w:lineRule="auto"/>
        <w:jc w:val="both"/>
        <w:rPr>
          <w:rFonts w:ascii="Times New Roman" w:hAnsi="Times New Roman" w:cs="Times New Roman"/>
        </w:rPr>
      </w:pPr>
      <w:r w:rsidRPr="00EF057A">
        <w:rPr>
          <w:rFonts w:ascii="Times New Roman" w:hAnsi="Times New Roman" w:cs="Times New Roman"/>
        </w:rPr>
        <w:t>The second Area of Learning and Experience</w:t>
      </w:r>
      <w:r w:rsidR="00892E3B" w:rsidRPr="00EF057A">
        <w:rPr>
          <w:rFonts w:ascii="Times New Roman" w:hAnsi="Times New Roman" w:cs="Times New Roman"/>
        </w:rPr>
        <w:t>s</w:t>
      </w:r>
      <w:r w:rsidRPr="00EF057A">
        <w:rPr>
          <w:rFonts w:ascii="Times New Roman" w:hAnsi="Times New Roman" w:cs="Times New Roman"/>
        </w:rPr>
        <w:t xml:space="preserve"> chosen was Expressive Arts, more specifically the element of Art</w:t>
      </w:r>
      <w:r w:rsidR="00892E3B" w:rsidRPr="00EF057A">
        <w:rPr>
          <w:rFonts w:ascii="Times New Roman" w:hAnsi="Times New Roman" w:cs="Times New Roman"/>
        </w:rPr>
        <w:t xml:space="preserve"> and Science and Technology</w:t>
      </w:r>
      <w:r w:rsidR="001C29EC" w:rsidRPr="00EF057A">
        <w:rPr>
          <w:rFonts w:ascii="Times New Roman" w:hAnsi="Times New Roman" w:cs="Times New Roman"/>
        </w:rPr>
        <w:t xml:space="preserve"> (see appendix </w:t>
      </w:r>
      <w:r w:rsidR="00461598" w:rsidRPr="00EF057A">
        <w:rPr>
          <w:rFonts w:ascii="Times New Roman" w:hAnsi="Times New Roman" w:cs="Times New Roman"/>
        </w:rPr>
        <w:t>2</w:t>
      </w:r>
      <w:r w:rsidR="001C29EC" w:rsidRPr="00EF057A">
        <w:rPr>
          <w:rFonts w:ascii="Times New Roman" w:hAnsi="Times New Roman" w:cs="Times New Roman"/>
        </w:rPr>
        <w:t xml:space="preserve">). </w:t>
      </w:r>
      <w:r w:rsidRPr="00EF057A">
        <w:rPr>
          <w:rFonts w:ascii="Times New Roman" w:hAnsi="Times New Roman" w:cs="Times New Roman"/>
        </w:rPr>
        <w:t xml:space="preserve"> </w:t>
      </w:r>
      <w:r w:rsidR="00271AD2" w:rsidRPr="00EF057A">
        <w:rPr>
          <w:rFonts w:ascii="Times New Roman" w:hAnsi="Times New Roman" w:cs="Times New Roman"/>
        </w:rPr>
        <w:t>Th</w:t>
      </w:r>
      <w:r w:rsidR="00892E3B" w:rsidRPr="00EF057A">
        <w:rPr>
          <w:rFonts w:ascii="Times New Roman" w:hAnsi="Times New Roman" w:cs="Times New Roman"/>
        </w:rPr>
        <w:t xml:space="preserve">ese </w:t>
      </w:r>
      <w:r w:rsidR="00271AD2" w:rsidRPr="00EF057A">
        <w:rPr>
          <w:rFonts w:ascii="Times New Roman" w:hAnsi="Times New Roman" w:cs="Times New Roman"/>
        </w:rPr>
        <w:t>AoLE</w:t>
      </w:r>
      <w:r w:rsidR="00892E3B" w:rsidRPr="00EF057A">
        <w:rPr>
          <w:rFonts w:ascii="Times New Roman" w:hAnsi="Times New Roman" w:cs="Times New Roman"/>
        </w:rPr>
        <w:t>s</w:t>
      </w:r>
      <w:r w:rsidR="00271AD2" w:rsidRPr="00EF057A">
        <w:rPr>
          <w:rFonts w:ascii="Times New Roman" w:hAnsi="Times New Roman" w:cs="Times New Roman"/>
        </w:rPr>
        <w:t xml:space="preserve"> w</w:t>
      </w:r>
      <w:r w:rsidR="00892E3B" w:rsidRPr="00EF057A">
        <w:rPr>
          <w:rFonts w:ascii="Times New Roman" w:hAnsi="Times New Roman" w:cs="Times New Roman"/>
        </w:rPr>
        <w:t xml:space="preserve">ere </w:t>
      </w:r>
      <w:r w:rsidR="00271AD2" w:rsidRPr="00EF057A">
        <w:rPr>
          <w:rFonts w:ascii="Times New Roman" w:hAnsi="Times New Roman" w:cs="Times New Roman"/>
        </w:rPr>
        <w:t xml:space="preserve">chosen not only being </w:t>
      </w:r>
      <w:r w:rsidR="00892E3B" w:rsidRPr="00EF057A">
        <w:rPr>
          <w:rFonts w:ascii="Times New Roman" w:hAnsi="Times New Roman" w:cs="Times New Roman"/>
        </w:rPr>
        <w:t>they</w:t>
      </w:r>
      <w:r w:rsidR="00271AD2" w:rsidRPr="00EF057A">
        <w:rPr>
          <w:rFonts w:ascii="Times New Roman" w:hAnsi="Times New Roman" w:cs="Times New Roman"/>
        </w:rPr>
        <w:t xml:space="preserve"> link with  Donaldson’s</w:t>
      </w:r>
      <w:r w:rsidR="00892E3B" w:rsidRPr="00EF057A">
        <w:rPr>
          <w:rFonts w:ascii="Times New Roman" w:hAnsi="Times New Roman" w:cs="Times New Roman"/>
        </w:rPr>
        <w:t xml:space="preserve"> (2015)</w:t>
      </w:r>
      <w:r w:rsidR="00271AD2" w:rsidRPr="00EF057A">
        <w:rPr>
          <w:rFonts w:ascii="Times New Roman" w:hAnsi="Times New Roman" w:cs="Times New Roman"/>
        </w:rPr>
        <w:t xml:space="preserve"> four core purposes of the imminent curriculum, being that </w:t>
      </w:r>
      <w:r w:rsidR="00F554D9">
        <w:rPr>
          <w:rFonts w:ascii="Times New Roman" w:hAnsi="Times New Roman" w:cs="Times New Roman"/>
        </w:rPr>
        <w:t>pupils</w:t>
      </w:r>
      <w:r w:rsidR="00271AD2" w:rsidRPr="00EF057A">
        <w:rPr>
          <w:rFonts w:ascii="Times New Roman" w:hAnsi="Times New Roman" w:cs="Times New Roman"/>
        </w:rPr>
        <w:t xml:space="preserve"> should become “ambitious, capable </w:t>
      </w:r>
      <w:r w:rsidR="00F554D9">
        <w:rPr>
          <w:rFonts w:ascii="Times New Roman" w:hAnsi="Times New Roman" w:cs="Times New Roman"/>
        </w:rPr>
        <w:t>pupils</w:t>
      </w:r>
      <w:r w:rsidR="00271AD2" w:rsidRPr="00EF057A">
        <w:rPr>
          <w:rFonts w:ascii="Times New Roman" w:hAnsi="Times New Roman" w:cs="Times New Roman"/>
        </w:rPr>
        <w:t>, ready to learn throughout their lives</w:t>
      </w:r>
      <w:r w:rsidR="00F66CD4" w:rsidRPr="00EF057A">
        <w:rPr>
          <w:rFonts w:ascii="Times New Roman" w:hAnsi="Times New Roman" w:cs="Times New Roman"/>
        </w:rPr>
        <w:t xml:space="preserve">, but it also encourages creativity and within the Foundation Phase, this is crucial (Welsh Government, 2019). Creativity through the Expressive Arts allows </w:t>
      </w:r>
      <w:r w:rsidR="00F554D9">
        <w:rPr>
          <w:rFonts w:ascii="Times New Roman" w:hAnsi="Times New Roman" w:cs="Times New Roman"/>
        </w:rPr>
        <w:t>pupils</w:t>
      </w:r>
      <w:r w:rsidR="00F66CD4" w:rsidRPr="00EF057A">
        <w:rPr>
          <w:rFonts w:ascii="Times New Roman" w:hAnsi="Times New Roman" w:cs="Times New Roman"/>
        </w:rPr>
        <w:t xml:space="preserve"> to gain a deeper understanding and appreciation for Wales and the world in which we live. Expressive Arts encourages </w:t>
      </w:r>
      <w:r w:rsidR="00F554D9">
        <w:rPr>
          <w:rFonts w:ascii="Times New Roman" w:hAnsi="Times New Roman" w:cs="Times New Roman"/>
        </w:rPr>
        <w:t>pupils</w:t>
      </w:r>
      <w:r w:rsidR="00F66CD4" w:rsidRPr="00EF057A">
        <w:rPr>
          <w:rFonts w:ascii="Times New Roman" w:hAnsi="Times New Roman" w:cs="Times New Roman"/>
        </w:rPr>
        <w:t xml:space="preserve"> to develop physical, social and emotional skills that may otherwise be overlooked in different AoLEs. </w:t>
      </w:r>
      <w:r w:rsidR="00892E3B" w:rsidRPr="00EF057A">
        <w:rPr>
          <w:rFonts w:ascii="Times New Roman" w:hAnsi="Times New Roman" w:cs="Times New Roman"/>
        </w:rPr>
        <w:t xml:space="preserve">Within the Science and Technology AoLE, the </w:t>
      </w:r>
      <w:r w:rsidR="00F554D9">
        <w:rPr>
          <w:rFonts w:ascii="Times New Roman" w:hAnsi="Times New Roman" w:cs="Times New Roman"/>
        </w:rPr>
        <w:t>pupils</w:t>
      </w:r>
      <w:r w:rsidR="00892E3B" w:rsidRPr="00EF057A">
        <w:rPr>
          <w:rFonts w:ascii="Times New Roman" w:hAnsi="Times New Roman" w:cs="Times New Roman"/>
        </w:rPr>
        <w:t xml:space="preserve"> will be exposed to the different habitats of the animals within the rainforest</w:t>
      </w:r>
      <w:r w:rsidR="00625FB6" w:rsidRPr="00EF057A">
        <w:rPr>
          <w:rFonts w:ascii="Times New Roman" w:hAnsi="Times New Roman" w:cs="Times New Roman"/>
        </w:rPr>
        <w:t xml:space="preserve"> through the medium of books and the internet.</w:t>
      </w:r>
      <w:r w:rsidR="00892E3B" w:rsidRPr="00EF057A">
        <w:rPr>
          <w:rFonts w:ascii="Times New Roman" w:hAnsi="Times New Roman" w:cs="Times New Roman"/>
        </w:rPr>
        <w:t xml:space="preserve"> This links with the core purpose of </w:t>
      </w:r>
      <w:r w:rsidR="00F554D9">
        <w:rPr>
          <w:rFonts w:ascii="Times New Roman" w:hAnsi="Times New Roman" w:cs="Times New Roman"/>
        </w:rPr>
        <w:t>pupils</w:t>
      </w:r>
      <w:r w:rsidR="00892E3B" w:rsidRPr="00EF057A">
        <w:rPr>
          <w:rFonts w:ascii="Times New Roman" w:hAnsi="Times New Roman" w:cs="Times New Roman"/>
        </w:rPr>
        <w:t xml:space="preserve"> being able to “enterprising, creative contributors, ready to play a full part in life and work” (Welsh Government, 2019). </w:t>
      </w:r>
    </w:p>
    <w:p w14:paraId="701E3804" w14:textId="7244DCE2" w:rsidR="00F66CD4" w:rsidRPr="00EF057A" w:rsidRDefault="00F66CD4" w:rsidP="00DB1DFB">
      <w:pPr>
        <w:tabs>
          <w:tab w:val="left" w:pos="7125"/>
        </w:tabs>
        <w:spacing w:line="360" w:lineRule="auto"/>
        <w:jc w:val="both"/>
        <w:rPr>
          <w:rFonts w:ascii="Times New Roman" w:hAnsi="Times New Roman" w:cs="Times New Roman"/>
        </w:rPr>
      </w:pPr>
      <w:r w:rsidRPr="00EF057A">
        <w:rPr>
          <w:rFonts w:ascii="Times New Roman" w:hAnsi="Times New Roman" w:cs="Times New Roman"/>
        </w:rPr>
        <w:lastRenderedPageBreak/>
        <w:t>The focus of the learning experience will be creating two dimensional representations of the layers within a rainforest</w:t>
      </w:r>
      <w:r w:rsidR="00892E3B" w:rsidRPr="00EF057A">
        <w:rPr>
          <w:rFonts w:ascii="Times New Roman" w:hAnsi="Times New Roman" w:cs="Times New Roman"/>
        </w:rPr>
        <w:t xml:space="preserve"> and will take place over the course of a whole afternoon. </w:t>
      </w:r>
      <w:r w:rsidRPr="00EF057A">
        <w:rPr>
          <w:rFonts w:ascii="Times New Roman" w:hAnsi="Times New Roman" w:cs="Times New Roman"/>
        </w:rPr>
        <w:t xml:space="preserve">Following the reading of the whole book ‘Rainforest Explorers’, time will be allocated for questions around what the </w:t>
      </w:r>
      <w:r w:rsidR="00F554D9">
        <w:rPr>
          <w:rFonts w:ascii="Times New Roman" w:hAnsi="Times New Roman" w:cs="Times New Roman"/>
        </w:rPr>
        <w:t>pupils</w:t>
      </w:r>
      <w:r w:rsidRPr="00EF057A">
        <w:rPr>
          <w:rFonts w:ascii="Times New Roman" w:hAnsi="Times New Roman" w:cs="Times New Roman"/>
        </w:rPr>
        <w:t xml:space="preserve"> have just been read. This will allow a deeper understanding to develop. In small groups</w:t>
      </w:r>
      <w:r w:rsidR="00A9114A" w:rsidRPr="00EF057A">
        <w:rPr>
          <w:rFonts w:ascii="Times New Roman" w:hAnsi="Times New Roman" w:cs="Times New Roman"/>
        </w:rPr>
        <w:t xml:space="preserve"> of around five, the </w:t>
      </w:r>
      <w:r w:rsidR="00F554D9">
        <w:rPr>
          <w:rFonts w:ascii="Times New Roman" w:hAnsi="Times New Roman" w:cs="Times New Roman"/>
        </w:rPr>
        <w:t>pupils</w:t>
      </w:r>
      <w:r w:rsidR="00A9114A" w:rsidRPr="00EF057A">
        <w:rPr>
          <w:rFonts w:ascii="Times New Roman" w:hAnsi="Times New Roman" w:cs="Times New Roman"/>
        </w:rPr>
        <w:t xml:space="preserve"> will cooperatively recreate one layer each of the rainforest using any materials available to them. Allowing the </w:t>
      </w:r>
      <w:r w:rsidR="00F554D9">
        <w:rPr>
          <w:rFonts w:ascii="Times New Roman" w:hAnsi="Times New Roman" w:cs="Times New Roman"/>
        </w:rPr>
        <w:t>pupils</w:t>
      </w:r>
      <w:r w:rsidR="00A9114A" w:rsidRPr="00EF057A">
        <w:rPr>
          <w:rFonts w:ascii="Times New Roman" w:hAnsi="Times New Roman" w:cs="Times New Roman"/>
        </w:rPr>
        <w:t xml:space="preserve"> to take responsibility of the materials ensures that they are able to make decisions decisively and as a group and also encourages them to explore materials they may not commonly associate with the objects they re trying to recreate. </w:t>
      </w:r>
      <w:r w:rsidR="006D318D" w:rsidRPr="00EF057A">
        <w:rPr>
          <w:rFonts w:ascii="Times New Roman" w:hAnsi="Times New Roman" w:cs="Times New Roman"/>
        </w:rPr>
        <w:t xml:space="preserve">The skills the </w:t>
      </w:r>
      <w:r w:rsidR="00F554D9">
        <w:rPr>
          <w:rFonts w:ascii="Times New Roman" w:hAnsi="Times New Roman" w:cs="Times New Roman"/>
        </w:rPr>
        <w:t>pupils</w:t>
      </w:r>
      <w:r w:rsidR="006D318D" w:rsidRPr="00EF057A">
        <w:rPr>
          <w:rFonts w:ascii="Times New Roman" w:hAnsi="Times New Roman" w:cs="Times New Roman"/>
        </w:rPr>
        <w:t xml:space="preserve"> should develop within this learning experience are ones not only relating to listening and oracy, through communication with the peers in their group, but fine motor skills are being enhanced through the use of scissors and materials. Through working in groups, the </w:t>
      </w:r>
      <w:r w:rsidR="00F554D9">
        <w:rPr>
          <w:rFonts w:ascii="Times New Roman" w:hAnsi="Times New Roman" w:cs="Times New Roman"/>
        </w:rPr>
        <w:t>pupils</w:t>
      </w:r>
      <w:r w:rsidR="006D318D" w:rsidRPr="00EF057A">
        <w:rPr>
          <w:rFonts w:ascii="Times New Roman" w:hAnsi="Times New Roman" w:cs="Times New Roman"/>
        </w:rPr>
        <w:t xml:space="preserve"> are able to experience working together and overcoming any obstacles that may be in their way. Bertrand</w:t>
      </w:r>
      <w:r w:rsidR="00CC34D0" w:rsidRPr="00EF057A">
        <w:rPr>
          <w:rFonts w:ascii="Times New Roman" w:hAnsi="Times New Roman" w:cs="Times New Roman"/>
        </w:rPr>
        <w:t xml:space="preserve"> (No Date) suggests that the benefits of group work outweigh the disadvantages, implying that group work encourages </w:t>
      </w:r>
      <w:r w:rsidR="00F554D9">
        <w:rPr>
          <w:rFonts w:ascii="Times New Roman" w:hAnsi="Times New Roman" w:cs="Times New Roman"/>
        </w:rPr>
        <w:t>pupils</w:t>
      </w:r>
      <w:r w:rsidR="00CC34D0" w:rsidRPr="00EF057A">
        <w:rPr>
          <w:rFonts w:ascii="Times New Roman" w:hAnsi="Times New Roman" w:cs="Times New Roman"/>
        </w:rPr>
        <w:t xml:space="preserve"> to work with peers they may not necessarily usually associate with and it teaches </w:t>
      </w:r>
      <w:r w:rsidR="00F554D9">
        <w:rPr>
          <w:rFonts w:ascii="Times New Roman" w:hAnsi="Times New Roman" w:cs="Times New Roman"/>
        </w:rPr>
        <w:t>pupils</w:t>
      </w:r>
      <w:r w:rsidR="00CC34D0" w:rsidRPr="00EF057A">
        <w:rPr>
          <w:rFonts w:ascii="Times New Roman" w:hAnsi="Times New Roman" w:cs="Times New Roman"/>
        </w:rPr>
        <w:t xml:space="preserve"> to become leaders and to be led by someone who is not their teacher. </w:t>
      </w:r>
    </w:p>
    <w:p w14:paraId="39FDFA7B" w14:textId="1697F203" w:rsidR="00892E3B" w:rsidRPr="00EF057A" w:rsidRDefault="00892E3B" w:rsidP="00DB1DFB">
      <w:pPr>
        <w:tabs>
          <w:tab w:val="left" w:pos="7125"/>
        </w:tabs>
        <w:spacing w:line="360" w:lineRule="auto"/>
        <w:jc w:val="both"/>
        <w:rPr>
          <w:rFonts w:ascii="Times New Roman" w:hAnsi="Times New Roman" w:cs="Times New Roman"/>
        </w:rPr>
      </w:pPr>
      <w:r w:rsidRPr="00EF057A">
        <w:rPr>
          <w:rFonts w:ascii="Times New Roman" w:hAnsi="Times New Roman" w:cs="Times New Roman"/>
        </w:rPr>
        <w:t xml:space="preserve">The </w:t>
      </w:r>
      <w:r w:rsidR="00F554D9">
        <w:rPr>
          <w:rFonts w:ascii="Times New Roman" w:hAnsi="Times New Roman" w:cs="Times New Roman"/>
        </w:rPr>
        <w:t>pupils</w:t>
      </w:r>
      <w:r w:rsidRPr="00EF057A">
        <w:rPr>
          <w:rFonts w:ascii="Times New Roman" w:hAnsi="Times New Roman" w:cs="Times New Roman"/>
        </w:rPr>
        <w:t xml:space="preserve"> will once again be grouped based on ability however, for this learning experience will not be paired and will remain within their ability groups. The teaching assistant will work with the lower ability group but will play the part of an observer and will encourage the </w:t>
      </w:r>
      <w:r w:rsidR="00F554D9">
        <w:rPr>
          <w:rFonts w:ascii="Times New Roman" w:hAnsi="Times New Roman" w:cs="Times New Roman"/>
        </w:rPr>
        <w:t>pupils</w:t>
      </w:r>
      <w:r w:rsidRPr="00EF057A">
        <w:rPr>
          <w:rFonts w:ascii="Times New Roman" w:hAnsi="Times New Roman" w:cs="Times New Roman"/>
        </w:rPr>
        <w:t xml:space="preserve"> to work within their group with little help from an adult. The reason for doing so links with the chosen Assessment for Learning strategy of Questioning. Allowing the </w:t>
      </w:r>
      <w:r w:rsidR="00F554D9">
        <w:rPr>
          <w:rFonts w:ascii="Times New Roman" w:hAnsi="Times New Roman" w:cs="Times New Roman"/>
        </w:rPr>
        <w:t>pupils</w:t>
      </w:r>
      <w:r w:rsidRPr="00EF057A">
        <w:rPr>
          <w:rFonts w:ascii="Times New Roman" w:hAnsi="Times New Roman" w:cs="Times New Roman"/>
        </w:rPr>
        <w:t xml:space="preserve"> to express themselves freely within their assigned ability group </w:t>
      </w:r>
      <w:r w:rsidR="009037F0" w:rsidRPr="00EF057A">
        <w:rPr>
          <w:rFonts w:ascii="Times New Roman" w:hAnsi="Times New Roman" w:cs="Times New Roman"/>
        </w:rPr>
        <w:t xml:space="preserve">opens up a dialogue between teacher and pupil, and pupil and pupil that will enable the teacher to gain insight on the pupils’ progress. Through asking both open and closed questions relating to the learning objective, the ability to gain knowledge of whether or not the </w:t>
      </w:r>
      <w:r w:rsidR="00F554D9">
        <w:rPr>
          <w:rFonts w:ascii="Times New Roman" w:hAnsi="Times New Roman" w:cs="Times New Roman"/>
        </w:rPr>
        <w:t>pupils</w:t>
      </w:r>
      <w:r w:rsidR="009037F0" w:rsidRPr="00EF057A">
        <w:rPr>
          <w:rFonts w:ascii="Times New Roman" w:hAnsi="Times New Roman" w:cs="Times New Roman"/>
        </w:rPr>
        <w:t xml:space="preserve"> understand what is being asked of them and what they have to achieve to fulfil the success criteria. Allowing the </w:t>
      </w:r>
      <w:r w:rsidR="00F554D9">
        <w:rPr>
          <w:rFonts w:ascii="Times New Roman" w:hAnsi="Times New Roman" w:cs="Times New Roman"/>
        </w:rPr>
        <w:t>pupils</w:t>
      </w:r>
      <w:r w:rsidR="009037F0" w:rsidRPr="00EF057A">
        <w:rPr>
          <w:rFonts w:ascii="Times New Roman" w:hAnsi="Times New Roman" w:cs="Times New Roman"/>
        </w:rPr>
        <w:t xml:space="preserve"> sufficient time to answer the given question is crucial to interpret what skills and knowledge is being developed. </w:t>
      </w:r>
    </w:p>
    <w:p w14:paraId="5374FE87" w14:textId="19F48F4A" w:rsidR="009037F0" w:rsidRPr="00EF057A" w:rsidRDefault="00BD67E9" w:rsidP="00DB1DFB">
      <w:pPr>
        <w:tabs>
          <w:tab w:val="left" w:pos="7125"/>
        </w:tabs>
        <w:spacing w:line="360" w:lineRule="auto"/>
        <w:jc w:val="both"/>
        <w:rPr>
          <w:rFonts w:ascii="Times New Roman" w:hAnsi="Times New Roman" w:cs="Times New Roman"/>
          <w:color w:val="7030A0"/>
        </w:rPr>
      </w:pPr>
      <w:r w:rsidRPr="00EF057A">
        <w:rPr>
          <w:rFonts w:ascii="Times New Roman" w:hAnsi="Times New Roman" w:cs="Times New Roman"/>
        </w:rPr>
        <w:t>Linking this learning episode to the draft curriculum, one of the Science and Technology ‘What Matters’ statements sets forth that pupils understand that “the world around us is full of living things that depend on each other for survival</w:t>
      </w:r>
      <w:r w:rsidR="009043CA" w:rsidRPr="00EF057A">
        <w:rPr>
          <w:rFonts w:ascii="Times New Roman" w:hAnsi="Times New Roman" w:cs="Times New Roman"/>
        </w:rPr>
        <w:t>.”</w:t>
      </w:r>
      <w:r w:rsidR="009043CA" w:rsidRPr="00EF057A">
        <w:rPr>
          <w:rFonts w:ascii="Times New Roman" w:hAnsi="Times New Roman" w:cs="Times New Roman"/>
          <w:color w:val="7030A0"/>
        </w:rPr>
        <w:t xml:space="preserve"> </w:t>
      </w:r>
      <w:r w:rsidRPr="00EF057A">
        <w:rPr>
          <w:rFonts w:ascii="Times New Roman" w:hAnsi="Times New Roman" w:cs="Times New Roman"/>
        </w:rPr>
        <w:t xml:space="preserve">The Progression Step Two under this statement notes that </w:t>
      </w:r>
      <w:r w:rsidR="00F554D9">
        <w:rPr>
          <w:rFonts w:ascii="Times New Roman" w:hAnsi="Times New Roman" w:cs="Times New Roman"/>
        </w:rPr>
        <w:t>pupils</w:t>
      </w:r>
      <w:r w:rsidRPr="00EF057A">
        <w:rPr>
          <w:rFonts w:ascii="Times New Roman" w:hAnsi="Times New Roman" w:cs="Times New Roman"/>
        </w:rPr>
        <w:t xml:space="preserve"> “explore how different habitats provide resources for living things to survive</w:t>
      </w:r>
      <w:r w:rsidR="009043CA" w:rsidRPr="00EF057A">
        <w:rPr>
          <w:rFonts w:ascii="Times New Roman" w:hAnsi="Times New Roman" w:cs="Times New Roman"/>
        </w:rPr>
        <w:t xml:space="preserve">” (Welsh Government, 2019). Within the Expressive Arts AoLE, the ‘What Matters’ statement that best links with this learning episode states that “creative work combines knowledge and skills using the senses, inspiration and imagination.” Working on Progression Step Two, </w:t>
      </w:r>
      <w:r w:rsidR="00F554D9">
        <w:rPr>
          <w:rFonts w:ascii="Times New Roman" w:hAnsi="Times New Roman" w:cs="Times New Roman"/>
        </w:rPr>
        <w:t>pupils</w:t>
      </w:r>
      <w:r w:rsidR="009043CA" w:rsidRPr="00EF057A">
        <w:rPr>
          <w:rFonts w:ascii="Times New Roman" w:hAnsi="Times New Roman" w:cs="Times New Roman"/>
        </w:rPr>
        <w:t xml:space="preserve"> should “select and use a range of create </w:t>
      </w:r>
      <w:r w:rsidR="009043CA" w:rsidRPr="00EF057A">
        <w:rPr>
          <w:rFonts w:ascii="Times New Roman" w:hAnsi="Times New Roman" w:cs="Times New Roman"/>
        </w:rPr>
        <w:lastRenderedPageBreak/>
        <w:t>techniques, materials and resources, tools and technologies to achieve different outcomes” (Welsh Government, 2019).</w:t>
      </w:r>
    </w:p>
    <w:p w14:paraId="3FE6C1EC" w14:textId="77777777" w:rsidR="00625FB6" w:rsidRPr="00EF057A" w:rsidRDefault="00625FB6" w:rsidP="00DB1DFB">
      <w:pPr>
        <w:tabs>
          <w:tab w:val="left" w:pos="7125"/>
        </w:tabs>
        <w:spacing w:line="360" w:lineRule="auto"/>
        <w:jc w:val="both"/>
        <w:rPr>
          <w:rFonts w:ascii="Times New Roman" w:hAnsi="Times New Roman" w:cs="Times New Roman"/>
        </w:rPr>
      </w:pPr>
    </w:p>
    <w:p w14:paraId="554E8565" w14:textId="5E5E7B7F" w:rsidR="00E342C1" w:rsidRPr="00EF057A" w:rsidRDefault="00E342C1" w:rsidP="00DB1DFB">
      <w:pPr>
        <w:tabs>
          <w:tab w:val="left" w:pos="7125"/>
        </w:tabs>
        <w:spacing w:line="360" w:lineRule="auto"/>
        <w:jc w:val="both"/>
        <w:rPr>
          <w:rFonts w:ascii="Times New Roman" w:hAnsi="Times New Roman" w:cs="Times New Roman"/>
        </w:rPr>
      </w:pPr>
      <w:r w:rsidRPr="00EF057A">
        <w:rPr>
          <w:rFonts w:ascii="Times New Roman" w:hAnsi="Times New Roman" w:cs="Times New Roman"/>
        </w:rPr>
        <w:t>The final Area of Learning and Experience explored for this assignment was that</w:t>
      </w:r>
      <w:r w:rsidR="00625FB6" w:rsidRPr="00EF057A">
        <w:rPr>
          <w:rFonts w:ascii="Times New Roman" w:hAnsi="Times New Roman" w:cs="Times New Roman"/>
        </w:rPr>
        <w:t xml:space="preserve"> of Languages, Literacy and Communication</w:t>
      </w:r>
      <w:r w:rsidR="001C29EC" w:rsidRPr="00EF057A">
        <w:rPr>
          <w:rFonts w:ascii="Times New Roman" w:hAnsi="Times New Roman" w:cs="Times New Roman"/>
        </w:rPr>
        <w:t xml:space="preserve"> (see appendix </w:t>
      </w:r>
      <w:r w:rsidR="00461598" w:rsidRPr="00EF057A">
        <w:rPr>
          <w:rFonts w:ascii="Times New Roman" w:hAnsi="Times New Roman" w:cs="Times New Roman"/>
        </w:rPr>
        <w:t>3</w:t>
      </w:r>
      <w:r w:rsidR="001C29EC" w:rsidRPr="00EF057A">
        <w:rPr>
          <w:rFonts w:ascii="Times New Roman" w:hAnsi="Times New Roman" w:cs="Times New Roman"/>
        </w:rPr>
        <w:t xml:space="preserve">). </w:t>
      </w:r>
      <w:r w:rsidR="00625FB6" w:rsidRPr="00EF057A">
        <w:rPr>
          <w:rFonts w:ascii="Times New Roman" w:hAnsi="Times New Roman" w:cs="Times New Roman"/>
        </w:rPr>
        <w:t xml:space="preserve"> The rationale behind choosing this AoLE was that it seemed appropriate to use the completion of the story ‘Rainforest Explorers’ to allow the </w:t>
      </w:r>
      <w:r w:rsidR="00F554D9">
        <w:rPr>
          <w:rFonts w:ascii="Times New Roman" w:hAnsi="Times New Roman" w:cs="Times New Roman"/>
        </w:rPr>
        <w:t>pupils</w:t>
      </w:r>
      <w:r w:rsidR="00625FB6" w:rsidRPr="00EF057A">
        <w:rPr>
          <w:rFonts w:ascii="Times New Roman" w:hAnsi="Times New Roman" w:cs="Times New Roman"/>
        </w:rPr>
        <w:t xml:space="preserve"> to explore their thoughts and feelings through writing. This AoLE marries closely with the core purpose of being “ambitious, capable </w:t>
      </w:r>
      <w:r w:rsidR="00F554D9">
        <w:rPr>
          <w:rFonts w:ascii="Times New Roman" w:hAnsi="Times New Roman" w:cs="Times New Roman"/>
        </w:rPr>
        <w:t>pupils</w:t>
      </w:r>
      <w:r w:rsidR="00625FB6" w:rsidRPr="00EF057A">
        <w:rPr>
          <w:rFonts w:ascii="Times New Roman" w:hAnsi="Times New Roman" w:cs="Times New Roman"/>
        </w:rPr>
        <w:t>, ready to learn throughout their lives</w:t>
      </w:r>
      <w:r w:rsidR="0021793E" w:rsidRPr="00EF057A">
        <w:rPr>
          <w:rFonts w:ascii="Times New Roman" w:hAnsi="Times New Roman" w:cs="Times New Roman"/>
        </w:rPr>
        <w:t xml:space="preserve">” (Welsh Government, 2019). </w:t>
      </w:r>
      <w:r w:rsidR="00D36DDB" w:rsidRPr="00EF057A">
        <w:rPr>
          <w:rFonts w:ascii="Times New Roman" w:hAnsi="Times New Roman" w:cs="Times New Roman"/>
        </w:rPr>
        <w:t xml:space="preserve">The learning episode will take place over the period of a morning, allowing sufficient time for an in-depth discussion and writing time. </w:t>
      </w:r>
    </w:p>
    <w:p w14:paraId="454B7E84" w14:textId="27B7DAC5" w:rsidR="00D36DDB" w:rsidRPr="00EF057A" w:rsidRDefault="00D36DDB" w:rsidP="00DB1DFB">
      <w:pPr>
        <w:tabs>
          <w:tab w:val="left" w:pos="7125"/>
        </w:tabs>
        <w:spacing w:line="360" w:lineRule="auto"/>
        <w:jc w:val="both"/>
        <w:rPr>
          <w:rFonts w:ascii="Times New Roman" w:hAnsi="Times New Roman" w:cs="Times New Roman"/>
        </w:rPr>
      </w:pPr>
      <w:r w:rsidRPr="00EF057A">
        <w:rPr>
          <w:rFonts w:ascii="Times New Roman" w:hAnsi="Times New Roman" w:cs="Times New Roman"/>
        </w:rPr>
        <w:t xml:space="preserve">The main focus of this learning episode will be to produce a reflective piece of writing in a dairy format. The </w:t>
      </w:r>
      <w:r w:rsidR="00F554D9">
        <w:rPr>
          <w:rFonts w:ascii="Times New Roman" w:hAnsi="Times New Roman" w:cs="Times New Roman"/>
        </w:rPr>
        <w:t>pupils</w:t>
      </w:r>
      <w:r w:rsidRPr="00EF057A">
        <w:rPr>
          <w:rFonts w:ascii="Times New Roman" w:hAnsi="Times New Roman" w:cs="Times New Roman"/>
        </w:rPr>
        <w:t xml:space="preserve"> will be asked to embody a character within the book and draw upon their thoughts and feelings using the senses to reflect upon in their writing. Through completing this, the </w:t>
      </w:r>
      <w:r w:rsidR="00F554D9">
        <w:rPr>
          <w:rFonts w:ascii="Times New Roman" w:hAnsi="Times New Roman" w:cs="Times New Roman"/>
        </w:rPr>
        <w:t>pupils</w:t>
      </w:r>
      <w:r w:rsidRPr="00EF057A">
        <w:rPr>
          <w:rFonts w:ascii="Times New Roman" w:hAnsi="Times New Roman" w:cs="Times New Roman"/>
        </w:rPr>
        <w:t xml:space="preserve"> are building on previous knowledge of what they have learnt combining that with their </w:t>
      </w:r>
      <w:r w:rsidR="00307E4A" w:rsidRPr="00EF057A">
        <w:rPr>
          <w:rFonts w:ascii="Times New Roman" w:hAnsi="Times New Roman" w:cs="Times New Roman"/>
        </w:rPr>
        <w:t xml:space="preserve">imagination of what a rainforest will smell, look, feel, sound and taste like. </w:t>
      </w:r>
      <w:r w:rsidR="00990F1D" w:rsidRPr="00EF057A">
        <w:rPr>
          <w:rFonts w:ascii="Times New Roman" w:hAnsi="Times New Roman" w:cs="Times New Roman"/>
        </w:rPr>
        <w:t xml:space="preserve">The </w:t>
      </w:r>
      <w:r w:rsidR="00F554D9">
        <w:rPr>
          <w:rFonts w:ascii="Times New Roman" w:hAnsi="Times New Roman" w:cs="Times New Roman"/>
        </w:rPr>
        <w:t>pupils</w:t>
      </w:r>
      <w:r w:rsidR="00990F1D" w:rsidRPr="00EF057A">
        <w:rPr>
          <w:rFonts w:ascii="Times New Roman" w:hAnsi="Times New Roman" w:cs="Times New Roman"/>
        </w:rPr>
        <w:t xml:space="preserve"> will be grouped based on their ability however will be working independently for this task as it is a personal reflection. The </w:t>
      </w:r>
      <w:r w:rsidR="00902C5D" w:rsidRPr="00EF057A">
        <w:rPr>
          <w:rFonts w:ascii="Times New Roman" w:hAnsi="Times New Roman" w:cs="Times New Roman"/>
        </w:rPr>
        <w:t>intentions</w:t>
      </w:r>
      <w:r w:rsidR="00990F1D" w:rsidRPr="00EF057A">
        <w:rPr>
          <w:rFonts w:ascii="Times New Roman" w:hAnsi="Times New Roman" w:cs="Times New Roman"/>
        </w:rPr>
        <w:t xml:space="preserve"> of each ability will be differentiated </w:t>
      </w:r>
      <w:r w:rsidR="00902C5D" w:rsidRPr="00EF057A">
        <w:rPr>
          <w:rFonts w:ascii="Times New Roman" w:hAnsi="Times New Roman" w:cs="Times New Roman"/>
        </w:rPr>
        <w:t xml:space="preserve">through the amount written. The lowest ability group will be expected to produce a minimum of six sentences, one for each sense and then their overall feeling towards the rainforest. Members of the lowest ability group will have sentence structures provided as a visual aid if needed. The child with the visual impairment will have a copy of the story with enlarged font and will work closely with the teaching assistant. As the ability increases, the amount written, and the detail provided will develop accordingly. </w:t>
      </w:r>
    </w:p>
    <w:p w14:paraId="4B25F328" w14:textId="767B9583" w:rsidR="00902C5D" w:rsidRPr="00EF057A" w:rsidRDefault="00902C5D" w:rsidP="00DB1DFB">
      <w:pPr>
        <w:tabs>
          <w:tab w:val="left" w:pos="7125"/>
        </w:tabs>
        <w:spacing w:line="360" w:lineRule="auto"/>
        <w:jc w:val="both"/>
        <w:rPr>
          <w:rFonts w:ascii="Times New Roman" w:hAnsi="Times New Roman" w:cs="Times New Roman"/>
        </w:rPr>
      </w:pPr>
      <w:r w:rsidRPr="00EF057A">
        <w:rPr>
          <w:rFonts w:ascii="Times New Roman" w:hAnsi="Times New Roman" w:cs="Times New Roman"/>
        </w:rPr>
        <w:t xml:space="preserve">The Assessment for Learning strategy proposed for this learning episode is that of Written Teacher Feedback. The justification for this is that throughout the learning episodes, the </w:t>
      </w:r>
      <w:r w:rsidR="00F554D9">
        <w:rPr>
          <w:rFonts w:ascii="Times New Roman" w:hAnsi="Times New Roman" w:cs="Times New Roman"/>
        </w:rPr>
        <w:t>pupils</w:t>
      </w:r>
      <w:r w:rsidRPr="00EF057A">
        <w:rPr>
          <w:rFonts w:ascii="Times New Roman" w:hAnsi="Times New Roman" w:cs="Times New Roman"/>
        </w:rPr>
        <w:t xml:space="preserve"> have encountered many instances of oral assessment and feedback, </w:t>
      </w:r>
      <w:r w:rsidR="003E529A" w:rsidRPr="00EF057A">
        <w:rPr>
          <w:rFonts w:ascii="Times New Roman" w:hAnsi="Times New Roman" w:cs="Times New Roman"/>
        </w:rPr>
        <w:t>however,</w:t>
      </w:r>
      <w:r w:rsidRPr="00EF057A">
        <w:rPr>
          <w:rFonts w:ascii="Times New Roman" w:hAnsi="Times New Roman" w:cs="Times New Roman"/>
        </w:rPr>
        <w:t xml:space="preserve"> have had limited experience of written feedback.</w:t>
      </w:r>
      <w:r w:rsidR="00980BBD" w:rsidRPr="00EF057A">
        <w:rPr>
          <w:rFonts w:ascii="Times New Roman" w:hAnsi="Times New Roman" w:cs="Times New Roman"/>
        </w:rPr>
        <w:t xml:space="preserve"> </w:t>
      </w:r>
      <w:r w:rsidR="008B710E" w:rsidRPr="00EF057A">
        <w:rPr>
          <w:rFonts w:ascii="Times New Roman" w:hAnsi="Times New Roman" w:cs="Times New Roman"/>
        </w:rPr>
        <w:t xml:space="preserve">It will encourage the </w:t>
      </w:r>
      <w:r w:rsidR="00F554D9">
        <w:rPr>
          <w:rFonts w:ascii="Times New Roman" w:hAnsi="Times New Roman" w:cs="Times New Roman"/>
        </w:rPr>
        <w:t>pupils</w:t>
      </w:r>
      <w:r w:rsidR="008B710E" w:rsidRPr="00EF057A">
        <w:rPr>
          <w:rFonts w:ascii="Times New Roman" w:hAnsi="Times New Roman" w:cs="Times New Roman"/>
        </w:rPr>
        <w:t xml:space="preserve"> to engage and understand feedback in a written format, allowing them to understand what they have done well and what they can improve upon. Written feedback can encourage independence as it will be the responsibility of the pupils to enhance their work or ask for clarification when needed. Th</w:t>
      </w:r>
      <w:r w:rsidR="005157A0" w:rsidRPr="00EF057A">
        <w:rPr>
          <w:rFonts w:ascii="Times New Roman" w:hAnsi="Times New Roman" w:cs="Times New Roman"/>
        </w:rPr>
        <w:t xml:space="preserve">is learning episode links with the ‘What Matters’ statement </w:t>
      </w:r>
      <w:r w:rsidR="00F779AF" w:rsidRPr="00EF057A">
        <w:rPr>
          <w:rFonts w:ascii="Times New Roman" w:hAnsi="Times New Roman" w:cs="Times New Roman"/>
        </w:rPr>
        <w:t>“</w:t>
      </w:r>
      <w:r w:rsidR="005157A0" w:rsidRPr="00EF057A">
        <w:rPr>
          <w:rFonts w:ascii="Times New Roman" w:hAnsi="Times New Roman" w:cs="Times New Roman"/>
        </w:rPr>
        <w:t>Literature fires imagination and inspires creativity</w:t>
      </w:r>
      <w:r w:rsidR="00F779AF" w:rsidRPr="00EF057A">
        <w:rPr>
          <w:rFonts w:ascii="Times New Roman" w:hAnsi="Times New Roman" w:cs="Times New Roman"/>
        </w:rPr>
        <w:t xml:space="preserve">.” </w:t>
      </w:r>
      <w:r w:rsidR="005157A0" w:rsidRPr="00EF057A">
        <w:rPr>
          <w:rFonts w:ascii="Times New Roman" w:hAnsi="Times New Roman" w:cs="Times New Roman"/>
        </w:rPr>
        <w:t>Within Progression Step Two, one achievement outcome states that “I can use my imagination to respond to literature and create my own</w:t>
      </w:r>
      <w:r w:rsidR="00F779AF" w:rsidRPr="00EF057A">
        <w:rPr>
          <w:rFonts w:ascii="Times New Roman" w:hAnsi="Times New Roman" w:cs="Times New Roman"/>
        </w:rPr>
        <w:t xml:space="preserve">” (Welsh Government, 2019). </w:t>
      </w:r>
      <w:r w:rsidR="00554698" w:rsidRPr="00EF057A">
        <w:rPr>
          <w:rFonts w:ascii="Times New Roman" w:hAnsi="Times New Roman" w:cs="Times New Roman"/>
        </w:rPr>
        <w:t xml:space="preserve">The skills being developed from this learning episode </w:t>
      </w:r>
      <w:r w:rsidR="00E157E7" w:rsidRPr="00EF057A">
        <w:rPr>
          <w:rFonts w:ascii="Times New Roman" w:hAnsi="Times New Roman" w:cs="Times New Roman"/>
        </w:rPr>
        <w:t>could</w:t>
      </w:r>
      <w:r w:rsidR="00554698" w:rsidRPr="00EF057A">
        <w:rPr>
          <w:rFonts w:ascii="Times New Roman" w:hAnsi="Times New Roman" w:cs="Times New Roman"/>
        </w:rPr>
        <w:t xml:space="preserve"> be that of creative writing, </w:t>
      </w:r>
      <w:r w:rsidR="00E157E7" w:rsidRPr="00EF057A">
        <w:rPr>
          <w:rFonts w:ascii="Times New Roman" w:hAnsi="Times New Roman" w:cs="Times New Roman"/>
        </w:rPr>
        <w:t xml:space="preserve">having </w:t>
      </w:r>
      <w:r w:rsidR="00E157E7" w:rsidRPr="00EF057A">
        <w:rPr>
          <w:rFonts w:ascii="Times New Roman" w:hAnsi="Times New Roman" w:cs="Times New Roman"/>
        </w:rPr>
        <w:lastRenderedPageBreak/>
        <w:t>the ability</w:t>
      </w:r>
      <w:r w:rsidR="00554698" w:rsidRPr="00EF057A">
        <w:rPr>
          <w:rFonts w:ascii="Times New Roman" w:hAnsi="Times New Roman" w:cs="Times New Roman"/>
        </w:rPr>
        <w:t xml:space="preserve"> to work independently and responding to feedback correctly. The </w:t>
      </w:r>
      <w:r w:rsidR="00F554D9">
        <w:rPr>
          <w:rFonts w:ascii="Times New Roman" w:hAnsi="Times New Roman" w:cs="Times New Roman"/>
        </w:rPr>
        <w:t>pupils</w:t>
      </w:r>
      <w:r w:rsidR="00554698" w:rsidRPr="00EF057A">
        <w:rPr>
          <w:rFonts w:ascii="Times New Roman" w:hAnsi="Times New Roman" w:cs="Times New Roman"/>
        </w:rPr>
        <w:t xml:space="preserve"> will gain a deeper understanding of their feelings when completing their diary entries. </w:t>
      </w:r>
    </w:p>
    <w:p w14:paraId="5A95A244" w14:textId="28FBA4CA" w:rsidR="00230F31" w:rsidRPr="00EF057A" w:rsidRDefault="004744EE" w:rsidP="00DB1DFB">
      <w:pPr>
        <w:tabs>
          <w:tab w:val="left" w:pos="7125"/>
        </w:tabs>
        <w:spacing w:line="360" w:lineRule="auto"/>
        <w:jc w:val="both"/>
        <w:rPr>
          <w:rFonts w:ascii="Times New Roman" w:hAnsi="Times New Roman" w:cs="Times New Roman"/>
        </w:rPr>
      </w:pPr>
      <w:r w:rsidRPr="00EF057A">
        <w:rPr>
          <w:rFonts w:ascii="Times New Roman" w:hAnsi="Times New Roman" w:cs="Times New Roman"/>
        </w:rPr>
        <w:t xml:space="preserve">In </w:t>
      </w:r>
      <w:r w:rsidR="00F17AC8" w:rsidRPr="00EF057A">
        <w:rPr>
          <w:rFonts w:ascii="Times New Roman" w:hAnsi="Times New Roman" w:cs="Times New Roman"/>
        </w:rPr>
        <w:t>conclu</w:t>
      </w:r>
      <w:r w:rsidRPr="00EF057A">
        <w:rPr>
          <w:rFonts w:ascii="Times New Roman" w:hAnsi="Times New Roman" w:cs="Times New Roman"/>
        </w:rPr>
        <w:t xml:space="preserve">sion, it is clear that the Assessment for Learning strategies chosen for the learning episodes hold both strengths and weaknesses. </w:t>
      </w:r>
      <w:r w:rsidR="00AF6A54" w:rsidRPr="00EF057A">
        <w:rPr>
          <w:rFonts w:ascii="Times New Roman" w:hAnsi="Times New Roman" w:cs="Times New Roman"/>
        </w:rPr>
        <w:t>Overall,</w:t>
      </w:r>
      <w:r w:rsidRPr="00EF057A">
        <w:rPr>
          <w:rFonts w:ascii="Times New Roman" w:hAnsi="Times New Roman" w:cs="Times New Roman"/>
        </w:rPr>
        <w:t xml:space="preserve"> I believe that each A</w:t>
      </w:r>
      <w:r w:rsidR="00D859E6" w:rsidRPr="00EF057A">
        <w:rPr>
          <w:rFonts w:ascii="Times New Roman" w:hAnsi="Times New Roman" w:cs="Times New Roman"/>
        </w:rPr>
        <w:t xml:space="preserve">fL technique will progress a child’s learning and their ability to assess and improve their work. </w:t>
      </w:r>
      <w:r w:rsidR="00AF6A54" w:rsidRPr="00EF057A">
        <w:rPr>
          <w:rFonts w:ascii="Times New Roman" w:hAnsi="Times New Roman" w:cs="Times New Roman"/>
        </w:rPr>
        <w:t>Peer and self-assessment allow</w:t>
      </w:r>
      <w:r w:rsidR="008C5082" w:rsidRPr="00EF057A">
        <w:rPr>
          <w:rFonts w:ascii="Times New Roman" w:hAnsi="Times New Roman" w:cs="Times New Roman"/>
        </w:rPr>
        <w:t xml:space="preserve"> </w:t>
      </w:r>
      <w:r w:rsidR="00F554D9">
        <w:rPr>
          <w:rFonts w:ascii="Times New Roman" w:hAnsi="Times New Roman" w:cs="Times New Roman"/>
        </w:rPr>
        <w:t>pupils</w:t>
      </w:r>
      <w:r w:rsidR="00AF6A54" w:rsidRPr="00EF057A">
        <w:rPr>
          <w:rFonts w:ascii="Times New Roman" w:hAnsi="Times New Roman" w:cs="Times New Roman"/>
        </w:rPr>
        <w:t xml:space="preserve"> to </w:t>
      </w:r>
      <w:r w:rsidR="008C5082" w:rsidRPr="00EF057A">
        <w:rPr>
          <w:rFonts w:ascii="Times New Roman" w:hAnsi="Times New Roman" w:cs="Times New Roman"/>
        </w:rPr>
        <w:t xml:space="preserve">think about their work and </w:t>
      </w:r>
      <w:r w:rsidR="00AF6A54" w:rsidRPr="00EF057A">
        <w:rPr>
          <w:rFonts w:ascii="Times New Roman" w:hAnsi="Times New Roman" w:cs="Times New Roman"/>
        </w:rPr>
        <w:t xml:space="preserve">re-evaluate </w:t>
      </w:r>
      <w:r w:rsidR="008C5082" w:rsidRPr="00EF057A">
        <w:rPr>
          <w:rFonts w:ascii="Times New Roman" w:hAnsi="Times New Roman" w:cs="Times New Roman"/>
        </w:rPr>
        <w:t xml:space="preserve">their perceptions of the learning objectives and success criteria from a personal point of view and from constructive feedback from their peers. Questioning techniques encourage </w:t>
      </w:r>
      <w:r w:rsidR="00F554D9">
        <w:rPr>
          <w:rFonts w:ascii="Times New Roman" w:hAnsi="Times New Roman" w:cs="Times New Roman"/>
        </w:rPr>
        <w:t>pupils</w:t>
      </w:r>
      <w:r w:rsidR="008C5082" w:rsidRPr="00EF057A">
        <w:rPr>
          <w:rFonts w:ascii="Times New Roman" w:hAnsi="Times New Roman" w:cs="Times New Roman"/>
        </w:rPr>
        <w:t xml:space="preserve"> not only to recall factual information about what they know or have learned but also to think deeper and expand on their answers by introducing their opinion to what they have learned. Teacher feedback encourages </w:t>
      </w:r>
      <w:r w:rsidR="00F554D9">
        <w:rPr>
          <w:rFonts w:ascii="Times New Roman" w:hAnsi="Times New Roman" w:cs="Times New Roman"/>
        </w:rPr>
        <w:t>pupils</w:t>
      </w:r>
      <w:r w:rsidR="008C5082" w:rsidRPr="00EF057A">
        <w:rPr>
          <w:rFonts w:ascii="Times New Roman" w:hAnsi="Times New Roman" w:cs="Times New Roman"/>
        </w:rPr>
        <w:t xml:space="preserve"> to gain an insight as to whether or not they have fully understood what is expected of them when carrying out work and encourages the </w:t>
      </w:r>
      <w:r w:rsidR="00F554D9">
        <w:rPr>
          <w:rFonts w:ascii="Times New Roman" w:hAnsi="Times New Roman" w:cs="Times New Roman"/>
        </w:rPr>
        <w:t>pupils</w:t>
      </w:r>
      <w:r w:rsidR="008C5082" w:rsidRPr="00EF057A">
        <w:rPr>
          <w:rFonts w:ascii="Times New Roman" w:hAnsi="Times New Roman" w:cs="Times New Roman"/>
        </w:rPr>
        <w:t xml:space="preserve"> to independently rectify misconceptions. Despite teacher feedback most commonly being in a written format, </w:t>
      </w:r>
      <w:r w:rsidR="00F554D9">
        <w:rPr>
          <w:rFonts w:ascii="Times New Roman" w:hAnsi="Times New Roman" w:cs="Times New Roman"/>
        </w:rPr>
        <w:t>pupils</w:t>
      </w:r>
      <w:r w:rsidR="008C5082" w:rsidRPr="00EF057A">
        <w:rPr>
          <w:rFonts w:ascii="Times New Roman" w:hAnsi="Times New Roman" w:cs="Times New Roman"/>
        </w:rPr>
        <w:t xml:space="preserve"> develop their communication skills though asking questions and opening up dialogue between teacher and pupil on a more personal level regarding their work. It also allows a child’s confidence to grow as teacher feedback can be personalised and can allow a child to receive comments that could usually go unsaid verbally. </w:t>
      </w:r>
      <w:r w:rsidR="00F554D9">
        <w:rPr>
          <w:rFonts w:ascii="Times New Roman" w:hAnsi="Times New Roman" w:cs="Times New Roman"/>
        </w:rPr>
        <w:t xml:space="preserve">As well as the benefits to Assessment for Learning, there are some potential drawbacks including the time and training it would take for all staff members to feel confident </w:t>
      </w:r>
      <w:r w:rsidR="00C166DD">
        <w:rPr>
          <w:rFonts w:ascii="Times New Roman" w:hAnsi="Times New Roman" w:cs="Times New Roman"/>
        </w:rPr>
        <w:t xml:space="preserve">using various techniques </w:t>
      </w:r>
      <w:r w:rsidR="00F554D9">
        <w:rPr>
          <w:rFonts w:ascii="Times New Roman" w:hAnsi="Times New Roman" w:cs="Times New Roman"/>
        </w:rPr>
        <w:t xml:space="preserve">within their </w:t>
      </w:r>
      <w:r w:rsidR="00C166DD">
        <w:rPr>
          <w:rFonts w:ascii="Times New Roman" w:hAnsi="Times New Roman" w:cs="Times New Roman"/>
        </w:rPr>
        <w:t xml:space="preserve">classroom. Possible requirements of additional professional training come at an expense to the schools: this budget may not be readily available to all staff (Cambridge Assessment, No Date). </w:t>
      </w:r>
    </w:p>
    <w:p w14:paraId="44022C51" w14:textId="226AE975" w:rsidR="00E2553E" w:rsidRPr="00E2553E" w:rsidRDefault="00E2553E" w:rsidP="00E2553E"/>
    <w:p w14:paraId="06DDBFED" w14:textId="77777777" w:rsidR="00183F9F" w:rsidRDefault="00183F9F" w:rsidP="00EE223A">
      <w:pPr>
        <w:tabs>
          <w:tab w:val="left" w:pos="930"/>
        </w:tabs>
      </w:pPr>
    </w:p>
    <w:p w14:paraId="31732819" w14:textId="77777777" w:rsidR="006C5412" w:rsidRDefault="006C5412" w:rsidP="00EE223A">
      <w:pPr>
        <w:tabs>
          <w:tab w:val="left" w:pos="930"/>
        </w:tabs>
      </w:pPr>
    </w:p>
    <w:p w14:paraId="13F6AF39" w14:textId="77777777" w:rsidR="006C5412" w:rsidRDefault="006C5412" w:rsidP="00EE223A">
      <w:pPr>
        <w:tabs>
          <w:tab w:val="left" w:pos="930"/>
        </w:tabs>
      </w:pPr>
    </w:p>
    <w:p w14:paraId="78432E53" w14:textId="77777777" w:rsidR="006C5412" w:rsidRDefault="006C5412" w:rsidP="00EE223A">
      <w:pPr>
        <w:tabs>
          <w:tab w:val="left" w:pos="930"/>
        </w:tabs>
      </w:pPr>
    </w:p>
    <w:p w14:paraId="12EF3453" w14:textId="77777777" w:rsidR="006C5412" w:rsidRDefault="006C5412" w:rsidP="00EE223A">
      <w:pPr>
        <w:tabs>
          <w:tab w:val="left" w:pos="930"/>
        </w:tabs>
      </w:pPr>
    </w:p>
    <w:p w14:paraId="727893FA" w14:textId="77777777" w:rsidR="006C5412" w:rsidRDefault="006C5412" w:rsidP="00EE223A">
      <w:pPr>
        <w:tabs>
          <w:tab w:val="left" w:pos="930"/>
        </w:tabs>
      </w:pPr>
    </w:p>
    <w:p w14:paraId="08964817" w14:textId="77777777" w:rsidR="006C5412" w:rsidRDefault="006C5412" w:rsidP="00EE223A">
      <w:pPr>
        <w:tabs>
          <w:tab w:val="left" w:pos="930"/>
        </w:tabs>
      </w:pPr>
    </w:p>
    <w:p w14:paraId="3FC58982" w14:textId="77777777" w:rsidR="006C5412" w:rsidRDefault="006C5412" w:rsidP="00EE223A">
      <w:pPr>
        <w:tabs>
          <w:tab w:val="left" w:pos="930"/>
        </w:tabs>
      </w:pPr>
    </w:p>
    <w:p w14:paraId="5F2E8C6D" w14:textId="77777777" w:rsidR="006C5412" w:rsidRDefault="006C5412" w:rsidP="00EE223A">
      <w:pPr>
        <w:tabs>
          <w:tab w:val="left" w:pos="930"/>
        </w:tabs>
      </w:pPr>
    </w:p>
    <w:p w14:paraId="5AC9C91F" w14:textId="77777777" w:rsidR="006C5412" w:rsidRDefault="006C5412" w:rsidP="00EE223A">
      <w:pPr>
        <w:tabs>
          <w:tab w:val="left" w:pos="930"/>
        </w:tabs>
      </w:pPr>
    </w:p>
    <w:p w14:paraId="41A3D06B" w14:textId="77777777" w:rsidR="006C5412" w:rsidRDefault="006C5412" w:rsidP="00EE223A">
      <w:pPr>
        <w:tabs>
          <w:tab w:val="left" w:pos="930"/>
        </w:tabs>
      </w:pPr>
    </w:p>
    <w:p w14:paraId="6725882C" w14:textId="0A358108" w:rsidR="00EE223A" w:rsidRDefault="00EE223A" w:rsidP="00EE223A">
      <w:pPr>
        <w:tabs>
          <w:tab w:val="left" w:pos="930"/>
        </w:tabs>
      </w:pPr>
      <w:r>
        <w:t>Reference List:</w:t>
      </w:r>
    </w:p>
    <w:p w14:paraId="25E5F94C" w14:textId="77777777" w:rsidR="00EE223A" w:rsidRDefault="00EE223A" w:rsidP="00EE223A">
      <w:pPr>
        <w:tabs>
          <w:tab w:val="left" w:pos="930"/>
        </w:tabs>
      </w:pPr>
      <w:r>
        <w:t xml:space="preserve">Barnes, J. (2011) </w:t>
      </w:r>
      <w:r w:rsidRPr="00D12139">
        <w:rPr>
          <w:i/>
          <w:iCs/>
        </w:rPr>
        <w:t>Cross-Curricular Learning 3-14</w:t>
      </w:r>
      <w:r>
        <w:t>. 2nd Ed. London: Sage.</w:t>
      </w:r>
    </w:p>
    <w:p w14:paraId="02998F03" w14:textId="77777777" w:rsidR="00EE223A" w:rsidRDefault="00EE223A" w:rsidP="00EE223A">
      <w:pPr>
        <w:tabs>
          <w:tab w:val="left" w:pos="930"/>
        </w:tabs>
      </w:pPr>
      <w:r>
        <w:t xml:space="preserve">Barnes, J. (2011, p. 217) </w:t>
      </w:r>
      <w:r w:rsidRPr="00D12139">
        <w:rPr>
          <w:i/>
          <w:iCs/>
        </w:rPr>
        <w:t>Cross-Curricular Learning 3-14.</w:t>
      </w:r>
      <w:r>
        <w:t xml:space="preserve"> 2nd Ed. London: Sage.</w:t>
      </w:r>
    </w:p>
    <w:p w14:paraId="5810149F" w14:textId="77777777" w:rsidR="00EE223A" w:rsidRDefault="00EE223A" w:rsidP="00EE223A">
      <w:pPr>
        <w:tabs>
          <w:tab w:val="left" w:pos="930"/>
        </w:tabs>
      </w:pPr>
      <w:r>
        <w:t xml:space="preserve">Barton, K. and Smith, L. (2000) </w:t>
      </w:r>
      <w:r w:rsidRPr="00D12139">
        <w:rPr>
          <w:i/>
          <w:iCs/>
        </w:rPr>
        <w:t>‘Themes or Motifs? Aiming for Coherence through Interdisciplinary Outlines’</w:t>
      </w:r>
      <w:r>
        <w:t xml:space="preserve">, The Reading Teacher, 54(1), pp. 54-63. </w:t>
      </w:r>
    </w:p>
    <w:p w14:paraId="7BF3E9E2" w14:textId="496840B8" w:rsidR="00EE223A" w:rsidRDefault="00EE223A" w:rsidP="00EE223A">
      <w:pPr>
        <w:tabs>
          <w:tab w:val="left" w:pos="930"/>
        </w:tabs>
      </w:pPr>
      <w:r>
        <w:t xml:space="preserve">Black, P. et al (2004) </w:t>
      </w:r>
      <w:r w:rsidRPr="00D12139">
        <w:rPr>
          <w:i/>
          <w:iCs/>
        </w:rPr>
        <w:t xml:space="preserve">Working inside the Black box: Assessment for Learning in the Classroom. </w:t>
      </w:r>
      <w:r w:rsidR="00AB257A" w:rsidRPr="00D12139">
        <w:rPr>
          <w:i/>
          <w:iCs/>
        </w:rPr>
        <w:t>London</w:t>
      </w:r>
      <w:r w:rsidR="00AB257A">
        <w:t xml:space="preserve">: King’s College London. </w:t>
      </w:r>
    </w:p>
    <w:p w14:paraId="576076F1" w14:textId="1D7BE8CF" w:rsidR="00EE223A" w:rsidRDefault="00EE223A" w:rsidP="00EE223A">
      <w:pPr>
        <w:tabs>
          <w:tab w:val="left" w:pos="930"/>
        </w:tabs>
      </w:pPr>
      <w:r>
        <w:t xml:space="preserve">Black, P. and Wiliam, D. (1998) </w:t>
      </w:r>
      <w:r w:rsidRPr="00D12139">
        <w:rPr>
          <w:i/>
          <w:iCs/>
        </w:rPr>
        <w:t xml:space="preserve">Inside the Black Box: Raising Standards through Classroom Assessment. </w:t>
      </w:r>
      <w:r w:rsidR="00AB257A">
        <w:t xml:space="preserve">London: King’s College London. </w:t>
      </w:r>
    </w:p>
    <w:p w14:paraId="2ABFCE7F" w14:textId="45BE9901" w:rsidR="00EE223A" w:rsidRDefault="00EE223A" w:rsidP="00EE223A">
      <w:pPr>
        <w:tabs>
          <w:tab w:val="left" w:pos="930"/>
        </w:tabs>
      </w:pPr>
      <w:r>
        <w:t xml:space="preserve">Bertrand, J. (No Date) </w:t>
      </w:r>
      <w:r w:rsidRPr="00D12139">
        <w:rPr>
          <w:i/>
          <w:iCs/>
        </w:rPr>
        <w:t>Working in pairs and groups</w:t>
      </w:r>
      <w:r>
        <w:t>. Available at: https://www.teachingenglish.org.uk/article/working-pairs-groups (Accessed: 25th October 2019)</w:t>
      </w:r>
    </w:p>
    <w:p w14:paraId="3C00913B" w14:textId="545CE4E3" w:rsidR="00D12139" w:rsidRPr="00D12139" w:rsidRDefault="00D12139" w:rsidP="00EE223A">
      <w:pPr>
        <w:tabs>
          <w:tab w:val="left" w:pos="930"/>
        </w:tabs>
      </w:pPr>
      <w:r>
        <w:t xml:space="preserve">Cambridge Assessment (No date) </w:t>
      </w:r>
      <w:r>
        <w:rPr>
          <w:i/>
          <w:iCs/>
        </w:rPr>
        <w:t xml:space="preserve">Getting started with Assessment for Learning. </w:t>
      </w:r>
      <w:r>
        <w:t xml:space="preserve">Available at: </w:t>
      </w:r>
      <w:hyperlink r:id="rId6" w:history="1">
        <w:r w:rsidRPr="00DF73D4">
          <w:rPr>
            <w:rStyle w:val="Hyperlink"/>
          </w:rPr>
          <w:t>https://cambridge-community.org.uk/professional-development/gswafl/index.html</w:t>
        </w:r>
      </w:hyperlink>
      <w:r>
        <w:t xml:space="preserve"> (Accessed: 28</w:t>
      </w:r>
      <w:r w:rsidRPr="00D12139">
        <w:rPr>
          <w:vertAlign w:val="superscript"/>
        </w:rPr>
        <w:t>th</w:t>
      </w:r>
      <w:r>
        <w:t xml:space="preserve"> October 2019)</w:t>
      </w:r>
    </w:p>
    <w:p w14:paraId="1B61BAE7" w14:textId="77777777" w:rsidR="00EE223A" w:rsidRDefault="00EE223A" w:rsidP="00EE223A">
      <w:pPr>
        <w:tabs>
          <w:tab w:val="left" w:pos="930"/>
        </w:tabs>
      </w:pPr>
      <w:r>
        <w:t xml:space="preserve">Donaldson, G. (2015) </w:t>
      </w:r>
      <w:r w:rsidRPr="00D12139">
        <w:rPr>
          <w:i/>
          <w:iCs/>
        </w:rPr>
        <w:t>Successful Futures.</w:t>
      </w:r>
      <w:r>
        <w:t xml:space="preserve"> Available at: https://dera.ioe.ac.uk/22165/2/150225-successful-futures-en_Redacted.pdf (Accessed: 22nd October 2019)</w:t>
      </w:r>
    </w:p>
    <w:p w14:paraId="0F4BDE74" w14:textId="77777777" w:rsidR="00EE223A" w:rsidRDefault="00EE223A" w:rsidP="00EE223A">
      <w:pPr>
        <w:tabs>
          <w:tab w:val="left" w:pos="930"/>
        </w:tabs>
      </w:pPr>
      <w:r>
        <w:t xml:space="preserve">Donaldson, G. (2015, p. 68) </w:t>
      </w:r>
      <w:r w:rsidRPr="00D12139">
        <w:rPr>
          <w:i/>
          <w:iCs/>
        </w:rPr>
        <w:t>Successful Futures.</w:t>
      </w:r>
      <w:r>
        <w:t xml:space="preserve"> Available at: https://dera.ioe.ac.uk/22165/2/150225-successful-futures-en_Redacted.pdf (Accessed: 22nd October 2019)</w:t>
      </w:r>
    </w:p>
    <w:p w14:paraId="6CA1B3E5" w14:textId="77777777" w:rsidR="00EE223A" w:rsidRDefault="00EE223A" w:rsidP="00EE223A">
      <w:pPr>
        <w:tabs>
          <w:tab w:val="left" w:pos="930"/>
        </w:tabs>
      </w:pPr>
      <w:r>
        <w:t xml:space="preserve">Fletcher-Wood, H. (2017) </w:t>
      </w:r>
      <w:r w:rsidRPr="00D12139">
        <w:rPr>
          <w:i/>
          <w:iCs/>
        </w:rPr>
        <w:t>Starting a lesson with Initial Stimulus Material.</w:t>
      </w:r>
      <w:r>
        <w:t xml:space="preserve"> Available at: https://improvingteaching.co.uk/2017/01/15/starting-a-lesson-with-initial-stimulus-material/ (Accessed: 22nd October 2019)</w:t>
      </w:r>
    </w:p>
    <w:p w14:paraId="127F5B65" w14:textId="77777777" w:rsidR="00EE223A" w:rsidRDefault="00EE223A" w:rsidP="00EE223A">
      <w:pPr>
        <w:tabs>
          <w:tab w:val="left" w:pos="930"/>
        </w:tabs>
      </w:pPr>
      <w:r>
        <w:t xml:space="preserve">Grigg, R. (2015) </w:t>
      </w:r>
      <w:r w:rsidRPr="00D12139">
        <w:rPr>
          <w:i/>
          <w:iCs/>
        </w:rPr>
        <w:t>Becoming an Outstanding Primary School Teacher</w:t>
      </w:r>
      <w:r>
        <w:t>. 2nd Ed. London: Routledge.</w:t>
      </w:r>
    </w:p>
    <w:p w14:paraId="3AE1E744" w14:textId="77777777" w:rsidR="00EE223A" w:rsidRDefault="00EE223A" w:rsidP="00EE223A">
      <w:pPr>
        <w:tabs>
          <w:tab w:val="left" w:pos="930"/>
        </w:tabs>
      </w:pPr>
      <w:r>
        <w:t xml:space="preserve">Hattie, J. and Clarke, S. (2019) Visible Learning. 1st Ed. London: Routledge. </w:t>
      </w:r>
    </w:p>
    <w:p w14:paraId="0771F0AD" w14:textId="77777777" w:rsidR="00EE223A" w:rsidRDefault="00EE223A" w:rsidP="00EE223A">
      <w:pPr>
        <w:tabs>
          <w:tab w:val="left" w:pos="930"/>
        </w:tabs>
      </w:pPr>
      <w:r>
        <w:t xml:space="preserve">Headington, R. (2003) </w:t>
      </w:r>
      <w:r w:rsidRPr="00D12139">
        <w:rPr>
          <w:i/>
          <w:iCs/>
        </w:rPr>
        <w:t>Monitoring, Assessment, Recording, Reporting and Accountability.</w:t>
      </w:r>
      <w:r>
        <w:t xml:space="preserve"> 2nd Ed. London: David Fulton Publishers.</w:t>
      </w:r>
    </w:p>
    <w:p w14:paraId="392ACF93" w14:textId="77777777" w:rsidR="00EE223A" w:rsidRDefault="00EE223A" w:rsidP="00EE223A">
      <w:pPr>
        <w:tabs>
          <w:tab w:val="left" w:pos="930"/>
        </w:tabs>
      </w:pPr>
      <w:r>
        <w:t xml:space="preserve">James. M (1998) </w:t>
      </w:r>
      <w:r w:rsidRPr="00D12139">
        <w:rPr>
          <w:i/>
          <w:iCs/>
        </w:rPr>
        <w:t>Using assessment for school improvement</w:t>
      </w:r>
      <w:r>
        <w:t>. 1st Ed. Oxford: Heinemann Educational Publishers.</w:t>
      </w:r>
    </w:p>
    <w:p w14:paraId="3A6A131E" w14:textId="77777777" w:rsidR="00EE223A" w:rsidRDefault="00EE223A" w:rsidP="00EE223A">
      <w:pPr>
        <w:tabs>
          <w:tab w:val="left" w:pos="930"/>
        </w:tabs>
      </w:pPr>
      <w:r>
        <w:t>Klunger, A.N. and DeNisi, A. (1996) ‘</w:t>
      </w:r>
      <w:r w:rsidRPr="00D12139">
        <w:rPr>
          <w:i/>
          <w:iCs/>
        </w:rPr>
        <w:t>The effects of feedback interventions on performance: A historical review, a meta-analysis and a preliminary feedback intervention theory’</w:t>
      </w:r>
      <w:r>
        <w:t>, Psychological Bulletin, 119(2), p.254.</w:t>
      </w:r>
    </w:p>
    <w:p w14:paraId="126C4223" w14:textId="77777777" w:rsidR="00EE223A" w:rsidRDefault="00EE223A" w:rsidP="00EE223A">
      <w:pPr>
        <w:tabs>
          <w:tab w:val="left" w:pos="930"/>
        </w:tabs>
      </w:pPr>
      <w:r>
        <w:t xml:space="preserve">National Society for Education in Art and Design (No Date) </w:t>
      </w:r>
      <w:r w:rsidRPr="00D12139">
        <w:rPr>
          <w:i/>
          <w:iCs/>
        </w:rPr>
        <w:t>Effective Questioning and Classroom Talk.</w:t>
      </w:r>
      <w:r>
        <w:t xml:space="preserve"> Available at: http://www.nsead.org/downloads/Effective_Questioning&amp;Talk.pdf (Accessed: 25th October 2019)</w:t>
      </w:r>
    </w:p>
    <w:p w14:paraId="5E320331" w14:textId="16E2F87E" w:rsidR="00EE223A" w:rsidRDefault="00EE223A" w:rsidP="00EE223A">
      <w:pPr>
        <w:tabs>
          <w:tab w:val="left" w:pos="930"/>
        </w:tabs>
      </w:pPr>
      <w:r>
        <w:lastRenderedPageBreak/>
        <w:t xml:space="preserve">Sadler, D. R. (1998) </w:t>
      </w:r>
      <w:r w:rsidRPr="00D12139">
        <w:rPr>
          <w:i/>
          <w:iCs/>
        </w:rPr>
        <w:t>Formative Assessment: Revisiting the territory.</w:t>
      </w:r>
      <w:r>
        <w:t xml:space="preserve"> Available at: </w:t>
      </w:r>
      <w:r w:rsidR="00F554D9">
        <w:t>https://www.tandfonline.com/doi/pdf/10.1080/0969595980050104 (</w:t>
      </w:r>
      <w:r>
        <w:t>Accessed: 23rd October 2019)</w:t>
      </w:r>
    </w:p>
    <w:p w14:paraId="3FB15DC5" w14:textId="77777777" w:rsidR="00EE223A" w:rsidRDefault="00EE223A" w:rsidP="00EE223A">
      <w:pPr>
        <w:tabs>
          <w:tab w:val="left" w:pos="930"/>
        </w:tabs>
      </w:pPr>
      <w:r>
        <w:t xml:space="preserve">State Government of Victoria. (2019) </w:t>
      </w:r>
      <w:r w:rsidRPr="00D12139">
        <w:rPr>
          <w:i/>
          <w:iCs/>
        </w:rPr>
        <w:t>Education and Training: Modelled Reading</w:t>
      </w:r>
      <w:r>
        <w:t>. Available at: https://www.education.vic.gov.au/school/teachers/teachingresources/discipline/english/literacy/readingviewing/Pages/teachingpracmodelled.aspx (Accessed: 25th October 2019)</w:t>
      </w:r>
    </w:p>
    <w:p w14:paraId="126728C8" w14:textId="77777777" w:rsidR="00EE223A" w:rsidRDefault="00EE223A" w:rsidP="00EE223A">
      <w:pPr>
        <w:tabs>
          <w:tab w:val="left" w:pos="930"/>
        </w:tabs>
      </w:pPr>
      <w:r>
        <w:t xml:space="preserve">University of Exeter. (2019) </w:t>
      </w:r>
      <w:r w:rsidRPr="00D12139">
        <w:rPr>
          <w:i/>
          <w:iCs/>
        </w:rPr>
        <w:t>Peer and self-assessment in student work: principles and criteria.</w:t>
      </w:r>
      <w:r>
        <w:t xml:space="preserve"> Available at: http://as.exeter.ac.uk/academic-policy-standards/tqa-manual/lts/peerselfassessment/ (Accessed: 25th October 2019)</w:t>
      </w:r>
    </w:p>
    <w:p w14:paraId="1A944ECF" w14:textId="77777777" w:rsidR="00EE223A" w:rsidRDefault="00EE223A" w:rsidP="00EE223A">
      <w:pPr>
        <w:tabs>
          <w:tab w:val="left" w:pos="930"/>
        </w:tabs>
      </w:pPr>
      <w:r>
        <w:t xml:space="preserve">University of Reading. (No Date) </w:t>
      </w:r>
      <w:r w:rsidRPr="00D12139">
        <w:rPr>
          <w:i/>
          <w:iCs/>
        </w:rPr>
        <w:t>Engage in Assessment: Peer and Self-Assessment</w:t>
      </w:r>
      <w:r>
        <w:t>. Available at: https://www.reading.ac.uk/engageinassessment/peer-and-self-assessment/eia-peer-and-self-assessment-main.aspx (Accessed: 25th October 2019)</w:t>
      </w:r>
    </w:p>
    <w:p w14:paraId="46A01FFC" w14:textId="77777777" w:rsidR="00EE223A" w:rsidRDefault="00EE223A" w:rsidP="00EE223A">
      <w:pPr>
        <w:tabs>
          <w:tab w:val="left" w:pos="930"/>
        </w:tabs>
      </w:pPr>
      <w:r>
        <w:t xml:space="preserve">Welsh Government (2019) </w:t>
      </w:r>
      <w:r w:rsidRPr="00D12139">
        <w:rPr>
          <w:i/>
          <w:iCs/>
        </w:rPr>
        <w:t>Draft Curriculum for Wales: 2022.</w:t>
      </w:r>
      <w:r>
        <w:t xml:space="preserve"> Available at: https://hwb.gov.wales/draft-curriculum-for-wales-2022/ (Accessed: 25th October 2019) </w:t>
      </w:r>
    </w:p>
    <w:p w14:paraId="07F7D6A6" w14:textId="77777777" w:rsidR="00EE223A" w:rsidRDefault="00EE223A" w:rsidP="00EE223A">
      <w:pPr>
        <w:tabs>
          <w:tab w:val="left" w:pos="930"/>
        </w:tabs>
      </w:pPr>
      <w:r>
        <w:t xml:space="preserve">Welsh Government (2019) </w:t>
      </w:r>
      <w:r w:rsidRPr="00D12139">
        <w:rPr>
          <w:i/>
          <w:iCs/>
        </w:rPr>
        <w:t>Draft Curriculum for Wales 2022: Expressive Arts.</w:t>
      </w:r>
      <w:r>
        <w:t xml:space="preserve"> Available at: https://hwb.gov.wales/draft-curriculum-for-wales-2022/expressive-arts/ (Accessed 25th October 2019)</w:t>
      </w:r>
    </w:p>
    <w:p w14:paraId="49F25873" w14:textId="77777777" w:rsidR="00EE223A" w:rsidRDefault="00EE223A" w:rsidP="00EE223A">
      <w:pPr>
        <w:tabs>
          <w:tab w:val="left" w:pos="930"/>
        </w:tabs>
      </w:pPr>
      <w:r>
        <w:t xml:space="preserve">Welsh Government (2019) </w:t>
      </w:r>
      <w:r w:rsidRPr="00D12139">
        <w:rPr>
          <w:i/>
          <w:iCs/>
        </w:rPr>
        <w:t>Draft Curriculum for Wales 2022: Humanities.</w:t>
      </w:r>
      <w:r>
        <w:t xml:space="preserve"> Available at: https://hwb.gov.wales/draft-curriculum-for-wales-2022/humanities/ (Accessed: 25th October 2019)</w:t>
      </w:r>
    </w:p>
    <w:p w14:paraId="71380BD1" w14:textId="77777777" w:rsidR="00EE223A" w:rsidRDefault="00EE223A" w:rsidP="00EE223A">
      <w:pPr>
        <w:tabs>
          <w:tab w:val="left" w:pos="930"/>
        </w:tabs>
      </w:pPr>
      <w:r>
        <w:t xml:space="preserve">Welsh Government (2019) </w:t>
      </w:r>
      <w:r w:rsidRPr="00D12139">
        <w:rPr>
          <w:i/>
          <w:iCs/>
        </w:rPr>
        <w:t xml:space="preserve">Draft Curriculum for Wales 2022: Languages, Literacy and Communication. </w:t>
      </w:r>
      <w:r>
        <w:t>Available at: https://hwb.gov.wales/draft-curriculum-for-wales-2022/languages-literacy-and-communication/ (Accessed: 25th October 2019)</w:t>
      </w:r>
    </w:p>
    <w:p w14:paraId="0E2A3B2D" w14:textId="77777777" w:rsidR="00EE223A" w:rsidRDefault="00EE223A" w:rsidP="00EE223A">
      <w:pPr>
        <w:tabs>
          <w:tab w:val="left" w:pos="930"/>
        </w:tabs>
      </w:pPr>
      <w:r>
        <w:t xml:space="preserve">Welsh Government (2019) </w:t>
      </w:r>
      <w:r w:rsidRPr="00D12139">
        <w:rPr>
          <w:i/>
          <w:iCs/>
        </w:rPr>
        <w:t>Draft Curriculum for Wales 2022: Science and Technology.</w:t>
      </w:r>
      <w:r>
        <w:t xml:space="preserve"> Available at: https://hwb.gov.wales/draft-curriculum-for-wales-2022/science-and-technology/ (Accessed: 25th October 2019)</w:t>
      </w:r>
    </w:p>
    <w:p w14:paraId="3BC0878C" w14:textId="0FB61682" w:rsidR="00E2553E" w:rsidRDefault="00EE223A" w:rsidP="00EE223A">
      <w:pPr>
        <w:tabs>
          <w:tab w:val="left" w:pos="930"/>
        </w:tabs>
      </w:pPr>
      <w:r>
        <w:t xml:space="preserve">Welsh Government (2008) </w:t>
      </w:r>
      <w:r w:rsidRPr="00D12139">
        <w:rPr>
          <w:i/>
          <w:iCs/>
        </w:rPr>
        <w:t>Meeting the Challenge: Quality Standards in Education for More Able and Talented Pupils.</w:t>
      </w:r>
      <w:r>
        <w:t xml:space="preserve"> Available at: https://gov.wales/sites/default/files/publications/2018-11/meeting-the-challenge-quality-standards-in-education-for-more-able-and-talented-pupils_0.pdf    </w:t>
      </w:r>
      <w:r w:rsidR="00F554D9">
        <w:t xml:space="preserve">  (</w:t>
      </w:r>
      <w:r>
        <w:t>Accessed: 21st October 2019)</w:t>
      </w:r>
      <w:r w:rsidR="00E2553E">
        <w:tab/>
      </w:r>
      <w:bookmarkStart w:id="2" w:name="_GoBack"/>
      <w:bookmarkEnd w:id="2"/>
    </w:p>
    <w:p w14:paraId="36CE485F" w14:textId="22BB3A28" w:rsidR="00167781" w:rsidRDefault="00167781" w:rsidP="00EE223A">
      <w:pPr>
        <w:tabs>
          <w:tab w:val="left" w:pos="930"/>
        </w:tabs>
      </w:pPr>
    </w:p>
    <w:p w14:paraId="03B2DB9D" w14:textId="7F9FC9A8" w:rsidR="00167781" w:rsidRDefault="00167781" w:rsidP="00EE223A">
      <w:pPr>
        <w:tabs>
          <w:tab w:val="left" w:pos="930"/>
        </w:tabs>
      </w:pPr>
    </w:p>
    <w:p w14:paraId="30083801" w14:textId="46594F83" w:rsidR="00167781" w:rsidRDefault="00167781" w:rsidP="00EE223A">
      <w:pPr>
        <w:tabs>
          <w:tab w:val="left" w:pos="930"/>
        </w:tabs>
      </w:pPr>
    </w:p>
    <w:p w14:paraId="6B4C2390" w14:textId="62FD3662" w:rsidR="00167781" w:rsidRDefault="00167781" w:rsidP="00EE223A">
      <w:pPr>
        <w:tabs>
          <w:tab w:val="left" w:pos="930"/>
        </w:tabs>
      </w:pPr>
    </w:p>
    <w:p w14:paraId="271C3D2C" w14:textId="0A768C03" w:rsidR="00167781" w:rsidRDefault="00167781" w:rsidP="00EE223A">
      <w:pPr>
        <w:tabs>
          <w:tab w:val="left" w:pos="930"/>
        </w:tabs>
      </w:pPr>
    </w:p>
    <w:p w14:paraId="6220E5E3" w14:textId="762F9BEE" w:rsidR="00167781" w:rsidRDefault="00167781" w:rsidP="00EE223A">
      <w:pPr>
        <w:tabs>
          <w:tab w:val="left" w:pos="930"/>
        </w:tabs>
      </w:pPr>
    </w:p>
    <w:p w14:paraId="2302FD6D" w14:textId="07F3E448" w:rsidR="00167781" w:rsidRDefault="00167781" w:rsidP="00EE223A">
      <w:pPr>
        <w:tabs>
          <w:tab w:val="left" w:pos="930"/>
        </w:tabs>
      </w:pPr>
    </w:p>
    <w:p w14:paraId="3F9E2330" w14:textId="77777777" w:rsidR="00183F9F" w:rsidRDefault="00183F9F" w:rsidP="00EE223A">
      <w:pPr>
        <w:tabs>
          <w:tab w:val="left" w:pos="930"/>
        </w:tabs>
      </w:pPr>
    </w:p>
    <w:p w14:paraId="6E394C8E" w14:textId="04189F26" w:rsidR="00167781" w:rsidRPr="00167781" w:rsidRDefault="00167781" w:rsidP="00EE223A">
      <w:pPr>
        <w:tabs>
          <w:tab w:val="left" w:pos="930"/>
        </w:tabs>
        <w:rPr>
          <w:b/>
          <w:bCs/>
          <w:u w:val="single"/>
        </w:rPr>
      </w:pPr>
      <w:r w:rsidRPr="00167781">
        <w:rPr>
          <w:b/>
          <w:bCs/>
          <w:u w:val="single"/>
        </w:rPr>
        <w:t>Appendices:</w:t>
      </w:r>
    </w:p>
    <w:p w14:paraId="2A1AC275" w14:textId="77777777" w:rsidR="00EC7003" w:rsidRDefault="00167781" w:rsidP="00EE223A">
      <w:pPr>
        <w:tabs>
          <w:tab w:val="left" w:pos="930"/>
        </w:tabs>
      </w:pPr>
      <w:r w:rsidRPr="00167781">
        <w:rPr>
          <w:u w:val="single"/>
        </w:rPr>
        <w:t>Appendix 1</w:t>
      </w:r>
    </w:p>
    <w:p w14:paraId="2F17477D" w14:textId="3A3F5132" w:rsidR="00167781" w:rsidRPr="00167781" w:rsidRDefault="00EC7003" w:rsidP="00EE223A">
      <w:pPr>
        <w:tabs>
          <w:tab w:val="left" w:pos="930"/>
        </w:tabs>
        <w:rPr>
          <w:u w:val="single"/>
        </w:rPr>
      </w:pPr>
      <w:r w:rsidRPr="00EC7003">
        <w:rPr>
          <w:noProof/>
        </w:rPr>
        <w:drawing>
          <wp:inline distT="0" distB="0" distL="0" distR="0" wp14:anchorId="18D43FA5" wp14:editId="219A5F1B">
            <wp:extent cx="5355771" cy="42889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4035" t="19898" r="24977" b="7482"/>
                    <a:stretch/>
                  </pic:blipFill>
                  <pic:spPr bwMode="auto">
                    <a:xfrm>
                      <a:off x="0" y="0"/>
                      <a:ext cx="5387586" cy="4314449"/>
                    </a:xfrm>
                    <a:prstGeom prst="rect">
                      <a:avLst/>
                    </a:prstGeom>
                    <a:ln>
                      <a:noFill/>
                    </a:ln>
                    <a:extLst>
                      <a:ext uri="{53640926-AAD7-44D8-BBD7-CCE9431645EC}">
                        <a14:shadowObscured xmlns:a14="http://schemas.microsoft.com/office/drawing/2010/main"/>
                      </a:ext>
                    </a:extLst>
                  </pic:spPr>
                </pic:pic>
              </a:graphicData>
            </a:graphic>
          </wp:inline>
        </w:drawing>
      </w:r>
    </w:p>
    <w:p w14:paraId="2A743B8A" w14:textId="7B3FDCCB" w:rsidR="00167781" w:rsidRDefault="00EC7003" w:rsidP="00EE223A">
      <w:pPr>
        <w:tabs>
          <w:tab w:val="left" w:pos="930"/>
        </w:tabs>
      </w:pPr>
      <w:r w:rsidRPr="00EC7003">
        <w:rPr>
          <w:noProof/>
        </w:rPr>
        <w:drawing>
          <wp:inline distT="0" distB="0" distL="0" distR="0" wp14:anchorId="467729C9" wp14:editId="414A5E30">
            <wp:extent cx="5023262" cy="284657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827" t="24884" r="26935" b="25490"/>
                    <a:stretch/>
                  </pic:blipFill>
                  <pic:spPr bwMode="auto">
                    <a:xfrm>
                      <a:off x="0" y="0"/>
                      <a:ext cx="5070994" cy="2873624"/>
                    </a:xfrm>
                    <a:prstGeom prst="rect">
                      <a:avLst/>
                    </a:prstGeom>
                    <a:ln>
                      <a:noFill/>
                    </a:ln>
                    <a:extLst>
                      <a:ext uri="{53640926-AAD7-44D8-BBD7-CCE9431645EC}">
                        <a14:shadowObscured xmlns:a14="http://schemas.microsoft.com/office/drawing/2010/main"/>
                      </a:ext>
                    </a:extLst>
                  </pic:spPr>
                </pic:pic>
              </a:graphicData>
            </a:graphic>
          </wp:inline>
        </w:drawing>
      </w:r>
    </w:p>
    <w:p w14:paraId="5C065EFE" w14:textId="77777777" w:rsidR="00EC7003" w:rsidRDefault="00EC7003" w:rsidP="00EE223A">
      <w:pPr>
        <w:tabs>
          <w:tab w:val="left" w:pos="930"/>
        </w:tabs>
      </w:pPr>
    </w:p>
    <w:p w14:paraId="33B6A136" w14:textId="3D382927" w:rsidR="00977464" w:rsidRDefault="00A44789" w:rsidP="00EE223A">
      <w:pPr>
        <w:tabs>
          <w:tab w:val="left" w:pos="930"/>
        </w:tabs>
      </w:pPr>
      <w:r w:rsidRPr="00EC7003">
        <w:rPr>
          <w:noProof/>
        </w:rPr>
        <w:drawing>
          <wp:anchor distT="0" distB="0" distL="114300" distR="114300" simplePos="0" relativeHeight="251659264" behindDoc="0" locked="0" layoutInCell="1" allowOverlap="1" wp14:anchorId="08438A59" wp14:editId="11A3B797">
            <wp:simplePos x="0" y="0"/>
            <wp:positionH relativeFrom="margin">
              <wp:posOffset>-433003</wp:posOffset>
            </wp:positionH>
            <wp:positionV relativeFrom="paragraph">
              <wp:posOffset>3921660</wp:posOffset>
            </wp:positionV>
            <wp:extent cx="6780530" cy="3545205"/>
            <wp:effectExtent l="0" t="0" r="127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8855" t="25795" r="17729" b="15231"/>
                    <a:stretch/>
                  </pic:blipFill>
                  <pic:spPr bwMode="auto">
                    <a:xfrm>
                      <a:off x="0" y="0"/>
                      <a:ext cx="6780530" cy="3545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C7003">
        <w:rPr>
          <w:noProof/>
        </w:rPr>
        <w:drawing>
          <wp:anchor distT="0" distB="0" distL="114300" distR="114300" simplePos="0" relativeHeight="251658240" behindDoc="0" locked="0" layoutInCell="1" allowOverlap="1" wp14:anchorId="3C08F0DA" wp14:editId="30E559E2">
            <wp:simplePos x="0" y="0"/>
            <wp:positionH relativeFrom="margin">
              <wp:align>center</wp:align>
            </wp:positionH>
            <wp:positionV relativeFrom="paragraph">
              <wp:posOffset>167</wp:posOffset>
            </wp:positionV>
            <wp:extent cx="6828155" cy="385699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8233" t="22478" r="17948" b="13399"/>
                    <a:stretch/>
                  </pic:blipFill>
                  <pic:spPr bwMode="auto">
                    <a:xfrm>
                      <a:off x="0" y="0"/>
                      <a:ext cx="6828155" cy="3856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1FADD1" w14:textId="2E8FA46C" w:rsidR="00EC7003" w:rsidRDefault="00EC7003" w:rsidP="00EE223A">
      <w:pPr>
        <w:tabs>
          <w:tab w:val="left" w:pos="930"/>
        </w:tabs>
      </w:pPr>
    </w:p>
    <w:p w14:paraId="57A3823F" w14:textId="130EDEF3" w:rsidR="00A44789" w:rsidRDefault="009035FF" w:rsidP="00EE223A">
      <w:pPr>
        <w:tabs>
          <w:tab w:val="left" w:pos="930"/>
        </w:tabs>
      </w:pPr>
      <w:r w:rsidRPr="009035FF">
        <w:rPr>
          <w:noProof/>
        </w:rPr>
        <w:drawing>
          <wp:anchor distT="0" distB="0" distL="114300" distR="114300" simplePos="0" relativeHeight="251660288" behindDoc="0" locked="0" layoutInCell="1" allowOverlap="1" wp14:anchorId="33B5F575" wp14:editId="4C8B13F7">
            <wp:simplePos x="0" y="0"/>
            <wp:positionH relativeFrom="column">
              <wp:posOffset>-267970</wp:posOffset>
            </wp:positionH>
            <wp:positionV relativeFrom="paragraph">
              <wp:posOffset>304800</wp:posOffset>
            </wp:positionV>
            <wp:extent cx="6167755" cy="4741545"/>
            <wp:effectExtent l="0" t="0" r="4445"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3307" t="20232" r="25083" b="9198"/>
                    <a:stretch/>
                  </pic:blipFill>
                  <pic:spPr bwMode="auto">
                    <a:xfrm>
                      <a:off x="0" y="0"/>
                      <a:ext cx="6167755" cy="4741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3F9F">
        <w:t>Appendix 2</w:t>
      </w:r>
    </w:p>
    <w:p w14:paraId="5DE4D191" w14:textId="58FBE480" w:rsidR="009035FF" w:rsidRDefault="009035FF" w:rsidP="009035FF">
      <w:r w:rsidRPr="009035FF">
        <w:rPr>
          <w:noProof/>
        </w:rPr>
        <w:lastRenderedPageBreak/>
        <w:drawing>
          <wp:inline distT="0" distB="0" distL="0" distR="0" wp14:anchorId="3D0A18E6" wp14:editId="7544519D">
            <wp:extent cx="5391150" cy="3005519"/>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595" t="25123" r="27709" b="27586"/>
                    <a:stretch/>
                  </pic:blipFill>
                  <pic:spPr bwMode="auto">
                    <a:xfrm>
                      <a:off x="0" y="0"/>
                      <a:ext cx="5401968" cy="3011550"/>
                    </a:xfrm>
                    <a:prstGeom prst="rect">
                      <a:avLst/>
                    </a:prstGeom>
                    <a:ln>
                      <a:noFill/>
                    </a:ln>
                    <a:extLst>
                      <a:ext uri="{53640926-AAD7-44D8-BBD7-CCE9431645EC}">
                        <a14:shadowObscured xmlns:a14="http://schemas.microsoft.com/office/drawing/2010/main"/>
                      </a:ext>
                    </a:extLst>
                  </pic:spPr>
                </pic:pic>
              </a:graphicData>
            </a:graphic>
          </wp:inline>
        </w:drawing>
      </w:r>
    </w:p>
    <w:p w14:paraId="45415737" w14:textId="77777777" w:rsidR="007D11C9" w:rsidRDefault="007D11C9" w:rsidP="009035FF"/>
    <w:p w14:paraId="5279F511" w14:textId="76BBB36A" w:rsidR="009035FF" w:rsidRDefault="009035FF" w:rsidP="009035FF">
      <w:r w:rsidRPr="009035FF">
        <w:rPr>
          <w:noProof/>
        </w:rPr>
        <w:lastRenderedPageBreak/>
        <w:drawing>
          <wp:anchor distT="0" distB="0" distL="114300" distR="114300" simplePos="0" relativeHeight="251662336" behindDoc="0" locked="0" layoutInCell="1" allowOverlap="1" wp14:anchorId="169BE5E8" wp14:editId="0FFE22A1">
            <wp:simplePos x="0" y="0"/>
            <wp:positionH relativeFrom="margin">
              <wp:align>center</wp:align>
            </wp:positionH>
            <wp:positionV relativeFrom="paragraph">
              <wp:posOffset>3685540</wp:posOffset>
            </wp:positionV>
            <wp:extent cx="6444021" cy="155257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8447" t="38719" r="17405" b="33793"/>
                    <a:stretch/>
                  </pic:blipFill>
                  <pic:spPr bwMode="auto">
                    <a:xfrm>
                      <a:off x="0" y="0"/>
                      <a:ext cx="6444021" cy="1552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035FF">
        <w:rPr>
          <w:noProof/>
        </w:rPr>
        <w:drawing>
          <wp:anchor distT="0" distB="0" distL="114300" distR="114300" simplePos="0" relativeHeight="251661312" behindDoc="0" locked="0" layoutInCell="1" allowOverlap="1" wp14:anchorId="4DB1A2A5" wp14:editId="7D7116DA">
            <wp:simplePos x="0" y="0"/>
            <wp:positionH relativeFrom="column">
              <wp:posOffset>-495300</wp:posOffset>
            </wp:positionH>
            <wp:positionV relativeFrom="paragraph">
              <wp:posOffset>0</wp:posOffset>
            </wp:positionV>
            <wp:extent cx="6648450" cy="37719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7450" t="23054" r="17239" b="11034"/>
                    <a:stretch/>
                  </pic:blipFill>
                  <pic:spPr bwMode="auto">
                    <a:xfrm>
                      <a:off x="0" y="0"/>
                      <a:ext cx="6648450" cy="3771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DEF2EE" w14:textId="195758E1" w:rsidR="007D11C9" w:rsidRPr="007D11C9" w:rsidRDefault="007D11C9" w:rsidP="007D11C9"/>
    <w:p w14:paraId="46F97113" w14:textId="6A73CEBA" w:rsidR="007D11C9" w:rsidRPr="007D11C9" w:rsidRDefault="007D11C9" w:rsidP="007D11C9"/>
    <w:p w14:paraId="77CE93D4" w14:textId="4B0A1930" w:rsidR="007D11C9" w:rsidRPr="007D11C9" w:rsidRDefault="007D11C9" w:rsidP="007D11C9"/>
    <w:p w14:paraId="5D7512F0" w14:textId="6F646C7B" w:rsidR="007D11C9" w:rsidRDefault="007D11C9" w:rsidP="007D11C9"/>
    <w:p w14:paraId="7AA2AF14" w14:textId="4E2390F8" w:rsidR="007D11C9" w:rsidRDefault="007D11C9" w:rsidP="007D11C9"/>
    <w:p w14:paraId="457D59ED" w14:textId="74EFBF26" w:rsidR="007D11C9" w:rsidRDefault="007D11C9" w:rsidP="007D11C9"/>
    <w:p w14:paraId="2C84FDC8" w14:textId="0508A791" w:rsidR="007D11C9" w:rsidRDefault="007D11C9" w:rsidP="007D11C9"/>
    <w:p w14:paraId="38112B36" w14:textId="05B37FAD" w:rsidR="007D11C9" w:rsidRDefault="007D11C9" w:rsidP="007D11C9"/>
    <w:p w14:paraId="5235C725" w14:textId="080A18FF" w:rsidR="007D11C9" w:rsidRDefault="007D11C9" w:rsidP="007D11C9">
      <w:r w:rsidRPr="007D11C9">
        <w:rPr>
          <w:noProof/>
        </w:rPr>
        <w:lastRenderedPageBreak/>
        <w:drawing>
          <wp:inline distT="0" distB="0" distL="0" distR="0" wp14:anchorId="2C342CFD" wp14:editId="5D1BA15B">
            <wp:extent cx="5819775" cy="4149753"/>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109" t="20098" r="22557" b="7192"/>
                    <a:stretch/>
                  </pic:blipFill>
                  <pic:spPr bwMode="auto">
                    <a:xfrm>
                      <a:off x="0" y="0"/>
                      <a:ext cx="5835663" cy="4161082"/>
                    </a:xfrm>
                    <a:prstGeom prst="rect">
                      <a:avLst/>
                    </a:prstGeom>
                    <a:ln>
                      <a:noFill/>
                    </a:ln>
                    <a:extLst>
                      <a:ext uri="{53640926-AAD7-44D8-BBD7-CCE9431645EC}">
                        <a14:shadowObscured xmlns:a14="http://schemas.microsoft.com/office/drawing/2010/main"/>
                      </a:ext>
                    </a:extLst>
                  </pic:spPr>
                </pic:pic>
              </a:graphicData>
            </a:graphic>
          </wp:inline>
        </w:drawing>
      </w:r>
    </w:p>
    <w:p w14:paraId="066DA88F" w14:textId="67C84DCB" w:rsidR="007D11C9" w:rsidRDefault="007D11C9" w:rsidP="007D11C9">
      <w:r w:rsidRPr="007D11C9">
        <w:rPr>
          <w:noProof/>
        </w:rPr>
        <w:drawing>
          <wp:inline distT="0" distB="0" distL="0" distR="0" wp14:anchorId="0A5D639A" wp14:editId="7CFB9066">
            <wp:extent cx="5676900" cy="31222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925" t="31626" r="27543" b="22857"/>
                    <a:stretch/>
                  </pic:blipFill>
                  <pic:spPr bwMode="auto">
                    <a:xfrm>
                      <a:off x="0" y="0"/>
                      <a:ext cx="5695243" cy="3132384"/>
                    </a:xfrm>
                    <a:prstGeom prst="rect">
                      <a:avLst/>
                    </a:prstGeom>
                    <a:ln>
                      <a:noFill/>
                    </a:ln>
                    <a:extLst>
                      <a:ext uri="{53640926-AAD7-44D8-BBD7-CCE9431645EC}">
                        <a14:shadowObscured xmlns:a14="http://schemas.microsoft.com/office/drawing/2010/main"/>
                      </a:ext>
                    </a:extLst>
                  </pic:spPr>
                </pic:pic>
              </a:graphicData>
            </a:graphic>
          </wp:inline>
        </w:drawing>
      </w:r>
    </w:p>
    <w:p w14:paraId="65334877" w14:textId="59DF9FED" w:rsidR="007D11C9" w:rsidRDefault="007D11C9" w:rsidP="007D11C9"/>
    <w:p w14:paraId="73071F23" w14:textId="3DBA9B3D" w:rsidR="007D11C9" w:rsidRDefault="007D11C9" w:rsidP="007D11C9"/>
    <w:p w14:paraId="3AE2456F" w14:textId="13F026AF" w:rsidR="007D11C9" w:rsidRPr="007D11C9" w:rsidRDefault="007D11C9" w:rsidP="007D11C9">
      <w:r w:rsidRPr="007D11C9">
        <w:rPr>
          <w:noProof/>
        </w:rPr>
        <w:lastRenderedPageBreak/>
        <w:drawing>
          <wp:anchor distT="0" distB="0" distL="114300" distR="114300" simplePos="0" relativeHeight="251664384" behindDoc="0" locked="0" layoutInCell="1" allowOverlap="1" wp14:anchorId="7F08B4C1" wp14:editId="5C01E802">
            <wp:simplePos x="0" y="0"/>
            <wp:positionH relativeFrom="column">
              <wp:posOffset>-400685</wp:posOffset>
            </wp:positionH>
            <wp:positionV relativeFrom="paragraph">
              <wp:posOffset>3361690</wp:posOffset>
            </wp:positionV>
            <wp:extent cx="6554470" cy="300037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5124" t="27783" r="14081" b="14581"/>
                    <a:stretch/>
                  </pic:blipFill>
                  <pic:spPr bwMode="auto">
                    <a:xfrm>
                      <a:off x="0" y="0"/>
                      <a:ext cx="6554470" cy="3000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D11C9">
        <w:rPr>
          <w:noProof/>
        </w:rPr>
        <w:drawing>
          <wp:anchor distT="0" distB="0" distL="114300" distR="114300" simplePos="0" relativeHeight="251663360" behindDoc="0" locked="0" layoutInCell="1" allowOverlap="1" wp14:anchorId="28AEA3DA" wp14:editId="48A5B9DA">
            <wp:simplePos x="0" y="0"/>
            <wp:positionH relativeFrom="margin">
              <wp:align>center</wp:align>
            </wp:positionH>
            <wp:positionV relativeFrom="paragraph">
              <wp:posOffset>0</wp:posOffset>
            </wp:positionV>
            <wp:extent cx="6496050" cy="337693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4957" t="22758" r="14082" b="11626"/>
                    <a:stretch/>
                  </pic:blipFill>
                  <pic:spPr bwMode="auto">
                    <a:xfrm>
                      <a:off x="0" y="0"/>
                      <a:ext cx="6496050" cy="3376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7D11C9" w:rsidRPr="007D11C9">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AC255" w14:textId="77777777" w:rsidR="000D6201" w:rsidRDefault="000D6201" w:rsidP="007426D3">
      <w:pPr>
        <w:spacing w:after="0" w:line="240" w:lineRule="auto"/>
      </w:pPr>
      <w:r>
        <w:separator/>
      </w:r>
    </w:p>
  </w:endnote>
  <w:endnote w:type="continuationSeparator" w:id="0">
    <w:p w14:paraId="28DA91BF" w14:textId="77777777" w:rsidR="000D6201" w:rsidRDefault="000D6201" w:rsidP="00742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3279277"/>
      <w:docPartObj>
        <w:docPartGallery w:val="Page Numbers (Bottom of Page)"/>
        <w:docPartUnique/>
      </w:docPartObj>
    </w:sdtPr>
    <w:sdtEndPr>
      <w:rPr>
        <w:color w:val="7F7F7F" w:themeColor="background1" w:themeShade="7F"/>
        <w:spacing w:val="60"/>
      </w:rPr>
    </w:sdtEndPr>
    <w:sdtContent>
      <w:p w14:paraId="5DB0514F" w14:textId="46EC0F03" w:rsidR="007426D3" w:rsidRDefault="007426D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CB8FE86" w14:textId="77777777" w:rsidR="007426D3" w:rsidRDefault="007426D3">
    <w:pPr>
      <w:pStyle w:val="Footer"/>
    </w:pPr>
  </w:p>
  <w:p w14:paraId="6F03503D" w14:textId="77777777" w:rsidR="00F841E0" w:rsidRDefault="00F841E0"/>
  <w:p w14:paraId="1C6ECA82" w14:textId="77777777" w:rsidR="00F841E0" w:rsidRDefault="00F841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31E5A" w14:textId="77777777" w:rsidR="000D6201" w:rsidRDefault="000D6201" w:rsidP="007426D3">
      <w:pPr>
        <w:spacing w:after="0" w:line="240" w:lineRule="auto"/>
      </w:pPr>
      <w:r>
        <w:separator/>
      </w:r>
    </w:p>
  </w:footnote>
  <w:footnote w:type="continuationSeparator" w:id="0">
    <w:p w14:paraId="65C9570B" w14:textId="77777777" w:rsidR="000D6201" w:rsidRDefault="000D6201" w:rsidP="007426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72876" w14:textId="6A0491DE" w:rsidR="007426D3" w:rsidRDefault="007426D3">
    <w:pPr>
      <w:pStyle w:val="Header"/>
    </w:pPr>
    <w:r>
      <w:t>ECAD5008</w:t>
    </w:r>
    <w:r>
      <w:ptab w:relativeTo="margin" w:alignment="center" w:leader="none"/>
    </w:r>
    <w:r>
      <w:ptab w:relativeTo="margin" w:alignment="right" w:leader="none"/>
    </w:r>
    <w:r>
      <w:t>Hannah Warrilow 1801583</w:t>
    </w:r>
  </w:p>
  <w:p w14:paraId="027EAE3E" w14:textId="77777777" w:rsidR="00F841E0" w:rsidRDefault="00F841E0"/>
  <w:p w14:paraId="2474512F" w14:textId="62CF9C28" w:rsidR="00F841E0" w:rsidRDefault="00F841E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6D3"/>
    <w:rsid w:val="00013AB2"/>
    <w:rsid w:val="000C5696"/>
    <w:rsid w:val="000D6201"/>
    <w:rsid w:val="00111109"/>
    <w:rsid w:val="00132974"/>
    <w:rsid w:val="00167781"/>
    <w:rsid w:val="0017313C"/>
    <w:rsid w:val="00183E83"/>
    <w:rsid w:val="00183F9F"/>
    <w:rsid w:val="001C29EC"/>
    <w:rsid w:val="001C3482"/>
    <w:rsid w:val="0021793E"/>
    <w:rsid w:val="00230F31"/>
    <w:rsid w:val="0023249C"/>
    <w:rsid w:val="00236126"/>
    <w:rsid w:val="00242954"/>
    <w:rsid w:val="0026404B"/>
    <w:rsid w:val="002713DF"/>
    <w:rsid w:val="00271AD2"/>
    <w:rsid w:val="002F4DE7"/>
    <w:rsid w:val="00304CA4"/>
    <w:rsid w:val="00307E4A"/>
    <w:rsid w:val="00324DD6"/>
    <w:rsid w:val="003A66A2"/>
    <w:rsid w:val="003E529A"/>
    <w:rsid w:val="00405ED4"/>
    <w:rsid w:val="004103C5"/>
    <w:rsid w:val="00417E63"/>
    <w:rsid w:val="00426B89"/>
    <w:rsid w:val="00442A18"/>
    <w:rsid w:val="00461598"/>
    <w:rsid w:val="004744EE"/>
    <w:rsid w:val="0049797C"/>
    <w:rsid w:val="00504AE1"/>
    <w:rsid w:val="005157A0"/>
    <w:rsid w:val="00545406"/>
    <w:rsid w:val="00554698"/>
    <w:rsid w:val="00572EA6"/>
    <w:rsid w:val="005D5AEB"/>
    <w:rsid w:val="006244B9"/>
    <w:rsid w:val="00625FB6"/>
    <w:rsid w:val="00661D34"/>
    <w:rsid w:val="00691C77"/>
    <w:rsid w:val="006C15F6"/>
    <w:rsid w:val="006C5412"/>
    <w:rsid w:val="006D318D"/>
    <w:rsid w:val="006D3E00"/>
    <w:rsid w:val="007366B0"/>
    <w:rsid w:val="007426D3"/>
    <w:rsid w:val="007D11C9"/>
    <w:rsid w:val="007F240D"/>
    <w:rsid w:val="00892E3B"/>
    <w:rsid w:val="008A560A"/>
    <w:rsid w:val="008B50C8"/>
    <w:rsid w:val="008B6BC2"/>
    <w:rsid w:val="008B710E"/>
    <w:rsid w:val="008C5082"/>
    <w:rsid w:val="00902C5D"/>
    <w:rsid w:val="009035FF"/>
    <w:rsid w:val="009037F0"/>
    <w:rsid w:val="009043CA"/>
    <w:rsid w:val="0092512B"/>
    <w:rsid w:val="00941F2A"/>
    <w:rsid w:val="00977464"/>
    <w:rsid w:val="00980BBD"/>
    <w:rsid w:val="00990F1D"/>
    <w:rsid w:val="009F7F3E"/>
    <w:rsid w:val="00A15B09"/>
    <w:rsid w:val="00A20933"/>
    <w:rsid w:val="00A24402"/>
    <w:rsid w:val="00A44789"/>
    <w:rsid w:val="00A66037"/>
    <w:rsid w:val="00A9114A"/>
    <w:rsid w:val="00AB257A"/>
    <w:rsid w:val="00AD1F82"/>
    <w:rsid w:val="00AF6A54"/>
    <w:rsid w:val="00B22B42"/>
    <w:rsid w:val="00B84285"/>
    <w:rsid w:val="00B96E25"/>
    <w:rsid w:val="00BA1530"/>
    <w:rsid w:val="00BB0F26"/>
    <w:rsid w:val="00BB1F0E"/>
    <w:rsid w:val="00BD677D"/>
    <w:rsid w:val="00BD67E9"/>
    <w:rsid w:val="00C166DD"/>
    <w:rsid w:val="00C337E9"/>
    <w:rsid w:val="00C73421"/>
    <w:rsid w:val="00C928F8"/>
    <w:rsid w:val="00CC34D0"/>
    <w:rsid w:val="00D04C94"/>
    <w:rsid w:val="00D12139"/>
    <w:rsid w:val="00D36DDB"/>
    <w:rsid w:val="00D52FAB"/>
    <w:rsid w:val="00D57C08"/>
    <w:rsid w:val="00D859E6"/>
    <w:rsid w:val="00DA42A5"/>
    <w:rsid w:val="00DB1DFB"/>
    <w:rsid w:val="00DE5D5A"/>
    <w:rsid w:val="00DE7CC4"/>
    <w:rsid w:val="00E157E7"/>
    <w:rsid w:val="00E2553E"/>
    <w:rsid w:val="00E2767D"/>
    <w:rsid w:val="00E3025A"/>
    <w:rsid w:val="00E3264D"/>
    <w:rsid w:val="00E342C1"/>
    <w:rsid w:val="00E61ECB"/>
    <w:rsid w:val="00E90411"/>
    <w:rsid w:val="00EC3499"/>
    <w:rsid w:val="00EC7003"/>
    <w:rsid w:val="00ED5427"/>
    <w:rsid w:val="00EE223A"/>
    <w:rsid w:val="00EF057A"/>
    <w:rsid w:val="00EF0B32"/>
    <w:rsid w:val="00F17AC8"/>
    <w:rsid w:val="00F215CB"/>
    <w:rsid w:val="00F554D9"/>
    <w:rsid w:val="00F66CD4"/>
    <w:rsid w:val="00F71184"/>
    <w:rsid w:val="00F779AF"/>
    <w:rsid w:val="00F841E0"/>
    <w:rsid w:val="00FC32ED"/>
    <w:rsid w:val="00FE5298"/>
    <w:rsid w:val="00FF2076"/>
    <w:rsid w:val="00FF3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E08E0"/>
  <w15:chartTrackingRefBased/>
  <w15:docId w15:val="{581906A7-BF7B-495C-90AE-A9072250C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26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6D3"/>
  </w:style>
  <w:style w:type="paragraph" w:styleId="Footer">
    <w:name w:val="footer"/>
    <w:basedOn w:val="Normal"/>
    <w:link w:val="FooterChar"/>
    <w:uiPriority w:val="99"/>
    <w:unhideWhenUsed/>
    <w:rsid w:val="007426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6D3"/>
  </w:style>
  <w:style w:type="character" w:styleId="Hyperlink">
    <w:name w:val="Hyperlink"/>
    <w:basedOn w:val="DefaultParagraphFont"/>
    <w:uiPriority w:val="99"/>
    <w:unhideWhenUsed/>
    <w:rsid w:val="00D12139"/>
    <w:rPr>
      <w:color w:val="0563C1" w:themeColor="hyperlink"/>
      <w:u w:val="single"/>
    </w:rPr>
  </w:style>
  <w:style w:type="character" w:styleId="UnresolvedMention">
    <w:name w:val="Unresolved Mention"/>
    <w:basedOn w:val="DefaultParagraphFont"/>
    <w:uiPriority w:val="99"/>
    <w:semiHidden/>
    <w:unhideWhenUsed/>
    <w:rsid w:val="00D121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cambridge-community.org.uk/professional-development/gswafl/index.html"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1036</TotalTime>
  <Pages>18</Pages>
  <Words>4533</Words>
  <Characters>25841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Hannah-Louise Warrilow</dc:creator>
  <cp:keywords/>
  <dc:description/>
  <cp:lastModifiedBy>Hannah-Louise Warrilow</cp:lastModifiedBy>
  <cp:revision>79</cp:revision>
  <dcterms:created xsi:type="dcterms:W3CDTF">2019-10-16T15:22:00Z</dcterms:created>
  <dcterms:modified xsi:type="dcterms:W3CDTF">2019-10-30T13:41:00Z</dcterms:modified>
</cp:coreProperties>
</file>