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32AEF" w14:textId="3F8C4800" w:rsidR="000B33B4" w:rsidRPr="000B33B4" w:rsidRDefault="000B33B4" w:rsidP="3CCE131A">
      <w:pPr>
        <w:jc w:val="center"/>
        <w:rPr>
          <w:rFonts w:ascii="-webkit-standard" w:hAnsi="-webkit-standard" w:cs="Times New Roman" w:hint="eastAsia"/>
          <w:b/>
          <w:bCs/>
          <w:color w:val="000000"/>
          <w:kern w:val="0"/>
          <w:sz w:val="27"/>
          <w:szCs w:val="27"/>
          <w:u w:val="single"/>
          <w14:ligatures w14:val="none"/>
        </w:rPr>
      </w:pPr>
      <w:r w:rsidRPr="3CCE131A">
        <w:rPr>
          <w:rFonts w:ascii="Times New Roman" w:hAnsi="Times New Roman" w:cs="Times New Roman"/>
          <w:b/>
          <w:bCs/>
          <w:color w:val="000000"/>
          <w:kern w:val="0"/>
          <w:sz w:val="27"/>
          <w:szCs w:val="27"/>
          <w:u w:val="single"/>
          <w14:ligatures w14:val="none"/>
        </w:rPr>
        <w:t xml:space="preserve">The Impact of Fake News </w:t>
      </w:r>
      <w:r w:rsidR="6DCB6E7A" w:rsidRPr="3CCE131A">
        <w:rPr>
          <w:rFonts w:ascii="Times New Roman" w:hAnsi="Times New Roman" w:cs="Times New Roman"/>
          <w:b/>
          <w:bCs/>
          <w:color w:val="000000"/>
          <w:kern w:val="0"/>
          <w:sz w:val="27"/>
          <w:szCs w:val="27"/>
          <w:u w:val="single"/>
          <w14:ligatures w14:val="none"/>
        </w:rPr>
        <w:t>on</w:t>
      </w:r>
      <w:r w:rsidRPr="3CCE131A">
        <w:rPr>
          <w:rFonts w:ascii="Times New Roman" w:hAnsi="Times New Roman" w:cs="Times New Roman"/>
          <w:b/>
          <w:bCs/>
          <w:color w:val="000000"/>
          <w:kern w:val="0"/>
          <w:sz w:val="27"/>
          <w:szCs w:val="27"/>
          <w:u w:val="single"/>
          <w14:ligatures w14:val="none"/>
        </w:rPr>
        <w:t xml:space="preserve"> Society </w:t>
      </w:r>
    </w:p>
    <w:p w14:paraId="0CD3EE13" w14:textId="5D863F73" w:rsidR="3CCE131A" w:rsidRDefault="3CCE131A" w:rsidP="3CCE131A">
      <w:pPr>
        <w:jc w:val="center"/>
        <w:rPr>
          <w:rFonts w:ascii="Times New Roman" w:hAnsi="Times New Roman" w:cs="Times New Roman"/>
          <w:b/>
          <w:bCs/>
          <w:color w:val="000000" w:themeColor="text1"/>
          <w:sz w:val="27"/>
          <w:szCs w:val="27"/>
          <w:u w:val="single"/>
        </w:rPr>
      </w:pPr>
    </w:p>
    <w:p w14:paraId="38F98D17" w14:textId="34628D6A" w:rsidR="3CCE131A" w:rsidRDefault="3CCE131A" w:rsidP="3CCE131A">
      <w:pPr>
        <w:jc w:val="center"/>
        <w:rPr>
          <w:rFonts w:ascii="Times New Roman" w:hAnsi="Times New Roman" w:cs="Times New Roman"/>
          <w:b/>
          <w:bCs/>
          <w:color w:val="000000" w:themeColor="text1"/>
          <w:sz w:val="27"/>
          <w:szCs w:val="27"/>
          <w:u w:val="single"/>
        </w:rPr>
      </w:pPr>
    </w:p>
    <w:p w14:paraId="5412F488" w14:textId="77777777" w:rsidR="000B33B4" w:rsidRPr="000B33B4" w:rsidRDefault="000B33B4" w:rsidP="000B33B4">
      <w:pPr>
        <w:rPr>
          <w:rFonts w:ascii="-webkit-standard" w:hAnsi="-webkit-standard" w:cs="Times New Roman" w:hint="eastAsia"/>
          <w:color w:val="000000"/>
          <w:kern w:val="0"/>
          <w:sz w:val="27"/>
          <w:szCs w:val="27"/>
          <w14:ligatures w14:val="none"/>
        </w:rPr>
      </w:pPr>
      <w:r w:rsidRPr="000B33B4">
        <w:rPr>
          <w:rFonts w:ascii="-webkit-standard" w:hAnsi="-webkit-standard" w:cs="Times New Roman"/>
          <w:color w:val="000000"/>
          <w:kern w:val="0"/>
          <w:sz w:val="27"/>
          <w:szCs w:val="27"/>
          <w14:ligatures w14:val="none"/>
        </w:rPr>
        <w:t> </w:t>
      </w:r>
    </w:p>
    <w:p w14:paraId="3F6B2D04" w14:textId="7C35880A" w:rsidR="041645F0" w:rsidRDefault="041645F0" w:rsidP="041645F0">
      <w:pPr>
        <w:jc w:val="both"/>
        <w:rPr>
          <w:rFonts w:asciiTheme="majorHAnsi" w:eastAsiaTheme="majorEastAsia" w:hAnsiTheme="majorHAnsi" w:cstheme="majorBidi"/>
          <w:color w:val="000000" w:themeColor="text1"/>
          <w:sz w:val="24"/>
          <w:szCs w:val="24"/>
        </w:rPr>
      </w:pPr>
    </w:p>
    <w:p w14:paraId="763BD9D9"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The extensive dissemination of fake news has become a big worry in today's digital age. Fake news is information that is purposely produced or misleading and is shared through social media platforms and online sources. The rise of fake news has had a dramatic impact on society, influencing many facets of our life, including politics and public discourse, as well as personal relationships and trust. In this blog, we will look at the consequences of false news and why it is such a threat to truth and democracy.</w:t>
      </w:r>
    </w:p>
    <w:p w14:paraId="71214EDE"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25DB905D" w14:textId="77777777" w:rsidR="000B33B4" w:rsidRPr="000B33B4" w:rsidRDefault="000B33B4" w:rsidP="3CCE131A">
      <w:pPr>
        <w:jc w:val="both"/>
        <w:rPr>
          <w:rFonts w:ascii="Times New Roman" w:eastAsia="Times New Roman" w:hAnsi="Times New Roman" w:cs="Times New Roman"/>
          <w:color w:val="000000"/>
          <w:kern w:val="0"/>
          <w:sz w:val="24"/>
          <w:szCs w:val="24"/>
          <w14:ligatures w14:val="none"/>
        </w:rPr>
      </w:pPr>
      <w:r w:rsidRPr="3CCE131A">
        <w:rPr>
          <w:rFonts w:ascii="Times New Roman" w:eastAsia="Times New Roman" w:hAnsi="Times New Roman" w:cs="Times New Roman"/>
          <w:color w:val="000000"/>
          <w:kern w:val="0"/>
          <w:sz w:val="24"/>
          <w:szCs w:val="24"/>
          <w14:ligatures w14:val="none"/>
        </w:rPr>
        <w:t>Trust and credibility are eroding.</w:t>
      </w:r>
    </w:p>
    <w:p w14:paraId="733E010B"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The erosion of trust and credibility in traditional media sources is one of the most serious implications of fake news. With so much information available online, it has become increasingly difficult for people to discriminate between factual reporting and misinformation. As a result, people are more prone to question the credibility of news channels, limiting their ability to convey correct information and act as society's watchdogs.</w:t>
      </w:r>
    </w:p>
    <w:p w14:paraId="218803F6" w14:textId="77777777" w:rsidR="000B33B4" w:rsidRPr="000B33B4" w:rsidRDefault="000B33B4" w:rsidP="041645F0">
      <w:pPr>
        <w:jc w:val="both"/>
        <w:rPr>
          <w:rFonts w:asciiTheme="majorHAnsi" w:eastAsiaTheme="majorEastAsia" w:hAnsiTheme="majorHAnsi" w:cstheme="majorBidi"/>
          <w:color w:val="000000" w:themeColor="text1"/>
          <w:sz w:val="24"/>
          <w:szCs w:val="24"/>
        </w:rPr>
      </w:pPr>
      <w:r w:rsidRPr="041645F0">
        <w:rPr>
          <w:rFonts w:asciiTheme="majorHAnsi" w:eastAsiaTheme="majorEastAsia" w:hAnsiTheme="majorHAnsi" w:cstheme="majorBidi"/>
          <w:color w:val="000000"/>
          <w:kern w:val="0"/>
          <w:sz w:val="24"/>
          <w:szCs w:val="24"/>
          <w14:ligatures w14:val="none"/>
        </w:rPr>
        <w:t> </w:t>
      </w:r>
    </w:p>
    <w:p w14:paraId="1EAA1F83" w14:textId="77777777" w:rsidR="000B33B4" w:rsidRPr="000B33B4" w:rsidRDefault="000B33B4" w:rsidP="3CCE131A">
      <w:pPr>
        <w:jc w:val="both"/>
        <w:rPr>
          <w:rFonts w:ascii="Times New Roman" w:eastAsia="Times New Roman" w:hAnsi="Times New Roman" w:cs="Times New Roman"/>
          <w:color w:val="000000"/>
          <w:kern w:val="0"/>
          <w:sz w:val="24"/>
          <w:szCs w:val="24"/>
          <w14:ligatures w14:val="none"/>
        </w:rPr>
      </w:pPr>
      <w:r w:rsidRPr="3CCE131A">
        <w:rPr>
          <w:rFonts w:ascii="Times New Roman" w:eastAsia="Times New Roman" w:hAnsi="Times New Roman" w:cs="Times New Roman"/>
          <w:color w:val="000000"/>
          <w:kern w:val="0"/>
          <w:sz w:val="24"/>
          <w:szCs w:val="24"/>
          <w14:ligatures w14:val="none"/>
        </w:rPr>
        <w:t>Division and Polarisation</w:t>
      </w:r>
    </w:p>
    <w:p w14:paraId="7F87B8F5"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Fake news has exacerbated societal polarisation and divisiveness. Disinformation operations frequently target sensitive themes like politics, religion, and social ideologies, increasing already existing divisions. People tend to seek out news that supports their opinions, resulting in echo chambers and bias reinforcement. This stifles healthy dialogue and undermines the potential to find common ground, undermining the democratic foundations of a varied and inclusive society in the end.</w:t>
      </w:r>
    </w:p>
    <w:p w14:paraId="14CF7D14"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76FE154B" w14:textId="77777777" w:rsidR="000B33B4" w:rsidRPr="000B33B4" w:rsidRDefault="000B33B4" w:rsidP="3CCE131A">
      <w:pPr>
        <w:jc w:val="both"/>
        <w:rPr>
          <w:rFonts w:ascii="Times New Roman" w:eastAsia="Times New Roman" w:hAnsi="Times New Roman" w:cs="Times New Roman"/>
          <w:color w:val="000000"/>
          <w:kern w:val="0"/>
          <w:sz w:val="24"/>
          <w:szCs w:val="24"/>
          <w14:ligatures w14:val="none"/>
        </w:rPr>
      </w:pPr>
      <w:r w:rsidRPr="3CCE131A">
        <w:rPr>
          <w:rFonts w:ascii="Times New Roman" w:eastAsia="Times New Roman" w:hAnsi="Times New Roman" w:cs="Times New Roman"/>
          <w:color w:val="000000"/>
          <w:kern w:val="0"/>
          <w:sz w:val="24"/>
          <w:szCs w:val="24"/>
          <w14:ligatures w14:val="none"/>
        </w:rPr>
        <w:t>Public Opinion Manipulation</w:t>
      </w:r>
    </w:p>
    <w:p w14:paraId="0C83E4D2"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Fake news has evolved into an effective weapon for influencing public opinion. Misinformation has been used to influence elections, shape public mood, and manipulate social narratives in recent years. Fake news can alter people's perceptions by manipulating emotions, promoting conspiracy theories, and distorting facts. This makes them more vulnerable to propaganda and manipulation.</w:t>
      </w:r>
    </w:p>
    <w:p w14:paraId="3AEE0875" w14:textId="77777777" w:rsidR="000B33B4" w:rsidRPr="000B33B4" w:rsidRDefault="000B33B4" w:rsidP="3CCE131A">
      <w:pPr>
        <w:jc w:val="both"/>
        <w:rPr>
          <w:rFonts w:ascii="Times New Roman" w:eastAsia="Times New Roman" w:hAnsi="Times New Roman" w:cs="Times New Roman"/>
          <w:color w:val="000000"/>
          <w:kern w:val="0"/>
          <w:sz w:val="24"/>
          <w:szCs w:val="24"/>
          <w14:ligatures w14:val="none"/>
        </w:rPr>
      </w:pPr>
      <w:r w:rsidRPr="3CCE131A">
        <w:rPr>
          <w:rFonts w:ascii="Times New Roman" w:eastAsia="Times New Roman" w:hAnsi="Times New Roman" w:cs="Times New Roman"/>
          <w:color w:val="000000"/>
          <w:kern w:val="0"/>
          <w:sz w:val="24"/>
          <w:szCs w:val="24"/>
          <w14:ligatures w14:val="none"/>
        </w:rPr>
        <w:t> </w:t>
      </w:r>
    </w:p>
    <w:p w14:paraId="69C4B1F2" w14:textId="77777777" w:rsidR="000B33B4" w:rsidRPr="000B33B4" w:rsidRDefault="000B33B4" w:rsidP="3CCE131A">
      <w:pPr>
        <w:jc w:val="both"/>
        <w:rPr>
          <w:rFonts w:ascii="Times New Roman" w:eastAsia="Times New Roman" w:hAnsi="Times New Roman" w:cs="Times New Roman"/>
          <w:color w:val="000000"/>
          <w:kern w:val="0"/>
          <w:sz w:val="24"/>
          <w:szCs w:val="24"/>
          <w14:ligatures w14:val="none"/>
        </w:rPr>
      </w:pPr>
      <w:r w:rsidRPr="3CCE131A">
        <w:rPr>
          <w:rFonts w:ascii="Times New Roman" w:eastAsia="Times New Roman" w:hAnsi="Times New Roman" w:cs="Times New Roman"/>
          <w:color w:val="000000"/>
          <w:kern w:val="0"/>
          <w:sz w:val="24"/>
          <w:szCs w:val="24"/>
          <w14:ligatures w14:val="none"/>
        </w:rPr>
        <w:t>Influence on Democratic Processes</w:t>
      </w:r>
    </w:p>
    <w:p w14:paraId="39EB9085"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The spread of bogus news directly threatens democratic processes. Citizens who are well-informed are the foundation of a functional democracy in democratic nations. When false news goes unchecked, it has the potential to affect public opinion, influence voting behaviour, and jeopardise election integrity. A well-informed electorate is essential for a healthy democracy, and the proliferation of fake news threatens to erode this basis.</w:t>
      </w:r>
    </w:p>
    <w:p w14:paraId="1D13FE9B"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2E26EA59" w14:textId="17F9A4B5" w:rsidR="3CCE131A" w:rsidRDefault="3CCE131A" w:rsidP="3CCE131A">
      <w:pPr>
        <w:jc w:val="both"/>
        <w:rPr>
          <w:rFonts w:asciiTheme="majorHAnsi" w:eastAsiaTheme="majorEastAsia" w:hAnsiTheme="majorHAnsi" w:cstheme="majorBidi"/>
          <w:color w:val="000000" w:themeColor="text1"/>
          <w:sz w:val="24"/>
          <w:szCs w:val="24"/>
        </w:rPr>
      </w:pPr>
    </w:p>
    <w:p w14:paraId="733CE007" w14:textId="2F4E6F4E" w:rsidR="3CCE131A" w:rsidRDefault="3CCE131A" w:rsidP="3CCE131A">
      <w:pPr>
        <w:jc w:val="both"/>
        <w:rPr>
          <w:rFonts w:asciiTheme="majorHAnsi" w:eastAsiaTheme="majorEastAsia" w:hAnsiTheme="majorHAnsi" w:cstheme="majorBidi"/>
          <w:color w:val="000000" w:themeColor="text1"/>
          <w:sz w:val="24"/>
          <w:szCs w:val="24"/>
        </w:rPr>
      </w:pPr>
    </w:p>
    <w:p w14:paraId="68F625D2" w14:textId="2BFCF3EB" w:rsidR="3CCE131A" w:rsidRDefault="3CCE131A" w:rsidP="3CCE131A">
      <w:pPr>
        <w:jc w:val="both"/>
        <w:rPr>
          <w:rFonts w:asciiTheme="majorHAnsi" w:eastAsiaTheme="majorEastAsia" w:hAnsiTheme="majorHAnsi" w:cstheme="majorBidi"/>
          <w:color w:val="000000" w:themeColor="text1"/>
          <w:sz w:val="24"/>
          <w:szCs w:val="24"/>
        </w:rPr>
      </w:pPr>
    </w:p>
    <w:p w14:paraId="0F0288A0" w14:textId="63182586" w:rsidR="3CCE131A" w:rsidRDefault="3CCE131A" w:rsidP="3CCE131A">
      <w:pPr>
        <w:jc w:val="both"/>
        <w:rPr>
          <w:rFonts w:asciiTheme="majorHAnsi" w:eastAsiaTheme="majorEastAsia" w:hAnsiTheme="majorHAnsi" w:cstheme="majorBidi"/>
          <w:color w:val="000000" w:themeColor="text1"/>
          <w:sz w:val="24"/>
          <w:szCs w:val="24"/>
        </w:rPr>
      </w:pPr>
    </w:p>
    <w:p w14:paraId="30265D1E" w14:textId="086628CB" w:rsidR="3CCE131A" w:rsidRDefault="3CCE131A" w:rsidP="3CCE131A">
      <w:pPr>
        <w:jc w:val="both"/>
        <w:rPr>
          <w:rFonts w:asciiTheme="majorHAnsi" w:eastAsiaTheme="majorEastAsia" w:hAnsiTheme="majorHAnsi" w:cstheme="majorBidi"/>
          <w:color w:val="000000" w:themeColor="text1"/>
          <w:sz w:val="24"/>
          <w:szCs w:val="24"/>
        </w:rPr>
      </w:pPr>
    </w:p>
    <w:p w14:paraId="66D51A97" w14:textId="3ABECF89" w:rsidR="3CCE131A" w:rsidRDefault="3CCE131A" w:rsidP="3CCE131A">
      <w:pPr>
        <w:jc w:val="both"/>
        <w:rPr>
          <w:rFonts w:asciiTheme="majorHAnsi" w:eastAsiaTheme="majorEastAsia" w:hAnsiTheme="majorHAnsi" w:cstheme="majorBidi"/>
          <w:color w:val="000000" w:themeColor="text1"/>
          <w:sz w:val="24"/>
          <w:szCs w:val="24"/>
        </w:rPr>
      </w:pPr>
    </w:p>
    <w:p w14:paraId="7CB12674" w14:textId="6DA23875" w:rsidR="3CCE131A" w:rsidRDefault="3CCE131A" w:rsidP="3CCE131A">
      <w:pPr>
        <w:jc w:val="both"/>
        <w:rPr>
          <w:rFonts w:asciiTheme="majorHAnsi" w:eastAsiaTheme="majorEastAsia" w:hAnsiTheme="majorHAnsi" w:cstheme="majorBidi"/>
          <w:color w:val="000000" w:themeColor="text1"/>
          <w:sz w:val="24"/>
          <w:szCs w:val="24"/>
        </w:rPr>
      </w:pPr>
    </w:p>
    <w:p w14:paraId="54A43DD3" w14:textId="081061FF" w:rsidR="3CCE131A" w:rsidRDefault="3CCE131A" w:rsidP="3CCE131A">
      <w:pPr>
        <w:jc w:val="both"/>
        <w:rPr>
          <w:rFonts w:asciiTheme="majorHAnsi" w:eastAsiaTheme="majorEastAsia" w:hAnsiTheme="majorHAnsi" w:cstheme="majorBidi"/>
          <w:color w:val="000000" w:themeColor="text1"/>
          <w:sz w:val="24"/>
          <w:szCs w:val="24"/>
        </w:rPr>
      </w:pPr>
    </w:p>
    <w:p w14:paraId="231B544E" w14:textId="77777777" w:rsidR="000B33B4" w:rsidRPr="000B33B4" w:rsidRDefault="000B33B4" w:rsidP="3CCE131A">
      <w:pPr>
        <w:jc w:val="both"/>
        <w:rPr>
          <w:rFonts w:ascii="Times New Roman" w:eastAsia="Times New Roman" w:hAnsi="Times New Roman" w:cs="Times New Roman"/>
          <w:color w:val="000000"/>
          <w:kern w:val="0"/>
          <w:sz w:val="24"/>
          <w:szCs w:val="24"/>
          <w14:ligatures w14:val="none"/>
        </w:rPr>
      </w:pPr>
      <w:r w:rsidRPr="3CCE131A">
        <w:rPr>
          <w:rFonts w:ascii="Times New Roman" w:eastAsia="Times New Roman" w:hAnsi="Times New Roman" w:cs="Times New Roman"/>
          <w:color w:val="000000"/>
          <w:kern w:val="0"/>
          <w:sz w:val="24"/>
          <w:szCs w:val="24"/>
          <w14:ligatures w14:val="none"/>
        </w:rPr>
        <w:t>Individual and societal ramifications</w:t>
      </w:r>
    </w:p>
    <w:p w14:paraId="6A7DFF90"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Fake news has both personal and cultural ramifications. Individuals who are misled by misleading information may make rash decisions about their health, finances, or personal values. Furthermore, fake news has been linked to real-world occurrences of violence and unrest, as false information can stir hatred, fuel conspiracy theories, and aggravate societal tensions.</w:t>
      </w:r>
    </w:p>
    <w:p w14:paraId="7EC21F3C"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1F343737" w14:textId="6BCE6583" w:rsidR="3CCE131A" w:rsidRDefault="3CCE131A" w:rsidP="3CCE131A">
      <w:pPr>
        <w:jc w:val="both"/>
        <w:rPr>
          <w:rFonts w:ascii="Times New Roman" w:eastAsia="Times New Roman" w:hAnsi="Times New Roman" w:cs="Times New Roman"/>
          <w:color w:val="000000" w:themeColor="text1"/>
          <w:sz w:val="24"/>
          <w:szCs w:val="24"/>
        </w:rPr>
      </w:pPr>
    </w:p>
    <w:p w14:paraId="78353E86" w14:textId="77777777" w:rsidR="000B33B4" w:rsidRPr="000B33B4" w:rsidRDefault="000B33B4" w:rsidP="3CCE131A">
      <w:pPr>
        <w:jc w:val="both"/>
        <w:rPr>
          <w:rFonts w:ascii="Times New Roman" w:eastAsia="Times New Roman" w:hAnsi="Times New Roman" w:cs="Times New Roman"/>
          <w:color w:val="000000"/>
          <w:kern w:val="0"/>
          <w:sz w:val="24"/>
          <w:szCs w:val="24"/>
          <w14:ligatures w14:val="none"/>
        </w:rPr>
      </w:pPr>
      <w:r w:rsidRPr="3CCE131A">
        <w:rPr>
          <w:rFonts w:ascii="Times New Roman" w:eastAsia="Times New Roman" w:hAnsi="Times New Roman" w:cs="Times New Roman"/>
          <w:color w:val="000000"/>
          <w:kern w:val="0"/>
          <w:sz w:val="24"/>
          <w:szCs w:val="24"/>
          <w14:ligatures w14:val="none"/>
        </w:rPr>
        <w:t>Fighting Fake News</w:t>
      </w:r>
    </w:p>
    <w:p w14:paraId="2DAC9317"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To address the impact of fake news, a multifaceted solution incorporating media literacy, technology, and responsible journalism is required. Individuals must develop critical thinking abilities and be cautious information consumers. Fact-checking organisations are critical in verifying news articles and dispelling disinformation. Social media sites and search engines must also shoulder some of the blame by enacting effective algorithms and regulations to limit the dissemination of fake news.</w:t>
      </w:r>
    </w:p>
    <w:p w14:paraId="5093AF4C"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4CB8DD8F"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Fake news is a serious threat to society, damaging truth, trust, and democratic processes. It has far-reaching consequences that go beyond individual ideas, influencing public discourse, societal cohesiveness, and the fundamental fabric of democracy. Individuals, media organisations, technological corporations, and policymakers must all work together to combat this phenomenon. Only by forming a united front against false news can we maintain the integrity of information and the fundamental principles that underpin our society.</w:t>
      </w:r>
    </w:p>
    <w:p w14:paraId="6B18A6D1"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2BC48109"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2C96F955"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36E7FB29" w14:textId="77777777" w:rsidR="000B33B4" w:rsidRPr="000B33B4" w:rsidRDefault="000B33B4" w:rsidP="3CCE131A">
      <w:pPr>
        <w:jc w:val="both"/>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 </w:t>
      </w:r>
    </w:p>
    <w:p w14:paraId="7C9B2018" w14:textId="77777777" w:rsidR="000B33B4" w:rsidRPr="000B33B4" w:rsidRDefault="000B33B4" w:rsidP="3CCE131A">
      <w:pPr>
        <w:jc w:val="both"/>
        <w:rPr>
          <w:rFonts w:asciiTheme="majorHAnsi" w:eastAsiaTheme="majorEastAsia" w:hAnsiTheme="majorHAnsi" w:cstheme="majorBidi"/>
          <w:i/>
          <w:iCs/>
          <w:color w:val="000000"/>
          <w:kern w:val="0"/>
          <w:sz w:val="24"/>
          <w:szCs w:val="24"/>
          <w:u w:val="single"/>
          <w14:ligatures w14:val="none"/>
        </w:rPr>
      </w:pPr>
      <w:r w:rsidRPr="3CCE131A">
        <w:rPr>
          <w:rFonts w:asciiTheme="majorHAnsi" w:eastAsiaTheme="majorEastAsia" w:hAnsiTheme="majorHAnsi" w:cstheme="majorBidi"/>
          <w:i/>
          <w:iCs/>
          <w:color w:val="000000"/>
          <w:kern w:val="0"/>
          <w:sz w:val="24"/>
          <w:szCs w:val="24"/>
          <w:u w:val="single"/>
          <w14:ligatures w14:val="none"/>
        </w:rPr>
        <w:t>References</w:t>
      </w:r>
    </w:p>
    <w:p w14:paraId="662B2E81" w14:textId="77777777" w:rsidR="000B33B4" w:rsidRPr="000B33B4" w:rsidRDefault="000B33B4" w:rsidP="3CCE131A">
      <w:pPr>
        <w:ind w:hanging="270"/>
        <w:jc w:val="both"/>
        <w:divId w:val="1254783877"/>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1. Wardle, C., &amp; Derakhshan, H. (2017). Information Disorder: Toward an interdisciplinary framework for research and policymaking. Council of Europe. </w:t>
      </w:r>
    </w:p>
    <w:p w14:paraId="21A3F962" w14:textId="77777777" w:rsidR="000B33B4" w:rsidRPr="000B33B4" w:rsidRDefault="000B33B4" w:rsidP="3CCE131A">
      <w:pPr>
        <w:ind w:hanging="270"/>
        <w:jc w:val="both"/>
        <w:divId w:val="1452015961"/>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2. Lewandowsky, S., Ecker, U. K., &amp; Cook, J. (2017). Beyond Misinformation: Understanding and Coping with the “Post-Truth” Era. Journal of Applied Research in Memory and Cognition, 6(4), 353-369.</w:t>
      </w:r>
    </w:p>
    <w:p w14:paraId="2AA2FB5F" w14:textId="77777777" w:rsidR="000B33B4" w:rsidRPr="000B33B4" w:rsidRDefault="000B33B4" w:rsidP="3CCE131A">
      <w:pPr>
        <w:ind w:hanging="270"/>
        <w:jc w:val="both"/>
        <w:divId w:val="851072927"/>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3. Guess, A. M., Nyhan, B., &amp; Reifler, J. (2020). Exposure to untrustworthy websites in the 2016 US election. Nature Human Behaviour, 4(5), 472-480.</w:t>
      </w:r>
    </w:p>
    <w:p w14:paraId="49922C06" w14:textId="77777777" w:rsidR="000B33B4" w:rsidRPr="000B33B4" w:rsidRDefault="000B33B4" w:rsidP="3CCE131A">
      <w:pPr>
        <w:ind w:hanging="270"/>
        <w:jc w:val="both"/>
        <w:divId w:val="319160604"/>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4. Allcott, H., &amp; Gentzkow, M. (2017). Social media and fake news in the 2016 election. Journal of Economic Perspectives, 31(2), 211-236.</w:t>
      </w:r>
    </w:p>
    <w:p w14:paraId="07AFCB15" w14:textId="77777777" w:rsidR="000B33B4" w:rsidRDefault="000B33B4" w:rsidP="3CCE131A">
      <w:pPr>
        <w:ind w:hanging="270"/>
        <w:jc w:val="both"/>
        <w:divId w:val="408430239"/>
        <w:rPr>
          <w:rFonts w:asciiTheme="majorHAnsi" w:eastAsiaTheme="majorEastAsia" w:hAnsiTheme="majorHAnsi" w:cstheme="majorBidi"/>
          <w:color w:val="000000"/>
          <w:kern w:val="0"/>
          <w:sz w:val="24"/>
          <w:szCs w:val="24"/>
          <w14:ligatures w14:val="none"/>
        </w:rPr>
      </w:pPr>
      <w:r w:rsidRPr="3CCE131A">
        <w:rPr>
          <w:rFonts w:asciiTheme="majorHAnsi" w:eastAsiaTheme="majorEastAsia" w:hAnsiTheme="majorHAnsi" w:cstheme="majorBidi"/>
          <w:color w:val="000000"/>
          <w:kern w:val="0"/>
          <w:sz w:val="24"/>
          <w:szCs w:val="24"/>
          <w14:ligatures w14:val="none"/>
        </w:rPr>
        <w:t>5. Tandoc, E. C., Lim, Z. W., &amp; Ling, R. (2018). Defining “fake news”. Digital Journalism, 6(2), 137-153.</w:t>
      </w:r>
    </w:p>
    <w:p w14:paraId="471C76EC" w14:textId="77777777" w:rsidR="003E3548" w:rsidRDefault="003E3548" w:rsidP="3CCE131A">
      <w:pPr>
        <w:ind w:hanging="270"/>
        <w:jc w:val="both"/>
        <w:divId w:val="408430239"/>
        <w:rPr>
          <w:rFonts w:asciiTheme="majorHAnsi" w:eastAsiaTheme="majorEastAsia" w:hAnsiTheme="majorHAnsi" w:cstheme="majorBidi"/>
          <w:color w:val="000000"/>
          <w:kern w:val="0"/>
          <w:sz w:val="24"/>
          <w:szCs w:val="24"/>
          <w14:ligatures w14:val="none"/>
        </w:rPr>
      </w:pPr>
    </w:p>
    <w:p w14:paraId="077B0C3D" w14:textId="77777777" w:rsidR="003E3548" w:rsidRDefault="003E3548" w:rsidP="3CCE131A">
      <w:pPr>
        <w:ind w:hanging="270"/>
        <w:jc w:val="both"/>
        <w:divId w:val="408430239"/>
        <w:rPr>
          <w:rFonts w:asciiTheme="majorHAnsi" w:eastAsiaTheme="majorEastAsia" w:hAnsiTheme="majorHAnsi" w:cstheme="majorBidi"/>
          <w:color w:val="000000"/>
          <w:kern w:val="0"/>
          <w:sz w:val="24"/>
          <w:szCs w:val="24"/>
          <w14:ligatures w14:val="none"/>
        </w:rPr>
      </w:pPr>
    </w:p>
    <w:p w14:paraId="5E4E052A" w14:textId="77777777" w:rsidR="003E3548" w:rsidRDefault="003E3548" w:rsidP="3CCE131A">
      <w:pPr>
        <w:ind w:hanging="270"/>
        <w:jc w:val="both"/>
        <w:divId w:val="408430239"/>
        <w:rPr>
          <w:rFonts w:asciiTheme="majorHAnsi" w:eastAsiaTheme="majorEastAsia" w:hAnsiTheme="majorHAnsi" w:cstheme="majorBidi"/>
          <w:color w:val="000000"/>
          <w:kern w:val="0"/>
          <w:sz w:val="24"/>
          <w:szCs w:val="24"/>
          <w14:ligatures w14:val="none"/>
        </w:rPr>
      </w:pPr>
    </w:p>
    <w:p w14:paraId="2D1ED916" w14:textId="77777777" w:rsidR="003E3548" w:rsidRDefault="003E3548" w:rsidP="3CCE131A">
      <w:pPr>
        <w:ind w:hanging="270"/>
        <w:jc w:val="both"/>
        <w:divId w:val="408430239"/>
        <w:rPr>
          <w:rFonts w:asciiTheme="majorHAnsi" w:eastAsiaTheme="majorEastAsia" w:hAnsiTheme="majorHAnsi" w:cstheme="majorBidi"/>
          <w:color w:val="000000"/>
          <w:kern w:val="0"/>
          <w:sz w:val="24"/>
          <w:szCs w:val="24"/>
          <w14:ligatures w14:val="none"/>
        </w:rPr>
      </w:pPr>
    </w:p>
    <w:p w14:paraId="6C91761B" w14:textId="77777777" w:rsidR="003E3548" w:rsidRDefault="003E3548" w:rsidP="3CCE131A">
      <w:pPr>
        <w:ind w:hanging="270"/>
        <w:jc w:val="both"/>
        <w:divId w:val="408430239"/>
        <w:rPr>
          <w:rFonts w:asciiTheme="majorHAnsi" w:eastAsiaTheme="majorEastAsia" w:hAnsiTheme="majorHAnsi" w:cstheme="majorBidi"/>
          <w:color w:val="000000"/>
          <w:kern w:val="0"/>
          <w:sz w:val="24"/>
          <w:szCs w:val="24"/>
          <w14:ligatures w14:val="none"/>
        </w:rPr>
      </w:pPr>
    </w:p>
    <w:p w14:paraId="6F557125" w14:textId="4C57A4B5" w:rsidR="003E3548" w:rsidRDefault="6DD03125" w:rsidP="041645F0">
      <w:pPr>
        <w:pStyle w:val="s3"/>
        <w:spacing w:before="0" w:beforeAutospacing="0" w:after="0" w:afterAutospacing="0"/>
        <w:ind w:hanging="270"/>
        <w:jc w:val="both"/>
        <w:rPr>
          <w:rFonts w:ascii="-webkit-standard" w:hAnsi="-webkit-standard" w:hint="eastAsia"/>
          <w:color w:val="000000" w:themeColor="text1"/>
          <w:sz w:val="27"/>
          <w:szCs w:val="27"/>
        </w:rPr>
      </w:pPr>
      <w:r w:rsidRPr="041645F0">
        <w:rPr>
          <w:rStyle w:val="s2"/>
          <w:b/>
          <w:bCs/>
          <w:color w:val="000000" w:themeColor="text1"/>
          <w:sz w:val="27"/>
          <w:szCs w:val="27"/>
          <w:u w:val="single"/>
        </w:rPr>
        <w:t xml:space="preserve"> </w:t>
      </w:r>
      <w:r w:rsidRPr="041645F0">
        <w:rPr>
          <w:rStyle w:val="s2"/>
          <w:b/>
          <w:bCs/>
          <w:color w:val="000000" w:themeColor="text1"/>
          <w:sz w:val="27"/>
          <w:szCs w:val="27"/>
        </w:rPr>
        <w:t xml:space="preserve">                                  </w:t>
      </w:r>
    </w:p>
    <w:p w14:paraId="1DA001D7" w14:textId="080BF153" w:rsidR="003E3548" w:rsidRDefault="003E3548" w:rsidP="041645F0">
      <w:pPr>
        <w:pStyle w:val="s3"/>
        <w:spacing w:before="0" w:beforeAutospacing="0" w:after="0" w:afterAutospacing="0"/>
        <w:ind w:hanging="270"/>
        <w:jc w:val="both"/>
        <w:rPr>
          <w:rStyle w:val="s2"/>
          <w:b/>
          <w:bCs/>
          <w:color w:val="000000" w:themeColor="text1"/>
          <w:sz w:val="27"/>
          <w:szCs w:val="27"/>
          <w:u w:val="single"/>
        </w:rPr>
      </w:pPr>
    </w:p>
    <w:p w14:paraId="0089EA8D" w14:textId="180E00F5" w:rsidR="003E3548" w:rsidRDefault="003E3548" w:rsidP="041645F0">
      <w:pPr>
        <w:pStyle w:val="s3"/>
        <w:spacing w:before="0" w:beforeAutospacing="0" w:after="0" w:afterAutospacing="0"/>
        <w:ind w:hanging="270"/>
        <w:jc w:val="both"/>
        <w:rPr>
          <w:rStyle w:val="s2"/>
          <w:b/>
          <w:bCs/>
          <w:color w:val="000000" w:themeColor="text1"/>
          <w:sz w:val="27"/>
          <w:szCs w:val="27"/>
          <w:u w:val="single"/>
        </w:rPr>
      </w:pPr>
    </w:p>
    <w:p w14:paraId="71BE17CA" w14:textId="49D28AF3" w:rsidR="003E3548" w:rsidRDefault="520F9843" w:rsidP="041645F0">
      <w:pPr>
        <w:pStyle w:val="s3"/>
        <w:spacing w:before="0" w:beforeAutospacing="0" w:after="0" w:afterAutospacing="0"/>
        <w:ind w:hanging="270"/>
        <w:jc w:val="both"/>
        <w:rPr>
          <w:rFonts w:ascii="-webkit-standard" w:hAnsi="-webkit-standard" w:hint="eastAsia"/>
          <w:color w:val="000000" w:themeColor="text1"/>
          <w:sz w:val="27"/>
          <w:szCs w:val="27"/>
        </w:rPr>
      </w:pPr>
      <w:r w:rsidRPr="041645F0">
        <w:rPr>
          <w:rStyle w:val="s2"/>
          <w:b/>
          <w:bCs/>
          <w:color w:val="000000" w:themeColor="text1"/>
          <w:sz w:val="27"/>
          <w:szCs w:val="27"/>
        </w:rPr>
        <w:t xml:space="preserve">                    </w:t>
      </w:r>
    </w:p>
    <w:p w14:paraId="39FC699C" w14:textId="652E4997" w:rsidR="003E3548" w:rsidRDefault="520F9843" w:rsidP="041645F0">
      <w:pPr>
        <w:pStyle w:val="s3"/>
        <w:spacing w:before="0" w:beforeAutospacing="0" w:after="0" w:afterAutospacing="0"/>
        <w:ind w:hanging="270"/>
        <w:jc w:val="both"/>
        <w:rPr>
          <w:rFonts w:ascii="-webkit-standard" w:hAnsi="-webkit-standard" w:hint="eastAsia"/>
          <w:color w:val="000000" w:themeColor="text1"/>
          <w:sz w:val="27"/>
          <w:szCs w:val="27"/>
        </w:rPr>
      </w:pPr>
      <w:r w:rsidRPr="041645F0">
        <w:rPr>
          <w:rStyle w:val="s2"/>
          <w:b/>
          <w:bCs/>
          <w:color w:val="000000" w:themeColor="text1"/>
          <w:sz w:val="27"/>
          <w:szCs w:val="27"/>
        </w:rPr>
        <w:t xml:space="preserve">                                 </w:t>
      </w:r>
    </w:p>
    <w:p w14:paraId="268CB0AF" w14:textId="650BCF84" w:rsidR="003E3548" w:rsidRDefault="003E3548" w:rsidP="041645F0">
      <w:pPr>
        <w:pStyle w:val="s3"/>
        <w:spacing w:before="0" w:beforeAutospacing="0" w:after="0" w:afterAutospacing="0"/>
        <w:ind w:hanging="270"/>
        <w:jc w:val="both"/>
        <w:rPr>
          <w:rStyle w:val="s2"/>
          <w:b/>
          <w:bCs/>
          <w:color w:val="000000" w:themeColor="text1"/>
          <w:sz w:val="27"/>
          <w:szCs w:val="27"/>
          <w:u w:val="single"/>
        </w:rPr>
      </w:pPr>
    </w:p>
    <w:p w14:paraId="55474752" w14:textId="34DC339C" w:rsidR="003E3548" w:rsidRDefault="003E3548" w:rsidP="041645F0">
      <w:pPr>
        <w:pStyle w:val="s3"/>
        <w:spacing w:before="0" w:beforeAutospacing="0" w:after="0" w:afterAutospacing="0"/>
        <w:ind w:left="-270"/>
        <w:jc w:val="both"/>
        <w:rPr>
          <w:rStyle w:val="s2"/>
          <w:b/>
          <w:bCs/>
          <w:color w:val="000000" w:themeColor="text1"/>
          <w:sz w:val="27"/>
          <w:szCs w:val="27"/>
          <w:u w:val="single"/>
        </w:rPr>
      </w:pPr>
    </w:p>
    <w:p w14:paraId="375A0410" w14:textId="7F40C300" w:rsidR="003E3548" w:rsidRDefault="5DDCA092" w:rsidP="041645F0">
      <w:pPr>
        <w:pStyle w:val="s3"/>
        <w:spacing w:before="0" w:beforeAutospacing="0" w:after="0" w:afterAutospacing="0"/>
        <w:ind w:left="-270"/>
        <w:jc w:val="both"/>
        <w:rPr>
          <w:rFonts w:ascii="-webkit-standard" w:hAnsi="-webkit-standard" w:hint="eastAsia"/>
          <w:color w:val="000000" w:themeColor="text1"/>
          <w:sz w:val="27"/>
          <w:szCs w:val="27"/>
        </w:rPr>
      </w:pPr>
      <w:r w:rsidRPr="041645F0">
        <w:rPr>
          <w:rStyle w:val="s2"/>
          <w:b/>
          <w:bCs/>
          <w:color w:val="000000" w:themeColor="text1"/>
          <w:sz w:val="27"/>
          <w:szCs w:val="27"/>
        </w:rPr>
        <w:t xml:space="preserve">                    </w:t>
      </w:r>
    </w:p>
    <w:p w14:paraId="6E0B9806" w14:textId="20CCA923" w:rsidR="003E3548" w:rsidRDefault="5DDCA092" w:rsidP="041645F0">
      <w:pPr>
        <w:pStyle w:val="s3"/>
        <w:spacing w:before="0" w:beforeAutospacing="0" w:after="0" w:afterAutospacing="0"/>
        <w:ind w:left="-270"/>
        <w:jc w:val="both"/>
        <w:rPr>
          <w:rFonts w:ascii="-webkit-standard" w:hAnsi="-webkit-standard" w:hint="eastAsia"/>
          <w:color w:val="000000"/>
          <w:sz w:val="27"/>
          <w:szCs w:val="27"/>
        </w:rPr>
      </w:pPr>
      <w:r w:rsidRPr="041645F0">
        <w:rPr>
          <w:rStyle w:val="s2"/>
          <w:b/>
          <w:bCs/>
          <w:color w:val="000000" w:themeColor="text1"/>
          <w:sz w:val="27"/>
          <w:szCs w:val="27"/>
        </w:rPr>
        <w:t xml:space="preserve">                                </w:t>
      </w:r>
      <w:r w:rsidR="003E3548" w:rsidRPr="041645F0">
        <w:rPr>
          <w:rStyle w:val="s2"/>
          <w:b/>
          <w:bCs/>
          <w:color w:val="000000" w:themeColor="text1"/>
          <w:sz w:val="27"/>
          <w:szCs w:val="27"/>
          <w:u w:val="single"/>
        </w:rPr>
        <w:t>Why</w:t>
      </w:r>
      <w:r w:rsidR="003E3548" w:rsidRPr="041645F0">
        <w:rPr>
          <w:rStyle w:val="apple-converted-space"/>
          <w:b/>
          <w:bCs/>
          <w:color w:val="000000" w:themeColor="text1"/>
          <w:sz w:val="27"/>
          <w:szCs w:val="27"/>
          <w:u w:val="single"/>
        </w:rPr>
        <w:t> </w:t>
      </w:r>
      <w:r w:rsidR="003E3548" w:rsidRPr="041645F0">
        <w:rPr>
          <w:rStyle w:val="s2"/>
          <w:b/>
          <w:bCs/>
          <w:color w:val="000000" w:themeColor="text1"/>
          <w:sz w:val="27"/>
          <w:szCs w:val="27"/>
          <w:u w:val="single"/>
        </w:rPr>
        <w:t>is</w:t>
      </w:r>
      <w:r w:rsidR="003E3548" w:rsidRPr="041645F0">
        <w:rPr>
          <w:rStyle w:val="apple-converted-space"/>
          <w:b/>
          <w:bCs/>
          <w:color w:val="000000" w:themeColor="text1"/>
          <w:sz w:val="27"/>
          <w:szCs w:val="27"/>
          <w:u w:val="single"/>
        </w:rPr>
        <w:t> </w:t>
      </w:r>
      <w:r w:rsidR="003E3548" w:rsidRPr="041645F0">
        <w:rPr>
          <w:rStyle w:val="s2"/>
          <w:b/>
          <w:bCs/>
          <w:color w:val="000000" w:themeColor="text1"/>
          <w:sz w:val="27"/>
          <w:szCs w:val="27"/>
          <w:u w:val="single"/>
        </w:rPr>
        <w:t>Age</w:t>
      </w:r>
      <w:r w:rsidR="003E3548" w:rsidRPr="041645F0">
        <w:rPr>
          <w:rStyle w:val="apple-converted-space"/>
          <w:b/>
          <w:bCs/>
          <w:color w:val="000000" w:themeColor="text1"/>
          <w:sz w:val="27"/>
          <w:szCs w:val="27"/>
          <w:u w:val="single"/>
        </w:rPr>
        <w:t> </w:t>
      </w:r>
      <w:r w:rsidR="003E3548" w:rsidRPr="041645F0">
        <w:rPr>
          <w:rStyle w:val="s2"/>
          <w:b/>
          <w:bCs/>
          <w:color w:val="000000" w:themeColor="text1"/>
          <w:sz w:val="27"/>
          <w:szCs w:val="27"/>
          <w:u w:val="single"/>
        </w:rPr>
        <w:t>an Impact on</w:t>
      </w:r>
      <w:r w:rsidR="003E3548" w:rsidRPr="041645F0">
        <w:rPr>
          <w:rStyle w:val="apple-converted-space"/>
          <w:b/>
          <w:bCs/>
          <w:color w:val="000000" w:themeColor="text1"/>
          <w:sz w:val="27"/>
          <w:szCs w:val="27"/>
          <w:u w:val="single"/>
        </w:rPr>
        <w:t> </w:t>
      </w:r>
      <w:r w:rsidR="003E3548" w:rsidRPr="041645F0">
        <w:rPr>
          <w:rStyle w:val="s2"/>
          <w:b/>
          <w:bCs/>
          <w:color w:val="000000" w:themeColor="text1"/>
          <w:sz w:val="27"/>
          <w:szCs w:val="27"/>
          <w:u w:val="single"/>
        </w:rPr>
        <w:t>Poverty</w:t>
      </w:r>
      <w:r w:rsidR="003E3548" w:rsidRPr="041645F0">
        <w:rPr>
          <w:rStyle w:val="s2"/>
          <w:color w:val="000000" w:themeColor="text1"/>
          <w:sz w:val="27"/>
          <w:szCs w:val="27"/>
        </w:rPr>
        <w:t>?</w:t>
      </w:r>
    </w:p>
    <w:p w14:paraId="4DD41457" w14:textId="77777777" w:rsidR="003E3548" w:rsidRDefault="003E3548" w:rsidP="0043611A">
      <w:pPr>
        <w:pStyle w:val="s4"/>
        <w:spacing w:before="0" w:beforeAutospacing="0" w:after="0" w:afterAutospacing="0"/>
        <w:rPr>
          <w:rFonts w:ascii="-webkit-standard" w:hAnsi="-webkit-standard" w:hint="eastAsia"/>
          <w:color w:val="000000"/>
          <w:sz w:val="27"/>
          <w:szCs w:val="27"/>
        </w:rPr>
      </w:pPr>
      <w:r w:rsidRPr="041645F0">
        <w:rPr>
          <w:rFonts w:ascii="-webkit-standard" w:hAnsi="-webkit-standard"/>
          <w:color w:val="000000" w:themeColor="text1"/>
          <w:sz w:val="27"/>
          <w:szCs w:val="27"/>
        </w:rPr>
        <w:t> </w:t>
      </w:r>
    </w:p>
    <w:p w14:paraId="7E9D8B54" w14:textId="28904235" w:rsidR="041645F0" w:rsidRDefault="041645F0" w:rsidP="041645F0">
      <w:pPr>
        <w:pStyle w:val="s4"/>
        <w:spacing w:before="0" w:beforeAutospacing="0" w:after="0" w:afterAutospacing="0"/>
        <w:rPr>
          <w:rStyle w:val="s2"/>
          <w:rFonts w:asciiTheme="majorHAnsi" w:eastAsiaTheme="majorEastAsia" w:hAnsiTheme="majorHAnsi" w:cstheme="majorBidi"/>
          <w:color w:val="000000" w:themeColor="text1"/>
        </w:rPr>
      </w:pPr>
    </w:p>
    <w:p w14:paraId="6A28D23B" w14:textId="70950F1B" w:rsidR="003E3548" w:rsidRDefault="003E3548" w:rsidP="041645F0">
      <w:pPr>
        <w:pStyle w:val="s4"/>
        <w:spacing w:before="0" w:beforeAutospacing="0" w:after="0" w:afterAutospacing="0"/>
        <w:rPr>
          <w:rFonts w:asciiTheme="majorHAnsi" w:eastAsiaTheme="majorEastAsia" w:hAnsiTheme="majorHAnsi" w:cstheme="majorBidi"/>
          <w:color w:val="000000"/>
        </w:rPr>
      </w:pPr>
      <w:r w:rsidRPr="041645F0">
        <w:rPr>
          <w:rStyle w:val="s2"/>
          <w:rFonts w:asciiTheme="majorHAnsi" w:eastAsiaTheme="majorEastAsia" w:hAnsiTheme="majorHAnsi" w:cstheme="majorBidi"/>
          <w:color w:val="000000" w:themeColor="text1"/>
        </w:rPr>
        <w:t>Many things contribute to global poverty, making it a difficult problem to solve. Age is a critical factor that greatly affects how one is affected by poverty. This academic blog delves into the complex interplay between age and poverty, highlighting the unique difficulties experienced by people of varying ages and discussing the policy and social intervention consequences.</w:t>
      </w:r>
    </w:p>
    <w:p w14:paraId="3B161F77"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5AC1DFA3" w14:textId="77777777" w:rsidR="003E3548" w:rsidRDefault="003E3548" w:rsidP="0043611A">
      <w:pPr>
        <w:pStyle w:val="s4"/>
        <w:spacing w:before="0" w:beforeAutospacing="0" w:after="0" w:afterAutospacing="0"/>
        <w:rPr>
          <w:rFonts w:eastAsia="Times New Roman"/>
          <w:color w:val="000000"/>
        </w:rPr>
      </w:pPr>
      <w:r w:rsidRPr="5F9C636A">
        <w:rPr>
          <w:rStyle w:val="s2"/>
          <w:rFonts w:eastAsia="Times New Roman"/>
          <w:color w:val="000000" w:themeColor="text1"/>
        </w:rPr>
        <w:t>Vulnerability and Old Age</w:t>
      </w:r>
      <w:r w:rsidRPr="5F9C636A">
        <w:rPr>
          <w:rStyle w:val="apple-converted-space"/>
          <w:rFonts w:eastAsia="Times New Roman"/>
          <w:color w:val="000000" w:themeColor="text1"/>
        </w:rPr>
        <w:t> </w:t>
      </w:r>
    </w:p>
    <w:p w14:paraId="5AAD4E06"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The old and the young are more susceptible to poverty. Child dependency increases vulnerability to the negative effects of poverty, such as inadequate access to healthcare, education, and food. On the other hand, elderly persons sometimes have trouble making ends meet because of a lack of available jobs, diminished earning potential, and inadequate pension provisions. These difficulties, combined with ageing bodies and minds, trap the elderly in a downward spiral of poverty.</w:t>
      </w:r>
    </w:p>
    <w:p w14:paraId="459725E7"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5295F412" w14:textId="77777777" w:rsidR="003E3548" w:rsidRDefault="003E3548" w:rsidP="0043611A">
      <w:pPr>
        <w:pStyle w:val="s4"/>
        <w:spacing w:before="0" w:beforeAutospacing="0" w:after="0" w:afterAutospacing="0"/>
        <w:rPr>
          <w:rFonts w:eastAsia="Times New Roman"/>
          <w:color w:val="000000"/>
        </w:rPr>
      </w:pPr>
      <w:r w:rsidRPr="5F9C636A">
        <w:rPr>
          <w:rStyle w:val="s2"/>
          <w:rFonts w:eastAsia="Times New Roman"/>
          <w:color w:val="000000" w:themeColor="text1"/>
        </w:rPr>
        <w:t>Disparities in Employment and Earnings</w:t>
      </w:r>
      <w:r w:rsidRPr="5F9C636A">
        <w:rPr>
          <w:rStyle w:val="apple-converted-space"/>
          <w:rFonts w:eastAsia="Times New Roman"/>
          <w:color w:val="000000" w:themeColor="text1"/>
        </w:rPr>
        <w:t> </w:t>
      </w:r>
    </w:p>
    <w:p w14:paraId="5DC1389E"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The effect of age on poverty is largely attributable to age-related differences in employment and income. Young people, especially those with few resources, such as schooling or work experience, have a hard time breaking into the workforce, which can result in poor wages or unemployment. In a similar vein, older persons are disproportionately affected by unemployment and underemployment due to age-related discrimination in the workplace. This circumstance increases the likelihood of retiring into poverty due to lower incomes, less savings, and fewer investments.</w:t>
      </w:r>
    </w:p>
    <w:p w14:paraId="58A5FCAF"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72DBA601" w14:textId="77777777" w:rsidR="003E3548" w:rsidRDefault="003E3548" w:rsidP="0043611A">
      <w:pPr>
        <w:pStyle w:val="s4"/>
        <w:spacing w:before="0" w:beforeAutospacing="0" w:after="0" w:afterAutospacing="0"/>
        <w:rPr>
          <w:rFonts w:eastAsia="Times New Roman"/>
          <w:color w:val="000000"/>
        </w:rPr>
      </w:pPr>
      <w:r w:rsidRPr="5F9C636A">
        <w:rPr>
          <w:rStyle w:val="s2"/>
          <w:rFonts w:eastAsia="Times New Roman"/>
          <w:color w:val="000000" w:themeColor="text1"/>
        </w:rPr>
        <w:t>The Effects of Isolation on Health</w:t>
      </w:r>
      <w:r w:rsidRPr="5F9C636A">
        <w:rPr>
          <w:rStyle w:val="apple-converted-space"/>
          <w:rFonts w:eastAsia="Times New Roman"/>
          <w:color w:val="000000" w:themeColor="text1"/>
        </w:rPr>
        <w:t> </w:t>
      </w:r>
    </w:p>
    <w:p w14:paraId="6F7C6BCC"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The interrelationship between old age, poor health, and economic hardship makes certain age groups especially vulnerable. A person's physical and mental health can have a major impact on his or her ability to participate in the</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labour market, which can lead to lower earnings and an increased likelihood of poverty. The rising cost of healthcare, especially for those with chronic diseases, is a major threat to the financial security of the elderly. Poverty is made worse and social integration is hampered when people of certain ages are more likely to be excluded from society.</w:t>
      </w:r>
    </w:p>
    <w:p w14:paraId="13405FA2"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041645F0">
        <w:rPr>
          <w:rFonts w:asciiTheme="majorHAnsi" w:eastAsiaTheme="majorEastAsia" w:hAnsiTheme="majorHAnsi" w:cstheme="majorBidi"/>
          <w:color w:val="000000" w:themeColor="text1"/>
        </w:rPr>
        <w:t> </w:t>
      </w:r>
    </w:p>
    <w:p w14:paraId="3688774A" w14:textId="240AD369" w:rsidR="003E3548" w:rsidRDefault="003E3548" w:rsidP="041645F0">
      <w:pPr>
        <w:pStyle w:val="s4"/>
        <w:spacing w:before="0" w:beforeAutospacing="0" w:after="0" w:afterAutospacing="0"/>
        <w:rPr>
          <w:rStyle w:val="s2"/>
          <w:rFonts w:eastAsia="Times New Roman"/>
          <w:color w:val="000000" w:themeColor="text1"/>
        </w:rPr>
      </w:pPr>
    </w:p>
    <w:p w14:paraId="0B0FD337" w14:textId="024D36CB" w:rsidR="003E3548" w:rsidRDefault="003E3548" w:rsidP="041645F0">
      <w:pPr>
        <w:pStyle w:val="s4"/>
        <w:spacing w:before="0" w:beforeAutospacing="0" w:after="0" w:afterAutospacing="0"/>
        <w:rPr>
          <w:rStyle w:val="s2"/>
          <w:rFonts w:eastAsia="Times New Roman"/>
          <w:color w:val="000000" w:themeColor="text1"/>
        </w:rPr>
      </w:pPr>
    </w:p>
    <w:p w14:paraId="3AADAAB3" w14:textId="2DC871D6" w:rsidR="003E3548" w:rsidRDefault="003E3548" w:rsidP="041645F0">
      <w:pPr>
        <w:pStyle w:val="s4"/>
        <w:spacing w:before="0" w:beforeAutospacing="0" w:after="0" w:afterAutospacing="0"/>
        <w:rPr>
          <w:rStyle w:val="s2"/>
          <w:rFonts w:eastAsia="Times New Roman"/>
          <w:color w:val="000000" w:themeColor="text1"/>
        </w:rPr>
      </w:pPr>
    </w:p>
    <w:p w14:paraId="4A138036" w14:textId="45838A4B" w:rsidR="003E3548" w:rsidRDefault="003E3548" w:rsidP="041645F0">
      <w:pPr>
        <w:pStyle w:val="s4"/>
        <w:spacing w:before="0" w:beforeAutospacing="0" w:after="0" w:afterAutospacing="0"/>
        <w:rPr>
          <w:rStyle w:val="s2"/>
          <w:rFonts w:eastAsia="Times New Roman"/>
          <w:color w:val="000000" w:themeColor="text1"/>
        </w:rPr>
      </w:pPr>
    </w:p>
    <w:p w14:paraId="3DE2978D" w14:textId="253A87EF" w:rsidR="003E3548" w:rsidRDefault="003E3548" w:rsidP="041645F0">
      <w:pPr>
        <w:pStyle w:val="s4"/>
        <w:spacing w:before="0" w:beforeAutospacing="0" w:after="0" w:afterAutospacing="0"/>
        <w:rPr>
          <w:rStyle w:val="s2"/>
          <w:rFonts w:eastAsia="Times New Roman"/>
          <w:color w:val="000000" w:themeColor="text1"/>
        </w:rPr>
      </w:pPr>
    </w:p>
    <w:p w14:paraId="35F40CD8" w14:textId="1AF47F42" w:rsidR="003E3548" w:rsidRDefault="003E3548" w:rsidP="041645F0">
      <w:pPr>
        <w:pStyle w:val="s4"/>
        <w:spacing w:before="0" w:beforeAutospacing="0" w:after="0" w:afterAutospacing="0"/>
        <w:rPr>
          <w:rStyle w:val="s2"/>
          <w:rFonts w:eastAsia="Times New Roman"/>
          <w:color w:val="000000" w:themeColor="text1"/>
        </w:rPr>
      </w:pPr>
    </w:p>
    <w:p w14:paraId="06E8DC63" w14:textId="11DCD57E" w:rsidR="003E3548" w:rsidRDefault="003E3548" w:rsidP="041645F0">
      <w:pPr>
        <w:pStyle w:val="s4"/>
        <w:spacing w:before="0" w:beforeAutospacing="0" w:after="0" w:afterAutospacing="0"/>
        <w:rPr>
          <w:rStyle w:val="s2"/>
          <w:rFonts w:eastAsia="Times New Roman"/>
          <w:color w:val="000000" w:themeColor="text1"/>
        </w:rPr>
      </w:pPr>
    </w:p>
    <w:p w14:paraId="0A5348A9" w14:textId="6EA1401E" w:rsidR="003E3548" w:rsidRDefault="003E3548" w:rsidP="041645F0">
      <w:pPr>
        <w:pStyle w:val="s4"/>
        <w:spacing w:before="0" w:beforeAutospacing="0" w:after="0" w:afterAutospacing="0"/>
        <w:rPr>
          <w:rStyle w:val="s2"/>
          <w:rFonts w:eastAsia="Times New Roman"/>
          <w:color w:val="000000" w:themeColor="text1"/>
        </w:rPr>
      </w:pPr>
    </w:p>
    <w:p w14:paraId="4ECCAB85" w14:textId="13B6FDC4" w:rsidR="003E3548" w:rsidRDefault="003E3548" w:rsidP="041645F0">
      <w:pPr>
        <w:pStyle w:val="s4"/>
        <w:spacing w:before="0" w:beforeAutospacing="0" w:after="0" w:afterAutospacing="0"/>
        <w:rPr>
          <w:rStyle w:val="s2"/>
          <w:rFonts w:eastAsia="Times New Roman"/>
          <w:color w:val="000000" w:themeColor="text1"/>
        </w:rPr>
      </w:pPr>
    </w:p>
    <w:p w14:paraId="0889F189" w14:textId="3A57C725" w:rsidR="003E3548" w:rsidRDefault="003E3548" w:rsidP="041645F0">
      <w:pPr>
        <w:pStyle w:val="s4"/>
        <w:spacing w:before="0" w:beforeAutospacing="0" w:after="0" w:afterAutospacing="0"/>
        <w:rPr>
          <w:rStyle w:val="s2"/>
          <w:rFonts w:eastAsia="Times New Roman"/>
          <w:color w:val="000000" w:themeColor="text1"/>
        </w:rPr>
      </w:pPr>
    </w:p>
    <w:p w14:paraId="08C261B2" w14:textId="55ABCCC5" w:rsidR="003E3548" w:rsidRDefault="003E3548" w:rsidP="041645F0">
      <w:pPr>
        <w:pStyle w:val="s4"/>
        <w:spacing w:before="0" w:beforeAutospacing="0" w:after="0" w:afterAutospacing="0"/>
        <w:rPr>
          <w:rStyle w:val="s2"/>
          <w:rFonts w:eastAsia="Times New Roman"/>
          <w:color w:val="000000" w:themeColor="text1"/>
        </w:rPr>
      </w:pPr>
    </w:p>
    <w:p w14:paraId="636A9435" w14:textId="16A75485" w:rsidR="003E3548" w:rsidRDefault="003E3548" w:rsidP="041645F0">
      <w:pPr>
        <w:pStyle w:val="s4"/>
        <w:spacing w:before="0" w:beforeAutospacing="0" w:after="0" w:afterAutospacing="0"/>
        <w:rPr>
          <w:rStyle w:val="s2"/>
          <w:rFonts w:eastAsia="Times New Roman"/>
          <w:color w:val="000000" w:themeColor="text1"/>
        </w:rPr>
      </w:pPr>
    </w:p>
    <w:p w14:paraId="60D5AF17" w14:textId="2C06F1F8" w:rsidR="003E3548" w:rsidRDefault="003E3548" w:rsidP="041645F0">
      <w:pPr>
        <w:pStyle w:val="s4"/>
        <w:spacing w:before="0" w:beforeAutospacing="0" w:after="0" w:afterAutospacing="0"/>
        <w:rPr>
          <w:rStyle w:val="s2"/>
          <w:rFonts w:eastAsia="Times New Roman"/>
          <w:color w:val="000000" w:themeColor="text1"/>
        </w:rPr>
      </w:pPr>
    </w:p>
    <w:p w14:paraId="27A17A55" w14:textId="421D51F5" w:rsidR="003E3548" w:rsidRDefault="003E3548" w:rsidP="041645F0">
      <w:pPr>
        <w:pStyle w:val="s4"/>
        <w:spacing w:before="0" w:beforeAutospacing="0" w:after="0" w:afterAutospacing="0"/>
        <w:rPr>
          <w:rFonts w:eastAsia="Times New Roman"/>
          <w:color w:val="000000"/>
        </w:rPr>
      </w:pPr>
      <w:r w:rsidRPr="041645F0">
        <w:rPr>
          <w:rStyle w:val="s2"/>
          <w:rFonts w:eastAsia="Times New Roman"/>
          <w:color w:val="000000" w:themeColor="text1"/>
        </w:rPr>
        <w:t>Interventions and Policy Implications</w:t>
      </w:r>
      <w:r w:rsidRPr="041645F0">
        <w:rPr>
          <w:rStyle w:val="apple-converted-space"/>
          <w:rFonts w:eastAsia="Times New Roman"/>
          <w:color w:val="000000" w:themeColor="text1"/>
        </w:rPr>
        <w:t> </w:t>
      </w:r>
    </w:p>
    <w:p w14:paraId="78DED65B"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To create successful policy and social interventions, knowing how age affects poverty is crucial. Access to high-quality education, healthcare, and social safety</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programmes</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that help low-income parents can go a long way towards reducing child poverty. Young people can rise above poverty and become productive members of society if we help them find and keep jobs and improve their skills. Active and healthy ageing, access to quality healthcare, and secure retirement security should be central goals of any policy aimed at improving the lives of the elderly. Combating ageism in the workplace and encouraging social participation are equally important.</w:t>
      </w:r>
    </w:p>
    <w:p w14:paraId="17D26C34"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34DCDF8B" w14:textId="36473FBE" w:rsidR="041645F0" w:rsidRDefault="041645F0" w:rsidP="041645F0">
      <w:pPr>
        <w:pStyle w:val="s4"/>
        <w:spacing w:before="0" w:beforeAutospacing="0" w:after="0" w:afterAutospacing="0"/>
        <w:rPr>
          <w:rStyle w:val="s2"/>
          <w:rFonts w:asciiTheme="majorHAnsi" w:eastAsiaTheme="majorEastAsia" w:hAnsiTheme="majorHAnsi" w:cstheme="majorBidi"/>
          <w:color w:val="000000" w:themeColor="text1"/>
        </w:rPr>
      </w:pPr>
    </w:p>
    <w:p w14:paraId="151ECF7A"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In conclusion, one's age has a significant role in shaping their encounter with poverty. Children and the elderly, two of society's most vulnerable populations, suffer special difficulties in many spheres, including but not limited to education, employment, income, health, and social inclusion. To create successful policies and social interventions to reduce poverty, it is crucial to understand these processes.</w:t>
      </w:r>
    </w:p>
    <w:p w14:paraId="5A0A33BD"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546FD13F"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60BB33D4"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08C032F9"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50701D99"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782C57B0" w14:textId="77777777" w:rsidR="003E3548" w:rsidRDefault="003E3548" w:rsidP="0043611A">
      <w:pPr>
        <w:pStyle w:val="s4"/>
        <w:spacing w:before="0" w:beforeAutospacing="0" w:after="0" w:afterAutospacing="0"/>
        <w:rPr>
          <w:rFonts w:asciiTheme="majorHAnsi" w:eastAsiaTheme="majorEastAsia" w:hAnsiTheme="majorHAnsi" w:cstheme="majorBidi"/>
          <w:i/>
          <w:color w:val="000000"/>
          <w:u w:val="single"/>
        </w:rPr>
      </w:pPr>
      <w:r w:rsidRPr="5F9C636A">
        <w:rPr>
          <w:rStyle w:val="s2"/>
          <w:rFonts w:asciiTheme="majorHAnsi" w:eastAsiaTheme="majorEastAsia" w:hAnsiTheme="majorHAnsi" w:cstheme="majorBidi"/>
          <w:i/>
          <w:color w:val="000000" w:themeColor="text1"/>
          <w:u w:val="single"/>
        </w:rPr>
        <w:t>Reference</w:t>
      </w:r>
    </w:p>
    <w:p w14:paraId="582CE45C"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Duncan, G. J., &amp; Magnuson, K. (2012). Socioeconomic status and cognitive functioning: Moving from correlation to causation. Wiley Interdisciplinary Reviews: Cognitive Science, 3(3), 377-386.</w:t>
      </w:r>
    </w:p>
    <w:p w14:paraId="4D418D24"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Walker, R.,</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Gurven, M., Hill, K.,</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Migliano, A.,</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Chagnon, N., De Souza, R., ... &amp;</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Trumble, B. (2006). Growth rates and life histories in twenty-two small-scale societies. American Journal of Human Biology, 18(3), 295-311.</w:t>
      </w:r>
    </w:p>
    <w:p w14:paraId="66D0713F"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Brady, D., &amp; Bostic, A. (2017). Paradoxes of social policy: Welfare transfers, relative poverty, and redistribution preferences. Social Forces, 95(1), 139-168.</w:t>
      </w:r>
    </w:p>
    <w:p w14:paraId="65956F8D"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Style w:val="s2"/>
          <w:rFonts w:asciiTheme="majorHAnsi" w:eastAsiaTheme="majorEastAsia" w:hAnsiTheme="majorHAnsi" w:cstheme="majorBidi"/>
          <w:color w:val="000000" w:themeColor="text1"/>
        </w:rPr>
        <w:t>Dannefer, D., &amp; Phillipson, C. (2010). The Sage handbook of social gerontology. Sage.</w:t>
      </w:r>
    </w:p>
    <w:p w14:paraId="30E5631E" w14:textId="77777777" w:rsidR="003E3548" w:rsidRDefault="003E3548" w:rsidP="0043611A">
      <w:pPr>
        <w:pStyle w:val="s4"/>
        <w:spacing w:before="0" w:beforeAutospacing="0" w:after="0" w:afterAutospacing="0"/>
        <w:rPr>
          <w:rStyle w:val="s2"/>
          <w:rFonts w:asciiTheme="majorHAnsi" w:eastAsiaTheme="majorEastAsia" w:hAnsiTheme="majorHAnsi" w:cstheme="majorBidi"/>
          <w:color w:val="000000" w:themeColor="text1"/>
        </w:rPr>
      </w:pPr>
      <w:r w:rsidRPr="5F9C636A">
        <w:rPr>
          <w:rStyle w:val="s2"/>
          <w:rFonts w:asciiTheme="majorHAnsi" w:eastAsiaTheme="majorEastAsia" w:hAnsiTheme="majorHAnsi" w:cstheme="majorBidi"/>
          <w:color w:val="000000" w:themeColor="text1"/>
        </w:rPr>
        <w:t>Glick, P., &amp;</w:t>
      </w:r>
      <w:r w:rsidRPr="5F9C636A">
        <w:rPr>
          <w:rStyle w:val="apple-converted-space"/>
          <w:rFonts w:asciiTheme="majorHAnsi" w:eastAsiaTheme="majorEastAsia" w:hAnsiTheme="majorHAnsi" w:cstheme="majorBidi"/>
          <w:color w:val="000000" w:themeColor="text1"/>
        </w:rPr>
        <w:t> </w:t>
      </w:r>
      <w:r w:rsidRPr="5F9C636A">
        <w:rPr>
          <w:rStyle w:val="s2"/>
          <w:rFonts w:asciiTheme="majorHAnsi" w:eastAsiaTheme="majorEastAsia" w:hAnsiTheme="majorHAnsi" w:cstheme="majorBidi"/>
          <w:color w:val="000000" w:themeColor="text1"/>
        </w:rPr>
        <w:t>Sahn, D. E. (2000). Gender and education impacts on employment and earnings in West Africa: Evidence from Guinea. World Development, 28(10), 1811-1832.</w:t>
      </w:r>
    </w:p>
    <w:p w14:paraId="3A4A1378" w14:textId="77777777" w:rsidR="000058B5" w:rsidRDefault="000058B5" w:rsidP="0043611A">
      <w:pPr>
        <w:pStyle w:val="s4"/>
        <w:spacing w:before="0" w:beforeAutospacing="0" w:after="0" w:afterAutospacing="0"/>
        <w:rPr>
          <w:rStyle w:val="s2"/>
          <w:rFonts w:asciiTheme="majorHAnsi" w:eastAsiaTheme="majorEastAsia" w:hAnsiTheme="majorHAnsi" w:cstheme="majorBidi"/>
          <w:color w:val="000000" w:themeColor="text1"/>
        </w:rPr>
      </w:pPr>
    </w:p>
    <w:p w14:paraId="28A07133" w14:textId="77777777" w:rsidR="000058B5" w:rsidRDefault="000058B5" w:rsidP="0043611A">
      <w:pPr>
        <w:pStyle w:val="s4"/>
        <w:spacing w:before="0" w:beforeAutospacing="0" w:after="0" w:afterAutospacing="0"/>
        <w:rPr>
          <w:rStyle w:val="s2"/>
          <w:rFonts w:asciiTheme="majorHAnsi" w:eastAsiaTheme="majorEastAsia" w:hAnsiTheme="majorHAnsi" w:cstheme="majorBidi"/>
          <w:color w:val="000000" w:themeColor="text1"/>
        </w:rPr>
      </w:pPr>
    </w:p>
    <w:p w14:paraId="207BF6CD" w14:textId="77777777" w:rsidR="000058B5" w:rsidRDefault="000058B5" w:rsidP="0043611A">
      <w:pPr>
        <w:pStyle w:val="s4"/>
        <w:spacing w:before="0" w:beforeAutospacing="0" w:after="0" w:afterAutospacing="0"/>
        <w:rPr>
          <w:rStyle w:val="s2"/>
          <w:rFonts w:asciiTheme="majorHAnsi" w:eastAsiaTheme="majorEastAsia" w:hAnsiTheme="majorHAnsi" w:cstheme="majorBidi"/>
          <w:color w:val="000000" w:themeColor="text1"/>
        </w:rPr>
      </w:pPr>
    </w:p>
    <w:p w14:paraId="00A22937" w14:textId="77777777" w:rsidR="000058B5" w:rsidRDefault="000058B5" w:rsidP="0043611A">
      <w:pPr>
        <w:pStyle w:val="s4"/>
        <w:spacing w:before="0" w:beforeAutospacing="0" w:after="0" w:afterAutospacing="0"/>
        <w:rPr>
          <w:rStyle w:val="s2"/>
          <w:rFonts w:asciiTheme="majorHAnsi" w:eastAsiaTheme="majorEastAsia" w:hAnsiTheme="majorHAnsi" w:cstheme="majorBidi"/>
          <w:color w:val="000000" w:themeColor="text1"/>
        </w:rPr>
      </w:pPr>
    </w:p>
    <w:p w14:paraId="5A4E0CBD" w14:textId="77777777" w:rsidR="000058B5" w:rsidRDefault="000058B5" w:rsidP="0043611A">
      <w:pPr>
        <w:pStyle w:val="s4"/>
        <w:spacing w:before="0" w:beforeAutospacing="0" w:after="0" w:afterAutospacing="0"/>
        <w:rPr>
          <w:rStyle w:val="s2"/>
          <w:rFonts w:asciiTheme="majorHAnsi" w:eastAsiaTheme="majorEastAsia" w:hAnsiTheme="majorHAnsi" w:cstheme="majorBidi"/>
          <w:color w:val="000000" w:themeColor="text1"/>
        </w:rPr>
      </w:pPr>
    </w:p>
    <w:p w14:paraId="20E83336" w14:textId="77777777" w:rsidR="000058B5" w:rsidRDefault="000058B5" w:rsidP="0043611A">
      <w:pPr>
        <w:spacing w:line="324" w:lineRule="atLeast"/>
        <w:jc w:val="center"/>
        <w:rPr>
          <w:rFonts w:ascii="Times New Roman" w:hAnsi="Times New Roman" w:cs="Times New Roman"/>
          <w:b/>
          <w:color w:val="000000"/>
          <w:kern w:val="0"/>
          <w:sz w:val="32"/>
          <w:szCs w:val="32"/>
          <w:u w:val="single"/>
          <w14:ligatures w14:val="none"/>
        </w:rPr>
      </w:pPr>
    </w:p>
    <w:p w14:paraId="5932CED4" w14:textId="77777777" w:rsidR="000058B5" w:rsidRDefault="000058B5" w:rsidP="0043611A">
      <w:pPr>
        <w:spacing w:line="324" w:lineRule="atLeast"/>
        <w:jc w:val="center"/>
        <w:rPr>
          <w:rFonts w:ascii="Times New Roman" w:hAnsi="Times New Roman" w:cs="Times New Roman"/>
          <w:b/>
          <w:color w:val="000000"/>
          <w:kern w:val="0"/>
          <w:sz w:val="32"/>
          <w:szCs w:val="32"/>
          <w:u w:val="single"/>
          <w14:ligatures w14:val="none"/>
        </w:rPr>
      </w:pPr>
    </w:p>
    <w:p w14:paraId="58F00EC9" w14:textId="77777777" w:rsidR="000058B5" w:rsidRDefault="000058B5" w:rsidP="0043611A">
      <w:pPr>
        <w:spacing w:line="324" w:lineRule="atLeast"/>
        <w:jc w:val="center"/>
        <w:rPr>
          <w:rFonts w:ascii="Times New Roman" w:hAnsi="Times New Roman" w:cs="Times New Roman"/>
          <w:b/>
          <w:color w:val="000000"/>
          <w:kern w:val="0"/>
          <w:sz w:val="32"/>
          <w:szCs w:val="32"/>
          <w:u w:val="single"/>
          <w14:ligatures w14:val="none"/>
        </w:rPr>
      </w:pPr>
    </w:p>
    <w:p w14:paraId="5F5BD233" w14:textId="77777777" w:rsidR="000058B5" w:rsidRDefault="000058B5" w:rsidP="0043611A">
      <w:pPr>
        <w:spacing w:line="324" w:lineRule="atLeast"/>
        <w:jc w:val="center"/>
        <w:rPr>
          <w:rFonts w:ascii="Times New Roman" w:hAnsi="Times New Roman" w:cs="Times New Roman"/>
          <w:b/>
          <w:color w:val="000000"/>
          <w:kern w:val="0"/>
          <w:sz w:val="32"/>
          <w:szCs w:val="32"/>
          <w:u w:val="single"/>
          <w14:ligatures w14:val="none"/>
        </w:rPr>
      </w:pPr>
    </w:p>
    <w:p w14:paraId="55035D11" w14:textId="77777777" w:rsidR="000058B5" w:rsidRDefault="000058B5" w:rsidP="0043611A">
      <w:pPr>
        <w:spacing w:line="324" w:lineRule="atLeast"/>
        <w:jc w:val="center"/>
        <w:rPr>
          <w:rFonts w:ascii="Times New Roman" w:hAnsi="Times New Roman" w:cs="Times New Roman"/>
          <w:b/>
          <w:color w:val="000000"/>
          <w:kern w:val="0"/>
          <w:sz w:val="32"/>
          <w:szCs w:val="32"/>
          <w:u w:val="single"/>
          <w14:ligatures w14:val="none"/>
        </w:rPr>
      </w:pPr>
    </w:p>
    <w:p w14:paraId="597502D6" w14:textId="77777777" w:rsidR="000058B5" w:rsidRDefault="000058B5" w:rsidP="0043611A">
      <w:pPr>
        <w:spacing w:line="324" w:lineRule="atLeast"/>
        <w:jc w:val="center"/>
        <w:rPr>
          <w:rFonts w:ascii="Times New Roman" w:hAnsi="Times New Roman" w:cs="Times New Roman"/>
          <w:b/>
          <w:color w:val="000000"/>
          <w:kern w:val="0"/>
          <w:sz w:val="32"/>
          <w:szCs w:val="32"/>
          <w:u w:val="single"/>
          <w14:ligatures w14:val="none"/>
        </w:rPr>
      </w:pPr>
    </w:p>
    <w:p w14:paraId="5F1EFCF7" w14:textId="23A62E2D" w:rsidR="000058B5" w:rsidRPr="00E47578" w:rsidRDefault="000058B5" w:rsidP="041645F0">
      <w:pPr>
        <w:spacing w:line="324" w:lineRule="atLeast"/>
        <w:jc w:val="center"/>
        <w:rPr>
          <w:rFonts w:ascii="-webkit-standard" w:hAnsi="-webkit-standard" w:cs="Times New Roman" w:hint="eastAsia"/>
          <w:b/>
          <w:bCs/>
          <w:color w:val="000000"/>
          <w:kern w:val="0"/>
          <w:sz w:val="27"/>
          <w:szCs w:val="27"/>
          <w:u w:val="single"/>
          <w14:ligatures w14:val="none"/>
        </w:rPr>
      </w:pPr>
      <w:r w:rsidRPr="041645F0">
        <w:rPr>
          <w:rFonts w:ascii="Times New Roman" w:hAnsi="Times New Roman" w:cs="Times New Roman"/>
          <w:b/>
          <w:bCs/>
          <w:color w:val="000000"/>
          <w:kern w:val="0"/>
          <w:sz w:val="32"/>
          <w:szCs w:val="32"/>
          <w:u w:val="single"/>
          <w14:ligatures w14:val="none"/>
        </w:rPr>
        <w:t>Climate Change in Wales: A Call to Action</w:t>
      </w:r>
    </w:p>
    <w:p w14:paraId="42DB8BF6" w14:textId="77777777" w:rsidR="000058B5" w:rsidRPr="00E47578" w:rsidRDefault="000058B5" w:rsidP="0043611A">
      <w:pPr>
        <w:jc w:val="both"/>
        <w:rPr>
          <w:rFonts w:ascii="-webkit-standard" w:hAnsi="-webkit-standard" w:cs="Times New Roman" w:hint="eastAsia"/>
          <w:color w:val="000000"/>
          <w:kern w:val="0"/>
          <w:sz w:val="27"/>
          <w:szCs w:val="27"/>
          <w14:ligatures w14:val="none"/>
        </w:rPr>
      </w:pPr>
      <w:r w:rsidRPr="00E47578">
        <w:rPr>
          <w:rFonts w:ascii="-webkit-standard" w:hAnsi="-webkit-standard" w:cs="Times New Roman"/>
          <w:color w:val="000000"/>
          <w:kern w:val="0"/>
          <w:sz w:val="27"/>
          <w:szCs w:val="27"/>
          <w14:ligatures w14:val="none"/>
        </w:rPr>
        <w:t> </w:t>
      </w:r>
    </w:p>
    <w:p w14:paraId="7B953C59" w14:textId="77777777" w:rsidR="000058B5" w:rsidRPr="00E47578" w:rsidRDefault="000058B5" w:rsidP="0043611A">
      <w:pPr>
        <w:jc w:val="both"/>
        <w:rPr>
          <w:rFonts w:asciiTheme="majorHAnsi" w:eastAsiaTheme="majorEastAsia" w:hAnsiTheme="majorHAnsi" w:cstheme="majorBidi"/>
          <w:color w:val="000000" w:themeColor="text1"/>
          <w:sz w:val="24"/>
          <w:szCs w:val="24"/>
        </w:rPr>
      </w:pPr>
    </w:p>
    <w:p w14:paraId="27391653" w14:textId="77777777" w:rsidR="000058B5" w:rsidRPr="00E47578" w:rsidRDefault="000058B5" w:rsidP="0043611A">
      <w:pPr>
        <w:jc w:val="both"/>
        <w:rPr>
          <w:rFonts w:asciiTheme="majorHAnsi" w:eastAsiaTheme="majorEastAsia" w:hAnsiTheme="majorHAnsi" w:cstheme="majorBidi"/>
          <w:color w:val="000000" w:themeColor="text1"/>
          <w:sz w:val="24"/>
          <w:szCs w:val="24"/>
        </w:rPr>
      </w:pPr>
    </w:p>
    <w:p w14:paraId="541A2885" w14:textId="77777777" w:rsidR="000058B5" w:rsidRPr="00E47578" w:rsidRDefault="000058B5" w:rsidP="0043611A">
      <w:pPr>
        <w:jc w:val="both"/>
        <w:rPr>
          <w:rFonts w:asciiTheme="majorHAnsi" w:eastAsiaTheme="majorEastAsia" w:hAnsiTheme="majorHAnsi" w:cstheme="majorBidi"/>
          <w:color w:val="000000" w:themeColor="text1"/>
          <w:sz w:val="24"/>
          <w:szCs w:val="24"/>
        </w:rPr>
      </w:pPr>
    </w:p>
    <w:p w14:paraId="0A916344"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Wales is not immune to the destructive effects of climate change, which are being felt around the globe. This beautiful country on the western side of the British Isles is experiencing the effects of climate change, including higher temperatures, more extreme weather events, coastal erosion, and habitat loss. In this blog post, I would like to emphasize the urgent need for collective action to mitigate the effects of climate change and investigate the unique challenges Wales faces as a consequence.</w:t>
      </w:r>
    </w:p>
    <w:p w14:paraId="0699DF3B"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 </w:t>
      </w:r>
    </w:p>
    <w:p w14:paraId="58157E66" w14:textId="77777777" w:rsidR="000058B5" w:rsidRPr="00E47578" w:rsidRDefault="000058B5" w:rsidP="0043611A">
      <w:pPr>
        <w:jc w:val="both"/>
        <w:rPr>
          <w:rFonts w:ascii="Times New Roman" w:eastAsia="Times New Roman" w:hAnsi="Times New Roman" w:cs="Times New Roman"/>
          <w:color w:val="000000"/>
          <w:kern w:val="0"/>
          <w:sz w:val="24"/>
          <w:szCs w:val="24"/>
          <w14:ligatures w14:val="none"/>
        </w:rPr>
      </w:pPr>
      <w:r w:rsidRPr="480BC4FA">
        <w:rPr>
          <w:rFonts w:ascii="Times New Roman" w:eastAsia="Times New Roman" w:hAnsi="Times New Roman" w:cs="Times New Roman"/>
          <w:i/>
          <w:color w:val="000000"/>
          <w:kern w:val="0"/>
          <w:sz w:val="24"/>
          <w:szCs w:val="24"/>
          <w14:ligatures w14:val="none"/>
        </w:rPr>
        <w:t>Rising Temperatures and Changing Weather Patterns</w:t>
      </w:r>
    </w:p>
    <w:p w14:paraId="4B9EF016"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Temperatures in Wales have steadily risen over the last few decades. This temperature increase has resulted in altered weather patterns, including greater rainfall and violent storms. Flooding has occurred as a result of the severe rains, inflicting damage to infrastructure, houses, and livelihoods. Warmer temperatures have also aided the spread of disease-carrying pests, significantly impacting human health and agricultural practises. These developments underscore Wales' sensitivity to the effects of climate change and demand adaptation actions to protect its inhabitants and ecosystems.</w:t>
      </w:r>
    </w:p>
    <w:p w14:paraId="2B6D5E73"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 </w:t>
      </w:r>
    </w:p>
    <w:p w14:paraId="1DCD2F2E"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imes New Roman" w:eastAsia="Times New Roman" w:hAnsi="Times New Roman" w:cs="Times New Roman"/>
          <w:i/>
          <w:color w:val="000000"/>
          <w:kern w:val="0"/>
          <w:sz w:val="24"/>
          <w:szCs w:val="24"/>
          <w14:ligatures w14:val="none"/>
        </w:rPr>
        <w:t>Coastal Erosion and Sea-Level Rise</w:t>
      </w:r>
    </w:p>
    <w:p w14:paraId="6397C389"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Wales is especially vulnerable to the effects of sea-level rise due to its extensive coastline. Coastal erosion exacerbated by rising sea levels poses a significant hazard to both natural habitats and human settlements. Due to this persistent erosion, iconic coastal landmarks, such as the beaches of Anglesey and Pembroke shire, are at risk of extinction. Coastal communities are compelled to contemplate relocation as the vulnerability of their dwellings increases. Wales must develop comprehensive coastal management strategies in order to safeguard its coastline and adapt to ongoing changes.</w:t>
      </w:r>
    </w:p>
    <w:p w14:paraId="50355814"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 </w:t>
      </w:r>
    </w:p>
    <w:p w14:paraId="2980D407"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imes New Roman" w:eastAsia="Times New Roman" w:hAnsi="Times New Roman" w:cs="Times New Roman"/>
          <w:i/>
          <w:color w:val="000000"/>
          <w:kern w:val="0"/>
          <w:sz w:val="24"/>
          <w:szCs w:val="24"/>
          <w14:ligatures w14:val="none"/>
        </w:rPr>
        <w:t>Loss of Biodiversity and Natural Habitats</w:t>
      </w:r>
    </w:p>
    <w:p w14:paraId="4E52E570"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As ecosystems struggle to adapt to changing conditions, climate change is causing a loss of biodiversity in Wales. Peatlands, woods, and wetlands are under attack, threatening the unique species that rely on them. Wales' unique wildlife's delicate balance is being upset, with native species unable to find acceptable homes and food supplies. Conservation initiatives are critical for preserving Wales' rich biodiversity and mitigating the ecological effects of climate change. Green space restoration and creation, sustainable land management practises, and the protection of fragile species are all critical steps forward.</w:t>
      </w:r>
    </w:p>
    <w:p w14:paraId="5D38CBCF"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041645F0">
        <w:rPr>
          <w:rFonts w:asciiTheme="majorHAnsi" w:eastAsiaTheme="majorEastAsia" w:hAnsiTheme="majorHAnsi" w:cstheme="majorBidi"/>
          <w:color w:val="000000"/>
          <w:kern w:val="0"/>
          <w:sz w:val="24"/>
          <w:szCs w:val="24"/>
          <w14:ligatures w14:val="none"/>
        </w:rPr>
        <w:t> </w:t>
      </w:r>
    </w:p>
    <w:p w14:paraId="132B3C68" w14:textId="72DD4620" w:rsidR="041645F0" w:rsidRDefault="041645F0" w:rsidP="041645F0">
      <w:pPr>
        <w:jc w:val="both"/>
        <w:rPr>
          <w:rFonts w:ascii="Times New Roman" w:eastAsia="Times New Roman" w:hAnsi="Times New Roman" w:cs="Times New Roman"/>
          <w:i/>
          <w:iCs/>
          <w:color w:val="000000" w:themeColor="text1"/>
          <w:sz w:val="24"/>
          <w:szCs w:val="24"/>
        </w:rPr>
      </w:pPr>
    </w:p>
    <w:p w14:paraId="286B392F" w14:textId="67A85DB6" w:rsidR="041645F0" w:rsidRDefault="041645F0" w:rsidP="041645F0">
      <w:pPr>
        <w:jc w:val="both"/>
        <w:rPr>
          <w:rFonts w:ascii="Times New Roman" w:eastAsia="Times New Roman" w:hAnsi="Times New Roman" w:cs="Times New Roman"/>
          <w:i/>
          <w:iCs/>
          <w:color w:val="000000" w:themeColor="text1"/>
          <w:sz w:val="24"/>
          <w:szCs w:val="24"/>
        </w:rPr>
      </w:pPr>
    </w:p>
    <w:p w14:paraId="53C563F5" w14:textId="356E76EE" w:rsidR="041645F0" w:rsidRDefault="041645F0" w:rsidP="041645F0">
      <w:pPr>
        <w:jc w:val="both"/>
        <w:rPr>
          <w:rFonts w:ascii="Times New Roman" w:eastAsia="Times New Roman" w:hAnsi="Times New Roman" w:cs="Times New Roman"/>
          <w:i/>
          <w:iCs/>
          <w:color w:val="000000" w:themeColor="text1"/>
          <w:sz w:val="24"/>
          <w:szCs w:val="24"/>
        </w:rPr>
      </w:pPr>
    </w:p>
    <w:p w14:paraId="43D79C10" w14:textId="37558260" w:rsidR="041645F0" w:rsidRDefault="041645F0" w:rsidP="041645F0">
      <w:pPr>
        <w:jc w:val="both"/>
        <w:rPr>
          <w:rFonts w:ascii="Times New Roman" w:eastAsia="Times New Roman" w:hAnsi="Times New Roman" w:cs="Times New Roman"/>
          <w:i/>
          <w:iCs/>
          <w:color w:val="000000" w:themeColor="text1"/>
          <w:sz w:val="24"/>
          <w:szCs w:val="24"/>
        </w:rPr>
      </w:pPr>
    </w:p>
    <w:p w14:paraId="37CC7E7A" w14:textId="034E0A88" w:rsidR="041645F0" w:rsidRDefault="041645F0" w:rsidP="041645F0">
      <w:pPr>
        <w:jc w:val="both"/>
        <w:rPr>
          <w:rFonts w:ascii="Times New Roman" w:eastAsia="Times New Roman" w:hAnsi="Times New Roman" w:cs="Times New Roman"/>
          <w:i/>
          <w:iCs/>
          <w:color w:val="000000" w:themeColor="text1"/>
          <w:sz w:val="24"/>
          <w:szCs w:val="24"/>
        </w:rPr>
      </w:pPr>
    </w:p>
    <w:p w14:paraId="34F7B364" w14:textId="309E0D2A" w:rsidR="041645F0" w:rsidRDefault="041645F0" w:rsidP="041645F0">
      <w:pPr>
        <w:jc w:val="both"/>
        <w:rPr>
          <w:rFonts w:ascii="Times New Roman" w:eastAsia="Times New Roman" w:hAnsi="Times New Roman" w:cs="Times New Roman"/>
          <w:i/>
          <w:iCs/>
          <w:color w:val="000000" w:themeColor="text1"/>
          <w:sz w:val="24"/>
          <w:szCs w:val="24"/>
        </w:rPr>
      </w:pPr>
    </w:p>
    <w:p w14:paraId="17760775" w14:textId="4AFFDC34" w:rsidR="041645F0" w:rsidRDefault="041645F0" w:rsidP="041645F0">
      <w:pPr>
        <w:jc w:val="both"/>
        <w:rPr>
          <w:rFonts w:ascii="Times New Roman" w:eastAsia="Times New Roman" w:hAnsi="Times New Roman" w:cs="Times New Roman"/>
          <w:i/>
          <w:iCs/>
          <w:color w:val="000000" w:themeColor="text1"/>
          <w:sz w:val="24"/>
          <w:szCs w:val="24"/>
        </w:rPr>
      </w:pPr>
    </w:p>
    <w:p w14:paraId="6819FE17" w14:textId="0C5A3813" w:rsidR="041645F0" w:rsidRDefault="041645F0" w:rsidP="041645F0">
      <w:pPr>
        <w:jc w:val="both"/>
        <w:rPr>
          <w:rFonts w:ascii="Times New Roman" w:eastAsia="Times New Roman" w:hAnsi="Times New Roman" w:cs="Times New Roman"/>
          <w:i/>
          <w:iCs/>
          <w:color w:val="000000" w:themeColor="text1"/>
          <w:sz w:val="24"/>
          <w:szCs w:val="24"/>
        </w:rPr>
      </w:pPr>
    </w:p>
    <w:p w14:paraId="4FD823C2" w14:textId="61220857" w:rsidR="041645F0" w:rsidRDefault="041645F0" w:rsidP="041645F0">
      <w:pPr>
        <w:jc w:val="both"/>
        <w:rPr>
          <w:rFonts w:ascii="Times New Roman" w:eastAsia="Times New Roman" w:hAnsi="Times New Roman" w:cs="Times New Roman"/>
          <w:i/>
          <w:iCs/>
          <w:color w:val="000000" w:themeColor="text1"/>
          <w:sz w:val="24"/>
          <w:szCs w:val="24"/>
        </w:rPr>
      </w:pPr>
    </w:p>
    <w:p w14:paraId="12A079A0" w14:textId="7634FFF8" w:rsidR="041645F0" w:rsidRDefault="041645F0" w:rsidP="041645F0">
      <w:pPr>
        <w:jc w:val="both"/>
        <w:rPr>
          <w:rFonts w:ascii="Times New Roman" w:eastAsia="Times New Roman" w:hAnsi="Times New Roman" w:cs="Times New Roman"/>
          <w:i/>
          <w:iCs/>
          <w:color w:val="000000" w:themeColor="text1"/>
          <w:sz w:val="24"/>
          <w:szCs w:val="24"/>
        </w:rPr>
      </w:pPr>
    </w:p>
    <w:p w14:paraId="23E48330" w14:textId="77777777" w:rsidR="000058B5" w:rsidRPr="00E47578" w:rsidRDefault="000058B5" w:rsidP="041645F0">
      <w:pPr>
        <w:jc w:val="both"/>
        <w:rPr>
          <w:rFonts w:ascii="Times New Roman" w:eastAsia="Times New Roman" w:hAnsi="Times New Roman" w:cs="Times New Roman"/>
          <w:color w:val="000000"/>
          <w:kern w:val="0"/>
          <w:sz w:val="24"/>
          <w:szCs w:val="24"/>
          <w14:ligatures w14:val="none"/>
        </w:rPr>
      </w:pPr>
      <w:r w:rsidRPr="041645F0">
        <w:rPr>
          <w:rFonts w:ascii="Times New Roman" w:eastAsia="Times New Roman" w:hAnsi="Times New Roman" w:cs="Times New Roman"/>
          <w:i/>
          <w:iCs/>
          <w:color w:val="000000"/>
          <w:kern w:val="0"/>
          <w:sz w:val="24"/>
          <w:szCs w:val="24"/>
          <w14:ligatures w14:val="none"/>
        </w:rPr>
        <w:t>Transition to Renewable Energy </w:t>
      </w:r>
    </w:p>
    <w:p w14:paraId="10897D7D"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Wales prioritises renewable energy to fight climate change. Wind, solar, and tidal energy are abundant throughout the country. Wales has many wind farms and hydroelectric projects to utilise these renewable sources. However, creative technology investment and research can be improved. Renewable energy cuts greenhouse gas emissions and creates jobs and growth. Wales may lead clean energy production, demonstrating the benefits of sustainability.</w:t>
      </w:r>
    </w:p>
    <w:p w14:paraId="059FEEF8"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 </w:t>
      </w:r>
    </w:p>
    <w:p w14:paraId="639F494D"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The impact of climate change on Wales's environment, communities, and economy is an urgent issue. Individuals, enterprises, and governments must work collaboratively to address this crisis. Wales must continue to prioritise investments in renewable energy, develop robust adaptation strategies, and promote sustainable practises across all industries. Wales can mitigate the effects of climate change, preserve its unique natural heritage, and contribute to global efforts to create a sustainable and resilient future for future generations by taking these steps.</w:t>
      </w:r>
    </w:p>
    <w:p w14:paraId="70CC0B6D"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 </w:t>
      </w:r>
    </w:p>
    <w:p w14:paraId="5EDF497C"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 </w:t>
      </w:r>
    </w:p>
    <w:p w14:paraId="371301AC"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041645F0">
        <w:rPr>
          <w:rFonts w:asciiTheme="majorHAnsi" w:eastAsiaTheme="majorEastAsia" w:hAnsiTheme="majorHAnsi" w:cstheme="majorBidi"/>
          <w:color w:val="000000"/>
          <w:kern w:val="0"/>
          <w:sz w:val="24"/>
          <w:szCs w:val="24"/>
          <w14:ligatures w14:val="none"/>
        </w:rPr>
        <w:t> </w:t>
      </w:r>
    </w:p>
    <w:p w14:paraId="09AB4A02" w14:textId="6C1E79C1" w:rsidR="041645F0" w:rsidRDefault="041645F0" w:rsidP="041645F0">
      <w:pPr>
        <w:jc w:val="both"/>
        <w:rPr>
          <w:rFonts w:asciiTheme="majorHAnsi" w:eastAsiaTheme="majorEastAsia" w:hAnsiTheme="majorHAnsi" w:cstheme="majorBidi"/>
          <w:b/>
          <w:bCs/>
          <w:i/>
          <w:iCs/>
          <w:color w:val="000000" w:themeColor="text1"/>
          <w:sz w:val="24"/>
          <w:szCs w:val="24"/>
          <w:u w:val="single"/>
        </w:rPr>
      </w:pPr>
    </w:p>
    <w:p w14:paraId="4409B438" w14:textId="42FD2888" w:rsidR="041645F0" w:rsidRDefault="041645F0" w:rsidP="041645F0">
      <w:pPr>
        <w:jc w:val="both"/>
        <w:rPr>
          <w:rFonts w:asciiTheme="majorHAnsi" w:eastAsiaTheme="majorEastAsia" w:hAnsiTheme="majorHAnsi" w:cstheme="majorBidi"/>
          <w:b/>
          <w:bCs/>
          <w:i/>
          <w:iCs/>
          <w:color w:val="000000" w:themeColor="text1"/>
          <w:sz w:val="24"/>
          <w:szCs w:val="24"/>
          <w:u w:val="single"/>
        </w:rPr>
      </w:pPr>
    </w:p>
    <w:p w14:paraId="6F340557" w14:textId="77777777" w:rsidR="000058B5" w:rsidRPr="00E47578" w:rsidRDefault="000058B5" w:rsidP="0043611A">
      <w:pPr>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b/>
          <w:i/>
          <w:color w:val="000000"/>
          <w:kern w:val="0"/>
          <w:sz w:val="24"/>
          <w:szCs w:val="24"/>
          <w:u w:val="single"/>
          <w14:ligatures w14:val="none"/>
        </w:rPr>
        <w:t>References</w:t>
      </w:r>
      <w:r w:rsidRPr="480BC4FA">
        <w:rPr>
          <w:rFonts w:asciiTheme="majorHAnsi" w:eastAsiaTheme="majorEastAsia" w:hAnsiTheme="majorHAnsi" w:cstheme="majorBidi"/>
          <w:color w:val="000000"/>
          <w:kern w:val="0"/>
          <w:sz w:val="24"/>
          <w:szCs w:val="24"/>
          <w14:ligatures w14:val="none"/>
        </w:rPr>
        <w:t>:</w:t>
      </w:r>
    </w:p>
    <w:p w14:paraId="39BDBCFD" w14:textId="77777777" w:rsidR="000058B5" w:rsidRPr="00E47578" w:rsidRDefault="000058B5" w:rsidP="0043611A">
      <w:pPr>
        <w:ind w:hanging="270"/>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1. Welsh Government. (2021). Climate Change in Wales: Evidence and Analysis. Retrieved from </w:t>
      </w:r>
      <w:hyperlink r:id="rId4" w:history="1">
        <w:r w:rsidRPr="480BC4FA">
          <w:rPr>
            <w:rFonts w:asciiTheme="majorHAnsi" w:eastAsiaTheme="majorEastAsia" w:hAnsiTheme="majorHAnsi" w:cstheme="majorBidi"/>
            <w:color w:val="0563C1"/>
            <w:kern w:val="0"/>
            <w:sz w:val="24"/>
            <w:szCs w:val="24"/>
            <w:u w:val="single"/>
            <w14:ligatures w14:val="none"/>
          </w:rPr>
          <w:t>https://gov.wales/climate-change-wales-evidence-and-analysis</w:t>
        </w:r>
      </w:hyperlink>
    </w:p>
    <w:p w14:paraId="3F07FC6B" w14:textId="77777777" w:rsidR="000058B5" w:rsidRPr="00E47578" w:rsidRDefault="000058B5" w:rsidP="0043611A">
      <w:pPr>
        <w:ind w:hanging="270"/>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2. Royal Society for the Protection of Birds (RSPB). (2022). Climate Change and Nature in Wales. Retrieved from </w:t>
      </w:r>
      <w:hyperlink r:id="rId5" w:history="1">
        <w:r w:rsidRPr="480BC4FA">
          <w:rPr>
            <w:rFonts w:asciiTheme="majorHAnsi" w:eastAsiaTheme="majorEastAsia" w:hAnsiTheme="majorHAnsi" w:cstheme="majorBidi"/>
            <w:color w:val="0563C1"/>
            <w:kern w:val="0"/>
            <w:sz w:val="24"/>
            <w:szCs w:val="24"/>
            <w:u w:val="single"/>
            <w14:ligatures w14:val="none"/>
          </w:rPr>
          <w:t>https://www.rspb.org.uk/globalassets/downloads/documents/conservation-projects/climate-change-nature-wales-2022.pdf</w:t>
        </w:r>
      </w:hyperlink>
    </w:p>
    <w:p w14:paraId="306B6BCA" w14:textId="77777777" w:rsidR="000058B5" w:rsidRPr="00E47578" w:rsidRDefault="000058B5" w:rsidP="0043611A">
      <w:pPr>
        <w:ind w:hanging="270"/>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3. Natural Resources Wales. (2019). Coastal Erosion in Wales: Understanding the Risks. Retrieved from </w:t>
      </w:r>
      <w:hyperlink r:id="rId6" w:history="1">
        <w:r w:rsidRPr="480BC4FA">
          <w:rPr>
            <w:rFonts w:asciiTheme="majorHAnsi" w:eastAsiaTheme="majorEastAsia" w:hAnsiTheme="majorHAnsi" w:cstheme="majorBidi"/>
            <w:color w:val="0563C1"/>
            <w:kern w:val="0"/>
            <w:sz w:val="24"/>
            <w:szCs w:val="24"/>
            <w:u w:val="single"/>
            <w14:ligatures w14:val="none"/>
          </w:rPr>
          <w:t>https://cdn.naturalresources.wales/media/683052/coastal-erosion-in-wales-understanding-the-risks-2019.pdf</w:t>
        </w:r>
      </w:hyperlink>
    </w:p>
    <w:p w14:paraId="2412F2D6" w14:textId="77777777" w:rsidR="000058B5" w:rsidRPr="00E47578" w:rsidRDefault="000058B5" w:rsidP="0043611A">
      <w:pPr>
        <w:ind w:hanging="270"/>
        <w:jc w:val="both"/>
        <w:rPr>
          <w:rFonts w:asciiTheme="majorHAnsi" w:eastAsiaTheme="majorEastAsia" w:hAnsiTheme="majorHAnsi" w:cstheme="majorBidi"/>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4. Jones, M., &amp; Smith, R. (2020). Biodiversity Loss in Wales: Impacts and Strategies for Conservation. Journal of Environmental Studies, 42(3), 345-361.</w:t>
      </w:r>
    </w:p>
    <w:p w14:paraId="05FAB60A" w14:textId="77777777" w:rsidR="000058B5" w:rsidRPr="00E47578" w:rsidRDefault="000058B5" w:rsidP="0043611A">
      <w:pPr>
        <w:ind w:hanging="270"/>
        <w:jc w:val="both"/>
        <w:rPr>
          <w:rFonts w:ascii="-webkit-standard" w:eastAsia="Times New Roman" w:hAnsi="-webkit-standard" w:cs="Times New Roman"/>
          <w:color w:val="000000"/>
          <w:kern w:val="0"/>
          <w:sz w:val="24"/>
          <w:szCs w:val="24"/>
          <w14:ligatures w14:val="none"/>
        </w:rPr>
      </w:pPr>
      <w:r w:rsidRPr="480BC4FA">
        <w:rPr>
          <w:rFonts w:asciiTheme="majorHAnsi" w:eastAsiaTheme="majorEastAsia" w:hAnsiTheme="majorHAnsi" w:cstheme="majorBidi"/>
          <w:color w:val="000000"/>
          <w:kern w:val="0"/>
          <w:sz w:val="24"/>
          <w:szCs w:val="24"/>
          <w14:ligatures w14:val="none"/>
        </w:rPr>
        <w:t>5. RenewableUK Cymru. (2023). Wind Energy Potential in Wales: A Report on Current Developments. Retrieved from </w:t>
      </w:r>
      <w:hyperlink r:id="rId7" w:history="1">
        <w:r w:rsidRPr="480BC4FA">
          <w:rPr>
            <w:rFonts w:asciiTheme="majorHAnsi" w:eastAsiaTheme="majorEastAsia" w:hAnsiTheme="majorHAnsi" w:cstheme="majorBidi"/>
            <w:color w:val="0563C1"/>
            <w:kern w:val="0"/>
            <w:sz w:val="24"/>
            <w:szCs w:val="24"/>
            <w:u w:val="single"/>
            <w14:ligatures w14:val="none"/>
          </w:rPr>
          <w:t>https://www.renewableuk-cymru.org.uk/wind-energy-potential-wales-rep</w:t>
        </w:r>
        <w:r w:rsidRPr="480BC4FA">
          <w:rPr>
            <w:rFonts w:ascii="Times New Roman" w:eastAsia="Times New Roman" w:hAnsi="Times New Roman" w:cs="Times New Roman"/>
            <w:color w:val="0563C1"/>
            <w:kern w:val="0"/>
            <w:sz w:val="24"/>
            <w:szCs w:val="24"/>
            <w:u w:val="single"/>
            <w14:ligatures w14:val="none"/>
          </w:rPr>
          <w:t>ort</w:t>
        </w:r>
      </w:hyperlink>
    </w:p>
    <w:p w14:paraId="7E265D3E" w14:textId="77777777" w:rsidR="000058B5" w:rsidRDefault="000058B5" w:rsidP="0043611A"/>
    <w:p w14:paraId="11DCCFDD" w14:textId="77777777" w:rsidR="000058B5" w:rsidRDefault="000058B5" w:rsidP="0043611A">
      <w:pPr>
        <w:pStyle w:val="s4"/>
        <w:spacing w:before="0" w:beforeAutospacing="0" w:after="0" w:afterAutospacing="0"/>
        <w:rPr>
          <w:rFonts w:asciiTheme="majorHAnsi" w:eastAsiaTheme="majorEastAsia" w:hAnsiTheme="majorHAnsi" w:cstheme="majorBidi"/>
          <w:color w:val="000000"/>
        </w:rPr>
      </w:pPr>
    </w:p>
    <w:p w14:paraId="6B184924"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1DBAE2B7" w14:textId="77777777" w:rsidR="003E3548" w:rsidRDefault="003E3548" w:rsidP="0043611A">
      <w:pPr>
        <w:pStyle w:val="s4"/>
        <w:spacing w:before="0" w:beforeAutospacing="0" w:after="0" w:afterAutospacing="0"/>
        <w:rPr>
          <w:rFonts w:asciiTheme="majorHAnsi" w:eastAsiaTheme="majorEastAsia" w:hAnsiTheme="majorHAnsi" w:cstheme="majorBidi"/>
          <w:color w:val="000000"/>
        </w:rPr>
      </w:pPr>
      <w:r w:rsidRPr="5F9C636A">
        <w:rPr>
          <w:rFonts w:asciiTheme="majorHAnsi" w:eastAsiaTheme="majorEastAsia" w:hAnsiTheme="majorHAnsi" w:cstheme="majorBidi"/>
          <w:color w:val="000000" w:themeColor="text1"/>
        </w:rPr>
        <w:t> </w:t>
      </w:r>
    </w:p>
    <w:p w14:paraId="25984B0B" w14:textId="77777777" w:rsidR="003E3548" w:rsidRDefault="003E3548" w:rsidP="0043611A">
      <w:pPr>
        <w:rPr>
          <w:rFonts w:asciiTheme="majorHAnsi" w:eastAsiaTheme="majorEastAsia" w:hAnsiTheme="majorHAnsi" w:cstheme="majorBidi"/>
          <w:sz w:val="24"/>
          <w:szCs w:val="24"/>
        </w:rPr>
      </w:pPr>
    </w:p>
    <w:p w14:paraId="32AD48FC" w14:textId="77777777" w:rsidR="000B33B4" w:rsidRDefault="000B33B4" w:rsidP="3CCE131A">
      <w:pPr>
        <w:rPr>
          <w:rFonts w:asciiTheme="majorHAnsi" w:eastAsiaTheme="majorEastAsia" w:hAnsiTheme="majorHAnsi" w:cstheme="majorBidi"/>
          <w:sz w:val="24"/>
          <w:szCs w:val="24"/>
        </w:rPr>
      </w:pPr>
    </w:p>
    <w:sectPr w:rsidR="000B3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3B4"/>
    <w:rsid w:val="000058B5"/>
    <w:rsid w:val="000B33B4"/>
    <w:rsid w:val="003E3548"/>
    <w:rsid w:val="0043611A"/>
    <w:rsid w:val="00A71582"/>
    <w:rsid w:val="00AC57DB"/>
    <w:rsid w:val="041645F0"/>
    <w:rsid w:val="0B9AAFE3"/>
    <w:rsid w:val="10EBAD7D"/>
    <w:rsid w:val="215EDF66"/>
    <w:rsid w:val="34049684"/>
    <w:rsid w:val="3CBFA35D"/>
    <w:rsid w:val="3CCE131A"/>
    <w:rsid w:val="520F9843"/>
    <w:rsid w:val="5C118CC9"/>
    <w:rsid w:val="5DDCA092"/>
    <w:rsid w:val="66515D75"/>
    <w:rsid w:val="6DCB6E7A"/>
    <w:rsid w:val="6DD031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BD208DF"/>
  <w15:chartTrackingRefBased/>
  <w15:docId w15:val="{72EFA73F-31B5-4F83-AF6D-9FBC5E77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0B33B4"/>
    <w:pPr>
      <w:spacing w:before="100" w:beforeAutospacing="1" w:after="100" w:afterAutospacing="1"/>
    </w:pPr>
    <w:rPr>
      <w:rFonts w:ascii="Times New Roman" w:hAnsi="Times New Roman" w:cs="Times New Roman"/>
      <w:kern w:val="0"/>
      <w:sz w:val="24"/>
      <w:szCs w:val="24"/>
      <w14:ligatures w14:val="none"/>
    </w:rPr>
  </w:style>
  <w:style w:type="character" w:customStyle="1" w:styleId="s2">
    <w:name w:val="s2"/>
    <w:basedOn w:val="DefaultParagraphFont"/>
    <w:rsid w:val="000B33B4"/>
  </w:style>
  <w:style w:type="character" w:customStyle="1" w:styleId="apple-converted-space">
    <w:name w:val="apple-converted-space"/>
    <w:basedOn w:val="DefaultParagraphFont"/>
    <w:rsid w:val="000B33B4"/>
  </w:style>
  <w:style w:type="paragraph" w:customStyle="1" w:styleId="s4">
    <w:name w:val="s4"/>
    <w:basedOn w:val="Normal"/>
    <w:rsid w:val="000B33B4"/>
    <w:pPr>
      <w:spacing w:before="100" w:beforeAutospacing="1" w:after="100" w:afterAutospacing="1"/>
    </w:pPr>
    <w:rPr>
      <w:rFonts w:ascii="Times New Roman" w:hAnsi="Times New Roman" w:cs="Times New Roman"/>
      <w:kern w:val="0"/>
      <w:sz w:val="24"/>
      <w:szCs w:val="24"/>
      <w14:ligatures w14:val="none"/>
    </w:rPr>
  </w:style>
  <w:style w:type="paragraph" w:customStyle="1" w:styleId="s5">
    <w:name w:val="s5"/>
    <w:basedOn w:val="Normal"/>
    <w:rsid w:val="000B33B4"/>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0604">
      <w:marLeft w:val="540"/>
      <w:marRight w:val="0"/>
      <w:marTop w:val="0"/>
      <w:marBottom w:val="0"/>
      <w:divBdr>
        <w:top w:val="none" w:sz="0" w:space="0" w:color="auto"/>
        <w:left w:val="none" w:sz="0" w:space="0" w:color="auto"/>
        <w:bottom w:val="none" w:sz="0" w:space="0" w:color="auto"/>
        <w:right w:val="none" w:sz="0" w:space="0" w:color="auto"/>
      </w:divBdr>
    </w:div>
    <w:div w:id="408430239">
      <w:marLeft w:val="540"/>
      <w:marRight w:val="0"/>
      <w:marTop w:val="0"/>
      <w:marBottom w:val="0"/>
      <w:divBdr>
        <w:top w:val="none" w:sz="0" w:space="0" w:color="auto"/>
        <w:left w:val="none" w:sz="0" w:space="0" w:color="auto"/>
        <w:bottom w:val="none" w:sz="0" w:space="0" w:color="auto"/>
        <w:right w:val="none" w:sz="0" w:space="0" w:color="auto"/>
      </w:divBdr>
    </w:div>
    <w:div w:id="851072927">
      <w:marLeft w:val="540"/>
      <w:marRight w:val="0"/>
      <w:marTop w:val="0"/>
      <w:marBottom w:val="0"/>
      <w:divBdr>
        <w:top w:val="none" w:sz="0" w:space="0" w:color="auto"/>
        <w:left w:val="none" w:sz="0" w:space="0" w:color="auto"/>
        <w:bottom w:val="none" w:sz="0" w:space="0" w:color="auto"/>
        <w:right w:val="none" w:sz="0" w:space="0" w:color="auto"/>
      </w:divBdr>
    </w:div>
    <w:div w:id="1254783877">
      <w:marLeft w:val="540"/>
      <w:marRight w:val="0"/>
      <w:marTop w:val="0"/>
      <w:marBottom w:val="0"/>
      <w:divBdr>
        <w:top w:val="none" w:sz="0" w:space="0" w:color="auto"/>
        <w:left w:val="none" w:sz="0" w:space="0" w:color="auto"/>
        <w:bottom w:val="none" w:sz="0" w:space="0" w:color="auto"/>
        <w:right w:val="none" w:sz="0" w:space="0" w:color="auto"/>
      </w:divBdr>
    </w:div>
    <w:div w:id="1452015961">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newableuk-cymru.org.uk/wind-energy-potential-wales-repor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dn.naturalresources.wales/media/683052/coastal-erosion-in-wales-understanding-the-risks-2019.pdf" TargetMode="External"/><Relationship Id="rId5" Type="http://schemas.openxmlformats.org/officeDocument/2006/relationships/hyperlink" Target="https://www.rspb.org.uk/globalassets/downloads/documents/conservation-projects/climate-change-nature-wales-2022.pdf" TargetMode="External"/><Relationship Id="rId4" Type="http://schemas.openxmlformats.org/officeDocument/2006/relationships/hyperlink" Target="https://gov.wales/climate-change-wales-evidence-and-analysi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2072</Words>
  <Characters>11812</Characters>
  <Application>Microsoft Office Word</Application>
  <DocSecurity>4</DocSecurity>
  <Lines>98</Lines>
  <Paragraphs>27</Paragraphs>
  <ScaleCrop>false</ScaleCrop>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Lakatosova (2222928)</dc:creator>
  <cp:keywords/>
  <dc:description/>
  <cp:lastModifiedBy>Sabina Lakatosova (2222928)</cp:lastModifiedBy>
  <cp:revision>7</cp:revision>
  <dcterms:created xsi:type="dcterms:W3CDTF">2023-05-31T18:57:00Z</dcterms:created>
  <dcterms:modified xsi:type="dcterms:W3CDTF">2023-06-02T08:59:00Z</dcterms:modified>
</cp:coreProperties>
</file>