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F1C22" w14:textId="6979506D" w:rsidR="00AF65D3" w:rsidRDefault="00AF65D3" w:rsidP="005439D3">
      <w:pPr>
        <w:jc w:val="center"/>
        <w:rPr>
          <w:b/>
          <w:sz w:val="32"/>
          <w:szCs w:val="32"/>
        </w:rPr>
      </w:pPr>
    </w:p>
    <w:p w14:paraId="7153D481" w14:textId="77777777" w:rsidR="00470EF2" w:rsidRPr="002A1DCB" w:rsidRDefault="00470EF2" w:rsidP="005439D3">
      <w:pPr>
        <w:jc w:val="center"/>
        <w:rPr>
          <w:b/>
        </w:rPr>
      </w:pPr>
    </w:p>
    <w:p w14:paraId="268B3485" w14:textId="19858C65" w:rsidR="00470EF2" w:rsidRPr="002A1DCB" w:rsidRDefault="00470EF2" w:rsidP="005439D3">
      <w:pPr>
        <w:jc w:val="center"/>
        <w:rPr>
          <w:b/>
        </w:rPr>
      </w:pPr>
      <w:r w:rsidRPr="002A1DCB">
        <w:rPr>
          <w:b/>
        </w:rPr>
        <w:t>STRATEGIC MANAGEMENT AND SUSTAINABILITY – ASSESSMENT 1</w:t>
      </w:r>
    </w:p>
    <w:p w14:paraId="05EE0B5C" w14:textId="3E85CADF" w:rsidR="00470EF2" w:rsidRPr="002A1DCB" w:rsidRDefault="00470EF2" w:rsidP="003167E3">
      <w:pPr>
        <w:jc w:val="center"/>
        <w:rPr>
          <w:b/>
        </w:rPr>
      </w:pPr>
      <w:r w:rsidRPr="002A1DCB">
        <w:rPr>
          <w:b/>
        </w:rPr>
        <w:t>LCBB6004</w:t>
      </w:r>
    </w:p>
    <w:p w14:paraId="5DB21EDC" w14:textId="2DC4A9ED" w:rsidR="00470EF2" w:rsidRDefault="00470EF2" w:rsidP="005439D3">
      <w:pPr>
        <w:jc w:val="center"/>
        <w:rPr>
          <w:b/>
        </w:rPr>
      </w:pPr>
      <w:r w:rsidRPr="002A1DCB">
        <w:rPr>
          <w:b/>
        </w:rPr>
        <w:t>DUMITRU RAZVAN TUDORA</w:t>
      </w:r>
    </w:p>
    <w:p w14:paraId="1797DCEC" w14:textId="548B46AD" w:rsidR="003167E3" w:rsidRPr="002A1DCB" w:rsidRDefault="003167E3" w:rsidP="003167E3">
      <w:pPr>
        <w:jc w:val="center"/>
        <w:rPr>
          <w:b/>
        </w:rPr>
      </w:pPr>
      <w:r>
        <w:rPr>
          <w:b/>
        </w:rPr>
        <w:t>Student ID: 1913294</w:t>
      </w:r>
    </w:p>
    <w:p w14:paraId="681C1471" w14:textId="77777777" w:rsidR="00470EF2" w:rsidRPr="002A1DCB" w:rsidRDefault="00AF65D3" w:rsidP="005439D3">
      <w:pPr>
        <w:jc w:val="center"/>
        <w:rPr>
          <w:b/>
        </w:rPr>
      </w:pPr>
      <w:r w:rsidRPr="002A1DCB">
        <w:rPr>
          <w:b/>
        </w:rPr>
        <w:t>BA BUSINESS MANAGEMENT</w:t>
      </w:r>
    </w:p>
    <w:p w14:paraId="496B8B5D" w14:textId="25940664" w:rsidR="00470EF2" w:rsidRPr="002A1DCB" w:rsidRDefault="00470EF2" w:rsidP="005439D3">
      <w:pPr>
        <w:jc w:val="center"/>
        <w:rPr>
          <w:b/>
        </w:rPr>
      </w:pPr>
      <w:r w:rsidRPr="002A1DCB">
        <w:rPr>
          <w:b/>
        </w:rPr>
        <w:t>2022</w:t>
      </w:r>
    </w:p>
    <w:p w14:paraId="3AC5F688" w14:textId="578F8ED4" w:rsidR="00470EF2" w:rsidRPr="002A1DCB" w:rsidRDefault="00470EF2" w:rsidP="005439D3">
      <w:pPr>
        <w:jc w:val="center"/>
        <w:rPr>
          <w:b/>
        </w:rPr>
      </w:pPr>
    </w:p>
    <w:p w14:paraId="39674989" w14:textId="3E19BC1D" w:rsidR="00470EF2" w:rsidRPr="002A1DCB" w:rsidRDefault="00470EF2" w:rsidP="005439D3">
      <w:pPr>
        <w:jc w:val="center"/>
        <w:rPr>
          <w:b/>
        </w:rPr>
      </w:pPr>
      <w:r w:rsidRPr="002A1DCB">
        <w:rPr>
          <w:b/>
        </w:rPr>
        <w:t>2</w:t>
      </w:r>
      <w:r w:rsidR="002053B1">
        <w:rPr>
          <w:b/>
        </w:rPr>
        <w:t>373</w:t>
      </w:r>
      <w:r w:rsidRPr="002A1DCB">
        <w:rPr>
          <w:b/>
        </w:rPr>
        <w:t xml:space="preserve"> WORDS</w:t>
      </w:r>
    </w:p>
    <w:p w14:paraId="30A1F2D2" w14:textId="77777777" w:rsidR="00470EF2" w:rsidRPr="002A1DCB" w:rsidRDefault="00470EF2" w:rsidP="005439D3">
      <w:pPr>
        <w:jc w:val="center"/>
        <w:rPr>
          <w:b/>
        </w:rPr>
      </w:pPr>
    </w:p>
    <w:p w14:paraId="245785DE" w14:textId="3DCE5BBB" w:rsidR="00560F4B" w:rsidRPr="002A1DCB" w:rsidRDefault="00AF65D3" w:rsidP="005439D3">
      <w:pPr>
        <w:jc w:val="center"/>
        <w:rPr>
          <w:b/>
        </w:rPr>
      </w:pPr>
      <w:r w:rsidRPr="002A1DCB">
        <w:br w:type="page"/>
      </w:r>
    </w:p>
    <w:p w14:paraId="46AA096A" w14:textId="713C27B0" w:rsidR="005439D3" w:rsidRDefault="00D34A46" w:rsidP="008121C5">
      <w:pPr>
        <w:jc w:val="center"/>
        <w:rPr>
          <w:b/>
        </w:rPr>
      </w:pPr>
      <w:r w:rsidRPr="002A1DCB">
        <w:rPr>
          <w:b/>
        </w:rPr>
        <w:lastRenderedPageBreak/>
        <w:t>TABLE OF CONTENTS</w:t>
      </w:r>
    </w:p>
    <w:p w14:paraId="2BCB6C32" w14:textId="77777777" w:rsidR="008121C5" w:rsidRPr="002A1DCB" w:rsidRDefault="008121C5" w:rsidP="008121C5">
      <w:pPr>
        <w:jc w:val="center"/>
        <w:rPr>
          <w:b/>
        </w:rPr>
      </w:pPr>
    </w:p>
    <w:tbl>
      <w:tblPr>
        <w:tblStyle w:val="TableGrid"/>
        <w:tblW w:w="0" w:type="auto"/>
        <w:tblLook w:val="04A0" w:firstRow="1" w:lastRow="0" w:firstColumn="1" w:lastColumn="0" w:noHBand="0" w:noVBand="1"/>
      </w:tblPr>
      <w:tblGrid>
        <w:gridCol w:w="8048"/>
        <w:gridCol w:w="554"/>
      </w:tblGrid>
      <w:tr w:rsidR="002A1DCB" w:rsidRPr="002A1DCB" w14:paraId="3CFF7C66" w14:textId="77777777" w:rsidTr="000C4B5B">
        <w:tc>
          <w:tcPr>
            <w:tcW w:w="8784" w:type="dxa"/>
          </w:tcPr>
          <w:p w14:paraId="19736A95" w14:textId="3FF6277E" w:rsidR="00CA21F0" w:rsidRPr="002A1DCB" w:rsidRDefault="00CA21F0" w:rsidP="008121C5">
            <w:pPr>
              <w:spacing w:before="240"/>
              <w:jc w:val="left"/>
              <w:rPr>
                <w:b/>
              </w:rPr>
            </w:pPr>
            <w:r w:rsidRPr="002A1DCB">
              <w:rPr>
                <w:b/>
              </w:rPr>
              <w:t>Introduction</w:t>
            </w:r>
          </w:p>
          <w:p w14:paraId="6153679E" w14:textId="3C9ACB3B" w:rsidR="000C4B5B" w:rsidRPr="002A1DCB" w:rsidRDefault="000C4B5B" w:rsidP="008121C5">
            <w:pPr>
              <w:spacing w:before="240"/>
              <w:jc w:val="left"/>
              <w:rPr>
                <w:b/>
              </w:rPr>
            </w:pPr>
          </w:p>
        </w:tc>
        <w:tc>
          <w:tcPr>
            <w:tcW w:w="566" w:type="dxa"/>
          </w:tcPr>
          <w:p w14:paraId="57BB06C4" w14:textId="0989F61F" w:rsidR="00CA21F0" w:rsidRPr="002A1DCB" w:rsidRDefault="00070E27" w:rsidP="008121C5">
            <w:pPr>
              <w:spacing w:before="240"/>
              <w:jc w:val="center"/>
              <w:rPr>
                <w:b/>
              </w:rPr>
            </w:pPr>
            <w:r w:rsidRPr="002A1DCB">
              <w:rPr>
                <w:b/>
                <w:noProof/>
                <w:webHidden/>
              </w:rPr>
              <w:fldChar w:fldCharType="begin"/>
            </w:r>
            <w:r w:rsidRPr="002A1DCB">
              <w:rPr>
                <w:b/>
                <w:noProof/>
                <w:webHidden/>
              </w:rPr>
              <w:instrText xml:space="preserve"> PAGEREF _Toc111653501 \h </w:instrText>
            </w:r>
            <w:r w:rsidRPr="002A1DCB">
              <w:rPr>
                <w:b/>
                <w:noProof/>
                <w:webHidden/>
              </w:rPr>
            </w:r>
            <w:r w:rsidRPr="002A1DCB">
              <w:rPr>
                <w:b/>
                <w:noProof/>
                <w:webHidden/>
              </w:rPr>
              <w:fldChar w:fldCharType="separate"/>
            </w:r>
            <w:r w:rsidRPr="002A1DCB">
              <w:rPr>
                <w:b/>
                <w:noProof/>
                <w:webHidden/>
              </w:rPr>
              <w:t>3</w:t>
            </w:r>
            <w:r w:rsidRPr="002A1DCB">
              <w:rPr>
                <w:b/>
                <w:noProof/>
                <w:webHidden/>
              </w:rPr>
              <w:fldChar w:fldCharType="end"/>
            </w:r>
          </w:p>
        </w:tc>
      </w:tr>
      <w:tr w:rsidR="002A1DCB" w:rsidRPr="002A1DCB" w14:paraId="2DB1209B" w14:textId="77777777" w:rsidTr="000C4B5B">
        <w:tc>
          <w:tcPr>
            <w:tcW w:w="8784" w:type="dxa"/>
          </w:tcPr>
          <w:p w14:paraId="70ADF224" w14:textId="637AE57E" w:rsidR="00CA21F0" w:rsidRPr="002A1DCB" w:rsidRDefault="00CA21F0" w:rsidP="008121C5">
            <w:pPr>
              <w:spacing w:before="240"/>
              <w:jc w:val="left"/>
              <w:rPr>
                <w:b/>
              </w:rPr>
            </w:pPr>
            <w:r w:rsidRPr="002A1DCB">
              <w:rPr>
                <w:b/>
              </w:rPr>
              <w:t>Key Business Strategies of Volkswagen (VW) over the Past Five Years</w:t>
            </w:r>
          </w:p>
          <w:p w14:paraId="30541DD0" w14:textId="7BCC88ED" w:rsidR="000C4B5B" w:rsidRPr="002A1DCB" w:rsidRDefault="000C4B5B" w:rsidP="008121C5">
            <w:pPr>
              <w:spacing w:before="240"/>
              <w:jc w:val="left"/>
              <w:rPr>
                <w:b/>
              </w:rPr>
            </w:pPr>
          </w:p>
        </w:tc>
        <w:tc>
          <w:tcPr>
            <w:tcW w:w="566" w:type="dxa"/>
          </w:tcPr>
          <w:p w14:paraId="2608765A" w14:textId="68D49A72" w:rsidR="00CA21F0" w:rsidRPr="002A1DCB" w:rsidRDefault="00534C84" w:rsidP="008121C5">
            <w:pPr>
              <w:spacing w:before="240" w:after="240"/>
              <w:jc w:val="center"/>
              <w:rPr>
                <w:b/>
              </w:rPr>
            </w:pPr>
            <w:r w:rsidRPr="002A1DCB">
              <w:rPr>
                <w:b/>
                <w:noProof/>
                <w:webHidden/>
              </w:rPr>
              <w:fldChar w:fldCharType="begin"/>
            </w:r>
            <w:r w:rsidRPr="002A1DCB">
              <w:rPr>
                <w:b/>
                <w:noProof/>
                <w:webHidden/>
              </w:rPr>
              <w:instrText xml:space="preserve"> PAGEREF _Toc111653502 \h </w:instrText>
            </w:r>
            <w:r w:rsidRPr="002A1DCB">
              <w:rPr>
                <w:b/>
                <w:noProof/>
                <w:webHidden/>
              </w:rPr>
            </w:r>
            <w:r w:rsidRPr="002A1DCB">
              <w:rPr>
                <w:b/>
                <w:noProof/>
                <w:webHidden/>
              </w:rPr>
              <w:fldChar w:fldCharType="separate"/>
            </w:r>
            <w:r w:rsidRPr="002A1DCB">
              <w:rPr>
                <w:b/>
                <w:noProof/>
                <w:webHidden/>
              </w:rPr>
              <w:t>3</w:t>
            </w:r>
            <w:r w:rsidRPr="002A1DCB">
              <w:rPr>
                <w:b/>
                <w:noProof/>
                <w:webHidden/>
              </w:rPr>
              <w:fldChar w:fldCharType="end"/>
            </w:r>
          </w:p>
        </w:tc>
      </w:tr>
      <w:tr w:rsidR="002A1DCB" w:rsidRPr="002A1DCB" w14:paraId="774DF469" w14:textId="77777777" w:rsidTr="000C4B5B">
        <w:tc>
          <w:tcPr>
            <w:tcW w:w="8784" w:type="dxa"/>
          </w:tcPr>
          <w:p w14:paraId="7AB2B072" w14:textId="32487773" w:rsidR="00CA21F0" w:rsidRPr="002A1DCB" w:rsidRDefault="00CA21F0" w:rsidP="008121C5">
            <w:pPr>
              <w:spacing w:before="240"/>
              <w:jc w:val="left"/>
              <w:rPr>
                <w:b/>
              </w:rPr>
            </w:pPr>
            <w:r w:rsidRPr="002A1DCB">
              <w:rPr>
                <w:b/>
              </w:rPr>
              <w:t>Resources and Capabilities of the Case Study Company over the Past Five Years</w:t>
            </w:r>
            <w:r w:rsidR="002A1DCB" w:rsidRPr="002A1DCB">
              <w:rPr>
                <w:b/>
              </w:rPr>
              <w:t>12</w:t>
            </w:r>
          </w:p>
          <w:p w14:paraId="7F3C9FD7" w14:textId="5C2F4DA1" w:rsidR="000C4B5B" w:rsidRPr="002A1DCB" w:rsidRDefault="000C4B5B" w:rsidP="008121C5">
            <w:pPr>
              <w:spacing w:before="240"/>
              <w:jc w:val="left"/>
              <w:rPr>
                <w:b/>
              </w:rPr>
            </w:pPr>
          </w:p>
        </w:tc>
        <w:tc>
          <w:tcPr>
            <w:tcW w:w="566" w:type="dxa"/>
          </w:tcPr>
          <w:p w14:paraId="53CCEA86" w14:textId="208A038D" w:rsidR="00CA21F0" w:rsidRPr="002A1DCB" w:rsidRDefault="00534C84" w:rsidP="008121C5">
            <w:pPr>
              <w:spacing w:before="240"/>
              <w:jc w:val="center"/>
              <w:rPr>
                <w:b/>
              </w:rPr>
            </w:pPr>
            <w:r w:rsidRPr="002A1DCB">
              <w:rPr>
                <w:b/>
                <w:noProof/>
                <w:webHidden/>
              </w:rPr>
              <w:fldChar w:fldCharType="begin"/>
            </w:r>
            <w:r w:rsidRPr="002A1DCB">
              <w:rPr>
                <w:b/>
                <w:noProof/>
                <w:webHidden/>
              </w:rPr>
              <w:instrText xml:space="preserve"> PAGEREF _Toc111653503 \h </w:instrText>
            </w:r>
            <w:r w:rsidRPr="002A1DCB">
              <w:rPr>
                <w:b/>
                <w:noProof/>
                <w:webHidden/>
              </w:rPr>
            </w:r>
            <w:r w:rsidRPr="002A1DCB">
              <w:rPr>
                <w:b/>
                <w:noProof/>
                <w:webHidden/>
              </w:rPr>
              <w:fldChar w:fldCharType="separate"/>
            </w:r>
            <w:r w:rsidRPr="002A1DCB">
              <w:rPr>
                <w:b/>
                <w:noProof/>
                <w:webHidden/>
              </w:rPr>
              <w:t>6</w:t>
            </w:r>
            <w:r w:rsidRPr="002A1DCB">
              <w:rPr>
                <w:b/>
                <w:noProof/>
                <w:webHidden/>
              </w:rPr>
              <w:fldChar w:fldCharType="end"/>
            </w:r>
          </w:p>
        </w:tc>
      </w:tr>
      <w:tr w:rsidR="002A1DCB" w:rsidRPr="002A1DCB" w14:paraId="33BFE07C" w14:textId="77777777" w:rsidTr="000C4B5B">
        <w:tc>
          <w:tcPr>
            <w:tcW w:w="8784" w:type="dxa"/>
          </w:tcPr>
          <w:p w14:paraId="77198D6F" w14:textId="70CFDFEF" w:rsidR="000C4B5B" w:rsidRPr="002A1DCB" w:rsidRDefault="00CA21F0" w:rsidP="008121C5">
            <w:pPr>
              <w:spacing w:before="240"/>
              <w:jc w:val="left"/>
              <w:rPr>
                <w:b/>
              </w:rPr>
            </w:pPr>
            <w:r w:rsidRPr="002A1DCB">
              <w:rPr>
                <w:b/>
              </w:rPr>
              <w:t xml:space="preserve">Evaluation on </w:t>
            </w:r>
            <w:r w:rsidR="000C4B5B" w:rsidRPr="002A1DCB">
              <w:rPr>
                <w:b/>
              </w:rPr>
              <w:t xml:space="preserve">How VW has tried to become more Competitive while taking into Consideration Sustainability and the Environment </w:t>
            </w:r>
          </w:p>
          <w:p w14:paraId="04A66944" w14:textId="392FBAAF" w:rsidR="000C4B5B" w:rsidRPr="002A1DCB" w:rsidRDefault="000C4B5B" w:rsidP="008121C5">
            <w:pPr>
              <w:spacing w:before="240"/>
              <w:jc w:val="left"/>
              <w:rPr>
                <w:b/>
              </w:rPr>
            </w:pPr>
          </w:p>
        </w:tc>
        <w:tc>
          <w:tcPr>
            <w:tcW w:w="566" w:type="dxa"/>
          </w:tcPr>
          <w:p w14:paraId="7F2118C3" w14:textId="1A730E48" w:rsidR="00CA21F0" w:rsidRPr="002A1DCB" w:rsidRDefault="002A1DCB" w:rsidP="008121C5">
            <w:pPr>
              <w:spacing w:before="240"/>
              <w:jc w:val="center"/>
              <w:rPr>
                <w:b/>
              </w:rPr>
            </w:pPr>
            <w:r w:rsidRPr="002A1DCB">
              <w:rPr>
                <w:b/>
                <w:noProof/>
                <w:webHidden/>
              </w:rPr>
              <w:t>8</w:t>
            </w:r>
          </w:p>
        </w:tc>
      </w:tr>
      <w:tr w:rsidR="002A1DCB" w:rsidRPr="002A1DCB" w14:paraId="00FA1FCA" w14:textId="77777777" w:rsidTr="000C4B5B">
        <w:tc>
          <w:tcPr>
            <w:tcW w:w="8784" w:type="dxa"/>
          </w:tcPr>
          <w:p w14:paraId="07F0B32B" w14:textId="77777777" w:rsidR="00CA21F0" w:rsidRPr="002A1DCB" w:rsidRDefault="000C4B5B" w:rsidP="008121C5">
            <w:pPr>
              <w:spacing w:before="240"/>
              <w:jc w:val="left"/>
              <w:rPr>
                <w:b/>
              </w:rPr>
            </w:pPr>
            <w:r w:rsidRPr="002A1DCB">
              <w:rPr>
                <w:b/>
              </w:rPr>
              <w:t>Recommendations on How Further Sustainability Practices can help the Organization to Develop Competitive Advantages in the Future</w:t>
            </w:r>
          </w:p>
          <w:p w14:paraId="6313C166" w14:textId="2A53CE91" w:rsidR="000C4B5B" w:rsidRPr="002A1DCB" w:rsidRDefault="000C4B5B" w:rsidP="008121C5">
            <w:pPr>
              <w:spacing w:before="240"/>
              <w:jc w:val="left"/>
              <w:rPr>
                <w:b/>
              </w:rPr>
            </w:pPr>
          </w:p>
        </w:tc>
        <w:tc>
          <w:tcPr>
            <w:tcW w:w="566" w:type="dxa"/>
          </w:tcPr>
          <w:p w14:paraId="07EF436B" w14:textId="4AF79A3A" w:rsidR="00CA21F0" w:rsidRPr="002A1DCB" w:rsidRDefault="002A1DCB" w:rsidP="008121C5">
            <w:pPr>
              <w:spacing w:before="240"/>
              <w:jc w:val="center"/>
              <w:rPr>
                <w:b/>
              </w:rPr>
            </w:pPr>
            <w:r w:rsidRPr="002A1DCB">
              <w:rPr>
                <w:b/>
              </w:rPr>
              <w:t>9</w:t>
            </w:r>
          </w:p>
        </w:tc>
      </w:tr>
      <w:tr w:rsidR="002A1DCB" w:rsidRPr="002A1DCB" w14:paraId="7C04317F" w14:textId="77777777" w:rsidTr="000C4B5B">
        <w:tc>
          <w:tcPr>
            <w:tcW w:w="8784" w:type="dxa"/>
          </w:tcPr>
          <w:p w14:paraId="010177CB" w14:textId="43C2C97D" w:rsidR="00CA21F0" w:rsidRPr="002A1DCB" w:rsidRDefault="000C4B5B" w:rsidP="008121C5">
            <w:pPr>
              <w:spacing w:before="240"/>
              <w:jc w:val="left"/>
              <w:rPr>
                <w:b/>
              </w:rPr>
            </w:pPr>
            <w:r w:rsidRPr="002A1DCB">
              <w:rPr>
                <w:b/>
              </w:rPr>
              <w:t>Conclusion</w:t>
            </w:r>
          </w:p>
          <w:p w14:paraId="16A2398A" w14:textId="61E7C586" w:rsidR="000C4B5B" w:rsidRPr="002A1DCB" w:rsidRDefault="000C4B5B" w:rsidP="008121C5">
            <w:pPr>
              <w:spacing w:before="240"/>
              <w:jc w:val="left"/>
              <w:rPr>
                <w:b/>
              </w:rPr>
            </w:pPr>
          </w:p>
        </w:tc>
        <w:tc>
          <w:tcPr>
            <w:tcW w:w="566" w:type="dxa"/>
          </w:tcPr>
          <w:p w14:paraId="68861C9A" w14:textId="2D640C6E" w:rsidR="00CA21F0" w:rsidRPr="002A1DCB" w:rsidRDefault="002A1DCB" w:rsidP="008121C5">
            <w:pPr>
              <w:spacing w:before="240"/>
              <w:jc w:val="center"/>
              <w:rPr>
                <w:b/>
              </w:rPr>
            </w:pPr>
            <w:r w:rsidRPr="002A1DCB">
              <w:rPr>
                <w:b/>
              </w:rPr>
              <w:t>12</w:t>
            </w:r>
          </w:p>
        </w:tc>
      </w:tr>
      <w:tr w:rsidR="002A1DCB" w:rsidRPr="002A1DCB" w14:paraId="3FC7B7C2" w14:textId="77777777" w:rsidTr="000C4B5B">
        <w:tc>
          <w:tcPr>
            <w:tcW w:w="8784" w:type="dxa"/>
          </w:tcPr>
          <w:p w14:paraId="21528048" w14:textId="32DF38A4" w:rsidR="00CA21F0" w:rsidRPr="002A1DCB" w:rsidRDefault="000C4B5B" w:rsidP="008121C5">
            <w:pPr>
              <w:spacing w:before="240"/>
              <w:jc w:val="left"/>
              <w:rPr>
                <w:b/>
              </w:rPr>
            </w:pPr>
            <w:r w:rsidRPr="002A1DCB">
              <w:rPr>
                <w:b/>
              </w:rPr>
              <w:t>References</w:t>
            </w:r>
          </w:p>
          <w:p w14:paraId="47EBCCB9" w14:textId="546AAE39" w:rsidR="000C4B5B" w:rsidRPr="002A1DCB" w:rsidRDefault="000C4B5B" w:rsidP="008121C5">
            <w:pPr>
              <w:spacing w:before="240"/>
              <w:jc w:val="left"/>
              <w:rPr>
                <w:b/>
              </w:rPr>
            </w:pPr>
          </w:p>
        </w:tc>
        <w:tc>
          <w:tcPr>
            <w:tcW w:w="566" w:type="dxa"/>
          </w:tcPr>
          <w:p w14:paraId="3C19AB26" w14:textId="404020A9" w:rsidR="00CA21F0" w:rsidRPr="002A1DCB" w:rsidRDefault="002A1DCB" w:rsidP="008121C5">
            <w:pPr>
              <w:spacing w:before="240"/>
              <w:jc w:val="center"/>
              <w:rPr>
                <w:b/>
              </w:rPr>
            </w:pPr>
            <w:r w:rsidRPr="002A1DCB">
              <w:rPr>
                <w:b/>
              </w:rPr>
              <w:t>13</w:t>
            </w:r>
          </w:p>
        </w:tc>
      </w:tr>
    </w:tbl>
    <w:p w14:paraId="244BF0E8" w14:textId="4625A32A" w:rsidR="00560F4B" w:rsidRPr="00082E67" w:rsidRDefault="00560F4B" w:rsidP="008121C5">
      <w:pPr>
        <w:pStyle w:val="TOC1"/>
        <w:tabs>
          <w:tab w:val="right" w:pos="9350"/>
        </w:tabs>
        <w:rPr>
          <w:b/>
          <w:color w:val="FF0000"/>
          <w:sz w:val="28"/>
          <w:szCs w:val="28"/>
        </w:rPr>
      </w:pPr>
    </w:p>
    <w:p w14:paraId="1065BE3D" w14:textId="77777777" w:rsidR="00560F4B" w:rsidRPr="00D34A46" w:rsidRDefault="000641C3" w:rsidP="00FA079C">
      <w:pPr>
        <w:jc w:val="center"/>
        <w:rPr>
          <w:b/>
          <w:sz w:val="28"/>
          <w:szCs w:val="28"/>
        </w:rPr>
      </w:pPr>
      <w:r w:rsidRPr="00D34A46">
        <w:rPr>
          <w:sz w:val="28"/>
          <w:szCs w:val="28"/>
        </w:rPr>
        <w:br w:type="page"/>
      </w:r>
    </w:p>
    <w:p w14:paraId="2A3FE85A" w14:textId="77777777" w:rsidR="00560F4B" w:rsidRDefault="000641C3" w:rsidP="00FA079C">
      <w:pPr>
        <w:pStyle w:val="Heading1"/>
      </w:pPr>
      <w:bookmarkStart w:id="0" w:name="_Toc111653501"/>
      <w:r w:rsidRPr="00CE2ED6">
        <w:lastRenderedPageBreak/>
        <w:t>Introduction</w:t>
      </w:r>
      <w:bookmarkEnd w:id="0"/>
    </w:p>
    <w:p w14:paraId="360522B8" w14:textId="563C7C5C" w:rsidR="005A4E1A" w:rsidRPr="00AC0E9F" w:rsidRDefault="005A4E1A" w:rsidP="00FA079C">
      <w:r>
        <w:t>The study’s goal is to highlight the many aspects of strategic management as well as sustainability for VW. The company is commonly referred to as the German Motor Vehicles. The company became the best-selling vehicle in the United Kingdom in 2021. It has been discovered that the corporation has registered 147,826 new automobiles around the United Kingdom</w:t>
      </w:r>
      <w:r w:rsidR="00AC0E9F">
        <w:t>.</w:t>
      </w:r>
      <w:r>
        <w:t xml:space="preserve"> </w:t>
      </w:r>
      <w:r w:rsidR="00AC0E9F">
        <w:rPr>
          <w:i/>
          <w:iCs/>
        </w:rPr>
        <w:t>(</w:t>
      </w:r>
      <w:proofErr w:type="spellStart"/>
      <w:r w:rsidR="00AC0E9F">
        <w:rPr>
          <w:i/>
          <w:iCs/>
        </w:rPr>
        <w:t>Fossdyke</w:t>
      </w:r>
      <w:proofErr w:type="spellEnd"/>
      <w:r w:rsidR="00AC0E9F">
        <w:rPr>
          <w:i/>
          <w:iCs/>
        </w:rPr>
        <w:t>, 2022)</w:t>
      </w:r>
      <w:r w:rsidR="00AC0E9F">
        <w:t xml:space="preserve"> The assessment’s goal is to study VW’s primary business strategy. The assessment will allow the resources and capabilities to be examined, which will have a significant impact on the key areas of the company planning. As the case study of this report states, VW has pledged to paying £193 million to more that 90,000 divers in the United Kingdom, which is critical for the company’s growth. The study also examines the process of attempting to be more competitive. This is critical for the creation of a sustainable ecosystem. Moreover, this report will include recommendations that are critical for building the organization’s competitive advantages.</w:t>
      </w:r>
    </w:p>
    <w:p w14:paraId="0D301483" w14:textId="77777777" w:rsidR="005A4E1A" w:rsidRDefault="005A4E1A" w:rsidP="00FA079C"/>
    <w:p w14:paraId="4D8D0F38" w14:textId="77777777" w:rsidR="00560F4B" w:rsidRDefault="000641C3" w:rsidP="00070E27">
      <w:pPr>
        <w:pStyle w:val="Heading1"/>
      </w:pPr>
      <w:bookmarkStart w:id="1" w:name="_Toc111653502"/>
      <w:r>
        <w:t>Identification of Key business strategies of VW over the past five years related to frameworks</w:t>
      </w:r>
      <w:bookmarkEnd w:id="1"/>
      <w:r>
        <w:t xml:space="preserve"> </w:t>
      </w:r>
    </w:p>
    <w:p w14:paraId="378DB4C8" w14:textId="582FDE86" w:rsidR="00560F4B" w:rsidRDefault="000641C3" w:rsidP="00FA079C">
      <w:pPr>
        <w:rPr>
          <w:b/>
        </w:rPr>
      </w:pPr>
      <w:r>
        <w:rPr>
          <w:b/>
        </w:rPr>
        <w:t xml:space="preserve">Porter’s Five Forces </w:t>
      </w:r>
      <w:r w:rsidR="00A81748">
        <w:rPr>
          <w:b/>
        </w:rPr>
        <w:t>A</w:t>
      </w:r>
      <w:r>
        <w:rPr>
          <w:b/>
        </w:rPr>
        <w:t xml:space="preserve">nalysis  </w:t>
      </w:r>
    </w:p>
    <w:p w14:paraId="1DB11402" w14:textId="1BDBF822" w:rsidR="00A81748" w:rsidRDefault="00A81748" w:rsidP="00A81748">
      <w:pPr>
        <w:pStyle w:val="ListParagraph"/>
        <w:numPr>
          <w:ilvl w:val="0"/>
          <w:numId w:val="4"/>
        </w:numPr>
        <w:rPr>
          <w:i/>
        </w:rPr>
      </w:pPr>
      <w:r>
        <w:rPr>
          <w:i/>
        </w:rPr>
        <w:t xml:space="preserve">Competitive Rivalry </w:t>
      </w:r>
      <w:r>
        <w:rPr>
          <w:iCs/>
        </w:rPr>
        <w:t xml:space="preserve">– In the United Kingdom, VW’s competitors are Toyota, Ford, </w:t>
      </w:r>
      <w:proofErr w:type="gramStart"/>
      <w:r>
        <w:rPr>
          <w:iCs/>
        </w:rPr>
        <w:t>BMW</w:t>
      </w:r>
      <w:proofErr w:type="gramEnd"/>
      <w:r>
        <w:rPr>
          <w:iCs/>
        </w:rPr>
        <w:t xml:space="preserve"> and Audi</w:t>
      </w:r>
      <w:r w:rsidR="00AE1B5D">
        <w:rPr>
          <w:iCs/>
        </w:rPr>
        <w:t xml:space="preserve">. It has observed that VW owns a stake of 8.97%, which contributes to the company’s effective business development and creates competitive advantages for the firm. </w:t>
      </w:r>
      <w:r w:rsidR="00AE1B5D">
        <w:rPr>
          <w:i/>
        </w:rPr>
        <w:t>(</w:t>
      </w:r>
      <w:proofErr w:type="spellStart"/>
      <w:r w:rsidR="00AE1B5D">
        <w:rPr>
          <w:i/>
        </w:rPr>
        <w:t>Carlier</w:t>
      </w:r>
      <w:proofErr w:type="spellEnd"/>
      <w:r w:rsidR="00AE1B5D">
        <w:rPr>
          <w:i/>
        </w:rPr>
        <w:t xml:space="preserve">, 2022) </w:t>
      </w:r>
      <w:r w:rsidR="00AE1B5D">
        <w:rPr>
          <w:iCs/>
        </w:rPr>
        <w:t xml:space="preserve">According to the statement by Attwood, VW has disclosed its “New Auto” business plan, which will help them expand their income faster than their competitors by focusing more on electric vehicles and software-driven services. </w:t>
      </w:r>
      <w:r w:rsidR="00AE1B5D">
        <w:rPr>
          <w:i/>
        </w:rPr>
        <w:t>(Attwood, 2021)</w:t>
      </w:r>
    </w:p>
    <w:p w14:paraId="0197B101" w14:textId="5673EC6F" w:rsidR="004811A9" w:rsidRDefault="00522902" w:rsidP="004811A9">
      <w:pPr>
        <w:pStyle w:val="ListParagraph"/>
        <w:numPr>
          <w:ilvl w:val="0"/>
          <w:numId w:val="4"/>
        </w:numPr>
        <w:rPr>
          <w:i/>
        </w:rPr>
      </w:pPr>
      <w:r>
        <w:rPr>
          <w:i/>
        </w:rPr>
        <w:lastRenderedPageBreak/>
        <w:t xml:space="preserve">Threat for New Entrants </w:t>
      </w:r>
      <w:r>
        <w:rPr>
          <w:iCs/>
        </w:rPr>
        <w:t>– The threat of new firms is significant in the UK market because of new and upcoming rival/ copy-cat companies’ easy access to enter</w:t>
      </w:r>
      <w:r w:rsidRPr="00522902">
        <w:rPr>
          <w:iCs/>
        </w:rPr>
        <w:t xml:space="preserve"> the market</w:t>
      </w:r>
      <w:r>
        <w:rPr>
          <w:iCs/>
        </w:rPr>
        <w:t xml:space="preserve"> not only from the UK but all around the world</w:t>
      </w:r>
      <w:r w:rsidRPr="00522902">
        <w:rPr>
          <w:iCs/>
        </w:rPr>
        <w:t xml:space="preserve">. </w:t>
      </w:r>
      <w:r>
        <w:rPr>
          <w:iCs/>
        </w:rPr>
        <w:t>VW intends to concentrate on software-driven services as well as electric vehicles. It is said that by implementing the approach, this brand would be a significant differentiator in the market</w:t>
      </w:r>
      <w:r w:rsidRPr="00522902">
        <w:rPr>
          <w:i/>
        </w:rPr>
        <w:t>.</w:t>
      </w:r>
      <w:r>
        <w:rPr>
          <w:iCs/>
        </w:rPr>
        <w:t xml:space="preserve"> VW’s commercial vehicles inc</w:t>
      </w:r>
      <w:r w:rsidR="004811A9">
        <w:rPr>
          <w:iCs/>
        </w:rPr>
        <w:t xml:space="preserve">reased the emphasis on its ‘lifestyle’ branding. For such result, the company want to develop zero-emission goods. The VW Group believes that the Scalable Systems Platform (SSP) which will be introduced from 2026 onwards can be considered as the most important area for strategy development in the company. </w:t>
      </w:r>
      <w:r w:rsidR="004811A9">
        <w:rPr>
          <w:i/>
        </w:rPr>
        <w:t xml:space="preserve">(Attwood, 2021) </w:t>
      </w:r>
      <w:r w:rsidR="004811A9">
        <w:rPr>
          <w:iCs/>
        </w:rPr>
        <w:t>However</w:t>
      </w:r>
      <w:r w:rsidR="00972447">
        <w:rPr>
          <w:iCs/>
        </w:rPr>
        <w:t>,</w:t>
      </w:r>
      <w:r w:rsidR="004811A9">
        <w:rPr>
          <w:iCs/>
        </w:rPr>
        <w:t xml:space="preserve"> according to a 2018 study</w:t>
      </w:r>
      <w:r w:rsidR="00972447">
        <w:rPr>
          <w:iCs/>
        </w:rPr>
        <w:t xml:space="preserve">, VW is currently focused on technologies as well as intelligent innovation, which are crucial areas of development and improvement for the company </w:t>
      </w:r>
      <w:proofErr w:type="gramStart"/>
      <w:r w:rsidR="00972447">
        <w:rPr>
          <w:iCs/>
        </w:rPr>
        <w:t>in order to</w:t>
      </w:r>
      <w:proofErr w:type="gramEnd"/>
      <w:r w:rsidR="00972447">
        <w:rPr>
          <w:iCs/>
        </w:rPr>
        <w:t xml:space="preserve"> compete with new firms in the market. </w:t>
      </w:r>
      <w:r w:rsidR="00972447">
        <w:rPr>
          <w:i/>
        </w:rPr>
        <w:t>(AnnualReport201.volkswagenag, 2018)</w:t>
      </w:r>
    </w:p>
    <w:p w14:paraId="38425131" w14:textId="5A2432D7" w:rsidR="00972447" w:rsidRPr="00972447" w:rsidRDefault="00972447" w:rsidP="00972447">
      <w:pPr>
        <w:pStyle w:val="ListParagraph"/>
        <w:rPr>
          <w:iCs/>
        </w:rPr>
      </w:pPr>
      <w:r>
        <w:rPr>
          <w:iCs/>
        </w:rPr>
        <w:t xml:space="preserve">As a result, the techniques and tactics might differ from those of new firms in the market since they cannot be easily and readily copied and established. This is one of the </w:t>
      </w:r>
      <w:r w:rsidR="005E19FB">
        <w:rPr>
          <w:iCs/>
        </w:rPr>
        <w:t>primary areas of sustainable competitive advantage of the company.</w:t>
      </w:r>
    </w:p>
    <w:p w14:paraId="447F9EE8" w14:textId="781CCE6F" w:rsidR="00522902" w:rsidRPr="00D740D5" w:rsidRDefault="005E19FB" w:rsidP="00522902">
      <w:pPr>
        <w:pStyle w:val="ListParagraph"/>
        <w:numPr>
          <w:ilvl w:val="0"/>
          <w:numId w:val="4"/>
        </w:numPr>
        <w:rPr>
          <w:i/>
        </w:rPr>
      </w:pPr>
      <w:r>
        <w:rPr>
          <w:i/>
        </w:rPr>
        <w:t xml:space="preserve">Supplier Power </w:t>
      </w:r>
      <w:r>
        <w:rPr>
          <w:iCs/>
        </w:rPr>
        <w:t>– The market’s supplier power is at a moderate level. There are many companies of cars that are associated with their own supplier. However, VW is currently associated with the dealer Marshal Motor Holdings. A dealership with strong connections that can manage problems that other companies in the UK cannot.</w:t>
      </w:r>
      <w:r w:rsidR="00D740D5">
        <w:rPr>
          <w:iCs/>
        </w:rPr>
        <w:t xml:space="preserve"> </w:t>
      </w:r>
      <w:r w:rsidR="00D740D5">
        <w:rPr>
          <w:i/>
        </w:rPr>
        <w:t>(Sharpe, 2019)</w:t>
      </w:r>
    </w:p>
    <w:p w14:paraId="14ADCEC9" w14:textId="24E113E2" w:rsidR="00D740D5" w:rsidRDefault="00D740D5" w:rsidP="00522902">
      <w:pPr>
        <w:pStyle w:val="ListParagraph"/>
        <w:numPr>
          <w:ilvl w:val="0"/>
          <w:numId w:val="4"/>
        </w:numPr>
        <w:rPr>
          <w:i/>
        </w:rPr>
      </w:pPr>
      <w:r>
        <w:rPr>
          <w:i/>
        </w:rPr>
        <w:t xml:space="preserve">Customer Power </w:t>
      </w:r>
      <w:r w:rsidR="00526D96">
        <w:rPr>
          <w:iCs/>
        </w:rPr>
        <w:t>–</w:t>
      </w:r>
      <w:r>
        <w:rPr>
          <w:iCs/>
        </w:rPr>
        <w:t xml:space="preserve"> </w:t>
      </w:r>
      <w:r w:rsidR="00526D96">
        <w:rPr>
          <w:iCs/>
        </w:rPr>
        <w:t xml:space="preserve">As there are several sorts of possibilities for customers in the UK market, buyers may choose their preferred firms to suit their wants and needs. However, VW’s ‘New Auto’ strategy is seen as a crucial engine for corporate </w:t>
      </w:r>
      <w:r w:rsidR="00526D96">
        <w:rPr>
          <w:iCs/>
        </w:rPr>
        <w:lastRenderedPageBreak/>
        <w:t xml:space="preserve">change. This distinguishes VW from other firms in the UK and around the world. </w:t>
      </w:r>
      <w:r w:rsidR="00A41773">
        <w:rPr>
          <w:i/>
        </w:rPr>
        <w:t>(</w:t>
      </w:r>
      <w:proofErr w:type="spellStart"/>
      <w:r w:rsidR="00A41773">
        <w:rPr>
          <w:i/>
        </w:rPr>
        <w:t>Volkswagenag</w:t>
      </w:r>
      <w:proofErr w:type="spellEnd"/>
      <w:r w:rsidR="00A41773">
        <w:rPr>
          <w:i/>
        </w:rPr>
        <w:t>, 2022)</w:t>
      </w:r>
    </w:p>
    <w:p w14:paraId="7A6A733F" w14:textId="17379909" w:rsidR="00560F4B" w:rsidRPr="00E027E0" w:rsidRDefault="00A41773" w:rsidP="00FA079C">
      <w:pPr>
        <w:pStyle w:val="ListParagraph"/>
        <w:numPr>
          <w:ilvl w:val="0"/>
          <w:numId w:val="4"/>
        </w:numPr>
        <w:rPr>
          <w:i/>
        </w:rPr>
      </w:pPr>
      <w:r>
        <w:rPr>
          <w:i/>
        </w:rPr>
        <w:t xml:space="preserve">Threat of Substitution </w:t>
      </w:r>
      <w:r>
        <w:rPr>
          <w:iCs/>
        </w:rPr>
        <w:t xml:space="preserve">– Volkswagen rivals include the Ford Fiesta, Renault Clio, Skoda Fabia, Seat Ibiza and more. However, the market power of replacements is limited as VW is the best-selling brand in the UK. As a result, customers choose to employ VW’s services. </w:t>
      </w:r>
      <w:r>
        <w:rPr>
          <w:i/>
        </w:rPr>
        <w:t>(</w:t>
      </w:r>
      <w:proofErr w:type="spellStart"/>
      <w:r>
        <w:rPr>
          <w:i/>
        </w:rPr>
        <w:t>Edkins</w:t>
      </w:r>
      <w:proofErr w:type="spellEnd"/>
      <w:r>
        <w:rPr>
          <w:i/>
        </w:rPr>
        <w:t>, 2022)</w:t>
      </w:r>
      <w:r w:rsidR="00B7307E">
        <w:rPr>
          <w:iCs/>
        </w:rPr>
        <w:t xml:space="preserve"> The company employs 930 employees and is one of the largest importers in the UK. As such, alternative products cannot put the firm under as much pressure. </w:t>
      </w:r>
      <w:r w:rsidR="00774048">
        <w:rPr>
          <w:i/>
        </w:rPr>
        <w:t>(Volkswagen, 2022)</w:t>
      </w:r>
    </w:p>
    <w:p w14:paraId="41F40D76" w14:textId="77777777" w:rsidR="00560F4B" w:rsidRDefault="000641C3" w:rsidP="00FA079C">
      <w:pPr>
        <w:rPr>
          <w:b/>
        </w:rPr>
      </w:pPr>
      <w:r>
        <w:rPr>
          <w:b/>
        </w:rPr>
        <w:t xml:space="preserve">Ansoff Matrix </w:t>
      </w:r>
    </w:p>
    <w:p w14:paraId="26C41682" w14:textId="45B18A47" w:rsidR="00C97A26" w:rsidRDefault="00C97A26" w:rsidP="00FA079C">
      <w:r>
        <w:t xml:space="preserve">Ansoff Matrix also known as the Ansoff product market expansion grid is an important management tool used as part of the company’s growth plan. This tool </w:t>
      </w:r>
      <w:r w:rsidR="00890924">
        <w:t>assists</w:t>
      </w:r>
      <w:r>
        <w:t xml:space="preserve"> the company in identifying possibilities that can lead to revenue development</w:t>
      </w:r>
      <w:r w:rsidR="00890924">
        <w:t xml:space="preserve">. </w:t>
      </w:r>
      <w:r w:rsidR="00890924">
        <w:rPr>
          <w:i/>
          <w:iCs/>
        </w:rPr>
        <w:t>(Verhoeven and Johnson, 2017)</w:t>
      </w:r>
    </w:p>
    <w:p w14:paraId="72AF32EB" w14:textId="4BCE92E2" w:rsidR="00F364DE" w:rsidRPr="00676AB7" w:rsidRDefault="00890924" w:rsidP="00FA079C">
      <w:pPr>
        <w:rPr>
          <w:i/>
          <w:iCs/>
        </w:rPr>
      </w:pPr>
      <w:r w:rsidRPr="00676AB7">
        <w:rPr>
          <w:i/>
          <w:iCs/>
        </w:rPr>
        <w:t xml:space="preserve">Product </w:t>
      </w:r>
      <w:r w:rsidR="00676AB7">
        <w:rPr>
          <w:i/>
          <w:iCs/>
        </w:rPr>
        <w:t>D</w:t>
      </w:r>
      <w:r w:rsidRPr="00676AB7">
        <w:rPr>
          <w:i/>
          <w:iCs/>
        </w:rPr>
        <w:t>evelopment</w:t>
      </w:r>
      <w:r>
        <w:t xml:space="preserve"> – VW </w:t>
      </w:r>
      <w:r w:rsidRPr="00F364DE">
        <w:t xml:space="preserve">has close integration in terms of manufacturing as well as development </w:t>
      </w:r>
      <w:proofErr w:type="gramStart"/>
      <w:r w:rsidRPr="00F364DE">
        <w:t>in order to</w:t>
      </w:r>
      <w:proofErr w:type="gramEnd"/>
      <w:r w:rsidRPr="00F364DE">
        <w:t xml:space="preserve"> shorten the production time for each car. They are aiming for approximately 10 hours for each vehicle. </w:t>
      </w:r>
      <w:r w:rsidR="00F364DE" w:rsidRPr="00F364DE">
        <w:rPr>
          <w:i/>
          <w:iCs/>
        </w:rPr>
        <w:t>(Volkswagen Newsroom, 2022)</w:t>
      </w:r>
      <w:r w:rsidR="00F364DE" w:rsidRPr="00F364DE">
        <w:t xml:space="preserve"> </w:t>
      </w:r>
      <w:r w:rsidR="00F364DE">
        <w:t xml:space="preserve">IN the UK, </w:t>
      </w:r>
      <w:r w:rsidR="00F364DE" w:rsidRPr="00F364DE">
        <w:t xml:space="preserve">VW is creating the product </w:t>
      </w:r>
      <w:r w:rsidR="00F364DE">
        <w:t xml:space="preserve">considering all the aspect in regards of the weather and the overall environment. VW Group made the environmental protection an intrinsic element of the product development and planning processes. </w:t>
      </w:r>
      <w:r w:rsidR="00F364DE">
        <w:rPr>
          <w:i/>
          <w:iCs/>
        </w:rPr>
        <w:t>(Volkswagen, 2022)</w:t>
      </w:r>
      <w:r w:rsidR="00F364DE">
        <w:t xml:space="preserve"> After receiving a lawsuit from the high court about car emissions, the whole company began to deploy ‘defeat devices’ that are approved for adhering to EU pollution rules. They have created 11 million automobiles throughout the world </w:t>
      </w:r>
      <w:proofErr w:type="gramStart"/>
      <w:r w:rsidR="00F364DE">
        <w:t>as a result of</w:t>
      </w:r>
      <w:proofErr w:type="gramEnd"/>
      <w:r w:rsidR="00F364DE">
        <w:t xml:space="preserve"> this. They will supply 1.2 million</w:t>
      </w:r>
      <w:r w:rsidR="00676AB7">
        <w:t xml:space="preserve"> automobiles in the UK as part of this. </w:t>
      </w:r>
      <w:r w:rsidR="00676AB7">
        <w:rPr>
          <w:i/>
          <w:iCs/>
        </w:rPr>
        <w:t>(BBC News, 2022)</w:t>
      </w:r>
    </w:p>
    <w:p w14:paraId="5C83742E" w14:textId="5C5D406C" w:rsidR="00C97A26" w:rsidRPr="00C3032B" w:rsidRDefault="00676AB7" w:rsidP="00FA079C">
      <w:pPr>
        <w:rPr>
          <w:u w:val="single"/>
        </w:rPr>
      </w:pPr>
      <w:r>
        <w:rPr>
          <w:i/>
          <w:iCs/>
        </w:rPr>
        <w:lastRenderedPageBreak/>
        <w:t xml:space="preserve">Market Development </w:t>
      </w:r>
      <w:r>
        <w:t xml:space="preserve">– The Volkswagen Group has announced their intentions to invest more than £50 billion in the development of hybrid and electric technologies. </w:t>
      </w:r>
      <w:r w:rsidR="00C3032B">
        <w:rPr>
          <w:i/>
          <w:iCs/>
        </w:rPr>
        <w:t>(</w:t>
      </w:r>
      <w:proofErr w:type="spellStart"/>
      <w:r w:rsidR="00C3032B">
        <w:rPr>
          <w:i/>
          <w:iCs/>
        </w:rPr>
        <w:t>Rauwald</w:t>
      </w:r>
      <w:proofErr w:type="spellEnd"/>
      <w:r w:rsidR="00C3032B">
        <w:rPr>
          <w:i/>
          <w:iCs/>
        </w:rPr>
        <w:t xml:space="preserve"> and </w:t>
      </w:r>
      <w:proofErr w:type="spellStart"/>
      <w:r w:rsidR="00C3032B">
        <w:rPr>
          <w:i/>
          <w:iCs/>
        </w:rPr>
        <w:t>Behrmann</w:t>
      </w:r>
      <w:proofErr w:type="spellEnd"/>
      <w:r w:rsidR="00C3032B">
        <w:rPr>
          <w:i/>
          <w:iCs/>
        </w:rPr>
        <w:t>, 2019)</w:t>
      </w:r>
      <w:r w:rsidR="00C3032B">
        <w:t xml:space="preserve"> GTI entered the UK market in 2018, which increased the company’s popularity. </w:t>
      </w:r>
      <w:r w:rsidR="00C3032B" w:rsidRPr="00C3032B">
        <w:rPr>
          <w:i/>
          <w:iCs/>
        </w:rPr>
        <w:t>(</w:t>
      </w:r>
      <w:proofErr w:type="spellStart"/>
      <w:r w:rsidR="00005D7C" w:rsidRPr="00C3032B">
        <w:rPr>
          <w:i/>
          <w:iCs/>
        </w:rPr>
        <w:t>Vwpress</w:t>
      </w:r>
      <w:proofErr w:type="spellEnd"/>
      <w:r w:rsidR="00C3032B" w:rsidRPr="00C3032B">
        <w:rPr>
          <w:i/>
          <w:iCs/>
        </w:rPr>
        <w:t>, 2018)</w:t>
      </w:r>
      <w:r w:rsidR="00C3032B" w:rsidRPr="00C3032B">
        <w:t xml:space="preserve"> </w:t>
      </w:r>
      <w:r w:rsidR="00C3032B">
        <w:t xml:space="preserve">VW Group goal ais to provide low-cost personal transportation for customers and </w:t>
      </w:r>
      <w:r w:rsidR="00005D7C">
        <w:t>personnel</w:t>
      </w:r>
      <w:r w:rsidR="00C3032B">
        <w:t xml:space="preserve">. They are concentrating their efforts in the UK, where they have become the most popular car brand. </w:t>
      </w:r>
    </w:p>
    <w:p w14:paraId="780B993B" w14:textId="35670A72" w:rsidR="00676AB7" w:rsidRPr="00005D7C" w:rsidRDefault="00C3032B" w:rsidP="00FA079C">
      <w:r>
        <w:rPr>
          <w:i/>
          <w:iCs/>
        </w:rPr>
        <w:t>Diversification</w:t>
      </w:r>
      <w:r>
        <w:t xml:space="preserve"> – VW has a string internal diversity group in the UK. The group is vital for drawing diverse </w:t>
      </w:r>
      <w:r w:rsidR="005469CA">
        <w:t xml:space="preserve">work environment to the business. Such action will motivate diverse </w:t>
      </w:r>
      <w:r w:rsidR="00005D7C">
        <w:t>personnel</w:t>
      </w:r>
      <w:r w:rsidR="005469CA">
        <w:t xml:space="preserve"> to provide guidance that can boost support, networking, and hiring procedures. Educational sessions are produced </w:t>
      </w:r>
      <w:proofErr w:type="gramStart"/>
      <w:r w:rsidR="005469CA">
        <w:t>as a result of</w:t>
      </w:r>
      <w:proofErr w:type="gramEnd"/>
      <w:r w:rsidR="005469CA">
        <w:t xml:space="preserve"> this</w:t>
      </w:r>
      <w:r w:rsidR="00005D7C">
        <w:t xml:space="preserve">, and they are tied to the organization’s growth of gender and ethnic equality. In this regard, VW has been promoting cultural diversity for the last few years, and this contributes to the uniqueness and distinctions among colleagues through varied workplaces. </w:t>
      </w:r>
      <w:r w:rsidR="00005D7C">
        <w:rPr>
          <w:i/>
          <w:iCs/>
        </w:rPr>
        <w:t>(OAK, 2021)</w:t>
      </w:r>
      <w:r w:rsidR="00005D7C">
        <w:t xml:space="preserve"> As a result of the Ansoff Matrix research, it can be stated that the firm is focused on the product development, diversification, and market development </w:t>
      </w:r>
      <w:proofErr w:type="gramStart"/>
      <w:r w:rsidR="00005D7C">
        <w:t>in order to</w:t>
      </w:r>
      <w:proofErr w:type="gramEnd"/>
      <w:r w:rsidR="00005D7C">
        <w:t xml:space="preserve"> get a competitive edge in the UK market. </w:t>
      </w:r>
    </w:p>
    <w:p w14:paraId="6E1BECDF" w14:textId="77777777" w:rsidR="00C3032B" w:rsidRDefault="00C3032B" w:rsidP="00FA079C"/>
    <w:p w14:paraId="00FC405D" w14:textId="77777777" w:rsidR="00560F4B" w:rsidRDefault="000641C3" w:rsidP="00070E27">
      <w:pPr>
        <w:pStyle w:val="Heading1"/>
      </w:pPr>
      <w:bookmarkStart w:id="2" w:name="_Toc111653503"/>
      <w:r>
        <w:t>Resources and capabilities of the case study company</w:t>
      </w:r>
      <w:bookmarkEnd w:id="2"/>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560F4B" w14:paraId="1C73012E" w14:textId="77777777" w:rsidTr="00005D7C">
        <w:tc>
          <w:tcPr>
            <w:tcW w:w="1560" w:type="dxa"/>
            <w:shd w:val="clear" w:color="auto" w:fill="D9D9D9" w:themeFill="background1" w:themeFillShade="D9"/>
            <w:tcMar>
              <w:top w:w="100" w:type="dxa"/>
              <w:left w:w="100" w:type="dxa"/>
              <w:bottom w:w="100" w:type="dxa"/>
              <w:right w:w="100" w:type="dxa"/>
            </w:tcMar>
          </w:tcPr>
          <w:p w14:paraId="683DECDA" w14:textId="03491FF6" w:rsidR="00560F4B" w:rsidRDefault="000641C3" w:rsidP="00005D7C">
            <w:pPr>
              <w:widowControl w:val="0"/>
              <w:pBdr>
                <w:top w:val="nil"/>
                <w:left w:val="nil"/>
                <w:bottom w:val="nil"/>
                <w:right w:val="nil"/>
                <w:between w:val="nil"/>
              </w:pBdr>
              <w:jc w:val="center"/>
              <w:rPr>
                <w:b/>
              </w:rPr>
            </w:pPr>
            <w:r>
              <w:rPr>
                <w:b/>
              </w:rPr>
              <w:t>Resources</w:t>
            </w:r>
          </w:p>
        </w:tc>
        <w:tc>
          <w:tcPr>
            <w:tcW w:w="1560" w:type="dxa"/>
            <w:shd w:val="clear" w:color="auto" w:fill="D9D9D9" w:themeFill="background1" w:themeFillShade="D9"/>
            <w:tcMar>
              <w:top w:w="100" w:type="dxa"/>
              <w:left w:w="100" w:type="dxa"/>
              <w:bottom w:w="100" w:type="dxa"/>
              <w:right w:w="100" w:type="dxa"/>
            </w:tcMar>
          </w:tcPr>
          <w:p w14:paraId="2AB44DF5" w14:textId="275BD8A4" w:rsidR="00560F4B" w:rsidRDefault="000641C3" w:rsidP="00005D7C">
            <w:pPr>
              <w:widowControl w:val="0"/>
              <w:pBdr>
                <w:top w:val="nil"/>
                <w:left w:val="nil"/>
                <w:bottom w:val="nil"/>
                <w:right w:val="nil"/>
                <w:between w:val="nil"/>
              </w:pBdr>
              <w:jc w:val="center"/>
              <w:rPr>
                <w:b/>
              </w:rPr>
            </w:pPr>
            <w:r>
              <w:rPr>
                <w:b/>
              </w:rPr>
              <w:t>Valuable</w:t>
            </w:r>
          </w:p>
        </w:tc>
        <w:tc>
          <w:tcPr>
            <w:tcW w:w="1560" w:type="dxa"/>
            <w:shd w:val="clear" w:color="auto" w:fill="D9D9D9" w:themeFill="background1" w:themeFillShade="D9"/>
            <w:tcMar>
              <w:top w:w="100" w:type="dxa"/>
              <w:left w:w="100" w:type="dxa"/>
              <w:bottom w:w="100" w:type="dxa"/>
              <w:right w:w="100" w:type="dxa"/>
            </w:tcMar>
          </w:tcPr>
          <w:p w14:paraId="621F8AAA" w14:textId="0992CEDF" w:rsidR="00560F4B" w:rsidRDefault="000641C3" w:rsidP="00005D7C">
            <w:pPr>
              <w:widowControl w:val="0"/>
              <w:pBdr>
                <w:top w:val="nil"/>
                <w:left w:val="nil"/>
                <w:bottom w:val="nil"/>
                <w:right w:val="nil"/>
                <w:between w:val="nil"/>
              </w:pBdr>
              <w:jc w:val="center"/>
              <w:rPr>
                <w:b/>
              </w:rPr>
            </w:pPr>
            <w:r>
              <w:rPr>
                <w:b/>
              </w:rPr>
              <w:t>Rare</w:t>
            </w:r>
          </w:p>
        </w:tc>
        <w:tc>
          <w:tcPr>
            <w:tcW w:w="1560" w:type="dxa"/>
            <w:shd w:val="clear" w:color="auto" w:fill="D9D9D9" w:themeFill="background1" w:themeFillShade="D9"/>
            <w:tcMar>
              <w:top w:w="100" w:type="dxa"/>
              <w:left w:w="100" w:type="dxa"/>
              <w:bottom w:w="100" w:type="dxa"/>
              <w:right w:w="100" w:type="dxa"/>
            </w:tcMar>
          </w:tcPr>
          <w:p w14:paraId="6F1793B7" w14:textId="6016E979" w:rsidR="00560F4B" w:rsidRDefault="00005D7C" w:rsidP="00005D7C">
            <w:pPr>
              <w:widowControl w:val="0"/>
              <w:pBdr>
                <w:top w:val="nil"/>
                <w:left w:val="nil"/>
                <w:bottom w:val="nil"/>
                <w:right w:val="nil"/>
                <w:between w:val="nil"/>
              </w:pBdr>
              <w:jc w:val="center"/>
              <w:rPr>
                <w:b/>
              </w:rPr>
            </w:pPr>
            <w:r>
              <w:rPr>
                <w:b/>
              </w:rPr>
              <w:t>Imitable</w:t>
            </w:r>
          </w:p>
        </w:tc>
        <w:tc>
          <w:tcPr>
            <w:tcW w:w="1560" w:type="dxa"/>
            <w:shd w:val="clear" w:color="auto" w:fill="D9D9D9" w:themeFill="background1" w:themeFillShade="D9"/>
            <w:tcMar>
              <w:top w:w="100" w:type="dxa"/>
              <w:left w:w="100" w:type="dxa"/>
              <w:bottom w:w="100" w:type="dxa"/>
              <w:right w:w="100" w:type="dxa"/>
            </w:tcMar>
          </w:tcPr>
          <w:p w14:paraId="768ACC43" w14:textId="6A07A417" w:rsidR="00560F4B" w:rsidRDefault="000641C3" w:rsidP="00005D7C">
            <w:pPr>
              <w:widowControl w:val="0"/>
              <w:pBdr>
                <w:top w:val="nil"/>
                <w:left w:val="nil"/>
                <w:bottom w:val="nil"/>
                <w:right w:val="nil"/>
                <w:between w:val="nil"/>
              </w:pBdr>
              <w:jc w:val="center"/>
              <w:rPr>
                <w:b/>
              </w:rPr>
            </w:pPr>
            <w:r>
              <w:rPr>
                <w:b/>
              </w:rPr>
              <w:t>Organized</w:t>
            </w:r>
          </w:p>
        </w:tc>
        <w:tc>
          <w:tcPr>
            <w:tcW w:w="1560" w:type="dxa"/>
            <w:shd w:val="clear" w:color="auto" w:fill="D9D9D9" w:themeFill="background1" w:themeFillShade="D9"/>
            <w:tcMar>
              <w:top w:w="100" w:type="dxa"/>
              <w:left w:w="100" w:type="dxa"/>
              <w:bottom w:w="100" w:type="dxa"/>
              <w:right w:w="100" w:type="dxa"/>
            </w:tcMar>
          </w:tcPr>
          <w:p w14:paraId="45CB1F0D" w14:textId="422EFE17" w:rsidR="00560F4B" w:rsidRDefault="000641C3" w:rsidP="00005D7C">
            <w:pPr>
              <w:widowControl w:val="0"/>
              <w:pBdr>
                <w:top w:val="nil"/>
                <w:left w:val="nil"/>
                <w:bottom w:val="nil"/>
                <w:right w:val="nil"/>
                <w:between w:val="nil"/>
              </w:pBdr>
              <w:jc w:val="center"/>
              <w:rPr>
                <w:b/>
              </w:rPr>
            </w:pPr>
            <w:r>
              <w:rPr>
                <w:b/>
              </w:rPr>
              <w:t>Impact on competitive advantage</w:t>
            </w:r>
          </w:p>
        </w:tc>
      </w:tr>
      <w:tr w:rsidR="00560F4B" w14:paraId="31F0613C" w14:textId="77777777">
        <w:tc>
          <w:tcPr>
            <w:tcW w:w="1560" w:type="dxa"/>
            <w:shd w:val="clear" w:color="auto" w:fill="auto"/>
            <w:tcMar>
              <w:top w:w="100" w:type="dxa"/>
              <w:left w:w="100" w:type="dxa"/>
              <w:bottom w:w="100" w:type="dxa"/>
              <w:right w:w="100" w:type="dxa"/>
            </w:tcMar>
          </w:tcPr>
          <w:p w14:paraId="0300F1D2" w14:textId="58160B25" w:rsidR="00560F4B" w:rsidRDefault="000641C3" w:rsidP="00005D7C">
            <w:pPr>
              <w:widowControl w:val="0"/>
              <w:pBdr>
                <w:top w:val="nil"/>
                <w:left w:val="nil"/>
                <w:bottom w:val="nil"/>
                <w:right w:val="nil"/>
                <w:between w:val="nil"/>
              </w:pBdr>
              <w:jc w:val="center"/>
            </w:pPr>
            <w:r>
              <w:t xml:space="preserve">Financial </w:t>
            </w:r>
            <w:r w:rsidR="00005D7C">
              <w:lastRenderedPageBreak/>
              <w:t>R</w:t>
            </w:r>
            <w:r>
              <w:t>esources</w:t>
            </w:r>
          </w:p>
        </w:tc>
        <w:tc>
          <w:tcPr>
            <w:tcW w:w="1560" w:type="dxa"/>
            <w:shd w:val="clear" w:color="auto" w:fill="auto"/>
            <w:tcMar>
              <w:top w:w="100" w:type="dxa"/>
              <w:left w:w="100" w:type="dxa"/>
              <w:bottom w:w="100" w:type="dxa"/>
              <w:right w:w="100" w:type="dxa"/>
            </w:tcMar>
          </w:tcPr>
          <w:p w14:paraId="5649A9EE" w14:textId="77777777" w:rsidR="00560F4B" w:rsidRDefault="000641C3" w:rsidP="00005D7C">
            <w:pPr>
              <w:widowControl w:val="0"/>
              <w:pBdr>
                <w:top w:val="nil"/>
                <w:left w:val="nil"/>
                <w:bottom w:val="nil"/>
                <w:right w:val="nil"/>
                <w:between w:val="nil"/>
              </w:pBdr>
              <w:jc w:val="center"/>
            </w:pPr>
            <w:r>
              <w:lastRenderedPageBreak/>
              <w:t>Yes</w:t>
            </w:r>
          </w:p>
        </w:tc>
        <w:tc>
          <w:tcPr>
            <w:tcW w:w="1560" w:type="dxa"/>
            <w:shd w:val="clear" w:color="auto" w:fill="auto"/>
            <w:tcMar>
              <w:top w:w="100" w:type="dxa"/>
              <w:left w:w="100" w:type="dxa"/>
              <w:bottom w:w="100" w:type="dxa"/>
              <w:right w:w="100" w:type="dxa"/>
            </w:tcMar>
          </w:tcPr>
          <w:p w14:paraId="6308E27B" w14:textId="07348883"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66E5836A" w14:textId="0565AD7C" w:rsidR="00560F4B" w:rsidRDefault="000641C3" w:rsidP="00005D7C">
            <w:pPr>
              <w:widowControl w:val="0"/>
              <w:pBdr>
                <w:top w:val="nil"/>
                <w:left w:val="nil"/>
                <w:bottom w:val="nil"/>
                <w:right w:val="nil"/>
                <w:between w:val="nil"/>
              </w:pBdr>
              <w:jc w:val="center"/>
            </w:pPr>
            <w:r>
              <w:t>No</w:t>
            </w:r>
          </w:p>
        </w:tc>
        <w:tc>
          <w:tcPr>
            <w:tcW w:w="1560" w:type="dxa"/>
            <w:shd w:val="clear" w:color="auto" w:fill="auto"/>
            <w:tcMar>
              <w:top w:w="100" w:type="dxa"/>
              <w:left w:w="100" w:type="dxa"/>
              <w:bottom w:w="100" w:type="dxa"/>
              <w:right w:w="100" w:type="dxa"/>
            </w:tcMar>
          </w:tcPr>
          <w:p w14:paraId="0DEF6795"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34656C16" w14:textId="0F9021B3" w:rsidR="00560F4B" w:rsidRDefault="000641C3" w:rsidP="00005D7C">
            <w:pPr>
              <w:widowControl w:val="0"/>
              <w:pBdr>
                <w:top w:val="nil"/>
                <w:left w:val="nil"/>
                <w:bottom w:val="nil"/>
                <w:right w:val="nil"/>
                <w:between w:val="nil"/>
              </w:pBdr>
              <w:jc w:val="center"/>
            </w:pPr>
            <w:r>
              <w:t xml:space="preserve">Sustainable </w:t>
            </w:r>
            <w:r w:rsidR="00005D7C">
              <w:lastRenderedPageBreak/>
              <w:t>C</w:t>
            </w:r>
            <w:r>
              <w:t xml:space="preserve">ompetitive </w:t>
            </w:r>
            <w:r w:rsidR="00005D7C">
              <w:t>A</w:t>
            </w:r>
            <w:r>
              <w:t>dvantage</w:t>
            </w:r>
          </w:p>
        </w:tc>
      </w:tr>
      <w:tr w:rsidR="00560F4B" w14:paraId="567C5EDD" w14:textId="77777777">
        <w:tc>
          <w:tcPr>
            <w:tcW w:w="1560" w:type="dxa"/>
            <w:shd w:val="clear" w:color="auto" w:fill="auto"/>
            <w:tcMar>
              <w:top w:w="100" w:type="dxa"/>
              <w:left w:w="100" w:type="dxa"/>
              <w:bottom w:w="100" w:type="dxa"/>
              <w:right w:w="100" w:type="dxa"/>
            </w:tcMar>
          </w:tcPr>
          <w:p w14:paraId="6DCEFB15" w14:textId="53064F3D" w:rsidR="00560F4B" w:rsidRDefault="000641C3" w:rsidP="00005D7C">
            <w:pPr>
              <w:widowControl w:val="0"/>
              <w:pBdr>
                <w:top w:val="nil"/>
                <w:left w:val="nil"/>
                <w:bottom w:val="nil"/>
                <w:right w:val="nil"/>
                <w:between w:val="nil"/>
              </w:pBdr>
              <w:jc w:val="center"/>
            </w:pPr>
            <w:r>
              <w:lastRenderedPageBreak/>
              <w:t xml:space="preserve">Distribution </w:t>
            </w:r>
            <w:r w:rsidR="00005D7C">
              <w:t>N</w:t>
            </w:r>
            <w:r>
              <w:t>etwork</w:t>
            </w:r>
          </w:p>
        </w:tc>
        <w:tc>
          <w:tcPr>
            <w:tcW w:w="1560" w:type="dxa"/>
            <w:shd w:val="clear" w:color="auto" w:fill="auto"/>
            <w:tcMar>
              <w:top w:w="100" w:type="dxa"/>
              <w:left w:w="100" w:type="dxa"/>
              <w:bottom w:w="100" w:type="dxa"/>
              <w:right w:w="100" w:type="dxa"/>
            </w:tcMar>
          </w:tcPr>
          <w:p w14:paraId="38834EFD" w14:textId="5FE10AC1"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207A0B37"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050D0584" w14:textId="77777777" w:rsidR="00560F4B" w:rsidRDefault="000641C3" w:rsidP="00005D7C">
            <w:pPr>
              <w:widowControl w:val="0"/>
              <w:pBdr>
                <w:top w:val="nil"/>
                <w:left w:val="nil"/>
                <w:bottom w:val="nil"/>
                <w:right w:val="nil"/>
                <w:between w:val="nil"/>
              </w:pBdr>
              <w:jc w:val="center"/>
            </w:pPr>
            <w:r>
              <w:t>No</w:t>
            </w:r>
          </w:p>
        </w:tc>
        <w:tc>
          <w:tcPr>
            <w:tcW w:w="1560" w:type="dxa"/>
            <w:shd w:val="clear" w:color="auto" w:fill="auto"/>
            <w:tcMar>
              <w:top w:w="100" w:type="dxa"/>
              <w:left w:w="100" w:type="dxa"/>
              <w:bottom w:w="100" w:type="dxa"/>
              <w:right w:w="100" w:type="dxa"/>
            </w:tcMar>
          </w:tcPr>
          <w:p w14:paraId="5F9945D5" w14:textId="576683D3"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1618F504" w14:textId="3B42D92D" w:rsidR="00560F4B" w:rsidRDefault="000641C3" w:rsidP="00005D7C">
            <w:pPr>
              <w:widowControl w:val="0"/>
              <w:pBdr>
                <w:top w:val="nil"/>
                <w:left w:val="nil"/>
                <w:bottom w:val="nil"/>
                <w:right w:val="nil"/>
                <w:between w:val="nil"/>
              </w:pBdr>
              <w:jc w:val="center"/>
            </w:pPr>
            <w:r>
              <w:t xml:space="preserve">Temporary </w:t>
            </w:r>
            <w:r w:rsidR="00005D7C">
              <w:t>C</w:t>
            </w:r>
            <w:r>
              <w:t xml:space="preserve">ompetitive </w:t>
            </w:r>
            <w:r w:rsidR="00005D7C">
              <w:t>A</w:t>
            </w:r>
            <w:r>
              <w:t>dvantage</w:t>
            </w:r>
          </w:p>
        </w:tc>
      </w:tr>
      <w:tr w:rsidR="00560F4B" w14:paraId="0A3357DB" w14:textId="77777777">
        <w:tc>
          <w:tcPr>
            <w:tcW w:w="1560" w:type="dxa"/>
            <w:shd w:val="clear" w:color="auto" w:fill="auto"/>
            <w:tcMar>
              <w:top w:w="100" w:type="dxa"/>
              <w:left w:w="100" w:type="dxa"/>
              <w:bottom w:w="100" w:type="dxa"/>
              <w:right w:w="100" w:type="dxa"/>
            </w:tcMar>
          </w:tcPr>
          <w:p w14:paraId="7C5017E7" w14:textId="21592EC8" w:rsidR="00560F4B" w:rsidRDefault="000641C3" w:rsidP="00005D7C">
            <w:pPr>
              <w:widowControl w:val="0"/>
              <w:pBdr>
                <w:top w:val="nil"/>
                <w:left w:val="nil"/>
                <w:bottom w:val="nil"/>
                <w:right w:val="nil"/>
                <w:between w:val="nil"/>
              </w:pBdr>
              <w:jc w:val="center"/>
            </w:pPr>
            <w:r>
              <w:t>Employees</w:t>
            </w:r>
          </w:p>
        </w:tc>
        <w:tc>
          <w:tcPr>
            <w:tcW w:w="1560" w:type="dxa"/>
            <w:shd w:val="clear" w:color="auto" w:fill="auto"/>
            <w:tcMar>
              <w:top w:w="100" w:type="dxa"/>
              <w:left w:w="100" w:type="dxa"/>
              <w:bottom w:w="100" w:type="dxa"/>
              <w:right w:w="100" w:type="dxa"/>
            </w:tcMar>
          </w:tcPr>
          <w:p w14:paraId="27B1EE08"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70057F25" w14:textId="77777777" w:rsidR="00560F4B" w:rsidRDefault="000641C3" w:rsidP="00005D7C">
            <w:pPr>
              <w:widowControl w:val="0"/>
              <w:pBdr>
                <w:top w:val="nil"/>
                <w:left w:val="nil"/>
                <w:bottom w:val="nil"/>
                <w:right w:val="nil"/>
                <w:between w:val="nil"/>
              </w:pBdr>
              <w:jc w:val="center"/>
            </w:pPr>
            <w:r>
              <w:t>No</w:t>
            </w:r>
          </w:p>
        </w:tc>
        <w:tc>
          <w:tcPr>
            <w:tcW w:w="1560" w:type="dxa"/>
            <w:shd w:val="clear" w:color="auto" w:fill="auto"/>
            <w:tcMar>
              <w:top w:w="100" w:type="dxa"/>
              <w:left w:w="100" w:type="dxa"/>
              <w:bottom w:w="100" w:type="dxa"/>
              <w:right w:w="100" w:type="dxa"/>
            </w:tcMar>
          </w:tcPr>
          <w:p w14:paraId="1DEBB145"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75FC5D3C" w14:textId="75646ECB"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6D91B756" w14:textId="6BE64873" w:rsidR="00560F4B" w:rsidRDefault="000641C3" w:rsidP="00005D7C">
            <w:pPr>
              <w:widowControl w:val="0"/>
              <w:pBdr>
                <w:top w:val="nil"/>
                <w:left w:val="nil"/>
                <w:bottom w:val="nil"/>
                <w:right w:val="nil"/>
                <w:between w:val="nil"/>
              </w:pBdr>
              <w:jc w:val="center"/>
            </w:pPr>
            <w:r>
              <w:t xml:space="preserve">Sustainable </w:t>
            </w:r>
            <w:r w:rsidR="00005D7C">
              <w:t>C</w:t>
            </w:r>
            <w:r>
              <w:t xml:space="preserve">ompetitive </w:t>
            </w:r>
            <w:r w:rsidR="00005D7C">
              <w:t>A</w:t>
            </w:r>
            <w:r>
              <w:t>dvantage</w:t>
            </w:r>
          </w:p>
        </w:tc>
      </w:tr>
      <w:tr w:rsidR="00560F4B" w14:paraId="403F186B" w14:textId="77777777">
        <w:tc>
          <w:tcPr>
            <w:tcW w:w="1560" w:type="dxa"/>
            <w:shd w:val="clear" w:color="auto" w:fill="auto"/>
            <w:tcMar>
              <w:top w:w="100" w:type="dxa"/>
              <w:left w:w="100" w:type="dxa"/>
              <w:bottom w:w="100" w:type="dxa"/>
              <w:right w:w="100" w:type="dxa"/>
            </w:tcMar>
          </w:tcPr>
          <w:p w14:paraId="6EBE188A" w14:textId="7E8C641A" w:rsidR="00560F4B" w:rsidRDefault="000641C3" w:rsidP="00005D7C">
            <w:pPr>
              <w:widowControl w:val="0"/>
              <w:pBdr>
                <w:top w:val="nil"/>
                <w:left w:val="nil"/>
                <w:bottom w:val="nil"/>
                <w:right w:val="nil"/>
                <w:between w:val="nil"/>
              </w:pBdr>
              <w:jc w:val="center"/>
            </w:pPr>
            <w:r>
              <w:t xml:space="preserve">Technological </w:t>
            </w:r>
            <w:r w:rsidR="00005D7C">
              <w:t>D</w:t>
            </w:r>
            <w:r>
              <w:t>evelopment</w:t>
            </w:r>
          </w:p>
        </w:tc>
        <w:tc>
          <w:tcPr>
            <w:tcW w:w="1560" w:type="dxa"/>
            <w:shd w:val="clear" w:color="auto" w:fill="auto"/>
            <w:tcMar>
              <w:top w:w="100" w:type="dxa"/>
              <w:left w:w="100" w:type="dxa"/>
              <w:bottom w:w="100" w:type="dxa"/>
              <w:right w:w="100" w:type="dxa"/>
            </w:tcMar>
          </w:tcPr>
          <w:p w14:paraId="0DC057E1"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26F7FC07" w14:textId="77777777" w:rsidR="00560F4B" w:rsidRDefault="000641C3" w:rsidP="00005D7C">
            <w:pPr>
              <w:widowControl w:val="0"/>
              <w:pBdr>
                <w:top w:val="nil"/>
                <w:left w:val="nil"/>
                <w:bottom w:val="nil"/>
                <w:right w:val="nil"/>
                <w:between w:val="nil"/>
              </w:pBdr>
              <w:jc w:val="center"/>
            </w:pPr>
            <w:r>
              <w:t>Yes</w:t>
            </w:r>
          </w:p>
        </w:tc>
        <w:tc>
          <w:tcPr>
            <w:tcW w:w="1560" w:type="dxa"/>
            <w:shd w:val="clear" w:color="auto" w:fill="auto"/>
            <w:tcMar>
              <w:top w:w="100" w:type="dxa"/>
              <w:left w:w="100" w:type="dxa"/>
              <w:bottom w:w="100" w:type="dxa"/>
              <w:right w:w="100" w:type="dxa"/>
            </w:tcMar>
          </w:tcPr>
          <w:p w14:paraId="128C4F3E" w14:textId="77777777" w:rsidR="00560F4B" w:rsidRDefault="000641C3" w:rsidP="00005D7C">
            <w:pPr>
              <w:widowControl w:val="0"/>
              <w:pBdr>
                <w:top w:val="nil"/>
                <w:left w:val="nil"/>
                <w:bottom w:val="nil"/>
                <w:right w:val="nil"/>
                <w:between w:val="nil"/>
              </w:pBdr>
              <w:jc w:val="center"/>
            </w:pPr>
            <w:r>
              <w:t>No</w:t>
            </w:r>
          </w:p>
        </w:tc>
        <w:tc>
          <w:tcPr>
            <w:tcW w:w="1560" w:type="dxa"/>
            <w:shd w:val="clear" w:color="auto" w:fill="auto"/>
            <w:tcMar>
              <w:top w:w="100" w:type="dxa"/>
              <w:left w:w="100" w:type="dxa"/>
              <w:bottom w:w="100" w:type="dxa"/>
              <w:right w:w="100" w:type="dxa"/>
            </w:tcMar>
          </w:tcPr>
          <w:p w14:paraId="2BC8C7EE" w14:textId="35378867" w:rsidR="00560F4B" w:rsidRDefault="000641C3" w:rsidP="00005D7C">
            <w:pPr>
              <w:widowControl w:val="0"/>
              <w:pBdr>
                <w:top w:val="nil"/>
                <w:left w:val="nil"/>
                <w:bottom w:val="nil"/>
                <w:right w:val="nil"/>
                <w:between w:val="nil"/>
              </w:pBdr>
              <w:jc w:val="center"/>
            </w:pPr>
            <w:r>
              <w:t>No</w:t>
            </w:r>
          </w:p>
        </w:tc>
        <w:tc>
          <w:tcPr>
            <w:tcW w:w="1560" w:type="dxa"/>
            <w:shd w:val="clear" w:color="auto" w:fill="auto"/>
            <w:tcMar>
              <w:top w:w="100" w:type="dxa"/>
              <w:left w:w="100" w:type="dxa"/>
              <w:bottom w:w="100" w:type="dxa"/>
              <w:right w:w="100" w:type="dxa"/>
            </w:tcMar>
          </w:tcPr>
          <w:p w14:paraId="50AAB719" w14:textId="738FFC19" w:rsidR="00560F4B" w:rsidRDefault="000641C3" w:rsidP="00005D7C">
            <w:pPr>
              <w:widowControl w:val="0"/>
              <w:pBdr>
                <w:top w:val="nil"/>
                <w:left w:val="nil"/>
                <w:bottom w:val="nil"/>
                <w:right w:val="nil"/>
                <w:between w:val="nil"/>
              </w:pBdr>
              <w:jc w:val="center"/>
            </w:pPr>
            <w:r>
              <w:t xml:space="preserve">Long-term </w:t>
            </w:r>
            <w:r w:rsidR="00005D7C">
              <w:t>C</w:t>
            </w:r>
            <w:r>
              <w:t xml:space="preserve">ompetitive </w:t>
            </w:r>
            <w:r w:rsidR="00005D7C">
              <w:t>A</w:t>
            </w:r>
            <w:r>
              <w:t>dvantage</w:t>
            </w:r>
          </w:p>
        </w:tc>
      </w:tr>
    </w:tbl>
    <w:p w14:paraId="4CF25888" w14:textId="61D5CCC9" w:rsidR="00A45FC5" w:rsidRPr="00A45FC5" w:rsidRDefault="000641C3" w:rsidP="00A45FC5">
      <w:pPr>
        <w:jc w:val="center"/>
        <w:rPr>
          <w:b/>
          <w:bCs/>
          <w:i/>
          <w:iCs/>
        </w:rPr>
      </w:pPr>
      <w:r w:rsidRPr="00005D7C">
        <w:rPr>
          <w:b/>
          <w:bCs/>
          <w:i/>
          <w:iCs/>
        </w:rPr>
        <w:t xml:space="preserve">Table 1: VRIO Analysis </w:t>
      </w:r>
    </w:p>
    <w:p w14:paraId="2C2FD20D" w14:textId="34EF2BD1" w:rsidR="00005D7C" w:rsidRDefault="00005D7C" w:rsidP="00FA079C">
      <w:r w:rsidRPr="00005D7C">
        <w:rPr>
          <w:i/>
          <w:iCs/>
        </w:rPr>
        <w:t>Financial Resource</w:t>
      </w:r>
      <w:r>
        <w:rPr>
          <w:i/>
          <w:iCs/>
        </w:rPr>
        <w:t xml:space="preserve">s </w:t>
      </w:r>
      <w:r>
        <w:t xml:space="preserve">– </w:t>
      </w:r>
      <w:r w:rsidRPr="00005D7C">
        <w:t xml:space="preserve">This is an important resource for VW since it aids in the development of appropriate products for the market, which is uncommon because not all firms can create this sort of financial resources. As a result, this cannot be duplicated. When the financial departments are effectively organized, the </w:t>
      </w:r>
      <w:r>
        <w:t>company</w:t>
      </w:r>
      <w:r w:rsidRPr="00005D7C">
        <w:t xml:space="preserve"> can gain a competitive edge.</w:t>
      </w:r>
    </w:p>
    <w:p w14:paraId="5670B1F6" w14:textId="1A33D4E7" w:rsidR="00005D7C" w:rsidRPr="00592B6C" w:rsidRDefault="00592B6C" w:rsidP="00FA079C">
      <w:r>
        <w:rPr>
          <w:i/>
          <w:iCs/>
        </w:rPr>
        <w:t xml:space="preserve">Distribution Network </w:t>
      </w:r>
      <w:r>
        <w:t xml:space="preserve">– </w:t>
      </w:r>
      <w:r w:rsidRPr="00592B6C">
        <w:t>VW has a large distribution network that may provide significant benefits to the corporation. A specific investment region is required to create this sort of network. As a result, this is a unique opportunity for the organi</w:t>
      </w:r>
      <w:r>
        <w:t>z</w:t>
      </w:r>
      <w:r w:rsidRPr="00592B6C">
        <w:t>ation. However, this may be emitted by other car manufacturers on the market. As a result, this source has transitory competitive advantages.</w:t>
      </w:r>
    </w:p>
    <w:p w14:paraId="2E0D9EB8" w14:textId="4FEBD384" w:rsidR="00592B6C" w:rsidRPr="00592B6C" w:rsidRDefault="00592B6C" w:rsidP="00FA079C">
      <w:r>
        <w:rPr>
          <w:i/>
          <w:iCs/>
        </w:rPr>
        <w:lastRenderedPageBreak/>
        <w:t xml:space="preserve">Employees </w:t>
      </w:r>
      <w:r>
        <w:t xml:space="preserve">– </w:t>
      </w:r>
      <w:r w:rsidRPr="00592B6C">
        <w:t xml:space="preserve">Employees of Volkswagen are a great resource since they may influence important areas of service growth for the firm. Employees for the company are not uncommon since they may be produced through the establishment of suitable training and development. However, knowledgeable personnel for the </w:t>
      </w:r>
      <w:r>
        <w:t xml:space="preserve">company </w:t>
      </w:r>
      <w:r w:rsidRPr="00592B6C">
        <w:t>provide an important contribution to the business's long-term development.</w:t>
      </w:r>
    </w:p>
    <w:p w14:paraId="0FA8A719" w14:textId="3FD44A0E" w:rsidR="00592B6C" w:rsidRPr="00592B6C" w:rsidRDefault="00592B6C" w:rsidP="00592B6C">
      <w:pPr>
        <w:tabs>
          <w:tab w:val="center" w:pos="4306"/>
        </w:tabs>
      </w:pPr>
      <w:r>
        <w:rPr>
          <w:i/>
          <w:iCs/>
        </w:rPr>
        <w:t xml:space="preserve">Technological Development </w:t>
      </w:r>
      <w:r>
        <w:t xml:space="preserve">– </w:t>
      </w:r>
      <w:r>
        <w:tab/>
      </w:r>
      <w:r w:rsidRPr="00592B6C">
        <w:t xml:space="preserve">Technological advancement for businesses is uncommon, and this might result in the correct worth for the </w:t>
      </w:r>
      <w:r>
        <w:t>company</w:t>
      </w:r>
      <w:r w:rsidRPr="00592B6C">
        <w:t xml:space="preserve">. In this view, it can be stated that the growth of technology in the </w:t>
      </w:r>
      <w:r>
        <w:t>company</w:t>
      </w:r>
      <w:r w:rsidRPr="00592B6C">
        <w:t xml:space="preserve"> cannot be copied by every type of organi</w:t>
      </w:r>
      <w:r>
        <w:t>z</w:t>
      </w:r>
      <w:r w:rsidRPr="00592B6C">
        <w:t>ation since it requires a significant investment for the development of software produced by VW.</w:t>
      </w:r>
    </w:p>
    <w:p w14:paraId="183CCA01" w14:textId="77777777" w:rsidR="00592B6C" w:rsidRDefault="00592B6C" w:rsidP="00FA079C"/>
    <w:p w14:paraId="74A4C38F" w14:textId="77777777" w:rsidR="00560F4B" w:rsidRDefault="000641C3" w:rsidP="00070E27">
      <w:pPr>
        <w:pStyle w:val="Heading1"/>
      </w:pPr>
      <w:bookmarkStart w:id="3" w:name="_Toc111653504"/>
      <w:r>
        <w:t>Evaluation on how VW has tried to become more competitive while taking into consideration sustainability and the environment.</w:t>
      </w:r>
      <w:bookmarkEnd w:id="3"/>
    </w:p>
    <w:p w14:paraId="1BE467FB" w14:textId="78AAD35A" w:rsidR="00297499" w:rsidRDefault="00297499" w:rsidP="00FA079C">
      <w:r>
        <w:t>The greatest problem of VW at this current time would be the climate change crisis. In 2018, VW was the first carmaker to commit to the Paris climate agreement. In this sense, e-mobility is taking on the role of effective climate protection. Various studies have shown that electric vehicles have the lowest carbon footprints across all modes of transportation. In 2020, the firm supplied 231,600 more electric vehicles than in 2019. Vehicle sales continued to rise as expected in 2021. However, the corporation prioritizes its environmentally responsible manufacture of its product. In 2019, the corporation launched a sustainability grading system to assist identifying the risk associated with human rights, corruption, and environmental preservation.</w:t>
      </w:r>
    </w:p>
    <w:p w14:paraId="1244731C" w14:textId="24618B2A" w:rsidR="00592B6C" w:rsidRDefault="00E036FC" w:rsidP="00FA079C">
      <w:r>
        <w:t>The f</w:t>
      </w:r>
      <w:r w:rsidR="000D4341">
        <w:t xml:space="preserve">ull system of transparency is vital for </w:t>
      </w:r>
      <w:r w:rsidR="00B94863">
        <w:t>recognizing</w:t>
      </w:r>
      <w:r w:rsidR="000D4341">
        <w:t xml:space="preserve"> supply chain vulnerabilities through this</w:t>
      </w:r>
      <w:r w:rsidR="005B4EFC">
        <w:t xml:space="preserve">. </w:t>
      </w:r>
      <w:r w:rsidR="005B4EFC">
        <w:rPr>
          <w:i/>
          <w:iCs/>
        </w:rPr>
        <w:t>(</w:t>
      </w:r>
      <w:proofErr w:type="spellStart"/>
      <w:r w:rsidR="005B4EFC">
        <w:rPr>
          <w:i/>
          <w:iCs/>
        </w:rPr>
        <w:t>Volkswagenag</w:t>
      </w:r>
      <w:proofErr w:type="spellEnd"/>
      <w:r w:rsidR="005B4EFC">
        <w:rPr>
          <w:i/>
          <w:iCs/>
        </w:rPr>
        <w:t>, 2021)</w:t>
      </w:r>
      <w:r w:rsidR="005B4EFC">
        <w:t xml:space="preserve"> It may be stated that by developing these areas of the plans, </w:t>
      </w:r>
      <w:r w:rsidR="005B4EFC">
        <w:lastRenderedPageBreak/>
        <w:t>the firm will be able to get a competitive edge over other companies in the UK market. However, VW</w:t>
      </w:r>
      <w:r w:rsidR="0015623D">
        <w:t xml:space="preserve"> has also encountered </w:t>
      </w:r>
      <w:r w:rsidR="00B94863">
        <w:t>concerns</w:t>
      </w:r>
      <w:r w:rsidR="0015623D">
        <w:t xml:space="preserve"> with emissions cheating devices, as argued in the high court. </w:t>
      </w:r>
      <w:r w:rsidR="007311ED">
        <w:t xml:space="preserve">As a result, the business must pay £193 million to over 90,000 drivers in England and Wales. The automaker has also </w:t>
      </w:r>
      <w:r w:rsidR="00B94863">
        <w:t>apologized</w:t>
      </w:r>
      <w:r w:rsidR="007311ED">
        <w:t xml:space="preserve"> to customers and has </w:t>
      </w:r>
      <w:r w:rsidR="00B94863">
        <w:t>committed</w:t>
      </w:r>
      <w:r w:rsidR="007311ED">
        <w:t xml:space="preserve"> to restoring confidence</w:t>
      </w:r>
      <w:r w:rsidR="00B94863">
        <w:t xml:space="preserve">. </w:t>
      </w:r>
      <w:r w:rsidR="00B94863">
        <w:rPr>
          <w:i/>
          <w:iCs/>
        </w:rPr>
        <w:t>BBC News, 2022)</w:t>
      </w:r>
      <w:r w:rsidR="00866EB3">
        <w:t xml:space="preserve"> Through this, they reintroduced a </w:t>
      </w:r>
      <w:r w:rsidR="008F1F80">
        <w:t>sustainable</w:t>
      </w:r>
      <w:r w:rsidR="00866EB3">
        <w:t xml:space="preserve"> strategy to product distribution in the UK</w:t>
      </w:r>
      <w:r w:rsidR="008F1F80">
        <w:t xml:space="preserve">. This may also be included in their primary areas </w:t>
      </w:r>
      <w:r w:rsidR="00C04ADA">
        <w:t>o</w:t>
      </w:r>
      <w:r w:rsidR="008F1F80">
        <w:t>f sustainable development.</w:t>
      </w:r>
    </w:p>
    <w:p w14:paraId="4D24A166" w14:textId="3CA1BC4D" w:rsidR="00C04ADA" w:rsidRPr="004D0B38" w:rsidRDefault="001B0CEB" w:rsidP="00FA079C">
      <w:pPr>
        <w:rPr>
          <w:i/>
          <w:iCs/>
        </w:rPr>
      </w:pPr>
      <w:r>
        <w:t xml:space="preserve">VW has been complying with regulatory obligations for some years. </w:t>
      </w:r>
      <w:r w:rsidR="00FD18AF">
        <w:t xml:space="preserve">This involves ensuring adequate sustainability for the company’s business development regions. In recent years, the tendency has been to regulate </w:t>
      </w:r>
      <w:r w:rsidR="00550CB8">
        <w:t>concerns</w:t>
      </w:r>
      <w:r w:rsidR="00FD18AF">
        <w:t xml:space="preserve"> of human and commercial rights, which has led to the establishment of economic powers. An example of this is the </w:t>
      </w:r>
      <w:r w:rsidR="00222EE0">
        <w:t>Modern Slavery Act of 2015. The act is applie</w:t>
      </w:r>
      <w:r w:rsidR="00A83824">
        <w:t xml:space="preserve">d </w:t>
      </w:r>
      <w:r w:rsidR="00222EE0">
        <w:t xml:space="preserve">which provides long-term benefits to the company. The </w:t>
      </w:r>
      <w:r w:rsidR="00A83824">
        <w:t>company also provide</w:t>
      </w:r>
      <w:r w:rsidR="009A42DB">
        <w:t xml:space="preserve">d data and information about the business to the employees, and they provide human rights through several channels. Through the discourse, they are interacting with the stakeholders. </w:t>
      </w:r>
      <w:r w:rsidR="00B6568F">
        <w:t>They are promoting themselves to external stake</w:t>
      </w:r>
      <w:r w:rsidR="004D0B38">
        <w:t xml:space="preserve">holders as well as the </w:t>
      </w:r>
      <w:proofErr w:type="gramStart"/>
      <w:r w:rsidR="004D0B38">
        <w:t>general public</w:t>
      </w:r>
      <w:proofErr w:type="gramEnd"/>
      <w:r w:rsidR="004D0B38">
        <w:t xml:space="preserve">, which includes interviews with media reports and key executives. In 2021, the firm has a professional conversation, which resulted in the formulation of best practices. Through this, VW maintains the right areas of sustainability leading to many areas of competitive advantage for the firm. </w:t>
      </w:r>
      <w:r w:rsidR="00550CB8">
        <w:rPr>
          <w:i/>
          <w:iCs/>
        </w:rPr>
        <w:t>(</w:t>
      </w:r>
      <w:proofErr w:type="spellStart"/>
      <w:r w:rsidR="00550CB8">
        <w:rPr>
          <w:i/>
          <w:iCs/>
        </w:rPr>
        <w:t>V</w:t>
      </w:r>
      <w:r w:rsidR="004D0B38">
        <w:rPr>
          <w:i/>
          <w:iCs/>
        </w:rPr>
        <w:t>olkswagen</w:t>
      </w:r>
      <w:r w:rsidR="00550CB8">
        <w:rPr>
          <w:i/>
          <w:iCs/>
        </w:rPr>
        <w:t>ag</w:t>
      </w:r>
      <w:proofErr w:type="spellEnd"/>
      <w:r w:rsidR="00550CB8">
        <w:rPr>
          <w:i/>
          <w:iCs/>
        </w:rPr>
        <w:t>, 2021)</w:t>
      </w:r>
    </w:p>
    <w:p w14:paraId="40671B83" w14:textId="77777777" w:rsidR="00560F4B" w:rsidRDefault="000641C3" w:rsidP="00070E27">
      <w:pPr>
        <w:pStyle w:val="Heading1"/>
        <w:spacing w:before="480" w:after="120"/>
      </w:pPr>
      <w:bookmarkStart w:id="4" w:name="_7vsrouftlrqk" w:colFirst="0" w:colLast="0"/>
      <w:bookmarkStart w:id="5" w:name="_Toc111653505"/>
      <w:bookmarkEnd w:id="4"/>
      <w:r>
        <w:t>Recommendations on further sustainability practices to develop competitive advantages in the future.</w:t>
      </w:r>
      <w:bookmarkEnd w:id="5"/>
    </w:p>
    <w:p w14:paraId="62161751" w14:textId="2997C286" w:rsidR="00047BB3" w:rsidRPr="007E2B8A" w:rsidRDefault="00047BB3" w:rsidP="00FA079C">
      <w:pPr>
        <w:rPr>
          <w:i/>
          <w:iCs/>
          <w:u w:val="single"/>
        </w:rPr>
      </w:pPr>
      <w:bookmarkStart w:id="6" w:name="_pvwfo8ohziie" w:colFirst="0" w:colLast="0"/>
      <w:bookmarkEnd w:id="6"/>
      <w:r>
        <w:t xml:space="preserve">VW is focused solely on sustainability in the next days </w:t>
      </w:r>
      <w:proofErr w:type="gramStart"/>
      <w:r>
        <w:t>in order to</w:t>
      </w:r>
      <w:proofErr w:type="gramEnd"/>
      <w:r>
        <w:t xml:space="preserve"> gain a competitive edge. VW will concentrate on a new Auto strategy for the future. VW’s</w:t>
      </w:r>
      <w:r w:rsidR="008709FB">
        <w:t xml:space="preserve"> team believes that the transportation landscape will shift dramatically by 2030. During this era of complete </w:t>
      </w:r>
      <w:r w:rsidR="008709FB">
        <w:lastRenderedPageBreak/>
        <w:t>network, self-driving mobility, electric drives should be able to pred</w:t>
      </w:r>
      <w:r w:rsidR="00CC38C3">
        <w:t>ict how VW and its rivals will move in the future. As a result, VW’s ‘New Auto</w:t>
      </w:r>
      <w:r w:rsidR="00C42DC9">
        <w:t xml:space="preserve"> Mobility for Generations to Come’ strategy will be a key driver of change, </w:t>
      </w:r>
      <w:r w:rsidR="003C095D">
        <w:t>accelerating</w:t>
      </w:r>
      <w:r w:rsidR="00C42DC9">
        <w:t xml:space="preserve"> the company’s transition from a car manufacturer to a software-driven, world</w:t>
      </w:r>
      <w:r w:rsidR="00ED6BC6">
        <w:t xml:space="preserve">-leading mobility provider. Furthermore, VW also </w:t>
      </w:r>
      <w:r w:rsidR="00783576">
        <w:t>considering the climate carefully and neutrally in terms of sustainability. As a result, VW intends to transition to electric vehicles</w:t>
      </w:r>
      <w:r w:rsidR="004B650C">
        <w:t>. Their goal for operational return on sales in 2025 is 8%-9%</w:t>
      </w:r>
      <w:r w:rsidR="00665B78">
        <w:t xml:space="preserve">. </w:t>
      </w:r>
      <w:r w:rsidR="003C095D">
        <w:t xml:space="preserve">The entire group will concentrate on the cutting-edge and unique brand platform </w:t>
      </w:r>
      <w:proofErr w:type="gramStart"/>
      <w:r w:rsidR="003C095D">
        <w:t>in order to</w:t>
      </w:r>
      <w:proofErr w:type="gramEnd"/>
      <w:r w:rsidR="003C095D">
        <w:t xml:space="preserve"> play a vital role in the</w:t>
      </w:r>
      <w:r w:rsidR="001B33D5">
        <w:t xml:space="preserve"> new mobility world. For electric vehicles, </w:t>
      </w:r>
      <w:r w:rsidR="00B34722">
        <w:t>the VW group is seeking for a mix of a scaled technology platform, new service offerings, and scaled technology to con</w:t>
      </w:r>
      <w:r w:rsidR="00211AF8">
        <w:t xml:space="preserve">tribute to synergies, new profit pools, and extra recurring revenues. The company has established a strategic goal of being the global market leader in electric vehicles by 2030. In this situation, the company </w:t>
      </w:r>
      <w:r w:rsidR="0065357D">
        <w:t xml:space="preserve">is planning to use Spain as their third Giga plant option and has struck an agreement with </w:t>
      </w:r>
      <w:proofErr w:type="spellStart"/>
      <w:r w:rsidR="0065357D">
        <w:t>G</w:t>
      </w:r>
      <w:r w:rsidR="000C0A21">
        <w:t>otion</w:t>
      </w:r>
      <w:proofErr w:type="spellEnd"/>
      <w:r w:rsidR="000C0A21">
        <w:t xml:space="preserve"> High-Tech to industrialize battery cell manufacture in Germany. Finally, VW remained a</w:t>
      </w:r>
      <w:r w:rsidR="007E2B8A">
        <w:t xml:space="preserve">head of the competition by emphasizing scale, speed, and technology, </w:t>
      </w:r>
      <w:r w:rsidR="007E2B8A">
        <w:rPr>
          <w:i/>
          <w:iCs/>
        </w:rPr>
        <w:t>(Report,2021)</w:t>
      </w:r>
    </w:p>
    <w:p w14:paraId="25734A36" w14:textId="33722D99" w:rsidR="00047BB3" w:rsidRDefault="009D153D" w:rsidP="009D153D">
      <w:pPr>
        <w:jc w:val="center"/>
      </w:pPr>
      <w:r>
        <w:rPr>
          <w:noProof/>
        </w:rPr>
        <w:drawing>
          <wp:inline distT="0" distB="0" distL="0" distR="0" wp14:anchorId="4375C94B" wp14:editId="0DAE3184">
            <wp:extent cx="3384537" cy="2658139"/>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7808" cy="2668562"/>
                    </a:xfrm>
                    <a:prstGeom prst="rect">
                      <a:avLst/>
                    </a:prstGeom>
                  </pic:spPr>
                </pic:pic>
              </a:graphicData>
            </a:graphic>
          </wp:inline>
        </w:drawing>
      </w:r>
    </w:p>
    <w:p w14:paraId="3E4C23A5" w14:textId="34C81082" w:rsidR="009D153D" w:rsidRPr="003B7748" w:rsidRDefault="009D153D" w:rsidP="009D153D">
      <w:pPr>
        <w:jc w:val="center"/>
        <w:rPr>
          <w:b/>
          <w:bCs/>
          <w:i/>
          <w:iCs/>
        </w:rPr>
      </w:pPr>
      <w:r w:rsidRPr="003B7748">
        <w:rPr>
          <w:b/>
          <w:bCs/>
          <w:i/>
          <w:iCs/>
        </w:rPr>
        <w:t xml:space="preserve">Figure 1: Strategic </w:t>
      </w:r>
      <w:r w:rsidR="003B7748" w:rsidRPr="003B7748">
        <w:rPr>
          <w:b/>
          <w:bCs/>
          <w:i/>
          <w:iCs/>
        </w:rPr>
        <w:t>KPIS: Competitive Profitability table. (Report, 2021)</w:t>
      </w:r>
    </w:p>
    <w:p w14:paraId="39C4F60F" w14:textId="7D25A21B" w:rsidR="00497BD7" w:rsidRDefault="00405D6E" w:rsidP="00FA079C">
      <w:r>
        <w:lastRenderedPageBreak/>
        <w:t>The Scalable Systems Platform (SSP)</w:t>
      </w:r>
      <w:r w:rsidR="00305481">
        <w:t xml:space="preserve"> </w:t>
      </w:r>
      <w:r w:rsidR="0050528B">
        <w:t>i</w:t>
      </w:r>
      <w:r w:rsidR="00EB1453">
        <w:t>s the next generation mechatronic platform. This</w:t>
      </w:r>
      <w:r w:rsidR="00700CEE">
        <w:t xml:space="preserve"> idea created by the VW group s</w:t>
      </w:r>
      <w:r w:rsidR="0096747F">
        <w:t>hould reduce complexity dramatically over time. As PPE, MEB, MLB</w:t>
      </w:r>
      <w:r w:rsidR="00E04F31">
        <w:t>, MSB, and MQB</w:t>
      </w:r>
      <w:r w:rsidR="009875B4">
        <w:t xml:space="preserve">, this should result in the merging of </w:t>
      </w:r>
      <w:r w:rsidR="0050528B">
        <w:t>three</w:t>
      </w:r>
      <w:r w:rsidR="009875B4">
        <w:t xml:space="preserve"> ICE platforms into two BE</w:t>
      </w:r>
      <w:r w:rsidR="00A90713">
        <w:t>V platforms. The end goal is to have a single uniform architecture for the complete product line. VW intends to begin 100% electric vehicle</w:t>
      </w:r>
      <w:r w:rsidR="00B90DFD">
        <w:t xml:space="preserve"> manufacturing on SSP in 2026. As a result, the VW group anticipates 40 million automobiles. </w:t>
      </w:r>
    </w:p>
    <w:p w14:paraId="08C8A3AD" w14:textId="22A7C5A3" w:rsidR="007E2B8A" w:rsidRDefault="00812E3D" w:rsidP="00FA079C">
      <w:bookmarkStart w:id="7" w:name="_ege096a4cn19" w:colFirst="0" w:colLast="0"/>
      <w:bookmarkEnd w:id="7"/>
      <w:r>
        <w:t>Furthermore, VW will focus on a worldwide software platform to enable autonomous and intelligent driving. Software should enable ‘New Auto</w:t>
      </w:r>
      <w:r w:rsidR="00000886">
        <w:t xml:space="preserve">’s’ seamless integration with customers’ digital life while also delivering larger economies of </w:t>
      </w:r>
      <w:r w:rsidR="002E1C0D">
        <w:t>scale</w:t>
      </w:r>
      <w:r w:rsidR="00000886">
        <w:t>. VW group’s CARIAD</w:t>
      </w:r>
      <w:r w:rsidR="008615CD">
        <w:t xml:space="preserve"> automotive software division aims to expand its top software platform by 2025. CARIAD should offer a premium software platform 1.2 in 2023. This s</w:t>
      </w:r>
      <w:r w:rsidR="002E1C0D">
        <w:t xml:space="preserve">hould allow numerous functionalities for Porsche and Audi automobiles, including over-the-air upgrades and a single infotainment system. This may result in competition for VW; </w:t>
      </w:r>
      <w:r w:rsidR="00E27EEA">
        <w:t>thus,</w:t>
      </w:r>
      <w:r w:rsidR="002E1C0D">
        <w:t xml:space="preserve"> the business will concentrate on software 1.1 for the over-the-air updates and upgrades of the MED product line. Such as VW ID.4. </w:t>
      </w:r>
    </w:p>
    <w:p w14:paraId="4B71E55B" w14:textId="0FE4BA23" w:rsidR="002E1C0D" w:rsidRPr="00344E3A" w:rsidRDefault="00E27EEA" w:rsidP="00FA079C">
      <w:pPr>
        <w:rPr>
          <w:i/>
          <w:iCs/>
        </w:rPr>
      </w:pPr>
      <w:bookmarkStart w:id="8" w:name="_y69x3ku55soc" w:colFirst="0" w:colLast="0"/>
      <w:bookmarkEnd w:id="8"/>
      <w:r>
        <w:t xml:space="preserve">It has been found that </w:t>
      </w:r>
      <w:r w:rsidR="00344E3A">
        <w:t>energy</w:t>
      </w:r>
      <w:r>
        <w:t xml:space="preserve"> services, changing infra</w:t>
      </w:r>
      <w:r w:rsidR="00344E3A">
        <w:t xml:space="preserve">structure, and unique battery technology are critical success elements in the current mobility environment. As a result, electricity should be the VW group’s fundamental strength by 2030. Under the new group division technology, this will contain two key pillars such as ‘energy and charging’ and ‘battery system and cell’. </w:t>
      </w:r>
      <w:r w:rsidR="00344E3A">
        <w:rPr>
          <w:i/>
          <w:iCs/>
        </w:rPr>
        <w:t>(Report, 2021)</w:t>
      </w:r>
    </w:p>
    <w:p w14:paraId="3523DAD4" w14:textId="1BBA655D" w:rsidR="00560F4B" w:rsidRDefault="000641C3" w:rsidP="00FA079C">
      <w:r>
        <w:t xml:space="preserve">  </w:t>
      </w:r>
    </w:p>
    <w:p w14:paraId="3B8EC145" w14:textId="77777777" w:rsidR="00560F4B" w:rsidRDefault="000641C3" w:rsidP="00070E27">
      <w:pPr>
        <w:pStyle w:val="Heading1"/>
      </w:pPr>
      <w:bookmarkStart w:id="9" w:name="_b9uoddx8yhce" w:colFirst="0" w:colLast="0"/>
      <w:bookmarkStart w:id="10" w:name="_Toc111653506"/>
      <w:bookmarkEnd w:id="9"/>
      <w:r>
        <w:t>Conclusion</w:t>
      </w:r>
      <w:bookmarkEnd w:id="10"/>
    </w:p>
    <w:p w14:paraId="573E73FB" w14:textId="03EF17F0" w:rsidR="005A5D65" w:rsidRDefault="0044450B" w:rsidP="00FA079C">
      <w:r w:rsidRPr="0044450B">
        <w:t xml:space="preserve">The report's research examines many aspects of strategic management as well as Volkswagen's sustainability. It has been discovered that developing the New Auto strategy </w:t>
      </w:r>
      <w:r w:rsidRPr="0044450B">
        <w:lastRenderedPageBreak/>
        <w:t xml:space="preserve">is critical for making distinctions in the </w:t>
      </w:r>
      <w:proofErr w:type="spellStart"/>
      <w:r w:rsidRPr="0044450B">
        <w:t>organisation</w:t>
      </w:r>
      <w:proofErr w:type="spellEnd"/>
      <w:r w:rsidRPr="0044450B">
        <w:t xml:space="preserve">, which leads to competitive advantages in the UK market. It is also predicted that this would assist the </w:t>
      </w:r>
      <w:proofErr w:type="spellStart"/>
      <w:r w:rsidRPr="0044450B">
        <w:t>organisation</w:t>
      </w:r>
      <w:proofErr w:type="spellEnd"/>
      <w:r w:rsidRPr="0044450B">
        <w:t xml:space="preserve"> in the long run. According to the examination of the resources, the company's resources are making significant areas of competitive advantage. These are the primary areas for revenue growth for the </w:t>
      </w:r>
      <w:proofErr w:type="spellStart"/>
      <w:r w:rsidRPr="0044450B">
        <w:t>organisation</w:t>
      </w:r>
      <w:proofErr w:type="spellEnd"/>
      <w:r w:rsidRPr="0044450B">
        <w:t>. The analysis has revealed certain areas where the company may get a competitive edge in the future</w:t>
      </w:r>
      <w:r w:rsidR="003F7CAC">
        <w:t xml:space="preserve">. </w:t>
      </w:r>
      <w:r w:rsidR="003F7CAC" w:rsidRPr="003F7CAC">
        <w:t xml:space="preserve">However, VW has had concerns with the use of emission cheating devices. However, the corporation devised adequate methods for the development of a sustainable approach throughout the </w:t>
      </w:r>
      <w:proofErr w:type="spellStart"/>
      <w:r w:rsidR="003F7CAC" w:rsidRPr="003F7CAC">
        <w:t>organisation</w:t>
      </w:r>
      <w:proofErr w:type="spellEnd"/>
      <w:r w:rsidR="003F7CAC" w:rsidRPr="003F7CAC">
        <w:t xml:space="preserve">, which gives the </w:t>
      </w:r>
      <w:proofErr w:type="spellStart"/>
      <w:r w:rsidR="003F7CAC" w:rsidRPr="003F7CAC">
        <w:t>organisation</w:t>
      </w:r>
      <w:proofErr w:type="spellEnd"/>
      <w:r w:rsidR="003F7CAC" w:rsidRPr="003F7CAC">
        <w:t xml:space="preserve"> numerous areas of competitive advantage.</w:t>
      </w:r>
    </w:p>
    <w:p w14:paraId="6E994E21" w14:textId="0675F854" w:rsidR="00560F4B" w:rsidRDefault="000641C3" w:rsidP="00FA079C">
      <w:r>
        <w:br w:type="page"/>
      </w:r>
    </w:p>
    <w:p w14:paraId="0A572E92" w14:textId="77777777" w:rsidR="00560F4B" w:rsidRDefault="000641C3" w:rsidP="00070E27">
      <w:pPr>
        <w:pStyle w:val="Heading1"/>
      </w:pPr>
      <w:bookmarkStart w:id="11" w:name="_Toc111653507"/>
      <w:r>
        <w:lastRenderedPageBreak/>
        <w:t>References</w:t>
      </w:r>
      <w:bookmarkEnd w:id="11"/>
    </w:p>
    <w:p w14:paraId="1D838EA6" w14:textId="77777777" w:rsidR="00405744" w:rsidRPr="00C72101" w:rsidRDefault="00405744" w:rsidP="00405744">
      <w:pPr>
        <w:pStyle w:val="ListParagraph"/>
        <w:numPr>
          <w:ilvl w:val="0"/>
          <w:numId w:val="5"/>
        </w:numPr>
      </w:pPr>
      <w:proofErr w:type="spellStart"/>
      <w:r w:rsidRPr="00C72101">
        <w:t>Fossdyke</w:t>
      </w:r>
      <w:proofErr w:type="spellEnd"/>
      <w:r w:rsidRPr="00C72101">
        <w:t>, J., (2022). VW becomes UK's best-selling car brand for first time. [online] Motor1.com. Available at: &lt;https://uk.motor1.com/news/559251/volkswagen-uk-top-seller-2021/&gt; [Accessed 13 August 2022].</w:t>
      </w:r>
    </w:p>
    <w:p w14:paraId="6A37E734" w14:textId="47A94DE5" w:rsidR="00C72101" w:rsidRDefault="00405744" w:rsidP="00C72101">
      <w:pPr>
        <w:pStyle w:val="ListParagraph"/>
        <w:numPr>
          <w:ilvl w:val="0"/>
          <w:numId w:val="5"/>
        </w:numPr>
      </w:pPr>
      <w:proofErr w:type="spellStart"/>
      <w:r w:rsidRPr="00C72101">
        <w:t>Carlier</w:t>
      </w:r>
      <w:proofErr w:type="spellEnd"/>
      <w:r w:rsidRPr="00C72101">
        <w:t>, M., (2022). Car brands' UK market share 2021 | Statista. [online] Statista. Available at: &lt;https://www.statista.com/statistics/300467/leading-car-companies-market-share-in-the-united-kingdom/&gt; [Accessed 12 August 2022].</w:t>
      </w:r>
    </w:p>
    <w:p w14:paraId="451E1F16" w14:textId="3248873C" w:rsidR="00405744" w:rsidRDefault="00405744" w:rsidP="00C72101">
      <w:pPr>
        <w:pStyle w:val="ListParagraph"/>
        <w:numPr>
          <w:ilvl w:val="0"/>
          <w:numId w:val="5"/>
        </w:numPr>
      </w:pPr>
      <w:r w:rsidRPr="00C72101">
        <w:t>Attwood, J., (2021). [online] autocar.co.uk. Available at: &lt;https://www.autocar.co.uk/car-news/new-cars/volkswagen-reveals-new-auto-business-strategy&gt; [Accessed 16 August 2022].</w:t>
      </w:r>
    </w:p>
    <w:p w14:paraId="4DBA5A66" w14:textId="77777777" w:rsidR="00405744" w:rsidRDefault="00405744" w:rsidP="00405744">
      <w:pPr>
        <w:pStyle w:val="ListParagraph"/>
        <w:numPr>
          <w:ilvl w:val="0"/>
          <w:numId w:val="5"/>
        </w:numPr>
      </w:pPr>
      <w:r w:rsidRPr="00C72101">
        <w:t>Annualreport2011.volkswagenag.com. (2018). Volkswagen Group - Annual Report 2011 - Strategy 2018. [online] Available at: &lt;https://annualreport2011.volkswagenag.com/managementreport/reportonexpecteddevelopments/strategy/strategy2018.html&gt; [Accessed 17 August 2022].</w:t>
      </w:r>
    </w:p>
    <w:p w14:paraId="618CBA00" w14:textId="3A31F4E1" w:rsidR="00405744" w:rsidRPr="00405744" w:rsidRDefault="00405744" w:rsidP="00405744">
      <w:pPr>
        <w:pStyle w:val="ListParagraph"/>
        <w:numPr>
          <w:ilvl w:val="0"/>
          <w:numId w:val="5"/>
        </w:numPr>
      </w:pPr>
      <w:r w:rsidRPr="00C72101">
        <w:rPr>
          <w:color w:val="000000"/>
          <w:shd w:val="clear" w:color="auto" w:fill="FFFFFF"/>
        </w:rPr>
        <w:t>Sharpe, T., 2019. Marshall confirms Jardine Volkswagen Group dealership acquisitions. [online] Am-online.com. Available at: &lt;https://www.am-online.com/news/acquisitions-and-deals/2019/12/18/marshall-confirms-jardine-volkswagen-group-dealership-acquisitions&gt; [Accessed 21 August 2022]. - (Sharpe, 2019)</w:t>
      </w:r>
    </w:p>
    <w:p w14:paraId="298C28C4" w14:textId="4B0B6F5B" w:rsidR="00405744" w:rsidRDefault="00405744" w:rsidP="00405744">
      <w:pPr>
        <w:pStyle w:val="ListParagraph"/>
        <w:numPr>
          <w:ilvl w:val="0"/>
          <w:numId w:val="5"/>
        </w:numPr>
      </w:pPr>
      <w:r w:rsidRPr="00C72101">
        <w:t>Volkswagenag.com. (2022). Strategy. [online] Available at: &lt;https://www.volkswagenag.com/en/strategy.html&gt; [Accessed 25 August 2022].</w:t>
      </w:r>
    </w:p>
    <w:p w14:paraId="10BBDF1C" w14:textId="78B19E72" w:rsidR="00405744" w:rsidRDefault="00405744" w:rsidP="00405744">
      <w:pPr>
        <w:pStyle w:val="ListParagraph"/>
        <w:numPr>
          <w:ilvl w:val="0"/>
          <w:numId w:val="5"/>
        </w:numPr>
      </w:pPr>
      <w:proofErr w:type="spellStart"/>
      <w:r w:rsidRPr="00C72101">
        <w:t>Edkins</w:t>
      </w:r>
      <w:proofErr w:type="spellEnd"/>
      <w:r w:rsidRPr="00C72101">
        <w:t>, J., (2022). The best alternatives to the Volkswagen Polo 2022. [online] carwow.co.uk. Available at: &lt;https://www.carwow.co.uk/best/vw-polo-alternatives-0188&gt; [Accessed 13 August 2022].</w:t>
      </w:r>
    </w:p>
    <w:p w14:paraId="5118801D" w14:textId="25A3E877" w:rsidR="00405744" w:rsidRDefault="00405744" w:rsidP="00405744">
      <w:pPr>
        <w:pStyle w:val="ListParagraph"/>
        <w:numPr>
          <w:ilvl w:val="0"/>
          <w:numId w:val="5"/>
        </w:numPr>
      </w:pPr>
      <w:r w:rsidRPr="00C72101">
        <w:lastRenderedPageBreak/>
        <w:t>Volkswagen.co.uk. (2022). About Volkswagen UK | Volkswagen. [online] Available at: &lt;https://www.volkswagen.co.uk/en/need-help/company/volkswagen-uk.html&gt; [Accessed 9 August 2022].</w:t>
      </w:r>
    </w:p>
    <w:p w14:paraId="280EE2E8" w14:textId="4CA70E15" w:rsidR="00405744" w:rsidRPr="00405744" w:rsidRDefault="00405744" w:rsidP="00405744">
      <w:pPr>
        <w:pStyle w:val="ListParagraph"/>
        <w:numPr>
          <w:ilvl w:val="0"/>
          <w:numId w:val="5"/>
        </w:numPr>
      </w:pPr>
      <w:r w:rsidRPr="00C72101">
        <w:rPr>
          <w:color w:val="000000"/>
          <w:shd w:val="clear" w:color="auto" w:fill="FFFFFF"/>
        </w:rPr>
        <w:t>Verhoeven, B. and Johnson, L., 2017. Business Model Innovation Portfolio Strategy for Growth Under Product-Market Configurations. Business Model Innovation Portfolio Strategy for Growth Under Product-Market Configurations, [online] 5(1). Available at: &lt;https://journals.aau.dk/index.php/JOBM/article/view/1924&gt; [Accessed 11 August 2022]. - (Verhoeven and Johnson, 2017)</w:t>
      </w:r>
    </w:p>
    <w:p w14:paraId="3FD427FA" w14:textId="11DF041D" w:rsidR="00405744" w:rsidRDefault="00405744" w:rsidP="00405744">
      <w:pPr>
        <w:pStyle w:val="ListParagraph"/>
        <w:numPr>
          <w:ilvl w:val="0"/>
          <w:numId w:val="5"/>
        </w:numPr>
      </w:pPr>
      <w:r w:rsidRPr="00C72101">
        <w:t>Volkswagen Newsroom. (2022). Volkswagen realigns Technical Development: shorter product cycles and faster digital offerings. [online] Available at: &lt;https://www.volkswagen-newsroom.com/en/press-releases/volkswagen-realigns-technical-development-shorter-product-cycles-and-faster-digital-offerings-7768&gt; [Accessed 9 August 2022].</w:t>
      </w:r>
    </w:p>
    <w:p w14:paraId="33AD8C3A" w14:textId="62C32CE9" w:rsidR="00405744" w:rsidRDefault="00405744" w:rsidP="00405744">
      <w:pPr>
        <w:pStyle w:val="ListParagraph"/>
        <w:numPr>
          <w:ilvl w:val="0"/>
          <w:numId w:val="5"/>
        </w:numPr>
      </w:pPr>
      <w:r w:rsidRPr="00C72101">
        <w:t>Volkswagen.co.uk. (2022). Product Lifecycle | Volkswagen UK. [online] Available at: &lt;https://www.volkswagen.co.uk/en/need-help/environment/product-life-cycle.html&gt; [Accessed 15 August 2022].</w:t>
      </w:r>
    </w:p>
    <w:p w14:paraId="2A07508F" w14:textId="47744F3F" w:rsidR="00AC0E9F" w:rsidRDefault="00FA079C" w:rsidP="00405744">
      <w:pPr>
        <w:pStyle w:val="ListParagraph"/>
        <w:numPr>
          <w:ilvl w:val="0"/>
          <w:numId w:val="5"/>
        </w:numPr>
      </w:pPr>
      <w:r w:rsidRPr="00C72101">
        <w:t>BBC News. 2022. Volkswagen to pay out £193m in '</w:t>
      </w:r>
      <w:r w:rsidR="004F027F" w:rsidRPr="00C72101">
        <w:t>diesel gate</w:t>
      </w:r>
      <w:r w:rsidRPr="00C72101">
        <w:t>' settlement. [online] Available at: &lt;https://www.bbc.com/news/business-61581251&gt; [Accessed 1</w:t>
      </w:r>
      <w:r w:rsidR="004F027F" w:rsidRPr="00C72101">
        <w:t>2</w:t>
      </w:r>
      <w:r w:rsidRPr="00C72101">
        <w:t xml:space="preserve"> August 2022].</w:t>
      </w:r>
    </w:p>
    <w:p w14:paraId="5411018C" w14:textId="65AADEFC" w:rsidR="00405744" w:rsidRPr="00405744" w:rsidRDefault="00405744" w:rsidP="00405744">
      <w:pPr>
        <w:pStyle w:val="ListParagraph"/>
        <w:numPr>
          <w:ilvl w:val="0"/>
          <w:numId w:val="5"/>
        </w:numPr>
      </w:pPr>
      <w:proofErr w:type="spellStart"/>
      <w:r w:rsidRPr="00C72101">
        <w:rPr>
          <w:color w:val="000000"/>
          <w:shd w:val="clear" w:color="auto" w:fill="FFFFFF"/>
        </w:rPr>
        <w:t>Rauwald</w:t>
      </w:r>
      <w:proofErr w:type="spellEnd"/>
      <w:r w:rsidRPr="00C72101">
        <w:rPr>
          <w:color w:val="000000"/>
          <w:shd w:val="clear" w:color="auto" w:fill="FFFFFF"/>
        </w:rPr>
        <w:t xml:space="preserve">, C. and </w:t>
      </w:r>
      <w:proofErr w:type="spellStart"/>
      <w:r w:rsidRPr="00C72101">
        <w:rPr>
          <w:color w:val="000000"/>
          <w:shd w:val="clear" w:color="auto" w:fill="FFFFFF"/>
        </w:rPr>
        <w:t>Behrmann</w:t>
      </w:r>
      <w:proofErr w:type="spellEnd"/>
      <w:r w:rsidRPr="00C72101">
        <w:rPr>
          <w:color w:val="000000"/>
          <w:shd w:val="clear" w:color="auto" w:fill="FFFFFF"/>
        </w:rPr>
        <w:t>, E., 2019. VW's $50 billion bet on the ID3. [online] Automotive News Europe. Available at: &lt;https://europe.autonews.com/automakers/vws-50-billion-bet-id3&gt; [Accessed 14 August 2022]. - (</w:t>
      </w:r>
      <w:proofErr w:type="spellStart"/>
      <w:r w:rsidRPr="00C72101">
        <w:rPr>
          <w:color w:val="000000"/>
          <w:shd w:val="clear" w:color="auto" w:fill="FFFFFF"/>
        </w:rPr>
        <w:t>Rauwald</w:t>
      </w:r>
      <w:proofErr w:type="spellEnd"/>
      <w:r w:rsidRPr="00C72101">
        <w:rPr>
          <w:color w:val="000000"/>
          <w:shd w:val="clear" w:color="auto" w:fill="FFFFFF"/>
        </w:rPr>
        <w:t xml:space="preserve"> and </w:t>
      </w:r>
      <w:proofErr w:type="spellStart"/>
      <w:r w:rsidRPr="00C72101">
        <w:rPr>
          <w:color w:val="000000"/>
          <w:shd w:val="clear" w:color="auto" w:fill="FFFFFF"/>
        </w:rPr>
        <w:t>Behrmann</w:t>
      </w:r>
      <w:proofErr w:type="spellEnd"/>
      <w:r w:rsidRPr="00C72101">
        <w:rPr>
          <w:color w:val="000000"/>
          <w:shd w:val="clear" w:color="auto" w:fill="FFFFFF"/>
        </w:rPr>
        <w:t>, 2019)</w:t>
      </w:r>
    </w:p>
    <w:p w14:paraId="67395E0F" w14:textId="3CC20054" w:rsidR="00405744" w:rsidRDefault="00405744" w:rsidP="00405744">
      <w:pPr>
        <w:pStyle w:val="ListParagraph"/>
        <w:numPr>
          <w:ilvl w:val="0"/>
          <w:numId w:val="5"/>
        </w:numPr>
      </w:pPr>
      <w:r w:rsidRPr="00C72101">
        <w:lastRenderedPageBreak/>
        <w:t>vwpress.co.uk. (2018). [online] Available at: &lt;https://www.vwpress.co.uk/en-gb/company/company-volkswagen-group-uk&gt; [Accessed 23 August 2022].</w:t>
      </w:r>
    </w:p>
    <w:p w14:paraId="799369AF" w14:textId="2D2A6C02" w:rsidR="00405744" w:rsidRDefault="00405744" w:rsidP="00405744">
      <w:pPr>
        <w:pStyle w:val="ListParagraph"/>
        <w:numPr>
          <w:ilvl w:val="0"/>
          <w:numId w:val="5"/>
        </w:numPr>
      </w:pPr>
      <w:r w:rsidRPr="00C72101">
        <w:t>OAK, S., (2021). [online] automotive30club.co.uk. Available at: &lt;https://www.automotive30club.co.uk/inspiring-automotive-women/the-importance-of-volkswagen-group-uks-internal-diversity-groups-and-how-having-them-could-attract-diverse-women-to-the-sector&gt; [Accessed 14 August 2022].</w:t>
      </w:r>
    </w:p>
    <w:p w14:paraId="4F7E4C16" w14:textId="7902E7CE" w:rsidR="00405744" w:rsidRDefault="00405744" w:rsidP="00405744">
      <w:pPr>
        <w:pStyle w:val="ListParagraph"/>
        <w:numPr>
          <w:ilvl w:val="0"/>
          <w:numId w:val="5"/>
        </w:numPr>
      </w:pPr>
      <w:r w:rsidRPr="00C72101">
        <w:t>Volkswagenag.com. (2021). [online] Available at: &lt;https://www.volkswagenag.com/presence/nachhaltigkeit/documents/sustainability-report/2021/Nonfinancial_Report_2021_e.pdf&gt; [Accessed 14 August 2022].</w:t>
      </w:r>
    </w:p>
    <w:p w14:paraId="7F83B820" w14:textId="77260349" w:rsidR="00405744" w:rsidRDefault="00405744" w:rsidP="00405744">
      <w:pPr>
        <w:pStyle w:val="ListParagraph"/>
        <w:numPr>
          <w:ilvl w:val="0"/>
          <w:numId w:val="5"/>
        </w:numPr>
      </w:pPr>
      <w:r w:rsidRPr="00C72101">
        <w:t>Volkswagenag.com. (2021). How Volkswagen is becoming a climate-neutral company. [online] Available at: &lt;https://www.volkswagenag.com/en/news/stories/2021/02/how-volkswagen-is-becoming-a-climate-neutral-company.html&gt; [Accessed 15 August 2022].</w:t>
      </w:r>
    </w:p>
    <w:p w14:paraId="0858FE0F" w14:textId="7FE82CC7" w:rsidR="00405744" w:rsidRPr="00C72101" w:rsidRDefault="00405744" w:rsidP="00405744">
      <w:pPr>
        <w:pStyle w:val="ListParagraph"/>
        <w:numPr>
          <w:ilvl w:val="0"/>
          <w:numId w:val="5"/>
        </w:numPr>
      </w:pPr>
      <w:r w:rsidRPr="00C72101">
        <w:rPr>
          <w:color w:val="000000"/>
          <w:shd w:val="clear" w:color="auto" w:fill="FFFFFF"/>
        </w:rPr>
        <w:t>Report, S., 2022. Sustainability Report 2021. [online] Volkswagenag.com. Available at: &lt;https://www.volkswagenag.com/presence/nachhaltigkeit/documents/sustainability-report/2021/Nonfinancial_Report_2021_e.pdf&gt; [Accessed 10 August 2022].</w:t>
      </w:r>
    </w:p>
    <w:sectPr w:rsidR="00405744" w:rsidRPr="00C72101" w:rsidSect="005439D3">
      <w:footerReference w:type="default" r:id="rId9"/>
      <w:pgSz w:w="12240" w:h="15840"/>
      <w:pgMar w:top="1418" w:right="1814" w:bottom="1418" w:left="1814"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7C869" w14:textId="77777777" w:rsidR="00134608" w:rsidRDefault="00134608" w:rsidP="00CE2ED6">
      <w:pPr>
        <w:spacing w:line="240" w:lineRule="auto"/>
      </w:pPr>
      <w:r>
        <w:separator/>
      </w:r>
    </w:p>
  </w:endnote>
  <w:endnote w:type="continuationSeparator" w:id="0">
    <w:p w14:paraId="39014F59" w14:textId="77777777" w:rsidR="00134608" w:rsidRDefault="00134608" w:rsidP="00CE2E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261172"/>
      <w:docPartObj>
        <w:docPartGallery w:val="Page Numbers (Bottom of Page)"/>
        <w:docPartUnique/>
      </w:docPartObj>
    </w:sdtPr>
    <w:sdtEndPr>
      <w:rPr>
        <w:noProof/>
      </w:rPr>
    </w:sdtEndPr>
    <w:sdtContent>
      <w:p w14:paraId="4846154A" w14:textId="2724E1D7" w:rsidR="00CE2ED6" w:rsidRDefault="00CE2E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5B00E8" w14:textId="77777777" w:rsidR="00CE2ED6" w:rsidRDefault="00CE2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6AFC5" w14:textId="77777777" w:rsidR="00134608" w:rsidRDefault="00134608" w:rsidP="00CE2ED6">
      <w:pPr>
        <w:spacing w:line="240" w:lineRule="auto"/>
      </w:pPr>
      <w:r>
        <w:separator/>
      </w:r>
    </w:p>
  </w:footnote>
  <w:footnote w:type="continuationSeparator" w:id="0">
    <w:p w14:paraId="7EEEC096" w14:textId="77777777" w:rsidR="00134608" w:rsidRDefault="00134608" w:rsidP="00CE2E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11D3E"/>
    <w:multiLevelType w:val="hybridMultilevel"/>
    <w:tmpl w:val="F950F9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990CB6"/>
    <w:multiLevelType w:val="hybridMultilevel"/>
    <w:tmpl w:val="69FC64C4"/>
    <w:lvl w:ilvl="0" w:tplc="F4BEB7DE">
      <w:start w:val="1111"/>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783232B"/>
    <w:multiLevelType w:val="hybridMultilevel"/>
    <w:tmpl w:val="97FE6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B22610"/>
    <w:multiLevelType w:val="hybridMultilevel"/>
    <w:tmpl w:val="48E627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AC07C5"/>
    <w:multiLevelType w:val="hybridMultilevel"/>
    <w:tmpl w:val="98EE4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3960393">
    <w:abstractNumId w:val="0"/>
  </w:num>
  <w:num w:numId="2" w16cid:durableId="1836528126">
    <w:abstractNumId w:val="3"/>
  </w:num>
  <w:num w:numId="3" w16cid:durableId="755784069">
    <w:abstractNumId w:val="1"/>
  </w:num>
  <w:num w:numId="4" w16cid:durableId="240604997">
    <w:abstractNumId w:val="2"/>
  </w:num>
  <w:num w:numId="5" w16cid:durableId="16999673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F4B"/>
    <w:rsid w:val="00000886"/>
    <w:rsid w:val="00005D7C"/>
    <w:rsid w:val="00047BB3"/>
    <w:rsid w:val="000641C3"/>
    <w:rsid w:val="00070E27"/>
    <w:rsid w:val="00082E67"/>
    <w:rsid w:val="000C0A21"/>
    <w:rsid w:val="000C4B5B"/>
    <w:rsid w:val="000D4341"/>
    <w:rsid w:val="00112E7B"/>
    <w:rsid w:val="00134608"/>
    <w:rsid w:val="0015623D"/>
    <w:rsid w:val="00195EC1"/>
    <w:rsid w:val="001B0CEB"/>
    <w:rsid w:val="001B33D5"/>
    <w:rsid w:val="002053B1"/>
    <w:rsid w:val="00211AF8"/>
    <w:rsid w:val="00222EE0"/>
    <w:rsid w:val="00297499"/>
    <w:rsid w:val="002A1DCB"/>
    <w:rsid w:val="002E1C0D"/>
    <w:rsid w:val="002E63FB"/>
    <w:rsid w:val="00305481"/>
    <w:rsid w:val="003167E3"/>
    <w:rsid w:val="00344E3A"/>
    <w:rsid w:val="003B7748"/>
    <w:rsid w:val="003C095D"/>
    <w:rsid w:val="003F7CAC"/>
    <w:rsid w:val="00405744"/>
    <w:rsid w:val="00405D6E"/>
    <w:rsid w:val="0044450B"/>
    <w:rsid w:val="00454D6C"/>
    <w:rsid w:val="00470EF2"/>
    <w:rsid w:val="004811A9"/>
    <w:rsid w:val="00497BD7"/>
    <w:rsid w:val="004B650C"/>
    <w:rsid w:val="004C5B07"/>
    <w:rsid w:val="004D0B38"/>
    <w:rsid w:val="004F027F"/>
    <w:rsid w:val="0050528B"/>
    <w:rsid w:val="00522902"/>
    <w:rsid w:val="00526D96"/>
    <w:rsid w:val="00534C84"/>
    <w:rsid w:val="005439D3"/>
    <w:rsid w:val="005469CA"/>
    <w:rsid w:val="00550CB8"/>
    <w:rsid w:val="00560F4B"/>
    <w:rsid w:val="00592B6C"/>
    <w:rsid w:val="005A4E1A"/>
    <w:rsid w:val="005A5D65"/>
    <w:rsid w:val="005B4EFC"/>
    <w:rsid w:val="005E19FB"/>
    <w:rsid w:val="0065357D"/>
    <w:rsid w:val="00665B78"/>
    <w:rsid w:val="00676AB7"/>
    <w:rsid w:val="006E2AA4"/>
    <w:rsid w:val="00700CEE"/>
    <w:rsid w:val="007311ED"/>
    <w:rsid w:val="00774048"/>
    <w:rsid w:val="00783576"/>
    <w:rsid w:val="007E2B8A"/>
    <w:rsid w:val="008121C5"/>
    <w:rsid w:val="00812E3D"/>
    <w:rsid w:val="0082260F"/>
    <w:rsid w:val="008615CD"/>
    <w:rsid w:val="00866EB3"/>
    <w:rsid w:val="008709FB"/>
    <w:rsid w:val="00890924"/>
    <w:rsid w:val="008F1F80"/>
    <w:rsid w:val="0096747F"/>
    <w:rsid w:val="00972447"/>
    <w:rsid w:val="009875B4"/>
    <w:rsid w:val="009A42DB"/>
    <w:rsid w:val="009B3B0B"/>
    <w:rsid w:val="009D153D"/>
    <w:rsid w:val="009E67A6"/>
    <w:rsid w:val="00A41773"/>
    <w:rsid w:val="00A45FC5"/>
    <w:rsid w:val="00A81748"/>
    <w:rsid w:val="00A83824"/>
    <w:rsid w:val="00A90713"/>
    <w:rsid w:val="00AC0E9F"/>
    <w:rsid w:val="00AE1B5D"/>
    <w:rsid w:val="00AF65D3"/>
    <w:rsid w:val="00B34722"/>
    <w:rsid w:val="00B6568F"/>
    <w:rsid w:val="00B7307E"/>
    <w:rsid w:val="00B90DFD"/>
    <w:rsid w:val="00B94863"/>
    <w:rsid w:val="00B957A9"/>
    <w:rsid w:val="00BC04C3"/>
    <w:rsid w:val="00C04ADA"/>
    <w:rsid w:val="00C3032B"/>
    <w:rsid w:val="00C42DC9"/>
    <w:rsid w:val="00C72101"/>
    <w:rsid w:val="00C97A26"/>
    <w:rsid w:val="00CA21F0"/>
    <w:rsid w:val="00CC38C3"/>
    <w:rsid w:val="00CE2ED6"/>
    <w:rsid w:val="00CF76F9"/>
    <w:rsid w:val="00D34A46"/>
    <w:rsid w:val="00D740D5"/>
    <w:rsid w:val="00E027E0"/>
    <w:rsid w:val="00E036FC"/>
    <w:rsid w:val="00E04F31"/>
    <w:rsid w:val="00E27EEA"/>
    <w:rsid w:val="00EB1453"/>
    <w:rsid w:val="00EB7852"/>
    <w:rsid w:val="00ED6BC6"/>
    <w:rsid w:val="00F21A2F"/>
    <w:rsid w:val="00F364DE"/>
    <w:rsid w:val="00F53D6E"/>
    <w:rsid w:val="00FA079C"/>
    <w:rsid w:val="00FD1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72DE9"/>
  <w15:docId w15:val="{4719CB11-CF69-4755-A13B-723144242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E2ED6"/>
    <w:pPr>
      <w:tabs>
        <w:tab w:val="center" w:pos="4680"/>
        <w:tab w:val="right" w:pos="9360"/>
      </w:tabs>
      <w:spacing w:line="240" w:lineRule="auto"/>
    </w:pPr>
  </w:style>
  <w:style w:type="character" w:customStyle="1" w:styleId="HeaderChar">
    <w:name w:val="Header Char"/>
    <w:basedOn w:val="DefaultParagraphFont"/>
    <w:link w:val="Header"/>
    <w:uiPriority w:val="99"/>
    <w:rsid w:val="00CE2ED6"/>
  </w:style>
  <w:style w:type="paragraph" w:styleId="Footer">
    <w:name w:val="footer"/>
    <w:basedOn w:val="Normal"/>
    <w:link w:val="FooterChar"/>
    <w:uiPriority w:val="99"/>
    <w:unhideWhenUsed/>
    <w:rsid w:val="00CE2ED6"/>
    <w:pPr>
      <w:tabs>
        <w:tab w:val="center" w:pos="4680"/>
        <w:tab w:val="right" w:pos="9360"/>
      </w:tabs>
      <w:spacing w:line="240" w:lineRule="auto"/>
    </w:pPr>
  </w:style>
  <w:style w:type="character" w:customStyle="1" w:styleId="FooterChar">
    <w:name w:val="Footer Char"/>
    <w:basedOn w:val="DefaultParagraphFont"/>
    <w:link w:val="Footer"/>
    <w:uiPriority w:val="99"/>
    <w:rsid w:val="00CE2ED6"/>
  </w:style>
  <w:style w:type="paragraph" w:styleId="TOC1">
    <w:name w:val="toc 1"/>
    <w:basedOn w:val="Normal"/>
    <w:next w:val="Normal"/>
    <w:autoRedefine/>
    <w:uiPriority w:val="39"/>
    <w:unhideWhenUsed/>
    <w:rsid w:val="00CE2ED6"/>
    <w:pPr>
      <w:spacing w:after="100"/>
    </w:pPr>
  </w:style>
  <w:style w:type="character" w:styleId="Hyperlink">
    <w:name w:val="Hyperlink"/>
    <w:basedOn w:val="DefaultParagraphFont"/>
    <w:uiPriority w:val="99"/>
    <w:unhideWhenUsed/>
    <w:rsid w:val="00CE2ED6"/>
    <w:rPr>
      <w:color w:val="0000FF" w:themeColor="hyperlink"/>
      <w:u w:val="single"/>
    </w:rPr>
  </w:style>
  <w:style w:type="paragraph" w:styleId="ListParagraph">
    <w:name w:val="List Paragraph"/>
    <w:basedOn w:val="Normal"/>
    <w:uiPriority w:val="34"/>
    <w:qFormat/>
    <w:rsid w:val="00D34A46"/>
    <w:pPr>
      <w:ind w:left="720"/>
      <w:contextualSpacing/>
    </w:pPr>
  </w:style>
  <w:style w:type="table" w:styleId="TableGrid">
    <w:name w:val="Table Grid"/>
    <w:basedOn w:val="TableNormal"/>
    <w:uiPriority w:val="39"/>
    <w:rsid w:val="00CA21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FEB15-43D6-4F78-9AE4-A281F55F8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3076</TotalTime>
  <Pages>15</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Tudora (1913294)</cp:lastModifiedBy>
  <cp:revision>83</cp:revision>
  <dcterms:created xsi:type="dcterms:W3CDTF">2022-08-17T12:59:00Z</dcterms:created>
  <dcterms:modified xsi:type="dcterms:W3CDTF">2022-09-06T21:06:00Z</dcterms:modified>
</cp:coreProperties>
</file>