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98C26" w14:textId="77777777" w:rsidR="005D5083" w:rsidRDefault="005D5083" w:rsidP="005D5083">
      <w:pPr>
        <w:pStyle w:val="BodyText"/>
        <w:ind w:left="100"/>
        <w:rPr>
          <w:rFonts w:ascii="Times New Roman"/>
          <w:sz w:val="20"/>
        </w:rPr>
      </w:pPr>
      <w:r>
        <w:rPr>
          <w:rFonts w:ascii="Times New Roman"/>
          <w:noProof/>
          <w:sz w:val="20"/>
        </w:rPr>
        <w:drawing>
          <wp:inline distT="0" distB="0" distL="0" distR="0" wp14:anchorId="5FA9E1BC" wp14:editId="1345DB6A">
            <wp:extent cx="2086630" cy="688371"/>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086630" cy="688371"/>
                    </a:xfrm>
                    <a:prstGeom prst="rect">
                      <a:avLst/>
                    </a:prstGeom>
                  </pic:spPr>
                </pic:pic>
              </a:graphicData>
            </a:graphic>
          </wp:inline>
        </w:drawing>
      </w:r>
    </w:p>
    <w:p w14:paraId="1B1254C4" w14:textId="77777777" w:rsidR="005D5083" w:rsidRDefault="005D5083" w:rsidP="005D5083">
      <w:pPr>
        <w:pStyle w:val="BodyText"/>
        <w:spacing w:before="7"/>
        <w:rPr>
          <w:rFonts w:ascii="Times New Roman"/>
          <w:sz w:val="15"/>
        </w:rPr>
      </w:pPr>
    </w:p>
    <w:p w14:paraId="294A9734" w14:textId="77777777" w:rsidR="005D5083" w:rsidRDefault="005D5083" w:rsidP="005D5083">
      <w:pPr>
        <w:spacing w:before="92"/>
        <w:ind w:right="115"/>
        <w:jc w:val="right"/>
        <w:rPr>
          <w:b/>
          <w:sz w:val="28"/>
        </w:rPr>
      </w:pPr>
      <w:r>
        <w:rPr>
          <w:b/>
          <w:sz w:val="28"/>
        </w:rPr>
        <w:t>APPENDIX</w:t>
      </w:r>
      <w:r>
        <w:rPr>
          <w:b/>
          <w:spacing w:val="-2"/>
          <w:sz w:val="28"/>
        </w:rPr>
        <w:t xml:space="preserve"> </w:t>
      </w:r>
      <w:r>
        <w:rPr>
          <w:b/>
          <w:sz w:val="28"/>
        </w:rPr>
        <w:t>GA36b</w:t>
      </w:r>
    </w:p>
    <w:p w14:paraId="2D9781FB" w14:textId="6CBB8956" w:rsidR="005D5083" w:rsidRDefault="005D5083" w:rsidP="005D5083">
      <w:pPr>
        <w:pStyle w:val="BodyText"/>
        <w:spacing w:before="8"/>
        <w:rPr>
          <w:rFonts w:ascii="Arial"/>
          <w:b/>
          <w:sz w:val="16"/>
        </w:rPr>
      </w:pPr>
      <w:r>
        <w:rPr>
          <w:noProof/>
        </w:rPr>
        <mc:AlternateContent>
          <mc:Choice Requires="wps">
            <w:drawing>
              <wp:anchor distT="0" distB="0" distL="0" distR="0" simplePos="0" relativeHeight="251659264" behindDoc="1" locked="0" layoutInCell="1" allowOverlap="1" wp14:anchorId="20DB7783" wp14:editId="0DE386EA">
                <wp:simplePos x="0" y="0"/>
                <wp:positionH relativeFrom="page">
                  <wp:posOffset>708660</wp:posOffset>
                </wp:positionH>
                <wp:positionV relativeFrom="paragraph">
                  <wp:posOffset>149860</wp:posOffset>
                </wp:positionV>
                <wp:extent cx="6303010" cy="451485"/>
                <wp:effectExtent l="13335" t="11430" r="8255" b="13335"/>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849649" w14:textId="77777777" w:rsidR="005D5083" w:rsidRDefault="005D5083" w:rsidP="005D5083">
                            <w:pPr>
                              <w:spacing w:before="121"/>
                              <w:ind w:left="110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DB7783" id="_x0000_t202" coordsize="21600,21600" o:spt="202" path="m,l,21600r21600,l21600,xe">
                <v:stroke joinstyle="miter"/>
                <v:path gradientshapeok="t" o:connecttype="rect"/>
              </v:shapetype>
              <v:shape id="Text Box 2" o:spid="_x0000_s1026" type="#_x0000_t202" style="position:absolute;margin-left:55.8pt;margin-top:11.8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" fillcolor="silver" strokeweight=".48pt">
                <v:textbox inset="0,0,0,0">
                  <w:txbxContent>
                    <w:p w14:paraId="1E849649" w14:textId="77777777" w:rsidR="005D5083" w:rsidRDefault="005D5083" w:rsidP="005D5083">
                      <w:pPr>
                        <w:spacing w:before="121"/>
                        <w:ind w:left="110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v:textbox>
                <w10:wrap type="topAndBottom" anchorx="page"/>
              </v:shape>
            </w:pict>
          </mc:Fallback>
        </mc:AlternateContent>
      </w:r>
    </w:p>
    <w:p w14:paraId="286236BA" w14:textId="77777777" w:rsidR="005D5083" w:rsidRDefault="005D5083" w:rsidP="005D5083">
      <w:pPr>
        <w:pStyle w:val="BodyText"/>
        <w:rPr>
          <w:rFonts w:ascii="Arial"/>
          <w:b/>
          <w:sz w:val="20"/>
        </w:rPr>
      </w:pPr>
    </w:p>
    <w:p w14:paraId="5ADA4E6B" w14:textId="77777777" w:rsidR="005D5083" w:rsidRDefault="005D5083" w:rsidP="005D5083">
      <w:pPr>
        <w:pStyle w:val="BodyText"/>
        <w:rPr>
          <w:rFonts w:ascii="Arial"/>
          <w:b/>
          <w:sz w:val="24"/>
        </w:rPr>
      </w:pPr>
    </w:p>
    <w:tbl>
      <w:tblPr>
        <w:tblW w:w="10062" w:type="dxa"/>
        <w:tblInd w:w="-5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2"/>
        <w:gridCol w:w="3298"/>
        <w:gridCol w:w="2266"/>
        <w:gridCol w:w="2686"/>
      </w:tblGrid>
      <w:tr w:rsidR="005D5083" w14:paraId="1C806052" w14:textId="77777777" w:rsidTr="005D5083">
        <w:trPr>
          <w:trHeight w:val="515"/>
        </w:trPr>
        <w:tc>
          <w:tcPr>
            <w:tcW w:w="1812" w:type="dxa"/>
            <w:shd w:val="clear" w:color="auto" w:fill="D9D9D9"/>
          </w:tcPr>
          <w:p w14:paraId="03FF3857" w14:textId="77777777" w:rsidR="005D5083" w:rsidRDefault="005D5083" w:rsidP="00CC25E2">
            <w:pPr>
              <w:pStyle w:val="TableParagraph"/>
              <w:spacing w:before="129"/>
              <w:ind w:left="105"/>
              <w:rPr>
                <w:rFonts w:ascii="Arial"/>
                <w:b/>
              </w:rPr>
            </w:pPr>
            <w:r>
              <w:rPr>
                <w:rFonts w:ascii="Arial"/>
                <w:b/>
              </w:rPr>
              <w:t>Programme:</w:t>
            </w:r>
          </w:p>
        </w:tc>
        <w:tc>
          <w:tcPr>
            <w:tcW w:w="8250" w:type="dxa"/>
            <w:gridSpan w:val="3"/>
          </w:tcPr>
          <w:p w14:paraId="7121106F" w14:textId="77777777" w:rsidR="005D5083" w:rsidRDefault="005D5083" w:rsidP="00CC25E2">
            <w:pPr>
              <w:pStyle w:val="TableParagraph"/>
              <w:spacing w:before="129"/>
              <w:ind w:left="108"/>
              <w:rPr>
                <w:rFonts w:ascii="Arial"/>
                <w:b/>
              </w:rPr>
            </w:pPr>
            <w:r>
              <w:rPr>
                <w:rFonts w:ascii="Arial"/>
                <w:b/>
              </w:rPr>
              <w:t>BSc</w:t>
            </w:r>
            <w:r>
              <w:rPr>
                <w:rFonts w:ascii="Arial"/>
                <w:b/>
                <w:spacing w:val="-2"/>
              </w:rPr>
              <w:t xml:space="preserve"> </w:t>
            </w:r>
            <w:r>
              <w:rPr>
                <w:rFonts w:ascii="Arial"/>
                <w:b/>
              </w:rPr>
              <w:t>(Hons) Health</w:t>
            </w:r>
            <w:r>
              <w:rPr>
                <w:rFonts w:ascii="Arial"/>
                <w:b/>
                <w:spacing w:val="-3"/>
              </w:rPr>
              <w:t xml:space="preserve"> </w:t>
            </w:r>
            <w:r>
              <w:rPr>
                <w:rFonts w:ascii="Arial"/>
                <w:b/>
              </w:rPr>
              <w:t>and</w:t>
            </w:r>
            <w:r>
              <w:rPr>
                <w:rFonts w:ascii="Arial"/>
                <w:b/>
                <w:spacing w:val="-4"/>
              </w:rPr>
              <w:t xml:space="preserve"> </w:t>
            </w:r>
            <w:r>
              <w:rPr>
                <w:rFonts w:ascii="Arial"/>
                <w:b/>
              </w:rPr>
              <w:t>Social Care</w:t>
            </w:r>
          </w:p>
        </w:tc>
      </w:tr>
      <w:tr w:rsidR="005D5083" w14:paraId="55FDCEF7" w14:textId="77777777" w:rsidTr="005D5083">
        <w:trPr>
          <w:trHeight w:val="513"/>
        </w:trPr>
        <w:tc>
          <w:tcPr>
            <w:tcW w:w="1812" w:type="dxa"/>
            <w:shd w:val="clear" w:color="auto" w:fill="D9D9D9"/>
          </w:tcPr>
          <w:p w14:paraId="03FBF625" w14:textId="77777777" w:rsidR="005D5083" w:rsidRDefault="005D5083" w:rsidP="00CC25E2">
            <w:pPr>
              <w:pStyle w:val="TableParagraph"/>
              <w:spacing w:before="129"/>
              <w:ind w:left="105"/>
              <w:rPr>
                <w:rFonts w:ascii="Arial"/>
                <w:b/>
              </w:rPr>
            </w:pPr>
            <w:r>
              <w:rPr>
                <w:rFonts w:ascii="Arial"/>
                <w:b/>
              </w:rPr>
              <w:t>Module:</w:t>
            </w:r>
          </w:p>
        </w:tc>
        <w:tc>
          <w:tcPr>
            <w:tcW w:w="8250" w:type="dxa"/>
            <w:gridSpan w:val="3"/>
          </w:tcPr>
          <w:p w14:paraId="741EA070" w14:textId="77777777" w:rsidR="005D5083" w:rsidRDefault="005D5083" w:rsidP="00CC25E2">
            <w:pPr>
              <w:pStyle w:val="TableParagraph"/>
              <w:spacing w:before="129"/>
              <w:ind w:left="108"/>
              <w:rPr>
                <w:rFonts w:ascii="Arial"/>
                <w:b/>
              </w:rPr>
            </w:pPr>
            <w:r>
              <w:rPr>
                <w:rFonts w:ascii="Arial"/>
                <w:b/>
              </w:rPr>
              <w:t>Changemakers:</w:t>
            </w:r>
            <w:r>
              <w:rPr>
                <w:rFonts w:ascii="Arial"/>
                <w:b/>
                <w:spacing w:val="-2"/>
              </w:rPr>
              <w:t xml:space="preserve"> </w:t>
            </w:r>
            <w:r>
              <w:rPr>
                <w:rFonts w:ascii="Arial"/>
                <w:b/>
              </w:rPr>
              <w:t>Building</w:t>
            </w:r>
            <w:r>
              <w:rPr>
                <w:rFonts w:ascii="Arial"/>
                <w:b/>
                <w:spacing w:val="-1"/>
              </w:rPr>
              <w:t xml:space="preserve"> </w:t>
            </w:r>
            <w:r>
              <w:rPr>
                <w:rFonts w:ascii="Arial"/>
                <w:b/>
              </w:rPr>
              <w:t>your Personal</w:t>
            </w:r>
            <w:r>
              <w:rPr>
                <w:rFonts w:ascii="Arial"/>
                <w:b/>
                <w:spacing w:val="-2"/>
              </w:rPr>
              <w:t xml:space="preserve"> </w:t>
            </w:r>
            <w:r>
              <w:rPr>
                <w:rFonts w:ascii="Arial"/>
                <w:b/>
              </w:rPr>
              <w:t>Brand</w:t>
            </w:r>
            <w:r>
              <w:rPr>
                <w:rFonts w:ascii="Arial"/>
                <w:b/>
                <w:spacing w:val="-1"/>
              </w:rPr>
              <w:t xml:space="preserve"> </w:t>
            </w:r>
            <w:r>
              <w:rPr>
                <w:rFonts w:ascii="Arial"/>
                <w:b/>
              </w:rPr>
              <w:t>for</w:t>
            </w:r>
            <w:r>
              <w:rPr>
                <w:rFonts w:ascii="Arial"/>
                <w:b/>
                <w:spacing w:val="-3"/>
              </w:rPr>
              <w:t xml:space="preserve"> </w:t>
            </w:r>
            <w:r>
              <w:rPr>
                <w:rFonts w:ascii="Arial"/>
                <w:b/>
              </w:rPr>
              <w:t>Sustainable</w:t>
            </w:r>
            <w:r>
              <w:rPr>
                <w:rFonts w:ascii="Arial"/>
                <w:b/>
                <w:spacing w:val="-3"/>
              </w:rPr>
              <w:t xml:space="preserve"> </w:t>
            </w:r>
            <w:r>
              <w:rPr>
                <w:rFonts w:ascii="Arial"/>
                <w:b/>
              </w:rPr>
              <w:t>Employment</w:t>
            </w:r>
          </w:p>
        </w:tc>
      </w:tr>
      <w:tr w:rsidR="005D5083" w14:paraId="69EFDDCF" w14:textId="77777777" w:rsidTr="005D5083">
        <w:trPr>
          <w:trHeight w:val="789"/>
        </w:trPr>
        <w:tc>
          <w:tcPr>
            <w:tcW w:w="1812" w:type="dxa"/>
            <w:shd w:val="clear" w:color="auto" w:fill="D9D9D9"/>
          </w:tcPr>
          <w:p w14:paraId="04F9B153" w14:textId="77777777" w:rsidR="005D5083" w:rsidRDefault="005D5083" w:rsidP="00CC25E2">
            <w:pPr>
              <w:pStyle w:val="TableParagraph"/>
              <w:spacing w:before="14"/>
              <w:ind w:left="105"/>
              <w:rPr>
                <w:rFonts w:ascii="Arial"/>
                <w:b/>
              </w:rPr>
            </w:pPr>
            <w:r>
              <w:rPr>
                <w:rFonts w:ascii="Arial"/>
                <w:b/>
              </w:rPr>
              <w:t>Module</w:t>
            </w:r>
            <w:r>
              <w:rPr>
                <w:rFonts w:ascii="Arial"/>
                <w:b/>
                <w:spacing w:val="-2"/>
              </w:rPr>
              <w:t xml:space="preserve"> </w:t>
            </w:r>
            <w:r>
              <w:rPr>
                <w:rFonts w:ascii="Arial"/>
                <w:b/>
              </w:rPr>
              <w:t>code:</w:t>
            </w:r>
          </w:p>
        </w:tc>
        <w:tc>
          <w:tcPr>
            <w:tcW w:w="3298" w:type="dxa"/>
          </w:tcPr>
          <w:p w14:paraId="7A147D96" w14:textId="77777777" w:rsidR="005D5083" w:rsidRDefault="005D5083" w:rsidP="00CC25E2">
            <w:pPr>
              <w:pStyle w:val="TableParagraph"/>
              <w:spacing w:before="14"/>
              <w:ind w:left="108"/>
              <w:rPr>
                <w:rFonts w:ascii="Arial"/>
                <w:b/>
              </w:rPr>
            </w:pPr>
            <w:r>
              <w:rPr>
                <w:rFonts w:ascii="Arial"/>
                <w:b/>
              </w:rPr>
              <w:t>BMHP5015</w:t>
            </w:r>
          </w:p>
        </w:tc>
        <w:tc>
          <w:tcPr>
            <w:tcW w:w="2266" w:type="dxa"/>
            <w:shd w:val="clear" w:color="auto" w:fill="D9D9D9"/>
          </w:tcPr>
          <w:p w14:paraId="7F22EBC9" w14:textId="77777777" w:rsidR="005D5083" w:rsidRDefault="005D5083" w:rsidP="00CC25E2">
            <w:pPr>
              <w:pStyle w:val="TableParagraph"/>
              <w:spacing w:before="12"/>
              <w:ind w:left="106" w:right="541"/>
              <w:rPr>
                <w:rFonts w:ascii="Arial"/>
                <w:b/>
              </w:rPr>
            </w:pPr>
            <w:r>
              <w:rPr>
                <w:rFonts w:ascii="Arial"/>
                <w:b/>
              </w:rPr>
              <w:t>Contribution to</w:t>
            </w:r>
            <w:r>
              <w:rPr>
                <w:rFonts w:ascii="Arial"/>
                <w:b/>
                <w:spacing w:val="-59"/>
              </w:rPr>
              <w:t xml:space="preserve"> </w:t>
            </w:r>
            <w:r>
              <w:rPr>
                <w:rFonts w:ascii="Arial"/>
                <w:b/>
              </w:rPr>
              <w:t>Overall</w:t>
            </w:r>
            <w:r>
              <w:rPr>
                <w:rFonts w:ascii="Arial"/>
                <w:b/>
                <w:spacing w:val="-4"/>
              </w:rPr>
              <w:t xml:space="preserve"> </w:t>
            </w:r>
            <w:r>
              <w:rPr>
                <w:rFonts w:ascii="Arial"/>
                <w:b/>
              </w:rPr>
              <w:t>Module</w:t>
            </w:r>
          </w:p>
          <w:p w14:paraId="79BC6771" w14:textId="77777777" w:rsidR="005D5083" w:rsidRDefault="005D5083" w:rsidP="00CC25E2">
            <w:pPr>
              <w:pStyle w:val="TableParagraph"/>
              <w:spacing w:before="1" w:line="251" w:lineRule="exact"/>
              <w:ind w:left="106"/>
              <w:rPr>
                <w:rFonts w:ascii="Arial"/>
                <w:b/>
              </w:rPr>
            </w:pPr>
            <w:r>
              <w:rPr>
                <w:rFonts w:ascii="Arial"/>
                <w:b/>
              </w:rPr>
              <w:t>Assessment</w:t>
            </w:r>
            <w:r>
              <w:rPr>
                <w:rFonts w:ascii="Arial"/>
                <w:b/>
                <w:spacing w:val="-2"/>
              </w:rPr>
              <w:t xml:space="preserve"> </w:t>
            </w:r>
            <w:r>
              <w:rPr>
                <w:rFonts w:ascii="Arial"/>
                <w:b/>
              </w:rPr>
              <w:t>(%):</w:t>
            </w:r>
          </w:p>
        </w:tc>
        <w:tc>
          <w:tcPr>
            <w:tcW w:w="2686" w:type="dxa"/>
          </w:tcPr>
          <w:p w14:paraId="4BD949C5" w14:textId="77777777" w:rsidR="005D5083" w:rsidRDefault="005D5083" w:rsidP="00CC25E2">
            <w:pPr>
              <w:pStyle w:val="TableParagraph"/>
              <w:spacing w:before="14"/>
              <w:ind w:left="111"/>
              <w:rPr>
                <w:rFonts w:ascii="Arial"/>
                <w:b/>
              </w:rPr>
            </w:pPr>
            <w:r>
              <w:rPr>
                <w:rFonts w:ascii="Arial"/>
                <w:b/>
              </w:rPr>
              <w:t>50%</w:t>
            </w:r>
          </w:p>
        </w:tc>
      </w:tr>
      <w:tr w:rsidR="005D5083" w14:paraId="5FB7C984" w14:textId="77777777" w:rsidTr="005D5083">
        <w:trPr>
          <w:trHeight w:val="558"/>
        </w:trPr>
        <w:tc>
          <w:tcPr>
            <w:tcW w:w="1812" w:type="dxa"/>
            <w:shd w:val="clear" w:color="auto" w:fill="D9D9D9"/>
          </w:tcPr>
          <w:p w14:paraId="321D46D6" w14:textId="77777777" w:rsidR="005D5083" w:rsidRDefault="005D5083" w:rsidP="00CC25E2">
            <w:pPr>
              <w:pStyle w:val="TableParagraph"/>
              <w:spacing w:before="151"/>
              <w:ind w:left="105"/>
              <w:rPr>
                <w:rFonts w:ascii="Arial"/>
                <w:b/>
              </w:rPr>
            </w:pPr>
            <w:r>
              <w:rPr>
                <w:rFonts w:ascii="Arial"/>
                <w:b/>
              </w:rPr>
              <w:t>Lecturer:</w:t>
            </w:r>
          </w:p>
        </w:tc>
        <w:tc>
          <w:tcPr>
            <w:tcW w:w="3298" w:type="dxa"/>
          </w:tcPr>
          <w:p w14:paraId="28334427" w14:textId="77777777" w:rsidR="005D5083" w:rsidRDefault="005D5083" w:rsidP="00CC25E2">
            <w:pPr>
              <w:pStyle w:val="TableParagraph"/>
              <w:spacing w:before="151"/>
              <w:ind w:left="108"/>
              <w:rPr>
                <w:rFonts w:ascii="Arial"/>
                <w:b/>
              </w:rPr>
            </w:pPr>
            <w:proofErr w:type="spellStart"/>
            <w:r>
              <w:rPr>
                <w:rFonts w:ascii="Arial"/>
                <w:b/>
              </w:rPr>
              <w:t>Ogo</w:t>
            </w:r>
            <w:proofErr w:type="spellEnd"/>
            <w:r>
              <w:rPr>
                <w:rFonts w:ascii="Arial"/>
                <w:b/>
                <w:spacing w:val="-2"/>
              </w:rPr>
              <w:t xml:space="preserve"> </w:t>
            </w:r>
            <w:proofErr w:type="spellStart"/>
            <w:r>
              <w:rPr>
                <w:rFonts w:ascii="Arial"/>
                <w:b/>
              </w:rPr>
              <w:t>Agunenye</w:t>
            </w:r>
            <w:proofErr w:type="spellEnd"/>
          </w:p>
        </w:tc>
        <w:tc>
          <w:tcPr>
            <w:tcW w:w="2266" w:type="dxa"/>
            <w:shd w:val="clear" w:color="auto" w:fill="D9D9D9"/>
          </w:tcPr>
          <w:p w14:paraId="51CA5FCA" w14:textId="77777777" w:rsidR="005D5083" w:rsidRDefault="005D5083" w:rsidP="00CC25E2">
            <w:pPr>
              <w:pStyle w:val="TableParagraph"/>
              <w:spacing w:before="151"/>
              <w:ind w:left="106"/>
              <w:rPr>
                <w:rFonts w:ascii="Arial"/>
                <w:b/>
              </w:rPr>
            </w:pPr>
            <w:r>
              <w:rPr>
                <w:rFonts w:ascii="Arial"/>
                <w:b/>
              </w:rPr>
              <w:t>Internal</w:t>
            </w:r>
            <w:r>
              <w:rPr>
                <w:rFonts w:ascii="Arial"/>
                <w:b/>
                <w:spacing w:val="-1"/>
              </w:rPr>
              <w:t xml:space="preserve"> </w:t>
            </w:r>
            <w:r>
              <w:rPr>
                <w:rFonts w:ascii="Arial"/>
                <w:b/>
              </w:rPr>
              <w:t>Verifier:</w:t>
            </w:r>
          </w:p>
        </w:tc>
        <w:tc>
          <w:tcPr>
            <w:tcW w:w="2686" w:type="dxa"/>
          </w:tcPr>
          <w:p w14:paraId="5BC99722" w14:textId="77777777" w:rsidR="005D5083" w:rsidRDefault="005D5083" w:rsidP="00CC25E2">
            <w:pPr>
              <w:pStyle w:val="TableParagraph"/>
              <w:spacing w:line="274" w:lineRule="exact"/>
              <w:ind w:left="111" w:right="907"/>
              <w:rPr>
                <w:rFonts w:ascii="Arial"/>
                <w:b/>
              </w:rPr>
            </w:pPr>
            <w:r>
              <w:rPr>
                <w:rFonts w:ascii="Arial"/>
                <w:b/>
              </w:rPr>
              <w:t>Dr Eleni</w:t>
            </w:r>
            <w:r>
              <w:rPr>
                <w:rFonts w:ascii="Arial"/>
                <w:b/>
                <w:spacing w:val="1"/>
              </w:rPr>
              <w:t xml:space="preserve"> </w:t>
            </w:r>
            <w:proofErr w:type="spellStart"/>
            <w:r>
              <w:rPr>
                <w:rFonts w:ascii="Arial"/>
                <w:b/>
              </w:rPr>
              <w:t>Koutsogeorgou</w:t>
            </w:r>
            <w:proofErr w:type="spellEnd"/>
          </w:p>
        </w:tc>
      </w:tr>
      <w:tr w:rsidR="005D5083" w14:paraId="72FA1A76" w14:textId="77777777" w:rsidTr="005D5083">
        <w:trPr>
          <w:trHeight w:val="1019"/>
        </w:trPr>
        <w:tc>
          <w:tcPr>
            <w:tcW w:w="1812" w:type="dxa"/>
            <w:shd w:val="clear" w:color="auto" w:fill="D9D9D9"/>
          </w:tcPr>
          <w:p w14:paraId="28BAC8D0" w14:textId="77777777" w:rsidR="005D5083" w:rsidRDefault="005D5083" w:rsidP="00CC25E2">
            <w:pPr>
              <w:pStyle w:val="TableParagraph"/>
              <w:spacing w:before="14" w:line="259" w:lineRule="auto"/>
              <w:ind w:left="105" w:right="417"/>
              <w:rPr>
                <w:rFonts w:ascii="Arial"/>
                <w:b/>
              </w:rPr>
            </w:pPr>
            <w:r>
              <w:rPr>
                <w:rFonts w:ascii="Arial"/>
                <w:b/>
              </w:rPr>
              <w:t>Assignment</w:t>
            </w:r>
            <w:r>
              <w:rPr>
                <w:rFonts w:ascii="Arial"/>
                <w:b/>
                <w:spacing w:val="-59"/>
              </w:rPr>
              <w:t xml:space="preserve"> </w:t>
            </w:r>
            <w:r>
              <w:rPr>
                <w:rFonts w:ascii="Arial"/>
                <w:b/>
              </w:rPr>
              <w:t>Title:</w:t>
            </w:r>
          </w:p>
        </w:tc>
        <w:tc>
          <w:tcPr>
            <w:tcW w:w="3298" w:type="dxa"/>
          </w:tcPr>
          <w:p w14:paraId="20B690B5" w14:textId="77777777" w:rsidR="005D5083" w:rsidRDefault="005D5083" w:rsidP="00CC25E2">
            <w:pPr>
              <w:pStyle w:val="TableParagraph"/>
              <w:spacing w:before="3"/>
              <w:rPr>
                <w:rFonts w:ascii="Arial"/>
                <w:b/>
                <w:sz w:val="21"/>
              </w:rPr>
            </w:pPr>
          </w:p>
          <w:p w14:paraId="16DA2BA0" w14:textId="77777777" w:rsidR="005D5083" w:rsidRDefault="005D5083" w:rsidP="00CC25E2">
            <w:pPr>
              <w:pStyle w:val="TableParagraph"/>
              <w:spacing w:line="259" w:lineRule="auto"/>
              <w:ind w:left="108" w:right="1129"/>
              <w:rPr>
                <w:rFonts w:ascii="Arial"/>
                <w:b/>
              </w:rPr>
            </w:pPr>
            <w:r>
              <w:rPr>
                <w:rFonts w:ascii="Arial"/>
                <w:b/>
              </w:rPr>
              <w:t>Assessment</w:t>
            </w:r>
            <w:r>
              <w:rPr>
                <w:rFonts w:ascii="Arial"/>
                <w:b/>
                <w:spacing w:val="1"/>
              </w:rPr>
              <w:t xml:space="preserve"> </w:t>
            </w:r>
            <w:r>
              <w:rPr>
                <w:rFonts w:ascii="Arial"/>
                <w:b/>
              </w:rPr>
              <w:t>2</w:t>
            </w:r>
            <w:r>
              <w:rPr>
                <w:rFonts w:ascii="Arial"/>
                <w:b/>
                <w:spacing w:val="1"/>
              </w:rPr>
              <w:t xml:space="preserve"> </w:t>
            </w:r>
            <w:r>
              <w:rPr>
                <w:rFonts w:ascii="Arial"/>
                <w:b/>
              </w:rPr>
              <w:t>Written</w:t>
            </w:r>
            <w:r>
              <w:rPr>
                <w:rFonts w:ascii="Arial"/>
                <w:b/>
                <w:spacing w:val="-11"/>
              </w:rPr>
              <w:t xml:space="preserve"> </w:t>
            </w:r>
            <w:r>
              <w:rPr>
                <w:rFonts w:ascii="Arial"/>
                <w:b/>
              </w:rPr>
              <w:t>assignment</w:t>
            </w:r>
          </w:p>
        </w:tc>
        <w:tc>
          <w:tcPr>
            <w:tcW w:w="2266" w:type="dxa"/>
            <w:shd w:val="clear" w:color="auto" w:fill="D9D9D9"/>
          </w:tcPr>
          <w:p w14:paraId="4AC8519F" w14:textId="77777777" w:rsidR="005D5083" w:rsidRDefault="005D5083" w:rsidP="00CC25E2">
            <w:pPr>
              <w:pStyle w:val="TableParagraph"/>
              <w:spacing w:before="14" w:line="259" w:lineRule="auto"/>
              <w:ind w:left="106" w:right="553"/>
              <w:rPr>
                <w:rFonts w:ascii="Arial"/>
                <w:b/>
              </w:rPr>
            </w:pPr>
            <w:r>
              <w:rPr>
                <w:rFonts w:ascii="Arial"/>
                <w:b/>
              </w:rPr>
              <w:t>Word count (or</w:t>
            </w:r>
            <w:r>
              <w:rPr>
                <w:rFonts w:ascii="Arial"/>
                <w:b/>
                <w:spacing w:val="-59"/>
              </w:rPr>
              <w:t xml:space="preserve"> </w:t>
            </w:r>
            <w:r>
              <w:rPr>
                <w:rFonts w:ascii="Arial"/>
                <w:b/>
              </w:rPr>
              <w:t>equivalent):</w:t>
            </w:r>
          </w:p>
        </w:tc>
        <w:tc>
          <w:tcPr>
            <w:tcW w:w="2686" w:type="dxa"/>
          </w:tcPr>
          <w:p w14:paraId="01F018F5" w14:textId="77777777" w:rsidR="005D5083" w:rsidRDefault="005D5083" w:rsidP="00CC25E2">
            <w:pPr>
              <w:pStyle w:val="TableParagraph"/>
              <w:spacing w:before="14"/>
              <w:ind w:left="111"/>
              <w:rPr>
                <w:rFonts w:ascii="Arial"/>
                <w:b/>
              </w:rPr>
            </w:pPr>
            <w:r>
              <w:rPr>
                <w:rFonts w:ascii="Arial"/>
                <w:b/>
              </w:rPr>
              <w:t>2,000</w:t>
            </w:r>
            <w:r>
              <w:rPr>
                <w:rFonts w:ascii="Arial"/>
                <w:b/>
                <w:spacing w:val="-1"/>
              </w:rPr>
              <w:t xml:space="preserve"> </w:t>
            </w:r>
            <w:r>
              <w:rPr>
                <w:rFonts w:ascii="Arial"/>
                <w:b/>
              </w:rPr>
              <w:t>words</w:t>
            </w:r>
          </w:p>
        </w:tc>
      </w:tr>
      <w:tr w:rsidR="005D5083" w14:paraId="634EC35E" w14:textId="77777777" w:rsidTr="005D5083">
        <w:trPr>
          <w:trHeight w:val="1651"/>
        </w:trPr>
        <w:tc>
          <w:tcPr>
            <w:tcW w:w="1812" w:type="dxa"/>
            <w:shd w:val="clear" w:color="auto" w:fill="D9D9D9"/>
          </w:tcPr>
          <w:p w14:paraId="7FD60831" w14:textId="77777777" w:rsidR="005D5083" w:rsidRDefault="005D5083" w:rsidP="00CC25E2">
            <w:pPr>
              <w:pStyle w:val="TableParagraph"/>
              <w:spacing w:before="16" w:line="256" w:lineRule="auto"/>
              <w:ind w:left="105" w:right="430"/>
              <w:rPr>
                <w:rFonts w:ascii="Arial"/>
                <w:b/>
              </w:rPr>
            </w:pPr>
            <w:r>
              <w:rPr>
                <w:rFonts w:ascii="Arial"/>
                <w:b/>
              </w:rPr>
              <w:t>Submission</w:t>
            </w:r>
            <w:r>
              <w:rPr>
                <w:rFonts w:ascii="Arial"/>
                <w:b/>
                <w:spacing w:val="-59"/>
              </w:rPr>
              <w:t xml:space="preserve"> </w:t>
            </w:r>
            <w:r>
              <w:rPr>
                <w:rFonts w:ascii="Arial"/>
                <w:b/>
              </w:rPr>
              <w:t>deadline:</w:t>
            </w:r>
          </w:p>
        </w:tc>
        <w:tc>
          <w:tcPr>
            <w:tcW w:w="3298" w:type="dxa"/>
          </w:tcPr>
          <w:p w14:paraId="51054326" w14:textId="77777777" w:rsidR="005D5083" w:rsidRDefault="005D5083" w:rsidP="00CC25E2">
            <w:pPr>
              <w:pStyle w:val="TableParagraph"/>
              <w:spacing w:before="16" w:line="259" w:lineRule="auto"/>
              <w:ind w:left="108" w:right="647"/>
              <w:rPr>
                <w:rFonts w:ascii="Arial"/>
                <w:b/>
              </w:rPr>
            </w:pPr>
            <w:r>
              <w:rPr>
                <w:rFonts w:ascii="Arial"/>
                <w:b/>
                <w:color w:val="C00000"/>
              </w:rPr>
              <w:t>To</w:t>
            </w:r>
            <w:r>
              <w:rPr>
                <w:rFonts w:ascii="Arial"/>
                <w:b/>
                <w:color w:val="C00000"/>
                <w:spacing w:val="-5"/>
              </w:rPr>
              <w:t xml:space="preserve"> </w:t>
            </w:r>
            <w:r>
              <w:rPr>
                <w:rFonts w:ascii="Arial"/>
                <w:b/>
                <w:color w:val="C00000"/>
              </w:rPr>
              <w:t>be</w:t>
            </w:r>
            <w:r>
              <w:rPr>
                <w:rFonts w:ascii="Arial"/>
                <w:b/>
                <w:color w:val="C00000"/>
                <w:spacing w:val="-3"/>
              </w:rPr>
              <w:t xml:space="preserve"> </w:t>
            </w:r>
            <w:r>
              <w:rPr>
                <w:rFonts w:ascii="Arial"/>
                <w:b/>
                <w:color w:val="C00000"/>
              </w:rPr>
              <w:t>announced</w:t>
            </w:r>
            <w:r>
              <w:rPr>
                <w:rFonts w:ascii="Arial"/>
                <w:b/>
                <w:color w:val="C00000"/>
                <w:spacing w:val="-5"/>
              </w:rPr>
              <w:t xml:space="preserve"> </w:t>
            </w:r>
            <w:r>
              <w:rPr>
                <w:rFonts w:ascii="Arial"/>
                <w:b/>
                <w:color w:val="C00000"/>
              </w:rPr>
              <w:t>by</w:t>
            </w:r>
            <w:r>
              <w:rPr>
                <w:rFonts w:ascii="Arial"/>
                <w:b/>
                <w:color w:val="C00000"/>
                <w:spacing w:val="-5"/>
              </w:rPr>
              <w:t xml:space="preserve"> </w:t>
            </w:r>
            <w:r>
              <w:rPr>
                <w:rFonts w:ascii="Arial"/>
                <w:b/>
                <w:color w:val="C00000"/>
              </w:rPr>
              <w:t>the</w:t>
            </w:r>
            <w:r>
              <w:rPr>
                <w:rFonts w:ascii="Arial"/>
                <w:b/>
                <w:color w:val="C00000"/>
                <w:spacing w:val="-58"/>
              </w:rPr>
              <w:t xml:space="preserve"> </w:t>
            </w:r>
            <w:r>
              <w:rPr>
                <w:rFonts w:ascii="Arial"/>
                <w:b/>
                <w:color w:val="C00000"/>
              </w:rPr>
              <w:t>Assessment team-</w:t>
            </w:r>
            <w:r>
              <w:rPr>
                <w:rFonts w:ascii="Arial"/>
                <w:b/>
                <w:color w:val="C00000"/>
                <w:spacing w:val="1"/>
              </w:rPr>
              <w:t xml:space="preserve"> </w:t>
            </w:r>
            <w:r>
              <w:rPr>
                <w:rFonts w:ascii="Arial"/>
                <w:b/>
              </w:rPr>
              <w:t>Please refer to the</w:t>
            </w:r>
            <w:r>
              <w:rPr>
                <w:rFonts w:ascii="Arial"/>
                <w:b/>
                <w:spacing w:val="1"/>
              </w:rPr>
              <w:t xml:space="preserve"> </w:t>
            </w:r>
            <w:r>
              <w:rPr>
                <w:rFonts w:ascii="Arial"/>
                <w:b/>
              </w:rPr>
              <w:t>assessments</w:t>
            </w:r>
            <w:r>
              <w:rPr>
                <w:rFonts w:ascii="Arial"/>
                <w:b/>
                <w:spacing w:val="-2"/>
              </w:rPr>
              <w:t xml:space="preserve"> </w:t>
            </w:r>
            <w:r>
              <w:rPr>
                <w:rFonts w:ascii="Arial"/>
                <w:b/>
              </w:rPr>
              <w:t>schedule</w:t>
            </w:r>
          </w:p>
          <w:p w14:paraId="51EDF2AD" w14:textId="77777777" w:rsidR="005D5083" w:rsidRDefault="005D5083" w:rsidP="00CC25E2">
            <w:pPr>
              <w:pStyle w:val="TableParagraph"/>
              <w:spacing w:line="252" w:lineRule="exact"/>
              <w:ind w:left="108"/>
              <w:rPr>
                <w:rFonts w:ascii="Arial" w:hAnsi="Arial"/>
                <w:b/>
              </w:rPr>
            </w:pPr>
            <w:r>
              <w:rPr>
                <w:rFonts w:ascii="Arial" w:hAnsi="Arial"/>
                <w:b/>
              </w:rPr>
              <w:t>published</w:t>
            </w:r>
            <w:r>
              <w:rPr>
                <w:rFonts w:ascii="Arial" w:hAnsi="Arial"/>
                <w:b/>
                <w:spacing w:val="-6"/>
              </w:rPr>
              <w:t xml:space="preserve"> </w:t>
            </w:r>
            <w:r>
              <w:rPr>
                <w:rFonts w:ascii="Arial" w:hAnsi="Arial"/>
                <w:b/>
              </w:rPr>
              <w:t>on</w:t>
            </w:r>
            <w:r>
              <w:rPr>
                <w:rFonts w:ascii="Arial" w:hAnsi="Arial"/>
                <w:b/>
                <w:spacing w:val="-2"/>
              </w:rPr>
              <w:t xml:space="preserve"> </w:t>
            </w:r>
            <w:r>
              <w:rPr>
                <w:rFonts w:ascii="Arial" w:hAnsi="Arial"/>
                <w:b/>
              </w:rPr>
              <w:t>Students’</w:t>
            </w:r>
            <w:r>
              <w:rPr>
                <w:rFonts w:ascii="Arial" w:hAnsi="Arial"/>
                <w:b/>
                <w:spacing w:val="-3"/>
              </w:rPr>
              <w:t xml:space="preserve"> </w:t>
            </w:r>
            <w:r>
              <w:rPr>
                <w:rFonts w:ascii="Arial" w:hAnsi="Arial"/>
                <w:b/>
              </w:rPr>
              <w:t>Hall</w:t>
            </w:r>
          </w:p>
          <w:p w14:paraId="3083C9F0" w14:textId="77777777" w:rsidR="005D5083" w:rsidRDefault="005D5083" w:rsidP="00CC25E2">
            <w:pPr>
              <w:pStyle w:val="TableParagraph"/>
              <w:spacing w:before="19" w:line="251" w:lineRule="exact"/>
              <w:ind w:left="108"/>
              <w:rPr>
                <w:rFonts w:ascii="Arial"/>
                <w:b/>
              </w:rPr>
            </w:pPr>
            <w:r>
              <w:rPr>
                <w:rFonts w:ascii="Arial"/>
                <w:b/>
              </w:rPr>
              <w:t>in</w:t>
            </w:r>
            <w:r>
              <w:rPr>
                <w:rFonts w:ascii="Arial"/>
                <w:b/>
                <w:spacing w:val="-2"/>
              </w:rPr>
              <w:t xml:space="preserve"> </w:t>
            </w:r>
            <w:r>
              <w:rPr>
                <w:rFonts w:ascii="Arial"/>
                <w:b/>
              </w:rPr>
              <w:t>Moodle</w:t>
            </w:r>
          </w:p>
        </w:tc>
        <w:tc>
          <w:tcPr>
            <w:tcW w:w="2266" w:type="dxa"/>
            <w:shd w:val="clear" w:color="auto" w:fill="D9D9D9"/>
          </w:tcPr>
          <w:p w14:paraId="4AE6D607" w14:textId="77777777" w:rsidR="005D5083" w:rsidRDefault="005D5083" w:rsidP="00CC25E2">
            <w:pPr>
              <w:pStyle w:val="TableParagraph"/>
              <w:spacing w:before="151" w:line="259" w:lineRule="auto"/>
              <w:ind w:left="106" w:right="27"/>
              <w:rPr>
                <w:rFonts w:ascii="Arial"/>
                <w:b/>
              </w:rPr>
            </w:pPr>
            <w:r>
              <w:rPr>
                <w:rFonts w:ascii="Arial"/>
                <w:b/>
              </w:rPr>
              <w:t>Return date of</w:t>
            </w:r>
            <w:r>
              <w:rPr>
                <w:rFonts w:ascii="Arial"/>
                <w:b/>
                <w:spacing w:val="1"/>
              </w:rPr>
              <w:t xml:space="preserve"> </w:t>
            </w:r>
            <w:r>
              <w:rPr>
                <w:rFonts w:ascii="Arial"/>
                <w:b/>
              </w:rPr>
              <w:t>provisional marks &amp;</w:t>
            </w:r>
            <w:r>
              <w:rPr>
                <w:rFonts w:ascii="Arial"/>
                <w:b/>
                <w:spacing w:val="-59"/>
              </w:rPr>
              <w:t xml:space="preserve"> </w:t>
            </w:r>
            <w:r>
              <w:rPr>
                <w:rFonts w:ascii="Arial"/>
                <w:b/>
              </w:rPr>
              <w:t>written</w:t>
            </w:r>
            <w:r>
              <w:rPr>
                <w:rFonts w:ascii="Arial"/>
                <w:b/>
                <w:spacing w:val="-3"/>
              </w:rPr>
              <w:t xml:space="preserve"> </w:t>
            </w:r>
            <w:r>
              <w:rPr>
                <w:rFonts w:ascii="Arial"/>
                <w:b/>
              </w:rPr>
              <w:t>feedback:</w:t>
            </w:r>
          </w:p>
        </w:tc>
        <w:tc>
          <w:tcPr>
            <w:tcW w:w="2686" w:type="dxa"/>
          </w:tcPr>
          <w:p w14:paraId="14AD9C38" w14:textId="77777777" w:rsidR="005D5083" w:rsidRDefault="005D5083" w:rsidP="00CC25E2">
            <w:pPr>
              <w:pStyle w:val="TableParagraph"/>
              <w:spacing w:before="14" w:line="259" w:lineRule="auto"/>
              <w:ind w:left="111" w:right="50"/>
              <w:rPr>
                <w:rFonts w:ascii="Arial"/>
                <w:b/>
                <w:sz w:val="24"/>
              </w:rPr>
            </w:pPr>
            <w:r>
              <w:rPr>
                <w:rFonts w:ascii="Arial"/>
                <w:b/>
                <w:color w:val="C00000"/>
                <w:sz w:val="24"/>
              </w:rPr>
              <w:t>20 Working days after</w:t>
            </w:r>
            <w:r>
              <w:rPr>
                <w:rFonts w:ascii="Arial"/>
                <w:b/>
                <w:color w:val="C00000"/>
                <w:spacing w:val="-65"/>
                <w:sz w:val="24"/>
              </w:rPr>
              <w:t xml:space="preserve"> </w:t>
            </w:r>
            <w:r>
              <w:rPr>
                <w:rFonts w:ascii="Arial"/>
                <w:b/>
                <w:color w:val="C00000"/>
                <w:sz w:val="24"/>
              </w:rPr>
              <w:t>submission</w:t>
            </w:r>
            <w:r>
              <w:rPr>
                <w:rFonts w:ascii="Arial"/>
                <w:b/>
                <w:color w:val="C00000"/>
                <w:spacing w:val="-4"/>
                <w:sz w:val="24"/>
              </w:rPr>
              <w:t xml:space="preserve"> </w:t>
            </w:r>
            <w:r>
              <w:rPr>
                <w:rFonts w:ascii="Arial"/>
                <w:b/>
                <w:color w:val="C00000"/>
                <w:sz w:val="24"/>
              </w:rPr>
              <w:t>deadline</w:t>
            </w:r>
          </w:p>
        </w:tc>
      </w:tr>
    </w:tbl>
    <w:p w14:paraId="0D4C753D" w14:textId="493A6E71" w:rsidR="004679E3" w:rsidRPr="009B65E5" w:rsidRDefault="004679E3" w:rsidP="004679E3">
      <w:pPr>
        <w:rPr>
          <w:rFonts w:cs="Arial"/>
        </w:rPr>
      </w:pPr>
    </w:p>
    <w:p w14:paraId="61ABB140" w14:textId="12BBDA0A" w:rsidR="004679E3" w:rsidRPr="009B65E5" w:rsidRDefault="004679E3">
      <w:pPr>
        <w:spacing w:line="259" w:lineRule="auto"/>
        <w:jc w:val="left"/>
        <w:rPr>
          <w:rFonts w:cs="Arial"/>
        </w:rPr>
      </w:pPr>
      <w:r w:rsidRPr="009B65E5">
        <w:rPr>
          <w:rFonts w:cs="Arial"/>
        </w:rPr>
        <w:br w:type="page"/>
      </w:r>
    </w:p>
    <w:bookmarkStart w:id="0" w:name="_Toc119360559" w:displacedByCustomXml="next"/>
    <w:bookmarkStart w:id="1" w:name="_Toc120873722" w:displacedByCustomXml="next"/>
    <w:sdt>
      <w:sdtPr>
        <w:rPr>
          <w:rFonts w:eastAsiaTheme="minorHAnsi"/>
          <w:spacing w:val="0"/>
          <w:kern w:val="0"/>
          <w:sz w:val="24"/>
          <w:szCs w:val="22"/>
        </w:rPr>
        <w:id w:val="-112125735"/>
        <w:docPartObj>
          <w:docPartGallery w:val="Table of Contents"/>
          <w:docPartUnique/>
        </w:docPartObj>
      </w:sdtPr>
      <w:sdtEndPr>
        <w:rPr>
          <w:rFonts w:eastAsiaTheme="majorEastAsia"/>
          <w:noProof/>
          <w:spacing w:val="-10"/>
          <w:kern w:val="28"/>
          <w:sz w:val="36"/>
          <w:szCs w:val="56"/>
        </w:rPr>
      </w:sdtEndPr>
      <w:sdtContent>
        <w:p w14:paraId="575201E0" w14:textId="4535E4B4" w:rsidR="004679E3" w:rsidRPr="00D62DC8" w:rsidRDefault="004679E3" w:rsidP="00746A61">
          <w:pPr>
            <w:pStyle w:val="Title"/>
            <w:rPr>
              <w:color w:val="auto"/>
              <w:sz w:val="28"/>
              <w:szCs w:val="48"/>
            </w:rPr>
          </w:pPr>
          <w:r w:rsidRPr="00D62DC8">
            <w:rPr>
              <w:color w:val="auto"/>
              <w:sz w:val="28"/>
              <w:szCs w:val="48"/>
            </w:rPr>
            <w:t>Table of Contents</w:t>
          </w:r>
          <w:bookmarkEnd w:id="1"/>
          <w:bookmarkEnd w:id="0"/>
        </w:p>
        <w:p w14:paraId="735FD4E5" w14:textId="5AECBBC6" w:rsidR="005D5083" w:rsidRPr="005D5083" w:rsidRDefault="004679E3" w:rsidP="005D5083">
          <w:pPr>
            <w:pStyle w:val="TOC1"/>
            <w:spacing w:after="0"/>
            <w:rPr>
              <w:rFonts w:asciiTheme="minorHAnsi" w:eastAsiaTheme="minorEastAsia" w:hAnsiTheme="minorHAnsi" w:cstheme="minorBidi"/>
              <w:b w:val="0"/>
              <w:bCs w:val="0"/>
              <w:sz w:val="22"/>
              <w:lang w:val="en-US"/>
            </w:rPr>
          </w:pPr>
          <w:r w:rsidRPr="009B65E5">
            <w:rPr>
              <w:noProof w:val="0"/>
            </w:rPr>
            <w:fldChar w:fldCharType="begin"/>
          </w:r>
          <w:r w:rsidRPr="009B65E5">
            <w:instrText xml:space="preserve"> TOC \o "1-3" \h \z \u </w:instrText>
          </w:r>
          <w:r w:rsidRPr="009B65E5">
            <w:rPr>
              <w:noProof w:val="0"/>
            </w:rPr>
            <w:fldChar w:fldCharType="separate"/>
          </w:r>
          <w:hyperlink w:anchor="_Toc129980207" w:history="1">
            <w:r w:rsidR="005D5083" w:rsidRPr="005D5083">
              <w:rPr>
                <w:rStyle w:val="Hyperlink"/>
                <w:b w:val="0"/>
                <w:bCs w:val="0"/>
              </w:rPr>
              <w:t>Introduction</w:t>
            </w:r>
            <w:r w:rsidR="005D5083" w:rsidRPr="005D5083">
              <w:rPr>
                <w:b w:val="0"/>
                <w:bCs w:val="0"/>
                <w:webHidden/>
              </w:rPr>
              <w:tab/>
            </w:r>
            <w:r w:rsidR="005D5083" w:rsidRPr="005D5083">
              <w:rPr>
                <w:b w:val="0"/>
                <w:bCs w:val="0"/>
                <w:webHidden/>
              </w:rPr>
              <w:fldChar w:fldCharType="begin"/>
            </w:r>
            <w:r w:rsidR="005D5083" w:rsidRPr="005D5083">
              <w:rPr>
                <w:b w:val="0"/>
                <w:bCs w:val="0"/>
                <w:webHidden/>
              </w:rPr>
              <w:instrText xml:space="preserve"> PAGEREF _Toc129980207 \h </w:instrText>
            </w:r>
            <w:r w:rsidR="005D5083" w:rsidRPr="005D5083">
              <w:rPr>
                <w:b w:val="0"/>
                <w:bCs w:val="0"/>
                <w:webHidden/>
              </w:rPr>
            </w:r>
            <w:r w:rsidR="005D5083" w:rsidRPr="005D5083">
              <w:rPr>
                <w:b w:val="0"/>
                <w:bCs w:val="0"/>
                <w:webHidden/>
              </w:rPr>
              <w:fldChar w:fldCharType="separate"/>
            </w:r>
            <w:r w:rsidR="005D5083" w:rsidRPr="005D5083">
              <w:rPr>
                <w:b w:val="0"/>
                <w:bCs w:val="0"/>
                <w:webHidden/>
              </w:rPr>
              <w:t>3</w:t>
            </w:r>
            <w:r w:rsidR="005D5083" w:rsidRPr="005D5083">
              <w:rPr>
                <w:b w:val="0"/>
                <w:bCs w:val="0"/>
                <w:webHidden/>
              </w:rPr>
              <w:fldChar w:fldCharType="end"/>
            </w:r>
          </w:hyperlink>
        </w:p>
        <w:p w14:paraId="3E7752EC" w14:textId="2EB67F1C" w:rsidR="005D5083" w:rsidRPr="005D5083" w:rsidRDefault="00000000" w:rsidP="005D5083">
          <w:pPr>
            <w:pStyle w:val="TOC2"/>
            <w:tabs>
              <w:tab w:val="right" w:leader="dot" w:pos="9016"/>
            </w:tabs>
            <w:spacing w:after="0"/>
            <w:rPr>
              <w:rFonts w:asciiTheme="minorHAnsi" w:eastAsiaTheme="minorEastAsia" w:hAnsiTheme="minorHAnsi"/>
              <w:noProof/>
              <w:sz w:val="22"/>
              <w:lang w:val="en-US"/>
            </w:rPr>
          </w:pPr>
          <w:hyperlink w:anchor="_Toc129980208" w:history="1">
            <w:r w:rsidR="005D5083" w:rsidRPr="005D5083">
              <w:rPr>
                <w:rStyle w:val="Hyperlink"/>
                <w:noProof/>
              </w:rPr>
              <w:t>Part 1: Key Learning Points For Completing The Changemakers</w:t>
            </w:r>
            <w:r w:rsidR="005D5083" w:rsidRPr="005D5083">
              <w:rPr>
                <w:noProof/>
                <w:webHidden/>
              </w:rPr>
              <w:tab/>
            </w:r>
            <w:r w:rsidR="005D5083" w:rsidRPr="005D5083">
              <w:rPr>
                <w:noProof/>
                <w:webHidden/>
              </w:rPr>
              <w:fldChar w:fldCharType="begin"/>
            </w:r>
            <w:r w:rsidR="005D5083" w:rsidRPr="005D5083">
              <w:rPr>
                <w:noProof/>
                <w:webHidden/>
              </w:rPr>
              <w:instrText xml:space="preserve"> PAGEREF _Toc129980208 \h </w:instrText>
            </w:r>
            <w:r w:rsidR="005D5083" w:rsidRPr="005D5083">
              <w:rPr>
                <w:noProof/>
                <w:webHidden/>
              </w:rPr>
            </w:r>
            <w:r w:rsidR="005D5083" w:rsidRPr="005D5083">
              <w:rPr>
                <w:noProof/>
                <w:webHidden/>
              </w:rPr>
              <w:fldChar w:fldCharType="separate"/>
            </w:r>
            <w:r w:rsidR="005D5083" w:rsidRPr="005D5083">
              <w:rPr>
                <w:noProof/>
                <w:webHidden/>
              </w:rPr>
              <w:t>4</w:t>
            </w:r>
            <w:r w:rsidR="005D5083" w:rsidRPr="005D5083">
              <w:rPr>
                <w:noProof/>
                <w:webHidden/>
              </w:rPr>
              <w:fldChar w:fldCharType="end"/>
            </w:r>
          </w:hyperlink>
        </w:p>
        <w:p w14:paraId="02B4F9C9" w14:textId="0B2E54E7" w:rsidR="005D5083" w:rsidRPr="005D5083" w:rsidRDefault="00000000" w:rsidP="005D5083">
          <w:pPr>
            <w:pStyle w:val="TOC2"/>
            <w:tabs>
              <w:tab w:val="right" w:leader="dot" w:pos="9016"/>
            </w:tabs>
            <w:spacing w:after="0"/>
            <w:rPr>
              <w:rFonts w:asciiTheme="minorHAnsi" w:eastAsiaTheme="minorEastAsia" w:hAnsiTheme="minorHAnsi"/>
              <w:noProof/>
              <w:sz w:val="22"/>
              <w:lang w:val="en-US"/>
            </w:rPr>
          </w:pPr>
          <w:hyperlink w:anchor="_Toc129980209" w:history="1">
            <w:r w:rsidR="005D5083" w:rsidRPr="005D5083">
              <w:rPr>
                <w:rStyle w:val="Hyperlink"/>
                <w:noProof/>
              </w:rPr>
              <w:t>Part 2: Personal Development Plan (PDP)</w:t>
            </w:r>
            <w:r w:rsidR="005D5083" w:rsidRPr="005D5083">
              <w:rPr>
                <w:noProof/>
                <w:webHidden/>
              </w:rPr>
              <w:tab/>
            </w:r>
            <w:r w:rsidR="005D5083" w:rsidRPr="005D5083">
              <w:rPr>
                <w:noProof/>
                <w:webHidden/>
              </w:rPr>
              <w:fldChar w:fldCharType="begin"/>
            </w:r>
            <w:r w:rsidR="005D5083" w:rsidRPr="005D5083">
              <w:rPr>
                <w:noProof/>
                <w:webHidden/>
              </w:rPr>
              <w:instrText xml:space="preserve"> PAGEREF _Toc129980209 \h </w:instrText>
            </w:r>
            <w:r w:rsidR="005D5083" w:rsidRPr="005D5083">
              <w:rPr>
                <w:noProof/>
                <w:webHidden/>
              </w:rPr>
            </w:r>
            <w:r w:rsidR="005D5083" w:rsidRPr="005D5083">
              <w:rPr>
                <w:noProof/>
                <w:webHidden/>
              </w:rPr>
              <w:fldChar w:fldCharType="separate"/>
            </w:r>
            <w:r w:rsidR="005D5083" w:rsidRPr="005D5083">
              <w:rPr>
                <w:noProof/>
                <w:webHidden/>
              </w:rPr>
              <w:t>7</w:t>
            </w:r>
            <w:r w:rsidR="005D5083" w:rsidRPr="005D5083">
              <w:rPr>
                <w:noProof/>
                <w:webHidden/>
              </w:rPr>
              <w:fldChar w:fldCharType="end"/>
            </w:r>
          </w:hyperlink>
        </w:p>
        <w:p w14:paraId="73DF4385" w14:textId="61D8BB92" w:rsidR="005D5083" w:rsidRPr="005D5083" w:rsidRDefault="00000000" w:rsidP="005D5083">
          <w:pPr>
            <w:pStyle w:val="TOC1"/>
            <w:spacing w:after="0"/>
            <w:rPr>
              <w:rFonts w:asciiTheme="minorHAnsi" w:eastAsiaTheme="minorEastAsia" w:hAnsiTheme="minorHAnsi" w:cstheme="minorBidi"/>
              <w:b w:val="0"/>
              <w:bCs w:val="0"/>
              <w:sz w:val="22"/>
              <w:lang w:val="en-US"/>
            </w:rPr>
          </w:pPr>
          <w:hyperlink w:anchor="_Toc129980210" w:history="1">
            <w:r w:rsidR="005D5083" w:rsidRPr="005D5083">
              <w:rPr>
                <w:rStyle w:val="Hyperlink"/>
                <w:b w:val="0"/>
                <w:bCs w:val="0"/>
              </w:rPr>
              <w:t>Conclusion</w:t>
            </w:r>
            <w:r w:rsidR="005D5083" w:rsidRPr="005D5083">
              <w:rPr>
                <w:b w:val="0"/>
                <w:bCs w:val="0"/>
                <w:webHidden/>
              </w:rPr>
              <w:tab/>
            </w:r>
            <w:r w:rsidR="005D5083" w:rsidRPr="005D5083">
              <w:rPr>
                <w:b w:val="0"/>
                <w:bCs w:val="0"/>
                <w:webHidden/>
              </w:rPr>
              <w:fldChar w:fldCharType="begin"/>
            </w:r>
            <w:r w:rsidR="005D5083" w:rsidRPr="005D5083">
              <w:rPr>
                <w:b w:val="0"/>
                <w:bCs w:val="0"/>
                <w:webHidden/>
              </w:rPr>
              <w:instrText xml:space="preserve"> PAGEREF _Toc129980210 \h </w:instrText>
            </w:r>
            <w:r w:rsidR="005D5083" w:rsidRPr="005D5083">
              <w:rPr>
                <w:b w:val="0"/>
                <w:bCs w:val="0"/>
                <w:webHidden/>
              </w:rPr>
            </w:r>
            <w:r w:rsidR="005D5083" w:rsidRPr="005D5083">
              <w:rPr>
                <w:b w:val="0"/>
                <w:bCs w:val="0"/>
                <w:webHidden/>
              </w:rPr>
              <w:fldChar w:fldCharType="separate"/>
            </w:r>
            <w:r w:rsidR="005D5083" w:rsidRPr="005D5083">
              <w:rPr>
                <w:b w:val="0"/>
                <w:bCs w:val="0"/>
                <w:webHidden/>
              </w:rPr>
              <w:t>9</w:t>
            </w:r>
            <w:r w:rsidR="005D5083" w:rsidRPr="005D5083">
              <w:rPr>
                <w:b w:val="0"/>
                <w:bCs w:val="0"/>
                <w:webHidden/>
              </w:rPr>
              <w:fldChar w:fldCharType="end"/>
            </w:r>
          </w:hyperlink>
        </w:p>
        <w:p w14:paraId="572E4BAA" w14:textId="413D7D75" w:rsidR="005D5083" w:rsidRPr="005D5083" w:rsidRDefault="00000000" w:rsidP="005D5083">
          <w:pPr>
            <w:pStyle w:val="TOC1"/>
            <w:spacing w:after="0"/>
            <w:rPr>
              <w:rFonts w:asciiTheme="minorHAnsi" w:eastAsiaTheme="minorEastAsia" w:hAnsiTheme="minorHAnsi" w:cstheme="minorBidi"/>
              <w:b w:val="0"/>
              <w:bCs w:val="0"/>
              <w:sz w:val="22"/>
              <w:lang w:val="en-US"/>
            </w:rPr>
          </w:pPr>
          <w:hyperlink w:anchor="_Toc129980211" w:history="1">
            <w:r w:rsidR="005D5083" w:rsidRPr="005D5083">
              <w:rPr>
                <w:rStyle w:val="Hyperlink"/>
                <w:b w:val="0"/>
                <w:bCs w:val="0"/>
              </w:rPr>
              <w:t>Reverences</w:t>
            </w:r>
            <w:r w:rsidR="005D5083" w:rsidRPr="005D5083">
              <w:rPr>
                <w:b w:val="0"/>
                <w:bCs w:val="0"/>
                <w:webHidden/>
              </w:rPr>
              <w:tab/>
            </w:r>
            <w:r w:rsidR="005D5083" w:rsidRPr="005D5083">
              <w:rPr>
                <w:b w:val="0"/>
                <w:bCs w:val="0"/>
                <w:webHidden/>
              </w:rPr>
              <w:fldChar w:fldCharType="begin"/>
            </w:r>
            <w:r w:rsidR="005D5083" w:rsidRPr="005D5083">
              <w:rPr>
                <w:b w:val="0"/>
                <w:bCs w:val="0"/>
                <w:webHidden/>
              </w:rPr>
              <w:instrText xml:space="preserve"> PAGEREF _Toc129980211 \h </w:instrText>
            </w:r>
            <w:r w:rsidR="005D5083" w:rsidRPr="005D5083">
              <w:rPr>
                <w:b w:val="0"/>
                <w:bCs w:val="0"/>
                <w:webHidden/>
              </w:rPr>
            </w:r>
            <w:r w:rsidR="005D5083" w:rsidRPr="005D5083">
              <w:rPr>
                <w:b w:val="0"/>
                <w:bCs w:val="0"/>
                <w:webHidden/>
              </w:rPr>
              <w:fldChar w:fldCharType="separate"/>
            </w:r>
            <w:r w:rsidR="005D5083" w:rsidRPr="005D5083">
              <w:rPr>
                <w:b w:val="0"/>
                <w:bCs w:val="0"/>
                <w:webHidden/>
              </w:rPr>
              <w:t>10</w:t>
            </w:r>
            <w:r w:rsidR="005D5083" w:rsidRPr="005D5083">
              <w:rPr>
                <w:b w:val="0"/>
                <w:bCs w:val="0"/>
                <w:webHidden/>
              </w:rPr>
              <w:fldChar w:fldCharType="end"/>
            </w:r>
          </w:hyperlink>
        </w:p>
        <w:p w14:paraId="001ED435" w14:textId="05E3A8C0" w:rsidR="004679E3" w:rsidRPr="005D5083" w:rsidRDefault="004679E3" w:rsidP="00746A61">
          <w:pPr>
            <w:pStyle w:val="Title"/>
          </w:pPr>
          <w:r w:rsidRPr="009B65E5">
            <w:rPr>
              <w:noProof/>
            </w:rPr>
            <w:fldChar w:fldCharType="end"/>
          </w:r>
        </w:p>
      </w:sdtContent>
    </w:sdt>
    <w:p w14:paraId="4BA879CA" w14:textId="77777777" w:rsidR="004679E3" w:rsidRPr="009B65E5" w:rsidRDefault="004679E3" w:rsidP="004679E3">
      <w:pPr>
        <w:rPr>
          <w:rFonts w:cs="Arial"/>
        </w:rPr>
      </w:pPr>
    </w:p>
    <w:p w14:paraId="274259C3" w14:textId="16CE0386" w:rsidR="004679E3" w:rsidRPr="009B65E5" w:rsidRDefault="004679E3">
      <w:pPr>
        <w:spacing w:line="259" w:lineRule="auto"/>
        <w:jc w:val="left"/>
        <w:rPr>
          <w:rFonts w:cs="Arial"/>
        </w:rPr>
      </w:pPr>
      <w:r w:rsidRPr="009B65E5">
        <w:rPr>
          <w:rFonts w:cs="Arial"/>
        </w:rPr>
        <w:br w:type="page"/>
      </w:r>
    </w:p>
    <w:p w14:paraId="1DBDE385" w14:textId="77777777" w:rsidR="00CB60B0" w:rsidRDefault="004679E3" w:rsidP="00CB60B0">
      <w:pPr>
        <w:pStyle w:val="Heading1"/>
        <w:rPr>
          <w:rFonts w:cs="Arial"/>
        </w:rPr>
      </w:pPr>
      <w:bookmarkStart w:id="2" w:name="_Toc129980207"/>
      <w:r w:rsidRPr="009B65E5">
        <w:rPr>
          <w:rFonts w:cs="Arial"/>
        </w:rPr>
        <w:lastRenderedPageBreak/>
        <w:t>Introduction</w:t>
      </w:r>
      <w:bookmarkEnd w:id="2"/>
    </w:p>
    <w:p w14:paraId="485FB988" w14:textId="165D8889" w:rsidR="0051003F" w:rsidRDefault="0051003F" w:rsidP="0051003F">
      <w:r>
        <w:t xml:space="preserve">Personal branding refers </w:t>
      </w:r>
      <w:r w:rsidR="00196C24">
        <w:t xml:space="preserve">to </w:t>
      </w:r>
      <w:r>
        <w:t xml:space="preserve">the ability </w:t>
      </w:r>
      <w:r w:rsidR="00196C24">
        <w:t>to create</w:t>
      </w:r>
      <w:r>
        <w:t xml:space="preserve"> </w:t>
      </w:r>
      <w:r w:rsidR="00196C24">
        <w:t xml:space="preserve">a </w:t>
      </w:r>
      <w:r>
        <w:t>personal identity with skills, knowledge or experience</w:t>
      </w:r>
      <w:r w:rsidR="00865238">
        <w:t xml:space="preserve"> </w:t>
      </w:r>
      <w:r w:rsidR="00865238">
        <w:rPr>
          <w:rFonts w:cs="Arial"/>
          <w:szCs w:val="24"/>
          <w:lang w:val="en-US"/>
        </w:rPr>
        <w:t>(</w:t>
      </w:r>
      <w:r w:rsidR="00865238" w:rsidRPr="003B56E1">
        <w:rPr>
          <w:rFonts w:cs="Arial"/>
          <w:color w:val="222222"/>
          <w:szCs w:val="24"/>
          <w:shd w:val="clear" w:color="auto" w:fill="FFFFFF"/>
        </w:rPr>
        <w:t>C</w:t>
      </w:r>
      <w:r w:rsidR="00865238">
        <w:rPr>
          <w:rFonts w:cs="Arial"/>
          <w:color w:val="222222"/>
          <w:szCs w:val="24"/>
          <w:shd w:val="clear" w:color="auto" w:fill="FFFFFF"/>
        </w:rPr>
        <w:t>hams and García-</w:t>
      </w:r>
      <w:proofErr w:type="spellStart"/>
      <w:r w:rsidR="00865238">
        <w:rPr>
          <w:rFonts w:cs="Arial"/>
          <w:color w:val="222222"/>
          <w:szCs w:val="24"/>
          <w:shd w:val="clear" w:color="auto" w:fill="FFFFFF"/>
        </w:rPr>
        <w:t>Blandón</w:t>
      </w:r>
      <w:proofErr w:type="spellEnd"/>
      <w:r w:rsidR="00865238">
        <w:rPr>
          <w:rFonts w:cs="Arial"/>
          <w:color w:val="222222"/>
          <w:szCs w:val="24"/>
          <w:shd w:val="clear" w:color="auto" w:fill="FFFFFF"/>
        </w:rPr>
        <w:t>,</w:t>
      </w:r>
      <w:r w:rsidR="00865238" w:rsidRPr="003B56E1">
        <w:rPr>
          <w:rFonts w:cs="Arial"/>
          <w:color w:val="222222"/>
          <w:szCs w:val="24"/>
          <w:shd w:val="clear" w:color="auto" w:fill="FFFFFF"/>
        </w:rPr>
        <w:t xml:space="preserve"> 2019</w:t>
      </w:r>
      <w:r w:rsidR="00865238">
        <w:rPr>
          <w:rFonts w:cs="Arial"/>
          <w:color w:val="222222"/>
          <w:szCs w:val="24"/>
          <w:shd w:val="clear" w:color="auto" w:fill="FFFFFF"/>
        </w:rPr>
        <w:t>)</w:t>
      </w:r>
      <w:r>
        <w:t>. It helps people to get recognition for their unique activities and get the opportunity to attain acceptance from more people. To ensure sustainable employment personal branding is very effective as the people gained enough knowledge and skills for establishing them</w:t>
      </w:r>
      <w:r w:rsidR="00196C24">
        <w:t>selves</w:t>
      </w:r>
      <w:r>
        <w:t xml:space="preserve"> in a specific field.  In the competitive and smart world knowledge and skills are the most important things for personal branding. This paper will cover the key learning points which I have gained f</w:t>
      </w:r>
      <w:r w:rsidR="00196C24">
        <w:t>rom</w:t>
      </w:r>
      <w:r>
        <w:t xml:space="preserve"> completing the Changemakers to build a personal brand for sustainable employment. The personal development plan for making me more skilled will also provide in the paper. </w:t>
      </w:r>
    </w:p>
    <w:p w14:paraId="2A5AE34B" w14:textId="77777777" w:rsidR="0051003F" w:rsidRDefault="0051003F">
      <w:pPr>
        <w:spacing w:line="259" w:lineRule="auto"/>
        <w:jc w:val="left"/>
      </w:pPr>
      <w:r>
        <w:br w:type="page"/>
      </w:r>
    </w:p>
    <w:p w14:paraId="264EB9B7" w14:textId="2FBAB9A4" w:rsidR="001F0F2C" w:rsidRDefault="004906FC" w:rsidP="005D5083">
      <w:pPr>
        <w:pStyle w:val="Heading2"/>
      </w:pPr>
      <w:bookmarkStart w:id="3" w:name="_Toc129980208"/>
      <w:r>
        <w:lastRenderedPageBreak/>
        <w:t>Part 1</w:t>
      </w:r>
      <w:r w:rsidR="005D5083">
        <w:t>:</w:t>
      </w:r>
      <w:r>
        <w:t xml:space="preserve"> </w:t>
      </w:r>
      <w:r w:rsidR="0051003F">
        <w:t xml:space="preserve">Key Learning Points </w:t>
      </w:r>
      <w:proofErr w:type="gramStart"/>
      <w:r w:rsidR="0051003F">
        <w:t>For</w:t>
      </w:r>
      <w:proofErr w:type="gramEnd"/>
      <w:r w:rsidR="0051003F">
        <w:t xml:space="preserve"> Completing The Changemakers</w:t>
      </w:r>
      <w:bookmarkEnd w:id="3"/>
    </w:p>
    <w:p w14:paraId="4A31BCDD" w14:textId="71E2C0AE" w:rsidR="0051003F" w:rsidRDefault="0051003F" w:rsidP="005D5083">
      <w:pPr>
        <w:spacing w:after="0"/>
      </w:pPr>
      <w:r>
        <w:t xml:space="preserve">To develop sustainable employment, the best way is </w:t>
      </w:r>
      <w:r w:rsidR="00196C24">
        <w:t>to build</w:t>
      </w:r>
      <w:r>
        <w:t xml:space="preserve"> </w:t>
      </w:r>
      <w:r w:rsidR="00196C24">
        <w:t xml:space="preserve">a </w:t>
      </w:r>
      <w:r>
        <w:t>personal brand</w:t>
      </w:r>
      <w:r w:rsidR="00865238">
        <w:t xml:space="preserve"> </w:t>
      </w:r>
      <w:r w:rsidR="00865238">
        <w:rPr>
          <w:rFonts w:cs="Arial"/>
          <w:color w:val="222222"/>
          <w:szCs w:val="24"/>
          <w:shd w:val="clear" w:color="auto" w:fill="FFFFFF"/>
        </w:rPr>
        <w:t>(Jacobson,</w:t>
      </w:r>
      <w:r w:rsidR="00865238" w:rsidRPr="003B56E1">
        <w:rPr>
          <w:rFonts w:cs="Arial"/>
          <w:color w:val="222222"/>
          <w:szCs w:val="24"/>
          <w:shd w:val="clear" w:color="auto" w:fill="FFFFFF"/>
        </w:rPr>
        <w:t xml:space="preserve"> 2020</w:t>
      </w:r>
      <w:r w:rsidR="00865238">
        <w:rPr>
          <w:rFonts w:cs="Arial"/>
          <w:color w:val="222222"/>
          <w:szCs w:val="24"/>
          <w:shd w:val="clear" w:color="auto" w:fill="FFFFFF"/>
        </w:rPr>
        <w:t>)</w:t>
      </w:r>
      <w:r>
        <w:t xml:space="preserve">.  Building </w:t>
      </w:r>
      <w:r w:rsidR="00196C24">
        <w:t xml:space="preserve">a </w:t>
      </w:r>
      <w:r>
        <w:t>personal brand means the process of attaining recognis</w:t>
      </w:r>
      <w:r w:rsidR="00196C24">
        <w:t>ed</w:t>
      </w:r>
      <w:r>
        <w:t xml:space="preserve"> for extraordinary activities for a long time. Sustainable employment means the process of engaging the work by developing personal skills and knowledge to extend the working life. It is the process of continuous development of a person </w:t>
      </w:r>
      <w:r w:rsidR="00196C24">
        <w:t>to</w:t>
      </w:r>
      <w:r>
        <w:t xml:space="preserve"> fulfilling all of the requirements for the job role. When a person wants to establish them</w:t>
      </w:r>
      <w:r w:rsidR="00196C24">
        <w:t>selves</w:t>
      </w:r>
      <w:r>
        <w:t xml:space="preserve"> as like a brand it is most important to develop skills</w:t>
      </w:r>
      <w:r w:rsidR="00865238">
        <w:t xml:space="preserve"> </w:t>
      </w:r>
      <w:r w:rsidR="00865238">
        <w:rPr>
          <w:rFonts w:cs="Arial"/>
          <w:color w:val="222222"/>
          <w:szCs w:val="24"/>
          <w:shd w:val="clear" w:color="auto" w:fill="FFFFFF"/>
        </w:rPr>
        <w:t>(Whitmer,</w:t>
      </w:r>
      <w:r w:rsidR="00865238" w:rsidRPr="003B56E1">
        <w:rPr>
          <w:rFonts w:cs="Arial"/>
          <w:color w:val="222222"/>
          <w:szCs w:val="24"/>
          <w:shd w:val="clear" w:color="auto" w:fill="FFFFFF"/>
        </w:rPr>
        <w:t xml:space="preserve"> 2019</w:t>
      </w:r>
      <w:r w:rsidR="00865238">
        <w:rPr>
          <w:rFonts w:cs="Arial"/>
          <w:color w:val="222222"/>
          <w:szCs w:val="24"/>
          <w:shd w:val="clear" w:color="auto" w:fill="FFFFFF"/>
        </w:rPr>
        <w:t>)</w:t>
      </w:r>
      <w:r>
        <w:t xml:space="preserve">. </w:t>
      </w:r>
      <w:r w:rsidR="00196C24">
        <w:t>P</w:t>
      </w:r>
      <w:r>
        <w:t xml:space="preserve">eople will get diverse opportunities if they have enough skills for working with happiness. </w:t>
      </w:r>
      <w:r w:rsidR="00196C24">
        <w:t>P</w:t>
      </w:r>
      <w:r>
        <w:t>eople who pursu</w:t>
      </w:r>
      <w:r w:rsidR="00196C24">
        <w:t>e</w:t>
      </w:r>
      <w:r>
        <w:t xml:space="preserve"> happiness in the</w:t>
      </w:r>
      <w:r w:rsidR="00196C24">
        <w:t>ir</w:t>
      </w:r>
      <w:r>
        <w:t xml:space="preserve"> </w:t>
      </w:r>
      <w:r w:rsidR="00E3306E">
        <w:t>professional</w:t>
      </w:r>
      <w:r>
        <w:t xml:space="preserve"> life needs to be skilled and continuous learner. </w:t>
      </w:r>
    </w:p>
    <w:p w14:paraId="5BFCCF53" w14:textId="77777777" w:rsidR="004906FC" w:rsidRDefault="00E3306E" w:rsidP="005D5083">
      <w:pPr>
        <w:spacing w:after="0"/>
      </w:pPr>
      <w:r>
        <w:t>I always try to develop my skills by collecting contemporary knowledge that enable</w:t>
      </w:r>
      <w:r w:rsidR="00196C24">
        <w:t>s</w:t>
      </w:r>
      <w:r>
        <w:t xml:space="preserve"> me to grow up rapidly and attain more success in my professional life. From the beginning time of my academic life</w:t>
      </w:r>
      <w:r w:rsidR="00196C24">
        <w:t>,</w:t>
      </w:r>
      <w:r>
        <w:t xml:space="preserve"> I have tried to make m</w:t>
      </w:r>
      <w:r w:rsidR="00196C24">
        <w:t>yself</w:t>
      </w:r>
      <w:r>
        <w:t xml:space="preserve"> very effective and use every opportunity to become successful. Establishing </w:t>
      </w:r>
      <w:r w:rsidR="00196C24">
        <w:t xml:space="preserve">a </w:t>
      </w:r>
      <w:r>
        <w:t xml:space="preserve">personal brand, I tried from my level best efforts and get happiness in the process. By completing the Changemakers I have developed my skills for ensuring sustainable employment. To attain sustainable </w:t>
      </w:r>
      <w:r w:rsidR="00BF4184">
        <w:t>employment,</w:t>
      </w:r>
      <w:r>
        <w:t xml:space="preserve"> I have needed to acquire knowledge to prepare the most effective plan in any situation for proper execution. When I could understand that plan is the most important thing that is </w:t>
      </w:r>
      <w:r w:rsidR="00196C24">
        <w:t>considered</w:t>
      </w:r>
      <w:r>
        <w:t xml:space="preserve"> as the half ta</w:t>
      </w:r>
      <w:r w:rsidR="00196C24">
        <w:t>s</w:t>
      </w:r>
      <w:r>
        <w:t>k for an organisa</w:t>
      </w:r>
      <w:r w:rsidR="00196C24">
        <w:t>ti</w:t>
      </w:r>
      <w:r>
        <w:t xml:space="preserve">on. I tried to prepare a plan that can able </w:t>
      </w:r>
      <w:r w:rsidR="00196C24">
        <w:t>implemented</w:t>
      </w:r>
      <w:r>
        <w:t xml:space="preserve"> </w:t>
      </w:r>
      <w:r w:rsidR="00196C24">
        <w:t>properly</w:t>
      </w:r>
      <w:r>
        <w:t xml:space="preserve"> to attain satisfactory outcomes. I could </w:t>
      </w:r>
      <w:r w:rsidR="00196C24">
        <w:t>realize</w:t>
      </w:r>
      <w:r>
        <w:t xml:space="preserve"> </w:t>
      </w:r>
      <w:r w:rsidR="00196C24">
        <w:t>t</w:t>
      </w:r>
      <w:r>
        <w:t xml:space="preserve">hat making </w:t>
      </w:r>
      <w:r w:rsidR="00196C24">
        <w:t xml:space="preserve">a </w:t>
      </w:r>
      <w:r>
        <w:t xml:space="preserve">plan is not an easy task </w:t>
      </w:r>
      <w:r w:rsidR="00196C24">
        <w:t>becaus</w:t>
      </w:r>
      <w:r>
        <w:t xml:space="preserve">e I have to collect the necessary data and have to </w:t>
      </w:r>
      <w:r w:rsidR="00196C24">
        <w:t>analyse</w:t>
      </w:r>
      <w:r>
        <w:t xml:space="preserve"> them critically for </w:t>
      </w:r>
      <w:r w:rsidR="00196C24">
        <w:t>identify</w:t>
      </w:r>
      <w:r>
        <w:t xml:space="preserve">ing the most important information. </w:t>
      </w:r>
      <w:r w:rsidR="00196C24">
        <w:t xml:space="preserve">I can realise that I need to develop the critical thinking ability that can make me perfect for producing eth most effective plan makers. By compiling the changemakers I benefited much as I can understand the necessity of personal branding and how it can be possible to attain. Personal branding is very effective for everyone who wants to attain a sustainable career and work with happiness. When people want to develop their skills it is very important to have a specific plan so that it can be possible to reach in there. I intend to build a perusal brand and started my journey with more eagerness. I think it may not be possible to know the process of personal branding without completing the changemaker. It influenced me a lot to provide more concern to my skills development process and ensure sustainable </w:t>
      </w:r>
      <w:r w:rsidR="00196C24">
        <w:lastRenderedPageBreak/>
        <w:t xml:space="preserve">employment. I could learn how to find out opportunities and make sure that the best use of them. Most of the learners are not able to reach their destination as they don’t have a proper plan for attaining their target. But I could implement the best strategy for career growth as I have made the plan properly. </w:t>
      </w:r>
      <w:r w:rsidR="00BF4184">
        <w:t xml:space="preserve">I developed the plan by taking time which was possible as I was serious about my career path. </w:t>
      </w:r>
    </w:p>
    <w:p w14:paraId="2729AD2E" w14:textId="269F388B" w:rsidR="004906FC" w:rsidRDefault="00BF4184" w:rsidP="005D5083">
      <w:pPr>
        <w:spacing w:after="0"/>
      </w:pPr>
      <w:r>
        <w:t>At the very beginning</w:t>
      </w:r>
      <w:r w:rsidR="001C31FF">
        <w:t>,</w:t>
      </w:r>
      <w:r>
        <w:t xml:space="preserve"> I set </w:t>
      </w:r>
      <w:r w:rsidR="001C31FF">
        <w:t>the</w:t>
      </w:r>
      <w:r>
        <w:t xml:space="preserve"> career goal that I want to be a leader in public health. I collected all of the necessary information so that I can fix the way to develop my skills </w:t>
      </w:r>
      <w:r w:rsidR="001C31FF">
        <w:t>in</w:t>
      </w:r>
      <w:r>
        <w:t xml:space="preserve"> the appropriate manner. I evaluated the quality of the successful leaders in public health and find out the key points to note down. It was not </w:t>
      </w:r>
      <w:r w:rsidR="001C31FF">
        <w:t xml:space="preserve">a </w:t>
      </w:r>
      <w:r>
        <w:t xml:space="preserve">very easy task to make the plan and I tried my level best so that there will not create any difficulty. I discuss </w:t>
      </w:r>
      <w:r w:rsidR="001C31FF">
        <w:t xml:space="preserve">this </w:t>
      </w:r>
      <w:r>
        <w:t>with many seniors and teacher</w:t>
      </w:r>
      <w:r w:rsidR="001C31FF">
        <w:t>s</w:t>
      </w:r>
      <w:r>
        <w:t xml:space="preserve"> about the topic. </w:t>
      </w:r>
      <w:r w:rsidR="001C31FF">
        <w:t>In</w:t>
      </w:r>
      <w:r>
        <w:t xml:space="preserve"> that way</w:t>
      </w:r>
      <w:r w:rsidR="001C31FF">
        <w:t>,</w:t>
      </w:r>
      <w:r>
        <w:t xml:space="preserve"> I tried to develop the plan and brought changes at the necessary time. </w:t>
      </w:r>
      <w:r w:rsidR="00D54BA8">
        <w:t>I found that to ensure sustainable employment I have to make m</w:t>
      </w:r>
      <w:r w:rsidR="001C31FF">
        <w:t>yself</w:t>
      </w:r>
      <w:r w:rsidR="00D54BA8">
        <w:t xml:space="preserve"> the most effective one for that post where I will be able to bring out the best result that will be highly acceptable for the organisa</w:t>
      </w:r>
      <w:r w:rsidR="001C31FF">
        <w:t>ti</w:t>
      </w:r>
      <w:r w:rsidR="00D54BA8">
        <w:t xml:space="preserve">on. I could develop the ability </w:t>
      </w:r>
      <w:r w:rsidR="001C31FF">
        <w:t>to br</w:t>
      </w:r>
      <w:r w:rsidR="00D54BA8">
        <w:t xml:space="preserve">ing the most productivity from teamwork. All of these can be possible to attain because of </w:t>
      </w:r>
      <w:r w:rsidR="001C31FF">
        <w:t xml:space="preserve">the </w:t>
      </w:r>
      <w:r w:rsidR="00D54BA8">
        <w:t xml:space="preserve">successful completion of Changemakers. To keep consistency and increase the performance level for ensuring sustainability in the career is </w:t>
      </w:r>
      <w:r w:rsidR="001C31FF">
        <w:t xml:space="preserve">the </w:t>
      </w:r>
      <w:r w:rsidR="00D54BA8">
        <w:t>most important thing for everyone. But it is not achievable as everyone do</w:t>
      </w:r>
      <w:r w:rsidR="001C31FF">
        <w:t>es</w:t>
      </w:r>
      <w:r w:rsidR="00D54BA8">
        <w:t xml:space="preserve">n’t </w:t>
      </w:r>
      <w:r w:rsidR="00FF3E88">
        <w:t>evaluate</w:t>
      </w:r>
      <w:r w:rsidR="00D54BA8">
        <w:t xml:space="preserve"> the issues properly. Completing the Changemakers was a big opportunity that enables me to grow up properly and attain the necessary skills gradually. I could find out the connectivity among different skills and how to start the journey </w:t>
      </w:r>
      <w:r w:rsidR="001C31FF">
        <w:t>to</w:t>
      </w:r>
      <w:r w:rsidR="00D54BA8">
        <w:t xml:space="preserve"> reaching the target. I also learn how to make the decision at the earliest time and</w:t>
      </w:r>
      <w:r w:rsidR="008447B2">
        <w:t xml:space="preserve"> implement that for overcoming probable difficulties. Effective communication skills are very important for leaders where many things are involved that w</w:t>
      </w:r>
      <w:r w:rsidR="001C31FF">
        <w:t>ere</w:t>
      </w:r>
      <w:r w:rsidR="008447B2">
        <w:t xml:space="preserve"> not in my mind. I thought that for </w:t>
      </w:r>
      <w:r w:rsidR="00FF3E88">
        <w:t>conducting</w:t>
      </w:r>
      <w:r w:rsidR="008447B2">
        <w:t xml:space="preserve"> communication in any environment communication skill is not a minatory thing and everyone can be successful in this stage. But for the </w:t>
      </w:r>
      <w:r w:rsidR="00FF3E88">
        <w:t>learning</w:t>
      </w:r>
      <w:r w:rsidR="008447B2">
        <w:t xml:space="preserve"> session</w:t>
      </w:r>
      <w:r w:rsidR="001C31FF">
        <w:t>,</w:t>
      </w:r>
      <w:r w:rsidR="008447B2">
        <w:t xml:space="preserve"> I could realise there have various ways </w:t>
      </w:r>
      <w:r w:rsidR="001C31FF">
        <w:t>of</w:t>
      </w:r>
      <w:r w:rsidR="008447B2">
        <w:t xml:space="preserve"> communication. It is very important to give </w:t>
      </w:r>
      <w:r w:rsidR="001C31FF">
        <w:t xml:space="preserve">them </w:t>
      </w:r>
      <w:r w:rsidR="008447B2">
        <w:t>the opportunity to others for bringing out their ideas, opinion</w:t>
      </w:r>
      <w:r w:rsidR="001C31FF">
        <w:t>s</w:t>
      </w:r>
      <w:r w:rsidR="008447B2">
        <w:t xml:space="preserve"> and advice to use them. To make effective </w:t>
      </w:r>
      <w:r w:rsidR="00FF3E88">
        <w:t>communication</w:t>
      </w:r>
      <w:r w:rsidR="008447B2">
        <w:t xml:space="preserve"> it is very important to understand the interest of the opponents to deliver the message </w:t>
      </w:r>
      <w:r w:rsidR="001C31FF">
        <w:t>in</w:t>
      </w:r>
      <w:r w:rsidR="008447B2">
        <w:t xml:space="preserve"> such </w:t>
      </w:r>
      <w:r w:rsidR="001C31FF">
        <w:t xml:space="preserve">a </w:t>
      </w:r>
      <w:r w:rsidR="008447B2">
        <w:t xml:space="preserve">way </w:t>
      </w:r>
      <w:r w:rsidR="001C31FF">
        <w:t xml:space="preserve">as </w:t>
      </w:r>
      <w:r w:rsidR="008447B2">
        <w:t xml:space="preserve">to get their interest for </w:t>
      </w:r>
      <w:r w:rsidR="00FF3E88">
        <w:t>continuing</w:t>
      </w:r>
      <w:r w:rsidR="008447B2">
        <w:t xml:space="preserve"> the communication for a long time. </w:t>
      </w:r>
      <w:r w:rsidR="00FF3E88">
        <w:t xml:space="preserve">Communication skill is very important for leaders as the leaders have to maintain the team members and suggested them for work appropriately. The leaders also need to collect the necessary information for making the plan </w:t>
      </w:r>
      <w:r w:rsidR="001C31FF">
        <w:t>which</w:t>
      </w:r>
      <w:r w:rsidR="00FF3E88">
        <w:t xml:space="preserve"> can not possible </w:t>
      </w:r>
      <w:r w:rsidR="00867FB6">
        <w:t>without</w:t>
      </w:r>
      <w:r w:rsidR="00FF3E88">
        <w:t xml:space="preserve"> </w:t>
      </w:r>
      <w:r w:rsidR="00FF3E88">
        <w:lastRenderedPageBreak/>
        <w:t xml:space="preserve">having quality </w:t>
      </w:r>
      <w:r w:rsidR="00867FB6">
        <w:t>effective communication. I also make m</w:t>
      </w:r>
      <w:r w:rsidR="001C31FF">
        <w:t>yself</w:t>
      </w:r>
      <w:r w:rsidR="00867FB6">
        <w:t xml:space="preserve"> very effective to bring out the best outcomes from team working. By managing </w:t>
      </w:r>
      <w:r w:rsidR="001C31FF">
        <w:t xml:space="preserve">a </w:t>
      </w:r>
      <w:r w:rsidR="00867FB6">
        <w:t xml:space="preserve">team with </w:t>
      </w:r>
      <w:r w:rsidR="001C31FF">
        <w:t xml:space="preserve">the </w:t>
      </w:r>
      <w:r w:rsidR="00867FB6">
        <w:t>proper direction it can be possible to get the most satisfactory. Working in a team and manag</w:t>
      </w:r>
      <w:r w:rsidR="001C31FF">
        <w:t>ing</w:t>
      </w:r>
      <w:r w:rsidR="00867FB6">
        <w:t xml:space="preserve"> everyone is very critical for leaders. If the leaders </w:t>
      </w:r>
      <w:r w:rsidR="005045A2">
        <w:t>can not able to manage the team members there will create an undisciplined environment that can create obstacles at the time of performing the activities</w:t>
      </w:r>
      <w:r w:rsidR="00865238">
        <w:t xml:space="preserve"> </w:t>
      </w:r>
      <w:r w:rsidR="00865238">
        <w:rPr>
          <w:rFonts w:cs="Arial"/>
          <w:color w:val="222222"/>
          <w:szCs w:val="24"/>
          <w:shd w:val="clear" w:color="auto" w:fill="FFFFFF"/>
        </w:rPr>
        <w:t>(B</w:t>
      </w:r>
      <w:r w:rsidR="00865238" w:rsidRPr="003B56E1">
        <w:rPr>
          <w:rFonts w:cs="Arial"/>
          <w:color w:val="222222"/>
          <w:szCs w:val="24"/>
          <w:shd w:val="clear" w:color="auto" w:fill="FFFFFF"/>
        </w:rPr>
        <w:t xml:space="preserve">in </w:t>
      </w:r>
      <w:proofErr w:type="spellStart"/>
      <w:r w:rsidR="00865238" w:rsidRPr="003B56E1">
        <w:rPr>
          <w:rFonts w:cs="Arial"/>
          <w:color w:val="222222"/>
          <w:szCs w:val="24"/>
          <w:shd w:val="clear" w:color="auto" w:fill="FFFFFF"/>
        </w:rPr>
        <w:t>Nordin</w:t>
      </w:r>
      <w:proofErr w:type="spellEnd"/>
      <w:r w:rsidR="00865238">
        <w:rPr>
          <w:rFonts w:cs="Arial"/>
          <w:color w:val="222222"/>
          <w:szCs w:val="24"/>
          <w:shd w:val="clear" w:color="auto" w:fill="FFFFFF"/>
        </w:rPr>
        <w:t xml:space="preserve"> et al</w:t>
      </w:r>
      <w:r w:rsidR="00865238" w:rsidRPr="003B56E1">
        <w:rPr>
          <w:rFonts w:cs="Arial"/>
          <w:color w:val="222222"/>
          <w:szCs w:val="24"/>
          <w:shd w:val="clear" w:color="auto" w:fill="FFFFFF"/>
        </w:rPr>
        <w:t>., 2020</w:t>
      </w:r>
      <w:r w:rsidR="00865238">
        <w:rPr>
          <w:rFonts w:cs="Arial"/>
          <w:color w:val="222222"/>
          <w:szCs w:val="24"/>
          <w:shd w:val="clear" w:color="auto" w:fill="FFFFFF"/>
        </w:rPr>
        <w:t>)</w:t>
      </w:r>
      <w:r w:rsidR="005045A2">
        <w:t>. It introduces diverse difficulties and conflict am</w:t>
      </w:r>
      <w:r w:rsidR="001C31FF">
        <w:t>o</w:t>
      </w:r>
      <w:r w:rsidR="005045A2">
        <w:t xml:space="preserve">ng the group members and they don’t get interested </w:t>
      </w:r>
      <w:r w:rsidR="001C31FF">
        <w:t>in</w:t>
      </w:r>
      <w:r w:rsidR="005045A2">
        <w:t xml:space="preserve"> collaboration and cooperation </w:t>
      </w:r>
      <w:r w:rsidR="001C31FF">
        <w:t>in</w:t>
      </w:r>
      <w:r w:rsidR="005045A2">
        <w:t xml:space="preserve"> implementing the strategies properly. </w:t>
      </w:r>
    </w:p>
    <w:p w14:paraId="7C7320DA" w14:textId="2F628CF6" w:rsidR="004906FC" w:rsidRDefault="005045A2" w:rsidP="005D5083">
      <w:pPr>
        <w:spacing w:after="0"/>
      </w:pPr>
      <w:r>
        <w:t xml:space="preserve">As I have selected my aim to become a successful leader in public health it </w:t>
      </w:r>
      <w:r w:rsidR="00D007C3">
        <w:t>gets</w:t>
      </w:r>
      <w:r>
        <w:t xml:space="preserve"> more importan</w:t>
      </w:r>
      <w:r w:rsidR="001C31FF">
        <w:t>t</w:t>
      </w:r>
      <w:r>
        <w:t xml:space="preserve"> to me so that I can make me perfect to lead the team appropriately for making them unite. They get the opportunity to work with satisfaction and it will encourage them for increasing their efficiency. I could understand that leaders need to be farsighted to overcome diverse difficulties. As I have the experience to complete so m</w:t>
      </w:r>
      <w:r w:rsidR="001C31FF">
        <w:t>uch</w:t>
      </w:r>
      <w:r>
        <w:t xml:space="preserve"> </w:t>
      </w:r>
      <w:r w:rsidR="00D007C3">
        <w:t>research</w:t>
      </w:r>
      <w:r>
        <w:t xml:space="preserve"> work along with the team I have found that diverse people carry diverse mentalit</w:t>
      </w:r>
      <w:r w:rsidR="001C31FF">
        <w:t>ies</w:t>
      </w:r>
      <w:r>
        <w:t xml:space="preserve">. Most of the time they don’t show proper respect to others and want to conduct </w:t>
      </w:r>
      <w:r w:rsidR="00D007C3">
        <w:t>their duties based on their own wish. The leaders need to manage them and influent them to complete their task</w:t>
      </w:r>
      <w:r w:rsidR="001C31FF">
        <w:t>s</w:t>
      </w:r>
      <w:r w:rsidR="00D007C3">
        <w:t xml:space="preserve"> with a proper structure that can bring huge sa</w:t>
      </w:r>
      <w:r w:rsidR="00DF5E2A">
        <w:t>tisfactory outcomes at a time. I</w:t>
      </w:r>
      <w:r w:rsidR="00D007C3">
        <w:t>t can be possible when the leaders are well</w:t>
      </w:r>
      <w:r w:rsidR="001C31FF">
        <w:t>-</w:t>
      </w:r>
      <w:r w:rsidR="00D007C3">
        <w:t xml:space="preserve">skilled and able to motivate the team members by managing every critical situation. All of these enable me </w:t>
      </w:r>
      <w:r w:rsidR="001C31FF">
        <w:t>to</w:t>
      </w:r>
      <w:r w:rsidR="00D007C3">
        <w:t xml:space="preserve"> personal branding and ensure a sustainable profession. The impact of changemakers is really very satisfactory and I think I </w:t>
      </w:r>
      <w:r w:rsidR="004906FC">
        <w:t>cannot</w:t>
      </w:r>
      <w:r w:rsidR="00D007C3">
        <w:t xml:space="preserve"> make m</w:t>
      </w:r>
      <w:r w:rsidR="001C31FF">
        <w:t>yself</w:t>
      </w:r>
      <w:r w:rsidR="00D007C3">
        <w:t xml:space="preserve"> perfect without </w:t>
      </w:r>
      <w:r w:rsidR="004906FC">
        <w:t>completing</w:t>
      </w:r>
      <w:r w:rsidR="00D007C3">
        <w:t xml:space="preserve"> the changemakers. I evaluated my skills after completing it and found that there are huge gaps between the previous time and after </w:t>
      </w:r>
      <w:r w:rsidR="001C31FF">
        <w:t xml:space="preserve">the </w:t>
      </w:r>
      <w:r w:rsidR="00D007C3">
        <w:t xml:space="preserve">completion of the changemakers. </w:t>
      </w:r>
    </w:p>
    <w:p w14:paraId="23F9D96D" w14:textId="77777777" w:rsidR="004906FC" w:rsidRDefault="004906FC">
      <w:pPr>
        <w:spacing w:line="259" w:lineRule="auto"/>
        <w:jc w:val="left"/>
      </w:pPr>
      <w:r>
        <w:br w:type="page"/>
      </w:r>
    </w:p>
    <w:p w14:paraId="39936756" w14:textId="69718B81" w:rsidR="00E3306E" w:rsidRDefault="004906FC" w:rsidP="005D5083">
      <w:pPr>
        <w:pStyle w:val="Heading2"/>
      </w:pPr>
      <w:bookmarkStart w:id="4" w:name="_Toc129980209"/>
      <w:r>
        <w:lastRenderedPageBreak/>
        <w:t>Part 2</w:t>
      </w:r>
      <w:r w:rsidR="005D5083">
        <w:t>:</w:t>
      </w:r>
      <w:r>
        <w:t xml:space="preserve"> Personal Development Plan (PDP)</w:t>
      </w:r>
      <w:bookmarkEnd w:id="4"/>
    </w:p>
    <w:p w14:paraId="4599CBC9" w14:textId="77777777" w:rsidR="009A3C1F" w:rsidRDefault="009A3C1F" w:rsidP="009A3C1F">
      <w:r>
        <w:t xml:space="preserve">A personal development plan means a structured framework that is prepared for attaining some specific knowledge to develop personal skills </w:t>
      </w:r>
      <w:r>
        <w:rPr>
          <w:rFonts w:cs="Arial"/>
          <w:color w:val="222222"/>
          <w:szCs w:val="24"/>
          <w:shd w:val="clear" w:color="auto" w:fill="FFFFFF"/>
        </w:rPr>
        <w:t>(</w:t>
      </w:r>
      <w:proofErr w:type="spellStart"/>
      <w:r>
        <w:rPr>
          <w:rFonts w:cs="Arial"/>
          <w:color w:val="222222"/>
          <w:szCs w:val="24"/>
          <w:shd w:val="clear" w:color="auto" w:fill="FFFFFF"/>
        </w:rPr>
        <w:t>Aguinis</w:t>
      </w:r>
      <w:proofErr w:type="spellEnd"/>
      <w:r>
        <w:rPr>
          <w:rFonts w:cs="Arial"/>
          <w:color w:val="222222"/>
          <w:szCs w:val="24"/>
          <w:shd w:val="clear" w:color="auto" w:fill="FFFFFF"/>
        </w:rPr>
        <w:t xml:space="preserve"> and Gabriel,</w:t>
      </w:r>
      <w:r w:rsidRPr="003B56E1">
        <w:rPr>
          <w:rFonts w:cs="Arial"/>
          <w:color w:val="222222"/>
          <w:szCs w:val="24"/>
          <w:shd w:val="clear" w:color="auto" w:fill="FFFFFF"/>
        </w:rPr>
        <w:t xml:space="preserve"> 2022</w:t>
      </w:r>
      <w:r>
        <w:rPr>
          <w:rFonts w:cs="Arial"/>
          <w:color w:val="222222"/>
          <w:szCs w:val="24"/>
          <w:shd w:val="clear" w:color="auto" w:fill="FFFFFF"/>
        </w:rPr>
        <w:t>)</w:t>
      </w:r>
      <w:r>
        <w:t xml:space="preserve">. It is very effective for personal branding and attaining a sustainable career. When the learners can prepare the plan for their personal development they can produce a structure to follow as guidance and reach the desired career goal. </w:t>
      </w:r>
    </w:p>
    <w:p w14:paraId="7F35C4B6" w14:textId="28D828F1" w:rsidR="009A3C1F" w:rsidRDefault="009A3C1F" w:rsidP="009A3C1F">
      <w:pPr>
        <w:pStyle w:val="Caption"/>
        <w:keepNext/>
      </w:pPr>
      <w:r>
        <w:t xml:space="preserve">Table </w:t>
      </w:r>
      <w:r>
        <w:fldChar w:fldCharType="begin"/>
      </w:r>
      <w:r>
        <w:instrText xml:space="preserve"> SEQ Table \* ARABIC </w:instrText>
      </w:r>
      <w:r>
        <w:fldChar w:fldCharType="separate"/>
      </w:r>
      <w:r>
        <w:rPr>
          <w:noProof/>
        </w:rPr>
        <w:t>1</w:t>
      </w:r>
      <w:r>
        <w:fldChar w:fldCharType="end"/>
      </w:r>
      <w:r>
        <w:t>: Personal Development Plan (Self-made)</w:t>
      </w:r>
    </w:p>
    <w:tbl>
      <w:tblPr>
        <w:tblStyle w:val="TableGrid"/>
        <w:tblW w:w="0" w:type="auto"/>
        <w:tblInd w:w="-815" w:type="dxa"/>
        <w:tblLook w:val="04A0" w:firstRow="1" w:lastRow="0" w:firstColumn="1" w:lastColumn="0" w:noHBand="0" w:noVBand="1"/>
      </w:tblPr>
      <w:tblGrid>
        <w:gridCol w:w="825"/>
        <w:gridCol w:w="1401"/>
        <w:gridCol w:w="1277"/>
        <w:gridCol w:w="1243"/>
        <w:gridCol w:w="1503"/>
        <w:gridCol w:w="1288"/>
        <w:gridCol w:w="893"/>
        <w:gridCol w:w="1401"/>
      </w:tblGrid>
      <w:tr w:rsidR="009A3C1F" w14:paraId="5BBE5BA1" w14:textId="77777777" w:rsidTr="00E62026">
        <w:tc>
          <w:tcPr>
            <w:tcW w:w="0" w:type="auto"/>
          </w:tcPr>
          <w:p w14:paraId="382BC319" w14:textId="77777777" w:rsidR="009A3C1F" w:rsidRDefault="009A3C1F" w:rsidP="00E62026">
            <w:pPr>
              <w:spacing w:line="259" w:lineRule="auto"/>
              <w:jc w:val="left"/>
            </w:pPr>
          </w:p>
        </w:tc>
        <w:tc>
          <w:tcPr>
            <w:tcW w:w="0" w:type="auto"/>
          </w:tcPr>
          <w:p w14:paraId="01E87133" w14:textId="77777777" w:rsidR="009A3C1F" w:rsidRPr="00C11CB7" w:rsidRDefault="009A3C1F" w:rsidP="00E62026">
            <w:pPr>
              <w:spacing w:line="259" w:lineRule="auto"/>
              <w:jc w:val="center"/>
              <w:rPr>
                <w:b/>
              </w:rPr>
            </w:pPr>
            <w:r w:rsidRPr="00C11CB7">
              <w:rPr>
                <w:b/>
              </w:rPr>
              <w:t>Skills</w:t>
            </w:r>
          </w:p>
        </w:tc>
        <w:tc>
          <w:tcPr>
            <w:tcW w:w="0" w:type="auto"/>
          </w:tcPr>
          <w:p w14:paraId="4D4B6035" w14:textId="77777777" w:rsidR="009A3C1F" w:rsidRPr="00C11CB7" w:rsidRDefault="009A3C1F" w:rsidP="00E62026">
            <w:pPr>
              <w:spacing w:line="259" w:lineRule="auto"/>
              <w:jc w:val="center"/>
              <w:rPr>
                <w:b/>
              </w:rPr>
            </w:pPr>
            <w:r w:rsidRPr="00C11CB7">
              <w:rPr>
                <w:b/>
              </w:rPr>
              <w:t>Current ability</w:t>
            </w:r>
          </w:p>
        </w:tc>
        <w:tc>
          <w:tcPr>
            <w:tcW w:w="0" w:type="auto"/>
          </w:tcPr>
          <w:p w14:paraId="5FB6B150" w14:textId="77777777" w:rsidR="009A3C1F" w:rsidRPr="00C11CB7" w:rsidRDefault="009A3C1F" w:rsidP="00E62026">
            <w:pPr>
              <w:spacing w:line="259" w:lineRule="auto"/>
              <w:jc w:val="center"/>
              <w:rPr>
                <w:b/>
              </w:rPr>
            </w:pPr>
            <w:r w:rsidRPr="00C11CB7">
              <w:rPr>
                <w:b/>
              </w:rPr>
              <w:t>Target ability</w:t>
            </w:r>
          </w:p>
        </w:tc>
        <w:tc>
          <w:tcPr>
            <w:tcW w:w="0" w:type="auto"/>
          </w:tcPr>
          <w:p w14:paraId="7EBD35A8" w14:textId="77777777" w:rsidR="009A3C1F" w:rsidRPr="00C11CB7" w:rsidRDefault="009A3C1F" w:rsidP="00E62026">
            <w:pPr>
              <w:spacing w:line="259" w:lineRule="auto"/>
              <w:jc w:val="center"/>
              <w:rPr>
                <w:b/>
              </w:rPr>
            </w:pPr>
            <w:r w:rsidRPr="00C11CB7">
              <w:rPr>
                <w:b/>
              </w:rPr>
              <w:t>Development opportunity</w:t>
            </w:r>
          </w:p>
        </w:tc>
        <w:tc>
          <w:tcPr>
            <w:tcW w:w="0" w:type="auto"/>
          </w:tcPr>
          <w:p w14:paraId="3BC067F1" w14:textId="77777777" w:rsidR="009A3C1F" w:rsidRPr="00C11CB7" w:rsidRDefault="009A3C1F" w:rsidP="00E62026">
            <w:pPr>
              <w:spacing w:line="259" w:lineRule="auto"/>
              <w:jc w:val="center"/>
              <w:rPr>
                <w:b/>
              </w:rPr>
            </w:pPr>
            <w:r w:rsidRPr="00C11CB7">
              <w:rPr>
                <w:b/>
              </w:rPr>
              <w:t xml:space="preserve">Criteria to assess </w:t>
            </w:r>
            <w:r>
              <w:rPr>
                <w:b/>
              </w:rPr>
              <w:t xml:space="preserve">the </w:t>
            </w:r>
            <w:r w:rsidRPr="00C11CB7">
              <w:rPr>
                <w:b/>
              </w:rPr>
              <w:t>success</w:t>
            </w:r>
          </w:p>
        </w:tc>
        <w:tc>
          <w:tcPr>
            <w:tcW w:w="0" w:type="auto"/>
          </w:tcPr>
          <w:p w14:paraId="5F605068" w14:textId="77777777" w:rsidR="009A3C1F" w:rsidRPr="00C11CB7" w:rsidRDefault="009A3C1F" w:rsidP="00E62026">
            <w:pPr>
              <w:spacing w:line="259" w:lineRule="auto"/>
              <w:jc w:val="center"/>
              <w:rPr>
                <w:b/>
              </w:rPr>
            </w:pPr>
            <w:r w:rsidRPr="00C11CB7">
              <w:rPr>
                <w:b/>
              </w:rPr>
              <w:t>Time frame</w:t>
            </w:r>
          </w:p>
        </w:tc>
        <w:tc>
          <w:tcPr>
            <w:tcW w:w="0" w:type="auto"/>
          </w:tcPr>
          <w:p w14:paraId="0CF9870B" w14:textId="77777777" w:rsidR="009A3C1F" w:rsidRPr="00C11CB7" w:rsidRDefault="009A3C1F" w:rsidP="00E62026">
            <w:pPr>
              <w:spacing w:line="259" w:lineRule="auto"/>
              <w:jc w:val="center"/>
              <w:rPr>
                <w:b/>
              </w:rPr>
            </w:pPr>
            <w:r w:rsidRPr="00C11CB7">
              <w:rPr>
                <w:b/>
              </w:rPr>
              <w:t>Evidence</w:t>
            </w:r>
          </w:p>
        </w:tc>
      </w:tr>
      <w:tr w:rsidR="009A3C1F" w14:paraId="2C2C8179" w14:textId="77777777" w:rsidTr="00E62026">
        <w:tc>
          <w:tcPr>
            <w:tcW w:w="0" w:type="auto"/>
          </w:tcPr>
          <w:p w14:paraId="30CE16E4" w14:textId="77777777" w:rsidR="009A3C1F" w:rsidRDefault="009A3C1F" w:rsidP="00E62026">
            <w:pPr>
              <w:spacing w:line="259" w:lineRule="auto"/>
            </w:pPr>
            <w:r>
              <w:t>1</w:t>
            </w:r>
            <w:r w:rsidRPr="001C31FF">
              <w:rPr>
                <w:vertAlign w:val="superscript"/>
              </w:rPr>
              <w:t>st</w:t>
            </w:r>
            <w:r>
              <w:t xml:space="preserve"> priority </w:t>
            </w:r>
          </w:p>
        </w:tc>
        <w:tc>
          <w:tcPr>
            <w:tcW w:w="0" w:type="auto"/>
          </w:tcPr>
          <w:p w14:paraId="6D50F5C7" w14:textId="77777777" w:rsidR="009A3C1F" w:rsidRDefault="009A3C1F" w:rsidP="00E62026">
            <w:pPr>
              <w:spacing w:line="259" w:lineRule="auto"/>
            </w:pPr>
            <w:r>
              <w:t xml:space="preserve">Time management skill </w:t>
            </w:r>
          </w:p>
        </w:tc>
        <w:tc>
          <w:tcPr>
            <w:tcW w:w="0" w:type="auto"/>
          </w:tcPr>
          <w:p w14:paraId="55F1C209" w14:textId="77777777" w:rsidR="009A3C1F" w:rsidRDefault="009A3C1F" w:rsidP="00E62026">
            <w:pPr>
              <w:spacing w:line="259" w:lineRule="auto"/>
            </w:pPr>
            <w:r>
              <w:t xml:space="preserve">I can perform the activity properly but it takes more time than I have fixed. </w:t>
            </w:r>
          </w:p>
        </w:tc>
        <w:tc>
          <w:tcPr>
            <w:tcW w:w="0" w:type="auto"/>
          </w:tcPr>
          <w:p w14:paraId="36ADBF18" w14:textId="77777777" w:rsidR="009A3C1F" w:rsidRDefault="009A3C1F" w:rsidP="00E62026">
            <w:pPr>
              <w:spacing w:line="259" w:lineRule="auto"/>
            </w:pPr>
            <w:r>
              <w:t xml:space="preserve">I want to make me able to complete the task within a fixed time. I also want to get the most satisfactory outcomes by developing my skills. </w:t>
            </w:r>
          </w:p>
        </w:tc>
        <w:tc>
          <w:tcPr>
            <w:tcW w:w="0" w:type="auto"/>
          </w:tcPr>
          <w:p w14:paraId="4288BDCE" w14:textId="77777777" w:rsidR="009A3C1F" w:rsidRDefault="009A3C1F" w:rsidP="00E62026">
            <w:pPr>
              <w:spacing w:line="259" w:lineRule="auto"/>
            </w:pPr>
            <w:r>
              <w:t xml:space="preserve">I have full confidence that if I try with my best effectiveness I will be able to attain it. I hope it will not be a critical aim for me to complete my task within the fixed time. </w:t>
            </w:r>
          </w:p>
        </w:tc>
        <w:tc>
          <w:tcPr>
            <w:tcW w:w="0" w:type="auto"/>
          </w:tcPr>
          <w:p w14:paraId="12E6699F" w14:textId="77777777" w:rsidR="009A3C1F" w:rsidRDefault="009A3C1F" w:rsidP="00E62026">
            <w:pPr>
              <w:spacing w:line="259" w:lineRule="auto"/>
            </w:pPr>
            <w:r>
              <w:t xml:space="preserve">I try to work by fixing time and asses my ability to complete it and its duration. </w:t>
            </w:r>
          </w:p>
        </w:tc>
        <w:tc>
          <w:tcPr>
            <w:tcW w:w="0" w:type="auto"/>
          </w:tcPr>
          <w:p w14:paraId="2C6EADD0" w14:textId="77777777" w:rsidR="009A3C1F" w:rsidRDefault="009A3C1F" w:rsidP="00E62026">
            <w:pPr>
              <w:spacing w:line="259" w:lineRule="auto"/>
            </w:pPr>
            <w:r>
              <w:t xml:space="preserve">3 months will be enough for this target. </w:t>
            </w:r>
          </w:p>
        </w:tc>
        <w:tc>
          <w:tcPr>
            <w:tcW w:w="0" w:type="auto"/>
          </w:tcPr>
          <w:p w14:paraId="2D0ECF1E" w14:textId="77777777" w:rsidR="009A3C1F" w:rsidRDefault="009A3C1F" w:rsidP="00E62026">
            <w:pPr>
              <w:spacing w:line="259" w:lineRule="auto"/>
            </w:pPr>
            <w:r>
              <w:t xml:space="preserve">I will use some equipment to evacuate my effectiveness and keep it for comparison in the future time. it will be very helpful to work with evidence for developing skills in the appropriate way.  </w:t>
            </w:r>
          </w:p>
        </w:tc>
      </w:tr>
      <w:tr w:rsidR="009A3C1F" w14:paraId="66155AD4" w14:textId="77777777" w:rsidTr="00E62026">
        <w:tc>
          <w:tcPr>
            <w:tcW w:w="0" w:type="auto"/>
          </w:tcPr>
          <w:p w14:paraId="426FD50D" w14:textId="77777777" w:rsidR="009A3C1F" w:rsidRDefault="009A3C1F" w:rsidP="00E62026">
            <w:pPr>
              <w:spacing w:line="259" w:lineRule="auto"/>
            </w:pPr>
            <w:r>
              <w:t>2</w:t>
            </w:r>
            <w:r w:rsidRPr="001C31FF">
              <w:rPr>
                <w:vertAlign w:val="superscript"/>
              </w:rPr>
              <w:t>nd</w:t>
            </w:r>
            <w:r>
              <w:t xml:space="preserve"> priority</w:t>
            </w:r>
          </w:p>
        </w:tc>
        <w:tc>
          <w:tcPr>
            <w:tcW w:w="0" w:type="auto"/>
          </w:tcPr>
          <w:p w14:paraId="574D223F" w14:textId="77777777" w:rsidR="009A3C1F" w:rsidRDefault="009A3C1F" w:rsidP="00E62026">
            <w:pPr>
              <w:spacing w:line="259" w:lineRule="auto"/>
            </w:pPr>
            <w:r>
              <w:t xml:space="preserve">Critical thinking ability  </w:t>
            </w:r>
          </w:p>
        </w:tc>
        <w:tc>
          <w:tcPr>
            <w:tcW w:w="0" w:type="auto"/>
          </w:tcPr>
          <w:p w14:paraId="4527B283" w14:textId="77777777" w:rsidR="009A3C1F" w:rsidRDefault="009A3C1F" w:rsidP="00E62026">
            <w:pPr>
              <w:spacing w:line="259" w:lineRule="auto"/>
            </w:pPr>
            <w:r>
              <w:t xml:space="preserve">I am effective to bring out authentic information at the earliest </w:t>
            </w:r>
            <w:r>
              <w:lastRenderedPageBreak/>
              <w:t xml:space="preserve">time. it is happening as I have to develop my ability of critical thinking. </w:t>
            </w:r>
          </w:p>
        </w:tc>
        <w:tc>
          <w:tcPr>
            <w:tcW w:w="0" w:type="auto"/>
          </w:tcPr>
          <w:p w14:paraId="1EF82D73" w14:textId="77777777" w:rsidR="009A3C1F" w:rsidRDefault="009A3C1F" w:rsidP="00E62026">
            <w:pPr>
              <w:spacing w:line="259" w:lineRule="auto"/>
            </w:pPr>
            <w:r>
              <w:lastRenderedPageBreak/>
              <w:t xml:space="preserve">I want to make me perfect to understand any topic easily and in a </w:t>
            </w:r>
            <w:r>
              <w:lastRenderedPageBreak/>
              <w:t xml:space="preserve">short time. it will be very helpful for career growth. In public health, critical thinking ability is very important for deciding with the most accuracy. </w:t>
            </w:r>
          </w:p>
        </w:tc>
        <w:tc>
          <w:tcPr>
            <w:tcW w:w="0" w:type="auto"/>
          </w:tcPr>
          <w:p w14:paraId="31F450CC" w14:textId="77777777" w:rsidR="009A3C1F" w:rsidRDefault="009A3C1F" w:rsidP="00E62026">
            <w:pPr>
              <w:spacing w:line="259" w:lineRule="auto"/>
            </w:pPr>
            <w:r>
              <w:lastRenderedPageBreak/>
              <w:t xml:space="preserve">It can be possible to develop. At present, there are so many online courses available </w:t>
            </w:r>
            <w:r>
              <w:lastRenderedPageBreak/>
              <w:t xml:space="preserve">where everyone gets proper guidance to attain the desired outcomes. besides, I can collect some books about the </w:t>
            </w:r>
          </w:p>
        </w:tc>
        <w:tc>
          <w:tcPr>
            <w:tcW w:w="0" w:type="auto"/>
          </w:tcPr>
          <w:p w14:paraId="04CC688C" w14:textId="77777777" w:rsidR="009A3C1F" w:rsidRDefault="009A3C1F" w:rsidP="00E62026">
            <w:pPr>
              <w:spacing w:line="259" w:lineRule="auto"/>
            </w:pPr>
            <w:r>
              <w:lastRenderedPageBreak/>
              <w:t xml:space="preserve">I will try to analyse anything surrounding me and assess my ability </w:t>
            </w:r>
            <w:r>
              <w:lastRenderedPageBreak/>
              <w:t xml:space="preserve">with the result. </w:t>
            </w:r>
          </w:p>
        </w:tc>
        <w:tc>
          <w:tcPr>
            <w:tcW w:w="0" w:type="auto"/>
          </w:tcPr>
          <w:p w14:paraId="30D36C72" w14:textId="77777777" w:rsidR="009A3C1F" w:rsidRDefault="009A3C1F" w:rsidP="00E62026">
            <w:pPr>
              <w:spacing w:line="259" w:lineRule="auto"/>
            </w:pPr>
            <w:r>
              <w:lastRenderedPageBreak/>
              <w:t xml:space="preserve">3 months </w:t>
            </w:r>
          </w:p>
        </w:tc>
        <w:tc>
          <w:tcPr>
            <w:tcW w:w="0" w:type="auto"/>
          </w:tcPr>
          <w:p w14:paraId="39F423FC" w14:textId="77777777" w:rsidR="009A3C1F" w:rsidRDefault="009A3C1F" w:rsidP="00E62026">
            <w:pPr>
              <w:spacing w:line="259" w:lineRule="auto"/>
            </w:pPr>
            <w:r>
              <w:t xml:space="preserve">I will focus on my development continuously and note down them </w:t>
            </w:r>
            <w:r>
              <w:lastRenderedPageBreak/>
              <w:t xml:space="preserve">for evaluation. </w:t>
            </w:r>
          </w:p>
        </w:tc>
      </w:tr>
      <w:tr w:rsidR="009A3C1F" w14:paraId="31FB01E7" w14:textId="77777777" w:rsidTr="00E62026">
        <w:tc>
          <w:tcPr>
            <w:tcW w:w="0" w:type="auto"/>
          </w:tcPr>
          <w:p w14:paraId="5C4A6083" w14:textId="77777777" w:rsidR="009A3C1F" w:rsidRDefault="009A3C1F" w:rsidP="00E62026">
            <w:pPr>
              <w:spacing w:line="259" w:lineRule="auto"/>
            </w:pPr>
            <w:r>
              <w:lastRenderedPageBreak/>
              <w:t>3</w:t>
            </w:r>
            <w:r w:rsidRPr="001C31FF">
              <w:rPr>
                <w:vertAlign w:val="superscript"/>
              </w:rPr>
              <w:t>rd</w:t>
            </w:r>
            <w:r>
              <w:t xml:space="preserve"> priority</w:t>
            </w:r>
          </w:p>
        </w:tc>
        <w:tc>
          <w:tcPr>
            <w:tcW w:w="0" w:type="auto"/>
          </w:tcPr>
          <w:p w14:paraId="2C657834" w14:textId="77777777" w:rsidR="009A3C1F" w:rsidRDefault="009A3C1F" w:rsidP="00E62026">
            <w:pPr>
              <w:spacing w:line="259" w:lineRule="auto"/>
            </w:pPr>
            <w:r>
              <w:t xml:space="preserve">Fast decision-making ability </w:t>
            </w:r>
          </w:p>
        </w:tc>
        <w:tc>
          <w:tcPr>
            <w:tcW w:w="0" w:type="auto"/>
          </w:tcPr>
          <w:p w14:paraId="4BC12AF9" w14:textId="77777777" w:rsidR="009A3C1F" w:rsidRDefault="009A3C1F" w:rsidP="00E62026">
            <w:pPr>
              <w:spacing w:line="259" w:lineRule="auto"/>
            </w:pPr>
            <w:r>
              <w:t xml:space="preserve">I am not perfect to decide at the earliest time to use the opportunity. </w:t>
            </w:r>
          </w:p>
        </w:tc>
        <w:tc>
          <w:tcPr>
            <w:tcW w:w="0" w:type="auto"/>
          </w:tcPr>
          <w:p w14:paraId="4C9A6241" w14:textId="77777777" w:rsidR="009A3C1F" w:rsidRDefault="009A3C1F" w:rsidP="00E62026">
            <w:pPr>
              <w:spacing w:line="259" w:lineRule="auto"/>
            </w:pPr>
            <w:r>
              <w:t xml:space="preserve">I want to decide at the earliest time to overcome the market challenges. </w:t>
            </w:r>
          </w:p>
        </w:tc>
        <w:tc>
          <w:tcPr>
            <w:tcW w:w="0" w:type="auto"/>
          </w:tcPr>
          <w:p w14:paraId="59B8429C" w14:textId="77777777" w:rsidR="009A3C1F" w:rsidRDefault="009A3C1F" w:rsidP="00E62026">
            <w:pPr>
              <w:spacing w:line="259" w:lineRule="auto"/>
            </w:pPr>
            <w:r>
              <w:t xml:space="preserve">I will join in a training session to develop my skills to decide by understanding the situation in a very short time. </w:t>
            </w:r>
          </w:p>
        </w:tc>
        <w:tc>
          <w:tcPr>
            <w:tcW w:w="0" w:type="auto"/>
          </w:tcPr>
          <w:p w14:paraId="0CE04333" w14:textId="77777777" w:rsidR="009A3C1F" w:rsidRDefault="009A3C1F" w:rsidP="00E62026">
            <w:pPr>
              <w:spacing w:line="259" w:lineRule="auto"/>
            </w:pPr>
            <w:r>
              <w:t xml:space="preserve">In the short-term target, I will make the decision and implement it to get a proper idea. </w:t>
            </w:r>
          </w:p>
        </w:tc>
        <w:tc>
          <w:tcPr>
            <w:tcW w:w="0" w:type="auto"/>
          </w:tcPr>
          <w:p w14:paraId="127EBDEB" w14:textId="77777777" w:rsidR="009A3C1F" w:rsidRDefault="009A3C1F" w:rsidP="00E62026">
            <w:pPr>
              <w:spacing w:line="259" w:lineRule="auto"/>
            </w:pPr>
            <w:r>
              <w:t xml:space="preserve">2 months </w:t>
            </w:r>
          </w:p>
        </w:tc>
        <w:tc>
          <w:tcPr>
            <w:tcW w:w="0" w:type="auto"/>
          </w:tcPr>
          <w:p w14:paraId="2348914D" w14:textId="77777777" w:rsidR="009A3C1F" w:rsidRDefault="009A3C1F" w:rsidP="00E62026">
            <w:pPr>
              <w:spacing w:line="259" w:lineRule="auto"/>
            </w:pPr>
            <w:r>
              <w:t xml:space="preserve">I keep a record of my present situation and continuously record the updated information to use as evidence. </w:t>
            </w:r>
          </w:p>
        </w:tc>
      </w:tr>
    </w:tbl>
    <w:p w14:paraId="4401BF3C" w14:textId="77777777" w:rsidR="009A3C1F" w:rsidRPr="009A3C1F" w:rsidRDefault="009A3C1F" w:rsidP="009A3C1F"/>
    <w:p w14:paraId="76B06847" w14:textId="77777777" w:rsidR="009A3C1F" w:rsidRDefault="009A3C1F">
      <w:pPr>
        <w:spacing w:line="259" w:lineRule="auto"/>
        <w:jc w:val="left"/>
        <w:rPr>
          <w:rFonts w:eastAsiaTheme="majorEastAsia" w:cstheme="majorBidi"/>
          <w:b/>
          <w:sz w:val="28"/>
          <w:szCs w:val="32"/>
        </w:rPr>
      </w:pPr>
      <w:bookmarkStart w:id="5" w:name="_Toc129980210"/>
      <w:r>
        <w:br w:type="page"/>
      </w:r>
    </w:p>
    <w:p w14:paraId="61588B1D" w14:textId="2603B12A" w:rsidR="004906FC" w:rsidRDefault="001C31FF" w:rsidP="001C31FF">
      <w:pPr>
        <w:pStyle w:val="Heading1"/>
      </w:pPr>
      <w:r>
        <w:lastRenderedPageBreak/>
        <w:t>Conclusion</w:t>
      </w:r>
      <w:bookmarkEnd w:id="5"/>
      <w:r>
        <w:t xml:space="preserve"> </w:t>
      </w:r>
    </w:p>
    <w:p w14:paraId="22561789" w14:textId="446AF032" w:rsidR="00DF5E2A" w:rsidRDefault="005E23F5" w:rsidP="00C11CB7">
      <w:r>
        <w:t>A p</w:t>
      </w:r>
      <w:r w:rsidR="00C11CB7">
        <w:t xml:space="preserve">ersonal development plan is very important for a person to reach </w:t>
      </w:r>
      <w:r>
        <w:t xml:space="preserve">the </w:t>
      </w:r>
      <w:r w:rsidR="00C11CB7">
        <w:t>goals of a person. It enables a person to grow up rapidly and increase personal strength. For personal branding</w:t>
      </w:r>
      <w:r>
        <w:t>,</w:t>
      </w:r>
      <w:r w:rsidR="00C11CB7">
        <w:t xml:space="preserve"> there are no alternatives </w:t>
      </w:r>
      <w:r>
        <w:t>to</w:t>
      </w:r>
      <w:r w:rsidR="00C11CB7">
        <w:t xml:space="preserve"> learning and PDP is the best process for attain</w:t>
      </w:r>
      <w:r>
        <w:t>ing</w:t>
      </w:r>
      <w:r w:rsidR="00C11CB7">
        <w:t xml:space="preserve"> them. I have developed my skills </w:t>
      </w:r>
      <w:r>
        <w:t>and</w:t>
      </w:r>
      <w:r w:rsidR="00C11CB7">
        <w:t xml:space="preserve"> completing the changemakers has </w:t>
      </w:r>
      <w:r>
        <w:t xml:space="preserve">had a </w:t>
      </w:r>
      <w:r w:rsidR="00C11CB7">
        <w:t>great impact on that. I could make m</w:t>
      </w:r>
      <w:r>
        <w:t>yself</w:t>
      </w:r>
      <w:r w:rsidR="00C11CB7">
        <w:t xml:space="preserve"> perfect to ensure sustainable employment. </w:t>
      </w:r>
    </w:p>
    <w:p w14:paraId="558D939E" w14:textId="77777777" w:rsidR="00DF5E2A" w:rsidRDefault="00DF5E2A">
      <w:pPr>
        <w:spacing w:line="259" w:lineRule="auto"/>
        <w:jc w:val="left"/>
      </w:pPr>
      <w:r>
        <w:br w:type="page"/>
      </w:r>
    </w:p>
    <w:p w14:paraId="3A936A89" w14:textId="56B7CD90" w:rsidR="00C11CB7" w:rsidRDefault="00DF5E2A" w:rsidP="00DF5E2A">
      <w:pPr>
        <w:pStyle w:val="Heading1"/>
      </w:pPr>
      <w:bookmarkStart w:id="6" w:name="_Toc129980211"/>
      <w:r>
        <w:lastRenderedPageBreak/>
        <w:t>Reverences</w:t>
      </w:r>
      <w:bookmarkEnd w:id="6"/>
      <w:r>
        <w:t xml:space="preserve"> </w:t>
      </w:r>
    </w:p>
    <w:p w14:paraId="21AC3F2D" w14:textId="77777777" w:rsidR="005D5083" w:rsidRPr="001A4CBE" w:rsidRDefault="005D5083" w:rsidP="001A4CBE">
      <w:pPr>
        <w:spacing w:after="0"/>
        <w:rPr>
          <w:rFonts w:cs="Arial"/>
          <w:color w:val="222222"/>
          <w:szCs w:val="24"/>
          <w:shd w:val="clear" w:color="auto" w:fill="FFFFFF"/>
        </w:rPr>
      </w:pPr>
      <w:proofErr w:type="spellStart"/>
      <w:r w:rsidRPr="001A4CBE">
        <w:rPr>
          <w:rFonts w:cs="Arial"/>
          <w:color w:val="222222"/>
          <w:szCs w:val="24"/>
          <w:shd w:val="clear" w:color="auto" w:fill="FFFFFF"/>
        </w:rPr>
        <w:t>Aguinis</w:t>
      </w:r>
      <w:proofErr w:type="spellEnd"/>
      <w:r w:rsidRPr="001A4CBE">
        <w:rPr>
          <w:rFonts w:cs="Arial"/>
          <w:color w:val="222222"/>
          <w:szCs w:val="24"/>
          <w:shd w:val="clear" w:color="auto" w:fill="FFFFFF"/>
        </w:rPr>
        <w:t>, H. and Gabriel, K.P., 2022. If you are serious about impact, create a personal impact development plan. </w:t>
      </w:r>
      <w:r w:rsidRPr="001A4CBE">
        <w:rPr>
          <w:rFonts w:cs="Arial"/>
          <w:i/>
          <w:iCs/>
          <w:color w:val="222222"/>
          <w:szCs w:val="24"/>
          <w:shd w:val="clear" w:color="auto" w:fill="FFFFFF"/>
        </w:rPr>
        <w:t>Business &amp; Society</w:t>
      </w:r>
      <w:r w:rsidRPr="001A4CBE">
        <w:rPr>
          <w:rFonts w:cs="Arial"/>
          <w:color w:val="222222"/>
          <w:szCs w:val="24"/>
          <w:shd w:val="clear" w:color="auto" w:fill="FFFFFF"/>
        </w:rPr>
        <w:t>, </w:t>
      </w:r>
      <w:r w:rsidRPr="001A4CBE">
        <w:rPr>
          <w:rFonts w:cs="Arial"/>
          <w:i/>
          <w:iCs/>
          <w:color w:val="222222"/>
          <w:szCs w:val="24"/>
          <w:shd w:val="clear" w:color="auto" w:fill="FFFFFF"/>
        </w:rPr>
        <w:t>61</w:t>
      </w:r>
      <w:r w:rsidRPr="001A4CBE">
        <w:rPr>
          <w:rFonts w:cs="Arial"/>
          <w:color w:val="222222"/>
          <w:szCs w:val="24"/>
          <w:shd w:val="clear" w:color="auto" w:fill="FFFFFF"/>
        </w:rPr>
        <w:t>(4), pp.818-826.</w:t>
      </w:r>
    </w:p>
    <w:p w14:paraId="680076EA" w14:textId="77777777" w:rsidR="005D5083" w:rsidRPr="001A4CBE" w:rsidRDefault="005D5083" w:rsidP="001A4CBE">
      <w:pPr>
        <w:spacing w:after="0"/>
        <w:rPr>
          <w:rFonts w:cs="Arial"/>
          <w:szCs w:val="24"/>
          <w:lang w:val="en-US"/>
        </w:rPr>
      </w:pPr>
      <w:r w:rsidRPr="001A4CBE">
        <w:rPr>
          <w:rFonts w:cs="Arial"/>
          <w:color w:val="222222"/>
          <w:szCs w:val="24"/>
          <w:shd w:val="clear" w:color="auto" w:fill="FFFFFF"/>
        </w:rPr>
        <w:t xml:space="preserve">bin </w:t>
      </w:r>
      <w:proofErr w:type="spellStart"/>
      <w:r w:rsidRPr="001A4CBE">
        <w:rPr>
          <w:rFonts w:cs="Arial"/>
          <w:color w:val="222222"/>
          <w:szCs w:val="24"/>
          <w:shd w:val="clear" w:color="auto" w:fill="FFFFFF"/>
        </w:rPr>
        <w:t>Nordin</w:t>
      </w:r>
      <w:proofErr w:type="spellEnd"/>
      <w:r w:rsidRPr="001A4CBE">
        <w:rPr>
          <w:rFonts w:cs="Arial"/>
          <w:color w:val="222222"/>
          <w:szCs w:val="24"/>
          <w:shd w:val="clear" w:color="auto" w:fill="FFFFFF"/>
        </w:rPr>
        <w:t>, M.N., Mustafa, M.Z.B. and Razzaq, A.R.B.A., 2020. Regression between Headmaster Leadership, Task Load and Job Satisfaction of Special Education Integration Program Teacher. </w:t>
      </w:r>
      <w:r w:rsidRPr="001A4CBE">
        <w:rPr>
          <w:rFonts w:cs="Arial"/>
          <w:i/>
          <w:iCs/>
          <w:color w:val="222222"/>
          <w:szCs w:val="24"/>
          <w:shd w:val="clear" w:color="auto" w:fill="FFFFFF"/>
        </w:rPr>
        <w:t>Universal Journal of Educational Research</w:t>
      </w:r>
      <w:r w:rsidRPr="001A4CBE">
        <w:rPr>
          <w:rFonts w:cs="Arial"/>
          <w:color w:val="222222"/>
          <w:szCs w:val="24"/>
          <w:shd w:val="clear" w:color="auto" w:fill="FFFFFF"/>
        </w:rPr>
        <w:t>, </w:t>
      </w:r>
      <w:r w:rsidRPr="001A4CBE">
        <w:rPr>
          <w:rFonts w:cs="Arial"/>
          <w:i/>
          <w:iCs/>
          <w:color w:val="222222"/>
          <w:szCs w:val="24"/>
          <w:shd w:val="clear" w:color="auto" w:fill="FFFFFF"/>
        </w:rPr>
        <w:t>8</w:t>
      </w:r>
      <w:r w:rsidRPr="001A4CBE">
        <w:rPr>
          <w:rFonts w:cs="Arial"/>
          <w:color w:val="222222"/>
          <w:szCs w:val="24"/>
          <w:shd w:val="clear" w:color="auto" w:fill="FFFFFF"/>
        </w:rPr>
        <w:t>(4), pp.1356-1362.</w:t>
      </w:r>
    </w:p>
    <w:p w14:paraId="74DED97A" w14:textId="77777777" w:rsidR="005D5083" w:rsidRPr="001A4CBE" w:rsidRDefault="005D5083" w:rsidP="001A4CBE">
      <w:pPr>
        <w:spacing w:after="0"/>
        <w:rPr>
          <w:rFonts w:cs="Arial"/>
          <w:color w:val="222222"/>
          <w:szCs w:val="24"/>
          <w:shd w:val="clear" w:color="auto" w:fill="FFFFFF"/>
        </w:rPr>
      </w:pPr>
      <w:r w:rsidRPr="001A4CBE">
        <w:rPr>
          <w:rFonts w:cs="Arial"/>
          <w:color w:val="222222"/>
          <w:szCs w:val="24"/>
          <w:shd w:val="clear" w:color="auto" w:fill="FFFFFF"/>
        </w:rPr>
        <w:t>Chams, N. and García-</w:t>
      </w:r>
      <w:proofErr w:type="spellStart"/>
      <w:r w:rsidRPr="001A4CBE">
        <w:rPr>
          <w:rFonts w:cs="Arial"/>
          <w:color w:val="222222"/>
          <w:szCs w:val="24"/>
          <w:shd w:val="clear" w:color="auto" w:fill="FFFFFF"/>
        </w:rPr>
        <w:t>Blandón</w:t>
      </w:r>
      <w:proofErr w:type="spellEnd"/>
      <w:r w:rsidRPr="001A4CBE">
        <w:rPr>
          <w:rFonts w:cs="Arial"/>
          <w:color w:val="222222"/>
          <w:szCs w:val="24"/>
          <w:shd w:val="clear" w:color="auto" w:fill="FFFFFF"/>
        </w:rPr>
        <w:t>, J., 2019. On the importance of sustainable human resource management for the adoption of sustainable development goals. </w:t>
      </w:r>
      <w:r w:rsidRPr="001A4CBE">
        <w:rPr>
          <w:rFonts w:cs="Arial"/>
          <w:i/>
          <w:iCs/>
          <w:color w:val="222222"/>
          <w:szCs w:val="24"/>
          <w:shd w:val="clear" w:color="auto" w:fill="FFFFFF"/>
        </w:rPr>
        <w:t>Resources, Conservation and Recycling</w:t>
      </w:r>
      <w:r w:rsidRPr="001A4CBE">
        <w:rPr>
          <w:rFonts w:cs="Arial"/>
          <w:color w:val="222222"/>
          <w:szCs w:val="24"/>
          <w:shd w:val="clear" w:color="auto" w:fill="FFFFFF"/>
        </w:rPr>
        <w:t>, </w:t>
      </w:r>
      <w:r w:rsidRPr="001A4CBE">
        <w:rPr>
          <w:rFonts w:cs="Arial"/>
          <w:i/>
          <w:iCs/>
          <w:color w:val="222222"/>
          <w:szCs w:val="24"/>
          <w:shd w:val="clear" w:color="auto" w:fill="FFFFFF"/>
        </w:rPr>
        <w:t>141</w:t>
      </w:r>
      <w:r w:rsidRPr="001A4CBE">
        <w:rPr>
          <w:rFonts w:cs="Arial"/>
          <w:color w:val="222222"/>
          <w:szCs w:val="24"/>
          <w:shd w:val="clear" w:color="auto" w:fill="FFFFFF"/>
        </w:rPr>
        <w:t>, pp.109-122.</w:t>
      </w:r>
    </w:p>
    <w:p w14:paraId="244A21CC" w14:textId="77777777" w:rsidR="005D5083" w:rsidRPr="001A4CBE" w:rsidRDefault="005D5083" w:rsidP="001A4CBE">
      <w:pPr>
        <w:spacing w:after="0"/>
        <w:rPr>
          <w:rFonts w:cs="Arial"/>
          <w:color w:val="222222"/>
          <w:szCs w:val="24"/>
          <w:shd w:val="clear" w:color="auto" w:fill="FFFFFF"/>
        </w:rPr>
      </w:pPr>
      <w:r w:rsidRPr="001A4CBE">
        <w:rPr>
          <w:rFonts w:cs="Arial"/>
          <w:color w:val="222222"/>
          <w:szCs w:val="24"/>
          <w:shd w:val="clear" w:color="auto" w:fill="FFFFFF"/>
        </w:rPr>
        <w:t>Jacobson, J., 2020. You are a brand: social media managers’ personal branding and “the future audience”. </w:t>
      </w:r>
      <w:r w:rsidRPr="001A4CBE">
        <w:rPr>
          <w:rFonts w:cs="Arial"/>
          <w:i/>
          <w:iCs/>
          <w:color w:val="222222"/>
          <w:szCs w:val="24"/>
          <w:shd w:val="clear" w:color="auto" w:fill="FFFFFF"/>
        </w:rPr>
        <w:t>Journal of Product &amp; Brand Management</w:t>
      </w:r>
      <w:r w:rsidRPr="001A4CBE">
        <w:rPr>
          <w:rFonts w:cs="Arial"/>
          <w:color w:val="222222"/>
          <w:szCs w:val="24"/>
          <w:shd w:val="clear" w:color="auto" w:fill="FFFFFF"/>
        </w:rPr>
        <w:t>, </w:t>
      </w:r>
      <w:r w:rsidRPr="001A4CBE">
        <w:rPr>
          <w:rFonts w:cs="Arial"/>
          <w:i/>
          <w:iCs/>
          <w:color w:val="222222"/>
          <w:szCs w:val="24"/>
          <w:shd w:val="clear" w:color="auto" w:fill="FFFFFF"/>
        </w:rPr>
        <w:t>29</w:t>
      </w:r>
      <w:r w:rsidRPr="001A4CBE">
        <w:rPr>
          <w:rFonts w:cs="Arial"/>
          <w:color w:val="222222"/>
          <w:szCs w:val="24"/>
          <w:shd w:val="clear" w:color="auto" w:fill="FFFFFF"/>
        </w:rPr>
        <w:t>(6), pp.715-727.</w:t>
      </w:r>
    </w:p>
    <w:p w14:paraId="4AFF47FB" w14:textId="77777777" w:rsidR="005D5083" w:rsidRPr="001A4CBE" w:rsidRDefault="005D5083" w:rsidP="001A4CBE">
      <w:pPr>
        <w:spacing w:after="0"/>
        <w:rPr>
          <w:rFonts w:cs="Arial"/>
          <w:color w:val="222222"/>
          <w:szCs w:val="24"/>
          <w:shd w:val="clear" w:color="auto" w:fill="FFFFFF"/>
        </w:rPr>
      </w:pPr>
      <w:r w:rsidRPr="001A4CBE">
        <w:rPr>
          <w:rFonts w:cs="Arial"/>
          <w:color w:val="222222"/>
          <w:szCs w:val="24"/>
          <w:shd w:val="clear" w:color="auto" w:fill="FFFFFF"/>
        </w:rPr>
        <w:t>Whitmer, J.M., 2019. You are your brand: Self</w:t>
      </w:r>
      <w:r w:rsidRPr="001A4CBE">
        <w:rPr>
          <w:rFonts w:ascii="Cambria Math" w:hAnsi="Cambria Math" w:cs="Cambria Math"/>
          <w:color w:val="222222"/>
          <w:szCs w:val="24"/>
          <w:shd w:val="clear" w:color="auto" w:fill="FFFFFF"/>
        </w:rPr>
        <w:t>‐</w:t>
      </w:r>
      <w:r w:rsidRPr="001A4CBE">
        <w:rPr>
          <w:rFonts w:cs="Arial"/>
          <w:color w:val="222222"/>
          <w:szCs w:val="24"/>
          <w:shd w:val="clear" w:color="auto" w:fill="FFFFFF"/>
        </w:rPr>
        <w:t>branding and the marketization of self. </w:t>
      </w:r>
      <w:r w:rsidRPr="001A4CBE">
        <w:rPr>
          <w:rFonts w:cs="Arial"/>
          <w:i/>
          <w:iCs/>
          <w:color w:val="222222"/>
          <w:szCs w:val="24"/>
          <w:shd w:val="clear" w:color="auto" w:fill="FFFFFF"/>
        </w:rPr>
        <w:t>Sociology Compass</w:t>
      </w:r>
      <w:r w:rsidRPr="001A4CBE">
        <w:rPr>
          <w:rFonts w:cs="Arial"/>
          <w:color w:val="222222"/>
          <w:szCs w:val="24"/>
          <w:shd w:val="clear" w:color="auto" w:fill="FFFFFF"/>
        </w:rPr>
        <w:t>, </w:t>
      </w:r>
      <w:r w:rsidRPr="001A4CBE">
        <w:rPr>
          <w:rFonts w:cs="Arial"/>
          <w:i/>
          <w:iCs/>
          <w:color w:val="222222"/>
          <w:szCs w:val="24"/>
          <w:shd w:val="clear" w:color="auto" w:fill="FFFFFF"/>
        </w:rPr>
        <w:t>13</w:t>
      </w:r>
      <w:r w:rsidRPr="001A4CBE">
        <w:rPr>
          <w:rFonts w:cs="Arial"/>
          <w:color w:val="222222"/>
          <w:szCs w:val="24"/>
          <w:shd w:val="clear" w:color="auto" w:fill="FFFFFF"/>
        </w:rPr>
        <w:t>(3), p.e12662.</w:t>
      </w:r>
    </w:p>
    <w:p w14:paraId="6455F430" w14:textId="77777777" w:rsidR="00DF5E2A" w:rsidRPr="00DF5E2A" w:rsidRDefault="00DF5E2A" w:rsidP="00DF5E2A"/>
    <w:sectPr w:rsidR="00DF5E2A" w:rsidRPr="00DF5E2A" w:rsidSect="00EE5C9C">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4FA4A" w14:textId="77777777" w:rsidR="00DE32AF" w:rsidRDefault="00DE32AF" w:rsidP="008228FD">
      <w:pPr>
        <w:spacing w:after="0" w:line="240" w:lineRule="auto"/>
      </w:pPr>
      <w:r>
        <w:separator/>
      </w:r>
    </w:p>
  </w:endnote>
  <w:endnote w:type="continuationSeparator" w:id="0">
    <w:p w14:paraId="3D094515" w14:textId="77777777" w:rsidR="00DE32AF" w:rsidRDefault="00DE32AF" w:rsidP="0082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4E1B7" w14:textId="77777777" w:rsidR="000B4BCD" w:rsidRDefault="000B4B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410118"/>
      <w:docPartObj>
        <w:docPartGallery w:val="Page Numbers (Bottom of Page)"/>
        <w:docPartUnique/>
      </w:docPartObj>
    </w:sdtPr>
    <w:sdtEndPr>
      <w:rPr>
        <w:color w:val="7F7F7F" w:themeColor="background1" w:themeShade="7F"/>
        <w:spacing w:val="60"/>
      </w:rPr>
    </w:sdtEndPr>
    <w:sdtContent>
      <w:p w14:paraId="0DC22B8C" w14:textId="06A6C7F4" w:rsidR="000B4BCD" w:rsidRDefault="000B4BC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A3C1F" w:rsidRPr="009A3C1F">
          <w:rPr>
            <w:b/>
            <w:bCs/>
            <w:noProof/>
          </w:rPr>
          <w:t>10</w:t>
        </w:r>
        <w:r>
          <w:rPr>
            <w:b/>
            <w:bCs/>
            <w:noProof/>
          </w:rPr>
          <w:fldChar w:fldCharType="end"/>
        </w:r>
        <w:r>
          <w:rPr>
            <w:b/>
            <w:bCs/>
          </w:rPr>
          <w:t xml:space="preserve"> | </w:t>
        </w:r>
        <w:r>
          <w:rPr>
            <w:color w:val="7F7F7F" w:themeColor="background1" w:themeShade="7F"/>
            <w:spacing w:val="60"/>
          </w:rPr>
          <w:t>Page</w:t>
        </w:r>
      </w:p>
    </w:sdtContent>
  </w:sdt>
  <w:p w14:paraId="4A7537B0" w14:textId="77777777" w:rsidR="000B4BCD" w:rsidRDefault="000B4B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E29B5" w14:textId="77777777" w:rsidR="000B4BCD" w:rsidRDefault="000B4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034C1" w14:textId="77777777" w:rsidR="00DE32AF" w:rsidRDefault="00DE32AF" w:rsidP="008228FD">
      <w:pPr>
        <w:spacing w:after="0" w:line="240" w:lineRule="auto"/>
      </w:pPr>
      <w:r>
        <w:separator/>
      </w:r>
    </w:p>
  </w:footnote>
  <w:footnote w:type="continuationSeparator" w:id="0">
    <w:p w14:paraId="36D77DB0" w14:textId="77777777" w:rsidR="00DE32AF" w:rsidRDefault="00DE32AF" w:rsidP="00822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2EC73" w14:textId="77777777" w:rsidR="000B4BCD" w:rsidRDefault="000B4B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07341" w14:textId="77777777" w:rsidR="000B4BCD" w:rsidRDefault="000B4B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F3BE6" w14:textId="77777777" w:rsidR="000B4BCD" w:rsidRDefault="000B4B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204A6"/>
    <w:multiLevelType w:val="hybridMultilevel"/>
    <w:tmpl w:val="B4A6B63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7356A4"/>
    <w:multiLevelType w:val="hybridMultilevel"/>
    <w:tmpl w:val="4A308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5C2C74"/>
    <w:multiLevelType w:val="hybridMultilevel"/>
    <w:tmpl w:val="1E2E4F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E176828"/>
    <w:multiLevelType w:val="hybridMultilevel"/>
    <w:tmpl w:val="38323D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304D26"/>
    <w:multiLevelType w:val="hybridMultilevel"/>
    <w:tmpl w:val="C1DA4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960674"/>
    <w:multiLevelType w:val="hybridMultilevel"/>
    <w:tmpl w:val="A50410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003657">
    <w:abstractNumId w:val="3"/>
  </w:num>
  <w:num w:numId="2" w16cid:durableId="19669575">
    <w:abstractNumId w:val="2"/>
  </w:num>
  <w:num w:numId="3" w16cid:durableId="1737128202">
    <w:abstractNumId w:val="0"/>
  </w:num>
  <w:num w:numId="4" w16cid:durableId="186020514">
    <w:abstractNumId w:val="5"/>
  </w:num>
  <w:num w:numId="5" w16cid:durableId="358287810">
    <w:abstractNumId w:val="4"/>
  </w:num>
  <w:num w:numId="6" w16cid:durableId="1656110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I0tDAzNDM3NLIwt7BQ0lEKTi0uzszPAykwMq4FAFs2x/ktAAAA"/>
  </w:docVars>
  <w:rsids>
    <w:rsidRoot w:val="00796883"/>
    <w:rsid w:val="00014C07"/>
    <w:rsid w:val="00023AE8"/>
    <w:rsid w:val="000275E5"/>
    <w:rsid w:val="00036917"/>
    <w:rsid w:val="00053CE6"/>
    <w:rsid w:val="00071825"/>
    <w:rsid w:val="00090F30"/>
    <w:rsid w:val="000935D6"/>
    <w:rsid w:val="00094E61"/>
    <w:rsid w:val="000B4BCD"/>
    <w:rsid w:val="000C54D4"/>
    <w:rsid w:val="000C7C13"/>
    <w:rsid w:val="000E6388"/>
    <w:rsid w:val="001020E0"/>
    <w:rsid w:val="00105905"/>
    <w:rsid w:val="001445D2"/>
    <w:rsid w:val="00150F52"/>
    <w:rsid w:val="001704BA"/>
    <w:rsid w:val="00196C24"/>
    <w:rsid w:val="001A4CBE"/>
    <w:rsid w:val="001C31FF"/>
    <w:rsid w:val="001D502E"/>
    <w:rsid w:val="001D6915"/>
    <w:rsid w:val="001F0F2C"/>
    <w:rsid w:val="002057A4"/>
    <w:rsid w:val="00254507"/>
    <w:rsid w:val="002549F4"/>
    <w:rsid w:val="00254F61"/>
    <w:rsid w:val="00261A01"/>
    <w:rsid w:val="00271736"/>
    <w:rsid w:val="0028216A"/>
    <w:rsid w:val="002840DE"/>
    <w:rsid w:val="00290719"/>
    <w:rsid w:val="00294985"/>
    <w:rsid w:val="00295936"/>
    <w:rsid w:val="002C5046"/>
    <w:rsid w:val="002E1D85"/>
    <w:rsid w:val="003049EC"/>
    <w:rsid w:val="00317750"/>
    <w:rsid w:val="00335610"/>
    <w:rsid w:val="003409C5"/>
    <w:rsid w:val="003427F5"/>
    <w:rsid w:val="00351136"/>
    <w:rsid w:val="00352510"/>
    <w:rsid w:val="003648EA"/>
    <w:rsid w:val="00365009"/>
    <w:rsid w:val="00376A3F"/>
    <w:rsid w:val="003B28FF"/>
    <w:rsid w:val="003C3DB6"/>
    <w:rsid w:val="003C4792"/>
    <w:rsid w:val="003E6C1A"/>
    <w:rsid w:val="003F28F0"/>
    <w:rsid w:val="003F79C8"/>
    <w:rsid w:val="004006C4"/>
    <w:rsid w:val="00400985"/>
    <w:rsid w:val="0040130C"/>
    <w:rsid w:val="00434F69"/>
    <w:rsid w:val="00443EE7"/>
    <w:rsid w:val="00445CB4"/>
    <w:rsid w:val="0045082D"/>
    <w:rsid w:val="004679E3"/>
    <w:rsid w:val="0048669F"/>
    <w:rsid w:val="00486E42"/>
    <w:rsid w:val="004906FC"/>
    <w:rsid w:val="004A7DF5"/>
    <w:rsid w:val="004B1307"/>
    <w:rsid w:val="004C13C3"/>
    <w:rsid w:val="004C1DA8"/>
    <w:rsid w:val="004D2415"/>
    <w:rsid w:val="004D5BBB"/>
    <w:rsid w:val="004D6482"/>
    <w:rsid w:val="004E5B40"/>
    <w:rsid w:val="005045A2"/>
    <w:rsid w:val="00505810"/>
    <w:rsid w:val="0051003F"/>
    <w:rsid w:val="00512B0E"/>
    <w:rsid w:val="0052755F"/>
    <w:rsid w:val="005348B9"/>
    <w:rsid w:val="0053646A"/>
    <w:rsid w:val="00544BEE"/>
    <w:rsid w:val="00552230"/>
    <w:rsid w:val="00566A73"/>
    <w:rsid w:val="0057157B"/>
    <w:rsid w:val="005A37A8"/>
    <w:rsid w:val="005A5AD8"/>
    <w:rsid w:val="005C5FD3"/>
    <w:rsid w:val="005D5083"/>
    <w:rsid w:val="005E23F5"/>
    <w:rsid w:val="005F3906"/>
    <w:rsid w:val="00604563"/>
    <w:rsid w:val="00616794"/>
    <w:rsid w:val="00621E7C"/>
    <w:rsid w:val="0062584D"/>
    <w:rsid w:val="006515C4"/>
    <w:rsid w:val="00671743"/>
    <w:rsid w:val="006768B2"/>
    <w:rsid w:val="00680E53"/>
    <w:rsid w:val="006839CE"/>
    <w:rsid w:val="006A3F3A"/>
    <w:rsid w:val="006A7516"/>
    <w:rsid w:val="006B4430"/>
    <w:rsid w:val="006D723D"/>
    <w:rsid w:val="006E235A"/>
    <w:rsid w:val="00700C59"/>
    <w:rsid w:val="007112EC"/>
    <w:rsid w:val="00732C29"/>
    <w:rsid w:val="00744EC2"/>
    <w:rsid w:val="00746A61"/>
    <w:rsid w:val="0075437B"/>
    <w:rsid w:val="007774D5"/>
    <w:rsid w:val="00796883"/>
    <w:rsid w:val="007D23B9"/>
    <w:rsid w:val="007E1449"/>
    <w:rsid w:val="007E77B9"/>
    <w:rsid w:val="00811D8A"/>
    <w:rsid w:val="008228FD"/>
    <w:rsid w:val="00826BB9"/>
    <w:rsid w:val="0083393E"/>
    <w:rsid w:val="00840839"/>
    <w:rsid w:val="008447B2"/>
    <w:rsid w:val="008514AA"/>
    <w:rsid w:val="00865238"/>
    <w:rsid w:val="00867FB6"/>
    <w:rsid w:val="00882407"/>
    <w:rsid w:val="008905EB"/>
    <w:rsid w:val="0089521D"/>
    <w:rsid w:val="008A4E3C"/>
    <w:rsid w:val="008B1F87"/>
    <w:rsid w:val="008C2CEC"/>
    <w:rsid w:val="008C4103"/>
    <w:rsid w:val="008E7033"/>
    <w:rsid w:val="00924F72"/>
    <w:rsid w:val="00930218"/>
    <w:rsid w:val="009368EE"/>
    <w:rsid w:val="0094329C"/>
    <w:rsid w:val="00966A85"/>
    <w:rsid w:val="00977BF9"/>
    <w:rsid w:val="009A3C1F"/>
    <w:rsid w:val="009A4641"/>
    <w:rsid w:val="009B65E5"/>
    <w:rsid w:val="009E076A"/>
    <w:rsid w:val="009E34AE"/>
    <w:rsid w:val="00A13607"/>
    <w:rsid w:val="00A151BD"/>
    <w:rsid w:val="00A20404"/>
    <w:rsid w:val="00A2526A"/>
    <w:rsid w:val="00A32BE7"/>
    <w:rsid w:val="00A50593"/>
    <w:rsid w:val="00A63E1D"/>
    <w:rsid w:val="00A8530C"/>
    <w:rsid w:val="00A91ED6"/>
    <w:rsid w:val="00AB2021"/>
    <w:rsid w:val="00AC2227"/>
    <w:rsid w:val="00AC6B9D"/>
    <w:rsid w:val="00AD6625"/>
    <w:rsid w:val="00AD73D8"/>
    <w:rsid w:val="00AE7F83"/>
    <w:rsid w:val="00B46A1D"/>
    <w:rsid w:val="00B47088"/>
    <w:rsid w:val="00B535F4"/>
    <w:rsid w:val="00B6696F"/>
    <w:rsid w:val="00B70350"/>
    <w:rsid w:val="00B77FAF"/>
    <w:rsid w:val="00B83D66"/>
    <w:rsid w:val="00B849DB"/>
    <w:rsid w:val="00B87F0F"/>
    <w:rsid w:val="00B96A41"/>
    <w:rsid w:val="00BA2F78"/>
    <w:rsid w:val="00BB2672"/>
    <w:rsid w:val="00BC06DB"/>
    <w:rsid w:val="00BC5808"/>
    <w:rsid w:val="00BF4184"/>
    <w:rsid w:val="00BF572B"/>
    <w:rsid w:val="00C01123"/>
    <w:rsid w:val="00C11CB7"/>
    <w:rsid w:val="00C14B06"/>
    <w:rsid w:val="00C1509E"/>
    <w:rsid w:val="00C26632"/>
    <w:rsid w:val="00C308E7"/>
    <w:rsid w:val="00C4447A"/>
    <w:rsid w:val="00C54DA6"/>
    <w:rsid w:val="00C57B0D"/>
    <w:rsid w:val="00C612B5"/>
    <w:rsid w:val="00C66453"/>
    <w:rsid w:val="00C82E2E"/>
    <w:rsid w:val="00C85A79"/>
    <w:rsid w:val="00CB60B0"/>
    <w:rsid w:val="00CE091A"/>
    <w:rsid w:val="00CE4106"/>
    <w:rsid w:val="00D00569"/>
    <w:rsid w:val="00D007C3"/>
    <w:rsid w:val="00D0324C"/>
    <w:rsid w:val="00D14B1D"/>
    <w:rsid w:val="00D2608B"/>
    <w:rsid w:val="00D31905"/>
    <w:rsid w:val="00D33566"/>
    <w:rsid w:val="00D45E18"/>
    <w:rsid w:val="00D54BA8"/>
    <w:rsid w:val="00D562F1"/>
    <w:rsid w:val="00D62DC8"/>
    <w:rsid w:val="00DE32AF"/>
    <w:rsid w:val="00DF5E2A"/>
    <w:rsid w:val="00E1544D"/>
    <w:rsid w:val="00E3306E"/>
    <w:rsid w:val="00E34386"/>
    <w:rsid w:val="00E370FE"/>
    <w:rsid w:val="00E55770"/>
    <w:rsid w:val="00E6591A"/>
    <w:rsid w:val="00E72E95"/>
    <w:rsid w:val="00E94C4A"/>
    <w:rsid w:val="00EE5C9C"/>
    <w:rsid w:val="00EF5F53"/>
    <w:rsid w:val="00F169A2"/>
    <w:rsid w:val="00F51A5B"/>
    <w:rsid w:val="00F669ED"/>
    <w:rsid w:val="00F806C2"/>
    <w:rsid w:val="00F824CD"/>
    <w:rsid w:val="00F91542"/>
    <w:rsid w:val="00F952C5"/>
    <w:rsid w:val="00FA1F34"/>
    <w:rsid w:val="00FC6167"/>
    <w:rsid w:val="00FD496D"/>
    <w:rsid w:val="00FD5E62"/>
    <w:rsid w:val="00FE15D8"/>
    <w:rsid w:val="00FF3E88"/>
    <w:rsid w:val="00FF4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BA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DB6"/>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C3DB6"/>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D5083"/>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294985"/>
    <w:pPr>
      <w:keepNext/>
      <w:keepLines/>
      <w:spacing w:before="40" w:after="0"/>
      <w:outlineLvl w:val="2"/>
    </w:pPr>
    <w:rPr>
      <w:rFonts w:eastAsiaTheme="majorEastAsia" w:cstheme="majorBidi"/>
      <w:b/>
      <w:i/>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DB6"/>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5D5083"/>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294985"/>
    <w:rPr>
      <w:rFonts w:ascii="Arial" w:eastAsiaTheme="majorEastAsia" w:hAnsi="Arial" w:cstheme="majorBidi"/>
      <w:b/>
      <w:i/>
      <w:sz w:val="26"/>
      <w:szCs w:val="24"/>
      <w:lang w:val="en-GB"/>
    </w:rPr>
  </w:style>
  <w:style w:type="paragraph" w:styleId="Caption">
    <w:name w:val="caption"/>
    <w:basedOn w:val="Normal"/>
    <w:next w:val="Normal"/>
    <w:autoRedefine/>
    <w:uiPriority w:val="35"/>
    <w:unhideWhenUsed/>
    <w:qFormat/>
    <w:rsid w:val="00AE7F83"/>
    <w:pPr>
      <w:spacing w:after="200"/>
      <w:jc w:val="center"/>
    </w:pPr>
    <w:rPr>
      <w:i/>
      <w:iCs/>
      <w:szCs w:val="24"/>
    </w:rPr>
  </w:style>
  <w:style w:type="paragraph" w:styleId="TOCHeading">
    <w:name w:val="TOC Heading"/>
    <w:basedOn w:val="Heading1"/>
    <w:next w:val="Normal"/>
    <w:uiPriority w:val="39"/>
    <w:unhideWhenUsed/>
    <w:qFormat/>
    <w:rsid w:val="004679E3"/>
    <w:pPr>
      <w:spacing w:line="259" w:lineRule="auto"/>
      <w:jc w:val="left"/>
      <w:outlineLvl w:val="9"/>
    </w:pPr>
    <w:rPr>
      <w:rFonts w:asciiTheme="majorHAnsi" w:hAnsiTheme="majorHAnsi"/>
      <w:b w:val="0"/>
      <w:color w:val="2F5496" w:themeColor="accent1" w:themeShade="BF"/>
      <w:sz w:val="32"/>
      <w:lang w:val="en-US"/>
    </w:rPr>
  </w:style>
  <w:style w:type="paragraph" w:styleId="ListParagraph">
    <w:name w:val="List Paragraph"/>
    <w:basedOn w:val="Normal"/>
    <w:uiPriority w:val="34"/>
    <w:qFormat/>
    <w:rsid w:val="00604563"/>
    <w:pPr>
      <w:ind w:left="720"/>
      <w:contextualSpacing/>
    </w:pPr>
  </w:style>
  <w:style w:type="paragraph" w:styleId="TOC1">
    <w:name w:val="toc 1"/>
    <w:basedOn w:val="Normal"/>
    <w:next w:val="Normal"/>
    <w:autoRedefine/>
    <w:uiPriority w:val="39"/>
    <w:unhideWhenUsed/>
    <w:rsid w:val="00071825"/>
    <w:pPr>
      <w:tabs>
        <w:tab w:val="right" w:leader="dot" w:pos="9350"/>
      </w:tabs>
      <w:spacing w:after="100"/>
    </w:pPr>
    <w:rPr>
      <w:rFonts w:cs="Arial"/>
      <w:b/>
      <w:bCs/>
      <w:noProof/>
    </w:rPr>
  </w:style>
  <w:style w:type="paragraph" w:styleId="TOC2">
    <w:name w:val="toc 2"/>
    <w:basedOn w:val="Normal"/>
    <w:next w:val="Normal"/>
    <w:autoRedefine/>
    <w:uiPriority w:val="39"/>
    <w:unhideWhenUsed/>
    <w:rsid w:val="004D2415"/>
    <w:pPr>
      <w:spacing w:after="100"/>
      <w:ind w:left="240"/>
    </w:pPr>
  </w:style>
  <w:style w:type="character" w:styleId="Hyperlink">
    <w:name w:val="Hyperlink"/>
    <w:basedOn w:val="DefaultParagraphFont"/>
    <w:uiPriority w:val="99"/>
    <w:unhideWhenUsed/>
    <w:rsid w:val="004D2415"/>
    <w:rPr>
      <w:color w:val="0563C1" w:themeColor="hyperlink"/>
      <w:u w:val="single"/>
    </w:rPr>
  </w:style>
  <w:style w:type="paragraph" w:styleId="Title">
    <w:name w:val="Title"/>
    <w:basedOn w:val="Normal"/>
    <w:next w:val="Normal"/>
    <w:link w:val="TitleChar"/>
    <w:autoRedefine/>
    <w:uiPriority w:val="10"/>
    <w:qFormat/>
    <w:rsid w:val="00746A61"/>
    <w:pPr>
      <w:spacing w:after="0"/>
      <w:contextualSpacing/>
    </w:pPr>
    <w:rPr>
      <w:rFonts w:eastAsiaTheme="majorEastAsia" w:cstheme="majorBidi"/>
      <w:b/>
      <w:color w:val="0070C0"/>
      <w:spacing w:val="-10"/>
      <w:kern w:val="28"/>
      <w:sz w:val="36"/>
      <w:szCs w:val="56"/>
    </w:rPr>
  </w:style>
  <w:style w:type="character" w:customStyle="1" w:styleId="TitleChar">
    <w:name w:val="Title Char"/>
    <w:basedOn w:val="DefaultParagraphFont"/>
    <w:link w:val="Title"/>
    <w:uiPriority w:val="10"/>
    <w:rsid w:val="00746A61"/>
    <w:rPr>
      <w:rFonts w:ascii="Arial" w:eastAsiaTheme="majorEastAsia" w:hAnsi="Arial" w:cstheme="majorBidi"/>
      <w:b/>
      <w:color w:val="0070C0"/>
      <w:spacing w:val="-10"/>
      <w:kern w:val="28"/>
      <w:sz w:val="36"/>
      <w:szCs w:val="56"/>
      <w:lang w:val="en-GB"/>
    </w:rPr>
  </w:style>
  <w:style w:type="paragraph" w:styleId="Header">
    <w:name w:val="header"/>
    <w:basedOn w:val="Normal"/>
    <w:link w:val="HeaderChar"/>
    <w:uiPriority w:val="99"/>
    <w:unhideWhenUsed/>
    <w:rsid w:val="00822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28FD"/>
    <w:rPr>
      <w:rFonts w:ascii="Arial" w:hAnsi="Arial"/>
      <w:lang w:val="en-GB"/>
    </w:rPr>
  </w:style>
  <w:style w:type="paragraph" w:styleId="Footer">
    <w:name w:val="footer"/>
    <w:basedOn w:val="Normal"/>
    <w:link w:val="FooterChar"/>
    <w:uiPriority w:val="99"/>
    <w:unhideWhenUsed/>
    <w:rsid w:val="00822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28FD"/>
    <w:rPr>
      <w:rFonts w:ascii="Arial" w:hAnsi="Arial"/>
      <w:lang w:val="en-GB"/>
    </w:rPr>
  </w:style>
  <w:style w:type="paragraph" w:styleId="TOC3">
    <w:name w:val="toc 3"/>
    <w:basedOn w:val="Normal"/>
    <w:next w:val="Normal"/>
    <w:autoRedefine/>
    <w:uiPriority w:val="39"/>
    <w:unhideWhenUsed/>
    <w:rsid w:val="00352510"/>
    <w:pPr>
      <w:spacing w:after="100"/>
      <w:ind w:left="480"/>
    </w:pPr>
  </w:style>
  <w:style w:type="paragraph" w:styleId="NormalWeb">
    <w:name w:val="Normal (Web)"/>
    <w:basedOn w:val="Normal"/>
    <w:uiPriority w:val="99"/>
    <w:semiHidden/>
    <w:unhideWhenUsed/>
    <w:rsid w:val="00AE7F83"/>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AE7F83"/>
    <w:pPr>
      <w:spacing w:after="0"/>
    </w:pPr>
  </w:style>
  <w:style w:type="paragraph" w:styleId="Quote">
    <w:name w:val="Quote"/>
    <w:basedOn w:val="Normal"/>
    <w:next w:val="Normal"/>
    <w:link w:val="QuoteChar"/>
    <w:autoRedefine/>
    <w:uiPriority w:val="29"/>
    <w:qFormat/>
    <w:rsid w:val="009B65E5"/>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9B65E5"/>
    <w:rPr>
      <w:rFonts w:ascii="Arial" w:hAnsi="Arial"/>
      <w:i/>
      <w:iCs/>
      <w:color w:val="404040" w:themeColor="text1" w:themeTint="BF"/>
      <w:sz w:val="24"/>
      <w:lang w:val="en-GB"/>
    </w:rPr>
  </w:style>
  <w:style w:type="table" w:styleId="TableGrid">
    <w:name w:val="Table Grid"/>
    <w:basedOn w:val="TableNormal"/>
    <w:uiPriority w:val="39"/>
    <w:rsid w:val="00D45E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5D5083"/>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5D5083"/>
    <w:rPr>
      <w:rFonts w:ascii="Arial MT" w:eastAsia="Arial MT" w:hAnsi="Arial MT" w:cs="Arial MT"/>
    </w:rPr>
  </w:style>
  <w:style w:type="paragraph" w:customStyle="1" w:styleId="TableParagraph">
    <w:name w:val="Table Paragraph"/>
    <w:basedOn w:val="Normal"/>
    <w:uiPriority w:val="1"/>
    <w:qFormat/>
    <w:rsid w:val="005D5083"/>
    <w:pPr>
      <w:widowControl w:val="0"/>
      <w:autoSpaceDE w:val="0"/>
      <w:autoSpaceDN w:val="0"/>
      <w:spacing w:after="0" w:line="240" w:lineRule="auto"/>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5FF4F-AD8C-444A-8CD6-748B0F418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2023-03-17T06:01:00Z</dcterms:created>
  <dcterms:modified xsi:type="dcterms:W3CDTF">2023-03-17T18:47:00Z</dcterms:modified>
</cp:coreProperties>
</file>