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1C26B6" w14:textId="148870EB" w:rsidR="00453907" w:rsidRDefault="00453907" w:rsidP="00453907">
      <w:pPr>
        <w:jc w:val="center"/>
        <w:rPr>
          <w:b/>
          <w:bCs/>
          <w:sz w:val="32"/>
          <w:szCs w:val="32"/>
          <w:u w:val="single"/>
        </w:rPr>
      </w:pPr>
    </w:p>
    <w:p w14:paraId="5160AD47" w14:textId="04E468B2" w:rsidR="00453907" w:rsidRDefault="00453907" w:rsidP="00453907">
      <w:pPr>
        <w:jc w:val="center"/>
        <w:rPr>
          <w:b/>
          <w:bCs/>
          <w:sz w:val="32"/>
          <w:szCs w:val="32"/>
          <w:u w:val="single"/>
        </w:rPr>
      </w:pPr>
    </w:p>
    <w:p w14:paraId="4991175B" w14:textId="5E39DBB8" w:rsidR="00453907" w:rsidRDefault="00453907" w:rsidP="00453907">
      <w:pPr>
        <w:jc w:val="center"/>
        <w:rPr>
          <w:b/>
          <w:bCs/>
          <w:sz w:val="32"/>
          <w:szCs w:val="32"/>
          <w:u w:val="single"/>
        </w:rPr>
      </w:pPr>
    </w:p>
    <w:p w14:paraId="6CAEFDA1" w14:textId="28AE0204" w:rsidR="00453907" w:rsidRPr="002E0469" w:rsidRDefault="00453907" w:rsidP="00453907">
      <w:pPr>
        <w:rPr>
          <w:b/>
          <w:bCs/>
          <w:sz w:val="32"/>
          <w:szCs w:val="32"/>
          <w:lang w:val="fr-FR"/>
        </w:rPr>
      </w:pPr>
      <w:r w:rsidRPr="002E0469">
        <w:rPr>
          <w:b/>
          <w:bCs/>
          <w:sz w:val="32"/>
          <w:szCs w:val="32"/>
          <w:u w:val="single"/>
          <w:lang w:val="fr-FR"/>
        </w:rPr>
        <w:t>P</w:t>
      </w:r>
      <w:r w:rsidR="002E0469" w:rsidRPr="002E0469">
        <w:rPr>
          <w:b/>
          <w:bCs/>
          <w:sz w:val="32"/>
          <w:szCs w:val="32"/>
          <w:u w:val="single"/>
          <w:lang w:val="fr-FR"/>
        </w:rPr>
        <w:t>rogramme</w:t>
      </w:r>
      <w:r w:rsidR="002E0469" w:rsidRPr="002E0469">
        <w:rPr>
          <w:b/>
          <w:bCs/>
          <w:sz w:val="32"/>
          <w:szCs w:val="32"/>
          <w:lang w:val="fr-FR"/>
        </w:rPr>
        <w:t xml:space="preserve"> – MBA</w:t>
      </w:r>
    </w:p>
    <w:p w14:paraId="70441842" w14:textId="47D2E59C" w:rsidR="002E0469" w:rsidRPr="002E0469" w:rsidRDefault="002E0469" w:rsidP="00453907">
      <w:pPr>
        <w:rPr>
          <w:b/>
          <w:bCs/>
          <w:sz w:val="32"/>
          <w:szCs w:val="32"/>
        </w:rPr>
      </w:pPr>
      <w:r w:rsidRPr="002E0469">
        <w:rPr>
          <w:b/>
          <w:bCs/>
          <w:sz w:val="32"/>
          <w:szCs w:val="32"/>
          <w:u w:val="single"/>
        </w:rPr>
        <w:t>Module</w:t>
      </w:r>
      <w:r w:rsidRPr="002E0469">
        <w:rPr>
          <w:b/>
          <w:bCs/>
          <w:sz w:val="32"/>
          <w:szCs w:val="32"/>
        </w:rPr>
        <w:t xml:space="preserve">        -   Global Business Challenges</w:t>
      </w:r>
    </w:p>
    <w:p w14:paraId="5CBD7F2B" w14:textId="6237C4B4" w:rsidR="002E0469" w:rsidRPr="002E0469" w:rsidRDefault="002E0469" w:rsidP="00453907">
      <w:pPr>
        <w:rPr>
          <w:b/>
          <w:bCs/>
          <w:sz w:val="32"/>
          <w:szCs w:val="32"/>
        </w:rPr>
      </w:pPr>
      <w:r w:rsidRPr="002E0469">
        <w:rPr>
          <w:b/>
          <w:bCs/>
          <w:sz w:val="32"/>
          <w:szCs w:val="32"/>
          <w:u w:val="single"/>
        </w:rPr>
        <w:t>Mo</w:t>
      </w:r>
      <w:r>
        <w:rPr>
          <w:b/>
          <w:bCs/>
          <w:sz w:val="32"/>
          <w:szCs w:val="32"/>
          <w:u w:val="single"/>
        </w:rPr>
        <w:t>dule Code</w:t>
      </w:r>
      <w:r>
        <w:rPr>
          <w:b/>
          <w:bCs/>
          <w:sz w:val="32"/>
          <w:szCs w:val="32"/>
        </w:rPr>
        <w:t xml:space="preserve"> – BMMB7006D</w:t>
      </w:r>
    </w:p>
    <w:p w14:paraId="76ADDAE1" w14:textId="77777777" w:rsidR="00453907" w:rsidRPr="002E0469" w:rsidRDefault="00453907">
      <w:pPr>
        <w:rPr>
          <w:b/>
          <w:bCs/>
          <w:sz w:val="32"/>
          <w:szCs w:val="32"/>
          <w:u w:val="single"/>
        </w:rPr>
      </w:pPr>
    </w:p>
    <w:p w14:paraId="14C3628B" w14:textId="77777777" w:rsidR="00453907" w:rsidRPr="002E0469" w:rsidRDefault="00453907">
      <w:pPr>
        <w:rPr>
          <w:b/>
          <w:bCs/>
          <w:sz w:val="32"/>
          <w:szCs w:val="32"/>
          <w:u w:val="single"/>
        </w:rPr>
      </w:pPr>
    </w:p>
    <w:p w14:paraId="1F3410B4" w14:textId="77777777" w:rsidR="00453907" w:rsidRPr="002E0469" w:rsidRDefault="00453907">
      <w:pPr>
        <w:rPr>
          <w:b/>
          <w:bCs/>
          <w:sz w:val="32"/>
          <w:szCs w:val="32"/>
          <w:u w:val="single"/>
        </w:rPr>
      </w:pPr>
    </w:p>
    <w:p w14:paraId="3E3FE642" w14:textId="77777777" w:rsidR="00453907" w:rsidRPr="002E0469" w:rsidRDefault="00453907">
      <w:pPr>
        <w:rPr>
          <w:b/>
          <w:bCs/>
          <w:sz w:val="32"/>
          <w:szCs w:val="32"/>
          <w:u w:val="single"/>
        </w:rPr>
      </w:pPr>
    </w:p>
    <w:p w14:paraId="779C17EF" w14:textId="77777777" w:rsidR="00453907" w:rsidRPr="002E0469" w:rsidRDefault="00453907">
      <w:pPr>
        <w:rPr>
          <w:b/>
          <w:bCs/>
          <w:sz w:val="32"/>
          <w:szCs w:val="32"/>
          <w:u w:val="single"/>
        </w:rPr>
      </w:pPr>
    </w:p>
    <w:p w14:paraId="08B24D3B" w14:textId="77777777" w:rsidR="00453907" w:rsidRPr="002E0469" w:rsidRDefault="00453907">
      <w:pPr>
        <w:rPr>
          <w:b/>
          <w:bCs/>
          <w:sz w:val="32"/>
          <w:szCs w:val="32"/>
          <w:u w:val="single"/>
        </w:rPr>
      </w:pPr>
    </w:p>
    <w:p w14:paraId="0D1181EF" w14:textId="77777777" w:rsidR="00453907" w:rsidRPr="002E0469" w:rsidRDefault="00453907">
      <w:pPr>
        <w:rPr>
          <w:b/>
          <w:bCs/>
          <w:sz w:val="32"/>
          <w:szCs w:val="32"/>
          <w:u w:val="single"/>
        </w:rPr>
      </w:pPr>
    </w:p>
    <w:p w14:paraId="1E06703E" w14:textId="77777777" w:rsidR="00453907" w:rsidRPr="002E0469" w:rsidRDefault="00453907">
      <w:pPr>
        <w:rPr>
          <w:b/>
          <w:bCs/>
          <w:sz w:val="32"/>
          <w:szCs w:val="32"/>
          <w:u w:val="single"/>
        </w:rPr>
      </w:pPr>
    </w:p>
    <w:p w14:paraId="19878728" w14:textId="77777777" w:rsidR="00453907" w:rsidRPr="002E0469" w:rsidRDefault="00453907">
      <w:pPr>
        <w:rPr>
          <w:b/>
          <w:bCs/>
          <w:sz w:val="32"/>
          <w:szCs w:val="32"/>
          <w:u w:val="single"/>
        </w:rPr>
      </w:pPr>
    </w:p>
    <w:p w14:paraId="0D93A228" w14:textId="77777777" w:rsidR="00453907" w:rsidRPr="002E0469" w:rsidRDefault="00453907">
      <w:pPr>
        <w:rPr>
          <w:b/>
          <w:bCs/>
          <w:sz w:val="32"/>
          <w:szCs w:val="32"/>
          <w:u w:val="single"/>
        </w:rPr>
      </w:pPr>
    </w:p>
    <w:p w14:paraId="3D1876C7" w14:textId="77777777" w:rsidR="00453907" w:rsidRPr="002E0469" w:rsidRDefault="00453907">
      <w:pPr>
        <w:rPr>
          <w:b/>
          <w:bCs/>
          <w:sz w:val="32"/>
          <w:szCs w:val="32"/>
          <w:u w:val="single"/>
        </w:rPr>
      </w:pPr>
    </w:p>
    <w:p w14:paraId="60560D0E" w14:textId="77777777" w:rsidR="00453907" w:rsidRPr="002E0469" w:rsidRDefault="00453907">
      <w:pPr>
        <w:rPr>
          <w:b/>
          <w:bCs/>
          <w:sz w:val="32"/>
          <w:szCs w:val="32"/>
          <w:u w:val="single"/>
        </w:rPr>
      </w:pPr>
    </w:p>
    <w:p w14:paraId="0A98BC63" w14:textId="77777777" w:rsidR="00453907" w:rsidRPr="002E0469" w:rsidRDefault="00453907">
      <w:pPr>
        <w:rPr>
          <w:b/>
          <w:bCs/>
          <w:sz w:val="32"/>
          <w:szCs w:val="32"/>
          <w:u w:val="single"/>
        </w:rPr>
      </w:pPr>
    </w:p>
    <w:p w14:paraId="640C57A2" w14:textId="77777777" w:rsidR="00453907" w:rsidRPr="002E0469" w:rsidRDefault="00453907">
      <w:pPr>
        <w:rPr>
          <w:b/>
          <w:bCs/>
          <w:sz w:val="32"/>
          <w:szCs w:val="32"/>
          <w:u w:val="single"/>
        </w:rPr>
      </w:pPr>
    </w:p>
    <w:p w14:paraId="10D01EA0" w14:textId="77777777" w:rsidR="00453907" w:rsidRPr="002E0469" w:rsidRDefault="00453907">
      <w:pPr>
        <w:rPr>
          <w:b/>
          <w:bCs/>
          <w:sz w:val="32"/>
          <w:szCs w:val="32"/>
          <w:u w:val="single"/>
        </w:rPr>
      </w:pPr>
    </w:p>
    <w:p w14:paraId="2769ED52" w14:textId="77777777" w:rsidR="00453907" w:rsidRPr="002E0469" w:rsidRDefault="00453907">
      <w:pPr>
        <w:rPr>
          <w:b/>
          <w:bCs/>
          <w:sz w:val="32"/>
          <w:szCs w:val="32"/>
          <w:u w:val="single"/>
        </w:rPr>
      </w:pPr>
    </w:p>
    <w:p w14:paraId="27913EAE" w14:textId="77777777" w:rsidR="00453907" w:rsidRPr="002E0469" w:rsidRDefault="00453907">
      <w:pPr>
        <w:rPr>
          <w:b/>
          <w:bCs/>
          <w:sz w:val="32"/>
          <w:szCs w:val="32"/>
          <w:u w:val="single"/>
        </w:rPr>
      </w:pPr>
    </w:p>
    <w:p w14:paraId="6B56E0F7" w14:textId="5B571E96" w:rsidR="006C1499" w:rsidRPr="002E0469" w:rsidRDefault="006C1499">
      <w:pPr>
        <w:rPr>
          <w:b/>
          <w:bCs/>
          <w:sz w:val="32"/>
          <w:szCs w:val="32"/>
          <w:u w:val="single"/>
          <w:lang w:val="fr-FR"/>
        </w:rPr>
      </w:pPr>
    </w:p>
    <w:p w14:paraId="6E4F6CB5" w14:textId="4BF6C2AC" w:rsidR="00B24E37" w:rsidRPr="002E0469" w:rsidRDefault="006C1499">
      <w:pPr>
        <w:rPr>
          <w:b/>
          <w:bCs/>
          <w:sz w:val="32"/>
          <w:szCs w:val="32"/>
          <w:u w:val="single"/>
          <w:lang w:val="fr-FR"/>
        </w:rPr>
      </w:pPr>
      <w:r w:rsidRPr="002E0469">
        <w:rPr>
          <w:b/>
          <w:bCs/>
          <w:sz w:val="32"/>
          <w:szCs w:val="32"/>
          <w:u w:val="single"/>
          <w:lang w:val="fr-FR"/>
        </w:rPr>
        <w:lastRenderedPageBreak/>
        <w:t>INTRODUCTION</w:t>
      </w:r>
    </w:p>
    <w:p w14:paraId="54971A2C" w14:textId="5813AF34" w:rsidR="006C1499" w:rsidRDefault="006C1499">
      <w:pPr>
        <w:rPr>
          <w:sz w:val="24"/>
          <w:szCs w:val="24"/>
        </w:rPr>
      </w:pPr>
      <w:r>
        <w:rPr>
          <w:sz w:val="24"/>
          <w:szCs w:val="24"/>
        </w:rPr>
        <w:t>2020 has been the year that some businesses want to rewind, it has been a year of uncertainties and job losses. Businesses have closed their doors for the last time and front line workers put their lives on the line in order to save lives and keep the economy above water.</w:t>
      </w:r>
    </w:p>
    <w:p w14:paraId="624A17D4" w14:textId="0655FA20" w:rsidR="006C1499" w:rsidRDefault="006C1499">
      <w:pPr>
        <w:rPr>
          <w:sz w:val="24"/>
          <w:szCs w:val="24"/>
        </w:rPr>
      </w:pPr>
    </w:p>
    <w:p w14:paraId="2B6956A6" w14:textId="05B424B2" w:rsidR="006C1499" w:rsidRDefault="006C1499">
      <w:pPr>
        <w:rPr>
          <w:sz w:val="24"/>
          <w:szCs w:val="24"/>
        </w:rPr>
      </w:pPr>
      <w:r>
        <w:rPr>
          <w:sz w:val="24"/>
          <w:szCs w:val="24"/>
        </w:rPr>
        <w:t>The report looks at economy surrounding Cardiff University, by assessing the needs of both and how the two work together to not only provide the highest economy in Wales but also provide life changing projects that the university contributes towards the improvement of economy.</w:t>
      </w:r>
    </w:p>
    <w:p w14:paraId="6AF07B1B" w14:textId="4E1B932B" w:rsidR="006C1499" w:rsidRPr="006C1499" w:rsidRDefault="006C1499">
      <w:pPr>
        <w:rPr>
          <w:sz w:val="24"/>
          <w:szCs w:val="24"/>
        </w:rPr>
      </w:pPr>
      <w:r>
        <w:rPr>
          <w:sz w:val="24"/>
          <w:szCs w:val="24"/>
        </w:rPr>
        <w:t>The macro and micro environment has been looked at from the perspective on international development and domestic factors.</w:t>
      </w:r>
    </w:p>
    <w:p w14:paraId="69A08E67" w14:textId="77777777" w:rsidR="006C1499" w:rsidRDefault="006C1499" w:rsidP="002E6C82">
      <w:pPr>
        <w:rPr>
          <w:rFonts w:ascii="Arial" w:hAnsi="Arial" w:cs="Arial"/>
          <w:sz w:val="24"/>
          <w:szCs w:val="24"/>
        </w:rPr>
      </w:pPr>
    </w:p>
    <w:p w14:paraId="16BE979A" w14:textId="77777777" w:rsidR="006C1499" w:rsidRDefault="006C1499" w:rsidP="002E6C82">
      <w:pPr>
        <w:rPr>
          <w:rFonts w:ascii="Arial" w:hAnsi="Arial" w:cs="Arial"/>
          <w:sz w:val="24"/>
          <w:szCs w:val="24"/>
        </w:rPr>
      </w:pPr>
    </w:p>
    <w:p w14:paraId="0083BDE3" w14:textId="77777777" w:rsidR="006C1499" w:rsidRDefault="006C1499" w:rsidP="002E6C82">
      <w:pPr>
        <w:rPr>
          <w:rFonts w:ascii="Arial" w:hAnsi="Arial" w:cs="Arial"/>
          <w:sz w:val="24"/>
          <w:szCs w:val="24"/>
        </w:rPr>
      </w:pPr>
    </w:p>
    <w:p w14:paraId="142F930D" w14:textId="77777777" w:rsidR="006C1499" w:rsidRDefault="006C1499" w:rsidP="002E6C82">
      <w:pPr>
        <w:rPr>
          <w:rFonts w:ascii="Arial" w:hAnsi="Arial" w:cs="Arial"/>
          <w:sz w:val="24"/>
          <w:szCs w:val="24"/>
        </w:rPr>
      </w:pPr>
    </w:p>
    <w:p w14:paraId="422B6C5B" w14:textId="77777777" w:rsidR="006C1499" w:rsidRDefault="006C1499" w:rsidP="002E6C82">
      <w:pPr>
        <w:rPr>
          <w:rFonts w:ascii="Arial" w:hAnsi="Arial" w:cs="Arial"/>
          <w:sz w:val="24"/>
          <w:szCs w:val="24"/>
        </w:rPr>
      </w:pPr>
    </w:p>
    <w:p w14:paraId="76E24871" w14:textId="77777777" w:rsidR="006C1499" w:rsidRDefault="006C1499" w:rsidP="002E6C82">
      <w:pPr>
        <w:rPr>
          <w:rFonts w:ascii="Arial" w:hAnsi="Arial" w:cs="Arial"/>
          <w:sz w:val="24"/>
          <w:szCs w:val="24"/>
        </w:rPr>
      </w:pPr>
    </w:p>
    <w:p w14:paraId="0251CC3F" w14:textId="77777777" w:rsidR="006C1499" w:rsidRDefault="006C1499" w:rsidP="002E6C82">
      <w:pPr>
        <w:rPr>
          <w:rFonts w:ascii="Arial" w:hAnsi="Arial" w:cs="Arial"/>
          <w:sz w:val="24"/>
          <w:szCs w:val="24"/>
        </w:rPr>
      </w:pPr>
    </w:p>
    <w:p w14:paraId="2721CCA4" w14:textId="77777777" w:rsidR="006C1499" w:rsidRDefault="006C1499" w:rsidP="002E6C82">
      <w:pPr>
        <w:rPr>
          <w:rFonts w:ascii="Arial" w:hAnsi="Arial" w:cs="Arial"/>
          <w:sz w:val="24"/>
          <w:szCs w:val="24"/>
        </w:rPr>
      </w:pPr>
    </w:p>
    <w:p w14:paraId="62F80E5B" w14:textId="77777777" w:rsidR="006C1499" w:rsidRDefault="006C1499" w:rsidP="002E6C82">
      <w:pPr>
        <w:rPr>
          <w:rFonts w:ascii="Arial" w:hAnsi="Arial" w:cs="Arial"/>
          <w:sz w:val="24"/>
          <w:szCs w:val="24"/>
        </w:rPr>
      </w:pPr>
    </w:p>
    <w:p w14:paraId="3057194A" w14:textId="77777777" w:rsidR="006C1499" w:rsidRDefault="006C1499" w:rsidP="002E6C82">
      <w:pPr>
        <w:rPr>
          <w:rFonts w:ascii="Arial" w:hAnsi="Arial" w:cs="Arial"/>
          <w:sz w:val="24"/>
          <w:szCs w:val="24"/>
        </w:rPr>
      </w:pPr>
    </w:p>
    <w:p w14:paraId="688924EE" w14:textId="77777777" w:rsidR="006C1499" w:rsidRDefault="006C1499" w:rsidP="002E6C82">
      <w:pPr>
        <w:rPr>
          <w:rFonts w:ascii="Arial" w:hAnsi="Arial" w:cs="Arial"/>
          <w:sz w:val="24"/>
          <w:szCs w:val="24"/>
        </w:rPr>
      </w:pPr>
    </w:p>
    <w:p w14:paraId="617CF205" w14:textId="77777777" w:rsidR="006C1499" w:rsidRDefault="006C1499" w:rsidP="002E6C82">
      <w:pPr>
        <w:rPr>
          <w:rFonts w:ascii="Arial" w:hAnsi="Arial" w:cs="Arial"/>
          <w:sz w:val="24"/>
          <w:szCs w:val="24"/>
        </w:rPr>
      </w:pPr>
    </w:p>
    <w:p w14:paraId="4BEC9190" w14:textId="77777777" w:rsidR="006C1499" w:rsidRDefault="006C1499" w:rsidP="002E6C82">
      <w:pPr>
        <w:rPr>
          <w:rFonts w:ascii="Arial" w:hAnsi="Arial" w:cs="Arial"/>
          <w:sz w:val="24"/>
          <w:szCs w:val="24"/>
        </w:rPr>
      </w:pPr>
    </w:p>
    <w:p w14:paraId="08DE1460" w14:textId="77777777" w:rsidR="006C1499" w:rsidRDefault="006C1499" w:rsidP="002E6C82">
      <w:pPr>
        <w:rPr>
          <w:rFonts w:ascii="Arial" w:hAnsi="Arial" w:cs="Arial"/>
          <w:sz w:val="24"/>
          <w:szCs w:val="24"/>
        </w:rPr>
      </w:pPr>
    </w:p>
    <w:p w14:paraId="4E96948B" w14:textId="77777777" w:rsidR="006C1499" w:rsidRDefault="006C1499" w:rsidP="002E6C82">
      <w:pPr>
        <w:rPr>
          <w:rFonts w:ascii="Arial" w:hAnsi="Arial" w:cs="Arial"/>
          <w:sz w:val="24"/>
          <w:szCs w:val="24"/>
        </w:rPr>
      </w:pPr>
    </w:p>
    <w:p w14:paraId="40326FBA" w14:textId="77777777" w:rsidR="006C1499" w:rsidRDefault="006C1499" w:rsidP="002E6C82">
      <w:pPr>
        <w:rPr>
          <w:rFonts w:ascii="Arial" w:hAnsi="Arial" w:cs="Arial"/>
          <w:sz w:val="24"/>
          <w:szCs w:val="24"/>
        </w:rPr>
      </w:pPr>
    </w:p>
    <w:p w14:paraId="78A503EC" w14:textId="77777777" w:rsidR="006C1499" w:rsidRDefault="006C1499" w:rsidP="002E6C82">
      <w:pPr>
        <w:rPr>
          <w:rFonts w:ascii="Arial" w:hAnsi="Arial" w:cs="Arial"/>
          <w:sz w:val="24"/>
          <w:szCs w:val="24"/>
        </w:rPr>
      </w:pPr>
    </w:p>
    <w:p w14:paraId="6F7CF937" w14:textId="77777777" w:rsidR="006C1499" w:rsidRDefault="006C1499" w:rsidP="002E6C82">
      <w:pPr>
        <w:rPr>
          <w:rFonts w:ascii="Arial" w:hAnsi="Arial" w:cs="Arial"/>
          <w:sz w:val="24"/>
          <w:szCs w:val="24"/>
        </w:rPr>
      </w:pPr>
    </w:p>
    <w:p w14:paraId="2C026EB0" w14:textId="77777777" w:rsidR="006C1499" w:rsidRDefault="006C1499" w:rsidP="002E6C82">
      <w:pPr>
        <w:rPr>
          <w:rFonts w:ascii="Arial" w:hAnsi="Arial" w:cs="Arial"/>
          <w:sz w:val="24"/>
          <w:szCs w:val="24"/>
        </w:rPr>
      </w:pPr>
    </w:p>
    <w:p w14:paraId="1012ABA4" w14:textId="77777777" w:rsidR="00C20666" w:rsidRDefault="00C20666" w:rsidP="002E6C82">
      <w:pPr>
        <w:rPr>
          <w:rFonts w:ascii="Arial" w:hAnsi="Arial" w:cs="Arial"/>
          <w:sz w:val="24"/>
          <w:szCs w:val="24"/>
        </w:rPr>
      </w:pPr>
    </w:p>
    <w:p w14:paraId="7FCB0D8F" w14:textId="2421C33B" w:rsidR="00C20666" w:rsidRPr="00C20666" w:rsidRDefault="00C20666" w:rsidP="002E6C82">
      <w:pPr>
        <w:rPr>
          <w:rFonts w:ascii="Arial" w:hAnsi="Arial" w:cs="Arial"/>
          <w:b/>
          <w:bCs/>
          <w:sz w:val="24"/>
          <w:szCs w:val="24"/>
          <w:u w:val="single"/>
        </w:rPr>
      </w:pPr>
      <w:r>
        <w:rPr>
          <w:rFonts w:ascii="Arial" w:hAnsi="Arial" w:cs="Arial"/>
          <w:b/>
          <w:bCs/>
          <w:sz w:val="24"/>
          <w:szCs w:val="24"/>
          <w:u w:val="single"/>
        </w:rPr>
        <w:lastRenderedPageBreak/>
        <w:t>ECONOMIC HISTORY</w:t>
      </w:r>
    </w:p>
    <w:p w14:paraId="3A2C13EA" w14:textId="374F7F15" w:rsidR="00FC566E" w:rsidRDefault="00723846" w:rsidP="002E6C82">
      <w:pPr>
        <w:rPr>
          <w:rFonts w:ascii="Arial" w:hAnsi="Arial" w:cs="Arial"/>
          <w:sz w:val="24"/>
          <w:szCs w:val="24"/>
        </w:rPr>
      </w:pPr>
      <w:r w:rsidRPr="00723846">
        <w:rPr>
          <w:rFonts w:ascii="Arial" w:hAnsi="Arial" w:cs="Arial"/>
          <w:sz w:val="24"/>
          <w:szCs w:val="24"/>
        </w:rPr>
        <w:t>There are ten local authorities surrounding the area of Cardiff</w:t>
      </w:r>
      <w:r w:rsidR="006645D0">
        <w:rPr>
          <w:rFonts w:ascii="Arial" w:hAnsi="Arial" w:cs="Arial"/>
          <w:sz w:val="24"/>
          <w:szCs w:val="24"/>
        </w:rPr>
        <w:t>.</w:t>
      </w:r>
      <w:r w:rsidRPr="00723846">
        <w:rPr>
          <w:rFonts w:ascii="Arial" w:hAnsi="Arial" w:cs="Arial"/>
          <w:sz w:val="24"/>
          <w:szCs w:val="24"/>
        </w:rPr>
        <w:t xml:space="preserve"> Blaenau Gwent, Bridgend, Caerphilly, Cardiff, Merthyr Tydfil, Monmouthshire, Newport, Rhondda Cynon </w:t>
      </w:r>
      <w:proofErr w:type="spellStart"/>
      <w:r w:rsidRPr="00723846">
        <w:rPr>
          <w:rFonts w:ascii="Arial" w:hAnsi="Arial" w:cs="Arial"/>
          <w:sz w:val="24"/>
          <w:szCs w:val="24"/>
        </w:rPr>
        <w:t>Taf</w:t>
      </w:r>
      <w:proofErr w:type="spellEnd"/>
      <w:r w:rsidRPr="00723846">
        <w:rPr>
          <w:rFonts w:ascii="Arial" w:hAnsi="Arial" w:cs="Arial"/>
          <w:sz w:val="24"/>
          <w:szCs w:val="24"/>
        </w:rPr>
        <w:t>, Torfaen, and Vale of Glamorgan</w:t>
      </w:r>
      <w:r w:rsidR="00033A74">
        <w:rPr>
          <w:rFonts w:ascii="Arial" w:hAnsi="Arial" w:cs="Arial"/>
          <w:sz w:val="24"/>
          <w:szCs w:val="24"/>
        </w:rPr>
        <w:t>. All of</w:t>
      </w:r>
      <w:r w:rsidRPr="00723846">
        <w:rPr>
          <w:rFonts w:ascii="Arial" w:hAnsi="Arial" w:cs="Arial"/>
          <w:sz w:val="24"/>
          <w:szCs w:val="24"/>
        </w:rPr>
        <w:t xml:space="preserve"> </w:t>
      </w:r>
      <w:r>
        <w:rPr>
          <w:rFonts w:ascii="Arial" w:hAnsi="Arial" w:cs="Arial"/>
          <w:sz w:val="24"/>
          <w:szCs w:val="24"/>
        </w:rPr>
        <w:t>w</w:t>
      </w:r>
      <w:r w:rsidR="00C969C2">
        <w:rPr>
          <w:rFonts w:ascii="Arial" w:hAnsi="Arial" w:cs="Arial"/>
          <w:sz w:val="24"/>
          <w:szCs w:val="24"/>
        </w:rPr>
        <w:t>hich have</w:t>
      </w:r>
      <w:r>
        <w:rPr>
          <w:rFonts w:ascii="Arial" w:hAnsi="Arial" w:cs="Arial"/>
          <w:sz w:val="24"/>
          <w:szCs w:val="24"/>
        </w:rPr>
        <w:t xml:space="preserve"> a combined population of </w:t>
      </w:r>
      <w:r w:rsidRPr="00723846">
        <w:rPr>
          <w:rFonts w:ascii="Arial" w:hAnsi="Arial" w:cs="Arial"/>
          <w:sz w:val="24"/>
          <w:szCs w:val="24"/>
        </w:rPr>
        <w:t xml:space="preserve">1.53 million, including </w:t>
      </w:r>
      <w:r>
        <w:rPr>
          <w:rFonts w:ascii="Arial" w:hAnsi="Arial" w:cs="Arial"/>
          <w:sz w:val="24"/>
          <w:szCs w:val="24"/>
        </w:rPr>
        <w:t xml:space="preserve">which </w:t>
      </w:r>
      <w:r w:rsidRPr="00723846">
        <w:rPr>
          <w:rFonts w:ascii="Arial" w:hAnsi="Arial" w:cs="Arial"/>
          <w:sz w:val="24"/>
          <w:szCs w:val="24"/>
        </w:rPr>
        <w:t xml:space="preserve">964,600 </w:t>
      </w:r>
      <w:r>
        <w:rPr>
          <w:rFonts w:ascii="Arial" w:hAnsi="Arial" w:cs="Arial"/>
          <w:sz w:val="24"/>
          <w:szCs w:val="24"/>
        </w:rPr>
        <w:t xml:space="preserve">are </w:t>
      </w:r>
      <w:r w:rsidRPr="00723846">
        <w:rPr>
          <w:rFonts w:ascii="Arial" w:hAnsi="Arial" w:cs="Arial"/>
          <w:sz w:val="24"/>
          <w:szCs w:val="24"/>
        </w:rPr>
        <w:t>aged 16 to 64</w:t>
      </w:r>
      <w:r w:rsidR="00317260">
        <w:rPr>
          <w:rFonts w:ascii="Arial" w:hAnsi="Arial" w:cs="Arial"/>
          <w:sz w:val="24"/>
          <w:szCs w:val="24"/>
        </w:rPr>
        <w:t>, and 24%</w:t>
      </w:r>
      <w:r w:rsidR="00C15200">
        <w:rPr>
          <w:rFonts w:ascii="Arial" w:hAnsi="Arial" w:cs="Arial"/>
          <w:sz w:val="24"/>
          <w:szCs w:val="24"/>
        </w:rPr>
        <w:t xml:space="preserve"> of the population living in Cardiff.</w:t>
      </w:r>
      <w:r w:rsidRPr="00723846">
        <w:rPr>
          <w:rFonts w:ascii="Arial" w:hAnsi="Arial" w:cs="Arial"/>
          <w:sz w:val="24"/>
          <w:szCs w:val="24"/>
        </w:rPr>
        <w:t xml:space="preserve"> </w:t>
      </w:r>
      <w:r w:rsidR="00C969C2">
        <w:rPr>
          <w:rFonts w:ascii="Arial" w:hAnsi="Arial" w:cs="Arial"/>
          <w:sz w:val="24"/>
          <w:szCs w:val="24"/>
        </w:rPr>
        <w:t>(Capitol Ambition 2019).</w:t>
      </w:r>
      <w:r w:rsidR="000B1BA1">
        <w:rPr>
          <w:rFonts w:ascii="Arial" w:hAnsi="Arial" w:cs="Arial"/>
          <w:sz w:val="24"/>
          <w:szCs w:val="24"/>
        </w:rPr>
        <w:t xml:space="preserve"> </w:t>
      </w:r>
      <w:r w:rsidR="00A329CA">
        <w:rPr>
          <w:rFonts w:ascii="Arial" w:hAnsi="Arial" w:cs="Arial"/>
          <w:sz w:val="24"/>
          <w:szCs w:val="24"/>
        </w:rPr>
        <w:t>(</w:t>
      </w:r>
      <w:r w:rsidR="00AD7973">
        <w:rPr>
          <w:rFonts w:ascii="Arial" w:hAnsi="Arial" w:cs="Arial"/>
          <w:sz w:val="24"/>
          <w:szCs w:val="24"/>
        </w:rPr>
        <w:t>Diagram 1</w:t>
      </w:r>
      <w:r w:rsidR="00E16F4B">
        <w:rPr>
          <w:rFonts w:ascii="Arial" w:hAnsi="Arial" w:cs="Arial"/>
          <w:sz w:val="24"/>
          <w:szCs w:val="24"/>
        </w:rPr>
        <w:t>).</w:t>
      </w:r>
      <w:r w:rsidR="001105C0">
        <w:rPr>
          <w:rFonts w:ascii="Arial" w:hAnsi="Arial" w:cs="Arial"/>
          <w:sz w:val="24"/>
          <w:szCs w:val="24"/>
        </w:rPr>
        <w:t xml:space="preserve"> Cardiff is among</w:t>
      </w:r>
      <w:r w:rsidR="006271AB">
        <w:rPr>
          <w:rFonts w:ascii="Arial" w:hAnsi="Arial" w:cs="Arial"/>
          <w:sz w:val="24"/>
          <w:szCs w:val="24"/>
        </w:rPr>
        <w:t xml:space="preserve"> one of the best city’s in the U.K for quality of living</w:t>
      </w:r>
      <w:r w:rsidR="00F146FA">
        <w:rPr>
          <w:rFonts w:ascii="Arial" w:hAnsi="Arial" w:cs="Arial"/>
          <w:sz w:val="24"/>
          <w:szCs w:val="24"/>
        </w:rPr>
        <w:t xml:space="preserve">, </w:t>
      </w:r>
      <w:r w:rsidR="001F64DB">
        <w:rPr>
          <w:rFonts w:ascii="Arial" w:hAnsi="Arial" w:cs="Arial"/>
          <w:sz w:val="24"/>
          <w:szCs w:val="24"/>
        </w:rPr>
        <w:t>with a Gross Value Added (GVA) of £25bn</w:t>
      </w:r>
      <w:r w:rsidR="00B3538F">
        <w:rPr>
          <w:rFonts w:ascii="Arial" w:hAnsi="Arial" w:cs="Arial"/>
          <w:sz w:val="24"/>
          <w:szCs w:val="24"/>
        </w:rPr>
        <w:t>.</w:t>
      </w:r>
      <w:r w:rsidR="001027C1">
        <w:rPr>
          <w:rFonts w:ascii="Arial" w:hAnsi="Arial" w:cs="Arial"/>
          <w:sz w:val="24"/>
          <w:szCs w:val="24"/>
        </w:rPr>
        <w:t xml:space="preserve"> </w:t>
      </w:r>
      <w:proofErr w:type="spellStart"/>
      <w:r w:rsidR="00C24431">
        <w:rPr>
          <w:rFonts w:ascii="Arial" w:hAnsi="Arial" w:cs="Arial"/>
          <w:sz w:val="24"/>
          <w:szCs w:val="24"/>
        </w:rPr>
        <w:t>Sloman</w:t>
      </w:r>
      <w:proofErr w:type="spellEnd"/>
      <w:r w:rsidR="00C24431">
        <w:rPr>
          <w:rFonts w:ascii="Arial" w:hAnsi="Arial" w:cs="Arial"/>
          <w:sz w:val="24"/>
          <w:szCs w:val="24"/>
        </w:rPr>
        <w:t xml:space="preserve"> </w:t>
      </w:r>
      <w:proofErr w:type="spellStart"/>
      <w:r w:rsidR="00C24431">
        <w:rPr>
          <w:rFonts w:ascii="Arial" w:hAnsi="Arial" w:cs="Arial"/>
          <w:sz w:val="24"/>
          <w:szCs w:val="24"/>
        </w:rPr>
        <w:t>etal</w:t>
      </w:r>
      <w:proofErr w:type="spellEnd"/>
      <w:r w:rsidR="00C24431">
        <w:rPr>
          <w:rFonts w:ascii="Arial" w:hAnsi="Arial" w:cs="Arial"/>
          <w:sz w:val="24"/>
          <w:szCs w:val="24"/>
        </w:rPr>
        <w:t xml:space="preserve"> (2017) defines GVA as “</w:t>
      </w:r>
      <w:r w:rsidR="00724200">
        <w:rPr>
          <w:rFonts w:ascii="Arial" w:hAnsi="Arial" w:cs="Arial"/>
          <w:sz w:val="24"/>
          <w:szCs w:val="24"/>
        </w:rPr>
        <w:t xml:space="preserve"> The Sum of all the values added by all industries in the economy</w:t>
      </w:r>
      <w:r w:rsidR="00160B3C">
        <w:rPr>
          <w:rFonts w:ascii="Arial" w:hAnsi="Arial" w:cs="Arial"/>
          <w:sz w:val="24"/>
          <w:szCs w:val="24"/>
        </w:rPr>
        <w:t xml:space="preserve"> over a year”.</w:t>
      </w:r>
      <w:r w:rsidR="0025160C">
        <w:rPr>
          <w:rFonts w:ascii="Arial" w:hAnsi="Arial" w:cs="Arial"/>
          <w:sz w:val="24"/>
          <w:szCs w:val="24"/>
        </w:rPr>
        <w:t xml:space="preserve"> </w:t>
      </w:r>
      <w:r w:rsidR="00B3538F">
        <w:rPr>
          <w:rFonts w:ascii="Arial" w:hAnsi="Arial" w:cs="Arial"/>
          <w:sz w:val="24"/>
          <w:szCs w:val="24"/>
        </w:rPr>
        <w:t>R</w:t>
      </w:r>
      <w:r w:rsidR="00A133B9">
        <w:rPr>
          <w:rFonts w:ascii="Arial" w:hAnsi="Arial" w:cs="Arial"/>
          <w:sz w:val="24"/>
          <w:szCs w:val="24"/>
        </w:rPr>
        <w:t>esearch under the City Region Exchange</w:t>
      </w:r>
      <w:r w:rsidR="00DE6F64">
        <w:rPr>
          <w:rFonts w:ascii="Arial" w:hAnsi="Arial" w:cs="Arial"/>
          <w:sz w:val="24"/>
          <w:szCs w:val="24"/>
        </w:rPr>
        <w:t xml:space="preserve"> (CRE)</w:t>
      </w:r>
      <w:r w:rsidR="00A133B9">
        <w:rPr>
          <w:rFonts w:ascii="Arial" w:hAnsi="Arial" w:cs="Arial"/>
          <w:sz w:val="24"/>
          <w:szCs w:val="24"/>
        </w:rPr>
        <w:t xml:space="preserve"> programme that launched between 2014-2018</w:t>
      </w:r>
      <w:r w:rsidR="00D44B36">
        <w:rPr>
          <w:rFonts w:ascii="Arial" w:hAnsi="Arial" w:cs="Arial"/>
          <w:sz w:val="24"/>
          <w:szCs w:val="24"/>
        </w:rPr>
        <w:t xml:space="preserve"> </w:t>
      </w:r>
      <w:r w:rsidR="00822E11">
        <w:rPr>
          <w:rFonts w:ascii="Arial" w:hAnsi="Arial" w:cs="Arial"/>
          <w:sz w:val="24"/>
          <w:szCs w:val="24"/>
        </w:rPr>
        <w:t>found that in economic terms there would be much more</w:t>
      </w:r>
      <w:r w:rsidR="009760EB">
        <w:rPr>
          <w:rFonts w:ascii="Arial" w:hAnsi="Arial" w:cs="Arial"/>
          <w:sz w:val="24"/>
          <w:szCs w:val="24"/>
        </w:rPr>
        <w:t xml:space="preserve"> needed to be done</w:t>
      </w:r>
      <w:r w:rsidR="00822E11">
        <w:rPr>
          <w:rFonts w:ascii="Arial" w:hAnsi="Arial" w:cs="Arial"/>
          <w:sz w:val="24"/>
          <w:szCs w:val="24"/>
        </w:rPr>
        <w:t xml:space="preserve"> </w:t>
      </w:r>
      <w:r w:rsidR="00194100">
        <w:rPr>
          <w:rFonts w:ascii="Arial" w:hAnsi="Arial" w:cs="Arial"/>
          <w:sz w:val="24"/>
          <w:szCs w:val="24"/>
        </w:rPr>
        <w:t>in order to</w:t>
      </w:r>
      <w:r w:rsidR="00FE33EA">
        <w:rPr>
          <w:rFonts w:ascii="Arial" w:hAnsi="Arial" w:cs="Arial"/>
          <w:sz w:val="24"/>
          <w:szCs w:val="24"/>
        </w:rPr>
        <w:t xml:space="preserve"> </w:t>
      </w:r>
      <w:r w:rsidR="008476AA">
        <w:rPr>
          <w:rFonts w:ascii="Arial" w:hAnsi="Arial" w:cs="Arial"/>
          <w:sz w:val="24"/>
          <w:szCs w:val="24"/>
        </w:rPr>
        <w:t>improve economically</w:t>
      </w:r>
      <w:r w:rsidR="00240E25">
        <w:rPr>
          <w:rFonts w:ascii="Arial" w:hAnsi="Arial" w:cs="Arial"/>
          <w:sz w:val="24"/>
          <w:szCs w:val="24"/>
        </w:rPr>
        <w:t xml:space="preserve"> </w:t>
      </w:r>
      <w:r w:rsidR="00DD7C85">
        <w:rPr>
          <w:rFonts w:ascii="Arial" w:hAnsi="Arial" w:cs="Arial"/>
          <w:sz w:val="24"/>
          <w:szCs w:val="24"/>
        </w:rPr>
        <w:t>within</w:t>
      </w:r>
      <w:r w:rsidR="00240E25">
        <w:rPr>
          <w:rFonts w:ascii="Arial" w:hAnsi="Arial" w:cs="Arial"/>
          <w:sz w:val="24"/>
          <w:szCs w:val="24"/>
        </w:rPr>
        <w:t xml:space="preserve"> Cardiff</w:t>
      </w:r>
      <w:r w:rsidR="00CE0236">
        <w:rPr>
          <w:rFonts w:ascii="Arial" w:hAnsi="Arial" w:cs="Arial"/>
          <w:sz w:val="24"/>
          <w:szCs w:val="24"/>
        </w:rPr>
        <w:t>.</w:t>
      </w:r>
      <w:r w:rsidR="00240E25">
        <w:rPr>
          <w:rFonts w:ascii="Arial" w:hAnsi="Arial" w:cs="Arial"/>
          <w:sz w:val="24"/>
          <w:szCs w:val="24"/>
        </w:rPr>
        <w:t xml:space="preserve"> </w:t>
      </w:r>
      <w:r w:rsidR="009E6E56">
        <w:rPr>
          <w:rFonts w:ascii="Arial" w:hAnsi="Arial" w:cs="Arial"/>
          <w:sz w:val="24"/>
          <w:szCs w:val="24"/>
        </w:rPr>
        <w:t xml:space="preserve">The </w:t>
      </w:r>
      <w:r w:rsidR="009B775F">
        <w:rPr>
          <w:rFonts w:ascii="Arial" w:hAnsi="Arial" w:cs="Arial"/>
          <w:sz w:val="24"/>
          <w:szCs w:val="24"/>
        </w:rPr>
        <w:t>CRE</w:t>
      </w:r>
      <w:r w:rsidR="00867A6B">
        <w:rPr>
          <w:rFonts w:ascii="Arial" w:hAnsi="Arial" w:cs="Arial"/>
          <w:sz w:val="24"/>
          <w:szCs w:val="24"/>
        </w:rPr>
        <w:t xml:space="preserve"> </w:t>
      </w:r>
      <w:r w:rsidR="00A16C6C">
        <w:rPr>
          <w:rFonts w:ascii="Arial" w:hAnsi="Arial" w:cs="Arial"/>
          <w:sz w:val="24"/>
          <w:szCs w:val="24"/>
        </w:rPr>
        <w:t>research</w:t>
      </w:r>
      <w:r w:rsidR="00867A6B">
        <w:rPr>
          <w:rFonts w:ascii="Arial" w:hAnsi="Arial" w:cs="Arial"/>
          <w:sz w:val="24"/>
          <w:szCs w:val="24"/>
        </w:rPr>
        <w:t xml:space="preserve"> ha</w:t>
      </w:r>
      <w:r w:rsidR="003138B9">
        <w:rPr>
          <w:rFonts w:ascii="Arial" w:hAnsi="Arial" w:cs="Arial"/>
          <w:sz w:val="24"/>
          <w:szCs w:val="24"/>
        </w:rPr>
        <w:t>d</w:t>
      </w:r>
      <w:r w:rsidR="00A16C6C">
        <w:rPr>
          <w:rFonts w:ascii="Arial" w:hAnsi="Arial" w:cs="Arial"/>
          <w:sz w:val="24"/>
          <w:szCs w:val="24"/>
        </w:rPr>
        <w:t xml:space="preserve"> </w:t>
      </w:r>
      <w:r w:rsidR="00907A5C">
        <w:rPr>
          <w:rFonts w:ascii="Arial" w:hAnsi="Arial" w:cs="Arial"/>
          <w:sz w:val="24"/>
          <w:szCs w:val="24"/>
        </w:rPr>
        <w:t>gathered</w:t>
      </w:r>
      <w:r w:rsidR="00DE6F64">
        <w:rPr>
          <w:rFonts w:ascii="Arial" w:hAnsi="Arial" w:cs="Arial"/>
          <w:sz w:val="24"/>
          <w:szCs w:val="24"/>
        </w:rPr>
        <w:t xml:space="preserve"> that </w:t>
      </w:r>
      <w:r w:rsidR="00907A5C">
        <w:rPr>
          <w:rFonts w:ascii="Arial" w:hAnsi="Arial" w:cs="Arial"/>
          <w:sz w:val="24"/>
          <w:szCs w:val="24"/>
        </w:rPr>
        <w:t xml:space="preserve">the </w:t>
      </w:r>
      <w:r w:rsidR="00DE6F64">
        <w:rPr>
          <w:rFonts w:ascii="Arial" w:hAnsi="Arial" w:cs="Arial"/>
          <w:sz w:val="24"/>
          <w:szCs w:val="24"/>
        </w:rPr>
        <w:t>majority of U.K cities</w:t>
      </w:r>
      <w:r w:rsidR="00907A5C">
        <w:rPr>
          <w:rFonts w:ascii="Arial" w:hAnsi="Arial" w:cs="Arial"/>
          <w:sz w:val="24"/>
          <w:szCs w:val="24"/>
        </w:rPr>
        <w:t xml:space="preserve"> </w:t>
      </w:r>
      <w:r w:rsidR="00B37D67">
        <w:rPr>
          <w:rFonts w:ascii="Arial" w:hAnsi="Arial" w:cs="Arial"/>
          <w:sz w:val="24"/>
          <w:szCs w:val="24"/>
        </w:rPr>
        <w:t>do generally contribute approximately 60%</w:t>
      </w:r>
      <w:r w:rsidR="007B4BDD">
        <w:rPr>
          <w:rFonts w:ascii="Arial" w:hAnsi="Arial" w:cs="Arial"/>
          <w:sz w:val="24"/>
          <w:szCs w:val="24"/>
        </w:rPr>
        <w:t xml:space="preserve">  to their region’s GVA, </w:t>
      </w:r>
      <w:r w:rsidR="005C1CB8">
        <w:rPr>
          <w:rFonts w:ascii="Arial" w:hAnsi="Arial" w:cs="Arial"/>
          <w:sz w:val="24"/>
          <w:szCs w:val="24"/>
        </w:rPr>
        <w:t xml:space="preserve">whereas </w:t>
      </w:r>
      <w:r w:rsidR="007B4BDD">
        <w:rPr>
          <w:rFonts w:ascii="Arial" w:hAnsi="Arial" w:cs="Arial"/>
          <w:sz w:val="24"/>
          <w:szCs w:val="24"/>
        </w:rPr>
        <w:t>Cardiff only contr</w:t>
      </w:r>
      <w:r w:rsidR="0064116A">
        <w:rPr>
          <w:rFonts w:ascii="Arial" w:hAnsi="Arial" w:cs="Arial"/>
          <w:sz w:val="24"/>
          <w:szCs w:val="24"/>
        </w:rPr>
        <w:t>ibutes 33%. Proving from the research</w:t>
      </w:r>
      <w:r w:rsidR="00D93406">
        <w:rPr>
          <w:rFonts w:ascii="Arial" w:hAnsi="Arial" w:cs="Arial"/>
          <w:sz w:val="24"/>
          <w:szCs w:val="24"/>
        </w:rPr>
        <w:t>,</w:t>
      </w:r>
      <w:r w:rsidR="0064116A">
        <w:rPr>
          <w:rFonts w:ascii="Arial" w:hAnsi="Arial" w:cs="Arial"/>
          <w:sz w:val="24"/>
          <w:szCs w:val="24"/>
        </w:rPr>
        <w:t xml:space="preserve"> Cardiff</w:t>
      </w:r>
      <w:r w:rsidR="00942DA0">
        <w:rPr>
          <w:rFonts w:ascii="Arial" w:hAnsi="Arial" w:cs="Arial"/>
          <w:sz w:val="24"/>
          <w:szCs w:val="24"/>
        </w:rPr>
        <w:t xml:space="preserve"> has </w:t>
      </w:r>
      <w:r w:rsidR="00CE0236">
        <w:rPr>
          <w:rFonts w:ascii="Arial" w:hAnsi="Arial" w:cs="Arial"/>
          <w:sz w:val="24"/>
          <w:szCs w:val="24"/>
        </w:rPr>
        <w:t xml:space="preserve">a </w:t>
      </w:r>
      <w:r w:rsidR="00942DA0">
        <w:rPr>
          <w:rFonts w:ascii="Arial" w:hAnsi="Arial" w:cs="Arial"/>
          <w:sz w:val="24"/>
          <w:szCs w:val="24"/>
        </w:rPr>
        <w:t>significan</w:t>
      </w:r>
      <w:r w:rsidR="00CE0236">
        <w:rPr>
          <w:rFonts w:ascii="Arial" w:hAnsi="Arial" w:cs="Arial"/>
          <w:sz w:val="24"/>
          <w:szCs w:val="24"/>
        </w:rPr>
        <w:t>t</w:t>
      </w:r>
      <w:r w:rsidR="00942DA0">
        <w:rPr>
          <w:rFonts w:ascii="Arial" w:hAnsi="Arial" w:cs="Arial"/>
          <w:sz w:val="24"/>
          <w:szCs w:val="24"/>
        </w:rPr>
        <w:t xml:space="preserve"> </w:t>
      </w:r>
      <w:r w:rsidR="00CE0236">
        <w:rPr>
          <w:rFonts w:ascii="Arial" w:hAnsi="Arial" w:cs="Arial"/>
          <w:sz w:val="24"/>
          <w:szCs w:val="24"/>
        </w:rPr>
        <w:t xml:space="preserve">amount of </w:t>
      </w:r>
      <w:r w:rsidR="00942DA0">
        <w:rPr>
          <w:rFonts w:ascii="Arial" w:hAnsi="Arial" w:cs="Arial"/>
          <w:sz w:val="24"/>
          <w:szCs w:val="24"/>
        </w:rPr>
        <w:t>untapped economic potential</w:t>
      </w:r>
      <w:r w:rsidR="00926AAD">
        <w:rPr>
          <w:rFonts w:ascii="Arial" w:hAnsi="Arial" w:cs="Arial"/>
          <w:sz w:val="24"/>
          <w:szCs w:val="24"/>
        </w:rPr>
        <w:t xml:space="preserve">. </w:t>
      </w:r>
    </w:p>
    <w:p w14:paraId="296F92F9" w14:textId="4EAFC51A" w:rsidR="009214DF" w:rsidRDefault="00341742" w:rsidP="002E6C82">
      <w:pPr>
        <w:rPr>
          <w:rFonts w:ascii="Arial" w:hAnsi="Arial" w:cs="Arial"/>
          <w:sz w:val="24"/>
          <w:szCs w:val="24"/>
          <w:shd w:val="clear" w:color="auto" w:fill="FFFFFF"/>
        </w:rPr>
      </w:pPr>
      <w:r>
        <w:rPr>
          <w:rFonts w:ascii="Arial" w:hAnsi="Arial" w:cs="Arial"/>
          <w:sz w:val="24"/>
          <w:szCs w:val="24"/>
          <w:shd w:val="clear" w:color="auto" w:fill="FFFFFF"/>
        </w:rPr>
        <w:t>The effects of Covid-19 ha</w:t>
      </w:r>
      <w:r w:rsidR="00EA7BC6">
        <w:rPr>
          <w:rFonts w:ascii="Arial" w:hAnsi="Arial" w:cs="Arial"/>
          <w:sz w:val="24"/>
          <w:szCs w:val="24"/>
          <w:shd w:val="clear" w:color="auto" w:fill="FFFFFF"/>
        </w:rPr>
        <w:t>s</w:t>
      </w:r>
      <w:r>
        <w:rPr>
          <w:rFonts w:ascii="Arial" w:hAnsi="Arial" w:cs="Arial"/>
          <w:sz w:val="24"/>
          <w:szCs w:val="24"/>
          <w:shd w:val="clear" w:color="auto" w:fill="FFFFFF"/>
        </w:rPr>
        <w:t xml:space="preserve"> hit the U.K and Wales with maybe irreversible damage.  A report issued from Cardiff University’s Governance Centre, established that there were 228,000</w:t>
      </w:r>
      <w:r w:rsidR="00EA7BC6">
        <w:rPr>
          <w:rFonts w:ascii="Arial" w:hAnsi="Arial" w:cs="Arial"/>
          <w:sz w:val="24"/>
          <w:szCs w:val="24"/>
          <w:shd w:val="clear" w:color="auto" w:fill="FFFFFF"/>
        </w:rPr>
        <w:t xml:space="preserve"> (16%)</w:t>
      </w:r>
      <w:r>
        <w:rPr>
          <w:rFonts w:ascii="Arial" w:hAnsi="Arial" w:cs="Arial"/>
          <w:sz w:val="24"/>
          <w:szCs w:val="24"/>
          <w:shd w:val="clear" w:color="auto" w:fill="FFFFFF"/>
        </w:rPr>
        <w:t xml:space="preserve"> workers in Wales that were employed in sectors that were closed by the virus. </w:t>
      </w:r>
      <w:r w:rsidR="00EA7BC6">
        <w:rPr>
          <w:rFonts w:ascii="Arial" w:hAnsi="Arial" w:cs="Arial"/>
          <w:sz w:val="24"/>
          <w:szCs w:val="24"/>
          <w:shd w:val="clear" w:color="auto" w:fill="FFFFFF"/>
        </w:rPr>
        <w:t xml:space="preserve">Looking back at figures that were taken between July 2019 and June 2020 the overall unemployment rate in Wales accounted to 6.5% claiming universal credit and a further 3.2% categorised as unemployed. </w:t>
      </w:r>
      <w:r w:rsidR="00AF7498">
        <w:rPr>
          <w:rFonts w:ascii="Arial" w:hAnsi="Arial" w:cs="Arial"/>
          <w:sz w:val="24"/>
          <w:szCs w:val="24"/>
          <w:shd w:val="clear" w:color="auto" w:fill="FFFFFF"/>
        </w:rPr>
        <w:t xml:space="preserve">Cardiff council are already developing a strategic plan in which the virus has affected over 10,000 job losses, mainly in the hospitality, leisure and retail industry. It has been compared to have the same impact as the deindustrialisation of the 1980’s and the financial crisis in 2010. </w:t>
      </w:r>
      <w:r w:rsidR="00996CCC">
        <w:rPr>
          <w:rFonts w:ascii="Arial" w:hAnsi="Arial" w:cs="Arial"/>
          <w:sz w:val="24"/>
          <w:szCs w:val="24"/>
          <w:shd w:val="clear" w:color="auto" w:fill="FFFFFF"/>
        </w:rPr>
        <w:t xml:space="preserve">It has been estimated that the council would have spent approximately £18.4m, with extra spends on PPE (5.1m), adult social services (2.9m) and free school meals (2.1m). With social distancing rules in place, more people have are travelling by car into the centre, raising concerns that they will soon pass the regulated guidance of </w:t>
      </w:r>
      <w:r w:rsidR="00353512">
        <w:rPr>
          <w:rFonts w:ascii="Arial" w:hAnsi="Arial" w:cs="Arial"/>
          <w:sz w:val="24"/>
          <w:szCs w:val="24"/>
          <w:shd w:val="clear" w:color="auto" w:fill="FFFFFF"/>
        </w:rPr>
        <w:t xml:space="preserve">emissions. How Covid-19 has affected the functioning of Cardiff University will be </w:t>
      </w:r>
      <w:r w:rsidR="000E16A9">
        <w:rPr>
          <w:rFonts w:ascii="Arial" w:hAnsi="Arial" w:cs="Arial"/>
          <w:sz w:val="24"/>
          <w:szCs w:val="24"/>
          <w:shd w:val="clear" w:color="auto" w:fill="FFFFFF"/>
        </w:rPr>
        <w:t>discussed further along.</w:t>
      </w:r>
    </w:p>
    <w:p w14:paraId="5526DAAC" w14:textId="77777777" w:rsidR="0089103F" w:rsidRDefault="0089103F" w:rsidP="0089103F">
      <w:pPr>
        <w:rPr>
          <w:rFonts w:ascii="Arial" w:hAnsi="Arial" w:cs="Arial"/>
          <w:sz w:val="24"/>
          <w:szCs w:val="24"/>
          <w:shd w:val="clear" w:color="auto" w:fill="FFFFFF"/>
        </w:rPr>
      </w:pPr>
      <w:r>
        <w:rPr>
          <w:rFonts w:ascii="Arial" w:hAnsi="Arial" w:cs="Arial"/>
          <w:sz w:val="24"/>
          <w:szCs w:val="24"/>
        </w:rPr>
        <w:t xml:space="preserve">Cardiff is leading the force regarding the economy in Wales in the field of Science and Technology, Finance and Business, Advanced Manufacturing and Culture and Creative Industries. By creating a network between Cardiff University and the city centre only strengthens the ideal from Cardiff City Council to be crowned “Europe’s most liveable city” in the future. One example how Cardiff University has embraced this opportunity alongside Cardiff Council was to invest in an innovation campus, featuring the world’s first social science research park with a proposed contribution to economy of £1 billion by 2022. The Institute would be designed to ‘fabricate and test semiconductor technology in manufacturing environments’, which would position Cardiff as the European’s leader within this field. As </w:t>
      </w:r>
      <w:proofErr w:type="spellStart"/>
      <w:r>
        <w:rPr>
          <w:rFonts w:ascii="Arial" w:hAnsi="Arial" w:cs="Arial"/>
          <w:sz w:val="24"/>
          <w:szCs w:val="24"/>
        </w:rPr>
        <w:t>Eren</w:t>
      </w:r>
      <w:proofErr w:type="spellEnd"/>
      <w:r>
        <w:rPr>
          <w:rFonts w:ascii="Arial" w:hAnsi="Arial" w:cs="Arial"/>
          <w:sz w:val="24"/>
          <w:szCs w:val="24"/>
        </w:rPr>
        <w:t xml:space="preserve"> (2002) states</w:t>
      </w:r>
      <w:r w:rsidRPr="002406EE">
        <w:rPr>
          <w:rFonts w:ascii="Arial" w:hAnsi="Arial" w:cs="Arial"/>
          <w:sz w:val="24"/>
          <w:szCs w:val="24"/>
          <w:shd w:val="clear" w:color="auto" w:fill="FFFFFF"/>
        </w:rPr>
        <w:t xml:space="preserve"> the importa</w:t>
      </w:r>
      <w:r>
        <w:rPr>
          <w:rFonts w:ascii="Arial" w:hAnsi="Arial" w:cs="Arial"/>
          <w:sz w:val="24"/>
          <w:szCs w:val="24"/>
          <w:shd w:val="clear" w:color="auto" w:fill="FFFFFF"/>
        </w:rPr>
        <w:t>nt</w:t>
      </w:r>
      <w:r w:rsidRPr="002406EE">
        <w:rPr>
          <w:rFonts w:ascii="Arial" w:hAnsi="Arial" w:cs="Arial"/>
          <w:sz w:val="24"/>
          <w:szCs w:val="24"/>
          <w:shd w:val="clear" w:color="auto" w:fill="FFFFFF"/>
        </w:rPr>
        <w:t xml:space="preserve"> value of goods and services produced outside national political geographies have increased</w:t>
      </w:r>
      <w:r>
        <w:rPr>
          <w:rFonts w:ascii="Arial" w:hAnsi="Arial" w:cs="Arial"/>
          <w:sz w:val="24"/>
          <w:szCs w:val="24"/>
          <w:shd w:val="clear" w:color="auto" w:fill="FFFFFF"/>
        </w:rPr>
        <w:t xml:space="preserve"> and a</w:t>
      </w:r>
      <w:r w:rsidRPr="002406EE">
        <w:rPr>
          <w:rFonts w:ascii="Arial" w:hAnsi="Arial" w:cs="Arial"/>
          <w:sz w:val="24"/>
          <w:szCs w:val="24"/>
          <w:shd w:val="clear" w:color="auto" w:fill="FFFFFF"/>
        </w:rPr>
        <w:t>s a result, the concept of international competition has become increasingly important.</w:t>
      </w:r>
      <w:r>
        <w:rPr>
          <w:rFonts w:ascii="Arial" w:hAnsi="Arial" w:cs="Arial"/>
          <w:sz w:val="24"/>
          <w:szCs w:val="24"/>
          <w:shd w:val="clear" w:color="auto" w:fill="FFFFFF"/>
        </w:rPr>
        <w:t xml:space="preserve"> International prospects will be looked at further into the report, as to how both City and University can achieve International trading. </w:t>
      </w:r>
    </w:p>
    <w:p w14:paraId="4829536E" w14:textId="77777777" w:rsidR="0089103F" w:rsidRDefault="0089103F" w:rsidP="002E6C82">
      <w:pPr>
        <w:rPr>
          <w:rFonts w:ascii="Arial" w:hAnsi="Arial" w:cs="Arial"/>
          <w:sz w:val="24"/>
          <w:szCs w:val="24"/>
          <w:shd w:val="clear" w:color="auto" w:fill="FFFFFF"/>
        </w:rPr>
      </w:pPr>
    </w:p>
    <w:p w14:paraId="7BFD6EAE" w14:textId="3798E4E7" w:rsidR="00673322" w:rsidRDefault="00673322" w:rsidP="002E6C82">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INTERNATIONAL POWER</w:t>
      </w:r>
    </w:p>
    <w:p w14:paraId="7F3D0F54" w14:textId="1EEC9438" w:rsidR="00580C14" w:rsidRPr="005847E7" w:rsidRDefault="005847E7" w:rsidP="002E6C82">
      <w:pPr>
        <w:rPr>
          <w:rFonts w:ascii="Arial" w:hAnsi="Arial" w:cs="Arial"/>
          <w:sz w:val="24"/>
          <w:szCs w:val="24"/>
          <w:shd w:val="clear" w:color="auto" w:fill="FFFFFF"/>
        </w:rPr>
      </w:pPr>
      <w:r>
        <w:rPr>
          <w:rFonts w:ascii="Arial" w:hAnsi="Arial" w:cs="Arial"/>
          <w:sz w:val="24"/>
          <w:szCs w:val="24"/>
          <w:shd w:val="clear" w:color="auto" w:fill="FFFFFF"/>
        </w:rPr>
        <w:t xml:space="preserve">International trade has been contributing to economies for many years (Diagram </w:t>
      </w:r>
      <w:r w:rsidR="002E0469">
        <w:rPr>
          <w:rFonts w:ascii="Arial" w:hAnsi="Arial" w:cs="Arial"/>
          <w:sz w:val="24"/>
          <w:szCs w:val="24"/>
          <w:shd w:val="clear" w:color="auto" w:fill="FFFFFF"/>
        </w:rPr>
        <w:t>2</w:t>
      </w:r>
      <w:r>
        <w:rPr>
          <w:rFonts w:ascii="Arial" w:hAnsi="Arial" w:cs="Arial"/>
          <w:sz w:val="24"/>
          <w:szCs w:val="24"/>
          <w:shd w:val="clear" w:color="auto" w:fill="FFFFFF"/>
        </w:rPr>
        <w:t>)</w:t>
      </w:r>
      <w:r w:rsidR="00670281">
        <w:rPr>
          <w:rFonts w:ascii="Arial" w:hAnsi="Arial" w:cs="Arial"/>
          <w:sz w:val="24"/>
          <w:szCs w:val="24"/>
          <w:shd w:val="clear" w:color="auto" w:fill="FFFFFF"/>
        </w:rPr>
        <w:t>. The U.K was reported to be the 10</w:t>
      </w:r>
      <w:r w:rsidR="00670281" w:rsidRPr="00670281">
        <w:rPr>
          <w:rFonts w:ascii="Arial" w:hAnsi="Arial" w:cs="Arial"/>
          <w:sz w:val="24"/>
          <w:szCs w:val="24"/>
          <w:shd w:val="clear" w:color="auto" w:fill="FFFFFF"/>
          <w:vertAlign w:val="superscript"/>
        </w:rPr>
        <w:t>th</w:t>
      </w:r>
      <w:r w:rsidR="00670281">
        <w:rPr>
          <w:rFonts w:ascii="Arial" w:hAnsi="Arial" w:cs="Arial"/>
          <w:sz w:val="24"/>
          <w:szCs w:val="24"/>
          <w:shd w:val="clear" w:color="auto" w:fill="FFFFFF"/>
        </w:rPr>
        <w:t xml:space="preserve"> highest export trader in the world in 2014 selling 2.7% of the world total whilst importing 3.6%. The U.K’s biggest import is machinery and transport equipment, which valued at approximately 143.87million GBP. (Diagram</w:t>
      </w:r>
      <w:r w:rsidR="00A9522D">
        <w:rPr>
          <w:rFonts w:ascii="Arial" w:hAnsi="Arial" w:cs="Arial"/>
          <w:sz w:val="24"/>
          <w:szCs w:val="24"/>
          <w:shd w:val="clear" w:color="auto" w:fill="FFFFFF"/>
        </w:rPr>
        <w:t xml:space="preserve"> 3</w:t>
      </w:r>
      <w:r w:rsidR="00670281">
        <w:rPr>
          <w:rFonts w:ascii="Arial" w:hAnsi="Arial" w:cs="Arial"/>
          <w:sz w:val="24"/>
          <w:szCs w:val="24"/>
          <w:shd w:val="clear" w:color="auto" w:fill="FFFFFF"/>
        </w:rPr>
        <w:t xml:space="preserve"> ). </w:t>
      </w:r>
      <w:r w:rsidR="006E3751">
        <w:rPr>
          <w:rFonts w:ascii="Arial" w:hAnsi="Arial" w:cs="Arial"/>
          <w:sz w:val="24"/>
          <w:szCs w:val="24"/>
          <w:shd w:val="clear" w:color="auto" w:fill="FFFFFF"/>
        </w:rPr>
        <w:t xml:space="preserve">In 2013-14 Wales had secured 16 new investments and 53 re-investments resulting in over 2,800 new jobs. (Welsh Government Agenda). Alert Logic, a leading US cyber-security has created over </w:t>
      </w:r>
      <w:r w:rsidR="00F31770">
        <w:rPr>
          <w:rFonts w:ascii="Arial" w:hAnsi="Arial" w:cs="Arial"/>
          <w:sz w:val="24"/>
          <w:szCs w:val="24"/>
          <w:shd w:val="clear" w:color="auto" w:fill="FFFFFF"/>
        </w:rPr>
        <w:t>122 new expansions in Cardiff and Newport. There are no specific implications on how BREXIT will as yet impact the UK trade, however before voting to leave the EU some 44% of all UK exports went to the EU and 53% was imported. To date the EU and UK have agreed on a free trade</w:t>
      </w:r>
      <w:r w:rsidR="00580C14">
        <w:rPr>
          <w:rFonts w:ascii="Arial" w:hAnsi="Arial" w:cs="Arial"/>
          <w:sz w:val="24"/>
          <w:szCs w:val="24"/>
          <w:shd w:val="clear" w:color="auto" w:fill="FFFFFF"/>
        </w:rPr>
        <w:t xml:space="preserve"> implying that no tariffs or quotas would be introduced. Although BREXIT meant that the UK were pulling out of the Erasmus+ project, the government released a report</w:t>
      </w:r>
      <w:r w:rsidR="005C5840">
        <w:rPr>
          <w:rFonts w:ascii="Arial" w:hAnsi="Arial" w:cs="Arial"/>
          <w:sz w:val="24"/>
          <w:szCs w:val="24"/>
          <w:shd w:val="clear" w:color="auto" w:fill="FFFFFF"/>
        </w:rPr>
        <w:t xml:space="preserve"> in December 2020 of a new £100 million scheme to replace the Erasmus programme under the Turing scheme. The new scheme is aimed to assist 35000 students to continue to study abroad to commence in September 2021. (Gov.UK 2020).</w:t>
      </w:r>
    </w:p>
    <w:p w14:paraId="2FA5E0CD" w14:textId="39ADE6B5" w:rsidR="00651820" w:rsidRDefault="00673322" w:rsidP="002E6C82">
      <w:pPr>
        <w:rPr>
          <w:rFonts w:ascii="Arial" w:hAnsi="Arial" w:cs="Arial"/>
          <w:sz w:val="24"/>
          <w:szCs w:val="24"/>
          <w:shd w:val="clear" w:color="auto" w:fill="FFFFFF"/>
        </w:rPr>
      </w:pPr>
      <w:r>
        <w:rPr>
          <w:rFonts w:ascii="Arial" w:hAnsi="Arial" w:cs="Arial"/>
          <w:sz w:val="24"/>
          <w:szCs w:val="24"/>
          <w:shd w:val="clear" w:color="auto" w:fill="FFFFFF"/>
        </w:rPr>
        <w:t>Cardiff University have a high threshold of International Students, with approximately 8,500 students from 130 different countries</w:t>
      </w:r>
      <w:r w:rsidR="00580C14">
        <w:rPr>
          <w:rFonts w:ascii="Arial" w:hAnsi="Arial" w:cs="Arial"/>
          <w:sz w:val="24"/>
          <w:szCs w:val="24"/>
          <w:shd w:val="clear" w:color="auto" w:fill="FFFFFF"/>
        </w:rPr>
        <w:t>. Prior to BREXIT international students would take study in the UK for their high standard of education and transferable qualifications. With the BREXIT deal however it</w:t>
      </w:r>
      <w:r w:rsidR="00580C14" w:rsidRPr="00580C14">
        <w:rPr>
          <w:rFonts w:ascii="Arial" w:hAnsi="Arial" w:cs="Arial"/>
          <w:sz w:val="24"/>
          <w:szCs w:val="24"/>
          <w:shd w:val="clear" w:color="auto" w:fill="FFFFFF"/>
        </w:rPr>
        <w:t xml:space="preserve"> will be harder for people with qualifications gained in the UK to sell their services in the EU. Individuals will need to check each country's rules to make sure their qualification is still recognised.</w:t>
      </w:r>
      <w:r w:rsidR="00580C14">
        <w:rPr>
          <w:rFonts w:ascii="Arial" w:hAnsi="Arial" w:cs="Arial"/>
          <w:sz w:val="24"/>
          <w:szCs w:val="24"/>
          <w:shd w:val="clear" w:color="auto" w:fill="FFFFFF"/>
        </w:rPr>
        <w:t xml:space="preserve"> Will this sway international students to study elsewhere</w:t>
      </w:r>
      <w:r w:rsidR="00651820">
        <w:rPr>
          <w:rFonts w:ascii="Arial" w:hAnsi="Arial" w:cs="Arial"/>
          <w:sz w:val="24"/>
          <w:szCs w:val="24"/>
          <w:shd w:val="clear" w:color="auto" w:fill="FFFFFF"/>
        </w:rPr>
        <w:t>?</w:t>
      </w:r>
    </w:p>
    <w:p w14:paraId="5F7874EF" w14:textId="409B4442" w:rsidR="0089103F" w:rsidRDefault="0089103F" w:rsidP="002E6C82">
      <w:pPr>
        <w:rPr>
          <w:rFonts w:ascii="Arial" w:hAnsi="Arial" w:cs="Arial"/>
          <w:sz w:val="24"/>
          <w:szCs w:val="24"/>
          <w:shd w:val="clear" w:color="auto" w:fill="FFFFFF"/>
        </w:rPr>
      </w:pPr>
      <w:r>
        <w:rPr>
          <w:rFonts w:ascii="Arial" w:hAnsi="Arial" w:cs="Arial"/>
          <w:sz w:val="24"/>
          <w:szCs w:val="24"/>
          <w:shd w:val="clear" w:color="auto" w:fill="FFFFFF"/>
        </w:rPr>
        <w:t>An advantage that Cardiff University holds above others, as mentioned previously, is the science research park, this in turn would give Cardiff a selling advantage over trade to export due to their products holding a high value.</w:t>
      </w:r>
    </w:p>
    <w:p w14:paraId="554BCD47" w14:textId="1FAFA050" w:rsidR="00673322" w:rsidRDefault="005C5840" w:rsidP="002E6C82">
      <w:pPr>
        <w:rPr>
          <w:rFonts w:ascii="Arial" w:hAnsi="Arial" w:cs="Arial"/>
          <w:sz w:val="24"/>
          <w:szCs w:val="24"/>
          <w:shd w:val="clear" w:color="auto" w:fill="FFFFFF"/>
        </w:rPr>
      </w:pPr>
      <w:r>
        <w:rPr>
          <w:rFonts w:ascii="Arial" w:hAnsi="Arial" w:cs="Arial"/>
          <w:sz w:val="24"/>
          <w:szCs w:val="24"/>
          <w:shd w:val="clear" w:color="auto" w:fill="FFFFFF"/>
        </w:rPr>
        <w:t xml:space="preserve">  Cardiff University</w:t>
      </w:r>
      <w:r w:rsidR="00622A6B">
        <w:rPr>
          <w:rFonts w:ascii="Arial" w:hAnsi="Arial" w:cs="Arial"/>
          <w:sz w:val="24"/>
          <w:szCs w:val="24"/>
          <w:shd w:val="clear" w:color="auto" w:fill="FFFFFF"/>
        </w:rPr>
        <w:t xml:space="preserve"> have over 35 international partnerships, some to mention are:-</w:t>
      </w:r>
    </w:p>
    <w:p w14:paraId="5A070F57" w14:textId="53A40601" w:rsidR="00622A6B" w:rsidRDefault="00622A6B" w:rsidP="002E6C82">
      <w:pPr>
        <w:rPr>
          <w:rFonts w:ascii="Arial" w:hAnsi="Arial" w:cs="Arial"/>
          <w:sz w:val="24"/>
          <w:szCs w:val="24"/>
          <w:shd w:val="clear" w:color="auto" w:fill="FFFFFF"/>
        </w:rPr>
      </w:pPr>
      <w:r>
        <w:rPr>
          <w:rFonts w:ascii="Arial" w:hAnsi="Arial" w:cs="Arial"/>
          <w:sz w:val="24"/>
          <w:szCs w:val="24"/>
          <w:shd w:val="clear" w:color="auto" w:fill="FFFFFF"/>
        </w:rPr>
        <w:t>KU Leuven – Belgium</w:t>
      </w:r>
    </w:p>
    <w:p w14:paraId="0DD1313F" w14:textId="4B2F0D17" w:rsidR="00622A6B" w:rsidRDefault="00622A6B" w:rsidP="002E6C82">
      <w:pPr>
        <w:rPr>
          <w:rFonts w:ascii="Arial" w:hAnsi="Arial" w:cs="Arial"/>
          <w:sz w:val="24"/>
          <w:szCs w:val="24"/>
          <w:shd w:val="clear" w:color="auto" w:fill="FFFFFF"/>
        </w:rPr>
      </w:pPr>
      <w:r>
        <w:rPr>
          <w:rFonts w:ascii="Arial" w:hAnsi="Arial" w:cs="Arial"/>
          <w:sz w:val="24"/>
          <w:szCs w:val="24"/>
          <w:shd w:val="clear" w:color="auto" w:fill="FFFFFF"/>
        </w:rPr>
        <w:t>Xiamen University – China</w:t>
      </w:r>
    </w:p>
    <w:p w14:paraId="6716038B" w14:textId="3A4DDE31" w:rsidR="00622A6B" w:rsidRDefault="00622A6B" w:rsidP="002E6C82">
      <w:pPr>
        <w:rPr>
          <w:rFonts w:ascii="Arial" w:hAnsi="Arial" w:cs="Arial"/>
          <w:sz w:val="24"/>
          <w:szCs w:val="24"/>
          <w:shd w:val="clear" w:color="auto" w:fill="FFFFFF"/>
        </w:rPr>
      </w:pPr>
      <w:proofErr w:type="spellStart"/>
      <w:r>
        <w:rPr>
          <w:rFonts w:ascii="Arial" w:hAnsi="Arial" w:cs="Arial"/>
          <w:sz w:val="24"/>
          <w:szCs w:val="24"/>
          <w:shd w:val="clear" w:color="auto" w:fill="FFFFFF"/>
        </w:rPr>
        <w:t>Unicamp</w:t>
      </w:r>
      <w:proofErr w:type="spellEnd"/>
      <w:r>
        <w:rPr>
          <w:rFonts w:ascii="Arial" w:hAnsi="Arial" w:cs="Arial"/>
          <w:sz w:val="24"/>
          <w:szCs w:val="24"/>
          <w:shd w:val="clear" w:color="auto" w:fill="FFFFFF"/>
        </w:rPr>
        <w:t xml:space="preserve"> – Brazil</w:t>
      </w:r>
    </w:p>
    <w:p w14:paraId="06CF73CD" w14:textId="72C01304" w:rsidR="00622A6B" w:rsidRDefault="00622A6B" w:rsidP="002E6C82">
      <w:pPr>
        <w:rPr>
          <w:rFonts w:ascii="Arial" w:hAnsi="Arial" w:cs="Arial"/>
          <w:sz w:val="24"/>
          <w:szCs w:val="24"/>
          <w:shd w:val="clear" w:color="auto" w:fill="FFFFFF"/>
        </w:rPr>
      </w:pPr>
      <w:r>
        <w:rPr>
          <w:rFonts w:ascii="Arial" w:hAnsi="Arial" w:cs="Arial"/>
          <w:sz w:val="24"/>
          <w:szCs w:val="24"/>
          <w:shd w:val="clear" w:color="auto" w:fill="FFFFFF"/>
        </w:rPr>
        <w:t>University of Bremen – Germany</w:t>
      </w:r>
    </w:p>
    <w:p w14:paraId="354C3079" w14:textId="7735299B" w:rsidR="00622A6B" w:rsidRDefault="00622A6B" w:rsidP="002E6C82">
      <w:pPr>
        <w:rPr>
          <w:rFonts w:ascii="Arial" w:hAnsi="Arial" w:cs="Arial"/>
          <w:sz w:val="24"/>
          <w:szCs w:val="24"/>
          <w:shd w:val="clear" w:color="auto" w:fill="FFFFFF"/>
        </w:rPr>
      </w:pPr>
      <w:r>
        <w:rPr>
          <w:rFonts w:ascii="Arial" w:hAnsi="Arial" w:cs="Arial"/>
          <w:sz w:val="24"/>
          <w:szCs w:val="24"/>
          <w:shd w:val="clear" w:color="auto" w:fill="FFFFFF"/>
        </w:rPr>
        <w:t>University of Namibia – Africa</w:t>
      </w:r>
    </w:p>
    <w:p w14:paraId="36E1631B" w14:textId="4FCADACF" w:rsidR="00622A6B" w:rsidRDefault="00622A6B" w:rsidP="002E6C82">
      <w:pPr>
        <w:rPr>
          <w:rFonts w:ascii="Arial" w:hAnsi="Arial" w:cs="Arial"/>
          <w:sz w:val="24"/>
          <w:szCs w:val="24"/>
          <w:shd w:val="clear" w:color="auto" w:fill="FFFFFF"/>
        </w:rPr>
      </w:pPr>
      <w:proofErr w:type="spellStart"/>
      <w:r>
        <w:rPr>
          <w:rFonts w:ascii="Arial" w:hAnsi="Arial" w:cs="Arial"/>
          <w:sz w:val="24"/>
          <w:szCs w:val="24"/>
          <w:shd w:val="clear" w:color="auto" w:fill="FFFFFF"/>
        </w:rPr>
        <w:t>Danau</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Girang</w:t>
      </w:r>
      <w:proofErr w:type="spellEnd"/>
      <w:r>
        <w:rPr>
          <w:rFonts w:ascii="Arial" w:hAnsi="Arial" w:cs="Arial"/>
          <w:sz w:val="24"/>
          <w:szCs w:val="24"/>
          <w:shd w:val="clear" w:color="auto" w:fill="FFFFFF"/>
        </w:rPr>
        <w:t xml:space="preserve"> – Borneo</w:t>
      </w:r>
    </w:p>
    <w:p w14:paraId="22903AA0" w14:textId="4438713A" w:rsidR="00622A6B" w:rsidRDefault="00622A6B" w:rsidP="002E6C82">
      <w:pPr>
        <w:rPr>
          <w:rFonts w:ascii="Arial" w:hAnsi="Arial" w:cs="Arial"/>
          <w:sz w:val="24"/>
          <w:szCs w:val="24"/>
          <w:shd w:val="clear" w:color="auto" w:fill="FFFFFF"/>
        </w:rPr>
      </w:pPr>
      <w:r>
        <w:rPr>
          <w:rFonts w:ascii="Arial" w:hAnsi="Arial" w:cs="Arial"/>
          <w:sz w:val="24"/>
          <w:szCs w:val="24"/>
          <w:shd w:val="clear" w:color="auto" w:fill="FFFFFF"/>
        </w:rPr>
        <w:t>The Confucius Institute – Based in Cardiff to strengthen and promote the Chinese language</w:t>
      </w:r>
    </w:p>
    <w:p w14:paraId="4A67DDF8" w14:textId="111A0B98" w:rsidR="000530B5" w:rsidRDefault="00622A6B" w:rsidP="002E6C82">
      <w:pPr>
        <w:rPr>
          <w:rFonts w:ascii="Arial" w:hAnsi="Arial" w:cs="Arial"/>
          <w:sz w:val="20"/>
          <w:szCs w:val="20"/>
          <w:shd w:val="clear" w:color="auto" w:fill="FFFFFF"/>
        </w:rPr>
      </w:pPr>
      <w:r>
        <w:rPr>
          <w:rFonts w:ascii="Arial" w:hAnsi="Arial" w:cs="Arial"/>
          <w:sz w:val="24"/>
          <w:szCs w:val="24"/>
          <w:shd w:val="clear" w:color="auto" w:fill="FFFFFF"/>
        </w:rPr>
        <w:t xml:space="preserve">Academia Europaea – “ </w:t>
      </w:r>
      <w:r w:rsidRPr="00DA5DD9">
        <w:rPr>
          <w:rFonts w:ascii="Arial" w:hAnsi="Arial" w:cs="Arial"/>
          <w:sz w:val="20"/>
          <w:szCs w:val="20"/>
          <w:shd w:val="clear" w:color="auto" w:fill="FFFFFF"/>
        </w:rPr>
        <w:t xml:space="preserve">The object of Academia Europaea is the advancement and propagation of excellence in scholarship in the humanities, law, the economic, social, and political sciences, mathematics, medicine, and all branches of natural and technological sciences anywhere in the world </w:t>
      </w:r>
      <w:r w:rsidRPr="00DA5DD9">
        <w:rPr>
          <w:rFonts w:ascii="Arial" w:hAnsi="Arial" w:cs="Arial"/>
          <w:sz w:val="20"/>
          <w:szCs w:val="20"/>
          <w:shd w:val="clear" w:color="auto" w:fill="FFFFFF"/>
        </w:rPr>
        <w:lastRenderedPageBreak/>
        <w:t>for the public benefit and for the advancement of the education of the public of all ages. The aim of the Academy is to promote European research, advise governments and international organisations in scientific matters, and further interdisciplinary and international research</w:t>
      </w:r>
      <w:r w:rsidR="00DA5DD9">
        <w:rPr>
          <w:rFonts w:ascii="Arial" w:hAnsi="Arial" w:cs="Arial"/>
          <w:sz w:val="20"/>
          <w:szCs w:val="20"/>
          <w:shd w:val="clear" w:color="auto" w:fill="FFFFFF"/>
        </w:rPr>
        <w:t>”</w:t>
      </w:r>
      <w:r w:rsidRPr="00DA5DD9">
        <w:rPr>
          <w:rFonts w:ascii="Arial" w:hAnsi="Arial" w:cs="Arial"/>
          <w:sz w:val="20"/>
          <w:szCs w:val="20"/>
          <w:shd w:val="clear" w:color="auto" w:fill="FFFFFF"/>
        </w:rPr>
        <w:t>.</w:t>
      </w:r>
    </w:p>
    <w:p w14:paraId="671E4C00" w14:textId="6A869991" w:rsidR="000530B5" w:rsidRDefault="000530B5" w:rsidP="002E6C82">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COMPETITIVE MARKET</w:t>
      </w:r>
    </w:p>
    <w:p w14:paraId="5E102C15" w14:textId="77777777" w:rsidR="00C53DAA" w:rsidRDefault="00C53DAA" w:rsidP="00C53DAA">
      <w:pPr>
        <w:rPr>
          <w:rFonts w:ascii="Arial" w:hAnsi="Arial" w:cs="Arial"/>
          <w:sz w:val="24"/>
          <w:szCs w:val="24"/>
          <w:shd w:val="clear" w:color="auto" w:fill="FFFFFF"/>
        </w:rPr>
      </w:pPr>
      <w:r>
        <w:rPr>
          <w:rFonts w:ascii="Arial" w:hAnsi="Arial" w:cs="Arial"/>
          <w:sz w:val="24"/>
          <w:szCs w:val="24"/>
          <w:shd w:val="clear" w:color="auto" w:fill="FFFFFF"/>
        </w:rPr>
        <w:t xml:space="preserve">As stated by </w:t>
      </w:r>
      <w:proofErr w:type="spellStart"/>
      <w:r>
        <w:rPr>
          <w:rFonts w:ascii="Arial" w:hAnsi="Arial" w:cs="Arial"/>
          <w:sz w:val="24"/>
          <w:szCs w:val="24"/>
          <w:shd w:val="clear" w:color="auto" w:fill="FFFFFF"/>
        </w:rPr>
        <w:t>Jabnoun</w:t>
      </w:r>
      <w:proofErr w:type="spellEnd"/>
      <w:r>
        <w:rPr>
          <w:rFonts w:ascii="Arial" w:hAnsi="Arial" w:cs="Arial"/>
          <w:sz w:val="24"/>
          <w:szCs w:val="24"/>
          <w:shd w:val="clear" w:color="auto" w:fill="FFFFFF"/>
        </w:rPr>
        <w:t xml:space="preserve"> (2009, p.416) “</w:t>
      </w:r>
      <w:r w:rsidRPr="006F26C8">
        <w:rPr>
          <w:rFonts w:ascii="Arial" w:hAnsi="Arial" w:cs="Arial"/>
          <w:sz w:val="24"/>
          <w:szCs w:val="24"/>
          <w:shd w:val="clear" w:color="auto" w:fill="FFFFFF"/>
        </w:rPr>
        <w:t>Universities are considered by many as a source of national pride. More importantly, universities play a pivotal role in economic competitiveness and the sustainability of economic growth</w:t>
      </w:r>
      <w:r>
        <w:rPr>
          <w:rFonts w:ascii="Arial" w:hAnsi="Arial" w:cs="Arial"/>
          <w:sz w:val="24"/>
          <w:szCs w:val="24"/>
          <w:shd w:val="clear" w:color="auto" w:fill="FFFFFF"/>
        </w:rPr>
        <w:t xml:space="preserve">”. </w:t>
      </w:r>
      <w:r>
        <w:rPr>
          <w:rFonts w:ascii="Arial" w:hAnsi="Arial" w:cs="Arial"/>
          <w:sz w:val="24"/>
          <w:szCs w:val="24"/>
        </w:rPr>
        <w:t>Hofstede (1994) further goes on to say that “</w:t>
      </w:r>
      <w:r w:rsidRPr="00A60B34">
        <w:rPr>
          <w:rFonts w:ascii="Arial" w:hAnsi="Arial" w:cs="Arial"/>
          <w:sz w:val="24"/>
          <w:szCs w:val="24"/>
          <w:shd w:val="clear" w:color="auto" w:fill="FFFFFF"/>
        </w:rPr>
        <w:t>funding and autonomy are highly important factors that affect the quality of universities,</w:t>
      </w:r>
      <w:r>
        <w:rPr>
          <w:rFonts w:ascii="Arial" w:hAnsi="Arial" w:cs="Arial"/>
          <w:sz w:val="24"/>
          <w:szCs w:val="24"/>
          <w:shd w:val="clear" w:color="auto" w:fill="FFFFFF"/>
        </w:rPr>
        <w:t xml:space="preserve"> </w:t>
      </w:r>
      <w:r w:rsidRPr="00A60B34">
        <w:rPr>
          <w:rFonts w:ascii="Arial" w:hAnsi="Arial" w:cs="Arial"/>
          <w:sz w:val="24"/>
          <w:szCs w:val="24"/>
          <w:shd w:val="clear" w:color="auto" w:fill="FFFFFF"/>
        </w:rPr>
        <w:t>managing universities, like managing other organizations, is influenced also by environmental factors such as the economy and national culture</w:t>
      </w:r>
      <w:r>
        <w:rPr>
          <w:rFonts w:ascii="Arial" w:hAnsi="Arial" w:cs="Arial"/>
          <w:sz w:val="24"/>
          <w:szCs w:val="24"/>
          <w:shd w:val="clear" w:color="auto" w:fill="FFFFFF"/>
        </w:rPr>
        <w:t>”. Therefore if managing a University was considered the same as any other organisation, would a generic business strategy work? And why is understanding the competitive market an advantage?</w:t>
      </w:r>
    </w:p>
    <w:p w14:paraId="48BE4769" w14:textId="77777777" w:rsidR="00C53DAA" w:rsidRPr="000530B5" w:rsidRDefault="00C53DAA" w:rsidP="002E6C82">
      <w:pPr>
        <w:rPr>
          <w:rFonts w:ascii="Arial" w:hAnsi="Arial" w:cs="Arial"/>
          <w:b/>
          <w:bCs/>
          <w:sz w:val="24"/>
          <w:szCs w:val="24"/>
          <w:u w:val="single"/>
          <w:shd w:val="clear" w:color="auto" w:fill="FFFFFF"/>
        </w:rPr>
      </w:pPr>
    </w:p>
    <w:p w14:paraId="0FC8A1DB" w14:textId="14E3C5A9" w:rsidR="0090365E" w:rsidRDefault="0090365E" w:rsidP="002E6C82">
      <w:pPr>
        <w:rPr>
          <w:rFonts w:ascii="Arial" w:hAnsi="Arial" w:cs="Arial"/>
          <w:sz w:val="24"/>
          <w:szCs w:val="24"/>
          <w:shd w:val="clear" w:color="auto" w:fill="FFFFFF"/>
        </w:rPr>
      </w:pPr>
      <w:r>
        <w:rPr>
          <w:rFonts w:ascii="Arial" w:hAnsi="Arial" w:cs="Arial"/>
          <w:sz w:val="24"/>
          <w:szCs w:val="24"/>
          <w:shd w:val="clear" w:color="auto" w:fill="FFFFFF"/>
        </w:rPr>
        <w:t>“T</w:t>
      </w:r>
      <w:r w:rsidRPr="00591651">
        <w:rPr>
          <w:rFonts w:ascii="Arial" w:hAnsi="Arial" w:cs="Arial"/>
          <w:sz w:val="24"/>
          <w:szCs w:val="24"/>
          <w:shd w:val="clear" w:color="auto" w:fill="FFFFFF"/>
        </w:rPr>
        <w:t>he value, effectiveness and potential benefits of using marketing theories and concepts, which have been effective in the business world, are gradually now being applied by many universities: with a view to gaining a competitive edge</w:t>
      </w:r>
      <w:r>
        <w:rPr>
          <w:rFonts w:ascii="Arial" w:hAnsi="Arial" w:cs="Arial"/>
          <w:sz w:val="24"/>
          <w:szCs w:val="24"/>
          <w:shd w:val="clear" w:color="auto" w:fill="FFFFFF"/>
        </w:rPr>
        <w:t xml:space="preserve">”. Hemsley-Brown et al. </w:t>
      </w:r>
      <w:r w:rsidR="008E2DB6">
        <w:rPr>
          <w:rFonts w:ascii="Arial" w:hAnsi="Arial" w:cs="Arial"/>
          <w:sz w:val="24"/>
          <w:szCs w:val="24"/>
          <w:shd w:val="clear" w:color="auto" w:fill="FFFFFF"/>
        </w:rPr>
        <w:t>(</w:t>
      </w:r>
      <w:r>
        <w:rPr>
          <w:rFonts w:ascii="Arial" w:hAnsi="Arial" w:cs="Arial"/>
          <w:sz w:val="24"/>
          <w:szCs w:val="24"/>
          <w:shd w:val="clear" w:color="auto" w:fill="FFFFFF"/>
        </w:rPr>
        <w:t xml:space="preserve">2006). </w:t>
      </w:r>
      <w:proofErr w:type="spellStart"/>
      <w:r>
        <w:rPr>
          <w:rFonts w:ascii="Arial" w:hAnsi="Arial" w:cs="Arial"/>
          <w:sz w:val="24"/>
          <w:szCs w:val="24"/>
          <w:shd w:val="clear" w:color="auto" w:fill="FFFFFF"/>
        </w:rPr>
        <w:t>Mainardes</w:t>
      </w:r>
      <w:proofErr w:type="spellEnd"/>
      <w:r>
        <w:rPr>
          <w:rFonts w:ascii="Arial" w:hAnsi="Arial" w:cs="Arial"/>
          <w:sz w:val="24"/>
          <w:szCs w:val="24"/>
          <w:shd w:val="clear" w:color="auto" w:fill="FFFFFF"/>
        </w:rPr>
        <w:t xml:space="preserve"> </w:t>
      </w:r>
      <w:r w:rsidR="008E2DB6">
        <w:rPr>
          <w:rFonts w:ascii="Arial" w:hAnsi="Arial" w:cs="Arial"/>
          <w:sz w:val="24"/>
          <w:szCs w:val="24"/>
          <w:shd w:val="clear" w:color="auto" w:fill="FFFFFF"/>
        </w:rPr>
        <w:t>(</w:t>
      </w:r>
      <w:r>
        <w:rPr>
          <w:rFonts w:ascii="Arial" w:hAnsi="Arial" w:cs="Arial"/>
          <w:sz w:val="24"/>
          <w:szCs w:val="24"/>
          <w:shd w:val="clear" w:color="auto" w:fill="FFFFFF"/>
        </w:rPr>
        <w:t xml:space="preserve">2011) </w:t>
      </w:r>
      <w:r w:rsidR="000F2366">
        <w:rPr>
          <w:rFonts w:ascii="Arial" w:hAnsi="Arial" w:cs="Arial"/>
          <w:sz w:val="24"/>
          <w:szCs w:val="24"/>
          <w:shd w:val="clear" w:color="auto" w:fill="FFFFFF"/>
        </w:rPr>
        <w:t>adapted three theoretical approaches which evidenced that to be competitive</w:t>
      </w:r>
      <w:r>
        <w:rPr>
          <w:rFonts w:ascii="Arial" w:hAnsi="Arial" w:cs="Arial"/>
          <w:sz w:val="24"/>
          <w:szCs w:val="24"/>
          <w:shd w:val="clear" w:color="auto" w:fill="FFFFFF"/>
        </w:rPr>
        <w:t xml:space="preserve"> </w:t>
      </w:r>
      <w:r w:rsidR="000F2366">
        <w:rPr>
          <w:rFonts w:ascii="Arial" w:hAnsi="Arial" w:cs="Arial"/>
          <w:sz w:val="24"/>
          <w:szCs w:val="24"/>
          <w:shd w:val="clear" w:color="auto" w:fill="FFFFFF"/>
        </w:rPr>
        <w:t>a Higher Education Institution (HEI) should have a stronger connection between resource, territory and stakeholders.</w:t>
      </w:r>
      <w:r w:rsidR="007D29D1">
        <w:rPr>
          <w:rFonts w:ascii="Arial" w:hAnsi="Arial" w:cs="Arial"/>
          <w:sz w:val="24"/>
          <w:szCs w:val="24"/>
          <w:shd w:val="clear" w:color="auto" w:fill="FFFFFF"/>
        </w:rPr>
        <w:t xml:space="preserve"> Further pressures have been added with increased competition from International, virtual and corporate universities looking further to progress in the market</w:t>
      </w:r>
      <w:r w:rsidR="008E2DB6">
        <w:rPr>
          <w:rFonts w:ascii="Arial" w:hAnsi="Arial" w:cs="Arial"/>
          <w:sz w:val="24"/>
          <w:szCs w:val="24"/>
          <w:shd w:val="clear" w:color="auto" w:fill="FFFFFF"/>
        </w:rPr>
        <w:t xml:space="preserve">. </w:t>
      </w:r>
      <w:r w:rsidR="007D29D1">
        <w:rPr>
          <w:rFonts w:ascii="Arial" w:hAnsi="Arial" w:cs="Arial"/>
          <w:sz w:val="24"/>
          <w:szCs w:val="24"/>
          <w:shd w:val="clear" w:color="auto" w:fill="FFFFFF"/>
        </w:rPr>
        <w:t xml:space="preserve">Mintzberg and Rose </w:t>
      </w:r>
      <w:r w:rsidR="008E2DB6">
        <w:rPr>
          <w:rFonts w:ascii="Arial" w:hAnsi="Arial" w:cs="Arial"/>
          <w:sz w:val="24"/>
          <w:szCs w:val="24"/>
          <w:shd w:val="clear" w:color="auto" w:fill="FFFFFF"/>
        </w:rPr>
        <w:t>(</w:t>
      </w:r>
      <w:r w:rsidR="007D29D1">
        <w:rPr>
          <w:rFonts w:ascii="Arial" w:hAnsi="Arial" w:cs="Arial"/>
          <w:sz w:val="24"/>
          <w:szCs w:val="24"/>
          <w:shd w:val="clear" w:color="auto" w:fill="FFFFFF"/>
        </w:rPr>
        <w:t xml:space="preserve">2003). As markets have progressed over the years </w:t>
      </w:r>
      <w:proofErr w:type="spellStart"/>
      <w:r w:rsidR="007D29D1">
        <w:rPr>
          <w:rFonts w:ascii="Arial" w:hAnsi="Arial" w:cs="Arial"/>
          <w:sz w:val="24"/>
          <w:szCs w:val="24"/>
          <w:shd w:val="clear" w:color="auto" w:fill="FFFFFF"/>
        </w:rPr>
        <w:t>Mainardes</w:t>
      </w:r>
      <w:proofErr w:type="spellEnd"/>
      <w:r w:rsidR="008E2DB6">
        <w:rPr>
          <w:rFonts w:ascii="Arial" w:hAnsi="Arial" w:cs="Arial"/>
          <w:sz w:val="24"/>
          <w:szCs w:val="24"/>
          <w:shd w:val="clear" w:color="auto" w:fill="FFFFFF"/>
        </w:rPr>
        <w:t xml:space="preserve"> (</w:t>
      </w:r>
      <w:r w:rsidR="007D29D1">
        <w:rPr>
          <w:rFonts w:ascii="Arial" w:hAnsi="Arial" w:cs="Arial"/>
          <w:sz w:val="24"/>
          <w:szCs w:val="24"/>
          <w:shd w:val="clear" w:color="auto" w:fill="FFFFFF"/>
        </w:rPr>
        <w:t>2011) stated that many researchers have argued the HEI markets behave more like entrepreneurial busine</w:t>
      </w:r>
      <w:r w:rsidR="008E2DB6">
        <w:rPr>
          <w:rFonts w:ascii="Arial" w:hAnsi="Arial" w:cs="Arial"/>
          <w:sz w:val="24"/>
          <w:szCs w:val="24"/>
          <w:shd w:val="clear" w:color="auto" w:fill="FFFFFF"/>
        </w:rPr>
        <w:t>ss, which was defended by Levy (2006) as marketisation.</w:t>
      </w:r>
    </w:p>
    <w:p w14:paraId="3C14DCC6" w14:textId="6C9E4BA3" w:rsidR="00BF0569" w:rsidRDefault="00E9704C" w:rsidP="002E6C82">
      <w:pPr>
        <w:rPr>
          <w:rFonts w:ascii="Arial" w:hAnsi="Arial" w:cs="Arial"/>
          <w:sz w:val="24"/>
          <w:szCs w:val="24"/>
          <w:shd w:val="clear" w:color="auto" w:fill="FFFFFF"/>
        </w:rPr>
      </w:pPr>
      <w:r>
        <w:rPr>
          <w:rFonts w:ascii="Arial" w:hAnsi="Arial" w:cs="Arial"/>
          <w:sz w:val="24"/>
          <w:szCs w:val="24"/>
          <w:shd w:val="clear" w:color="auto" w:fill="FFFFFF"/>
        </w:rPr>
        <w:t>Cardiff University was first know</w:t>
      </w:r>
      <w:r w:rsidR="00DA2C7A">
        <w:rPr>
          <w:rFonts w:ascii="Arial" w:hAnsi="Arial" w:cs="Arial"/>
          <w:sz w:val="24"/>
          <w:szCs w:val="24"/>
          <w:shd w:val="clear" w:color="auto" w:fill="FFFFFF"/>
        </w:rPr>
        <w:t xml:space="preserve"> as The University College of South Wales and Monmouthshire in 1883</w:t>
      </w:r>
      <w:r w:rsidR="005A4338">
        <w:rPr>
          <w:rFonts w:ascii="Arial" w:hAnsi="Arial" w:cs="Arial"/>
          <w:sz w:val="24"/>
          <w:szCs w:val="24"/>
          <w:shd w:val="clear" w:color="auto" w:fill="FFFFFF"/>
        </w:rPr>
        <w:t xml:space="preserve"> with:-</w:t>
      </w:r>
    </w:p>
    <w:p w14:paraId="465E0F90" w14:textId="2E08F435" w:rsidR="005A4338" w:rsidRDefault="005A4338" w:rsidP="005A4338">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13 academic staff</w:t>
      </w:r>
    </w:p>
    <w:p w14:paraId="288D7025" w14:textId="76E90D82" w:rsidR="005A4338" w:rsidRDefault="005A4338" w:rsidP="005A4338">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12 departments</w:t>
      </w:r>
    </w:p>
    <w:p w14:paraId="371BEE61" w14:textId="6F6CD2FE" w:rsidR="005A4338" w:rsidRDefault="00523658" w:rsidP="005A4338">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102 FT students</w:t>
      </w:r>
    </w:p>
    <w:p w14:paraId="2DD23660" w14:textId="2D4D5241" w:rsidR="00CC62F6" w:rsidRPr="0096548D" w:rsidRDefault="00523658" w:rsidP="00170005">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49 PT students</w:t>
      </w:r>
    </w:p>
    <w:p w14:paraId="646AC247" w14:textId="12D5C423" w:rsidR="00170005" w:rsidRDefault="00170005" w:rsidP="00170005">
      <w:pPr>
        <w:rPr>
          <w:rFonts w:ascii="Arial" w:hAnsi="Arial" w:cs="Arial"/>
          <w:sz w:val="24"/>
          <w:szCs w:val="24"/>
          <w:shd w:val="clear" w:color="auto" w:fill="FFFFFF"/>
        </w:rPr>
      </w:pPr>
      <w:r>
        <w:rPr>
          <w:rFonts w:ascii="Arial" w:hAnsi="Arial" w:cs="Arial"/>
          <w:sz w:val="24"/>
          <w:szCs w:val="24"/>
          <w:shd w:val="clear" w:color="auto" w:fill="FFFFFF"/>
        </w:rPr>
        <w:t xml:space="preserve">Cardiff officially gained university status in 2004 and formally became known as Cardiff University.  </w:t>
      </w:r>
      <w:r w:rsidR="00B34CCE">
        <w:rPr>
          <w:rFonts w:ascii="Arial" w:hAnsi="Arial" w:cs="Arial"/>
          <w:sz w:val="24"/>
          <w:szCs w:val="24"/>
          <w:shd w:val="clear" w:color="auto" w:fill="FFFFFF"/>
        </w:rPr>
        <w:t>Figures could only be obtained</w:t>
      </w:r>
      <w:r w:rsidR="000D4BF8">
        <w:rPr>
          <w:rFonts w:ascii="Arial" w:hAnsi="Arial" w:cs="Arial"/>
          <w:sz w:val="24"/>
          <w:szCs w:val="24"/>
          <w:shd w:val="clear" w:color="auto" w:fill="FFFFFF"/>
        </w:rPr>
        <w:t xml:space="preserve"> from 2014</w:t>
      </w:r>
      <w:r w:rsidR="00400AA3">
        <w:rPr>
          <w:rFonts w:ascii="Arial" w:hAnsi="Arial" w:cs="Arial"/>
          <w:sz w:val="24"/>
          <w:szCs w:val="24"/>
          <w:shd w:val="clear" w:color="auto" w:fill="FFFFFF"/>
        </w:rPr>
        <w:t xml:space="preserve"> however the figures</w:t>
      </w:r>
      <w:r w:rsidR="004144E0">
        <w:rPr>
          <w:rFonts w:ascii="Arial" w:hAnsi="Arial" w:cs="Arial"/>
          <w:sz w:val="24"/>
          <w:szCs w:val="24"/>
          <w:shd w:val="clear" w:color="auto" w:fill="FFFFFF"/>
        </w:rPr>
        <w:t xml:space="preserve"> below</w:t>
      </w:r>
      <w:r w:rsidR="002A1F6D">
        <w:rPr>
          <w:rFonts w:ascii="Arial" w:hAnsi="Arial" w:cs="Arial"/>
          <w:sz w:val="24"/>
          <w:szCs w:val="24"/>
          <w:shd w:val="clear" w:color="auto" w:fill="FFFFFF"/>
        </w:rPr>
        <w:t xml:space="preserve"> in Table 1</w:t>
      </w:r>
      <w:r w:rsidR="004144E0">
        <w:rPr>
          <w:rFonts w:ascii="Arial" w:hAnsi="Arial" w:cs="Arial"/>
          <w:sz w:val="24"/>
          <w:szCs w:val="24"/>
          <w:shd w:val="clear" w:color="auto" w:fill="FFFFFF"/>
        </w:rPr>
        <w:t xml:space="preserve"> show an</w:t>
      </w:r>
      <w:r w:rsidR="006C58AF">
        <w:rPr>
          <w:rFonts w:ascii="Arial" w:hAnsi="Arial" w:cs="Arial"/>
          <w:sz w:val="24"/>
          <w:szCs w:val="24"/>
          <w:shd w:val="clear" w:color="auto" w:fill="FFFFFF"/>
        </w:rPr>
        <w:t xml:space="preserve"> obvious</w:t>
      </w:r>
      <w:r w:rsidR="004144E0">
        <w:rPr>
          <w:rFonts w:ascii="Arial" w:hAnsi="Arial" w:cs="Arial"/>
          <w:sz w:val="24"/>
          <w:szCs w:val="24"/>
          <w:shd w:val="clear" w:color="auto" w:fill="FFFFFF"/>
        </w:rPr>
        <w:t xml:space="preserve"> increase </w:t>
      </w:r>
      <w:r w:rsidR="004F31BC">
        <w:rPr>
          <w:rFonts w:ascii="Arial" w:hAnsi="Arial" w:cs="Arial"/>
          <w:sz w:val="24"/>
          <w:szCs w:val="24"/>
          <w:shd w:val="clear" w:color="auto" w:fill="FFFFFF"/>
        </w:rPr>
        <w:t xml:space="preserve">of total students </w:t>
      </w:r>
      <w:r w:rsidR="002A1F6D">
        <w:rPr>
          <w:rFonts w:ascii="Arial" w:hAnsi="Arial" w:cs="Arial"/>
          <w:sz w:val="24"/>
          <w:szCs w:val="24"/>
          <w:shd w:val="clear" w:color="auto" w:fill="FFFFFF"/>
        </w:rPr>
        <w:t>over the 5 years.</w:t>
      </w:r>
    </w:p>
    <w:p w14:paraId="5262B197" w14:textId="77777777" w:rsidR="00805161" w:rsidRDefault="00805161" w:rsidP="00170005">
      <w:pPr>
        <w:rPr>
          <w:rFonts w:ascii="Arial" w:hAnsi="Arial" w:cs="Arial"/>
          <w:sz w:val="24"/>
          <w:szCs w:val="24"/>
          <w:shd w:val="clear" w:color="auto" w:fill="FFFFFF"/>
        </w:rPr>
      </w:pPr>
    </w:p>
    <w:p w14:paraId="7DD60CE7" w14:textId="18B849DA" w:rsidR="003C776F" w:rsidRDefault="00805161" w:rsidP="00170005">
      <w:pPr>
        <w:rPr>
          <w:rFonts w:ascii="Arial" w:hAnsi="Arial" w:cs="Arial"/>
          <w:sz w:val="24"/>
          <w:szCs w:val="24"/>
          <w:shd w:val="clear" w:color="auto" w:fill="FFFFFF"/>
        </w:rPr>
      </w:pPr>
      <w:r>
        <w:rPr>
          <w:rFonts w:ascii="Arial" w:hAnsi="Arial" w:cs="Arial"/>
          <w:sz w:val="24"/>
          <w:szCs w:val="24"/>
          <w:shd w:val="clear" w:color="auto" w:fill="FFFFFF"/>
        </w:rPr>
        <w:t xml:space="preserve">Table 1. </w:t>
      </w:r>
      <w:r w:rsidR="00F326CF">
        <w:rPr>
          <w:rFonts w:ascii="Arial" w:hAnsi="Arial" w:cs="Arial"/>
          <w:sz w:val="24"/>
          <w:szCs w:val="24"/>
          <w:shd w:val="clear" w:color="auto" w:fill="FFFFFF"/>
        </w:rPr>
        <w:t>Dat</w:t>
      </w:r>
      <w:r w:rsidR="00976278">
        <w:rPr>
          <w:rFonts w:ascii="Arial" w:hAnsi="Arial" w:cs="Arial"/>
          <w:sz w:val="24"/>
          <w:szCs w:val="24"/>
          <w:shd w:val="clear" w:color="auto" w:fill="FFFFFF"/>
        </w:rPr>
        <w:t>a</w:t>
      </w:r>
      <w:r w:rsidR="00F326CF">
        <w:rPr>
          <w:rFonts w:ascii="Arial" w:hAnsi="Arial" w:cs="Arial"/>
          <w:sz w:val="24"/>
          <w:szCs w:val="24"/>
          <w:shd w:val="clear" w:color="auto" w:fill="FFFFFF"/>
        </w:rPr>
        <w:t xml:space="preserve"> taken from HESA</w:t>
      </w:r>
      <w:r w:rsidR="009D15A8">
        <w:rPr>
          <w:rFonts w:ascii="Arial" w:hAnsi="Arial" w:cs="Arial"/>
          <w:sz w:val="24"/>
          <w:szCs w:val="24"/>
          <w:shd w:val="clear" w:color="auto" w:fill="FFFFFF"/>
        </w:rPr>
        <w:t xml:space="preserve"> </w:t>
      </w:r>
      <w:r w:rsidR="00976278">
        <w:rPr>
          <w:rFonts w:ascii="Arial" w:hAnsi="Arial" w:cs="Arial"/>
          <w:sz w:val="24"/>
          <w:szCs w:val="24"/>
          <w:shd w:val="clear" w:color="auto" w:fill="FFFFFF"/>
        </w:rPr>
        <w:t>– Cardiff Admission intake 2014-2019</w:t>
      </w:r>
    </w:p>
    <w:tbl>
      <w:tblPr>
        <w:tblStyle w:val="TableGrid"/>
        <w:tblW w:w="0" w:type="auto"/>
        <w:tblLook w:val="04A0" w:firstRow="1" w:lastRow="0" w:firstColumn="1" w:lastColumn="0" w:noHBand="0" w:noVBand="1"/>
      </w:tblPr>
      <w:tblGrid>
        <w:gridCol w:w="1410"/>
        <w:gridCol w:w="1094"/>
        <w:gridCol w:w="954"/>
        <w:gridCol w:w="1063"/>
        <w:gridCol w:w="1063"/>
        <w:gridCol w:w="1074"/>
        <w:gridCol w:w="992"/>
        <w:gridCol w:w="1366"/>
      </w:tblGrid>
      <w:tr w:rsidR="00A055E3" w14:paraId="14374D86" w14:textId="12FC2FA9" w:rsidTr="00A055E3">
        <w:tc>
          <w:tcPr>
            <w:tcW w:w="1410" w:type="dxa"/>
          </w:tcPr>
          <w:p w14:paraId="330291C2" w14:textId="05F9B5F7" w:rsidR="00A055E3" w:rsidRPr="00B73077" w:rsidRDefault="00A055E3" w:rsidP="00B73077">
            <w:pPr>
              <w:jc w:val="center"/>
              <w:rPr>
                <w:rFonts w:ascii="Arial" w:hAnsi="Arial" w:cs="Arial"/>
                <w:b/>
                <w:bCs/>
                <w:sz w:val="24"/>
                <w:szCs w:val="24"/>
                <w:shd w:val="clear" w:color="auto" w:fill="FFFFFF"/>
              </w:rPr>
            </w:pPr>
            <w:r w:rsidRPr="00B73077">
              <w:rPr>
                <w:rFonts w:ascii="Arial" w:hAnsi="Arial" w:cs="Arial"/>
                <w:b/>
                <w:bCs/>
                <w:sz w:val="24"/>
                <w:szCs w:val="24"/>
                <w:shd w:val="clear" w:color="auto" w:fill="FFFFFF"/>
              </w:rPr>
              <w:t>Academic Year</w:t>
            </w:r>
          </w:p>
        </w:tc>
        <w:tc>
          <w:tcPr>
            <w:tcW w:w="1094" w:type="dxa"/>
          </w:tcPr>
          <w:p w14:paraId="049E8012" w14:textId="12FD67CE" w:rsidR="00A055E3" w:rsidRPr="00B73077"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UG FT</w:t>
            </w:r>
          </w:p>
        </w:tc>
        <w:tc>
          <w:tcPr>
            <w:tcW w:w="954" w:type="dxa"/>
          </w:tcPr>
          <w:p w14:paraId="4FA3D5AE" w14:textId="1977E410" w:rsidR="00A055E3" w:rsidRPr="00B73077"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UG PT</w:t>
            </w:r>
          </w:p>
        </w:tc>
        <w:tc>
          <w:tcPr>
            <w:tcW w:w="1063" w:type="dxa"/>
          </w:tcPr>
          <w:p w14:paraId="5B495551" w14:textId="1A5DC855" w:rsidR="00A055E3" w:rsidRPr="00B73077"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PGT FT</w:t>
            </w:r>
          </w:p>
        </w:tc>
        <w:tc>
          <w:tcPr>
            <w:tcW w:w="1063" w:type="dxa"/>
          </w:tcPr>
          <w:p w14:paraId="275AEDDA" w14:textId="24CEA5BC" w:rsidR="00A055E3" w:rsidRPr="00B73077"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PGT PT</w:t>
            </w:r>
          </w:p>
        </w:tc>
        <w:tc>
          <w:tcPr>
            <w:tcW w:w="1074" w:type="dxa"/>
          </w:tcPr>
          <w:p w14:paraId="66638D79" w14:textId="027232F4" w:rsidR="00A055E3" w:rsidRPr="00B73077"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PGR FT</w:t>
            </w:r>
          </w:p>
        </w:tc>
        <w:tc>
          <w:tcPr>
            <w:tcW w:w="992" w:type="dxa"/>
          </w:tcPr>
          <w:p w14:paraId="121C24CD" w14:textId="6EBE6EB9" w:rsidR="00A055E3"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PGR PT</w:t>
            </w:r>
          </w:p>
        </w:tc>
        <w:tc>
          <w:tcPr>
            <w:tcW w:w="1366" w:type="dxa"/>
          </w:tcPr>
          <w:p w14:paraId="6FBD1034" w14:textId="7DE6962C" w:rsidR="00A055E3" w:rsidRDefault="00A055E3" w:rsidP="00B73077">
            <w:pPr>
              <w:jc w:val="center"/>
              <w:rPr>
                <w:rFonts w:ascii="Arial" w:hAnsi="Arial" w:cs="Arial"/>
                <w:b/>
                <w:bCs/>
                <w:sz w:val="24"/>
                <w:szCs w:val="24"/>
                <w:shd w:val="clear" w:color="auto" w:fill="FFFFFF"/>
              </w:rPr>
            </w:pPr>
            <w:r>
              <w:rPr>
                <w:rFonts w:ascii="Arial" w:hAnsi="Arial" w:cs="Arial"/>
                <w:b/>
                <w:bCs/>
                <w:sz w:val="24"/>
                <w:szCs w:val="24"/>
                <w:shd w:val="clear" w:color="auto" w:fill="FFFFFF"/>
              </w:rPr>
              <w:t>Total Students</w:t>
            </w:r>
          </w:p>
        </w:tc>
      </w:tr>
      <w:tr w:rsidR="00A055E3" w14:paraId="6767B6D9" w14:textId="7B6F3D86" w:rsidTr="00A055E3">
        <w:tc>
          <w:tcPr>
            <w:tcW w:w="1410" w:type="dxa"/>
          </w:tcPr>
          <w:p w14:paraId="40AF790A" w14:textId="0C529EE8"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14/15</w:t>
            </w:r>
          </w:p>
        </w:tc>
        <w:tc>
          <w:tcPr>
            <w:tcW w:w="1094" w:type="dxa"/>
          </w:tcPr>
          <w:p w14:paraId="26C3536B" w14:textId="11E7D08D"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17,960</w:t>
            </w:r>
          </w:p>
        </w:tc>
        <w:tc>
          <w:tcPr>
            <w:tcW w:w="954" w:type="dxa"/>
          </w:tcPr>
          <w:p w14:paraId="2E640118" w14:textId="7CCAE236"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3,615</w:t>
            </w:r>
          </w:p>
        </w:tc>
        <w:tc>
          <w:tcPr>
            <w:tcW w:w="1063" w:type="dxa"/>
          </w:tcPr>
          <w:p w14:paraId="4D8ACBA9" w14:textId="4CBC6041"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3,055</w:t>
            </w:r>
          </w:p>
        </w:tc>
        <w:tc>
          <w:tcPr>
            <w:tcW w:w="1063" w:type="dxa"/>
          </w:tcPr>
          <w:p w14:paraId="60B3F958" w14:textId="661BA80F"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4,095</w:t>
            </w:r>
          </w:p>
        </w:tc>
        <w:tc>
          <w:tcPr>
            <w:tcW w:w="1074" w:type="dxa"/>
          </w:tcPr>
          <w:p w14:paraId="737194D5" w14:textId="38BCE263"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1,370</w:t>
            </w:r>
          </w:p>
        </w:tc>
        <w:tc>
          <w:tcPr>
            <w:tcW w:w="992" w:type="dxa"/>
          </w:tcPr>
          <w:p w14:paraId="274C693F" w14:textId="26D56950"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385</w:t>
            </w:r>
          </w:p>
        </w:tc>
        <w:tc>
          <w:tcPr>
            <w:tcW w:w="1366" w:type="dxa"/>
          </w:tcPr>
          <w:p w14:paraId="759825E7" w14:textId="0B4D15DD"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30,480</w:t>
            </w:r>
          </w:p>
        </w:tc>
      </w:tr>
      <w:tr w:rsidR="00A055E3" w14:paraId="6D13F50A" w14:textId="7AAA09E3" w:rsidTr="00A055E3">
        <w:tc>
          <w:tcPr>
            <w:tcW w:w="1410" w:type="dxa"/>
          </w:tcPr>
          <w:p w14:paraId="10DE8C42" w14:textId="58A6E506"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15/16</w:t>
            </w:r>
          </w:p>
        </w:tc>
        <w:tc>
          <w:tcPr>
            <w:tcW w:w="1094" w:type="dxa"/>
          </w:tcPr>
          <w:p w14:paraId="44B78942" w14:textId="0ADB1772"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18,615</w:t>
            </w:r>
          </w:p>
        </w:tc>
        <w:tc>
          <w:tcPr>
            <w:tcW w:w="954" w:type="dxa"/>
          </w:tcPr>
          <w:p w14:paraId="5019752E" w14:textId="745B386B"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3,290</w:t>
            </w:r>
          </w:p>
        </w:tc>
        <w:tc>
          <w:tcPr>
            <w:tcW w:w="1063" w:type="dxa"/>
          </w:tcPr>
          <w:p w14:paraId="7BB13522" w14:textId="52CA1CF7"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3,240</w:t>
            </w:r>
          </w:p>
        </w:tc>
        <w:tc>
          <w:tcPr>
            <w:tcW w:w="1063" w:type="dxa"/>
          </w:tcPr>
          <w:p w14:paraId="585047DF" w14:textId="2F1E473F"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3,700</w:t>
            </w:r>
          </w:p>
        </w:tc>
        <w:tc>
          <w:tcPr>
            <w:tcW w:w="1074" w:type="dxa"/>
          </w:tcPr>
          <w:p w14:paraId="1AE20CDB" w14:textId="3F327303"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1,500</w:t>
            </w:r>
          </w:p>
        </w:tc>
        <w:tc>
          <w:tcPr>
            <w:tcW w:w="992" w:type="dxa"/>
          </w:tcPr>
          <w:p w14:paraId="2FFF9D09" w14:textId="43DE86FE"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330</w:t>
            </w:r>
          </w:p>
        </w:tc>
        <w:tc>
          <w:tcPr>
            <w:tcW w:w="1366" w:type="dxa"/>
          </w:tcPr>
          <w:p w14:paraId="684A4638" w14:textId="6C3107A8"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30,675</w:t>
            </w:r>
          </w:p>
        </w:tc>
      </w:tr>
      <w:tr w:rsidR="00A055E3" w14:paraId="76431E85" w14:textId="7BAF4480" w:rsidTr="00A055E3">
        <w:tc>
          <w:tcPr>
            <w:tcW w:w="1410" w:type="dxa"/>
          </w:tcPr>
          <w:p w14:paraId="31AC656A" w14:textId="15AD009B"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16/17</w:t>
            </w:r>
          </w:p>
        </w:tc>
        <w:tc>
          <w:tcPr>
            <w:tcW w:w="1094" w:type="dxa"/>
          </w:tcPr>
          <w:p w14:paraId="3DBB52D3" w14:textId="41C779DF"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19,410</w:t>
            </w:r>
          </w:p>
        </w:tc>
        <w:tc>
          <w:tcPr>
            <w:tcW w:w="954" w:type="dxa"/>
          </w:tcPr>
          <w:p w14:paraId="56652EC9" w14:textId="2FA72246"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3,675</w:t>
            </w:r>
          </w:p>
        </w:tc>
        <w:tc>
          <w:tcPr>
            <w:tcW w:w="1063" w:type="dxa"/>
          </w:tcPr>
          <w:p w14:paraId="02C0AF76" w14:textId="0596280F"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3,715</w:t>
            </w:r>
          </w:p>
        </w:tc>
        <w:tc>
          <w:tcPr>
            <w:tcW w:w="1063" w:type="dxa"/>
          </w:tcPr>
          <w:p w14:paraId="3517FE8F" w14:textId="68C653A5"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2,940</w:t>
            </w:r>
          </w:p>
        </w:tc>
        <w:tc>
          <w:tcPr>
            <w:tcW w:w="1074" w:type="dxa"/>
          </w:tcPr>
          <w:p w14:paraId="748D92BC" w14:textId="76AD5757"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1,525</w:t>
            </w:r>
          </w:p>
        </w:tc>
        <w:tc>
          <w:tcPr>
            <w:tcW w:w="992" w:type="dxa"/>
          </w:tcPr>
          <w:p w14:paraId="12AE387B" w14:textId="46FB2BBD"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330</w:t>
            </w:r>
          </w:p>
        </w:tc>
        <w:tc>
          <w:tcPr>
            <w:tcW w:w="1366" w:type="dxa"/>
          </w:tcPr>
          <w:p w14:paraId="0DE3DD89" w14:textId="0A58FB52"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31,595</w:t>
            </w:r>
          </w:p>
        </w:tc>
      </w:tr>
      <w:tr w:rsidR="00A055E3" w14:paraId="7B280192" w14:textId="68147F0E" w:rsidTr="00A055E3">
        <w:tc>
          <w:tcPr>
            <w:tcW w:w="1410" w:type="dxa"/>
          </w:tcPr>
          <w:p w14:paraId="07F6C7A3" w14:textId="28FD0397"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17/18</w:t>
            </w:r>
          </w:p>
        </w:tc>
        <w:tc>
          <w:tcPr>
            <w:tcW w:w="1094" w:type="dxa"/>
          </w:tcPr>
          <w:p w14:paraId="21555A4F" w14:textId="74A85D95"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19,735</w:t>
            </w:r>
          </w:p>
        </w:tc>
        <w:tc>
          <w:tcPr>
            <w:tcW w:w="954" w:type="dxa"/>
          </w:tcPr>
          <w:p w14:paraId="627654F9" w14:textId="15D1F2C7"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3,740</w:t>
            </w:r>
          </w:p>
        </w:tc>
        <w:tc>
          <w:tcPr>
            <w:tcW w:w="1063" w:type="dxa"/>
          </w:tcPr>
          <w:p w14:paraId="70A6D136" w14:textId="726D12D9"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4,025</w:t>
            </w:r>
          </w:p>
        </w:tc>
        <w:tc>
          <w:tcPr>
            <w:tcW w:w="1063" w:type="dxa"/>
          </w:tcPr>
          <w:p w14:paraId="4AB4EF04" w14:textId="5802CD8A"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2,560</w:t>
            </w:r>
          </w:p>
        </w:tc>
        <w:tc>
          <w:tcPr>
            <w:tcW w:w="1074" w:type="dxa"/>
          </w:tcPr>
          <w:p w14:paraId="1A424399" w14:textId="78C0872D"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1,530</w:t>
            </w:r>
          </w:p>
        </w:tc>
        <w:tc>
          <w:tcPr>
            <w:tcW w:w="992" w:type="dxa"/>
          </w:tcPr>
          <w:p w14:paraId="373EEF5C" w14:textId="502414A1"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340</w:t>
            </w:r>
          </w:p>
        </w:tc>
        <w:tc>
          <w:tcPr>
            <w:tcW w:w="1366" w:type="dxa"/>
          </w:tcPr>
          <w:p w14:paraId="755B2369" w14:textId="0BCC49FC"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31,395</w:t>
            </w:r>
          </w:p>
        </w:tc>
      </w:tr>
      <w:tr w:rsidR="00A055E3" w14:paraId="1F012E29" w14:textId="77777777" w:rsidTr="00A055E3">
        <w:tc>
          <w:tcPr>
            <w:tcW w:w="1410" w:type="dxa"/>
          </w:tcPr>
          <w:p w14:paraId="57D90D60" w14:textId="0B54A0F5"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lastRenderedPageBreak/>
              <w:t>18/19</w:t>
            </w:r>
          </w:p>
        </w:tc>
        <w:tc>
          <w:tcPr>
            <w:tcW w:w="1094" w:type="dxa"/>
          </w:tcPr>
          <w:p w14:paraId="3CE2F15E" w14:textId="2170A3CF" w:rsidR="00A055E3" w:rsidRDefault="00B417B0" w:rsidP="0097345C">
            <w:pPr>
              <w:jc w:val="center"/>
              <w:rPr>
                <w:rFonts w:ascii="Arial" w:hAnsi="Arial" w:cs="Arial"/>
                <w:sz w:val="24"/>
                <w:szCs w:val="24"/>
                <w:shd w:val="clear" w:color="auto" w:fill="FFFFFF"/>
              </w:rPr>
            </w:pPr>
            <w:r>
              <w:rPr>
                <w:rFonts w:ascii="Arial" w:hAnsi="Arial" w:cs="Arial"/>
                <w:sz w:val="24"/>
                <w:szCs w:val="24"/>
                <w:shd w:val="clear" w:color="auto" w:fill="FFFFFF"/>
              </w:rPr>
              <w:t>19,950</w:t>
            </w:r>
          </w:p>
        </w:tc>
        <w:tc>
          <w:tcPr>
            <w:tcW w:w="954" w:type="dxa"/>
          </w:tcPr>
          <w:p w14:paraId="695286A7" w14:textId="09E35DC9" w:rsidR="00A055E3" w:rsidRDefault="00B417B0" w:rsidP="0097345C">
            <w:pPr>
              <w:jc w:val="center"/>
              <w:rPr>
                <w:rFonts w:ascii="Arial" w:hAnsi="Arial" w:cs="Arial"/>
                <w:sz w:val="24"/>
                <w:szCs w:val="24"/>
                <w:shd w:val="clear" w:color="auto" w:fill="FFFFFF"/>
              </w:rPr>
            </w:pPr>
            <w:r>
              <w:rPr>
                <w:rFonts w:ascii="Arial" w:hAnsi="Arial" w:cs="Arial"/>
                <w:sz w:val="24"/>
                <w:szCs w:val="24"/>
                <w:shd w:val="clear" w:color="auto" w:fill="FFFFFF"/>
              </w:rPr>
              <w:t>4,010</w:t>
            </w:r>
          </w:p>
        </w:tc>
        <w:tc>
          <w:tcPr>
            <w:tcW w:w="1063" w:type="dxa"/>
          </w:tcPr>
          <w:p w14:paraId="1E0496E7" w14:textId="401C847C" w:rsidR="00A055E3" w:rsidRDefault="00B417B0" w:rsidP="0097345C">
            <w:pPr>
              <w:jc w:val="center"/>
              <w:rPr>
                <w:rFonts w:ascii="Arial" w:hAnsi="Arial" w:cs="Arial"/>
                <w:sz w:val="24"/>
                <w:szCs w:val="24"/>
                <w:shd w:val="clear" w:color="auto" w:fill="FFFFFF"/>
              </w:rPr>
            </w:pPr>
            <w:r>
              <w:rPr>
                <w:rFonts w:ascii="Arial" w:hAnsi="Arial" w:cs="Arial"/>
                <w:sz w:val="24"/>
                <w:szCs w:val="24"/>
                <w:shd w:val="clear" w:color="auto" w:fill="FFFFFF"/>
              </w:rPr>
              <w:t>4,680</w:t>
            </w:r>
          </w:p>
        </w:tc>
        <w:tc>
          <w:tcPr>
            <w:tcW w:w="1063" w:type="dxa"/>
          </w:tcPr>
          <w:p w14:paraId="311DD46A" w14:textId="47C2219B" w:rsidR="00A055E3" w:rsidRDefault="00B417B0" w:rsidP="0097345C">
            <w:pPr>
              <w:jc w:val="center"/>
              <w:rPr>
                <w:rFonts w:ascii="Arial" w:hAnsi="Arial" w:cs="Arial"/>
                <w:sz w:val="24"/>
                <w:szCs w:val="24"/>
                <w:shd w:val="clear" w:color="auto" w:fill="FFFFFF"/>
              </w:rPr>
            </w:pPr>
            <w:r>
              <w:rPr>
                <w:rFonts w:ascii="Arial" w:hAnsi="Arial" w:cs="Arial"/>
                <w:sz w:val="24"/>
                <w:szCs w:val="24"/>
                <w:shd w:val="clear" w:color="auto" w:fill="FFFFFF"/>
              </w:rPr>
              <w:t>2,665</w:t>
            </w:r>
          </w:p>
        </w:tc>
        <w:tc>
          <w:tcPr>
            <w:tcW w:w="1074" w:type="dxa"/>
          </w:tcPr>
          <w:p w14:paraId="606ABEB2" w14:textId="23A331AA" w:rsidR="00A055E3" w:rsidRDefault="00B417B0" w:rsidP="0097345C">
            <w:pPr>
              <w:jc w:val="center"/>
              <w:rPr>
                <w:rFonts w:ascii="Arial" w:hAnsi="Arial" w:cs="Arial"/>
                <w:sz w:val="24"/>
                <w:szCs w:val="24"/>
                <w:shd w:val="clear" w:color="auto" w:fill="FFFFFF"/>
              </w:rPr>
            </w:pPr>
            <w:r>
              <w:rPr>
                <w:rFonts w:ascii="Arial" w:hAnsi="Arial" w:cs="Arial"/>
                <w:sz w:val="24"/>
                <w:szCs w:val="24"/>
                <w:shd w:val="clear" w:color="auto" w:fill="FFFFFF"/>
              </w:rPr>
              <w:t>1,550</w:t>
            </w:r>
          </w:p>
        </w:tc>
        <w:tc>
          <w:tcPr>
            <w:tcW w:w="992" w:type="dxa"/>
          </w:tcPr>
          <w:p w14:paraId="45B84C3C" w14:textId="4B322F06" w:rsidR="00A055E3" w:rsidRDefault="00B417B0" w:rsidP="0097345C">
            <w:pPr>
              <w:jc w:val="center"/>
              <w:rPr>
                <w:rFonts w:ascii="Arial" w:hAnsi="Arial" w:cs="Arial"/>
                <w:sz w:val="24"/>
                <w:szCs w:val="24"/>
                <w:shd w:val="clear" w:color="auto" w:fill="FFFFFF"/>
              </w:rPr>
            </w:pPr>
            <w:r>
              <w:rPr>
                <w:rFonts w:ascii="Arial" w:hAnsi="Arial" w:cs="Arial"/>
                <w:sz w:val="24"/>
                <w:szCs w:val="24"/>
                <w:shd w:val="clear" w:color="auto" w:fill="FFFFFF"/>
              </w:rPr>
              <w:t>330</w:t>
            </w:r>
          </w:p>
        </w:tc>
        <w:tc>
          <w:tcPr>
            <w:tcW w:w="1366" w:type="dxa"/>
          </w:tcPr>
          <w:p w14:paraId="7A22AAD9" w14:textId="72DDE572" w:rsidR="00A055E3" w:rsidRDefault="00A055E3" w:rsidP="0097345C">
            <w:pPr>
              <w:jc w:val="center"/>
              <w:rPr>
                <w:rFonts w:ascii="Arial" w:hAnsi="Arial" w:cs="Arial"/>
                <w:sz w:val="24"/>
                <w:szCs w:val="24"/>
                <w:shd w:val="clear" w:color="auto" w:fill="FFFFFF"/>
              </w:rPr>
            </w:pPr>
            <w:r>
              <w:rPr>
                <w:rFonts w:ascii="Arial" w:hAnsi="Arial" w:cs="Arial"/>
                <w:sz w:val="24"/>
                <w:szCs w:val="24"/>
                <w:shd w:val="clear" w:color="auto" w:fill="FFFFFF"/>
              </w:rPr>
              <w:t>33,190</w:t>
            </w:r>
          </w:p>
        </w:tc>
      </w:tr>
    </w:tbl>
    <w:p w14:paraId="4E9AE482" w14:textId="77777777" w:rsidR="00B73077" w:rsidRDefault="00B73077" w:rsidP="00170005">
      <w:pPr>
        <w:rPr>
          <w:rFonts w:ascii="Arial" w:hAnsi="Arial" w:cs="Arial"/>
          <w:sz w:val="24"/>
          <w:szCs w:val="24"/>
          <w:shd w:val="clear" w:color="auto" w:fill="FFFFFF"/>
        </w:rPr>
      </w:pPr>
    </w:p>
    <w:p w14:paraId="074B7DCC" w14:textId="23ED2752" w:rsidR="00CC6749" w:rsidRDefault="00A231E5" w:rsidP="00170005">
      <w:pPr>
        <w:rPr>
          <w:rFonts w:ascii="Arial" w:hAnsi="Arial" w:cs="Arial"/>
          <w:sz w:val="24"/>
          <w:szCs w:val="24"/>
          <w:shd w:val="clear" w:color="auto" w:fill="FFFFFF"/>
        </w:rPr>
      </w:pPr>
      <w:r>
        <w:rPr>
          <w:rFonts w:ascii="Arial" w:hAnsi="Arial" w:cs="Arial"/>
          <w:sz w:val="24"/>
          <w:szCs w:val="24"/>
          <w:shd w:val="clear" w:color="auto" w:fill="FFFFFF"/>
        </w:rPr>
        <w:t xml:space="preserve">To date there are </w:t>
      </w:r>
      <w:r w:rsidR="00E401D2">
        <w:rPr>
          <w:rFonts w:ascii="Arial" w:hAnsi="Arial" w:cs="Arial"/>
          <w:sz w:val="24"/>
          <w:szCs w:val="24"/>
          <w:shd w:val="clear" w:color="auto" w:fill="FFFFFF"/>
        </w:rPr>
        <w:t>6 other universities in Wales</w:t>
      </w:r>
      <w:r w:rsidR="00DE4FFD">
        <w:rPr>
          <w:rFonts w:ascii="Arial" w:hAnsi="Arial" w:cs="Arial"/>
          <w:sz w:val="24"/>
          <w:szCs w:val="24"/>
          <w:shd w:val="clear" w:color="auto" w:fill="FFFFFF"/>
        </w:rPr>
        <w:t xml:space="preserve"> all covering different areas. </w:t>
      </w:r>
      <w:r w:rsidR="00295BF6">
        <w:rPr>
          <w:rFonts w:ascii="Arial" w:hAnsi="Arial" w:cs="Arial"/>
          <w:sz w:val="24"/>
          <w:szCs w:val="24"/>
          <w:shd w:val="clear" w:color="auto" w:fill="FFFFFF"/>
        </w:rPr>
        <w:t>Cardiff University, Cardiff Metropolitan and University of South Wales cover East Wales, Swansea University and UWTSD cover West Wales, Aberystwyth</w:t>
      </w:r>
      <w:r w:rsidR="000B4D91">
        <w:rPr>
          <w:rFonts w:ascii="Arial" w:hAnsi="Arial" w:cs="Arial"/>
          <w:sz w:val="24"/>
          <w:szCs w:val="24"/>
          <w:shd w:val="clear" w:color="auto" w:fill="FFFFFF"/>
        </w:rPr>
        <w:t xml:space="preserve"> covers mid Wales and Wrexham and Bangor cover North Wales.</w:t>
      </w:r>
      <w:r w:rsidR="009C3A3C">
        <w:rPr>
          <w:rFonts w:ascii="Arial" w:hAnsi="Arial" w:cs="Arial"/>
          <w:sz w:val="24"/>
          <w:szCs w:val="24"/>
          <w:shd w:val="clear" w:color="auto" w:fill="FFFFFF"/>
        </w:rPr>
        <w:t xml:space="preserve"> </w:t>
      </w:r>
    </w:p>
    <w:p w14:paraId="4D89AD9A" w14:textId="1370828D" w:rsidR="005D2861" w:rsidRDefault="005D2861" w:rsidP="00170005">
      <w:pPr>
        <w:rPr>
          <w:rFonts w:ascii="Arial" w:hAnsi="Arial" w:cs="Arial"/>
          <w:sz w:val="24"/>
          <w:szCs w:val="24"/>
          <w:shd w:val="clear" w:color="auto" w:fill="FFFFFF"/>
        </w:rPr>
      </w:pPr>
      <w:r>
        <w:rPr>
          <w:rFonts w:ascii="Arial" w:hAnsi="Arial" w:cs="Arial"/>
          <w:sz w:val="24"/>
          <w:szCs w:val="24"/>
          <w:shd w:val="clear" w:color="auto" w:fill="FFFFFF"/>
        </w:rPr>
        <w:t xml:space="preserve">Although the University of South Wales has the closest number of enrolled UG students to Cardiff University, 17,530 and 23, 960 retrospectively (Diagram </w:t>
      </w:r>
      <w:r w:rsidR="00A9522D">
        <w:rPr>
          <w:rFonts w:ascii="Arial" w:hAnsi="Arial" w:cs="Arial"/>
          <w:sz w:val="24"/>
          <w:szCs w:val="24"/>
          <w:shd w:val="clear" w:color="auto" w:fill="FFFFFF"/>
        </w:rPr>
        <w:t>4</w:t>
      </w:r>
      <w:r>
        <w:rPr>
          <w:rFonts w:ascii="Arial" w:hAnsi="Arial" w:cs="Arial"/>
          <w:sz w:val="24"/>
          <w:szCs w:val="24"/>
          <w:shd w:val="clear" w:color="auto" w:fill="FFFFFF"/>
        </w:rPr>
        <w:t>), it is 72 places below Cardiff in the University ranking table, with the closest competition being Swansea University ranked 32, only 2 places below Cardiff University. It is also noticeable that out of the 6 universities Cardiff University is the only university to drop ranking from the previous academic year. It is also ironic to note that out of the Welsh universities the two top universities, Cardiff and Swansea, ranked the lowest regarding admissions in Education and Teaching.</w:t>
      </w:r>
    </w:p>
    <w:p w14:paraId="6E82EAE0" w14:textId="2B5933E3" w:rsidR="005D2861" w:rsidRDefault="00427D58" w:rsidP="00170005">
      <w:pPr>
        <w:rPr>
          <w:rFonts w:ascii="Arial" w:hAnsi="Arial" w:cs="Arial"/>
          <w:sz w:val="24"/>
          <w:szCs w:val="24"/>
          <w:shd w:val="clear" w:color="auto" w:fill="FFFFFF"/>
        </w:rPr>
      </w:pPr>
      <w:r>
        <w:rPr>
          <w:rFonts w:ascii="Arial" w:hAnsi="Arial" w:cs="Arial"/>
          <w:sz w:val="24"/>
          <w:szCs w:val="24"/>
          <w:shd w:val="clear" w:color="auto" w:fill="FFFFFF"/>
        </w:rPr>
        <w:t>Most U.K universities are independent bodies r</w:t>
      </w:r>
      <w:r w:rsidR="00C146D2">
        <w:rPr>
          <w:rFonts w:ascii="Arial" w:hAnsi="Arial" w:cs="Arial"/>
          <w:sz w:val="24"/>
          <w:szCs w:val="24"/>
          <w:shd w:val="clear" w:color="auto" w:fill="FFFFFF"/>
        </w:rPr>
        <w:t>u</w:t>
      </w:r>
      <w:r>
        <w:rPr>
          <w:rFonts w:ascii="Arial" w:hAnsi="Arial" w:cs="Arial"/>
          <w:sz w:val="24"/>
          <w:szCs w:val="24"/>
          <w:shd w:val="clear" w:color="auto" w:fill="FFFFFF"/>
        </w:rPr>
        <w:t>n as a non-profitable organisation charit</w:t>
      </w:r>
      <w:r w:rsidR="00C146D2">
        <w:rPr>
          <w:rFonts w:ascii="Arial" w:hAnsi="Arial" w:cs="Arial"/>
          <w:sz w:val="24"/>
          <w:szCs w:val="24"/>
          <w:shd w:val="clear" w:color="auto" w:fill="FFFFFF"/>
        </w:rPr>
        <w:t>y.</w:t>
      </w:r>
      <w:r>
        <w:rPr>
          <w:rFonts w:ascii="Arial" w:hAnsi="Arial" w:cs="Arial"/>
          <w:sz w:val="24"/>
          <w:szCs w:val="24"/>
          <w:shd w:val="clear" w:color="auto" w:fill="FFFFFF"/>
        </w:rPr>
        <w:t xml:space="preserve"> Each independent university will have their governance as to how the university is run</w:t>
      </w:r>
      <w:r w:rsidR="00F12BC9">
        <w:rPr>
          <w:rFonts w:ascii="Arial" w:hAnsi="Arial" w:cs="Arial"/>
          <w:sz w:val="24"/>
          <w:szCs w:val="24"/>
          <w:shd w:val="clear" w:color="auto" w:fill="FFFFFF"/>
        </w:rPr>
        <w:t xml:space="preserve">. </w:t>
      </w:r>
      <w:r w:rsidR="00702EC7">
        <w:rPr>
          <w:rFonts w:ascii="Arial" w:hAnsi="Arial" w:cs="Arial"/>
          <w:sz w:val="24"/>
          <w:szCs w:val="24"/>
          <w:shd w:val="clear" w:color="auto" w:fill="FFFFFF"/>
        </w:rPr>
        <w:t>Any revenue made at the end of a financial year is normally used towards faculty improvements. As can be seen in Table 2, a total income and expenditure for financial years 2018 and 2019.  There were some information that was unavailable and is missing from the research. Cardiff University is the only university in Wales that is a member of the Russell group, which when comparing against the others, would give a much better competi</w:t>
      </w:r>
      <w:r w:rsidR="00BC4A93">
        <w:rPr>
          <w:rFonts w:ascii="Arial" w:hAnsi="Arial" w:cs="Arial"/>
          <w:sz w:val="24"/>
          <w:szCs w:val="24"/>
          <w:shd w:val="clear" w:color="auto" w:fill="FFFFFF"/>
        </w:rPr>
        <w:t xml:space="preserve">tive advantage above the rest. Russell group </w:t>
      </w:r>
      <w:r w:rsidR="00C23347">
        <w:rPr>
          <w:rFonts w:ascii="Arial" w:hAnsi="Arial" w:cs="Arial"/>
          <w:sz w:val="24"/>
          <w:szCs w:val="24"/>
          <w:shd w:val="clear" w:color="auto" w:fill="FFFFFF"/>
        </w:rPr>
        <w:t xml:space="preserve">universities are sometimes perceived as elite and prestigious with a higher possibility of employment due to the likelihood of gaining a higher degree level and </w:t>
      </w:r>
      <w:r w:rsidR="00C23347" w:rsidRPr="00C23347">
        <w:rPr>
          <w:rFonts w:ascii="Arial" w:hAnsi="Arial" w:cs="Arial"/>
          <w:sz w:val="24"/>
          <w:szCs w:val="24"/>
          <w:shd w:val="clear" w:color="auto" w:fill="FFFFFF"/>
        </w:rPr>
        <w:t xml:space="preserve">completion rate. (Diagram </w:t>
      </w:r>
      <w:r w:rsidR="00C20666">
        <w:rPr>
          <w:rFonts w:ascii="Arial" w:hAnsi="Arial" w:cs="Arial"/>
          <w:sz w:val="24"/>
          <w:szCs w:val="24"/>
          <w:shd w:val="clear" w:color="auto" w:fill="FFFFFF"/>
        </w:rPr>
        <w:t>4</w:t>
      </w:r>
      <w:r w:rsidR="00C23347" w:rsidRPr="00C23347">
        <w:rPr>
          <w:rFonts w:ascii="Arial" w:hAnsi="Arial" w:cs="Arial"/>
          <w:sz w:val="24"/>
          <w:szCs w:val="24"/>
          <w:shd w:val="clear" w:color="auto" w:fill="FFFFFF"/>
        </w:rPr>
        <w:t>) This in turn, increases the possibility of being employ</w:t>
      </w:r>
      <w:r w:rsidR="00692DDA">
        <w:rPr>
          <w:rFonts w:ascii="Arial" w:hAnsi="Arial" w:cs="Arial"/>
          <w:sz w:val="24"/>
          <w:szCs w:val="24"/>
          <w:shd w:val="clear" w:color="auto" w:fill="FFFFFF"/>
        </w:rPr>
        <w:t>e</w:t>
      </w:r>
      <w:r w:rsidR="00C23347" w:rsidRPr="00C23347">
        <w:rPr>
          <w:rFonts w:ascii="Arial" w:hAnsi="Arial" w:cs="Arial"/>
          <w:sz w:val="24"/>
          <w:szCs w:val="24"/>
          <w:shd w:val="clear" w:color="auto" w:fill="FFFFFF"/>
        </w:rPr>
        <w:t xml:space="preserve">d within 6 months after completion. Russell group universities  believe </w:t>
      </w:r>
      <w:r w:rsidR="00C23347">
        <w:rPr>
          <w:rFonts w:ascii="Arial" w:hAnsi="Arial" w:cs="Arial"/>
          <w:sz w:val="24"/>
          <w:szCs w:val="24"/>
          <w:shd w:val="clear" w:color="auto" w:fill="FFFFFF"/>
        </w:rPr>
        <w:t>‘</w:t>
      </w:r>
      <w:r w:rsidR="00692DDA">
        <w:rPr>
          <w:rFonts w:ascii="Arial" w:hAnsi="Arial" w:cs="Arial"/>
          <w:sz w:val="24"/>
          <w:szCs w:val="24"/>
          <w:shd w:val="clear" w:color="auto" w:fill="FFFFFF"/>
        </w:rPr>
        <w:t>people and ideas are the key to meeting global challenges.  Through world-class research and education, they are helping create a dynamic economy, stronger communities and better future for the UK’ (Russell Group).</w:t>
      </w:r>
      <w:r w:rsidR="00692DDA">
        <w:rPr>
          <w:rFonts w:ascii="Arial" w:hAnsi="Arial" w:cs="Arial"/>
          <w:color w:val="333333"/>
          <w:sz w:val="24"/>
          <w:szCs w:val="24"/>
        </w:rPr>
        <w:t xml:space="preserve"> </w:t>
      </w:r>
      <w:r w:rsidR="00F93232">
        <w:rPr>
          <w:rFonts w:ascii="Arial" w:hAnsi="Arial" w:cs="Arial"/>
          <w:color w:val="333333"/>
          <w:sz w:val="24"/>
          <w:szCs w:val="24"/>
        </w:rPr>
        <w:t xml:space="preserve"> </w:t>
      </w:r>
    </w:p>
    <w:p w14:paraId="21ACBF61" w14:textId="0EA43B75" w:rsidR="00CC6749" w:rsidRDefault="00CC6749" w:rsidP="00170005">
      <w:pPr>
        <w:rPr>
          <w:rFonts w:ascii="Arial" w:hAnsi="Arial" w:cs="Arial"/>
          <w:sz w:val="24"/>
          <w:szCs w:val="24"/>
          <w:shd w:val="clear" w:color="auto" w:fill="FFFFFF"/>
        </w:rPr>
      </w:pPr>
      <w:r>
        <w:rPr>
          <w:rFonts w:ascii="Arial" w:hAnsi="Arial" w:cs="Arial"/>
          <w:sz w:val="24"/>
          <w:szCs w:val="24"/>
          <w:shd w:val="clear" w:color="auto" w:fill="FFFFFF"/>
        </w:rPr>
        <w:t>Table 2. Comparative Financial Reports</w:t>
      </w:r>
    </w:p>
    <w:tbl>
      <w:tblPr>
        <w:tblStyle w:val="TableGrid"/>
        <w:tblW w:w="0" w:type="auto"/>
        <w:tblLook w:val="04A0" w:firstRow="1" w:lastRow="0" w:firstColumn="1" w:lastColumn="0" w:noHBand="0" w:noVBand="1"/>
      </w:tblPr>
      <w:tblGrid>
        <w:gridCol w:w="1803"/>
        <w:gridCol w:w="1594"/>
        <w:gridCol w:w="1560"/>
        <w:gridCol w:w="2126"/>
        <w:gridCol w:w="1933"/>
      </w:tblGrid>
      <w:tr w:rsidR="007D5D2D" w14:paraId="230E6825" w14:textId="77777777" w:rsidTr="007D5D2D">
        <w:tc>
          <w:tcPr>
            <w:tcW w:w="1803" w:type="dxa"/>
          </w:tcPr>
          <w:p w14:paraId="239B3B3E" w14:textId="685F40E5" w:rsidR="007D5D2D" w:rsidRPr="007D5D2D" w:rsidRDefault="007D5D2D" w:rsidP="007D5D2D">
            <w:pPr>
              <w:jc w:val="center"/>
              <w:rPr>
                <w:rFonts w:ascii="Arial" w:hAnsi="Arial" w:cs="Arial"/>
                <w:b/>
                <w:bCs/>
                <w:sz w:val="24"/>
                <w:szCs w:val="24"/>
                <w:shd w:val="clear" w:color="auto" w:fill="FFFFFF"/>
              </w:rPr>
            </w:pPr>
            <w:r>
              <w:rPr>
                <w:rFonts w:ascii="Arial" w:hAnsi="Arial" w:cs="Arial"/>
                <w:b/>
                <w:bCs/>
                <w:sz w:val="24"/>
                <w:szCs w:val="24"/>
                <w:shd w:val="clear" w:color="auto" w:fill="FFFFFF"/>
              </w:rPr>
              <w:t>University</w:t>
            </w:r>
          </w:p>
        </w:tc>
        <w:tc>
          <w:tcPr>
            <w:tcW w:w="1594" w:type="dxa"/>
          </w:tcPr>
          <w:p w14:paraId="153C8D99" w14:textId="23846233" w:rsidR="007D5D2D" w:rsidRPr="007D5D2D" w:rsidRDefault="007D5D2D" w:rsidP="007D5D2D">
            <w:pPr>
              <w:jc w:val="center"/>
              <w:rPr>
                <w:rFonts w:ascii="Arial" w:hAnsi="Arial" w:cs="Arial"/>
                <w:b/>
                <w:bCs/>
                <w:sz w:val="24"/>
                <w:szCs w:val="24"/>
                <w:shd w:val="clear" w:color="auto" w:fill="FFFFFF"/>
              </w:rPr>
            </w:pPr>
            <w:r>
              <w:rPr>
                <w:rFonts w:ascii="Arial" w:hAnsi="Arial" w:cs="Arial"/>
                <w:b/>
                <w:bCs/>
                <w:sz w:val="24"/>
                <w:szCs w:val="24"/>
                <w:shd w:val="clear" w:color="auto" w:fill="FFFFFF"/>
              </w:rPr>
              <w:t>Income 2018 £M</w:t>
            </w:r>
          </w:p>
        </w:tc>
        <w:tc>
          <w:tcPr>
            <w:tcW w:w="1560" w:type="dxa"/>
          </w:tcPr>
          <w:p w14:paraId="4F10E0CD" w14:textId="28B7F4B4" w:rsidR="007D5D2D" w:rsidRPr="007D5D2D" w:rsidRDefault="007D5D2D" w:rsidP="007D5D2D">
            <w:pPr>
              <w:jc w:val="center"/>
              <w:rPr>
                <w:rFonts w:ascii="Arial" w:hAnsi="Arial" w:cs="Arial"/>
                <w:b/>
                <w:bCs/>
                <w:sz w:val="24"/>
                <w:szCs w:val="24"/>
                <w:shd w:val="clear" w:color="auto" w:fill="FFFFFF"/>
              </w:rPr>
            </w:pPr>
            <w:r>
              <w:rPr>
                <w:rFonts w:ascii="Arial" w:hAnsi="Arial" w:cs="Arial"/>
                <w:b/>
                <w:bCs/>
                <w:sz w:val="24"/>
                <w:szCs w:val="24"/>
                <w:shd w:val="clear" w:color="auto" w:fill="FFFFFF"/>
              </w:rPr>
              <w:t>Income 2019 £M</w:t>
            </w:r>
          </w:p>
        </w:tc>
        <w:tc>
          <w:tcPr>
            <w:tcW w:w="2126" w:type="dxa"/>
          </w:tcPr>
          <w:p w14:paraId="558CF77B" w14:textId="624C769D" w:rsidR="007D5D2D" w:rsidRPr="007D5D2D" w:rsidRDefault="007D5D2D" w:rsidP="007D5D2D">
            <w:pPr>
              <w:jc w:val="center"/>
              <w:rPr>
                <w:rFonts w:ascii="Arial" w:hAnsi="Arial" w:cs="Arial"/>
                <w:b/>
                <w:bCs/>
                <w:sz w:val="24"/>
                <w:szCs w:val="24"/>
                <w:shd w:val="clear" w:color="auto" w:fill="FFFFFF"/>
              </w:rPr>
            </w:pPr>
            <w:r>
              <w:rPr>
                <w:rFonts w:ascii="Arial" w:hAnsi="Arial" w:cs="Arial"/>
                <w:b/>
                <w:bCs/>
                <w:sz w:val="24"/>
                <w:szCs w:val="24"/>
                <w:shd w:val="clear" w:color="auto" w:fill="FFFFFF"/>
              </w:rPr>
              <w:t>Expenditure 2018 £M</w:t>
            </w:r>
          </w:p>
        </w:tc>
        <w:tc>
          <w:tcPr>
            <w:tcW w:w="1933" w:type="dxa"/>
          </w:tcPr>
          <w:p w14:paraId="1BFF0FD0" w14:textId="6C5790DB" w:rsidR="007D5D2D" w:rsidRPr="007D5D2D" w:rsidRDefault="007D5D2D" w:rsidP="007D5D2D">
            <w:pPr>
              <w:jc w:val="center"/>
              <w:rPr>
                <w:rFonts w:ascii="Arial" w:hAnsi="Arial" w:cs="Arial"/>
                <w:b/>
                <w:bCs/>
                <w:sz w:val="24"/>
                <w:szCs w:val="24"/>
                <w:shd w:val="clear" w:color="auto" w:fill="FFFFFF"/>
              </w:rPr>
            </w:pPr>
            <w:r>
              <w:rPr>
                <w:rFonts w:ascii="Arial" w:hAnsi="Arial" w:cs="Arial"/>
                <w:b/>
                <w:bCs/>
                <w:sz w:val="24"/>
                <w:szCs w:val="24"/>
                <w:shd w:val="clear" w:color="auto" w:fill="FFFFFF"/>
              </w:rPr>
              <w:t>Expenditure 2019 £M</w:t>
            </w:r>
          </w:p>
        </w:tc>
      </w:tr>
      <w:tr w:rsidR="007D5D2D" w14:paraId="26FC98CA" w14:textId="77777777" w:rsidTr="007D5D2D">
        <w:tc>
          <w:tcPr>
            <w:tcW w:w="1803" w:type="dxa"/>
          </w:tcPr>
          <w:p w14:paraId="7ABE1526" w14:textId="2EC823FD"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Aberystwyth</w:t>
            </w:r>
          </w:p>
        </w:tc>
        <w:tc>
          <w:tcPr>
            <w:tcW w:w="1594" w:type="dxa"/>
          </w:tcPr>
          <w:p w14:paraId="693E5E78" w14:textId="3AD181B0"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116.3</w:t>
            </w:r>
          </w:p>
        </w:tc>
        <w:tc>
          <w:tcPr>
            <w:tcW w:w="1560" w:type="dxa"/>
          </w:tcPr>
          <w:p w14:paraId="18BB119D" w14:textId="66816C1B"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2126" w:type="dxa"/>
          </w:tcPr>
          <w:p w14:paraId="5B9F7CB7" w14:textId="04ADCBC9"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146.3</w:t>
            </w:r>
          </w:p>
        </w:tc>
        <w:tc>
          <w:tcPr>
            <w:tcW w:w="1933" w:type="dxa"/>
          </w:tcPr>
          <w:p w14:paraId="108059AA" w14:textId="46DCB369"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r>
      <w:tr w:rsidR="007D5D2D" w14:paraId="54DE6E98" w14:textId="77777777" w:rsidTr="007D5D2D">
        <w:tc>
          <w:tcPr>
            <w:tcW w:w="1803" w:type="dxa"/>
          </w:tcPr>
          <w:p w14:paraId="437E428B" w14:textId="63EF1F44"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Bangor</w:t>
            </w:r>
          </w:p>
        </w:tc>
        <w:tc>
          <w:tcPr>
            <w:tcW w:w="1594" w:type="dxa"/>
          </w:tcPr>
          <w:p w14:paraId="5DCB9B12" w14:textId="6D8E12F8"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237,731</w:t>
            </w:r>
          </w:p>
        </w:tc>
        <w:tc>
          <w:tcPr>
            <w:tcW w:w="1560" w:type="dxa"/>
          </w:tcPr>
          <w:p w14:paraId="6708F3CD" w14:textId="7DB7BEA4"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219,151</w:t>
            </w:r>
          </w:p>
        </w:tc>
        <w:tc>
          <w:tcPr>
            <w:tcW w:w="2126" w:type="dxa"/>
          </w:tcPr>
          <w:p w14:paraId="5D7DFFC0" w14:textId="1DE64DD4"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1933" w:type="dxa"/>
          </w:tcPr>
          <w:p w14:paraId="45C94164" w14:textId="0C7A0A22"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r>
      <w:tr w:rsidR="007D5D2D" w14:paraId="788A2DC3" w14:textId="77777777" w:rsidTr="007D5D2D">
        <w:tc>
          <w:tcPr>
            <w:tcW w:w="1803" w:type="dxa"/>
          </w:tcPr>
          <w:p w14:paraId="7445B22E" w14:textId="0B9B2B43"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Cardiff Metropolitan</w:t>
            </w:r>
          </w:p>
        </w:tc>
        <w:tc>
          <w:tcPr>
            <w:tcW w:w="1594" w:type="dxa"/>
          </w:tcPr>
          <w:p w14:paraId="30D17D4E" w14:textId="2E2441C1"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106,845</w:t>
            </w:r>
          </w:p>
        </w:tc>
        <w:tc>
          <w:tcPr>
            <w:tcW w:w="1560" w:type="dxa"/>
          </w:tcPr>
          <w:p w14:paraId="6FC0F712" w14:textId="220D7126" w:rsidR="007D5D2D" w:rsidRDefault="00052CBB" w:rsidP="007D5D2D">
            <w:pPr>
              <w:jc w:val="center"/>
              <w:rPr>
                <w:rFonts w:ascii="Arial" w:hAnsi="Arial" w:cs="Arial"/>
                <w:sz w:val="24"/>
                <w:szCs w:val="24"/>
                <w:shd w:val="clear" w:color="auto" w:fill="FFFFFF"/>
              </w:rPr>
            </w:pPr>
            <w:r>
              <w:rPr>
                <w:rFonts w:ascii="Arial" w:hAnsi="Arial" w:cs="Arial"/>
                <w:sz w:val="24"/>
                <w:szCs w:val="24"/>
                <w:shd w:val="clear" w:color="auto" w:fill="FFFFFF"/>
              </w:rPr>
              <w:t>107,124</w:t>
            </w:r>
          </w:p>
        </w:tc>
        <w:tc>
          <w:tcPr>
            <w:tcW w:w="2126" w:type="dxa"/>
          </w:tcPr>
          <w:p w14:paraId="58D3504B" w14:textId="4365CE57"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106,248</w:t>
            </w:r>
          </w:p>
        </w:tc>
        <w:tc>
          <w:tcPr>
            <w:tcW w:w="1933" w:type="dxa"/>
          </w:tcPr>
          <w:p w14:paraId="3DBC36AC" w14:textId="5268F584"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108,410</w:t>
            </w:r>
          </w:p>
        </w:tc>
      </w:tr>
      <w:tr w:rsidR="007D5D2D" w14:paraId="0ECC8397" w14:textId="77777777" w:rsidTr="007D5D2D">
        <w:tc>
          <w:tcPr>
            <w:tcW w:w="1803" w:type="dxa"/>
          </w:tcPr>
          <w:p w14:paraId="680A8467" w14:textId="05E0F245"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Cardiff University</w:t>
            </w:r>
          </w:p>
        </w:tc>
        <w:tc>
          <w:tcPr>
            <w:tcW w:w="1594" w:type="dxa"/>
          </w:tcPr>
          <w:p w14:paraId="76865947" w14:textId="32ECD13C"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538</w:t>
            </w:r>
          </w:p>
        </w:tc>
        <w:tc>
          <w:tcPr>
            <w:tcW w:w="1560" w:type="dxa"/>
          </w:tcPr>
          <w:p w14:paraId="1B1BEE48" w14:textId="21218B70"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569</w:t>
            </w:r>
          </w:p>
        </w:tc>
        <w:tc>
          <w:tcPr>
            <w:tcW w:w="2126" w:type="dxa"/>
          </w:tcPr>
          <w:p w14:paraId="199112CE" w14:textId="745681AA"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552</w:t>
            </w:r>
          </w:p>
        </w:tc>
        <w:tc>
          <w:tcPr>
            <w:tcW w:w="1933" w:type="dxa"/>
          </w:tcPr>
          <w:p w14:paraId="6D8B29B9" w14:textId="23274708"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555</w:t>
            </w:r>
          </w:p>
        </w:tc>
      </w:tr>
      <w:tr w:rsidR="007D5D2D" w14:paraId="00725C1D" w14:textId="77777777" w:rsidTr="007D5D2D">
        <w:tc>
          <w:tcPr>
            <w:tcW w:w="1803" w:type="dxa"/>
          </w:tcPr>
          <w:p w14:paraId="56E0E230" w14:textId="7C6DD533"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Swansea University</w:t>
            </w:r>
          </w:p>
        </w:tc>
        <w:tc>
          <w:tcPr>
            <w:tcW w:w="1594" w:type="dxa"/>
          </w:tcPr>
          <w:p w14:paraId="0C523D55" w14:textId="75DB2BF6"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1560" w:type="dxa"/>
          </w:tcPr>
          <w:p w14:paraId="4A079CF3" w14:textId="4FAE011D"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2126" w:type="dxa"/>
          </w:tcPr>
          <w:p w14:paraId="211D0386" w14:textId="43BD6090"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1933" w:type="dxa"/>
          </w:tcPr>
          <w:p w14:paraId="711CFF12" w14:textId="338CF36D"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r>
      <w:tr w:rsidR="007D5D2D" w14:paraId="7E690F39" w14:textId="77777777" w:rsidTr="007D5D2D">
        <w:tc>
          <w:tcPr>
            <w:tcW w:w="1803" w:type="dxa"/>
          </w:tcPr>
          <w:p w14:paraId="1045D0F8" w14:textId="4A6774DC"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UWTSD</w:t>
            </w:r>
          </w:p>
        </w:tc>
        <w:tc>
          <w:tcPr>
            <w:tcW w:w="1594" w:type="dxa"/>
          </w:tcPr>
          <w:p w14:paraId="616E6FAA" w14:textId="5091672E"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130</w:t>
            </w:r>
          </w:p>
        </w:tc>
        <w:tc>
          <w:tcPr>
            <w:tcW w:w="1560" w:type="dxa"/>
          </w:tcPr>
          <w:p w14:paraId="64BEC816" w14:textId="2F96E13B"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136.2</w:t>
            </w:r>
          </w:p>
        </w:tc>
        <w:tc>
          <w:tcPr>
            <w:tcW w:w="2126" w:type="dxa"/>
          </w:tcPr>
          <w:p w14:paraId="060EF373" w14:textId="50DEEA7E"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143.4</w:t>
            </w:r>
          </w:p>
        </w:tc>
        <w:tc>
          <w:tcPr>
            <w:tcW w:w="1933" w:type="dxa"/>
          </w:tcPr>
          <w:p w14:paraId="069E3522" w14:textId="6F188FE8" w:rsidR="007D5D2D" w:rsidRDefault="007D5D2D" w:rsidP="007D5D2D">
            <w:pPr>
              <w:jc w:val="center"/>
              <w:rPr>
                <w:rFonts w:ascii="Arial" w:hAnsi="Arial" w:cs="Arial"/>
                <w:sz w:val="24"/>
                <w:szCs w:val="24"/>
                <w:shd w:val="clear" w:color="auto" w:fill="FFFFFF"/>
              </w:rPr>
            </w:pPr>
            <w:r>
              <w:rPr>
                <w:rFonts w:ascii="Arial" w:hAnsi="Arial" w:cs="Arial"/>
                <w:sz w:val="24"/>
                <w:szCs w:val="24"/>
                <w:shd w:val="clear" w:color="auto" w:fill="FFFFFF"/>
              </w:rPr>
              <w:t>154.5</w:t>
            </w:r>
          </w:p>
        </w:tc>
      </w:tr>
      <w:tr w:rsidR="007D5D2D" w14:paraId="34E856FD" w14:textId="77777777" w:rsidTr="007D5D2D">
        <w:tc>
          <w:tcPr>
            <w:tcW w:w="1803" w:type="dxa"/>
          </w:tcPr>
          <w:p w14:paraId="687F3CA1" w14:textId="7D00922D" w:rsidR="007D5D2D" w:rsidRDefault="007D5D2D" w:rsidP="00170005">
            <w:pPr>
              <w:rPr>
                <w:rFonts w:ascii="Arial" w:hAnsi="Arial" w:cs="Arial"/>
                <w:sz w:val="24"/>
                <w:szCs w:val="24"/>
                <w:shd w:val="clear" w:color="auto" w:fill="FFFFFF"/>
              </w:rPr>
            </w:pPr>
            <w:r>
              <w:rPr>
                <w:rFonts w:ascii="Arial" w:hAnsi="Arial" w:cs="Arial"/>
                <w:sz w:val="24"/>
                <w:szCs w:val="24"/>
                <w:shd w:val="clear" w:color="auto" w:fill="FFFFFF"/>
              </w:rPr>
              <w:t>Wrexham</w:t>
            </w:r>
          </w:p>
        </w:tc>
        <w:tc>
          <w:tcPr>
            <w:tcW w:w="1594" w:type="dxa"/>
          </w:tcPr>
          <w:p w14:paraId="7445CA25" w14:textId="6F3B7838"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1560" w:type="dxa"/>
          </w:tcPr>
          <w:p w14:paraId="3468EF98" w14:textId="647B536E"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2126" w:type="dxa"/>
          </w:tcPr>
          <w:p w14:paraId="38BC6154" w14:textId="32917C56"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c>
          <w:tcPr>
            <w:tcW w:w="1933" w:type="dxa"/>
          </w:tcPr>
          <w:p w14:paraId="2DEE9574" w14:textId="6612DE3D" w:rsidR="007D5D2D" w:rsidRDefault="00CC6749" w:rsidP="007D5D2D">
            <w:pPr>
              <w:jc w:val="center"/>
              <w:rPr>
                <w:rFonts w:ascii="Arial" w:hAnsi="Arial" w:cs="Arial"/>
                <w:sz w:val="24"/>
                <w:szCs w:val="24"/>
                <w:shd w:val="clear" w:color="auto" w:fill="FFFFFF"/>
              </w:rPr>
            </w:pPr>
            <w:r>
              <w:rPr>
                <w:rFonts w:ascii="Arial" w:hAnsi="Arial" w:cs="Arial"/>
                <w:sz w:val="24"/>
                <w:szCs w:val="24"/>
                <w:shd w:val="clear" w:color="auto" w:fill="FFFFFF"/>
              </w:rPr>
              <w:t>NA</w:t>
            </w:r>
          </w:p>
        </w:tc>
      </w:tr>
    </w:tbl>
    <w:p w14:paraId="159E620A" w14:textId="77777777" w:rsidR="00B56AF5" w:rsidRPr="00170005" w:rsidRDefault="00B56AF5" w:rsidP="00170005">
      <w:pPr>
        <w:rPr>
          <w:rFonts w:ascii="Arial" w:hAnsi="Arial" w:cs="Arial"/>
          <w:sz w:val="24"/>
          <w:szCs w:val="24"/>
          <w:shd w:val="clear" w:color="auto" w:fill="FFFFFF"/>
        </w:rPr>
      </w:pPr>
    </w:p>
    <w:p w14:paraId="026D0E9C" w14:textId="3BFD3F78" w:rsidR="00692DDA" w:rsidRDefault="00634DDB" w:rsidP="00692DDA">
      <w:pPr>
        <w:rPr>
          <w:rFonts w:ascii="Arial" w:hAnsi="Arial" w:cs="Arial"/>
          <w:sz w:val="24"/>
          <w:szCs w:val="24"/>
        </w:rPr>
      </w:pPr>
      <w:r>
        <w:rPr>
          <w:rFonts w:ascii="Arial" w:hAnsi="Arial" w:cs="Arial"/>
          <w:sz w:val="24"/>
          <w:szCs w:val="24"/>
        </w:rPr>
        <w:lastRenderedPageBreak/>
        <w:t>The transport sec</w:t>
      </w:r>
      <w:r w:rsidR="009D37FD">
        <w:rPr>
          <w:rFonts w:ascii="Arial" w:hAnsi="Arial" w:cs="Arial"/>
          <w:sz w:val="24"/>
          <w:szCs w:val="24"/>
        </w:rPr>
        <w:t>tor is an important factor for any economy</w:t>
      </w:r>
      <w:r w:rsidR="00DB2BD6">
        <w:rPr>
          <w:rFonts w:ascii="Arial" w:hAnsi="Arial" w:cs="Arial"/>
          <w:sz w:val="24"/>
          <w:szCs w:val="24"/>
        </w:rPr>
        <w:t xml:space="preserve"> as </w:t>
      </w:r>
      <w:r w:rsidR="00181E1D">
        <w:rPr>
          <w:rFonts w:ascii="Arial" w:hAnsi="Arial" w:cs="Arial"/>
          <w:sz w:val="24"/>
          <w:szCs w:val="24"/>
        </w:rPr>
        <w:t>location</w:t>
      </w:r>
      <w:r w:rsidR="00DD7C1D">
        <w:rPr>
          <w:rFonts w:ascii="Arial" w:hAnsi="Arial" w:cs="Arial"/>
          <w:sz w:val="24"/>
          <w:szCs w:val="24"/>
        </w:rPr>
        <w:t xml:space="preserve"> and</w:t>
      </w:r>
      <w:r w:rsidR="00181E1D">
        <w:rPr>
          <w:rFonts w:ascii="Arial" w:hAnsi="Arial" w:cs="Arial"/>
          <w:sz w:val="24"/>
          <w:szCs w:val="24"/>
        </w:rPr>
        <w:t xml:space="preserve"> </w:t>
      </w:r>
      <w:r w:rsidR="00DB2BD6">
        <w:rPr>
          <w:rFonts w:ascii="Arial" w:hAnsi="Arial" w:cs="Arial"/>
          <w:sz w:val="24"/>
          <w:szCs w:val="24"/>
        </w:rPr>
        <w:t xml:space="preserve">ease of </w:t>
      </w:r>
      <w:r w:rsidR="00181E1D">
        <w:rPr>
          <w:rFonts w:ascii="Arial" w:hAnsi="Arial" w:cs="Arial"/>
          <w:sz w:val="24"/>
          <w:szCs w:val="24"/>
        </w:rPr>
        <w:t xml:space="preserve">accessibility </w:t>
      </w:r>
      <w:r w:rsidR="00DD7C1D">
        <w:rPr>
          <w:rFonts w:ascii="Arial" w:hAnsi="Arial" w:cs="Arial"/>
          <w:sz w:val="24"/>
          <w:szCs w:val="24"/>
        </w:rPr>
        <w:t xml:space="preserve">contributes to many </w:t>
      </w:r>
      <w:r w:rsidR="00D81C47">
        <w:rPr>
          <w:rFonts w:ascii="Arial" w:hAnsi="Arial" w:cs="Arial"/>
          <w:sz w:val="24"/>
          <w:szCs w:val="24"/>
        </w:rPr>
        <w:t xml:space="preserve">decisions </w:t>
      </w:r>
      <w:r w:rsidR="009C0E95">
        <w:rPr>
          <w:rFonts w:ascii="Arial" w:hAnsi="Arial" w:cs="Arial"/>
          <w:sz w:val="24"/>
          <w:szCs w:val="24"/>
        </w:rPr>
        <w:t xml:space="preserve">such as </w:t>
      </w:r>
      <w:r w:rsidR="00D81C47">
        <w:rPr>
          <w:rFonts w:ascii="Arial" w:hAnsi="Arial" w:cs="Arial"/>
          <w:sz w:val="24"/>
          <w:szCs w:val="24"/>
        </w:rPr>
        <w:t>living, shopping, education and employment</w:t>
      </w:r>
      <w:r w:rsidR="00D843A2">
        <w:rPr>
          <w:rFonts w:ascii="Arial" w:hAnsi="Arial" w:cs="Arial"/>
          <w:sz w:val="24"/>
          <w:szCs w:val="24"/>
        </w:rPr>
        <w:t>. Rodrigue (20</w:t>
      </w:r>
      <w:r w:rsidR="00C97B00">
        <w:rPr>
          <w:rFonts w:ascii="Arial" w:hAnsi="Arial" w:cs="Arial"/>
          <w:sz w:val="24"/>
          <w:szCs w:val="24"/>
        </w:rPr>
        <w:t>17</w:t>
      </w:r>
      <w:r w:rsidR="00D843A2">
        <w:rPr>
          <w:rFonts w:ascii="Arial" w:hAnsi="Arial" w:cs="Arial"/>
          <w:sz w:val="24"/>
          <w:szCs w:val="24"/>
        </w:rPr>
        <w:t>)</w:t>
      </w:r>
      <w:r w:rsidR="003B0B69">
        <w:rPr>
          <w:rFonts w:ascii="Arial" w:hAnsi="Arial" w:cs="Arial"/>
          <w:sz w:val="24"/>
          <w:szCs w:val="24"/>
        </w:rPr>
        <w:t>, states that having efficient transportation</w:t>
      </w:r>
      <w:r w:rsidR="00461AD4">
        <w:rPr>
          <w:rFonts w:ascii="Arial" w:hAnsi="Arial" w:cs="Arial"/>
          <w:sz w:val="24"/>
          <w:szCs w:val="24"/>
        </w:rPr>
        <w:t xml:space="preserve"> will reduce costs in many economic sectors</w:t>
      </w:r>
      <w:r w:rsidR="004859B6">
        <w:rPr>
          <w:rFonts w:ascii="Arial" w:hAnsi="Arial" w:cs="Arial"/>
          <w:sz w:val="24"/>
          <w:szCs w:val="24"/>
        </w:rPr>
        <w:t>, whilst insufficient transportation increases these costs.</w:t>
      </w:r>
      <w:r w:rsidR="00CA76DF">
        <w:rPr>
          <w:rFonts w:ascii="Arial" w:hAnsi="Arial" w:cs="Arial"/>
          <w:sz w:val="24"/>
          <w:szCs w:val="24"/>
        </w:rPr>
        <w:t xml:space="preserve"> </w:t>
      </w:r>
      <w:r w:rsidR="008C425E">
        <w:rPr>
          <w:rFonts w:ascii="Arial" w:hAnsi="Arial" w:cs="Arial"/>
          <w:sz w:val="24"/>
          <w:szCs w:val="24"/>
        </w:rPr>
        <w:t xml:space="preserve">Cardiff </w:t>
      </w:r>
      <w:r w:rsidR="007128A1">
        <w:rPr>
          <w:rFonts w:ascii="Arial" w:hAnsi="Arial" w:cs="Arial"/>
          <w:sz w:val="24"/>
          <w:szCs w:val="24"/>
        </w:rPr>
        <w:t>transportation structure</w:t>
      </w:r>
      <w:r w:rsidR="0045124F">
        <w:rPr>
          <w:rFonts w:ascii="Arial" w:hAnsi="Arial" w:cs="Arial"/>
          <w:sz w:val="24"/>
          <w:szCs w:val="24"/>
        </w:rPr>
        <w:t>,</w:t>
      </w:r>
      <w:r w:rsidR="002A4CA5">
        <w:rPr>
          <w:rFonts w:ascii="Arial" w:hAnsi="Arial" w:cs="Arial"/>
          <w:sz w:val="24"/>
          <w:szCs w:val="24"/>
        </w:rPr>
        <w:t xml:space="preserve"> (diagram </w:t>
      </w:r>
      <w:r w:rsidR="00A9522D">
        <w:rPr>
          <w:rFonts w:ascii="Arial" w:hAnsi="Arial" w:cs="Arial"/>
          <w:sz w:val="24"/>
          <w:szCs w:val="24"/>
        </w:rPr>
        <w:t>6</w:t>
      </w:r>
      <w:r w:rsidR="002A4CA5">
        <w:rPr>
          <w:rFonts w:ascii="Arial" w:hAnsi="Arial" w:cs="Arial"/>
          <w:sz w:val="24"/>
          <w:szCs w:val="24"/>
        </w:rPr>
        <w:t>)</w:t>
      </w:r>
      <w:r w:rsidR="00F95B2F">
        <w:rPr>
          <w:rFonts w:ascii="Arial" w:hAnsi="Arial" w:cs="Arial"/>
          <w:sz w:val="24"/>
          <w:szCs w:val="24"/>
        </w:rPr>
        <w:t xml:space="preserve"> connects with</w:t>
      </w:r>
      <w:r w:rsidR="0098353B">
        <w:rPr>
          <w:rFonts w:ascii="Arial" w:hAnsi="Arial" w:cs="Arial"/>
          <w:sz w:val="24"/>
          <w:szCs w:val="24"/>
        </w:rPr>
        <w:t xml:space="preserve"> the majority of neighbouring </w:t>
      </w:r>
      <w:r w:rsidR="0020316B">
        <w:rPr>
          <w:rFonts w:ascii="Arial" w:hAnsi="Arial" w:cs="Arial"/>
          <w:sz w:val="24"/>
          <w:szCs w:val="24"/>
        </w:rPr>
        <w:t>a</w:t>
      </w:r>
      <w:r w:rsidR="0098353B">
        <w:rPr>
          <w:rFonts w:ascii="Arial" w:hAnsi="Arial" w:cs="Arial"/>
          <w:sz w:val="24"/>
          <w:szCs w:val="24"/>
        </w:rPr>
        <w:t>uthorities</w:t>
      </w:r>
      <w:r w:rsidR="001025E1">
        <w:rPr>
          <w:rFonts w:ascii="Arial" w:hAnsi="Arial" w:cs="Arial"/>
          <w:sz w:val="24"/>
          <w:szCs w:val="24"/>
        </w:rPr>
        <w:t>.</w:t>
      </w:r>
      <w:r w:rsidR="00EB0E93">
        <w:rPr>
          <w:rFonts w:ascii="Arial" w:hAnsi="Arial" w:cs="Arial"/>
          <w:sz w:val="24"/>
          <w:szCs w:val="24"/>
        </w:rPr>
        <w:t xml:space="preserve"> </w:t>
      </w:r>
      <w:r w:rsidR="00AF568E">
        <w:rPr>
          <w:rFonts w:ascii="Arial" w:hAnsi="Arial" w:cs="Arial"/>
          <w:sz w:val="24"/>
          <w:szCs w:val="24"/>
        </w:rPr>
        <w:t>38</w:t>
      </w:r>
      <w:r w:rsidR="00F9006A">
        <w:rPr>
          <w:rFonts w:ascii="Arial" w:hAnsi="Arial" w:cs="Arial"/>
          <w:sz w:val="24"/>
          <w:szCs w:val="24"/>
        </w:rPr>
        <w:t>% of Cardiff’s workforce travel to Cardiff from outside the county</w:t>
      </w:r>
      <w:r w:rsidR="001B7E60">
        <w:rPr>
          <w:rFonts w:ascii="Arial" w:hAnsi="Arial" w:cs="Arial"/>
          <w:sz w:val="24"/>
          <w:szCs w:val="24"/>
        </w:rPr>
        <w:t>, which</w:t>
      </w:r>
      <w:r w:rsidR="0045124F">
        <w:rPr>
          <w:rFonts w:ascii="Arial" w:hAnsi="Arial" w:cs="Arial"/>
          <w:sz w:val="24"/>
          <w:szCs w:val="24"/>
        </w:rPr>
        <w:t xml:space="preserve"> </w:t>
      </w:r>
      <w:r w:rsidR="00AF568E">
        <w:rPr>
          <w:rFonts w:ascii="Arial" w:hAnsi="Arial" w:cs="Arial"/>
          <w:sz w:val="24"/>
          <w:szCs w:val="24"/>
        </w:rPr>
        <w:t>a</w:t>
      </w:r>
      <w:r w:rsidR="008616AF">
        <w:rPr>
          <w:rFonts w:ascii="Arial" w:hAnsi="Arial" w:cs="Arial"/>
          <w:sz w:val="24"/>
          <w:szCs w:val="24"/>
        </w:rPr>
        <w:t>dding to Cardiff’s</w:t>
      </w:r>
      <w:r w:rsidR="0045124F">
        <w:rPr>
          <w:rFonts w:ascii="Arial" w:hAnsi="Arial" w:cs="Arial"/>
          <w:sz w:val="24"/>
          <w:szCs w:val="24"/>
        </w:rPr>
        <w:t xml:space="preserve"> population of 247,100 (aged 16-64)</w:t>
      </w:r>
      <w:r w:rsidR="005D7E53">
        <w:rPr>
          <w:rFonts w:ascii="Arial" w:hAnsi="Arial" w:cs="Arial"/>
          <w:sz w:val="24"/>
          <w:szCs w:val="24"/>
        </w:rPr>
        <w:t>, (</w:t>
      </w:r>
      <w:proofErr w:type="spellStart"/>
      <w:r w:rsidR="005D7E53">
        <w:rPr>
          <w:rFonts w:ascii="Arial" w:hAnsi="Arial" w:cs="Arial"/>
          <w:sz w:val="24"/>
          <w:szCs w:val="24"/>
        </w:rPr>
        <w:t>Nomis</w:t>
      </w:r>
      <w:proofErr w:type="spellEnd"/>
      <w:r w:rsidR="005D7E53">
        <w:rPr>
          <w:rFonts w:ascii="Arial" w:hAnsi="Arial" w:cs="Arial"/>
          <w:sz w:val="24"/>
          <w:szCs w:val="24"/>
        </w:rPr>
        <w:t xml:space="preserve"> 2019)</w:t>
      </w:r>
      <w:r w:rsidR="00152D3A">
        <w:rPr>
          <w:rFonts w:ascii="Arial" w:hAnsi="Arial" w:cs="Arial"/>
          <w:sz w:val="24"/>
          <w:szCs w:val="24"/>
        </w:rPr>
        <w:t xml:space="preserve">, </w:t>
      </w:r>
      <w:r w:rsidR="00D60B5A">
        <w:rPr>
          <w:rFonts w:ascii="Arial" w:hAnsi="Arial" w:cs="Arial"/>
          <w:sz w:val="24"/>
          <w:szCs w:val="24"/>
        </w:rPr>
        <w:t>puts immense pressure on travel demand.</w:t>
      </w:r>
      <w:r w:rsidR="00622BF1">
        <w:rPr>
          <w:rFonts w:ascii="Arial" w:hAnsi="Arial" w:cs="Arial"/>
          <w:sz w:val="24"/>
          <w:szCs w:val="24"/>
        </w:rPr>
        <w:t xml:space="preserve"> </w:t>
      </w:r>
      <w:r w:rsidR="00AA1606">
        <w:rPr>
          <w:rFonts w:ascii="Arial" w:hAnsi="Arial" w:cs="Arial"/>
          <w:sz w:val="24"/>
          <w:szCs w:val="24"/>
        </w:rPr>
        <w:t>Due to this demand</w:t>
      </w:r>
      <w:r w:rsidR="001C7E43">
        <w:rPr>
          <w:rFonts w:ascii="Arial" w:hAnsi="Arial" w:cs="Arial"/>
          <w:sz w:val="24"/>
          <w:szCs w:val="24"/>
        </w:rPr>
        <w:t xml:space="preserve"> a first phase development was approved in 2013</w:t>
      </w:r>
      <w:r w:rsidR="00973F14">
        <w:rPr>
          <w:rFonts w:ascii="Arial" w:hAnsi="Arial" w:cs="Arial"/>
          <w:sz w:val="24"/>
          <w:szCs w:val="24"/>
        </w:rPr>
        <w:t>, and started the first phase in</w:t>
      </w:r>
      <w:r w:rsidR="00694ED7">
        <w:rPr>
          <w:rFonts w:ascii="Arial" w:hAnsi="Arial" w:cs="Arial"/>
          <w:sz w:val="24"/>
          <w:szCs w:val="24"/>
        </w:rPr>
        <w:t xml:space="preserve"> June 2020, was</w:t>
      </w:r>
      <w:r w:rsidR="0051608F">
        <w:rPr>
          <w:rFonts w:ascii="Arial" w:hAnsi="Arial" w:cs="Arial"/>
          <w:sz w:val="24"/>
          <w:szCs w:val="24"/>
        </w:rPr>
        <w:t xml:space="preserve"> to devise a new integration of </w:t>
      </w:r>
      <w:r w:rsidR="00B542BD">
        <w:rPr>
          <w:rFonts w:ascii="Arial" w:hAnsi="Arial" w:cs="Arial"/>
          <w:sz w:val="24"/>
          <w:szCs w:val="24"/>
        </w:rPr>
        <w:t>heavy rail, light rail</w:t>
      </w:r>
      <w:r w:rsidR="00FC7375">
        <w:rPr>
          <w:rFonts w:ascii="Arial" w:hAnsi="Arial" w:cs="Arial"/>
          <w:sz w:val="24"/>
          <w:szCs w:val="24"/>
        </w:rPr>
        <w:t xml:space="preserve"> and public transport links</w:t>
      </w:r>
      <w:r w:rsidR="001373BE">
        <w:rPr>
          <w:rFonts w:ascii="Arial" w:hAnsi="Arial" w:cs="Arial"/>
          <w:sz w:val="24"/>
          <w:szCs w:val="24"/>
        </w:rPr>
        <w:t xml:space="preserve">, creating </w:t>
      </w:r>
      <w:r w:rsidR="00990642">
        <w:rPr>
          <w:rFonts w:ascii="Arial" w:hAnsi="Arial" w:cs="Arial"/>
          <w:sz w:val="24"/>
          <w:szCs w:val="24"/>
        </w:rPr>
        <w:t>over 170km of electrifying rail</w:t>
      </w:r>
      <w:r w:rsidR="002F3140">
        <w:rPr>
          <w:rFonts w:ascii="Arial" w:hAnsi="Arial" w:cs="Arial"/>
          <w:sz w:val="24"/>
          <w:szCs w:val="24"/>
        </w:rPr>
        <w:t xml:space="preserve"> and creating further</w:t>
      </w:r>
      <w:r w:rsidR="00332413">
        <w:rPr>
          <w:rFonts w:ascii="Arial" w:hAnsi="Arial" w:cs="Arial"/>
          <w:sz w:val="24"/>
          <w:szCs w:val="24"/>
        </w:rPr>
        <w:t xml:space="preserve"> jobs, including 44 train crew, 35 maintenance staff and 52 for the control centre</w:t>
      </w:r>
      <w:r w:rsidR="00FC7375">
        <w:rPr>
          <w:rFonts w:ascii="Arial" w:hAnsi="Arial" w:cs="Arial"/>
          <w:sz w:val="24"/>
          <w:szCs w:val="24"/>
        </w:rPr>
        <w:t>.</w:t>
      </w:r>
      <w:r w:rsidR="00BA4174">
        <w:rPr>
          <w:rFonts w:ascii="Arial" w:hAnsi="Arial" w:cs="Arial"/>
          <w:sz w:val="24"/>
          <w:szCs w:val="24"/>
        </w:rPr>
        <w:t xml:space="preserve"> (Diagram </w:t>
      </w:r>
      <w:r w:rsidR="00A9522D">
        <w:rPr>
          <w:rFonts w:ascii="Arial" w:hAnsi="Arial" w:cs="Arial"/>
          <w:sz w:val="24"/>
          <w:szCs w:val="24"/>
        </w:rPr>
        <w:t>7</w:t>
      </w:r>
      <w:r w:rsidR="00BA4174">
        <w:rPr>
          <w:rFonts w:ascii="Arial" w:hAnsi="Arial" w:cs="Arial"/>
          <w:sz w:val="24"/>
          <w:szCs w:val="24"/>
        </w:rPr>
        <w:t>).</w:t>
      </w:r>
      <w:r w:rsidR="00432DCD">
        <w:rPr>
          <w:rFonts w:ascii="Arial" w:hAnsi="Arial" w:cs="Arial"/>
          <w:sz w:val="24"/>
          <w:szCs w:val="24"/>
        </w:rPr>
        <w:t xml:space="preserve"> Funding from the project has been split between</w:t>
      </w:r>
      <w:r w:rsidR="005A7FFD">
        <w:rPr>
          <w:rFonts w:ascii="Arial" w:hAnsi="Arial" w:cs="Arial"/>
          <w:sz w:val="24"/>
          <w:szCs w:val="24"/>
        </w:rPr>
        <w:t xml:space="preserve"> £445m from the Welsh Government, £125m from the U.K Government and £158m from European Union</w:t>
      </w:r>
      <w:r w:rsidR="005C7758">
        <w:rPr>
          <w:rFonts w:ascii="Arial" w:hAnsi="Arial" w:cs="Arial"/>
          <w:sz w:val="24"/>
          <w:szCs w:val="24"/>
        </w:rPr>
        <w:t xml:space="preserve"> (E.U).</w:t>
      </w:r>
      <w:r w:rsidR="00B45F92">
        <w:rPr>
          <w:rFonts w:ascii="Arial" w:hAnsi="Arial" w:cs="Arial"/>
          <w:sz w:val="24"/>
          <w:szCs w:val="24"/>
        </w:rPr>
        <w:t xml:space="preserve"> </w:t>
      </w:r>
      <w:r w:rsidR="00353EDD">
        <w:rPr>
          <w:rFonts w:ascii="Arial" w:hAnsi="Arial" w:cs="Arial"/>
          <w:sz w:val="24"/>
          <w:szCs w:val="24"/>
        </w:rPr>
        <w:t>Although</w:t>
      </w:r>
      <w:r w:rsidR="00692DDA">
        <w:rPr>
          <w:rFonts w:ascii="Arial" w:hAnsi="Arial" w:cs="Arial"/>
          <w:sz w:val="24"/>
          <w:szCs w:val="24"/>
        </w:rPr>
        <w:t xml:space="preserve"> the project through</w:t>
      </w:r>
      <w:r w:rsidR="00353EDD">
        <w:rPr>
          <w:rFonts w:ascii="Arial" w:hAnsi="Arial" w:cs="Arial"/>
          <w:sz w:val="24"/>
          <w:szCs w:val="24"/>
        </w:rPr>
        <w:t xml:space="preserve"> Caerphilly County Council</w:t>
      </w:r>
      <w:r w:rsidR="002D3924">
        <w:rPr>
          <w:rFonts w:ascii="Arial" w:hAnsi="Arial" w:cs="Arial"/>
          <w:sz w:val="24"/>
          <w:szCs w:val="24"/>
        </w:rPr>
        <w:t xml:space="preserve"> </w:t>
      </w:r>
      <w:r w:rsidR="00692DDA">
        <w:rPr>
          <w:rFonts w:ascii="Arial" w:hAnsi="Arial" w:cs="Arial"/>
          <w:sz w:val="24"/>
          <w:szCs w:val="24"/>
        </w:rPr>
        <w:t>is</w:t>
      </w:r>
      <w:r w:rsidR="002D3924">
        <w:rPr>
          <w:rFonts w:ascii="Arial" w:hAnsi="Arial" w:cs="Arial"/>
          <w:sz w:val="24"/>
          <w:szCs w:val="24"/>
        </w:rPr>
        <w:t xml:space="preserve"> </w:t>
      </w:r>
      <w:r w:rsidR="00692DDA">
        <w:rPr>
          <w:rFonts w:ascii="Arial" w:hAnsi="Arial" w:cs="Arial"/>
          <w:sz w:val="24"/>
          <w:szCs w:val="24"/>
        </w:rPr>
        <w:t>positively</w:t>
      </w:r>
      <w:r w:rsidR="001373BE">
        <w:rPr>
          <w:rFonts w:ascii="Arial" w:hAnsi="Arial" w:cs="Arial"/>
          <w:sz w:val="24"/>
          <w:szCs w:val="24"/>
        </w:rPr>
        <w:t xml:space="preserve"> </w:t>
      </w:r>
      <w:r w:rsidR="00692DDA">
        <w:rPr>
          <w:rFonts w:ascii="Arial" w:hAnsi="Arial" w:cs="Arial"/>
          <w:sz w:val="24"/>
          <w:szCs w:val="24"/>
        </w:rPr>
        <w:t>a</w:t>
      </w:r>
      <w:r w:rsidR="001373BE">
        <w:rPr>
          <w:rFonts w:ascii="Arial" w:hAnsi="Arial" w:cs="Arial"/>
          <w:sz w:val="24"/>
          <w:szCs w:val="24"/>
        </w:rPr>
        <w:t>ffec</w:t>
      </w:r>
      <w:r w:rsidR="00692DDA">
        <w:rPr>
          <w:rFonts w:ascii="Arial" w:hAnsi="Arial" w:cs="Arial"/>
          <w:sz w:val="24"/>
          <w:szCs w:val="24"/>
        </w:rPr>
        <w:t>ting</w:t>
      </w:r>
      <w:r w:rsidR="001373BE">
        <w:rPr>
          <w:rFonts w:ascii="Arial" w:hAnsi="Arial" w:cs="Arial"/>
          <w:sz w:val="24"/>
          <w:szCs w:val="24"/>
        </w:rPr>
        <w:t xml:space="preserve"> the social</w:t>
      </w:r>
      <w:r w:rsidR="0066197E">
        <w:rPr>
          <w:rFonts w:ascii="Arial" w:hAnsi="Arial" w:cs="Arial"/>
          <w:sz w:val="24"/>
          <w:szCs w:val="24"/>
        </w:rPr>
        <w:t>,</w:t>
      </w:r>
      <w:r w:rsidR="001373BE">
        <w:rPr>
          <w:rFonts w:ascii="Arial" w:hAnsi="Arial" w:cs="Arial"/>
          <w:sz w:val="24"/>
          <w:szCs w:val="24"/>
        </w:rPr>
        <w:t xml:space="preserve"> economic and environmental</w:t>
      </w:r>
      <w:r w:rsidR="0066197E">
        <w:rPr>
          <w:rFonts w:ascii="Arial" w:hAnsi="Arial" w:cs="Arial"/>
          <w:sz w:val="24"/>
          <w:szCs w:val="24"/>
        </w:rPr>
        <w:t xml:space="preserve"> surroundings</w:t>
      </w:r>
      <w:r w:rsidR="00C27FFE">
        <w:rPr>
          <w:rFonts w:ascii="Arial" w:hAnsi="Arial" w:cs="Arial"/>
          <w:sz w:val="24"/>
          <w:szCs w:val="24"/>
        </w:rPr>
        <w:t xml:space="preserve">, it is worrying </w:t>
      </w:r>
      <w:r w:rsidR="00295DA0">
        <w:rPr>
          <w:rFonts w:ascii="Arial" w:hAnsi="Arial" w:cs="Arial"/>
          <w:sz w:val="24"/>
          <w:szCs w:val="24"/>
        </w:rPr>
        <w:t xml:space="preserve">however </w:t>
      </w:r>
      <w:r w:rsidR="00C27FFE">
        <w:rPr>
          <w:rFonts w:ascii="Arial" w:hAnsi="Arial" w:cs="Arial"/>
          <w:sz w:val="24"/>
          <w:szCs w:val="24"/>
        </w:rPr>
        <w:t>as to whether the full funding from the EU will now be granted</w:t>
      </w:r>
      <w:r w:rsidR="00295DA0">
        <w:rPr>
          <w:rFonts w:ascii="Arial" w:hAnsi="Arial" w:cs="Arial"/>
          <w:sz w:val="24"/>
          <w:szCs w:val="24"/>
        </w:rPr>
        <w:t>.</w:t>
      </w:r>
      <w:r w:rsidR="0076550F">
        <w:rPr>
          <w:rFonts w:ascii="Arial" w:hAnsi="Arial" w:cs="Arial"/>
          <w:sz w:val="24"/>
          <w:szCs w:val="24"/>
        </w:rPr>
        <w:t xml:space="preserve"> </w:t>
      </w:r>
      <w:r w:rsidR="00295DA0">
        <w:rPr>
          <w:rFonts w:ascii="Arial" w:hAnsi="Arial" w:cs="Arial"/>
          <w:sz w:val="24"/>
          <w:szCs w:val="24"/>
        </w:rPr>
        <w:t>D</w:t>
      </w:r>
      <w:r w:rsidR="0076550F">
        <w:rPr>
          <w:rFonts w:ascii="Arial" w:hAnsi="Arial" w:cs="Arial"/>
          <w:sz w:val="24"/>
          <w:szCs w:val="24"/>
        </w:rPr>
        <w:t xml:space="preserve">ue to the U.K voting </w:t>
      </w:r>
      <w:r w:rsidR="0096459D">
        <w:rPr>
          <w:rFonts w:ascii="Arial" w:hAnsi="Arial" w:cs="Arial"/>
          <w:sz w:val="24"/>
          <w:szCs w:val="24"/>
        </w:rPr>
        <w:t>to leave Europe</w:t>
      </w:r>
      <w:r w:rsidR="000B471B">
        <w:rPr>
          <w:rFonts w:ascii="Arial" w:hAnsi="Arial" w:cs="Arial"/>
          <w:sz w:val="24"/>
          <w:szCs w:val="24"/>
        </w:rPr>
        <w:t xml:space="preserve"> in 2016, </w:t>
      </w:r>
      <w:r w:rsidR="00D71DCC">
        <w:rPr>
          <w:rFonts w:ascii="Arial" w:hAnsi="Arial" w:cs="Arial"/>
          <w:sz w:val="24"/>
          <w:szCs w:val="24"/>
        </w:rPr>
        <w:t>and the</w:t>
      </w:r>
      <w:r w:rsidR="003C0B80">
        <w:rPr>
          <w:rFonts w:ascii="Arial" w:hAnsi="Arial" w:cs="Arial"/>
          <w:sz w:val="24"/>
          <w:szCs w:val="24"/>
        </w:rPr>
        <w:t xml:space="preserve"> new</w:t>
      </w:r>
      <w:r w:rsidR="000B471B">
        <w:rPr>
          <w:rFonts w:ascii="Arial" w:hAnsi="Arial" w:cs="Arial"/>
          <w:sz w:val="24"/>
          <w:szCs w:val="24"/>
        </w:rPr>
        <w:t xml:space="preserve"> relationship between the EU and UK</w:t>
      </w:r>
      <w:r w:rsidR="00652CC4">
        <w:rPr>
          <w:rFonts w:ascii="Arial" w:hAnsi="Arial" w:cs="Arial"/>
          <w:sz w:val="24"/>
          <w:szCs w:val="24"/>
        </w:rPr>
        <w:t xml:space="preserve"> </w:t>
      </w:r>
      <w:r w:rsidR="003C0B80">
        <w:rPr>
          <w:rFonts w:ascii="Arial" w:hAnsi="Arial" w:cs="Arial"/>
          <w:sz w:val="24"/>
          <w:szCs w:val="24"/>
        </w:rPr>
        <w:t>taking effect</w:t>
      </w:r>
      <w:r w:rsidR="00652CC4">
        <w:rPr>
          <w:rFonts w:ascii="Arial" w:hAnsi="Arial" w:cs="Arial"/>
          <w:sz w:val="24"/>
          <w:szCs w:val="24"/>
        </w:rPr>
        <w:t xml:space="preserve"> </w:t>
      </w:r>
      <w:r w:rsidR="003C0B80">
        <w:rPr>
          <w:rFonts w:ascii="Arial" w:hAnsi="Arial" w:cs="Arial"/>
          <w:sz w:val="24"/>
          <w:szCs w:val="24"/>
        </w:rPr>
        <w:t>from</w:t>
      </w:r>
      <w:r w:rsidR="00652CC4">
        <w:rPr>
          <w:rFonts w:ascii="Arial" w:hAnsi="Arial" w:cs="Arial"/>
          <w:sz w:val="24"/>
          <w:szCs w:val="24"/>
        </w:rPr>
        <w:t xml:space="preserve"> 1st January 2021.</w:t>
      </w:r>
      <w:r w:rsidR="00692DDA">
        <w:rPr>
          <w:rFonts w:ascii="Arial" w:hAnsi="Arial" w:cs="Arial"/>
          <w:sz w:val="24"/>
          <w:szCs w:val="24"/>
        </w:rPr>
        <w:t xml:space="preserve"> Rodrigue (2017) indicates that an efficient transport system with modern infrastructures positively favours economic change, categorising the factors into Geographic specialization, Scale and scope of production, Increased competition and increased land value</w:t>
      </w:r>
      <w:r w:rsidR="00B7188B">
        <w:rPr>
          <w:rFonts w:ascii="Arial" w:hAnsi="Arial" w:cs="Arial"/>
          <w:sz w:val="24"/>
          <w:szCs w:val="24"/>
        </w:rPr>
        <w:t>.</w:t>
      </w:r>
    </w:p>
    <w:p w14:paraId="43F6A860" w14:textId="1862AD5D" w:rsidR="007063F9" w:rsidRPr="0035329B" w:rsidRDefault="0030412A">
      <w:pPr>
        <w:rPr>
          <w:rFonts w:ascii="Arial" w:hAnsi="Arial" w:cs="Arial"/>
          <w:sz w:val="24"/>
          <w:szCs w:val="24"/>
        </w:rPr>
      </w:pPr>
      <w:proofErr w:type="spellStart"/>
      <w:r>
        <w:rPr>
          <w:rFonts w:ascii="Arial" w:hAnsi="Arial" w:cs="Arial"/>
          <w:sz w:val="24"/>
          <w:szCs w:val="24"/>
        </w:rPr>
        <w:t>Romanowska</w:t>
      </w:r>
      <w:proofErr w:type="spellEnd"/>
      <w:r>
        <w:rPr>
          <w:rFonts w:ascii="Arial" w:hAnsi="Arial" w:cs="Arial"/>
          <w:sz w:val="24"/>
          <w:szCs w:val="24"/>
        </w:rPr>
        <w:t xml:space="preserve"> </w:t>
      </w:r>
      <w:proofErr w:type="spellStart"/>
      <w:r>
        <w:rPr>
          <w:rFonts w:ascii="Arial" w:hAnsi="Arial" w:cs="Arial"/>
          <w:sz w:val="24"/>
          <w:szCs w:val="24"/>
        </w:rPr>
        <w:t>et,al</w:t>
      </w:r>
      <w:proofErr w:type="spellEnd"/>
      <w:r>
        <w:rPr>
          <w:rFonts w:ascii="Arial" w:hAnsi="Arial" w:cs="Arial"/>
          <w:sz w:val="24"/>
          <w:szCs w:val="24"/>
        </w:rPr>
        <w:t xml:space="preserve"> (2019) believes that universities must tackle transport to promote sustainable development and due to their</w:t>
      </w:r>
      <w:r w:rsidRPr="0030412A">
        <w:rPr>
          <w:rFonts w:ascii="Arial" w:hAnsi="Arial" w:cs="Arial"/>
          <w:sz w:val="24"/>
          <w:szCs w:val="24"/>
        </w:rPr>
        <w:t xml:space="preserve"> influence not stop</w:t>
      </w:r>
      <w:r>
        <w:rPr>
          <w:rFonts w:ascii="Arial" w:hAnsi="Arial" w:cs="Arial"/>
          <w:sz w:val="24"/>
          <w:szCs w:val="24"/>
        </w:rPr>
        <w:t>ping</w:t>
      </w:r>
      <w:r w:rsidRPr="0030412A">
        <w:rPr>
          <w:rFonts w:ascii="Arial" w:hAnsi="Arial" w:cs="Arial"/>
          <w:sz w:val="24"/>
          <w:szCs w:val="24"/>
        </w:rPr>
        <w:t xml:space="preserve"> at the academic community level, universities have an important role to play in promoting population-wide sustainable transport behaviour</w:t>
      </w:r>
      <w:r>
        <w:rPr>
          <w:rFonts w:ascii="Arial" w:hAnsi="Arial" w:cs="Arial"/>
          <w:sz w:val="24"/>
          <w:szCs w:val="24"/>
        </w:rPr>
        <w:t xml:space="preserve">. </w:t>
      </w:r>
      <w:r w:rsidR="00B06E1D">
        <w:rPr>
          <w:rFonts w:ascii="Arial" w:hAnsi="Arial" w:cs="Arial"/>
          <w:sz w:val="24"/>
          <w:szCs w:val="24"/>
        </w:rPr>
        <w:t>(</w:t>
      </w:r>
      <w:r>
        <w:rPr>
          <w:rFonts w:ascii="Arial" w:hAnsi="Arial" w:cs="Arial"/>
          <w:sz w:val="24"/>
          <w:szCs w:val="24"/>
        </w:rPr>
        <w:t xml:space="preserve">Diagram </w:t>
      </w:r>
      <w:r w:rsidR="00A9522D">
        <w:rPr>
          <w:rFonts w:ascii="Arial" w:hAnsi="Arial" w:cs="Arial"/>
          <w:sz w:val="24"/>
          <w:szCs w:val="24"/>
        </w:rPr>
        <w:t>8</w:t>
      </w:r>
      <w:r w:rsidR="00B06E1D">
        <w:rPr>
          <w:rFonts w:ascii="Arial" w:hAnsi="Arial" w:cs="Arial"/>
          <w:sz w:val="24"/>
          <w:szCs w:val="24"/>
        </w:rPr>
        <w:t>)</w:t>
      </w:r>
      <w:r>
        <w:rPr>
          <w:rFonts w:ascii="Arial" w:hAnsi="Arial" w:cs="Arial"/>
          <w:sz w:val="24"/>
          <w:szCs w:val="24"/>
        </w:rPr>
        <w:t>, taken from 2011 census, provides a clear picture with 74.3% travelling by car, van, motorcycle, 12% travelled by foot or bike and</w:t>
      </w:r>
      <w:r w:rsidR="00B60085">
        <w:rPr>
          <w:rFonts w:ascii="Arial" w:hAnsi="Arial" w:cs="Arial"/>
          <w:sz w:val="24"/>
          <w:szCs w:val="24"/>
        </w:rPr>
        <w:t xml:space="preserve"> 8.8% by public transport. It has been estimated that an increase in population of approximately 80,000</w:t>
      </w:r>
      <w:r w:rsidR="00515F85">
        <w:rPr>
          <w:rFonts w:ascii="Arial" w:hAnsi="Arial" w:cs="Arial"/>
          <w:sz w:val="24"/>
          <w:szCs w:val="24"/>
        </w:rPr>
        <w:t xml:space="preserve"> between 2006 and 2026</w:t>
      </w:r>
      <w:r w:rsidR="00B60085">
        <w:rPr>
          <w:rFonts w:ascii="Arial" w:hAnsi="Arial" w:cs="Arial"/>
          <w:sz w:val="24"/>
          <w:szCs w:val="24"/>
        </w:rPr>
        <w:t xml:space="preserve"> increases the ever amount of emissions and pollutants into a city that already pose</w:t>
      </w:r>
      <w:r w:rsidR="00515F85">
        <w:rPr>
          <w:rFonts w:ascii="Arial" w:hAnsi="Arial" w:cs="Arial"/>
          <w:sz w:val="24"/>
          <w:szCs w:val="24"/>
        </w:rPr>
        <w:t>s</w:t>
      </w:r>
      <w:r w:rsidR="00B60085">
        <w:rPr>
          <w:rFonts w:ascii="Arial" w:hAnsi="Arial" w:cs="Arial"/>
          <w:sz w:val="24"/>
          <w:szCs w:val="24"/>
        </w:rPr>
        <w:t xml:space="preserve"> </w:t>
      </w:r>
      <w:r w:rsidR="00515F85">
        <w:rPr>
          <w:rFonts w:ascii="Arial" w:hAnsi="Arial" w:cs="Arial"/>
          <w:sz w:val="24"/>
          <w:szCs w:val="24"/>
        </w:rPr>
        <w:t>a concerning</w:t>
      </w:r>
      <w:r w:rsidR="00B60085">
        <w:rPr>
          <w:rFonts w:ascii="Arial" w:hAnsi="Arial" w:cs="Arial"/>
          <w:sz w:val="24"/>
          <w:szCs w:val="24"/>
        </w:rPr>
        <w:t xml:space="preserve"> level of pollution.</w:t>
      </w:r>
      <w:r w:rsidR="00C146D2">
        <w:rPr>
          <w:rFonts w:ascii="Arial" w:hAnsi="Arial" w:cs="Arial"/>
          <w:sz w:val="24"/>
          <w:szCs w:val="24"/>
        </w:rPr>
        <w:t xml:space="preserve"> Along with the development of the new Metro and </w:t>
      </w:r>
      <w:r w:rsidR="00FA1032">
        <w:rPr>
          <w:rFonts w:ascii="Arial" w:hAnsi="Arial" w:cs="Arial"/>
          <w:sz w:val="24"/>
          <w:szCs w:val="24"/>
        </w:rPr>
        <w:t>the encouragement and incentives to promote sustainable travel is a key debate.</w:t>
      </w:r>
      <w:r w:rsidR="008A3B8B">
        <w:rPr>
          <w:rFonts w:ascii="Arial" w:hAnsi="Arial" w:cs="Arial"/>
          <w:sz w:val="24"/>
          <w:szCs w:val="24"/>
        </w:rPr>
        <w:t xml:space="preserve"> Cardiff University has embedded sustainability into the integral values of the university to commit into a long term plan with external stakeholders to promote active travel and reduce university generated travel. </w:t>
      </w:r>
      <w:proofErr w:type="spellStart"/>
      <w:r w:rsidR="00A55245">
        <w:rPr>
          <w:rFonts w:ascii="Arial" w:hAnsi="Arial" w:cs="Arial"/>
          <w:sz w:val="24"/>
          <w:szCs w:val="24"/>
        </w:rPr>
        <w:t>Frasquet</w:t>
      </w:r>
      <w:proofErr w:type="spellEnd"/>
      <w:r w:rsidR="00A55245">
        <w:rPr>
          <w:rFonts w:ascii="Arial" w:hAnsi="Arial" w:cs="Arial"/>
          <w:sz w:val="24"/>
          <w:szCs w:val="24"/>
        </w:rPr>
        <w:t xml:space="preserve"> et al, (2012) emphasises that ‘building relationships between universities and industry bodies is of prime importance for creating value for universities’ stakeholders’. Also apart from focussing on teaching and research, the role of the university should be to actively participate in establishing</w:t>
      </w:r>
      <w:r w:rsidR="00334124">
        <w:rPr>
          <w:rFonts w:ascii="Arial" w:hAnsi="Arial" w:cs="Arial"/>
          <w:sz w:val="24"/>
          <w:szCs w:val="24"/>
        </w:rPr>
        <w:t xml:space="preserve"> relationships with firms and local communities.</w:t>
      </w:r>
    </w:p>
    <w:p w14:paraId="2B43EB10" w14:textId="4CC79567" w:rsidR="00133B0B" w:rsidRDefault="00E23BA1">
      <w:pPr>
        <w:rPr>
          <w:rFonts w:ascii="Arial" w:hAnsi="Arial" w:cs="Arial"/>
          <w:sz w:val="24"/>
          <w:szCs w:val="24"/>
        </w:rPr>
      </w:pPr>
      <w:r>
        <w:rPr>
          <w:rFonts w:ascii="Arial" w:hAnsi="Arial" w:cs="Arial"/>
          <w:sz w:val="24"/>
          <w:szCs w:val="24"/>
          <w:shd w:val="clear" w:color="auto" w:fill="FFFFFF"/>
        </w:rPr>
        <w:t>(</w:t>
      </w:r>
      <w:r w:rsidR="000A74BB">
        <w:rPr>
          <w:rFonts w:ascii="Arial" w:hAnsi="Arial" w:cs="Arial"/>
          <w:sz w:val="24"/>
          <w:szCs w:val="24"/>
          <w:shd w:val="clear" w:color="auto" w:fill="FFFFFF"/>
        </w:rPr>
        <w:t>Chri</w:t>
      </w:r>
      <w:r>
        <w:rPr>
          <w:rFonts w:ascii="Arial" w:hAnsi="Arial" w:cs="Arial"/>
          <w:sz w:val="24"/>
          <w:szCs w:val="24"/>
          <w:shd w:val="clear" w:color="auto" w:fill="FFFFFF"/>
        </w:rPr>
        <w:t xml:space="preserve">sman et al. 1995) agrees </w:t>
      </w:r>
      <w:r w:rsidR="00793C4A">
        <w:rPr>
          <w:rFonts w:ascii="Arial" w:hAnsi="Arial" w:cs="Arial"/>
          <w:sz w:val="24"/>
          <w:szCs w:val="24"/>
          <w:shd w:val="clear" w:color="auto" w:fill="FFFFFF"/>
        </w:rPr>
        <w:t>that “</w:t>
      </w:r>
      <w:r w:rsidR="00D039B4" w:rsidRPr="00D039B4">
        <w:rPr>
          <w:rFonts w:ascii="Arial" w:hAnsi="Arial" w:cs="Arial"/>
          <w:sz w:val="24"/>
          <w:szCs w:val="24"/>
          <w:shd w:val="clear" w:color="auto" w:fill="FFFFFF"/>
        </w:rPr>
        <w:t>The commonly held perception of universities as merely institutions of higher learning is gradually giving way to the view that universities are important engines of economic growth and development</w:t>
      </w:r>
      <w:r w:rsidR="00D039B4">
        <w:rPr>
          <w:rFonts w:ascii="Arial" w:hAnsi="Arial" w:cs="Arial"/>
          <w:sz w:val="24"/>
          <w:szCs w:val="24"/>
          <w:shd w:val="clear" w:color="auto" w:fill="FFFFFF"/>
        </w:rPr>
        <w:t>”.</w:t>
      </w:r>
      <w:r w:rsidR="002528ED">
        <w:rPr>
          <w:rFonts w:ascii="Arial" w:hAnsi="Arial" w:cs="Arial"/>
          <w:sz w:val="24"/>
          <w:szCs w:val="24"/>
        </w:rPr>
        <w:t xml:space="preserve"> The Glob</w:t>
      </w:r>
      <w:r w:rsidR="00EB51CC">
        <w:rPr>
          <w:rFonts w:ascii="Arial" w:hAnsi="Arial" w:cs="Arial"/>
          <w:sz w:val="24"/>
          <w:szCs w:val="24"/>
        </w:rPr>
        <w:t>al</w:t>
      </w:r>
      <w:r w:rsidR="002528ED">
        <w:rPr>
          <w:rFonts w:ascii="Arial" w:hAnsi="Arial" w:cs="Arial"/>
          <w:sz w:val="24"/>
          <w:szCs w:val="24"/>
        </w:rPr>
        <w:t xml:space="preserve"> Environment in particular </w:t>
      </w:r>
      <w:r w:rsidR="00EB51CC">
        <w:rPr>
          <w:rFonts w:ascii="Arial" w:hAnsi="Arial" w:cs="Arial"/>
          <w:sz w:val="24"/>
          <w:szCs w:val="24"/>
        </w:rPr>
        <w:t>over the last year has been effected greatly by Covid-19</w:t>
      </w:r>
      <w:r w:rsidR="00685A95">
        <w:rPr>
          <w:rFonts w:ascii="Arial" w:hAnsi="Arial" w:cs="Arial"/>
          <w:sz w:val="24"/>
          <w:szCs w:val="24"/>
        </w:rPr>
        <w:t xml:space="preserve"> which has a profound effect on </w:t>
      </w:r>
      <w:r w:rsidR="00D312E2">
        <w:rPr>
          <w:rFonts w:ascii="Arial" w:hAnsi="Arial" w:cs="Arial"/>
          <w:sz w:val="24"/>
          <w:szCs w:val="24"/>
        </w:rPr>
        <w:t>businesses and Cardiff University</w:t>
      </w:r>
      <w:r w:rsidR="00404C52">
        <w:rPr>
          <w:rFonts w:ascii="Arial" w:hAnsi="Arial" w:cs="Arial"/>
          <w:sz w:val="24"/>
          <w:szCs w:val="24"/>
        </w:rPr>
        <w:t>.</w:t>
      </w:r>
      <w:r w:rsidR="00752FF5">
        <w:rPr>
          <w:rFonts w:ascii="Arial" w:hAnsi="Arial" w:cs="Arial"/>
          <w:sz w:val="24"/>
          <w:szCs w:val="24"/>
        </w:rPr>
        <w:t xml:space="preserve"> A successful </w:t>
      </w:r>
      <w:r w:rsidR="00B77DBB">
        <w:rPr>
          <w:rFonts w:ascii="Arial" w:hAnsi="Arial" w:cs="Arial"/>
          <w:sz w:val="24"/>
          <w:szCs w:val="24"/>
        </w:rPr>
        <w:t>operation</w:t>
      </w:r>
      <w:r w:rsidR="009249B4">
        <w:rPr>
          <w:rFonts w:ascii="Arial" w:hAnsi="Arial" w:cs="Arial"/>
          <w:sz w:val="24"/>
          <w:szCs w:val="24"/>
        </w:rPr>
        <w:t xml:space="preserve"> would require </w:t>
      </w:r>
      <w:r w:rsidR="004538D1">
        <w:rPr>
          <w:rFonts w:ascii="Arial" w:hAnsi="Arial" w:cs="Arial"/>
          <w:sz w:val="24"/>
          <w:szCs w:val="24"/>
        </w:rPr>
        <w:t>an in depth examination</w:t>
      </w:r>
      <w:r w:rsidR="00B77DBB">
        <w:rPr>
          <w:rFonts w:ascii="Arial" w:hAnsi="Arial" w:cs="Arial"/>
          <w:sz w:val="24"/>
          <w:szCs w:val="24"/>
        </w:rPr>
        <w:t xml:space="preserve"> of the business</w:t>
      </w:r>
      <w:r w:rsidR="00404C52">
        <w:rPr>
          <w:rFonts w:ascii="Arial" w:hAnsi="Arial" w:cs="Arial"/>
          <w:sz w:val="24"/>
          <w:szCs w:val="24"/>
        </w:rPr>
        <w:t xml:space="preserve"> (</w:t>
      </w:r>
      <w:proofErr w:type="spellStart"/>
      <w:r w:rsidR="00404C52">
        <w:rPr>
          <w:rFonts w:ascii="Arial" w:hAnsi="Arial" w:cs="Arial"/>
          <w:sz w:val="24"/>
          <w:szCs w:val="24"/>
        </w:rPr>
        <w:t>Sloman</w:t>
      </w:r>
      <w:proofErr w:type="spellEnd"/>
      <w:r w:rsidR="00404C52">
        <w:rPr>
          <w:rFonts w:ascii="Arial" w:hAnsi="Arial" w:cs="Arial"/>
          <w:sz w:val="24"/>
          <w:szCs w:val="24"/>
        </w:rPr>
        <w:t xml:space="preserve"> </w:t>
      </w:r>
      <w:r w:rsidR="00404C52">
        <w:rPr>
          <w:rFonts w:ascii="Arial" w:hAnsi="Arial" w:cs="Arial"/>
          <w:sz w:val="24"/>
          <w:szCs w:val="24"/>
        </w:rPr>
        <w:lastRenderedPageBreak/>
        <w:t xml:space="preserve">et al. </w:t>
      </w:r>
      <w:r w:rsidR="0007376E">
        <w:rPr>
          <w:rFonts w:ascii="Arial" w:hAnsi="Arial" w:cs="Arial"/>
          <w:sz w:val="24"/>
          <w:szCs w:val="24"/>
        </w:rPr>
        <w:t>2016)</w:t>
      </w:r>
      <w:r w:rsidR="00B77DBB">
        <w:rPr>
          <w:rFonts w:ascii="Arial" w:hAnsi="Arial" w:cs="Arial"/>
          <w:sz w:val="24"/>
          <w:szCs w:val="24"/>
        </w:rPr>
        <w:t xml:space="preserve">, </w:t>
      </w:r>
      <w:r w:rsidR="003E7FC2">
        <w:rPr>
          <w:rFonts w:ascii="Arial" w:hAnsi="Arial" w:cs="Arial"/>
          <w:sz w:val="24"/>
          <w:szCs w:val="24"/>
        </w:rPr>
        <w:t>which</w:t>
      </w:r>
      <w:r w:rsidR="00B77DBB">
        <w:rPr>
          <w:rFonts w:ascii="Arial" w:hAnsi="Arial" w:cs="Arial"/>
          <w:sz w:val="24"/>
          <w:szCs w:val="24"/>
        </w:rPr>
        <w:t xml:space="preserve"> require</w:t>
      </w:r>
      <w:r w:rsidR="003E7FC2">
        <w:rPr>
          <w:rFonts w:ascii="Arial" w:hAnsi="Arial" w:cs="Arial"/>
          <w:sz w:val="24"/>
          <w:szCs w:val="24"/>
        </w:rPr>
        <w:t>s</w:t>
      </w:r>
      <w:r w:rsidR="00310F32">
        <w:rPr>
          <w:rFonts w:ascii="Arial" w:hAnsi="Arial" w:cs="Arial"/>
          <w:sz w:val="24"/>
          <w:szCs w:val="24"/>
        </w:rPr>
        <w:t xml:space="preserve"> </w:t>
      </w:r>
      <w:r w:rsidR="00C13E14">
        <w:rPr>
          <w:rFonts w:ascii="Arial" w:hAnsi="Arial" w:cs="Arial"/>
          <w:sz w:val="24"/>
          <w:szCs w:val="24"/>
        </w:rPr>
        <w:t>knowledge int</w:t>
      </w:r>
      <w:r w:rsidR="002975BD">
        <w:rPr>
          <w:rFonts w:ascii="Arial" w:hAnsi="Arial" w:cs="Arial"/>
          <w:sz w:val="24"/>
          <w:szCs w:val="24"/>
        </w:rPr>
        <w:t>o the industry and how certain factors can influence the day to day running</w:t>
      </w:r>
      <w:r w:rsidR="00D9730E">
        <w:rPr>
          <w:rFonts w:ascii="Arial" w:hAnsi="Arial" w:cs="Arial"/>
          <w:sz w:val="24"/>
          <w:szCs w:val="24"/>
        </w:rPr>
        <w:t xml:space="preserve">, such as the environment, </w:t>
      </w:r>
      <w:r w:rsidR="00020B85">
        <w:rPr>
          <w:rFonts w:ascii="Arial" w:hAnsi="Arial" w:cs="Arial"/>
          <w:sz w:val="24"/>
          <w:szCs w:val="24"/>
        </w:rPr>
        <w:t>decisions they make, effects of these decisions</w:t>
      </w:r>
      <w:r w:rsidR="005659B1">
        <w:rPr>
          <w:rFonts w:ascii="Arial" w:hAnsi="Arial" w:cs="Arial"/>
          <w:sz w:val="24"/>
          <w:szCs w:val="24"/>
        </w:rPr>
        <w:t xml:space="preserve"> have</w:t>
      </w:r>
      <w:r w:rsidR="006A0F63">
        <w:rPr>
          <w:rFonts w:ascii="Arial" w:hAnsi="Arial" w:cs="Arial"/>
          <w:sz w:val="24"/>
          <w:szCs w:val="24"/>
        </w:rPr>
        <w:t xml:space="preserve"> on themselves, customers, employees, competition</w:t>
      </w:r>
      <w:r w:rsidR="007864C1">
        <w:rPr>
          <w:rFonts w:ascii="Arial" w:hAnsi="Arial" w:cs="Arial"/>
          <w:sz w:val="24"/>
          <w:szCs w:val="24"/>
        </w:rPr>
        <w:t>, the public and the domestic and international economy.</w:t>
      </w:r>
    </w:p>
    <w:p w14:paraId="465D12CC" w14:textId="7E33B973" w:rsidR="0035329B" w:rsidRDefault="0035329B" w:rsidP="0035329B">
      <w:pPr>
        <w:rPr>
          <w:rFonts w:ascii="Arial" w:hAnsi="Arial" w:cs="Arial"/>
          <w:sz w:val="24"/>
          <w:szCs w:val="24"/>
          <w:shd w:val="clear" w:color="auto" w:fill="FFFFFF"/>
        </w:rPr>
      </w:pPr>
      <w:r>
        <w:rPr>
          <w:rFonts w:ascii="Arial" w:hAnsi="Arial" w:cs="Arial"/>
          <w:sz w:val="24"/>
          <w:szCs w:val="24"/>
          <w:shd w:val="clear" w:color="auto" w:fill="FFFFFF"/>
        </w:rPr>
        <w:t xml:space="preserve">Porter (1991) identified that all managers’ strategic choices directly impacted the organisations performance in which the organisations’ strategic adaptation to their external environment is a principle of competitiveness, </w:t>
      </w:r>
      <w:proofErr w:type="spellStart"/>
      <w:r>
        <w:rPr>
          <w:rFonts w:ascii="Arial" w:hAnsi="Arial" w:cs="Arial"/>
          <w:sz w:val="24"/>
          <w:szCs w:val="24"/>
          <w:shd w:val="clear" w:color="auto" w:fill="FFFFFF"/>
        </w:rPr>
        <w:t>Roquerbert</w:t>
      </w:r>
      <w:proofErr w:type="spellEnd"/>
      <w:r>
        <w:rPr>
          <w:rFonts w:ascii="Arial" w:hAnsi="Arial" w:cs="Arial"/>
          <w:sz w:val="24"/>
          <w:szCs w:val="24"/>
          <w:shd w:val="clear" w:color="auto" w:fill="FFFFFF"/>
        </w:rPr>
        <w:t xml:space="preserve"> et al. (1996). Porter 5 Forces model was firstly developed in 1980 by Michael E Porter in order to identify factors which are likely to affect an organisation’s competitiveness, </w:t>
      </w:r>
      <w:proofErr w:type="spellStart"/>
      <w:r>
        <w:rPr>
          <w:rFonts w:ascii="Arial" w:hAnsi="Arial" w:cs="Arial"/>
          <w:sz w:val="24"/>
          <w:szCs w:val="24"/>
          <w:shd w:val="clear" w:color="auto" w:fill="FFFFFF"/>
        </w:rPr>
        <w:t>Sloman</w:t>
      </w:r>
      <w:proofErr w:type="spellEnd"/>
      <w:r>
        <w:rPr>
          <w:rFonts w:ascii="Arial" w:hAnsi="Arial" w:cs="Arial"/>
          <w:sz w:val="24"/>
          <w:szCs w:val="24"/>
          <w:shd w:val="clear" w:color="auto" w:fill="FFFFFF"/>
        </w:rPr>
        <w:t xml:space="preserve"> et al (2016). </w:t>
      </w:r>
      <w:r w:rsidR="00B06E1D">
        <w:rPr>
          <w:rFonts w:ascii="Arial" w:hAnsi="Arial" w:cs="Arial"/>
          <w:sz w:val="24"/>
          <w:szCs w:val="24"/>
          <w:shd w:val="clear" w:color="auto" w:fill="FFFFFF"/>
        </w:rPr>
        <w:t>(</w:t>
      </w:r>
      <w:r>
        <w:rPr>
          <w:rFonts w:ascii="Arial" w:hAnsi="Arial" w:cs="Arial"/>
          <w:sz w:val="24"/>
          <w:szCs w:val="24"/>
          <w:shd w:val="clear" w:color="auto" w:fill="FFFFFF"/>
        </w:rPr>
        <w:t xml:space="preserve">Diagram </w:t>
      </w:r>
      <w:r w:rsidR="00A9522D">
        <w:rPr>
          <w:rFonts w:ascii="Arial" w:hAnsi="Arial" w:cs="Arial"/>
          <w:sz w:val="24"/>
          <w:szCs w:val="24"/>
          <w:shd w:val="clear" w:color="auto" w:fill="FFFFFF"/>
        </w:rPr>
        <w:t>9</w:t>
      </w:r>
      <w:r w:rsidR="00B06E1D">
        <w:rPr>
          <w:rFonts w:ascii="Arial" w:hAnsi="Arial" w:cs="Arial"/>
          <w:sz w:val="24"/>
          <w:szCs w:val="24"/>
          <w:shd w:val="clear" w:color="auto" w:fill="FFFFFF"/>
        </w:rPr>
        <w:t>)</w:t>
      </w:r>
      <w:r>
        <w:rPr>
          <w:rFonts w:ascii="Arial" w:hAnsi="Arial" w:cs="Arial"/>
          <w:sz w:val="24"/>
          <w:szCs w:val="24"/>
          <w:shd w:val="clear" w:color="auto" w:fill="FFFFFF"/>
        </w:rPr>
        <w:t>. The tool is designed to assist an organisation design a suitable strategy with five forces that were identified:-</w:t>
      </w:r>
    </w:p>
    <w:p w14:paraId="7BA7024F" w14:textId="6EF9BDF9" w:rsidR="0035329B" w:rsidRDefault="0035329B" w:rsidP="0035329B">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Bargaining power of suppliers</w:t>
      </w:r>
      <w:r w:rsidR="00292936">
        <w:rPr>
          <w:rFonts w:ascii="Arial" w:hAnsi="Arial" w:cs="Arial"/>
          <w:sz w:val="24"/>
          <w:szCs w:val="24"/>
          <w:shd w:val="clear" w:color="auto" w:fill="FFFFFF"/>
        </w:rPr>
        <w:t xml:space="preserve"> – As an organisation focussing on education this factor would be aimed towards the teachers and infrastructure, for example if the university wanted to introduce a new programme</w:t>
      </w:r>
      <w:r w:rsidR="00EF12E9">
        <w:rPr>
          <w:rFonts w:ascii="Arial" w:hAnsi="Arial" w:cs="Arial"/>
          <w:sz w:val="24"/>
          <w:szCs w:val="24"/>
          <w:shd w:val="clear" w:color="auto" w:fill="FFFFFF"/>
        </w:rPr>
        <w:t xml:space="preserve"> it would firstly be beneficial to consider the cost implications.  For example depending on the subject area and numbers would depend on how salary would be paid out. </w:t>
      </w:r>
      <w:r w:rsidR="009214DF">
        <w:rPr>
          <w:rFonts w:ascii="Arial" w:hAnsi="Arial" w:cs="Arial"/>
          <w:sz w:val="24"/>
          <w:szCs w:val="24"/>
          <w:shd w:val="clear" w:color="auto" w:fill="FFFFFF"/>
        </w:rPr>
        <w:t>(</w:t>
      </w:r>
      <w:r w:rsidR="00EF12E9">
        <w:rPr>
          <w:rFonts w:ascii="Arial" w:hAnsi="Arial" w:cs="Arial"/>
          <w:sz w:val="24"/>
          <w:szCs w:val="24"/>
          <w:shd w:val="clear" w:color="auto" w:fill="FFFFFF"/>
        </w:rPr>
        <w:t xml:space="preserve">Figure </w:t>
      </w:r>
      <w:r w:rsidR="009214DF">
        <w:rPr>
          <w:rFonts w:ascii="Arial" w:hAnsi="Arial" w:cs="Arial"/>
          <w:sz w:val="24"/>
          <w:szCs w:val="24"/>
          <w:shd w:val="clear" w:color="auto" w:fill="FFFFFF"/>
        </w:rPr>
        <w:t>8)</w:t>
      </w:r>
      <w:r w:rsidR="00EF12E9">
        <w:rPr>
          <w:rFonts w:ascii="Arial" w:hAnsi="Arial" w:cs="Arial"/>
          <w:sz w:val="24"/>
          <w:szCs w:val="24"/>
          <w:shd w:val="clear" w:color="auto" w:fill="FFFFFF"/>
        </w:rPr>
        <w:t xml:space="preserve"> has a recent PayScale for academic staff. In regards to infrastructure would mainly be down to organisation in order to maximise the benefit. For example if a school had a programme of 30 students, which were utilising a room that had a capacity of 50, if taking into account the cost of tuition fees at £9000 would incur a deficit of £270,000.</w:t>
      </w:r>
    </w:p>
    <w:p w14:paraId="78FEC361" w14:textId="77777777" w:rsidR="00EF12E9" w:rsidRDefault="00EF12E9" w:rsidP="00EF12E9">
      <w:pPr>
        <w:pStyle w:val="ListParagraph"/>
        <w:rPr>
          <w:rFonts w:ascii="Arial" w:hAnsi="Arial" w:cs="Arial"/>
          <w:sz w:val="24"/>
          <w:szCs w:val="24"/>
          <w:shd w:val="clear" w:color="auto" w:fill="FFFFFF"/>
        </w:rPr>
      </w:pPr>
    </w:p>
    <w:p w14:paraId="4572958C" w14:textId="51B2F8F1" w:rsidR="000E16A9" w:rsidRDefault="0035329B" w:rsidP="00320998">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Bargaining power of buyers</w:t>
      </w:r>
      <w:r w:rsidR="00EF12E9">
        <w:rPr>
          <w:rFonts w:ascii="Arial" w:hAnsi="Arial" w:cs="Arial"/>
          <w:sz w:val="24"/>
          <w:szCs w:val="24"/>
          <w:shd w:val="clear" w:color="auto" w:fill="FFFFFF"/>
        </w:rPr>
        <w:t xml:space="preserve"> </w:t>
      </w:r>
      <w:r w:rsidR="009010BA">
        <w:rPr>
          <w:rFonts w:ascii="Arial" w:hAnsi="Arial" w:cs="Arial"/>
          <w:sz w:val="24"/>
          <w:szCs w:val="24"/>
          <w:shd w:val="clear" w:color="auto" w:fill="FFFFFF"/>
        </w:rPr>
        <w:t>–</w:t>
      </w:r>
      <w:r w:rsidR="00EF12E9">
        <w:rPr>
          <w:rFonts w:ascii="Arial" w:hAnsi="Arial" w:cs="Arial"/>
          <w:sz w:val="24"/>
          <w:szCs w:val="24"/>
          <w:shd w:val="clear" w:color="auto" w:fill="FFFFFF"/>
        </w:rPr>
        <w:t xml:space="preserve"> </w:t>
      </w:r>
      <w:r w:rsidR="009010BA">
        <w:rPr>
          <w:rFonts w:ascii="Arial" w:hAnsi="Arial" w:cs="Arial"/>
          <w:sz w:val="24"/>
          <w:szCs w:val="24"/>
          <w:shd w:val="clear" w:color="auto" w:fill="FFFFFF"/>
        </w:rPr>
        <w:t>Students have started shopping for value when it comes to education and want value for money as well as the degree and student experience. It is the marketing towards International sustainability</w:t>
      </w:r>
      <w:r w:rsidR="0052263E">
        <w:rPr>
          <w:rFonts w:ascii="Arial" w:hAnsi="Arial" w:cs="Arial"/>
          <w:sz w:val="24"/>
          <w:szCs w:val="24"/>
          <w:shd w:val="clear" w:color="auto" w:fill="FFFFFF"/>
        </w:rPr>
        <w:t xml:space="preserve"> that is concerning. Cardiff currently has over 7,900 students from over 130 countries. With fees depending on the course can range from 17,500 to 40,050. This is also going to see a dramatic change regarding students applying from the EU. As the U.K voted to leave the EU</w:t>
      </w:r>
      <w:r w:rsidR="00E56345">
        <w:rPr>
          <w:rFonts w:ascii="Arial" w:hAnsi="Arial" w:cs="Arial"/>
          <w:sz w:val="24"/>
          <w:szCs w:val="24"/>
          <w:shd w:val="clear" w:color="auto" w:fill="FFFFFF"/>
        </w:rPr>
        <w:t>, from August 2021 all EU applications will then be charged at an International rate.</w:t>
      </w:r>
    </w:p>
    <w:p w14:paraId="5A0523EB" w14:textId="77777777" w:rsidR="00320998" w:rsidRPr="00320998" w:rsidRDefault="00320998" w:rsidP="00320998">
      <w:pPr>
        <w:rPr>
          <w:rFonts w:ascii="Arial" w:hAnsi="Arial" w:cs="Arial"/>
          <w:sz w:val="24"/>
          <w:szCs w:val="24"/>
          <w:shd w:val="clear" w:color="auto" w:fill="FFFFFF"/>
        </w:rPr>
      </w:pPr>
    </w:p>
    <w:p w14:paraId="022F4FB5" w14:textId="3C7D54BF" w:rsidR="0035329B" w:rsidRDefault="0035329B" w:rsidP="0035329B">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Threat of potential new entrants</w:t>
      </w:r>
      <w:r w:rsidR="0052263E">
        <w:rPr>
          <w:rFonts w:ascii="Arial" w:hAnsi="Arial" w:cs="Arial"/>
          <w:sz w:val="24"/>
          <w:szCs w:val="24"/>
          <w:shd w:val="clear" w:color="auto" w:fill="FFFFFF"/>
        </w:rPr>
        <w:t xml:space="preserve"> </w:t>
      </w:r>
      <w:r w:rsidR="00E56345">
        <w:rPr>
          <w:rFonts w:ascii="Arial" w:hAnsi="Arial" w:cs="Arial"/>
          <w:sz w:val="24"/>
          <w:szCs w:val="24"/>
          <w:shd w:val="clear" w:color="auto" w:fill="FFFFFF"/>
        </w:rPr>
        <w:t>–</w:t>
      </w:r>
      <w:r w:rsidR="0052263E">
        <w:rPr>
          <w:rFonts w:ascii="Arial" w:hAnsi="Arial" w:cs="Arial"/>
          <w:sz w:val="24"/>
          <w:szCs w:val="24"/>
          <w:shd w:val="clear" w:color="auto" w:fill="FFFFFF"/>
        </w:rPr>
        <w:t xml:space="preserve"> </w:t>
      </w:r>
      <w:r w:rsidR="00E56345">
        <w:rPr>
          <w:rFonts w:ascii="Arial" w:hAnsi="Arial" w:cs="Arial"/>
          <w:sz w:val="24"/>
          <w:szCs w:val="24"/>
          <w:shd w:val="clear" w:color="auto" w:fill="FFFFFF"/>
        </w:rPr>
        <w:t>If we are to relate the student as the consumer, it would be wise to consider the ever changing environment regarding to education.  With the modern workforce expecting their graduates to be job ready with the skills that the business needs.</w:t>
      </w:r>
      <w:r w:rsidR="00032B06">
        <w:rPr>
          <w:rFonts w:ascii="Arial" w:hAnsi="Arial" w:cs="Arial"/>
          <w:sz w:val="24"/>
          <w:szCs w:val="24"/>
          <w:shd w:val="clear" w:color="auto" w:fill="FFFFFF"/>
        </w:rPr>
        <w:t xml:space="preserve"> Cardiff University realises the life skills that the graduates need with most degrees offering an element of work experience.</w:t>
      </w:r>
    </w:p>
    <w:p w14:paraId="2F28F715" w14:textId="77777777" w:rsidR="000E16A9" w:rsidRDefault="000E16A9" w:rsidP="000E16A9">
      <w:pPr>
        <w:pStyle w:val="ListParagraph"/>
        <w:rPr>
          <w:rFonts w:ascii="Arial" w:hAnsi="Arial" w:cs="Arial"/>
          <w:sz w:val="24"/>
          <w:szCs w:val="24"/>
          <w:shd w:val="clear" w:color="auto" w:fill="FFFFFF"/>
        </w:rPr>
      </w:pPr>
    </w:p>
    <w:p w14:paraId="6C1172AC" w14:textId="25759FDA" w:rsidR="0035329B" w:rsidRDefault="0035329B" w:rsidP="0035329B">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Threat of substitutes</w:t>
      </w:r>
      <w:r w:rsidR="00032B06">
        <w:rPr>
          <w:rFonts w:ascii="Arial" w:hAnsi="Arial" w:cs="Arial"/>
          <w:sz w:val="24"/>
          <w:szCs w:val="24"/>
          <w:shd w:val="clear" w:color="auto" w:fill="FFFFFF"/>
        </w:rPr>
        <w:t xml:space="preserve"> </w:t>
      </w:r>
      <w:r w:rsidR="00907F99">
        <w:rPr>
          <w:rFonts w:ascii="Arial" w:hAnsi="Arial" w:cs="Arial"/>
          <w:sz w:val="24"/>
          <w:szCs w:val="24"/>
          <w:shd w:val="clear" w:color="auto" w:fill="FFFFFF"/>
        </w:rPr>
        <w:t>–</w:t>
      </w:r>
      <w:r w:rsidR="00032B06">
        <w:rPr>
          <w:rFonts w:ascii="Arial" w:hAnsi="Arial" w:cs="Arial"/>
          <w:sz w:val="24"/>
          <w:szCs w:val="24"/>
          <w:shd w:val="clear" w:color="auto" w:fill="FFFFFF"/>
        </w:rPr>
        <w:t xml:space="preserve"> </w:t>
      </w:r>
      <w:r w:rsidR="00907F99">
        <w:rPr>
          <w:rFonts w:ascii="Arial" w:hAnsi="Arial" w:cs="Arial"/>
          <w:sz w:val="24"/>
          <w:szCs w:val="24"/>
          <w:shd w:val="clear" w:color="auto" w:fill="FFFFFF"/>
        </w:rPr>
        <w:t xml:space="preserve">Students are entering university with a consumer frame mind and a product that is value for money.  With student loans increasing there is an increasing pressure on universities </w:t>
      </w:r>
      <w:r w:rsidR="00AA3DD6">
        <w:rPr>
          <w:rFonts w:ascii="Arial" w:hAnsi="Arial" w:cs="Arial"/>
          <w:sz w:val="24"/>
          <w:szCs w:val="24"/>
          <w:shd w:val="clear" w:color="auto" w:fill="FFFFFF"/>
        </w:rPr>
        <w:t xml:space="preserve">to </w:t>
      </w:r>
      <w:r w:rsidR="00907F99">
        <w:rPr>
          <w:rFonts w:ascii="Arial" w:hAnsi="Arial" w:cs="Arial"/>
          <w:sz w:val="24"/>
          <w:szCs w:val="24"/>
          <w:shd w:val="clear" w:color="auto" w:fill="FFFFFF"/>
        </w:rPr>
        <w:t>offer students the courses that they want, with offering extra flexibility as online, gap year and summer courses.</w:t>
      </w:r>
    </w:p>
    <w:p w14:paraId="66394AA4" w14:textId="77777777" w:rsidR="00907F99" w:rsidRDefault="00907F99" w:rsidP="00907F99">
      <w:pPr>
        <w:pStyle w:val="ListParagraph"/>
        <w:rPr>
          <w:rFonts w:ascii="Arial" w:hAnsi="Arial" w:cs="Arial"/>
          <w:sz w:val="24"/>
          <w:szCs w:val="24"/>
          <w:shd w:val="clear" w:color="auto" w:fill="FFFFFF"/>
        </w:rPr>
      </w:pPr>
    </w:p>
    <w:p w14:paraId="746918DC" w14:textId="72B8B172" w:rsidR="0035329B" w:rsidRDefault="0035329B" w:rsidP="0035329B">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lastRenderedPageBreak/>
        <w:t xml:space="preserve">Extent of competitive </w:t>
      </w:r>
      <w:r w:rsidR="00907F99">
        <w:rPr>
          <w:rFonts w:ascii="Arial" w:hAnsi="Arial" w:cs="Arial"/>
          <w:sz w:val="24"/>
          <w:szCs w:val="24"/>
          <w:shd w:val="clear" w:color="auto" w:fill="FFFFFF"/>
        </w:rPr>
        <w:t xml:space="preserve">rivalry </w:t>
      </w:r>
      <w:r w:rsidR="008674D7">
        <w:rPr>
          <w:rFonts w:ascii="Arial" w:hAnsi="Arial" w:cs="Arial"/>
          <w:sz w:val="24"/>
          <w:szCs w:val="24"/>
          <w:shd w:val="clear" w:color="auto" w:fill="FFFFFF"/>
        </w:rPr>
        <w:t>–</w:t>
      </w:r>
      <w:r w:rsidR="00907F99">
        <w:rPr>
          <w:rFonts w:ascii="Arial" w:hAnsi="Arial" w:cs="Arial"/>
          <w:sz w:val="24"/>
          <w:szCs w:val="24"/>
          <w:shd w:val="clear" w:color="auto" w:fill="FFFFFF"/>
        </w:rPr>
        <w:t xml:space="preserve"> </w:t>
      </w:r>
      <w:r w:rsidR="008674D7">
        <w:rPr>
          <w:rFonts w:ascii="Arial" w:hAnsi="Arial" w:cs="Arial"/>
          <w:sz w:val="24"/>
          <w:szCs w:val="24"/>
          <w:shd w:val="clear" w:color="auto" w:fill="FFFFFF"/>
        </w:rPr>
        <w:t>Over the past decade more universities have merged to create more scope within the area. However with covid-19 impacting learning and the Brexit plan, it seems that universities are going to be competing against a reduced number of students.</w:t>
      </w:r>
    </w:p>
    <w:p w14:paraId="1FBB65C3" w14:textId="73AF843A" w:rsidR="0035329B" w:rsidRPr="008674D7" w:rsidRDefault="0035329B">
      <w:pPr>
        <w:rPr>
          <w:rFonts w:ascii="Arial" w:hAnsi="Arial" w:cs="Arial"/>
          <w:sz w:val="24"/>
          <w:szCs w:val="24"/>
          <w:shd w:val="clear" w:color="auto" w:fill="FFFFFF"/>
        </w:rPr>
      </w:pPr>
      <w:r>
        <w:rPr>
          <w:rFonts w:ascii="Arial" w:hAnsi="Arial" w:cs="Arial"/>
          <w:sz w:val="24"/>
          <w:szCs w:val="24"/>
          <w:shd w:val="clear" w:color="auto" w:fill="FFFFFF"/>
        </w:rPr>
        <w:t xml:space="preserve">A sixth force was also identified that needed to be actioned for Porters model to be influential within the HEI section that was not considered in Porter’s original model ‘the government’s influence and other types of organisations’ </w:t>
      </w:r>
      <w:proofErr w:type="spellStart"/>
      <w:r>
        <w:rPr>
          <w:rFonts w:ascii="Arial" w:hAnsi="Arial" w:cs="Arial"/>
          <w:sz w:val="24"/>
          <w:szCs w:val="24"/>
          <w:shd w:val="clear" w:color="auto" w:fill="FFFFFF"/>
        </w:rPr>
        <w:t>Mainardes</w:t>
      </w:r>
      <w:proofErr w:type="spellEnd"/>
      <w:r>
        <w:rPr>
          <w:rFonts w:ascii="Arial" w:hAnsi="Arial" w:cs="Arial"/>
          <w:sz w:val="24"/>
          <w:szCs w:val="24"/>
          <w:shd w:val="clear" w:color="auto" w:fill="FFFFFF"/>
        </w:rPr>
        <w:t xml:space="preserve"> (2011). </w:t>
      </w:r>
      <w:r w:rsidR="008674D7">
        <w:rPr>
          <w:rFonts w:ascii="Arial" w:hAnsi="Arial" w:cs="Arial"/>
          <w:sz w:val="24"/>
          <w:szCs w:val="24"/>
          <w:shd w:val="clear" w:color="auto" w:fill="FFFFFF"/>
        </w:rPr>
        <w:t>Grove (2020) has raised concern that unless the government supports universities due to the pandemic</w:t>
      </w:r>
    </w:p>
    <w:p w14:paraId="4AC15312" w14:textId="4B7B396B" w:rsidR="00AF24B7" w:rsidRDefault="00D24D1D" w:rsidP="00A52C21">
      <w:pPr>
        <w:rPr>
          <w:rFonts w:ascii="Arial" w:hAnsi="Arial" w:cs="Arial"/>
          <w:sz w:val="24"/>
          <w:szCs w:val="24"/>
          <w:shd w:val="clear" w:color="auto" w:fill="FFFFFF"/>
        </w:rPr>
      </w:pPr>
      <w:r>
        <w:rPr>
          <w:rFonts w:ascii="Arial" w:hAnsi="Arial" w:cs="Arial"/>
          <w:sz w:val="24"/>
          <w:szCs w:val="24"/>
          <w:shd w:val="clear" w:color="auto" w:fill="FFFFFF"/>
        </w:rPr>
        <w:t>C</w:t>
      </w:r>
      <w:r w:rsidRPr="00D24D1D">
        <w:rPr>
          <w:rFonts w:ascii="Arial" w:hAnsi="Arial" w:cs="Arial"/>
          <w:sz w:val="24"/>
          <w:szCs w:val="24"/>
          <w:shd w:val="clear" w:color="auto" w:fill="FFFFFF"/>
        </w:rPr>
        <w:t>hange affects the structure, decision-making, business methods, and actions of companies</w:t>
      </w:r>
      <w:r w:rsidR="00A52C21">
        <w:rPr>
          <w:rFonts w:ascii="Arial" w:hAnsi="Arial" w:cs="Arial"/>
          <w:sz w:val="24"/>
          <w:szCs w:val="24"/>
          <w:shd w:val="clear" w:color="auto" w:fill="FFFFFF"/>
        </w:rPr>
        <w:t xml:space="preserve"> </w:t>
      </w:r>
      <w:r w:rsidR="008416E6">
        <w:rPr>
          <w:rFonts w:ascii="Arial" w:hAnsi="Arial" w:cs="Arial"/>
          <w:sz w:val="24"/>
          <w:szCs w:val="24"/>
          <w:shd w:val="clear" w:color="auto" w:fill="FFFFFF"/>
        </w:rPr>
        <w:t xml:space="preserve">and must take into </w:t>
      </w:r>
      <w:r w:rsidR="008416E6" w:rsidRPr="008416E6">
        <w:rPr>
          <w:rFonts w:ascii="Arial" w:hAnsi="Arial" w:cs="Arial"/>
          <w:sz w:val="24"/>
          <w:szCs w:val="24"/>
          <w:shd w:val="clear" w:color="auto" w:fill="FFFFFF"/>
        </w:rPr>
        <w:t>account the environment within which it operate</w:t>
      </w:r>
      <w:r w:rsidR="008416E6">
        <w:rPr>
          <w:rFonts w:ascii="Arial" w:hAnsi="Arial" w:cs="Arial"/>
          <w:sz w:val="24"/>
          <w:szCs w:val="24"/>
          <w:shd w:val="clear" w:color="auto" w:fill="FFFFFF"/>
        </w:rPr>
        <w:t>s.</w:t>
      </w:r>
      <w:r w:rsidR="00337EFB">
        <w:rPr>
          <w:rFonts w:ascii="Arial" w:hAnsi="Arial" w:cs="Arial"/>
          <w:sz w:val="24"/>
          <w:szCs w:val="24"/>
          <w:shd w:val="clear" w:color="auto" w:fill="FFFFFF"/>
        </w:rPr>
        <w:t xml:space="preserve"> </w:t>
      </w:r>
      <w:proofErr w:type="spellStart"/>
      <w:r w:rsidR="00337EFB">
        <w:rPr>
          <w:rFonts w:ascii="Arial" w:hAnsi="Arial" w:cs="Arial"/>
          <w:sz w:val="24"/>
          <w:szCs w:val="24"/>
          <w:shd w:val="clear" w:color="auto" w:fill="FFFFFF"/>
        </w:rPr>
        <w:t>Y</w:t>
      </w:r>
      <w:r w:rsidR="001678C1">
        <w:rPr>
          <w:rFonts w:ascii="Arial" w:hAnsi="Arial" w:cs="Arial"/>
          <w:sz w:val="24"/>
          <w:szCs w:val="24"/>
          <w:shd w:val="clear" w:color="auto" w:fill="FFFFFF"/>
        </w:rPr>
        <w:t>uksel</w:t>
      </w:r>
      <w:proofErr w:type="spellEnd"/>
      <w:r w:rsidR="001678C1">
        <w:rPr>
          <w:rFonts w:ascii="Arial" w:hAnsi="Arial" w:cs="Arial"/>
          <w:sz w:val="24"/>
          <w:szCs w:val="24"/>
          <w:shd w:val="clear" w:color="auto" w:fill="FFFFFF"/>
        </w:rPr>
        <w:t xml:space="preserve"> (2012), states that in order to meet these needs</w:t>
      </w:r>
      <w:r w:rsidR="0019539D">
        <w:rPr>
          <w:rFonts w:ascii="Arial" w:hAnsi="Arial" w:cs="Arial"/>
          <w:sz w:val="24"/>
          <w:szCs w:val="24"/>
          <w:shd w:val="clear" w:color="auto" w:fill="FFFFFF"/>
        </w:rPr>
        <w:t>, the company’s decision maker</w:t>
      </w:r>
      <w:r w:rsidR="0059202F">
        <w:rPr>
          <w:rFonts w:ascii="Arial" w:hAnsi="Arial" w:cs="Arial"/>
          <w:sz w:val="24"/>
          <w:szCs w:val="24"/>
          <w:shd w:val="clear" w:color="auto" w:fill="FFFFFF"/>
        </w:rPr>
        <w:t xml:space="preserve"> </w:t>
      </w:r>
      <w:r w:rsidR="0059202F" w:rsidRPr="0059202F">
        <w:rPr>
          <w:rFonts w:ascii="Arial" w:hAnsi="Arial" w:cs="Arial"/>
          <w:sz w:val="24"/>
          <w:szCs w:val="24"/>
          <w:shd w:val="clear" w:color="auto" w:fill="FFFFFF"/>
        </w:rPr>
        <w:t>should adopt a strategic approach to the management of macro environmental events, occurrences, and operations.</w:t>
      </w:r>
      <w:r w:rsidR="0059202F">
        <w:rPr>
          <w:rFonts w:ascii="Arial" w:hAnsi="Arial" w:cs="Arial"/>
          <w:sz w:val="24"/>
          <w:szCs w:val="24"/>
          <w:shd w:val="clear" w:color="auto" w:fill="FFFFFF"/>
        </w:rPr>
        <w:t xml:space="preserve"> </w:t>
      </w:r>
      <w:r w:rsidR="007063F9">
        <w:rPr>
          <w:rFonts w:ascii="Arial" w:hAnsi="Arial" w:cs="Arial"/>
          <w:sz w:val="24"/>
          <w:szCs w:val="24"/>
          <w:shd w:val="clear" w:color="auto" w:fill="FFFFFF"/>
        </w:rPr>
        <w:t xml:space="preserve">In order to fully understand </w:t>
      </w:r>
      <w:r w:rsidR="008674D7">
        <w:rPr>
          <w:rFonts w:ascii="Arial" w:hAnsi="Arial" w:cs="Arial"/>
          <w:sz w:val="24"/>
          <w:szCs w:val="24"/>
          <w:shd w:val="clear" w:color="auto" w:fill="FFFFFF"/>
        </w:rPr>
        <w:t xml:space="preserve">the </w:t>
      </w:r>
      <w:r w:rsidR="0079032C">
        <w:rPr>
          <w:rFonts w:ascii="Arial" w:hAnsi="Arial" w:cs="Arial"/>
          <w:sz w:val="24"/>
          <w:szCs w:val="24"/>
          <w:shd w:val="clear" w:color="auto" w:fill="FFFFFF"/>
        </w:rPr>
        <w:t>holistic picture</w:t>
      </w:r>
      <w:r w:rsidR="008674D7">
        <w:rPr>
          <w:rFonts w:ascii="Arial" w:hAnsi="Arial" w:cs="Arial"/>
          <w:sz w:val="24"/>
          <w:szCs w:val="24"/>
          <w:shd w:val="clear" w:color="auto" w:fill="FFFFFF"/>
        </w:rPr>
        <w:t xml:space="preserve"> Cardiff University</w:t>
      </w:r>
      <w:r w:rsidR="0079032C">
        <w:rPr>
          <w:rFonts w:ascii="Arial" w:hAnsi="Arial" w:cs="Arial"/>
          <w:sz w:val="24"/>
          <w:szCs w:val="24"/>
          <w:shd w:val="clear" w:color="auto" w:fill="FFFFFF"/>
        </w:rPr>
        <w:t xml:space="preserve"> faces</w:t>
      </w:r>
      <w:r w:rsidR="008674D7">
        <w:rPr>
          <w:rFonts w:ascii="Arial" w:hAnsi="Arial" w:cs="Arial"/>
          <w:sz w:val="24"/>
          <w:szCs w:val="24"/>
          <w:shd w:val="clear" w:color="auto" w:fill="FFFFFF"/>
        </w:rPr>
        <w:t>, a full PESTLE analysis</w:t>
      </w:r>
      <w:r w:rsidR="00AF24B7">
        <w:rPr>
          <w:rFonts w:ascii="Arial" w:hAnsi="Arial" w:cs="Arial"/>
          <w:sz w:val="24"/>
          <w:szCs w:val="24"/>
          <w:shd w:val="clear" w:color="auto" w:fill="FFFFFF"/>
        </w:rPr>
        <w:t xml:space="preserve"> will identify how the macro-environment has or will effect the operational running of the university. </w:t>
      </w:r>
      <w:r w:rsidR="0079032C">
        <w:rPr>
          <w:rFonts w:ascii="Arial" w:hAnsi="Arial" w:cs="Arial"/>
          <w:sz w:val="24"/>
          <w:szCs w:val="24"/>
          <w:shd w:val="clear" w:color="auto" w:fill="FFFFFF"/>
        </w:rPr>
        <w:t>It is one of the most used models to assist organisations to evaluate their purpose in a business environment. Gupta (2013).</w:t>
      </w:r>
      <w:r w:rsidR="00816C8F">
        <w:rPr>
          <w:rFonts w:ascii="Arial" w:hAnsi="Arial" w:cs="Arial"/>
          <w:sz w:val="24"/>
          <w:szCs w:val="24"/>
          <w:shd w:val="clear" w:color="auto" w:fill="FFFFFF"/>
        </w:rPr>
        <w:t xml:space="preserve"> PESTLE is an anacronym for Political, Economic, Social, Technological, Legal, Environmental. </w:t>
      </w:r>
      <w:r w:rsidR="00AA4D21">
        <w:rPr>
          <w:rFonts w:ascii="Arial" w:hAnsi="Arial" w:cs="Arial"/>
          <w:sz w:val="24"/>
          <w:szCs w:val="24"/>
          <w:shd w:val="clear" w:color="auto" w:fill="FFFFFF"/>
        </w:rPr>
        <w:t>The macro and micro factors identified for Cardiff University below</w:t>
      </w:r>
      <w:r w:rsidR="00320998">
        <w:rPr>
          <w:rFonts w:ascii="Arial" w:hAnsi="Arial" w:cs="Arial"/>
          <w:sz w:val="24"/>
          <w:szCs w:val="24"/>
          <w:shd w:val="clear" w:color="auto" w:fill="FFFFFF"/>
        </w:rPr>
        <w:t xml:space="preserve"> will be discussed in more detail in the next chapter. </w:t>
      </w:r>
    </w:p>
    <w:tbl>
      <w:tblPr>
        <w:tblStyle w:val="TableGrid"/>
        <w:tblW w:w="0" w:type="auto"/>
        <w:tblLook w:val="04A0" w:firstRow="1" w:lastRow="0" w:firstColumn="1" w:lastColumn="0" w:noHBand="0" w:noVBand="1"/>
      </w:tblPr>
      <w:tblGrid>
        <w:gridCol w:w="1334"/>
        <w:gridCol w:w="1604"/>
        <w:gridCol w:w="1262"/>
        <w:gridCol w:w="1771"/>
        <w:gridCol w:w="1214"/>
        <w:gridCol w:w="1831"/>
      </w:tblGrid>
      <w:tr w:rsidR="00AE53AC" w14:paraId="7782361F" w14:textId="77777777" w:rsidTr="009F606C">
        <w:tc>
          <w:tcPr>
            <w:tcW w:w="1334" w:type="dxa"/>
          </w:tcPr>
          <w:p w14:paraId="247C9607" w14:textId="77777777" w:rsidR="00AE53AC" w:rsidRPr="00816C8F" w:rsidRDefault="00AE53AC" w:rsidP="009F606C">
            <w:pPr>
              <w:jc w:val="center"/>
              <w:rPr>
                <w:rFonts w:ascii="Arial" w:hAnsi="Arial" w:cs="Arial"/>
                <w:sz w:val="24"/>
                <w:szCs w:val="24"/>
                <w:shd w:val="clear" w:color="auto" w:fill="FFFFFF"/>
              </w:rPr>
            </w:pPr>
            <w:r>
              <w:rPr>
                <w:rFonts w:ascii="Arial" w:hAnsi="Arial" w:cs="Arial"/>
                <w:b/>
                <w:bCs/>
                <w:sz w:val="36"/>
                <w:szCs w:val="36"/>
                <w:shd w:val="clear" w:color="auto" w:fill="FFFFFF"/>
              </w:rPr>
              <w:t>P</w:t>
            </w:r>
            <w:r>
              <w:rPr>
                <w:rFonts w:ascii="Arial" w:hAnsi="Arial" w:cs="Arial"/>
                <w:sz w:val="24"/>
                <w:szCs w:val="24"/>
                <w:shd w:val="clear" w:color="auto" w:fill="FFFFFF"/>
              </w:rPr>
              <w:t>olitical</w:t>
            </w:r>
          </w:p>
        </w:tc>
        <w:tc>
          <w:tcPr>
            <w:tcW w:w="1604" w:type="dxa"/>
          </w:tcPr>
          <w:p w14:paraId="5A945E76" w14:textId="77777777" w:rsidR="00AE53AC" w:rsidRPr="00816C8F" w:rsidRDefault="00AE53AC" w:rsidP="009F606C">
            <w:pPr>
              <w:jc w:val="center"/>
              <w:rPr>
                <w:rFonts w:ascii="Arial" w:hAnsi="Arial" w:cs="Arial"/>
                <w:sz w:val="24"/>
                <w:szCs w:val="24"/>
                <w:shd w:val="clear" w:color="auto" w:fill="FFFFFF"/>
              </w:rPr>
            </w:pPr>
            <w:r>
              <w:rPr>
                <w:rFonts w:ascii="Arial" w:hAnsi="Arial" w:cs="Arial"/>
                <w:b/>
                <w:bCs/>
                <w:sz w:val="36"/>
                <w:szCs w:val="36"/>
                <w:shd w:val="clear" w:color="auto" w:fill="FFFFFF"/>
              </w:rPr>
              <w:t>E</w:t>
            </w:r>
            <w:r>
              <w:rPr>
                <w:rFonts w:ascii="Arial" w:hAnsi="Arial" w:cs="Arial"/>
                <w:sz w:val="24"/>
                <w:szCs w:val="24"/>
                <w:shd w:val="clear" w:color="auto" w:fill="FFFFFF"/>
              </w:rPr>
              <w:t>conomic</w:t>
            </w:r>
          </w:p>
        </w:tc>
        <w:tc>
          <w:tcPr>
            <w:tcW w:w="1262" w:type="dxa"/>
          </w:tcPr>
          <w:p w14:paraId="08F8BF7E" w14:textId="77777777" w:rsidR="00AE53AC" w:rsidRPr="00816C8F" w:rsidRDefault="00AE53AC" w:rsidP="009F606C">
            <w:pPr>
              <w:jc w:val="center"/>
              <w:rPr>
                <w:rFonts w:ascii="Arial" w:hAnsi="Arial" w:cs="Arial"/>
                <w:sz w:val="24"/>
                <w:szCs w:val="24"/>
                <w:shd w:val="clear" w:color="auto" w:fill="FFFFFF"/>
              </w:rPr>
            </w:pPr>
            <w:r>
              <w:rPr>
                <w:rFonts w:ascii="Arial" w:hAnsi="Arial" w:cs="Arial"/>
                <w:b/>
                <w:bCs/>
                <w:sz w:val="36"/>
                <w:szCs w:val="36"/>
                <w:shd w:val="clear" w:color="auto" w:fill="FFFFFF"/>
              </w:rPr>
              <w:t>S</w:t>
            </w:r>
            <w:r>
              <w:rPr>
                <w:rFonts w:ascii="Arial" w:hAnsi="Arial" w:cs="Arial"/>
                <w:sz w:val="24"/>
                <w:szCs w:val="24"/>
                <w:shd w:val="clear" w:color="auto" w:fill="FFFFFF"/>
              </w:rPr>
              <w:t>ocial</w:t>
            </w:r>
          </w:p>
        </w:tc>
        <w:tc>
          <w:tcPr>
            <w:tcW w:w="1771" w:type="dxa"/>
          </w:tcPr>
          <w:p w14:paraId="49D70A75" w14:textId="77777777" w:rsidR="00AE53AC" w:rsidRPr="00816C8F" w:rsidRDefault="00AE53AC" w:rsidP="009F606C">
            <w:pPr>
              <w:jc w:val="center"/>
              <w:rPr>
                <w:rFonts w:ascii="Arial" w:hAnsi="Arial" w:cs="Arial"/>
                <w:sz w:val="24"/>
                <w:szCs w:val="24"/>
                <w:shd w:val="clear" w:color="auto" w:fill="FFFFFF"/>
              </w:rPr>
            </w:pPr>
            <w:r>
              <w:rPr>
                <w:rFonts w:ascii="Arial" w:hAnsi="Arial" w:cs="Arial"/>
                <w:b/>
                <w:bCs/>
                <w:sz w:val="36"/>
                <w:szCs w:val="36"/>
                <w:shd w:val="clear" w:color="auto" w:fill="FFFFFF"/>
              </w:rPr>
              <w:t>T</w:t>
            </w:r>
            <w:r>
              <w:rPr>
                <w:rFonts w:ascii="Arial" w:hAnsi="Arial" w:cs="Arial"/>
                <w:sz w:val="24"/>
                <w:szCs w:val="24"/>
                <w:shd w:val="clear" w:color="auto" w:fill="FFFFFF"/>
              </w:rPr>
              <w:t>echnological</w:t>
            </w:r>
          </w:p>
        </w:tc>
        <w:tc>
          <w:tcPr>
            <w:tcW w:w="1214" w:type="dxa"/>
          </w:tcPr>
          <w:p w14:paraId="59B9017F" w14:textId="77777777" w:rsidR="00AE53AC" w:rsidRPr="00816C8F" w:rsidRDefault="00AE53AC" w:rsidP="009F606C">
            <w:pPr>
              <w:jc w:val="center"/>
              <w:rPr>
                <w:rFonts w:ascii="Arial" w:hAnsi="Arial" w:cs="Arial"/>
                <w:sz w:val="24"/>
                <w:szCs w:val="24"/>
                <w:shd w:val="clear" w:color="auto" w:fill="FFFFFF"/>
              </w:rPr>
            </w:pPr>
            <w:r>
              <w:rPr>
                <w:rFonts w:ascii="Arial" w:hAnsi="Arial" w:cs="Arial"/>
                <w:b/>
                <w:bCs/>
                <w:sz w:val="36"/>
                <w:szCs w:val="36"/>
                <w:shd w:val="clear" w:color="auto" w:fill="FFFFFF"/>
              </w:rPr>
              <w:t>L</w:t>
            </w:r>
            <w:r>
              <w:rPr>
                <w:rFonts w:ascii="Arial" w:hAnsi="Arial" w:cs="Arial"/>
                <w:sz w:val="24"/>
                <w:szCs w:val="24"/>
                <w:shd w:val="clear" w:color="auto" w:fill="FFFFFF"/>
              </w:rPr>
              <w:t>egal</w:t>
            </w:r>
          </w:p>
        </w:tc>
        <w:tc>
          <w:tcPr>
            <w:tcW w:w="1831" w:type="dxa"/>
          </w:tcPr>
          <w:p w14:paraId="297B3A8F" w14:textId="77777777" w:rsidR="00AE53AC" w:rsidRPr="00816C8F" w:rsidRDefault="00AE53AC" w:rsidP="009F606C">
            <w:pPr>
              <w:jc w:val="center"/>
              <w:rPr>
                <w:rFonts w:ascii="Arial" w:hAnsi="Arial" w:cs="Arial"/>
                <w:sz w:val="24"/>
                <w:szCs w:val="24"/>
                <w:shd w:val="clear" w:color="auto" w:fill="FFFFFF"/>
              </w:rPr>
            </w:pPr>
            <w:r>
              <w:rPr>
                <w:rFonts w:ascii="Arial" w:hAnsi="Arial" w:cs="Arial"/>
                <w:b/>
                <w:bCs/>
                <w:sz w:val="36"/>
                <w:szCs w:val="36"/>
                <w:shd w:val="clear" w:color="auto" w:fill="FFFFFF"/>
              </w:rPr>
              <w:t>E</w:t>
            </w:r>
            <w:r w:rsidRPr="00816C8F">
              <w:rPr>
                <w:rFonts w:ascii="Arial" w:hAnsi="Arial" w:cs="Arial"/>
                <w:sz w:val="24"/>
                <w:szCs w:val="24"/>
                <w:shd w:val="clear" w:color="auto" w:fill="FFFFFF"/>
              </w:rPr>
              <w:t>nvironmental</w:t>
            </w:r>
          </w:p>
        </w:tc>
      </w:tr>
      <w:tr w:rsidR="00AE53AC" w14:paraId="1FFDDF78" w14:textId="77777777" w:rsidTr="009F606C">
        <w:tc>
          <w:tcPr>
            <w:tcW w:w="1334" w:type="dxa"/>
          </w:tcPr>
          <w:p w14:paraId="5963299D" w14:textId="77777777" w:rsidR="00AE53AC" w:rsidRPr="00DA5DD9" w:rsidRDefault="00AE53AC" w:rsidP="009F606C">
            <w:pPr>
              <w:rPr>
                <w:rFonts w:ascii="Arial" w:hAnsi="Arial" w:cs="Arial"/>
                <w:color w:val="FF0000"/>
                <w:sz w:val="20"/>
                <w:szCs w:val="20"/>
                <w:shd w:val="clear" w:color="auto" w:fill="FFFFFF"/>
              </w:rPr>
            </w:pPr>
            <w:r w:rsidRPr="00DA5DD9">
              <w:rPr>
                <w:rFonts w:ascii="Arial" w:hAnsi="Arial" w:cs="Arial"/>
                <w:color w:val="FF0000"/>
                <w:sz w:val="20"/>
                <w:szCs w:val="20"/>
                <w:shd w:val="clear" w:color="auto" w:fill="FFFFFF"/>
              </w:rPr>
              <w:t>Public funding</w:t>
            </w:r>
          </w:p>
        </w:tc>
        <w:tc>
          <w:tcPr>
            <w:tcW w:w="1604" w:type="dxa"/>
          </w:tcPr>
          <w:p w14:paraId="4C404AAB" w14:textId="77777777" w:rsidR="00AE53AC" w:rsidRPr="00816C8F" w:rsidRDefault="00AE53AC" w:rsidP="009F606C">
            <w:pPr>
              <w:rPr>
                <w:rFonts w:ascii="Arial" w:hAnsi="Arial" w:cs="Arial"/>
                <w:sz w:val="20"/>
                <w:szCs w:val="20"/>
                <w:shd w:val="clear" w:color="auto" w:fill="FFFFFF"/>
              </w:rPr>
            </w:pPr>
            <w:r w:rsidRPr="00816C8F">
              <w:rPr>
                <w:rFonts w:ascii="Arial" w:hAnsi="Arial" w:cs="Arial"/>
                <w:sz w:val="20"/>
                <w:szCs w:val="20"/>
                <w:shd w:val="clear" w:color="auto" w:fill="FFFFFF"/>
              </w:rPr>
              <w:t>Student debt</w:t>
            </w:r>
          </w:p>
        </w:tc>
        <w:tc>
          <w:tcPr>
            <w:tcW w:w="1262" w:type="dxa"/>
          </w:tcPr>
          <w:p w14:paraId="597D6BC5"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Willingness</w:t>
            </w:r>
          </w:p>
        </w:tc>
        <w:tc>
          <w:tcPr>
            <w:tcW w:w="1771" w:type="dxa"/>
          </w:tcPr>
          <w:p w14:paraId="3B9C42C0"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Online alternatives</w:t>
            </w:r>
          </w:p>
        </w:tc>
        <w:tc>
          <w:tcPr>
            <w:tcW w:w="1214" w:type="dxa"/>
          </w:tcPr>
          <w:p w14:paraId="74B9A5F3" w14:textId="2D7E24F6" w:rsidR="00AE53AC" w:rsidRPr="00816C8F" w:rsidRDefault="00AE53AC" w:rsidP="009F606C">
            <w:pPr>
              <w:rPr>
                <w:rFonts w:ascii="Arial" w:hAnsi="Arial" w:cs="Arial"/>
                <w:sz w:val="20"/>
                <w:szCs w:val="20"/>
                <w:shd w:val="clear" w:color="auto" w:fill="FFFFFF"/>
              </w:rPr>
            </w:pPr>
            <w:r w:rsidRPr="00DA5DD9">
              <w:rPr>
                <w:rFonts w:ascii="Arial" w:hAnsi="Arial" w:cs="Arial"/>
                <w:color w:val="FF0000"/>
                <w:sz w:val="20"/>
                <w:szCs w:val="20"/>
                <w:shd w:val="clear" w:color="auto" w:fill="FFFFFF"/>
              </w:rPr>
              <w:t>Brexit</w:t>
            </w:r>
            <w:r w:rsidR="000B18B3">
              <w:rPr>
                <w:rFonts w:ascii="Arial" w:hAnsi="Arial" w:cs="Arial"/>
                <w:color w:val="FF0000"/>
                <w:sz w:val="20"/>
                <w:szCs w:val="20"/>
                <w:shd w:val="clear" w:color="auto" w:fill="FFFFFF"/>
              </w:rPr>
              <w:t xml:space="preserve"> – to also maintain within the top 100 in global ranking</w:t>
            </w:r>
          </w:p>
        </w:tc>
        <w:tc>
          <w:tcPr>
            <w:tcW w:w="1831" w:type="dxa"/>
          </w:tcPr>
          <w:p w14:paraId="11205231"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Pollution and carbon footprint</w:t>
            </w:r>
          </w:p>
        </w:tc>
      </w:tr>
      <w:tr w:rsidR="00AE53AC" w14:paraId="316772C6" w14:textId="77777777" w:rsidTr="009F606C">
        <w:tc>
          <w:tcPr>
            <w:tcW w:w="1334" w:type="dxa"/>
          </w:tcPr>
          <w:p w14:paraId="6972C4E0" w14:textId="77777777" w:rsidR="00AE53AC" w:rsidRPr="00816C8F" w:rsidRDefault="00AE53AC" w:rsidP="009F606C">
            <w:pPr>
              <w:rPr>
                <w:rFonts w:ascii="Arial" w:hAnsi="Arial" w:cs="Arial"/>
                <w:sz w:val="20"/>
                <w:szCs w:val="20"/>
                <w:shd w:val="clear" w:color="auto" w:fill="FFFFFF"/>
              </w:rPr>
            </w:pPr>
            <w:r w:rsidRPr="00DA5DD9">
              <w:rPr>
                <w:rFonts w:ascii="Arial" w:hAnsi="Arial" w:cs="Arial"/>
                <w:color w:val="FF0000"/>
                <w:sz w:val="20"/>
                <w:szCs w:val="20"/>
                <w:shd w:val="clear" w:color="auto" w:fill="FFFFFF"/>
              </w:rPr>
              <w:t>International Students</w:t>
            </w:r>
          </w:p>
        </w:tc>
        <w:tc>
          <w:tcPr>
            <w:tcW w:w="1604" w:type="dxa"/>
          </w:tcPr>
          <w:p w14:paraId="72F7ADBF"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Job Market</w:t>
            </w:r>
          </w:p>
        </w:tc>
        <w:tc>
          <w:tcPr>
            <w:tcW w:w="1262" w:type="dxa"/>
          </w:tcPr>
          <w:p w14:paraId="22D17991"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Acceptance of debt</w:t>
            </w:r>
          </w:p>
        </w:tc>
        <w:tc>
          <w:tcPr>
            <w:tcW w:w="1771" w:type="dxa"/>
          </w:tcPr>
          <w:p w14:paraId="593168D8"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Extra costs</w:t>
            </w:r>
          </w:p>
        </w:tc>
        <w:tc>
          <w:tcPr>
            <w:tcW w:w="1214" w:type="dxa"/>
          </w:tcPr>
          <w:p w14:paraId="57901703"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Health and safety regulations</w:t>
            </w:r>
          </w:p>
        </w:tc>
        <w:tc>
          <w:tcPr>
            <w:tcW w:w="1831" w:type="dxa"/>
          </w:tcPr>
          <w:p w14:paraId="4DCFA12F"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Resources available</w:t>
            </w:r>
          </w:p>
        </w:tc>
      </w:tr>
      <w:tr w:rsidR="00AE53AC" w14:paraId="39B5B781" w14:textId="77777777" w:rsidTr="009F606C">
        <w:tc>
          <w:tcPr>
            <w:tcW w:w="1334" w:type="dxa"/>
          </w:tcPr>
          <w:p w14:paraId="68AAE294" w14:textId="77777777" w:rsidR="00AE53AC" w:rsidRPr="00816C8F" w:rsidRDefault="00AE53AC" w:rsidP="009F606C">
            <w:pPr>
              <w:rPr>
                <w:rFonts w:ascii="Arial" w:hAnsi="Arial" w:cs="Arial"/>
                <w:sz w:val="20"/>
                <w:szCs w:val="20"/>
                <w:shd w:val="clear" w:color="auto" w:fill="FFFFFF"/>
              </w:rPr>
            </w:pPr>
            <w:r w:rsidRPr="00DA5DD9">
              <w:rPr>
                <w:rFonts w:ascii="Arial" w:hAnsi="Arial" w:cs="Arial"/>
                <w:color w:val="FF0000"/>
                <w:sz w:val="20"/>
                <w:szCs w:val="20"/>
                <w:shd w:val="clear" w:color="auto" w:fill="FFFFFF"/>
              </w:rPr>
              <w:t>Global Competition</w:t>
            </w:r>
          </w:p>
        </w:tc>
        <w:tc>
          <w:tcPr>
            <w:tcW w:w="1604" w:type="dxa"/>
          </w:tcPr>
          <w:p w14:paraId="7EC340FF"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Unemployment</w:t>
            </w:r>
          </w:p>
        </w:tc>
        <w:tc>
          <w:tcPr>
            <w:tcW w:w="1262" w:type="dxa"/>
          </w:tcPr>
          <w:p w14:paraId="23A172CC"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Crime rates</w:t>
            </w:r>
          </w:p>
        </w:tc>
        <w:tc>
          <w:tcPr>
            <w:tcW w:w="1771" w:type="dxa"/>
          </w:tcPr>
          <w:p w14:paraId="03BDAED7" w14:textId="34EA3ACC" w:rsidR="00AE53AC" w:rsidRPr="00816C8F" w:rsidRDefault="000B18B3" w:rsidP="009F606C">
            <w:pPr>
              <w:rPr>
                <w:rFonts w:ascii="Arial" w:hAnsi="Arial" w:cs="Arial"/>
                <w:sz w:val="20"/>
                <w:szCs w:val="20"/>
                <w:shd w:val="clear" w:color="auto" w:fill="FFFFFF"/>
              </w:rPr>
            </w:pPr>
            <w:r>
              <w:rPr>
                <w:rFonts w:ascii="Arial" w:hAnsi="Arial" w:cs="Arial"/>
                <w:sz w:val="20"/>
                <w:szCs w:val="20"/>
                <w:shd w:val="clear" w:color="auto" w:fill="FFFFFF"/>
              </w:rPr>
              <w:t>Patent – To ensure all new research projects are covered under Cardiff branding</w:t>
            </w:r>
          </w:p>
        </w:tc>
        <w:tc>
          <w:tcPr>
            <w:tcW w:w="1214" w:type="dxa"/>
          </w:tcPr>
          <w:p w14:paraId="1EE92076"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Academic Standards</w:t>
            </w:r>
          </w:p>
        </w:tc>
        <w:tc>
          <w:tcPr>
            <w:tcW w:w="1831" w:type="dxa"/>
          </w:tcPr>
          <w:p w14:paraId="708F04BD"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Global climate</w:t>
            </w:r>
          </w:p>
        </w:tc>
      </w:tr>
      <w:tr w:rsidR="00AE53AC" w14:paraId="5C53B79B" w14:textId="77777777" w:rsidTr="009F606C">
        <w:tc>
          <w:tcPr>
            <w:tcW w:w="1334" w:type="dxa"/>
          </w:tcPr>
          <w:p w14:paraId="0B4D989F" w14:textId="3325246B"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League Tables</w:t>
            </w:r>
            <w:r w:rsidR="000B18B3">
              <w:rPr>
                <w:rFonts w:ascii="Arial" w:hAnsi="Arial" w:cs="Arial"/>
                <w:sz w:val="20"/>
                <w:szCs w:val="20"/>
                <w:shd w:val="clear" w:color="auto" w:fill="FFFFFF"/>
              </w:rPr>
              <w:t xml:space="preserve">  - To maintain in the top 20</w:t>
            </w:r>
          </w:p>
        </w:tc>
        <w:tc>
          <w:tcPr>
            <w:tcW w:w="1604" w:type="dxa"/>
          </w:tcPr>
          <w:p w14:paraId="3AE4CD8D"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Economic Growth</w:t>
            </w:r>
          </w:p>
        </w:tc>
        <w:tc>
          <w:tcPr>
            <w:tcW w:w="1262" w:type="dxa"/>
          </w:tcPr>
          <w:p w14:paraId="76AE6021"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Affordability</w:t>
            </w:r>
          </w:p>
        </w:tc>
        <w:tc>
          <w:tcPr>
            <w:tcW w:w="1771" w:type="dxa"/>
          </w:tcPr>
          <w:p w14:paraId="1AAABDE3" w14:textId="77777777" w:rsidR="00AE53AC" w:rsidRPr="00816C8F" w:rsidRDefault="00AE53AC" w:rsidP="009F606C">
            <w:pPr>
              <w:rPr>
                <w:rFonts w:ascii="Arial" w:hAnsi="Arial" w:cs="Arial"/>
                <w:sz w:val="20"/>
                <w:szCs w:val="20"/>
                <w:shd w:val="clear" w:color="auto" w:fill="FFFFFF"/>
              </w:rPr>
            </w:pPr>
          </w:p>
        </w:tc>
        <w:tc>
          <w:tcPr>
            <w:tcW w:w="1214" w:type="dxa"/>
          </w:tcPr>
          <w:p w14:paraId="23437686" w14:textId="77777777" w:rsidR="00AE53AC" w:rsidRPr="00816C8F" w:rsidRDefault="00AE53AC" w:rsidP="009F606C">
            <w:pPr>
              <w:rPr>
                <w:rFonts w:ascii="Arial" w:hAnsi="Arial" w:cs="Arial"/>
                <w:sz w:val="20"/>
                <w:szCs w:val="20"/>
                <w:shd w:val="clear" w:color="auto" w:fill="FFFFFF"/>
              </w:rPr>
            </w:pPr>
          </w:p>
        </w:tc>
        <w:tc>
          <w:tcPr>
            <w:tcW w:w="1831" w:type="dxa"/>
          </w:tcPr>
          <w:p w14:paraId="6E26A9F9" w14:textId="6924ABFD" w:rsidR="00AE53AC" w:rsidRPr="00816C8F" w:rsidRDefault="00DC75B9" w:rsidP="009F606C">
            <w:pPr>
              <w:rPr>
                <w:rFonts w:ascii="Arial" w:hAnsi="Arial" w:cs="Arial"/>
                <w:sz w:val="20"/>
                <w:szCs w:val="20"/>
                <w:shd w:val="clear" w:color="auto" w:fill="FFFFFF"/>
              </w:rPr>
            </w:pPr>
            <w:r>
              <w:rPr>
                <w:rFonts w:ascii="Arial" w:hAnsi="Arial" w:cs="Arial"/>
                <w:sz w:val="20"/>
                <w:szCs w:val="20"/>
                <w:shd w:val="clear" w:color="auto" w:fill="FFFFFF"/>
              </w:rPr>
              <w:t>Transport Structures</w:t>
            </w:r>
          </w:p>
        </w:tc>
      </w:tr>
      <w:tr w:rsidR="00AE53AC" w14:paraId="1E965F35" w14:textId="77777777" w:rsidTr="009F606C">
        <w:tc>
          <w:tcPr>
            <w:tcW w:w="1334" w:type="dxa"/>
          </w:tcPr>
          <w:p w14:paraId="12B7A2C8" w14:textId="77777777" w:rsidR="00AE53AC" w:rsidRPr="00816C8F" w:rsidRDefault="00AE53AC" w:rsidP="009F606C">
            <w:pPr>
              <w:rPr>
                <w:rFonts w:ascii="Arial" w:hAnsi="Arial" w:cs="Arial"/>
                <w:sz w:val="20"/>
                <w:szCs w:val="20"/>
                <w:shd w:val="clear" w:color="auto" w:fill="FFFFFF"/>
              </w:rPr>
            </w:pPr>
          </w:p>
        </w:tc>
        <w:tc>
          <w:tcPr>
            <w:tcW w:w="1604" w:type="dxa"/>
          </w:tcPr>
          <w:p w14:paraId="29EC9498" w14:textId="7B4F0607" w:rsidR="00AE53AC" w:rsidRPr="00816C8F" w:rsidRDefault="00AE53AC" w:rsidP="009F606C">
            <w:pPr>
              <w:rPr>
                <w:rFonts w:ascii="Arial" w:hAnsi="Arial" w:cs="Arial"/>
                <w:sz w:val="20"/>
                <w:szCs w:val="20"/>
                <w:shd w:val="clear" w:color="auto" w:fill="FFFFFF"/>
              </w:rPr>
            </w:pPr>
          </w:p>
        </w:tc>
        <w:tc>
          <w:tcPr>
            <w:tcW w:w="1262" w:type="dxa"/>
          </w:tcPr>
          <w:p w14:paraId="740D5F10"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Society pressure</w:t>
            </w:r>
          </w:p>
        </w:tc>
        <w:tc>
          <w:tcPr>
            <w:tcW w:w="1771" w:type="dxa"/>
          </w:tcPr>
          <w:p w14:paraId="4004CC78" w14:textId="77777777" w:rsidR="00AE53AC" w:rsidRPr="00816C8F" w:rsidRDefault="00AE53AC" w:rsidP="009F606C">
            <w:pPr>
              <w:rPr>
                <w:rFonts w:ascii="Arial" w:hAnsi="Arial" w:cs="Arial"/>
                <w:sz w:val="20"/>
                <w:szCs w:val="20"/>
                <w:shd w:val="clear" w:color="auto" w:fill="FFFFFF"/>
              </w:rPr>
            </w:pPr>
          </w:p>
        </w:tc>
        <w:tc>
          <w:tcPr>
            <w:tcW w:w="1214" w:type="dxa"/>
          </w:tcPr>
          <w:p w14:paraId="1324E18D" w14:textId="77777777" w:rsidR="00AE53AC" w:rsidRPr="00816C8F" w:rsidRDefault="00AE53AC" w:rsidP="009F606C">
            <w:pPr>
              <w:rPr>
                <w:rFonts w:ascii="Arial" w:hAnsi="Arial" w:cs="Arial"/>
                <w:sz w:val="20"/>
                <w:szCs w:val="20"/>
                <w:shd w:val="clear" w:color="auto" w:fill="FFFFFF"/>
              </w:rPr>
            </w:pPr>
          </w:p>
        </w:tc>
        <w:tc>
          <w:tcPr>
            <w:tcW w:w="1831" w:type="dxa"/>
          </w:tcPr>
          <w:p w14:paraId="08ED9C6B" w14:textId="77777777" w:rsidR="00AE53AC" w:rsidRPr="00816C8F" w:rsidRDefault="00AE53AC" w:rsidP="009F606C">
            <w:pPr>
              <w:rPr>
                <w:rFonts w:ascii="Arial" w:hAnsi="Arial" w:cs="Arial"/>
                <w:sz w:val="20"/>
                <w:szCs w:val="20"/>
                <w:shd w:val="clear" w:color="auto" w:fill="FFFFFF"/>
              </w:rPr>
            </w:pPr>
          </w:p>
        </w:tc>
      </w:tr>
      <w:tr w:rsidR="00AE53AC" w14:paraId="751A6B7E" w14:textId="77777777" w:rsidTr="009F606C">
        <w:tc>
          <w:tcPr>
            <w:tcW w:w="1334" w:type="dxa"/>
          </w:tcPr>
          <w:p w14:paraId="09CF3FC9" w14:textId="77777777" w:rsidR="00AE53AC" w:rsidRPr="00816C8F" w:rsidRDefault="00AE53AC" w:rsidP="009F606C">
            <w:pPr>
              <w:rPr>
                <w:rFonts w:ascii="Arial" w:hAnsi="Arial" w:cs="Arial"/>
                <w:sz w:val="20"/>
                <w:szCs w:val="20"/>
                <w:shd w:val="clear" w:color="auto" w:fill="FFFFFF"/>
              </w:rPr>
            </w:pPr>
          </w:p>
        </w:tc>
        <w:tc>
          <w:tcPr>
            <w:tcW w:w="1604" w:type="dxa"/>
          </w:tcPr>
          <w:p w14:paraId="6ECEB917" w14:textId="77777777" w:rsidR="00AE53AC" w:rsidRPr="00816C8F" w:rsidRDefault="00AE53AC" w:rsidP="009F606C">
            <w:pPr>
              <w:rPr>
                <w:rFonts w:ascii="Arial" w:hAnsi="Arial" w:cs="Arial"/>
                <w:sz w:val="20"/>
                <w:szCs w:val="20"/>
                <w:shd w:val="clear" w:color="auto" w:fill="FFFFFF"/>
              </w:rPr>
            </w:pPr>
          </w:p>
        </w:tc>
        <w:tc>
          <w:tcPr>
            <w:tcW w:w="1262" w:type="dxa"/>
          </w:tcPr>
          <w:p w14:paraId="0B9F949B" w14:textId="77777777" w:rsidR="00AE53AC" w:rsidRPr="00816C8F" w:rsidRDefault="00AE53AC" w:rsidP="009F606C">
            <w:pPr>
              <w:rPr>
                <w:rFonts w:ascii="Arial" w:hAnsi="Arial" w:cs="Arial"/>
                <w:sz w:val="20"/>
                <w:szCs w:val="20"/>
                <w:shd w:val="clear" w:color="auto" w:fill="FFFFFF"/>
              </w:rPr>
            </w:pPr>
            <w:r>
              <w:rPr>
                <w:rFonts w:ascii="Arial" w:hAnsi="Arial" w:cs="Arial"/>
                <w:sz w:val="20"/>
                <w:szCs w:val="20"/>
                <w:shd w:val="clear" w:color="auto" w:fill="FFFFFF"/>
              </w:rPr>
              <w:t>Media</w:t>
            </w:r>
          </w:p>
        </w:tc>
        <w:tc>
          <w:tcPr>
            <w:tcW w:w="1771" w:type="dxa"/>
          </w:tcPr>
          <w:p w14:paraId="0414AB7F" w14:textId="77777777" w:rsidR="00AE53AC" w:rsidRPr="00816C8F" w:rsidRDefault="00AE53AC" w:rsidP="009F606C">
            <w:pPr>
              <w:rPr>
                <w:rFonts w:ascii="Arial" w:hAnsi="Arial" w:cs="Arial"/>
                <w:sz w:val="20"/>
                <w:szCs w:val="20"/>
                <w:shd w:val="clear" w:color="auto" w:fill="FFFFFF"/>
              </w:rPr>
            </w:pPr>
          </w:p>
        </w:tc>
        <w:tc>
          <w:tcPr>
            <w:tcW w:w="1214" w:type="dxa"/>
          </w:tcPr>
          <w:p w14:paraId="2803C88E" w14:textId="77777777" w:rsidR="00AE53AC" w:rsidRPr="00816C8F" w:rsidRDefault="00AE53AC" w:rsidP="009F606C">
            <w:pPr>
              <w:rPr>
                <w:rFonts w:ascii="Arial" w:hAnsi="Arial" w:cs="Arial"/>
                <w:sz w:val="20"/>
                <w:szCs w:val="20"/>
                <w:shd w:val="clear" w:color="auto" w:fill="FFFFFF"/>
              </w:rPr>
            </w:pPr>
          </w:p>
        </w:tc>
        <w:tc>
          <w:tcPr>
            <w:tcW w:w="1831" w:type="dxa"/>
          </w:tcPr>
          <w:p w14:paraId="3431C9E0" w14:textId="77777777" w:rsidR="00AE53AC" w:rsidRPr="00816C8F" w:rsidRDefault="00AE53AC" w:rsidP="009F606C">
            <w:pPr>
              <w:rPr>
                <w:rFonts w:ascii="Arial" w:hAnsi="Arial" w:cs="Arial"/>
                <w:sz w:val="20"/>
                <w:szCs w:val="20"/>
                <w:shd w:val="clear" w:color="auto" w:fill="FFFFFF"/>
              </w:rPr>
            </w:pPr>
          </w:p>
        </w:tc>
      </w:tr>
    </w:tbl>
    <w:p w14:paraId="20C8CD4A" w14:textId="18DE836C" w:rsidR="00133B0B" w:rsidRDefault="00133B0B">
      <w:pPr>
        <w:rPr>
          <w:rFonts w:ascii="Arial" w:hAnsi="Arial" w:cs="Arial"/>
          <w:sz w:val="24"/>
          <w:szCs w:val="24"/>
          <w:shd w:val="clear" w:color="auto" w:fill="FFFFFF"/>
        </w:rPr>
      </w:pPr>
    </w:p>
    <w:p w14:paraId="2B647B83" w14:textId="215E7D1F" w:rsidR="000B18B3" w:rsidRDefault="000B18B3">
      <w:pPr>
        <w:rPr>
          <w:rFonts w:ascii="Arial" w:hAnsi="Arial" w:cs="Arial"/>
          <w:sz w:val="24"/>
          <w:szCs w:val="24"/>
          <w:shd w:val="clear" w:color="auto" w:fill="FFFFFF"/>
        </w:rPr>
      </w:pPr>
    </w:p>
    <w:p w14:paraId="40F2C9FB" w14:textId="77777777" w:rsidR="00A9522D" w:rsidRDefault="00A9522D">
      <w:pPr>
        <w:rPr>
          <w:rFonts w:ascii="Arial" w:hAnsi="Arial" w:cs="Arial"/>
          <w:sz w:val="24"/>
          <w:szCs w:val="24"/>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AE53AC" w14:paraId="796A97E3" w14:textId="77777777" w:rsidTr="00AE53AC">
        <w:tc>
          <w:tcPr>
            <w:tcW w:w="2254" w:type="dxa"/>
          </w:tcPr>
          <w:p w14:paraId="4B77EA80" w14:textId="30B545DC" w:rsidR="00AE53AC" w:rsidRPr="00AE53AC" w:rsidRDefault="00AE53AC" w:rsidP="00AE53AC">
            <w:pPr>
              <w:jc w:val="center"/>
              <w:rPr>
                <w:rFonts w:ascii="Arial" w:hAnsi="Arial" w:cs="Arial"/>
                <w:sz w:val="24"/>
                <w:szCs w:val="24"/>
                <w:shd w:val="clear" w:color="auto" w:fill="FFFFFF"/>
              </w:rPr>
            </w:pPr>
            <w:r>
              <w:rPr>
                <w:rFonts w:ascii="Arial" w:hAnsi="Arial" w:cs="Arial"/>
                <w:b/>
                <w:bCs/>
                <w:sz w:val="36"/>
                <w:szCs w:val="36"/>
                <w:shd w:val="clear" w:color="auto" w:fill="FFFFFF"/>
              </w:rPr>
              <w:lastRenderedPageBreak/>
              <w:t>S</w:t>
            </w:r>
            <w:r>
              <w:rPr>
                <w:rFonts w:ascii="Arial" w:hAnsi="Arial" w:cs="Arial"/>
                <w:sz w:val="24"/>
                <w:szCs w:val="24"/>
                <w:shd w:val="clear" w:color="auto" w:fill="FFFFFF"/>
              </w:rPr>
              <w:t>trengths</w:t>
            </w:r>
          </w:p>
        </w:tc>
        <w:tc>
          <w:tcPr>
            <w:tcW w:w="2254" w:type="dxa"/>
          </w:tcPr>
          <w:p w14:paraId="526C04A5" w14:textId="71EE9B89" w:rsidR="00AE53AC" w:rsidRPr="00AE53AC" w:rsidRDefault="00AE53AC" w:rsidP="00AE53AC">
            <w:pPr>
              <w:jc w:val="center"/>
              <w:rPr>
                <w:rFonts w:ascii="Arial" w:hAnsi="Arial" w:cs="Arial"/>
                <w:sz w:val="24"/>
                <w:szCs w:val="24"/>
                <w:shd w:val="clear" w:color="auto" w:fill="FFFFFF"/>
              </w:rPr>
            </w:pPr>
            <w:r w:rsidRPr="00AE53AC">
              <w:rPr>
                <w:rFonts w:ascii="Arial" w:hAnsi="Arial" w:cs="Arial"/>
                <w:b/>
                <w:bCs/>
                <w:sz w:val="36"/>
                <w:szCs w:val="36"/>
                <w:shd w:val="clear" w:color="auto" w:fill="FFFFFF"/>
              </w:rPr>
              <w:t>W</w:t>
            </w:r>
            <w:r>
              <w:rPr>
                <w:rFonts w:ascii="Arial" w:hAnsi="Arial" w:cs="Arial"/>
                <w:sz w:val="24"/>
                <w:szCs w:val="24"/>
                <w:shd w:val="clear" w:color="auto" w:fill="FFFFFF"/>
              </w:rPr>
              <w:t>eaknesses</w:t>
            </w:r>
          </w:p>
        </w:tc>
        <w:tc>
          <w:tcPr>
            <w:tcW w:w="2254" w:type="dxa"/>
          </w:tcPr>
          <w:p w14:paraId="14FB071C" w14:textId="70AC162F" w:rsidR="00AE53AC" w:rsidRPr="00AE53AC" w:rsidRDefault="00AE53AC" w:rsidP="00AE53AC">
            <w:pPr>
              <w:jc w:val="center"/>
              <w:rPr>
                <w:rFonts w:ascii="Arial" w:hAnsi="Arial" w:cs="Arial"/>
                <w:sz w:val="24"/>
                <w:szCs w:val="24"/>
                <w:shd w:val="clear" w:color="auto" w:fill="FFFFFF"/>
              </w:rPr>
            </w:pPr>
            <w:r>
              <w:rPr>
                <w:rFonts w:ascii="Arial" w:hAnsi="Arial" w:cs="Arial"/>
                <w:b/>
                <w:bCs/>
                <w:sz w:val="36"/>
                <w:szCs w:val="36"/>
                <w:shd w:val="clear" w:color="auto" w:fill="FFFFFF"/>
              </w:rPr>
              <w:t>O</w:t>
            </w:r>
            <w:r>
              <w:rPr>
                <w:rFonts w:ascii="Arial" w:hAnsi="Arial" w:cs="Arial"/>
                <w:sz w:val="24"/>
                <w:szCs w:val="24"/>
                <w:shd w:val="clear" w:color="auto" w:fill="FFFFFF"/>
              </w:rPr>
              <w:t>p</w:t>
            </w:r>
            <w:r w:rsidRPr="00AE53AC">
              <w:rPr>
                <w:rFonts w:ascii="Arial" w:hAnsi="Arial" w:cs="Arial"/>
                <w:sz w:val="24"/>
                <w:szCs w:val="24"/>
                <w:shd w:val="clear" w:color="auto" w:fill="FFFFFF"/>
              </w:rPr>
              <w:t>portunities</w:t>
            </w:r>
          </w:p>
        </w:tc>
        <w:tc>
          <w:tcPr>
            <w:tcW w:w="2254" w:type="dxa"/>
          </w:tcPr>
          <w:p w14:paraId="7D4C767D" w14:textId="1BCBF4A0" w:rsidR="00AE53AC" w:rsidRPr="00AE53AC" w:rsidRDefault="00AE53AC" w:rsidP="00AE53AC">
            <w:pPr>
              <w:jc w:val="center"/>
              <w:rPr>
                <w:rFonts w:ascii="Arial" w:hAnsi="Arial" w:cs="Arial"/>
                <w:sz w:val="24"/>
                <w:szCs w:val="24"/>
                <w:shd w:val="clear" w:color="auto" w:fill="FFFFFF"/>
              </w:rPr>
            </w:pPr>
            <w:r>
              <w:rPr>
                <w:rFonts w:ascii="Arial" w:hAnsi="Arial" w:cs="Arial"/>
                <w:b/>
                <w:bCs/>
                <w:sz w:val="36"/>
                <w:szCs w:val="36"/>
                <w:shd w:val="clear" w:color="auto" w:fill="FFFFFF"/>
              </w:rPr>
              <w:t>T</w:t>
            </w:r>
            <w:r>
              <w:rPr>
                <w:rFonts w:ascii="Arial" w:hAnsi="Arial" w:cs="Arial"/>
                <w:sz w:val="24"/>
                <w:szCs w:val="24"/>
                <w:shd w:val="clear" w:color="auto" w:fill="FFFFFF"/>
              </w:rPr>
              <w:t>hreats</w:t>
            </w:r>
          </w:p>
        </w:tc>
      </w:tr>
      <w:tr w:rsidR="00AE53AC" w14:paraId="55ADC4B5" w14:textId="77777777" w:rsidTr="00AE53AC">
        <w:tc>
          <w:tcPr>
            <w:tcW w:w="2254" w:type="dxa"/>
          </w:tcPr>
          <w:p w14:paraId="0951D0AF" w14:textId="0B841371" w:rsidR="00AE53AC" w:rsidRPr="00AE53AC" w:rsidRDefault="00AE53AC">
            <w:pPr>
              <w:rPr>
                <w:rFonts w:ascii="Arial" w:hAnsi="Arial" w:cs="Arial"/>
                <w:sz w:val="20"/>
                <w:szCs w:val="20"/>
                <w:shd w:val="clear" w:color="auto" w:fill="FFFFFF"/>
              </w:rPr>
            </w:pPr>
            <w:r w:rsidRPr="00AE53AC">
              <w:rPr>
                <w:rFonts w:ascii="Arial" w:hAnsi="Arial" w:cs="Arial"/>
                <w:sz w:val="20"/>
                <w:szCs w:val="20"/>
                <w:shd w:val="clear" w:color="auto" w:fill="FFFFFF"/>
              </w:rPr>
              <w:t xml:space="preserve">Taxation </w:t>
            </w:r>
            <w:r w:rsidR="00AA4D21">
              <w:rPr>
                <w:rFonts w:ascii="Arial" w:hAnsi="Arial" w:cs="Arial"/>
                <w:sz w:val="20"/>
                <w:szCs w:val="20"/>
                <w:shd w:val="clear" w:color="auto" w:fill="FFFFFF"/>
              </w:rPr>
              <w:t xml:space="preserve">- </w:t>
            </w:r>
            <w:r w:rsidRPr="00AE53AC">
              <w:rPr>
                <w:rFonts w:ascii="Arial" w:hAnsi="Arial" w:cs="Arial"/>
                <w:sz w:val="20"/>
                <w:szCs w:val="20"/>
                <w:shd w:val="clear" w:color="auto" w:fill="FFFFFF"/>
              </w:rPr>
              <w:t>selling semi-conductor not under EU regulations</w:t>
            </w:r>
          </w:p>
        </w:tc>
        <w:tc>
          <w:tcPr>
            <w:tcW w:w="2254" w:type="dxa"/>
          </w:tcPr>
          <w:p w14:paraId="22BF8EBC" w14:textId="182B0AD8"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 xml:space="preserve">Erasmus programme has been cancelled. </w:t>
            </w:r>
          </w:p>
        </w:tc>
        <w:tc>
          <w:tcPr>
            <w:tcW w:w="2254" w:type="dxa"/>
          </w:tcPr>
          <w:p w14:paraId="29D38EE0" w14:textId="10B09194" w:rsidR="00AE53AC" w:rsidRPr="00AE53AC" w:rsidRDefault="00AE53AC">
            <w:pPr>
              <w:rPr>
                <w:rFonts w:ascii="Arial" w:hAnsi="Arial" w:cs="Arial"/>
                <w:sz w:val="20"/>
                <w:szCs w:val="20"/>
                <w:shd w:val="clear" w:color="auto" w:fill="FFFFFF"/>
              </w:rPr>
            </w:pPr>
            <w:r w:rsidRPr="00AE53AC">
              <w:rPr>
                <w:rFonts w:ascii="Arial" w:hAnsi="Arial" w:cs="Arial"/>
                <w:sz w:val="20"/>
                <w:szCs w:val="20"/>
                <w:shd w:val="clear" w:color="auto" w:fill="FFFFFF"/>
              </w:rPr>
              <w:t xml:space="preserve">No Welsh </w:t>
            </w:r>
            <w:r>
              <w:rPr>
                <w:rFonts w:ascii="Arial" w:hAnsi="Arial" w:cs="Arial"/>
                <w:sz w:val="20"/>
                <w:szCs w:val="20"/>
                <w:shd w:val="clear" w:color="auto" w:fill="FFFFFF"/>
              </w:rPr>
              <w:t>University offer Veterinary courses, possible gap in market.</w:t>
            </w:r>
          </w:p>
        </w:tc>
        <w:tc>
          <w:tcPr>
            <w:tcW w:w="2254" w:type="dxa"/>
          </w:tcPr>
          <w:p w14:paraId="341CF347" w14:textId="5158F699" w:rsidR="00AE53AC" w:rsidRPr="00AE53AC" w:rsidRDefault="00AE53AC">
            <w:pPr>
              <w:rPr>
                <w:rFonts w:ascii="Arial" w:hAnsi="Arial" w:cs="Arial"/>
                <w:sz w:val="20"/>
                <w:szCs w:val="20"/>
                <w:shd w:val="clear" w:color="auto" w:fill="FFFFFF"/>
              </w:rPr>
            </w:pPr>
            <w:r>
              <w:rPr>
                <w:rFonts w:ascii="Arial" w:hAnsi="Arial" w:cs="Arial"/>
                <w:sz w:val="20"/>
                <w:szCs w:val="20"/>
                <w:shd w:val="clear" w:color="auto" w:fill="FFFFFF"/>
              </w:rPr>
              <w:t>Swansea University closest threat in ranking.</w:t>
            </w:r>
          </w:p>
        </w:tc>
      </w:tr>
      <w:tr w:rsidR="00AE53AC" w14:paraId="5C2439E3" w14:textId="77777777" w:rsidTr="00AE53AC">
        <w:tc>
          <w:tcPr>
            <w:tcW w:w="2254" w:type="dxa"/>
          </w:tcPr>
          <w:p w14:paraId="06602C66" w14:textId="0575D2C1"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Retaining customers</w:t>
            </w:r>
          </w:p>
        </w:tc>
        <w:tc>
          <w:tcPr>
            <w:tcW w:w="2254" w:type="dxa"/>
          </w:tcPr>
          <w:p w14:paraId="3293F3F6" w14:textId="695669A6"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Staff turnover</w:t>
            </w:r>
          </w:p>
        </w:tc>
        <w:tc>
          <w:tcPr>
            <w:tcW w:w="2254" w:type="dxa"/>
          </w:tcPr>
          <w:p w14:paraId="7102F2F7" w14:textId="5FEA8E4B"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Development and usage of VR in classes that require laboratory work</w:t>
            </w:r>
          </w:p>
        </w:tc>
        <w:tc>
          <w:tcPr>
            <w:tcW w:w="2254" w:type="dxa"/>
          </w:tcPr>
          <w:p w14:paraId="192FDC54" w14:textId="6FD61899"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Impact on Covid-19 to economy may see less admissions</w:t>
            </w:r>
          </w:p>
        </w:tc>
      </w:tr>
      <w:tr w:rsidR="00AE53AC" w14:paraId="16387A2F" w14:textId="77777777" w:rsidTr="00AE53AC">
        <w:tc>
          <w:tcPr>
            <w:tcW w:w="2254" w:type="dxa"/>
          </w:tcPr>
          <w:p w14:paraId="74CD9C38" w14:textId="1ECCA899"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Developing more skills – staff trained</w:t>
            </w:r>
            <w:r w:rsidR="00420B00">
              <w:rPr>
                <w:rFonts w:ascii="Arial" w:hAnsi="Arial" w:cs="Arial"/>
                <w:sz w:val="20"/>
                <w:szCs w:val="20"/>
                <w:shd w:val="clear" w:color="auto" w:fill="FFFFFF"/>
              </w:rPr>
              <w:t xml:space="preserve"> in more areas – transferable skills</w:t>
            </w:r>
          </w:p>
        </w:tc>
        <w:tc>
          <w:tcPr>
            <w:tcW w:w="2254" w:type="dxa"/>
          </w:tcPr>
          <w:p w14:paraId="0EEEF99F" w14:textId="43562D03"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Not meeting customer standards</w:t>
            </w:r>
          </w:p>
        </w:tc>
        <w:tc>
          <w:tcPr>
            <w:tcW w:w="2254" w:type="dxa"/>
          </w:tcPr>
          <w:p w14:paraId="00EB042F" w14:textId="7F07B3FA"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 xml:space="preserve">Employees with family commitments able to work </w:t>
            </w:r>
            <w:r w:rsidR="00420B00">
              <w:rPr>
                <w:rFonts w:ascii="Arial" w:hAnsi="Arial" w:cs="Arial"/>
                <w:sz w:val="20"/>
                <w:szCs w:val="20"/>
                <w:shd w:val="clear" w:color="auto" w:fill="FFFFFF"/>
              </w:rPr>
              <w:t>flexibly</w:t>
            </w:r>
            <w:r>
              <w:rPr>
                <w:rFonts w:ascii="Arial" w:hAnsi="Arial" w:cs="Arial"/>
                <w:sz w:val="20"/>
                <w:szCs w:val="20"/>
                <w:shd w:val="clear" w:color="auto" w:fill="FFFFFF"/>
              </w:rPr>
              <w:t xml:space="preserve"> </w:t>
            </w:r>
          </w:p>
        </w:tc>
        <w:tc>
          <w:tcPr>
            <w:tcW w:w="2254" w:type="dxa"/>
          </w:tcPr>
          <w:p w14:paraId="530C341F" w14:textId="25E3E3D4"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Could lose International partnerships due to not able to offer Erasmus programmes.</w:t>
            </w:r>
          </w:p>
        </w:tc>
      </w:tr>
      <w:tr w:rsidR="00AE53AC" w14:paraId="5F2C02B7" w14:textId="77777777" w:rsidTr="00AE53AC">
        <w:tc>
          <w:tcPr>
            <w:tcW w:w="2254" w:type="dxa"/>
          </w:tcPr>
          <w:p w14:paraId="0FB411C1" w14:textId="789ADDD3" w:rsidR="00AE53AC" w:rsidRPr="00AE53AC" w:rsidRDefault="009648AC">
            <w:pPr>
              <w:rPr>
                <w:rFonts w:ascii="Arial" w:hAnsi="Arial" w:cs="Arial"/>
                <w:sz w:val="20"/>
                <w:szCs w:val="20"/>
                <w:shd w:val="clear" w:color="auto" w:fill="FFFFFF"/>
              </w:rPr>
            </w:pPr>
            <w:r>
              <w:rPr>
                <w:rFonts w:ascii="Arial" w:hAnsi="Arial" w:cs="Arial"/>
                <w:sz w:val="20"/>
                <w:szCs w:val="20"/>
                <w:shd w:val="clear" w:color="auto" w:fill="FFFFFF"/>
              </w:rPr>
              <w:t>To attain Russell Group president</w:t>
            </w:r>
          </w:p>
        </w:tc>
        <w:tc>
          <w:tcPr>
            <w:tcW w:w="2254" w:type="dxa"/>
          </w:tcPr>
          <w:p w14:paraId="0A19C0D4" w14:textId="73F3EAB1" w:rsidR="00AE53AC" w:rsidRPr="00AE53AC" w:rsidRDefault="009648AC">
            <w:pPr>
              <w:rPr>
                <w:rFonts w:ascii="Arial" w:hAnsi="Arial" w:cs="Arial"/>
                <w:sz w:val="20"/>
                <w:szCs w:val="20"/>
                <w:shd w:val="clear" w:color="auto" w:fill="FFFFFF"/>
              </w:rPr>
            </w:pPr>
            <w:r>
              <w:rPr>
                <w:rFonts w:ascii="Arial" w:hAnsi="Arial" w:cs="Arial"/>
                <w:sz w:val="20"/>
                <w:szCs w:val="20"/>
                <w:shd w:val="clear" w:color="auto" w:fill="FFFFFF"/>
              </w:rPr>
              <w:t>Potential increase of tuition fees</w:t>
            </w:r>
          </w:p>
        </w:tc>
        <w:tc>
          <w:tcPr>
            <w:tcW w:w="2254" w:type="dxa"/>
          </w:tcPr>
          <w:p w14:paraId="190742D6" w14:textId="77777777" w:rsidR="00AE53AC" w:rsidRPr="00AE53AC" w:rsidRDefault="00AE53AC">
            <w:pPr>
              <w:rPr>
                <w:rFonts w:ascii="Arial" w:hAnsi="Arial" w:cs="Arial"/>
                <w:sz w:val="20"/>
                <w:szCs w:val="20"/>
                <w:shd w:val="clear" w:color="auto" w:fill="FFFFFF"/>
              </w:rPr>
            </w:pPr>
          </w:p>
        </w:tc>
        <w:tc>
          <w:tcPr>
            <w:tcW w:w="2254" w:type="dxa"/>
          </w:tcPr>
          <w:p w14:paraId="469BB999" w14:textId="0FEC59BE"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Do not know full impact of BREXIT.</w:t>
            </w:r>
          </w:p>
        </w:tc>
      </w:tr>
      <w:tr w:rsidR="00AE53AC" w14:paraId="0569E922" w14:textId="77777777" w:rsidTr="00AE53AC">
        <w:tc>
          <w:tcPr>
            <w:tcW w:w="2254" w:type="dxa"/>
          </w:tcPr>
          <w:p w14:paraId="3671020B" w14:textId="43033C8A" w:rsidR="00AE53AC" w:rsidRPr="00AE53AC" w:rsidRDefault="002329AE">
            <w:pPr>
              <w:rPr>
                <w:rFonts w:ascii="Arial" w:hAnsi="Arial" w:cs="Arial"/>
                <w:sz w:val="20"/>
                <w:szCs w:val="20"/>
                <w:shd w:val="clear" w:color="auto" w:fill="FFFFFF"/>
              </w:rPr>
            </w:pPr>
            <w:r>
              <w:rPr>
                <w:rFonts w:ascii="Arial" w:hAnsi="Arial" w:cs="Arial"/>
                <w:sz w:val="20"/>
                <w:szCs w:val="20"/>
                <w:shd w:val="clear" w:color="auto" w:fill="FFFFFF"/>
              </w:rPr>
              <w:t>Operational Structure</w:t>
            </w:r>
          </w:p>
        </w:tc>
        <w:tc>
          <w:tcPr>
            <w:tcW w:w="2254" w:type="dxa"/>
          </w:tcPr>
          <w:p w14:paraId="2868387D" w14:textId="32DCF684" w:rsidR="00AE53AC" w:rsidRPr="00AE53AC" w:rsidRDefault="002329AE">
            <w:pPr>
              <w:rPr>
                <w:rFonts w:ascii="Arial" w:hAnsi="Arial" w:cs="Arial"/>
                <w:sz w:val="20"/>
                <w:szCs w:val="20"/>
                <w:shd w:val="clear" w:color="auto" w:fill="FFFFFF"/>
              </w:rPr>
            </w:pPr>
            <w:r>
              <w:rPr>
                <w:rFonts w:ascii="Arial" w:hAnsi="Arial" w:cs="Arial"/>
                <w:sz w:val="20"/>
                <w:szCs w:val="20"/>
                <w:shd w:val="clear" w:color="auto" w:fill="FFFFFF"/>
              </w:rPr>
              <w:t>Operational Structure</w:t>
            </w:r>
          </w:p>
        </w:tc>
        <w:tc>
          <w:tcPr>
            <w:tcW w:w="2254" w:type="dxa"/>
          </w:tcPr>
          <w:p w14:paraId="414BDABE" w14:textId="77777777" w:rsidR="00AE53AC" w:rsidRPr="00AE53AC" w:rsidRDefault="00AE53AC">
            <w:pPr>
              <w:rPr>
                <w:rFonts w:ascii="Arial" w:hAnsi="Arial" w:cs="Arial"/>
                <w:sz w:val="20"/>
                <w:szCs w:val="20"/>
                <w:shd w:val="clear" w:color="auto" w:fill="FFFFFF"/>
              </w:rPr>
            </w:pPr>
          </w:p>
        </w:tc>
        <w:tc>
          <w:tcPr>
            <w:tcW w:w="2254" w:type="dxa"/>
          </w:tcPr>
          <w:p w14:paraId="161381DE" w14:textId="61E1B8C7" w:rsidR="00AE53AC" w:rsidRPr="00AE53AC" w:rsidRDefault="00D16FBD">
            <w:pPr>
              <w:rPr>
                <w:rFonts w:ascii="Arial" w:hAnsi="Arial" w:cs="Arial"/>
                <w:sz w:val="20"/>
                <w:szCs w:val="20"/>
                <w:shd w:val="clear" w:color="auto" w:fill="FFFFFF"/>
              </w:rPr>
            </w:pPr>
            <w:r>
              <w:rPr>
                <w:rFonts w:ascii="Arial" w:hAnsi="Arial" w:cs="Arial"/>
                <w:sz w:val="20"/>
                <w:szCs w:val="20"/>
                <w:shd w:val="clear" w:color="auto" w:fill="FFFFFF"/>
              </w:rPr>
              <w:t>More risk of cyber fraud working from home</w:t>
            </w:r>
          </w:p>
        </w:tc>
      </w:tr>
    </w:tbl>
    <w:p w14:paraId="6AA31341" w14:textId="0D26A318" w:rsidR="00133B0B" w:rsidRDefault="00133B0B">
      <w:pPr>
        <w:rPr>
          <w:rFonts w:ascii="Arial" w:hAnsi="Arial" w:cs="Arial"/>
          <w:sz w:val="24"/>
          <w:szCs w:val="24"/>
          <w:shd w:val="clear" w:color="auto" w:fill="FFFFFF"/>
        </w:rPr>
      </w:pPr>
    </w:p>
    <w:p w14:paraId="3F155EB7" w14:textId="77777777" w:rsidR="006C1499" w:rsidRPr="002E0469" w:rsidRDefault="006C1499" w:rsidP="006C1499">
      <w:pPr>
        <w:rPr>
          <w:rFonts w:ascii="Arial" w:hAnsi="Arial" w:cs="Arial"/>
          <w:sz w:val="24"/>
          <w:szCs w:val="24"/>
        </w:rPr>
      </w:pPr>
      <w:r w:rsidRPr="002E0469">
        <w:rPr>
          <w:rFonts w:ascii="Arial" w:hAnsi="Arial" w:cs="Arial"/>
          <w:sz w:val="24"/>
          <w:szCs w:val="24"/>
        </w:rPr>
        <w:t>By focussing on the research gathered it is inevitable that the year ahead will be a challenging year for economies worldwide. The future of the organisations affected during Covid-19 now depend on specific development plans to provide a framework for future attainable goals. For every University the impact will vary, however the reduction in International numbers, deferrals and loss of income to the accommodation and hospitality section of the university are expected.</w:t>
      </w:r>
    </w:p>
    <w:p w14:paraId="31DF70AB" w14:textId="77777777" w:rsidR="006C1499" w:rsidRPr="002E0469" w:rsidRDefault="006C1499" w:rsidP="006C1499">
      <w:pPr>
        <w:rPr>
          <w:rFonts w:ascii="Arial" w:hAnsi="Arial" w:cs="Arial"/>
          <w:sz w:val="24"/>
          <w:szCs w:val="24"/>
        </w:rPr>
      </w:pPr>
      <w:r w:rsidRPr="002E0469">
        <w:rPr>
          <w:rFonts w:ascii="Arial" w:hAnsi="Arial" w:cs="Arial"/>
          <w:sz w:val="24"/>
          <w:szCs w:val="24"/>
        </w:rPr>
        <w:t>Strategically moving forward, the main focus points of Cardiff University are – education, research, innovation, international and civic mission.</w:t>
      </w:r>
    </w:p>
    <w:p w14:paraId="63F20FF5" w14:textId="089514CE" w:rsidR="006C1499" w:rsidRPr="002E0469" w:rsidRDefault="006C1499" w:rsidP="006C1499">
      <w:pPr>
        <w:rPr>
          <w:rFonts w:ascii="Arial" w:hAnsi="Arial" w:cs="Arial"/>
          <w:sz w:val="24"/>
          <w:szCs w:val="24"/>
        </w:rPr>
      </w:pPr>
      <w:r w:rsidRPr="002E0469">
        <w:rPr>
          <w:rFonts w:ascii="Arial" w:hAnsi="Arial" w:cs="Arial"/>
          <w:sz w:val="24"/>
          <w:szCs w:val="24"/>
        </w:rPr>
        <w:t>Internationally, based on quality of teaching, Cardiff University are ranked 3</w:t>
      </w:r>
      <w:r w:rsidRPr="002E0469">
        <w:rPr>
          <w:rFonts w:ascii="Arial" w:hAnsi="Arial" w:cs="Arial"/>
          <w:sz w:val="24"/>
          <w:szCs w:val="24"/>
          <w:vertAlign w:val="superscript"/>
        </w:rPr>
        <w:t>rd</w:t>
      </w:r>
      <w:r w:rsidRPr="002E0469">
        <w:rPr>
          <w:rFonts w:ascii="Arial" w:hAnsi="Arial" w:cs="Arial"/>
          <w:sz w:val="24"/>
          <w:szCs w:val="24"/>
        </w:rPr>
        <w:t xml:space="preserve"> behind China and USA, however the prospects on how BREXIT will affect future admissions are a concern.  Due to the devaluation and credibility of the UK degree internationally, it does pose a question as to whether this would decrease the amount of public grants and awards that is provided to Cardiff University. Diagram</w:t>
      </w:r>
      <w:r w:rsidR="003B3DF9">
        <w:rPr>
          <w:rFonts w:ascii="Arial" w:hAnsi="Arial" w:cs="Arial"/>
          <w:sz w:val="24"/>
          <w:szCs w:val="24"/>
        </w:rPr>
        <w:t xml:space="preserve"> 10</w:t>
      </w:r>
      <w:r w:rsidRPr="002E0469">
        <w:rPr>
          <w:rFonts w:ascii="Arial" w:hAnsi="Arial" w:cs="Arial"/>
          <w:sz w:val="24"/>
          <w:szCs w:val="24"/>
        </w:rPr>
        <w:t>, shows that during academic year 2020 that £784,000 was donated through public funding.  The funding is primarily given to Cardiff due to their renowned expertise in International collaboration and research in certain fields, however this could quickly change if a significant drop in numbers were measured. The topics in red in the pestle analysis as these can be seen as high risk factors that possible could affect the operation of Cardiff University over a long length of time.  The four topics of concern highlighted in red are all interlinked with BREXIT, and a definitive strategy would be difficult to suggest at this time. Even though the UK have opted out from entering into the Erasmus+ programme which proposes a weakening link with international links, it is positive that a new £100m Turning scheme has been proposed by the government.</w:t>
      </w:r>
    </w:p>
    <w:p w14:paraId="585B20EA" w14:textId="294A19AB" w:rsidR="006C1499" w:rsidRPr="002E0469" w:rsidRDefault="006C1499" w:rsidP="006C1499">
      <w:pPr>
        <w:rPr>
          <w:rFonts w:ascii="Arial" w:hAnsi="Arial" w:cs="Arial"/>
          <w:sz w:val="24"/>
          <w:szCs w:val="24"/>
        </w:rPr>
      </w:pPr>
      <w:r w:rsidRPr="002E0469">
        <w:rPr>
          <w:rFonts w:ascii="Arial" w:hAnsi="Arial" w:cs="Arial"/>
          <w:sz w:val="24"/>
          <w:szCs w:val="24"/>
        </w:rPr>
        <w:t xml:space="preserve">Cardiff are continuously developing knowledge and inspires to continue with their internationalisation within their university KPI’s and research knowledge in order to broaden and improve Cardiff as an Internationally recognised University. Although </w:t>
      </w:r>
      <w:r w:rsidRPr="002E0469">
        <w:rPr>
          <w:rFonts w:ascii="Arial" w:hAnsi="Arial" w:cs="Arial"/>
          <w:sz w:val="24"/>
          <w:szCs w:val="24"/>
        </w:rPr>
        <w:lastRenderedPageBreak/>
        <w:t xml:space="preserve">Cardiff aimed to reach the top 100 AQ world ranking, this target was not met, it did however reach the top 200 in four other raking fields. Diagram </w:t>
      </w:r>
      <w:r w:rsidR="00A9522D">
        <w:rPr>
          <w:rFonts w:ascii="Arial" w:hAnsi="Arial" w:cs="Arial"/>
          <w:sz w:val="24"/>
          <w:szCs w:val="24"/>
        </w:rPr>
        <w:t>1</w:t>
      </w:r>
      <w:r w:rsidR="003B3DF9">
        <w:rPr>
          <w:rFonts w:ascii="Arial" w:hAnsi="Arial" w:cs="Arial"/>
          <w:sz w:val="24"/>
          <w:szCs w:val="24"/>
        </w:rPr>
        <w:t>1</w:t>
      </w:r>
      <w:r w:rsidRPr="002E0469">
        <w:rPr>
          <w:rFonts w:ascii="Arial" w:hAnsi="Arial" w:cs="Arial"/>
          <w:sz w:val="24"/>
          <w:szCs w:val="24"/>
        </w:rPr>
        <w:t>.</w:t>
      </w:r>
    </w:p>
    <w:p w14:paraId="3B0A94F6" w14:textId="77777777" w:rsidR="006C1499" w:rsidRPr="002E0469" w:rsidRDefault="006C1499" w:rsidP="006C1499">
      <w:pPr>
        <w:rPr>
          <w:rFonts w:ascii="Arial" w:hAnsi="Arial" w:cs="Arial"/>
          <w:sz w:val="24"/>
          <w:szCs w:val="24"/>
        </w:rPr>
      </w:pPr>
      <w:r w:rsidRPr="002E0469">
        <w:rPr>
          <w:rFonts w:ascii="Arial" w:hAnsi="Arial" w:cs="Arial"/>
          <w:sz w:val="24"/>
          <w:szCs w:val="24"/>
        </w:rPr>
        <w:t>The university wishes to develop a strategy that will strengthen their presence within the international globe.  One area identified was the importance of strategic partners across the globe in various regions. Cardiff had already developed large partnerships between international universities, however it was noted that many of these partnerships were closely connected to an individual staff member, not the school itself. The partnership would remain strong until that individual leaves, there is a risk of losing that partnership. The issue of staff turnover does not only effect the potential breakdown of the international partnership, staff turnover is a common problem at a domestic level. Research has proven that  where there was a high level of inefficiency there was also a high level of staff turnover, Des and Shaw (2001). However this may be true in their research this is not the case for Cardiff, Cardiff are extremely efficient, the reason why there seems to be a high turnover is the job prospects and research leave that the university offers.  The weakness is not the turnover itself but a gap in knowledge transfer.</w:t>
      </w:r>
    </w:p>
    <w:p w14:paraId="2001870C" w14:textId="77777777" w:rsidR="006C1499" w:rsidRPr="002E0469" w:rsidRDefault="006C1499" w:rsidP="006C1499">
      <w:pPr>
        <w:rPr>
          <w:rFonts w:ascii="Arial" w:hAnsi="Arial" w:cs="Arial"/>
          <w:sz w:val="24"/>
          <w:szCs w:val="24"/>
        </w:rPr>
      </w:pPr>
      <w:r w:rsidRPr="002E0469">
        <w:rPr>
          <w:rFonts w:ascii="Arial" w:hAnsi="Arial" w:cs="Arial"/>
          <w:sz w:val="24"/>
          <w:szCs w:val="24"/>
        </w:rPr>
        <w:t xml:space="preserve">Two interesting factors have been discussed and would indeed benefit the university.  The first was to partner another research university that did not have degree awarding powers would be highly beneficial for both, Cardiff would benefit by being the awarding body of the degree in the partnered university. And the second would be to introduce a joint </w:t>
      </w:r>
      <w:proofErr w:type="spellStart"/>
      <w:r w:rsidRPr="002E0469">
        <w:rPr>
          <w:rFonts w:ascii="Arial" w:hAnsi="Arial" w:cs="Arial"/>
          <w:sz w:val="24"/>
          <w:szCs w:val="24"/>
        </w:rPr>
        <w:t>masters</w:t>
      </w:r>
      <w:proofErr w:type="spellEnd"/>
      <w:r w:rsidRPr="002E0469">
        <w:rPr>
          <w:rFonts w:ascii="Arial" w:hAnsi="Arial" w:cs="Arial"/>
          <w:sz w:val="24"/>
          <w:szCs w:val="24"/>
        </w:rPr>
        <w:t xml:space="preserve"> programme, spending one semester at Cardiff and the other at the partnering university.</w:t>
      </w:r>
    </w:p>
    <w:p w14:paraId="75A69D7D" w14:textId="77777777" w:rsidR="006C1499" w:rsidRPr="002E0469" w:rsidRDefault="006C1499" w:rsidP="006C1499">
      <w:pPr>
        <w:rPr>
          <w:rFonts w:ascii="Arial" w:hAnsi="Arial" w:cs="Arial"/>
          <w:sz w:val="24"/>
          <w:szCs w:val="24"/>
        </w:rPr>
      </w:pPr>
      <w:r w:rsidRPr="002E0469">
        <w:rPr>
          <w:rFonts w:ascii="Arial" w:hAnsi="Arial" w:cs="Arial"/>
          <w:sz w:val="24"/>
          <w:szCs w:val="24"/>
        </w:rPr>
        <w:t xml:space="preserve">From a domestic perspective, the branding of Cardiff university is well known, even known to sponsor the yearly half marathon however the knowledge regarding the partnership universities need to be strengthened for further promotion. Students are renown for using social media and hashtags. Under the topic of technology an opportunity for Cardiff to look into developing a programme incorporating virtual reality. During the lockdown Cardiff did use a virtual open day, which was pre-recorded messages from academics and a tour of the university. Cardiff is known for </w:t>
      </w:r>
      <w:proofErr w:type="spellStart"/>
      <w:r w:rsidRPr="002E0469">
        <w:rPr>
          <w:rFonts w:ascii="Arial" w:hAnsi="Arial" w:cs="Arial"/>
          <w:sz w:val="24"/>
          <w:szCs w:val="24"/>
        </w:rPr>
        <w:t>it’s</w:t>
      </w:r>
      <w:proofErr w:type="spellEnd"/>
      <w:r w:rsidRPr="002E0469">
        <w:rPr>
          <w:rFonts w:ascii="Arial" w:hAnsi="Arial" w:cs="Arial"/>
          <w:sz w:val="24"/>
          <w:szCs w:val="24"/>
        </w:rPr>
        <w:t xml:space="preserve"> well known research and innovation, maybe the future would be to design a VR programme that can link into the international environment, creating a feeling of the culture without the travelling.</w:t>
      </w:r>
    </w:p>
    <w:p w14:paraId="13F4C537" w14:textId="77777777" w:rsidR="006C1499" w:rsidRPr="00A9522D" w:rsidRDefault="006C1499" w:rsidP="006C1499">
      <w:pPr>
        <w:rPr>
          <w:rFonts w:ascii="Arial" w:hAnsi="Arial" w:cs="Arial"/>
          <w:sz w:val="24"/>
          <w:szCs w:val="24"/>
        </w:rPr>
      </w:pPr>
      <w:r w:rsidRPr="002E0469">
        <w:rPr>
          <w:rFonts w:ascii="Arial" w:hAnsi="Arial" w:cs="Arial"/>
          <w:sz w:val="24"/>
          <w:szCs w:val="24"/>
        </w:rPr>
        <w:t>It has already been noted that students want more value for money, with increased tuition fees, extremely higher for international students, then their priorities should be at the forefront of the university’s priorities. A survey was conducted by the Higher Education Policy Institute which surveyed 10,000 students across the UK over the year which covid-19 and union strikes have made significant disruptions. The survey returned that 41% were unsatisfied that what they were receiving was value for money, with another 30% reporting it was neither good or bad. From the perspective of the university, all avenues were considered and met, offering online learning, 24 hour exams and introducing further support with extenuating</w:t>
      </w:r>
      <w:r>
        <w:rPr>
          <w:sz w:val="24"/>
          <w:szCs w:val="24"/>
        </w:rPr>
        <w:t xml:space="preserve"> </w:t>
      </w:r>
      <w:r w:rsidRPr="00A9522D">
        <w:rPr>
          <w:rFonts w:ascii="Arial" w:hAnsi="Arial" w:cs="Arial"/>
          <w:sz w:val="24"/>
          <w:szCs w:val="24"/>
        </w:rPr>
        <w:t xml:space="preserve">services and the safety net policy. </w:t>
      </w:r>
    </w:p>
    <w:p w14:paraId="08878371" w14:textId="77777777" w:rsidR="002E0469" w:rsidRDefault="002E0469">
      <w:pPr>
        <w:rPr>
          <w:rFonts w:ascii="Arial" w:hAnsi="Arial" w:cs="Arial"/>
          <w:b/>
          <w:bCs/>
          <w:sz w:val="32"/>
          <w:szCs w:val="32"/>
          <w:u w:val="single"/>
          <w:shd w:val="clear" w:color="auto" w:fill="FFFFFF"/>
        </w:rPr>
      </w:pPr>
    </w:p>
    <w:p w14:paraId="4FCCA978" w14:textId="26CFAF5E" w:rsidR="006C1499" w:rsidRPr="006C1499" w:rsidRDefault="006C1499">
      <w:pPr>
        <w:rPr>
          <w:rFonts w:ascii="Arial" w:hAnsi="Arial" w:cs="Arial"/>
          <w:sz w:val="24"/>
          <w:szCs w:val="24"/>
          <w:shd w:val="clear" w:color="auto" w:fill="FFFFFF"/>
        </w:rPr>
      </w:pPr>
      <w:r>
        <w:rPr>
          <w:rFonts w:ascii="Arial" w:hAnsi="Arial" w:cs="Arial"/>
          <w:b/>
          <w:bCs/>
          <w:sz w:val="32"/>
          <w:szCs w:val="32"/>
          <w:u w:val="single"/>
          <w:shd w:val="clear" w:color="auto" w:fill="FFFFFF"/>
        </w:rPr>
        <w:lastRenderedPageBreak/>
        <w:t>APPENDIX</w:t>
      </w:r>
    </w:p>
    <w:p w14:paraId="454DF6E2" w14:textId="2EC828A9" w:rsidR="00133B0B" w:rsidRDefault="00B84370">
      <w:pPr>
        <w:rPr>
          <w:rFonts w:ascii="Arial" w:hAnsi="Arial" w:cs="Arial"/>
          <w:sz w:val="24"/>
          <w:szCs w:val="24"/>
          <w:shd w:val="clear" w:color="auto" w:fill="FFFFFF"/>
        </w:rPr>
      </w:pPr>
      <w:r>
        <w:rPr>
          <w:rFonts w:ascii="Arial" w:hAnsi="Arial" w:cs="Arial"/>
          <w:sz w:val="24"/>
          <w:szCs w:val="24"/>
          <w:shd w:val="clear" w:color="auto" w:fill="FFFFFF"/>
        </w:rPr>
        <w:t xml:space="preserve">Diagram </w:t>
      </w:r>
      <w:r w:rsidR="00B06E1D">
        <w:rPr>
          <w:rFonts w:ascii="Arial" w:hAnsi="Arial" w:cs="Arial"/>
          <w:sz w:val="24"/>
          <w:szCs w:val="24"/>
          <w:shd w:val="clear" w:color="auto" w:fill="FFFFFF"/>
        </w:rPr>
        <w:t>1</w:t>
      </w:r>
      <w:r>
        <w:rPr>
          <w:rFonts w:ascii="Arial" w:hAnsi="Arial" w:cs="Arial"/>
          <w:sz w:val="24"/>
          <w:szCs w:val="24"/>
          <w:shd w:val="clear" w:color="auto" w:fill="FFFFFF"/>
        </w:rPr>
        <w:t>. Population in South East Wales by local authority 2017</w:t>
      </w:r>
      <w:r w:rsidR="00891A2A">
        <w:rPr>
          <w:rFonts w:ascii="Arial" w:hAnsi="Arial" w:cs="Arial"/>
          <w:sz w:val="24"/>
          <w:szCs w:val="24"/>
          <w:shd w:val="clear" w:color="auto" w:fill="FFFFFF"/>
        </w:rPr>
        <w:t xml:space="preserve">. </w:t>
      </w:r>
      <w:bookmarkStart w:id="0" w:name="_Hlk61713269"/>
      <w:r w:rsidR="00891A2A">
        <w:rPr>
          <w:rFonts w:ascii="Arial" w:hAnsi="Arial" w:cs="Arial"/>
          <w:sz w:val="24"/>
          <w:szCs w:val="24"/>
          <w:shd w:val="clear" w:color="auto" w:fill="FFFFFF"/>
        </w:rPr>
        <w:t>Statistical First Release. (2019).</w:t>
      </w:r>
      <w:bookmarkEnd w:id="0"/>
    </w:p>
    <w:p w14:paraId="6344074A" w14:textId="66C728BF" w:rsidR="002E0469" w:rsidRDefault="00891A2A">
      <w:pP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1E6FCA19" wp14:editId="5E4D3F47">
            <wp:extent cx="5943600" cy="4082801"/>
            <wp:effectExtent l="0" t="0" r="0" b="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72918" cy="4102940"/>
                    </a:xfrm>
                    <a:prstGeom prst="rect">
                      <a:avLst/>
                    </a:prstGeom>
                  </pic:spPr>
                </pic:pic>
              </a:graphicData>
            </a:graphic>
          </wp:inline>
        </w:drawing>
      </w:r>
    </w:p>
    <w:p w14:paraId="65765E34" w14:textId="77777777" w:rsidR="002E0469" w:rsidRDefault="002E0469">
      <w:pPr>
        <w:rPr>
          <w:rFonts w:ascii="Arial" w:hAnsi="Arial" w:cs="Arial"/>
          <w:sz w:val="24"/>
          <w:szCs w:val="24"/>
          <w:shd w:val="clear" w:color="auto" w:fill="FFFFFF"/>
        </w:rPr>
      </w:pPr>
    </w:p>
    <w:p w14:paraId="098DC483" w14:textId="77777777" w:rsidR="002E0469" w:rsidRDefault="002E0469" w:rsidP="002E0469">
      <w:pPr>
        <w:rPr>
          <w:rFonts w:ascii="Arial" w:hAnsi="Arial" w:cs="Arial"/>
          <w:sz w:val="24"/>
          <w:szCs w:val="24"/>
          <w:shd w:val="clear" w:color="auto" w:fill="FFFFFF"/>
        </w:rPr>
      </w:pPr>
      <w:r>
        <w:rPr>
          <w:rFonts w:ascii="Arial" w:hAnsi="Arial" w:cs="Arial"/>
          <w:sz w:val="24"/>
          <w:szCs w:val="24"/>
          <w:shd w:val="clear" w:color="auto" w:fill="FFFFFF"/>
        </w:rPr>
        <w:t xml:space="preserve">Diagram 2. World export countries from the U.K. </w:t>
      </w:r>
      <w:r w:rsidRPr="00670281">
        <w:rPr>
          <w:rFonts w:ascii="Arial" w:hAnsi="Arial" w:cs="Arial"/>
          <w:sz w:val="24"/>
          <w:szCs w:val="24"/>
          <w:shd w:val="clear" w:color="auto" w:fill="FFFFFF"/>
        </w:rPr>
        <w:t>https://www.bbc.co.uk/news/uk-politics-22500121</w:t>
      </w:r>
    </w:p>
    <w:p w14:paraId="0963FF46" w14:textId="6FF34FAD" w:rsidR="002E0469" w:rsidRDefault="002E0469">
      <w:pPr>
        <w:rPr>
          <w:rFonts w:ascii="Arial" w:hAnsi="Arial" w:cs="Arial"/>
          <w:sz w:val="24"/>
          <w:szCs w:val="24"/>
          <w:shd w:val="clear" w:color="auto" w:fill="FFFFFF"/>
        </w:rPr>
      </w:pPr>
    </w:p>
    <w:p w14:paraId="644496FB" w14:textId="1ACD7B88" w:rsidR="002E0469" w:rsidRDefault="002E0469">
      <w:pPr>
        <w:rPr>
          <w:rFonts w:ascii="Arial" w:hAnsi="Arial" w:cs="Arial"/>
          <w:sz w:val="24"/>
          <w:szCs w:val="24"/>
          <w:shd w:val="clear" w:color="auto" w:fill="FFFFFF"/>
        </w:rPr>
      </w:pPr>
      <w:r>
        <w:rPr>
          <w:rFonts w:ascii="Arial" w:hAnsi="Arial" w:cs="Arial"/>
          <w:sz w:val="24"/>
          <w:szCs w:val="24"/>
          <w:shd w:val="clear" w:color="auto" w:fill="FFFFFF"/>
        </w:rPr>
        <w:t xml:space="preserve">                  </w:t>
      </w:r>
      <w:r>
        <w:rPr>
          <w:rFonts w:ascii="Arial" w:hAnsi="Arial" w:cs="Arial"/>
          <w:noProof/>
          <w:sz w:val="24"/>
          <w:szCs w:val="24"/>
          <w:shd w:val="clear" w:color="auto" w:fill="FFFFFF"/>
        </w:rPr>
        <w:drawing>
          <wp:inline distT="0" distB="0" distL="0" distR="0" wp14:anchorId="5316DCA8" wp14:editId="2F1C011C">
            <wp:extent cx="4108450" cy="2559050"/>
            <wp:effectExtent l="0" t="0" r="6350" b="0"/>
            <wp:docPr id="31" name="Picture 3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pi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08664" cy="2559183"/>
                    </a:xfrm>
                    <a:prstGeom prst="rect">
                      <a:avLst/>
                    </a:prstGeom>
                  </pic:spPr>
                </pic:pic>
              </a:graphicData>
            </a:graphic>
          </wp:inline>
        </w:drawing>
      </w:r>
    </w:p>
    <w:p w14:paraId="5D83247E" w14:textId="295459BD" w:rsidR="00A9522D" w:rsidRDefault="00A9522D">
      <w:pPr>
        <w:rPr>
          <w:rFonts w:ascii="Arial" w:hAnsi="Arial" w:cs="Arial"/>
          <w:sz w:val="24"/>
          <w:szCs w:val="24"/>
          <w:shd w:val="clear" w:color="auto" w:fill="FFFFFF"/>
        </w:rPr>
      </w:pPr>
      <w:r>
        <w:rPr>
          <w:rFonts w:ascii="Arial" w:hAnsi="Arial" w:cs="Arial"/>
          <w:noProof/>
          <w:sz w:val="24"/>
          <w:szCs w:val="24"/>
          <w:shd w:val="clear" w:color="auto" w:fill="FFFFFF"/>
        </w:rPr>
        <w:lastRenderedPageBreak/>
        <w:t xml:space="preserve">            </w:t>
      </w:r>
      <w:r w:rsidR="00C20666">
        <w:rPr>
          <w:rFonts w:ascii="Arial" w:hAnsi="Arial" w:cs="Arial"/>
          <w:sz w:val="24"/>
          <w:szCs w:val="24"/>
          <w:shd w:val="clear" w:color="auto" w:fill="FFFFFF"/>
        </w:rPr>
        <w:t xml:space="preserve">Diagram 3 . Largest UK export commodities 2019. </w:t>
      </w:r>
      <w:r w:rsidR="00C20666" w:rsidRPr="00670281">
        <w:rPr>
          <w:rFonts w:ascii="Arial" w:hAnsi="Arial" w:cs="Arial"/>
          <w:sz w:val="24"/>
          <w:szCs w:val="24"/>
          <w:shd w:val="clear" w:color="auto" w:fill="FFFFFF"/>
        </w:rPr>
        <w:t>https://www.statista.com/statistics/281807/largest-export-commodities-of-the-united-kingdom-uk/</w:t>
      </w:r>
    </w:p>
    <w:p w14:paraId="49A455E8" w14:textId="77777777" w:rsidR="00A9522D" w:rsidRDefault="00A9522D">
      <w:pPr>
        <w:rPr>
          <w:rFonts w:ascii="Arial" w:hAnsi="Arial" w:cs="Arial"/>
          <w:noProof/>
          <w:sz w:val="24"/>
          <w:szCs w:val="24"/>
          <w:shd w:val="clear" w:color="auto" w:fill="FFFFFF"/>
        </w:rPr>
      </w:pPr>
    </w:p>
    <w:p w14:paraId="4550830D" w14:textId="40E1F23E" w:rsidR="002E0469" w:rsidRDefault="00A9522D">
      <w:pPr>
        <w:rPr>
          <w:rFonts w:ascii="Arial" w:hAnsi="Arial" w:cs="Arial"/>
          <w:sz w:val="24"/>
          <w:szCs w:val="24"/>
          <w:shd w:val="clear" w:color="auto" w:fill="FFFFFF"/>
        </w:rPr>
      </w:pPr>
      <w:r>
        <w:rPr>
          <w:rFonts w:ascii="Arial" w:hAnsi="Arial" w:cs="Arial"/>
          <w:noProof/>
          <w:sz w:val="24"/>
          <w:szCs w:val="24"/>
          <w:shd w:val="clear" w:color="auto" w:fill="FFFFFF"/>
        </w:rPr>
        <w:t xml:space="preserve">                 </w:t>
      </w:r>
      <w:r>
        <w:rPr>
          <w:rFonts w:ascii="Arial" w:hAnsi="Arial" w:cs="Arial"/>
          <w:noProof/>
          <w:sz w:val="24"/>
          <w:szCs w:val="24"/>
          <w:shd w:val="clear" w:color="auto" w:fill="FFFFFF"/>
        </w:rPr>
        <w:drawing>
          <wp:inline distT="0" distB="0" distL="0" distR="0" wp14:anchorId="4435DC1D" wp14:editId="614A129C">
            <wp:extent cx="4534133" cy="2946551"/>
            <wp:effectExtent l="0" t="0" r="0" b="6350"/>
            <wp:docPr id="32" name="Picture 32" descr="Ba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Bar char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4534133" cy="2946551"/>
                    </a:xfrm>
                    <a:prstGeom prst="rect">
                      <a:avLst/>
                    </a:prstGeom>
                  </pic:spPr>
                </pic:pic>
              </a:graphicData>
            </a:graphic>
          </wp:inline>
        </w:drawing>
      </w:r>
    </w:p>
    <w:p w14:paraId="3D730912" w14:textId="4F29274A" w:rsidR="002E0469" w:rsidRDefault="002E0469">
      <w:pPr>
        <w:rPr>
          <w:rFonts w:ascii="Arial" w:hAnsi="Arial" w:cs="Arial"/>
          <w:sz w:val="24"/>
          <w:szCs w:val="24"/>
          <w:shd w:val="clear" w:color="auto" w:fill="FFFFFF"/>
        </w:rPr>
      </w:pPr>
    </w:p>
    <w:p w14:paraId="78D51D38" w14:textId="22CED74B" w:rsidR="00C20666" w:rsidRDefault="00C20666">
      <w:pPr>
        <w:rPr>
          <w:rFonts w:ascii="Arial" w:hAnsi="Arial" w:cs="Arial"/>
          <w:sz w:val="24"/>
          <w:szCs w:val="24"/>
          <w:shd w:val="clear" w:color="auto" w:fill="FFFFFF"/>
        </w:rPr>
      </w:pPr>
    </w:p>
    <w:p w14:paraId="502F57EF" w14:textId="1E2E96BE" w:rsidR="00C20666" w:rsidRDefault="00C20666" w:rsidP="00C20666">
      <w:pPr>
        <w:rPr>
          <w:rFonts w:ascii="Arial" w:hAnsi="Arial" w:cs="Arial"/>
          <w:sz w:val="24"/>
          <w:szCs w:val="24"/>
        </w:rPr>
      </w:pPr>
      <w:r>
        <w:rPr>
          <w:rFonts w:ascii="Arial" w:hAnsi="Arial" w:cs="Arial"/>
          <w:sz w:val="24"/>
          <w:szCs w:val="24"/>
        </w:rPr>
        <w:t xml:space="preserve">Diagram </w:t>
      </w:r>
      <w:r>
        <w:rPr>
          <w:rFonts w:ascii="Arial" w:hAnsi="Arial" w:cs="Arial"/>
          <w:sz w:val="24"/>
          <w:szCs w:val="24"/>
        </w:rPr>
        <w:t>4</w:t>
      </w:r>
      <w:r>
        <w:rPr>
          <w:rFonts w:ascii="Arial" w:hAnsi="Arial" w:cs="Arial"/>
          <w:sz w:val="24"/>
          <w:szCs w:val="24"/>
        </w:rPr>
        <w:t xml:space="preserve">. Number of UG </w:t>
      </w:r>
      <w:proofErr w:type="spellStart"/>
      <w:r>
        <w:rPr>
          <w:rFonts w:ascii="Arial" w:hAnsi="Arial" w:cs="Arial"/>
          <w:sz w:val="24"/>
          <w:szCs w:val="24"/>
        </w:rPr>
        <w:t>students</w:t>
      </w:r>
      <w:proofErr w:type="spellEnd"/>
      <w:r>
        <w:rPr>
          <w:rFonts w:ascii="Arial" w:hAnsi="Arial" w:cs="Arial"/>
          <w:sz w:val="24"/>
          <w:szCs w:val="24"/>
        </w:rPr>
        <w:t xml:space="preserve"> Academic year 18/19. </w:t>
      </w:r>
      <w:proofErr w:type="spellStart"/>
      <w:r>
        <w:rPr>
          <w:rFonts w:ascii="Arial" w:hAnsi="Arial" w:cs="Arial"/>
          <w:sz w:val="24"/>
          <w:szCs w:val="24"/>
        </w:rPr>
        <w:t>Hesa</w:t>
      </w:r>
      <w:proofErr w:type="spellEnd"/>
      <w:r>
        <w:rPr>
          <w:rFonts w:ascii="Arial" w:hAnsi="Arial" w:cs="Arial"/>
          <w:sz w:val="24"/>
          <w:szCs w:val="24"/>
        </w:rPr>
        <w:t xml:space="preserve"> Statistics.</w:t>
      </w:r>
    </w:p>
    <w:p w14:paraId="74262C17" w14:textId="77765202" w:rsidR="00C20666" w:rsidRDefault="00C20666">
      <w:pPr>
        <w:rPr>
          <w:rFonts w:ascii="Arial" w:hAnsi="Arial" w:cs="Arial"/>
          <w:sz w:val="24"/>
          <w:szCs w:val="24"/>
          <w:shd w:val="clear" w:color="auto" w:fill="FFFFFF"/>
        </w:rPr>
      </w:pPr>
    </w:p>
    <w:p w14:paraId="1135070C" w14:textId="3D737313" w:rsidR="00C20666" w:rsidRDefault="00C20666">
      <w:pPr>
        <w:rPr>
          <w:rFonts w:ascii="Arial" w:hAnsi="Arial" w:cs="Arial"/>
          <w:sz w:val="24"/>
          <w:szCs w:val="24"/>
          <w:shd w:val="clear" w:color="auto" w:fill="FFFFFF"/>
        </w:rPr>
      </w:pPr>
      <w:r>
        <w:rPr>
          <w:rFonts w:ascii="Arial" w:hAnsi="Arial" w:cs="Arial"/>
          <w:noProof/>
          <w:sz w:val="24"/>
          <w:szCs w:val="24"/>
        </w:rPr>
        <w:drawing>
          <wp:inline distT="0" distB="0" distL="0" distR="0" wp14:anchorId="11128702" wp14:editId="26DF3B41">
            <wp:extent cx="5731510" cy="3237693"/>
            <wp:effectExtent l="0" t="0" r="2540" b="127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37693"/>
                    </a:xfrm>
                    <a:prstGeom prst="rect">
                      <a:avLst/>
                    </a:prstGeom>
                  </pic:spPr>
                </pic:pic>
              </a:graphicData>
            </a:graphic>
          </wp:inline>
        </w:drawing>
      </w:r>
    </w:p>
    <w:p w14:paraId="79B672CA" w14:textId="675E9D27" w:rsidR="00C20666" w:rsidRDefault="00C20666">
      <w:pPr>
        <w:rPr>
          <w:rFonts w:ascii="Arial" w:hAnsi="Arial" w:cs="Arial"/>
          <w:sz w:val="24"/>
          <w:szCs w:val="24"/>
          <w:shd w:val="clear" w:color="auto" w:fill="FFFFFF"/>
        </w:rPr>
      </w:pPr>
    </w:p>
    <w:p w14:paraId="41A438BF" w14:textId="77777777" w:rsidR="00C20666" w:rsidRDefault="00C20666">
      <w:pPr>
        <w:rPr>
          <w:rFonts w:ascii="Arial" w:hAnsi="Arial" w:cs="Arial"/>
          <w:sz w:val="24"/>
          <w:szCs w:val="24"/>
          <w:shd w:val="clear" w:color="auto" w:fill="FFFFFF"/>
        </w:rPr>
      </w:pPr>
    </w:p>
    <w:p w14:paraId="209DB593" w14:textId="16AF8505" w:rsidR="00C20666" w:rsidRPr="00C20666" w:rsidRDefault="00C20666">
      <w:pPr>
        <w:rPr>
          <w:rFonts w:ascii="Arial" w:hAnsi="Arial" w:cs="Arial"/>
          <w:sz w:val="24"/>
          <w:szCs w:val="24"/>
        </w:rPr>
      </w:pPr>
      <w:r w:rsidRPr="00C20666">
        <w:rPr>
          <w:rFonts w:ascii="Arial" w:hAnsi="Arial" w:cs="Arial"/>
          <w:sz w:val="24"/>
          <w:szCs w:val="24"/>
        </w:rPr>
        <w:t xml:space="preserve">Diagram </w:t>
      </w:r>
      <w:r>
        <w:rPr>
          <w:rFonts w:ascii="Arial" w:hAnsi="Arial" w:cs="Arial"/>
          <w:sz w:val="24"/>
          <w:szCs w:val="24"/>
        </w:rPr>
        <w:t>5</w:t>
      </w:r>
      <w:r w:rsidRPr="00C20666">
        <w:rPr>
          <w:rFonts w:ascii="Arial" w:hAnsi="Arial" w:cs="Arial"/>
          <w:sz w:val="24"/>
          <w:szCs w:val="24"/>
        </w:rPr>
        <w:t xml:space="preserve">. </w:t>
      </w:r>
      <w:r w:rsidRPr="00A701B6">
        <w:rPr>
          <w:rFonts w:ascii="Arial" w:hAnsi="Arial" w:cs="Arial"/>
          <w:sz w:val="24"/>
          <w:szCs w:val="24"/>
        </w:rPr>
        <w:t>UK and International University r</w:t>
      </w:r>
      <w:r>
        <w:rPr>
          <w:rFonts w:ascii="Arial" w:hAnsi="Arial" w:cs="Arial"/>
          <w:sz w:val="24"/>
          <w:szCs w:val="24"/>
        </w:rPr>
        <w:t xml:space="preserve">ankings Academic year 18/19. </w:t>
      </w:r>
      <w:proofErr w:type="spellStart"/>
      <w:r>
        <w:rPr>
          <w:rFonts w:ascii="Arial" w:hAnsi="Arial" w:cs="Arial"/>
          <w:sz w:val="24"/>
          <w:szCs w:val="24"/>
        </w:rPr>
        <w:t>Hesa</w:t>
      </w:r>
      <w:proofErr w:type="spellEnd"/>
      <w:r>
        <w:rPr>
          <w:rFonts w:ascii="Arial" w:hAnsi="Arial" w:cs="Arial"/>
          <w:sz w:val="24"/>
          <w:szCs w:val="24"/>
        </w:rPr>
        <w:t xml:space="preserve"> Statistics</w:t>
      </w:r>
      <w:r>
        <w:rPr>
          <w:rFonts w:ascii="Arial" w:hAnsi="Arial" w:cs="Arial"/>
          <w:sz w:val="24"/>
          <w:szCs w:val="24"/>
        </w:rPr>
        <w:t>.</w:t>
      </w:r>
    </w:p>
    <w:p w14:paraId="2B5A630A" w14:textId="10536650" w:rsidR="0079032C" w:rsidRPr="003B3DF9" w:rsidRDefault="00C20666" w:rsidP="00891A2A">
      <w:pPr>
        <w:rPr>
          <w:rFonts w:ascii="Arial" w:hAnsi="Arial" w:cs="Arial"/>
          <w:sz w:val="24"/>
          <w:szCs w:val="24"/>
          <w:shd w:val="clear" w:color="auto" w:fill="FFFFFF"/>
        </w:rPr>
      </w:pPr>
      <w:r>
        <w:rPr>
          <w:rFonts w:ascii="Arial" w:hAnsi="Arial" w:cs="Arial"/>
          <w:noProof/>
          <w:sz w:val="24"/>
          <w:szCs w:val="24"/>
        </w:rPr>
        <w:drawing>
          <wp:inline distT="0" distB="0" distL="0" distR="0" wp14:anchorId="5B080CDE" wp14:editId="77B31C5A">
            <wp:extent cx="5731510" cy="2577738"/>
            <wp:effectExtent l="0" t="0" r="254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577738"/>
                    </a:xfrm>
                    <a:prstGeom prst="rect">
                      <a:avLst/>
                    </a:prstGeom>
                  </pic:spPr>
                </pic:pic>
              </a:graphicData>
            </a:graphic>
          </wp:inline>
        </w:drawing>
      </w:r>
    </w:p>
    <w:p w14:paraId="6AE8A3CA" w14:textId="363AD88A" w:rsidR="00CA76DF" w:rsidRPr="00761FE3" w:rsidRDefault="008D5BDC" w:rsidP="00891A2A">
      <w:pPr>
        <w:rPr>
          <w:rFonts w:ascii="Arial" w:hAnsi="Arial" w:cs="Arial"/>
          <w:sz w:val="24"/>
          <w:szCs w:val="24"/>
          <w:shd w:val="clear" w:color="auto" w:fill="FFFFFF"/>
        </w:rPr>
      </w:pPr>
      <w:r w:rsidRPr="008D5BDC">
        <w:rPr>
          <w:rFonts w:ascii="Arial" w:hAnsi="Arial" w:cs="Arial"/>
          <w:sz w:val="24"/>
          <w:szCs w:val="24"/>
        </w:rPr>
        <w:t>Diagram</w:t>
      </w:r>
      <w:r w:rsidR="00761FE3">
        <w:rPr>
          <w:rFonts w:ascii="Arial" w:hAnsi="Arial" w:cs="Arial"/>
          <w:sz w:val="24"/>
          <w:szCs w:val="24"/>
        </w:rPr>
        <w:t xml:space="preserve"> </w:t>
      </w:r>
      <w:r w:rsidR="003B3DF9">
        <w:rPr>
          <w:rFonts w:ascii="Arial" w:hAnsi="Arial" w:cs="Arial"/>
          <w:sz w:val="24"/>
          <w:szCs w:val="24"/>
        </w:rPr>
        <w:t>6</w:t>
      </w:r>
      <w:r w:rsidRPr="008D5BDC">
        <w:rPr>
          <w:rFonts w:ascii="Arial" w:hAnsi="Arial" w:cs="Arial"/>
          <w:sz w:val="24"/>
          <w:szCs w:val="24"/>
        </w:rPr>
        <w:t xml:space="preserve">. </w:t>
      </w:r>
      <w:r w:rsidRPr="00985CAB">
        <w:rPr>
          <w:rFonts w:ascii="Arial" w:hAnsi="Arial" w:cs="Arial"/>
          <w:sz w:val="24"/>
          <w:szCs w:val="24"/>
        </w:rPr>
        <w:t>Transport Infrastructure in South Ea</w:t>
      </w:r>
      <w:r>
        <w:rPr>
          <w:rFonts w:ascii="Arial" w:hAnsi="Arial" w:cs="Arial"/>
          <w:sz w:val="24"/>
          <w:szCs w:val="24"/>
        </w:rPr>
        <w:t xml:space="preserve">st Wales. </w:t>
      </w:r>
      <w:r>
        <w:rPr>
          <w:rFonts w:ascii="Arial" w:hAnsi="Arial" w:cs="Arial"/>
          <w:sz w:val="24"/>
          <w:szCs w:val="24"/>
          <w:shd w:val="clear" w:color="auto" w:fill="FFFFFF"/>
        </w:rPr>
        <w:t>Statistical First Release. (2019).</w:t>
      </w:r>
    </w:p>
    <w:p w14:paraId="3312C3EF" w14:textId="159D4588" w:rsidR="00CA76DF" w:rsidRDefault="008D5BDC" w:rsidP="00891A2A">
      <w:pPr>
        <w:rPr>
          <w:rFonts w:ascii="Arial" w:hAnsi="Arial" w:cs="Arial"/>
          <w:sz w:val="24"/>
          <w:szCs w:val="24"/>
        </w:rPr>
      </w:pPr>
      <w:r>
        <w:rPr>
          <w:rFonts w:ascii="Arial" w:hAnsi="Arial" w:cs="Arial"/>
          <w:noProof/>
          <w:sz w:val="24"/>
          <w:szCs w:val="24"/>
        </w:rPr>
        <w:drawing>
          <wp:inline distT="0" distB="0" distL="0" distR="0" wp14:anchorId="4D8130F9" wp14:editId="107C9108">
            <wp:extent cx="5731510" cy="2880790"/>
            <wp:effectExtent l="0" t="0" r="2540" b="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80790"/>
                    </a:xfrm>
                    <a:prstGeom prst="rect">
                      <a:avLst/>
                    </a:prstGeom>
                  </pic:spPr>
                </pic:pic>
              </a:graphicData>
            </a:graphic>
          </wp:inline>
        </w:drawing>
      </w:r>
    </w:p>
    <w:p w14:paraId="246937F3" w14:textId="77777777" w:rsidR="00CA76DF" w:rsidRDefault="00CA76DF" w:rsidP="00891A2A">
      <w:pPr>
        <w:rPr>
          <w:rFonts w:ascii="Arial" w:hAnsi="Arial" w:cs="Arial"/>
          <w:sz w:val="24"/>
          <w:szCs w:val="24"/>
        </w:rPr>
      </w:pPr>
    </w:p>
    <w:p w14:paraId="1899BB55" w14:textId="77777777" w:rsidR="00CA76DF" w:rsidRDefault="00CA76DF" w:rsidP="00891A2A">
      <w:pPr>
        <w:rPr>
          <w:rFonts w:ascii="Arial" w:hAnsi="Arial" w:cs="Arial"/>
          <w:sz w:val="24"/>
          <w:szCs w:val="24"/>
        </w:rPr>
      </w:pPr>
    </w:p>
    <w:p w14:paraId="035145A5" w14:textId="77777777" w:rsidR="000E16A9" w:rsidRDefault="000E16A9" w:rsidP="00891A2A">
      <w:pPr>
        <w:rPr>
          <w:rFonts w:ascii="Arial" w:hAnsi="Arial" w:cs="Arial"/>
          <w:sz w:val="24"/>
          <w:szCs w:val="24"/>
        </w:rPr>
      </w:pPr>
    </w:p>
    <w:p w14:paraId="1D588CE4" w14:textId="77777777" w:rsidR="000E16A9" w:rsidRDefault="000E16A9" w:rsidP="00891A2A">
      <w:pPr>
        <w:rPr>
          <w:rFonts w:ascii="Arial" w:hAnsi="Arial" w:cs="Arial"/>
          <w:sz w:val="24"/>
          <w:szCs w:val="24"/>
        </w:rPr>
      </w:pPr>
    </w:p>
    <w:p w14:paraId="7E449ED8" w14:textId="77777777" w:rsidR="006C1499" w:rsidRDefault="006C1499" w:rsidP="00891A2A">
      <w:pPr>
        <w:rPr>
          <w:rFonts w:ascii="Arial" w:hAnsi="Arial" w:cs="Arial"/>
          <w:sz w:val="24"/>
          <w:szCs w:val="24"/>
        </w:rPr>
      </w:pPr>
    </w:p>
    <w:p w14:paraId="652A2B82" w14:textId="77777777" w:rsidR="006C1499" w:rsidRDefault="006C1499" w:rsidP="00891A2A">
      <w:pPr>
        <w:rPr>
          <w:rFonts w:ascii="Arial" w:hAnsi="Arial" w:cs="Arial"/>
          <w:sz w:val="24"/>
          <w:szCs w:val="24"/>
        </w:rPr>
      </w:pPr>
    </w:p>
    <w:p w14:paraId="1B97FF15" w14:textId="77777777" w:rsidR="003B3DF9" w:rsidRDefault="003B3DF9" w:rsidP="00891A2A">
      <w:pPr>
        <w:rPr>
          <w:rFonts w:ascii="Arial" w:hAnsi="Arial" w:cs="Arial"/>
          <w:sz w:val="24"/>
          <w:szCs w:val="24"/>
        </w:rPr>
      </w:pPr>
    </w:p>
    <w:p w14:paraId="113EDAC4" w14:textId="6EF30ED6" w:rsidR="00CA76DF" w:rsidRDefault="00A222CC" w:rsidP="00891A2A">
      <w:pPr>
        <w:rPr>
          <w:rFonts w:ascii="Arial" w:hAnsi="Arial" w:cs="Arial"/>
          <w:sz w:val="24"/>
          <w:szCs w:val="24"/>
        </w:rPr>
      </w:pPr>
      <w:r>
        <w:rPr>
          <w:rFonts w:ascii="Arial" w:hAnsi="Arial" w:cs="Arial"/>
          <w:sz w:val="24"/>
          <w:szCs w:val="24"/>
        </w:rPr>
        <w:lastRenderedPageBreak/>
        <w:t>Diagram</w:t>
      </w:r>
      <w:r w:rsidR="00BA4174">
        <w:rPr>
          <w:rFonts w:ascii="Arial" w:hAnsi="Arial" w:cs="Arial"/>
          <w:sz w:val="24"/>
          <w:szCs w:val="24"/>
        </w:rPr>
        <w:t xml:space="preserve"> </w:t>
      </w:r>
      <w:r w:rsidR="003B3DF9">
        <w:rPr>
          <w:rFonts w:ascii="Arial" w:hAnsi="Arial" w:cs="Arial"/>
          <w:sz w:val="24"/>
          <w:szCs w:val="24"/>
        </w:rPr>
        <w:t>7</w:t>
      </w:r>
      <w:r>
        <w:rPr>
          <w:rFonts w:ascii="Arial" w:hAnsi="Arial" w:cs="Arial"/>
          <w:sz w:val="24"/>
          <w:szCs w:val="24"/>
        </w:rPr>
        <w:t xml:space="preserve">. </w:t>
      </w:r>
      <w:r w:rsidR="002E5419">
        <w:rPr>
          <w:rFonts w:ascii="Arial" w:hAnsi="Arial" w:cs="Arial"/>
          <w:sz w:val="24"/>
          <w:szCs w:val="24"/>
        </w:rPr>
        <w:t>Transport for Wales Metro Project</w:t>
      </w:r>
      <w:r w:rsidR="005A673D">
        <w:rPr>
          <w:rFonts w:ascii="Arial" w:hAnsi="Arial" w:cs="Arial"/>
          <w:sz w:val="24"/>
          <w:szCs w:val="24"/>
        </w:rPr>
        <w:t>.</w:t>
      </w:r>
    </w:p>
    <w:p w14:paraId="4EF95DCC" w14:textId="4F05BB6F" w:rsidR="00CA76DF" w:rsidRDefault="00A222CC" w:rsidP="00891A2A">
      <w:pPr>
        <w:rPr>
          <w:rFonts w:ascii="Arial" w:hAnsi="Arial" w:cs="Arial"/>
          <w:sz w:val="24"/>
          <w:szCs w:val="24"/>
        </w:rPr>
      </w:pPr>
      <w:r>
        <w:rPr>
          <w:rFonts w:ascii="Arial" w:hAnsi="Arial" w:cs="Arial"/>
          <w:noProof/>
          <w:sz w:val="24"/>
          <w:szCs w:val="24"/>
        </w:rPr>
        <w:drawing>
          <wp:inline distT="0" distB="0" distL="0" distR="0" wp14:anchorId="29F46EFC" wp14:editId="73FE5143">
            <wp:extent cx="5731510" cy="3969385"/>
            <wp:effectExtent l="0" t="0" r="2540" b="0"/>
            <wp:docPr id="4" name="Picture 4"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969385"/>
                    </a:xfrm>
                    <a:prstGeom prst="rect">
                      <a:avLst/>
                    </a:prstGeom>
                  </pic:spPr>
                </pic:pic>
              </a:graphicData>
            </a:graphic>
          </wp:inline>
        </w:drawing>
      </w:r>
    </w:p>
    <w:p w14:paraId="65EB9BD6" w14:textId="6FFC41C8" w:rsidR="00F12000" w:rsidRDefault="00F12000" w:rsidP="00891A2A">
      <w:pPr>
        <w:rPr>
          <w:rFonts w:ascii="Arial" w:hAnsi="Arial" w:cs="Arial"/>
          <w:sz w:val="24"/>
          <w:szCs w:val="24"/>
        </w:rPr>
      </w:pPr>
    </w:p>
    <w:p w14:paraId="69DF03F9" w14:textId="77777777" w:rsidR="006C1499" w:rsidRPr="003B3DF9" w:rsidRDefault="006C1499" w:rsidP="00891A2A">
      <w:pPr>
        <w:rPr>
          <w:rFonts w:ascii="Arial" w:hAnsi="Arial" w:cs="Arial"/>
          <w:sz w:val="24"/>
          <w:szCs w:val="24"/>
        </w:rPr>
      </w:pPr>
    </w:p>
    <w:p w14:paraId="71DDA6C5" w14:textId="77777777" w:rsidR="006C1499" w:rsidRPr="003B3DF9" w:rsidRDefault="006C1499" w:rsidP="00891A2A">
      <w:pPr>
        <w:rPr>
          <w:rFonts w:ascii="Arial" w:hAnsi="Arial" w:cs="Arial"/>
          <w:sz w:val="24"/>
          <w:szCs w:val="24"/>
        </w:rPr>
      </w:pPr>
    </w:p>
    <w:p w14:paraId="3B7499AE" w14:textId="2A7349F9" w:rsidR="00B06E1D" w:rsidRPr="00B06E1D" w:rsidRDefault="00B06E1D" w:rsidP="00891A2A">
      <w:pPr>
        <w:rPr>
          <w:rFonts w:ascii="Arial" w:hAnsi="Arial" w:cs="Arial"/>
          <w:sz w:val="24"/>
          <w:szCs w:val="24"/>
        </w:rPr>
      </w:pPr>
      <w:r w:rsidRPr="00B06E1D">
        <w:rPr>
          <w:rFonts w:ascii="Arial" w:hAnsi="Arial" w:cs="Arial"/>
          <w:sz w:val="24"/>
          <w:szCs w:val="24"/>
          <w:lang w:val="nl-NL"/>
        </w:rPr>
        <w:t xml:space="preserve">Diagram </w:t>
      </w:r>
      <w:r w:rsidR="003B3DF9">
        <w:rPr>
          <w:rFonts w:ascii="Arial" w:hAnsi="Arial" w:cs="Arial"/>
          <w:sz w:val="24"/>
          <w:szCs w:val="24"/>
          <w:lang w:val="nl-NL"/>
        </w:rPr>
        <w:t>8</w:t>
      </w:r>
      <w:r w:rsidRPr="00B06E1D">
        <w:rPr>
          <w:rFonts w:ascii="Arial" w:hAnsi="Arial" w:cs="Arial"/>
          <w:sz w:val="24"/>
          <w:szCs w:val="24"/>
          <w:lang w:val="nl-NL"/>
        </w:rPr>
        <w:t xml:space="preserve">. </w:t>
      </w:r>
      <w:r w:rsidRPr="00B06E1D">
        <w:rPr>
          <w:rFonts w:ascii="Arial" w:hAnsi="Arial" w:cs="Arial"/>
          <w:sz w:val="24"/>
          <w:szCs w:val="24"/>
        </w:rPr>
        <w:t>Mode of transport into C</w:t>
      </w:r>
      <w:r>
        <w:rPr>
          <w:rFonts w:ascii="Arial" w:hAnsi="Arial" w:cs="Arial"/>
          <w:sz w:val="24"/>
          <w:szCs w:val="24"/>
        </w:rPr>
        <w:t>ardiff. Census 2011.</w:t>
      </w:r>
    </w:p>
    <w:p w14:paraId="3AAD9957" w14:textId="41C2F9F7" w:rsidR="0079032C" w:rsidRPr="00B06E1D" w:rsidRDefault="00B06E1D" w:rsidP="00891A2A">
      <w:pPr>
        <w:rPr>
          <w:rFonts w:ascii="Arial" w:hAnsi="Arial" w:cs="Arial"/>
          <w:sz w:val="24"/>
          <w:szCs w:val="24"/>
          <w:lang w:val="nl-NL"/>
        </w:rPr>
      </w:pPr>
      <w:r w:rsidRPr="00B06E1D">
        <w:rPr>
          <w:rFonts w:ascii="Arial" w:hAnsi="Arial" w:cs="Arial"/>
          <w:noProof/>
          <w:sz w:val="24"/>
          <w:szCs w:val="24"/>
        </w:rPr>
        <w:t xml:space="preserve">                    </w:t>
      </w:r>
      <w:r>
        <w:rPr>
          <w:rFonts w:ascii="Arial" w:hAnsi="Arial" w:cs="Arial"/>
          <w:noProof/>
          <w:sz w:val="24"/>
          <w:szCs w:val="24"/>
        </w:rPr>
        <w:drawing>
          <wp:inline distT="0" distB="0" distL="0" distR="0" wp14:anchorId="62F4F567" wp14:editId="3A435331">
            <wp:extent cx="4057650" cy="1739900"/>
            <wp:effectExtent l="0" t="0" r="0" b="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57860" cy="1739990"/>
                    </a:xfrm>
                    <a:prstGeom prst="rect">
                      <a:avLst/>
                    </a:prstGeom>
                  </pic:spPr>
                </pic:pic>
              </a:graphicData>
            </a:graphic>
          </wp:inline>
        </w:drawing>
      </w:r>
    </w:p>
    <w:p w14:paraId="633102F6" w14:textId="77777777" w:rsidR="00F93232" w:rsidRDefault="00F93232" w:rsidP="00891A2A">
      <w:pPr>
        <w:rPr>
          <w:rFonts w:ascii="Arial" w:hAnsi="Arial" w:cs="Arial"/>
          <w:sz w:val="24"/>
          <w:szCs w:val="24"/>
        </w:rPr>
      </w:pPr>
    </w:p>
    <w:p w14:paraId="7041B711" w14:textId="2D2B55A6" w:rsidR="00F93232" w:rsidRPr="00985CAB" w:rsidRDefault="00F93232" w:rsidP="00891A2A">
      <w:pPr>
        <w:rPr>
          <w:rFonts w:ascii="Arial" w:hAnsi="Arial" w:cs="Arial"/>
          <w:sz w:val="24"/>
          <w:szCs w:val="24"/>
        </w:rPr>
      </w:pPr>
    </w:p>
    <w:p w14:paraId="6906ABE5" w14:textId="147E4365" w:rsidR="00117EBB" w:rsidRDefault="00117EBB">
      <w:pPr>
        <w:rPr>
          <w:rFonts w:ascii="Arial" w:hAnsi="Arial" w:cs="Arial"/>
          <w:sz w:val="24"/>
          <w:szCs w:val="24"/>
          <w:shd w:val="clear" w:color="auto" w:fill="FFFFFF"/>
        </w:rPr>
      </w:pPr>
    </w:p>
    <w:p w14:paraId="33E75991" w14:textId="77777777" w:rsidR="00F93232" w:rsidRDefault="00F93232">
      <w:pPr>
        <w:rPr>
          <w:rFonts w:ascii="Arial" w:hAnsi="Arial" w:cs="Arial"/>
          <w:sz w:val="24"/>
          <w:szCs w:val="24"/>
          <w:shd w:val="clear" w:color="auto" w:fill="FFFFFF"/>
        </w:rPr>
      </w:pPr>
    </w:p>
    <w:p w14:paraId="098FC655" w14:textId="77777777" w:rsidR="00F93232" w:rsidRDefault="00F93232">
      <w:pPr>
        <w:rPr>
          <w:rFonts w:ascii="Arial" w:hAnsi="Arial" w:cs="Arial"/>
          <w:sz w:val="24"/>
          <w:szCs w:val="24"/>
          <w:shd w:val="clear" w:color="auto" w:fill="FFFFFF"/>
        </w:rPr>
      </w:pPr>
    </w:p>
    <w:p w14:paraId="4AEC4418" w14:textId="566CCE7D" w:rsidR="002433DB" w:rsidRPr="00985CAB" w:rsidRDefault="002433DB">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Diagram </w:t>
      </w:r>
      <w:r w:rsidR="003B3DF9">
        <w:rPr>
          <w:rFonts w:ascii="Arial" w:hAnsi="Arial" w:cs="Arial"/>
          <w:sz w:val="24"/>
          <w:szCs w:val="24"/>
          <w:shd w:val="clear" w:color="auto" w:fill="FFFFFF"/>
        </w:rPr>
        <w:t>9</w:t>
      </w:r>
      <w:r>
        <w:rPr>
          <w:rFonts w:ascii="Arial" w:hAnsi="Arial" w:cs="Arial"/>
          <w:sz w:val="24"/>
          <w:szCs w:val="24"/>
          <w:shd w:val="clear" w:color="auto" w:fill="FFFFFF"/>
        </w:rPr>
        <w:t>. Porters Five Forces Model. Strategic Management Insight 2013.</w:t>
      </w:r>
    </w:p>
    <w:p w14:paraId="0E4AB0F8" w14:textId="77777777" w:rsidR="003B3DF9" w:rsidRDefault="002433DB">
      <w:pPr>
        <w:rPr>
          <w:rFonts w:ascii="Arial" w:hAnsi="Arial" w:cs="Arial"/>
          <w:noProof/>
          <w:sz w:val="24"/>
          <w:szCs w:val="24"/>
          <w:shd w:val="clear" w:color="auto" w:fill="FFFFFF"/>
        </w:rPr>
      </w:pPr>
      <w:r>
        <w:rPr>
          <w:rFonts w:ascii="Arial" w:hAnsi="Arial" w:cs="Arial"/>
          <w:noProof/>
          <w:sz w:val="24"/>
          <w:szCs w:val="24"/>
          <w:shd w:val="clear" w:color="auto" w:fill="FFFFFF"/>
        </w:rPr>
        <w:t xml:space="preserve">                          </w:t>
      </w:r>
    </w:p>
    <w:p w14:paraId="74165AAD" w14:textId="6E1ABC7F" w:rsidR="00117EBB" w:rsidRPr="00985CAB" w:rsidRDefault="002433DB">
      <w:pPr>
        <w:rPr>
          <w:rFonts w:ascii="Arial" w:hAnsi="Arial" w:cs="Arial"/>
          <w:sz w:val="24"/>
          <w:szCs w:val="24"/>
          <w:shd w:val="clear" w:color="auto" w:fill="FFFFFF"/>
        </w:rPr>
      </w:pPr>
      <w:r>
        <w:rPr>
          <w:rFonts w:ascii="Arial" w:hAnsi="Arial" w:cs="Arial"/>
          <w:noProof/>
          <w:sz w:val="24"/>
          <w:szCs w:val="24"/>
          <w:shd w:val="clear" w:color="auto" w:fill="FFFFFF"/>
        </w:rPr>
        <w:t xml:space="preserve">   </w:t>
      </w:r>
      <w:r>
        <w:rPr>
          <w:rFonts w:ascii="Arial" w:hAnsi="Arial" w:cs="Arial"/>
          <w:noProof/>
          <w:sz w:val="24"/>
          <w:szCs w:val="24"/>
          <w:shd w:val="clear" w:color="auto" w:fill="FFFFFF"/>
        </w:rPr>
        <w:drawing>
          <wp:inline distT="0" distB="0" distL="0" distR="0" wp14:anchorId="4E4C380A" wp14:editId="157872E0">
            <wp:extent cx="3092609" cy="2095608"/>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92609" cy="2095608"/>
                    </a:xfrm>
                    <a:prstGeom prst="rect">
                      <a:avLst/>
                    </a:prstGeom>
                  </pic:spPr>
                </pic:pic>
              </a:graphicData>
            </a:graphic>
          </wp:inline>
        </w:drawing>
      </w:r>
    </w:p>
    <w:p w14:paraId="0FD2B45C" w14:textId="1ED3C67C" w:rsidR="00117EBB" w:rsidRDefault="00117EBB">
      <w:pPr>
        <w:rPr>
          <w:rFonts w:ascii="Arial" w:hAnsi="Arial" w:cs="Arial"/>
          <w:sz w:val="24"/>
          <w:szCs w:val="24"/>
          <w:shd w:val="clear" w:color="auto" w:fill="FFFFFF"/>
        </w:rPr>
      </w:pPr>
    </w:p>
    <w:p w14:paraId="3D724F8D" w14:textId="5335B907" w:rsidR="003B3DF9" w:rsidRPr="003B3DF9" w:rsidRDefault="003B3DF9">
      <w:pPr>
        <w:rPr>
          <w:rFonts w:ascii="Arial" w:hAnsi="Arial" w:cs="Arial"/>
          <w:sz w:val="24"/>
          <w:szCs w:val="24"/>
        </w:rPr>
      </w:pPr>
      <w:r>
        <w:rPr>
          <w:rFonts w:ascii="Arial" w:hAnsi="Arial" w:cs="Arial"/>
          <w:sz w:val="24"/>
          <w:szCs w:val="24"/>
        </w:rPr>
        <w:t xml:space="preserve">Diagram 10 . Cardiff University Income up to June 2020. </w:t>
      </w:r>
      <w:r w:rsidRPr="002E0255">
        <w:rPr>
          <w:rFonts w:ascii="Arial" w:hAnsi="Arial" w:cs="Arial"/>
          <w:sz w:val="24"/>
          <w:szCs w:val="24"/>
        </w:rPr>
        <w:t>https://www.cardiff.ac.uk/__data/assets/pdf_file/0004/2482699/Annual-Report-and-Financial-Statements-2020.pdf</w:t>
      </w:r>
    </w:p>
    <w:p w14:paraId="6C7F9232" w14:textId="6CBA9132" w:rsidR="003B3DF9" w:rsidRDefault="003B3DF9">
      <w:pPr>
        <w:rPr>
          <w:rFonts w:ascii="Arial" w:hAnsi="Arial" w:cs="Arial"/>
          <w:sz w:val="24"/>
          <w:szCs w:val="24"/>
          <w:shd w:val="clear" w:color="auto" w:fill="FFFFFF"/>
        </w:rPr>
      </w:pPr>
      <w:r>
        <w:rPr>
          <w:rFonts w:ascii="Arial" w:hAnsi="Arial" w:cs="Arial"/>
          <w:noProof/>
          <w:sz w:val="24"/>
          <w:szCs w:val="24"/>
        </w:rPr>
        <w:drawing>
          <wp:inline distT="0" distB="0" distL="0" distR="0" wp14:anchorId="0C4F8083" wp14:editId="6101CAA6">
            <wp:extent cx="4800600" cy="1724025"/>
            <wp:effectExtent l="0" t="0" r="0" b="9525"/>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00849" cy="1724114"/>
                    </a:xfrm>
                    <a:prstGeom prst="rect">
                      <a:avLst/>
                    </a:prstGeom>
                  </pic:spPr>
                </pic:pic>
              </a:graphicData>
            </a:graphic>
          </wp:inline>
        </w:drawing>
      </w:r>
    </w:p>
    <w:p w14:paraId="42C75524" w14:textId="77777777" w:rsidR="003B3DF9" w:rsidRDefault="003B3DF9" w:rsidP="003B3DF9">
      <w:pPr>
        <w:rPr>
          <w:rFonts w:ascii="Arial" w:hAnsi="Arial" w:cs="Arial"/>
          <w:sz w:val="24"/>
          <w:szCs w:val="24"/>
          <w:shd w:val="clear" w:color="auto" w:fill="FFFFFF"/>
        </w:rPr>
      </w:pPr>
    </w:p>
    <w:p w14:paraId="278F7FD5" w14:textId="77777777" w:rsidR="003B3DF9" w:rsidRDefault="003B3DF9" w:rsidP="003B3DF9">
      <w:pPr>
        <w:rPr>
          <w:rFonts w:ascii="Arial" w:hAnsi="Arial" w:cs="Arial"/>
          <w:sz w:val="24"/>
          <w:szCs w:val="24"/>
          <w:shd w:val="clear" w:color="auto" w:fill="FFFFFF"/>
        </w:rPr>
      </w:pPr>
    </w:p>
    <w:p w14:paraId="5DB76409" w14:textId="77777777" w:rsidR="003B3DF9" w:rsidRDefault="003B3DF9" w:rsidP="003B3DF9">
      <w:pPr>
        <w:rPr>
          <w:rFonts w:ascii="Arial" w:hAnsi="Arial" w:cs="Arial"/>
          <w:sz w:val="24"/>
          <w:szCs w:val="24"/>
          <w:shd w:val="clear" w:color="auto" w:fill="FFFFFF"/>
        </w:rPr>
      </w:pPr>
    </w:p>
    <w:p w14:paraId="23E46915" w14:textId="77777777" w:rsidR="003B3DF9" w:rsidRDefault="003B3DF9" w:rsidP="003B3DF9">
      <w:pPr>
        <w:rPr>
          <w:rFonts w:ascii="Arial" w:hAnsi="Arial" w:cs="Arial"/>
          <w:sz w:val="24"/>
          <w:szCs w:val="24"/>
          <w:shd w:val="clear" w:color="auto" w:fill="FFFFFF"/>
        </w:rPr>
      </w:pPr>
    </w:p>
    <w:p w14:paraId="74763A5A" w14:textId="77777777" w:rsidR="003B3DF9" w:rsidRDefault="003B3DF9" w:rsidP="003B3DF9">
      <w:pPr>
        <w:rPr>
          <w:rFonts w:ascii="Arial" w:hAnsi="Arial" w:cs="Arial"/>
          <w:sz w:val="24"/>
          <w:szCs w:val="24"/>
          <w:shd w:val="clear" w:color="auto" w:fill="FFFFFF"/>
        </w:rPr>
      </w:pPr>
    </w:p>
    <w:p w14:paraId="60DEEAAE" w14:textId="77777777" w:rsidR="003B3DF9" w:rsidRDefault="003B3DF9" w:rsidP="003B3DF9">
      <w:pPr>
        <w:rPr>
          <w:rFonts w:ascii="Arial" w:hAnsi="Arial" w:cs="Arial"/>
          <w:sz w:val="24"/>
          <w:szCs w:val="24"/>
          <w:shd w:val="clear" w:color="auto" w:fill="FFFFFF"/>
        </w:rPr>
      </w:pPr>
    </w:p>
    <w:p w14:paraId="7AC06E02" w14:textId="77777777" w:rsidR="003B3DF9" w:rsidRDefault="003B3DF9" w:rsidP="003B3DF9">
      <w:pPr>
        <w:rPr>
          <w:rFonts w:ascii="Arial" w:hAnsi="Arial" w:cs="Arial"/>
          <w:sz w:val="24"/>
          <w:szCs w:val="24"/>
          <w:shd w:val="clear" w:color="auto" w:fill="FFFFFF"/>
        </w:rPr>
      </w:pPr>
    </w:p>
    <w:p w14:paraId="6A604FD0" w14:textId="77777777" w:rsidR="003B3DF9" w:rsidRDefault="003B3DF9" w:rsidP="003B3DF9">
      <w:pPr>
        <w:rPr>
          <w:rFonts w:ascii="Arial" w:hAnsi="Arial" w:cs="Arial"/>
          <w:sz w:val="24"/>
          <w:szCs w:val="24"/>
          <w:shd w:val="clear" w:color="auto" w:fill="FFFFFF"/>
        </w:rPr>
      </w:pPr>
    </w:p>
    <w:p w14:paraId="164FDBFF" w14:textId="77777777" w:rsidR="003B3DF9" w:rsidRDefault="003B3DF9" w:rsidP="003B3DF9">
      <w:pPr>
        <w:rPr>
          <w:rFonts w:ascii="Arial" w:hAnsi="Arial" w:cs="Arial"/>
          <w:sz w:val="24"/>
          <w:szCs w:val="24"/>
          <w:shd w:val="clear" w:color="auto" w:fill="FFFFFF"/>
        </w:rPr>
      </w:pPr>
    </w:p>
    <w:p w14:paraId="68A2CB3B" w14:textId="77777777" w:rsidR="003B3DF9" w:rsidRDefault="003B3DF9" w:rsidP="003B3DF9">
      <w:pPr>
        <w:rPr>
          <w:rFonts w:ascii="Arial" w:hAnsi="Arial" w:cs="Arial"/>
          <w:sz w:val="24"/>
          <w:szCs w:val="24"/>
          <w:shd w:val="clear" w:color="auto" w:fill="FFFFFF"/>
        </w:rPr>
      </w:pPr>
    </w:p>
    <w:p w14:paraId="7C8F1E4E" w14:textId="77777777" w:rsidR="003B3DF9" w:rsidRDefault="003B3DF9" w:rsidP="003B3DF9">
      <w:pPr>
        <w:rPr>
          <w:rFonts w:ascii="Arial" w:hAnsi="Arial" w:cs="Arial"/>
          <w:sz w:val="24"/>
          <w:szCs w:val="24"/>
          <w:shd w:val="clear" w:color="auto" w:fill="FFFFFF"/>
        </w:rPr>
      </w:pPr>
    </w:p>
    <w:p w14:paraId="5E5DE657" w14:textId="485B95D0" w:rsidR="003B3DF9" w:rsidRDefault="003B3DF9" w:rsidP="003B3DF9">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Diagram </w:t>
      </w:r>
      <w:r>
        <w:rPr>
          <w:rFonts w:ascii="Arial" w:hAnsi="Arial" w:cs="Arial"/>
          <w:sz w:val="24"/>
          <w:szCs w:val="24"/>
          <w:shd w:val="clear" w:color="auto" w:fill="FFFFFF"/>
        </w:rPr>
        <w:t>10</w:t>
      </w:r>
      <w:r>
        <w:rPr>
          <w:rFonts w:ascii="Arial" w:hAnsi="Arial" w:cs="Arial"/>
          <w:sz w:val="24"/>
          <w:szCs w:val="24"/>
          <w:shd w:val="clear" w:color="auto" w:fill="FFFFFF"/>
        </w:rPr>
        <w:t xml:space="preserve">. World University Ranking. </w:t>
      </w:r>
      <w:r w:rsidRPr="000B18B3">
        <w:rPr>
          <w:rFonts w:ascii="Arial" w:hAnsi="Arial" w:cs="Arial"/>
          <w:sz w:val="24"/>
          <w:szCs w:val="24"/>
          <w:shd w:val="clear" w:color="auto" w:fill="FFFFFF"/>
        </w:rPr>
        <w:t>https://intranet.cardiff.ac.uk/staff/about-us/the-way-forward/our-progress/our-progress-2012-2017/top-100-world-position-in-the-qs-global-ranking</w:t>
      </w:r>
    </w:p>
    <w:p w14:paraId="1281C685" w14:textId="77777777" w:rsidR="003B3DF9" w:rsidRDefault="003B3DF9">
      <w:pPr>
        <w:rPr>
          <w:rFonts w:ascii="Arial" w:hAnsi="Arial" w:cs="Arial"/>
          <w:noProof/>
          <w:sz w:val="24"/>
          <w:szCs w:val="24"/>
          <w:shd w:val="clear" w:color="auto" w:fill="FFFFFF"/>
        </w:rPr>
      </w:pPr>
    </w:p>
    <w:p w14:paraId="60CFDB77" w14:textId="77777777" w:rsidR="003B3DF9" w:rsidRDefault="003B3DF9">
      <w:pPr>
        <w:rPr>
          <w:rFonts w:ascii="Arial" w:hAnsi="Arial" w:cs="Arial"/>
          <w:noProof/>
          <w:sz w:val="24"/>
          <w:szCs w:val="24"/>
          <w:shd w:val="clear" w:color="auto" w:fill="FFFFFF"/>
        </w:rPr>
      </w:pPr>
    </w:p>
    <w:p w14:paraId="28439655" w14:textId="17A99BEF" w:rsidR="003B3DF9" w:rsidRDefault="003B3DF9">
      <w:pP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33CA0078" wp14:editId="6780D07C">
            <wp:extent cx="5696243" cy="3187864"/>
            <wp:effectExtent l="0" t="0" r="0" b="0"/>
            <wp:docPr id="33" name="Picture 3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696243" cy="3187864"/>
                    </a:xfrm>
                    <a:prstGeom prst="rect">
                      <a:avLst/>
                    </a:prstGeom>
                  </pic:spPr>
                </pic:pic>
              </a:graphicData>
            </a:graphic>
          </wp:inline>
        </w:drawing>
      </w:r>
    </w:p>
    <w:p w14:paraId="2E9BCE1C" w14:textId="2A3EC28B" w:rsidR="003B3DF9" w:rsidRDefault="003B3DF9">
      <w:pPr>
        <w:rPr>
          <w:rFonts w:ascii="Arial" w:hAnsi="Arial" w:cs="Arial"/>
          <w:sz w:val="24"/>
          <w:szCs w:val="24"/>
          <w:shd w:val="clear" w:color="auto" w:fill="FFFFFF"/>
        </w:rPr>
      </w:pPr>
    </w:p>
    <w:p w14:paraId="44BA1514" w14:textId="31C77E27" w:rsidR="003B3DF9" w:rsidRDefault="003B3DF9">
      <w:pPr>
        <w:rPr>
          <w:rFonts w:ascii="Arial" w:hAnsi="Arial" w:cs="Arial"/>
          <w:sz w:val="24"/>
          <w:szCs w:val="24"/>
          <w:shd w:val="clear" w:color="auto" w:fill="FFFFFF"/>
        </w:rPr>
      </w:pPr>
    </w:p>
    <w:p w14:paraId="4D3F687F" w14:textId="1498B12C" w:rsidR="003B3DF9" w:rsidRDefault="003B3DF9">
      <w:pPr>
        <w:rPr>
          <w:rFonts w:ascii="Arial" w:hAnsi="Arial" w:cs="Arial"/>
          <w:sz w:val="24"/>
          <w:szCs w:val="24"/>
          <w:shd w:val="clear" w:color="auto" w:fill="FFFFFF"/>
        </w:rPr>
      </w:pPr>
    </w:p>
    <w:p w14:paraId="40D1A114" w14:textId="77777777" w:rsidR="003B3DF9" w:rsidRPr="00985CAB" w:rsidRDefault="003B3DF9">
      <w:pPr>
        <w:rPr>
          <w:rFonts w:ascii="Arial" w:hAnsi="Arial" w:cs="Arial"/>
          <w:sz w:val="24"/>
          <w:szCs w:val="24"/>
          <w:shd w:val="clear" w:color="auto" w:fill="FFFFFF"/>
        </w:rPr>
      </w:pPr>
    </w:p>
    <w:p w14:paraId="09D58F0A" w14:textId="198A9D0F" w:rsidR="00636C46" w:rsidRDefault="009214DF">
      <w:pPr>
        <w:rPr>
          <w:rFonts w:ascii="Arial" w:hAnsi="Arial" w:cs="Arial"/>
          <w:sz w:val="24"/>
          <w:szCs w:val="24"/>
          <w:shd w:val="clear" w:color="auto" w:fill="FFFFFF"/>
        </w:rPr>
      </w:pPr>
      <w:r>
        <w:rPr>
          <w:rFonts w:ascii="Arial" w:hAnsi="Arial" w:cs="Arial"/>
          <w:noProof/>
          <w:sz w:val="24"/>
          <w:szCs w:val="24"/>
          <w:shd w:val="clear" w:color="auto" w:fill="FFFFFF"/>
        </w:rPr>
        <w:t xml:space="preserve">                                          </w:t>
      </w:r>
    </w:p>
    <w:p w14:paraId="6F63B5AF" w14:textId="5F3DF7C7" w:rsidR="00636C46" w:rsidRDefault="00636C46">
      <w:pPr>
        <w:rPr>
          <w:rFonts w:ascii="Arial" w:hAnsi="Arial" w:cs="Arial"/>
          <w:sz w:val="24"/>
          <w:szCs w:val="24"/>
          <w:shd w:val="clear" w:color="auto" w:fill="FFFFFF"/>
        </w:rPr>
      </w:pPr>
    </w:p>
    <w:p w14:paraId="67577B36" w14:textId="221EB25E" w:rsidR="00636C46" w:rsidRDefault="00636C46">
      <w:pPr>
        <w:rPr>
          <w:rFonts w:ascii="Arial" w:hAnsi="Arial" w:cs="Arial"/>
          <w:sz w:val="24"/>
          <w:szCs w:val="24"/>
          <w:shd w:val="clear" w:color="auto" w:fill="FFFFFF"/>
        </w:rPr>
      </w:pPr>
    </w:p>
    <w:p w14:paraId="0EAD7B45" w14:textId="305EC59B" w:rsidR="00636C46" w:rsidRDefault="00636C46">
      <w:pPr>
        <w:rPr>
          <w:rFonts w:ascii="Arial" w:hAnsi="Arial" w:cs="Arial"/>
          <w:sz w:val="24"/>
          <w:szCs w:val="24"/>
          <w:shd w:val="clear" w:color="auto" w:fill="FFFFFF"/>
        </w:rPr>
      </w:pPr>
    </w:p>
    <w:p w14:paraId="3ECFA659" w14:textId="3F2D7268" w:rsidR="00636C46" w:rsidRDefault="00636C46">
      <w:pPr>
        <w:rPr>
          <w:rFonts w:ascii="Arial" w:hAnsi="Arial" w:cs="Arial"/>
          <w:sz w:val="24"/>
          <w:szCs w:val="24"/>
          <w:shd w:val="clear" w:color="auto" w:fill="FFFFFF"/>
        </w:rPr>
      </w:pPr>
    </w:p>
    <w:p w14:paraId="4D8AE3F6" w14:textId="64582896" w:rsidR="00636C46" w:rsidRDefault="00636C46">
      <w:pPr>
        <w:rPr>
          <w:rFonts w:ascii="Arial" w:hAnsi="Arial" w:cs="Arial"/>
          <w:sz w:val="24"/>
          <w:szCs w:val="24"/>
          <w:shd w:val="clear" w:color="auto" w:fill="FFFFFF"/>
        </w:rPr>
      </w:pPr>
    </w:p>
    <w:p w14:paraId="7375C85E" w14:textId="77777777" w:rsidR="006C1499" w:rsidRDefault="006C1499">
      <w:pPr>
        <w:rPr>
          <w:rFonts w:ascii="Arial" w:hAnsi="Arial" w:cs="Arial"/>
          <w:sz w:val="24"/>
          <w:szCs w:val="24"/>
          <w:shd w:val="clear" w:color="auto" w:fill="FFFFFF"/>
        </w:rPr>
      </w:pPr>
    </w:p>
    <w:p w14:paraId="6C811CC1" w14:textId="77777777" w:rsidR="002E0255" w:rsidRDefault="002F7C67" w:rsidP="000E16A9">
      <w:pPr>
        <w:rPr>
          <w:rFonts w:ascii="Arial" w:hAnsi="Arial" w:cs="Arial"/>
          <w:sz w:val="24"/>
          <w:szCs w:val="24"/>
        </w:rPr>
      </w:pPr>
      <w:r>
        <w:rPr>
          <w:rFonts w:ascii="Arial" w:hAnsi="Arial" w:cs="Arial"/>
          <w:sz w:val="24"/>
          <w:szCs w:val="24"/>
        </w:rPr>
        <w:t xml:space="preserve">         </w:t>
      </w:r>
    </w:p>
    <w:p w14:paraId="5818826F" w14:textId="2991EA25" w:rsidR="000E16A9" w:rsidRDefault="002F7C67" w:rsidP="000E16A9">
      <w:pPr>
        <w:rPr>
          <w:rFonts w:ascii="Arial" w:hAnsi="Arial" w:cs="Arial"/>
          <w:sz w:val="24"/>
          <w:szCs w:val="24"/>
        </w:rPr>
      </w:pPr>
      <w:r>
        <w:rPr>
          <w:rFonts w:ascii="Arial" w:hAnsi="Arial" w:cs="Arial"/>
          <w:sz w:val="24"/>
          <w:szCs w:val="24"/>
        </w:rPr>
        <w:t xml:space="preserve"> </w:t>
      </w:r>
      <w:r w:rsidR="002E0255">
        <w:rPr>
          <w:rFonts w:ascii="Arial" w:hAnsi="Arial" w:cs="Arial"/>
          <w:sz w:val="24"/>
          <w:szCs w:val="24"/>
        </w:rPr>
        <w:t xml:space="preserve"> </w:t>
      </w:r>
      <w:r>
        <w:rPr>
          <w:rFonts w:ascii="Arial" w:hAnsi="Arial" w:cs="Arial"/>
          <w:sz w:val="24"/>
          <w:szCs w:val="24"/>
        </w:rPr>
        <w:t xml:space="preserve">          </w:t>
      </w:r>
    </w:p>
    <w:p w14:paraId="7E57D1FC" w14:textId="14D8EAD2" w:rsidR="0079032C" w:rsidRDefault="0079032C">
      <w:pPr>
        <w:rPr>
          <w:rFonts w:ascii="Arial" w:hAnsi="Arial" w:cs="Arial"/>
          <w:sz w:val="24"/>
          <w:szCs w:val="24"/>
          <w:shd w:val="clear" w:color="auto" w:fill="FFFFFF"/>
        </w:rPr>
      </w:pPr>
    </w:p>
    <w:p w14:paraId="794BAFD8" w14:textId="77777777" w:rsidR="0079032C" w:rsidRDefault="0079032C">
      <w:pPr>
        <w:rPr>
          <w:rFonts w:ascii="Arial" w:hAnsi="Arial" w:cs="Arial"/>
          <w:sz w:val="24"/>
          <w:szCs w:val="24"/>
          <w:shd w:val="clear" w:color="auto" w:fill="FFFFFF"/>
        </w:rPr>
      </w:pPr>
    </w:p>
    <w:p w14:paraId="110F7496" w14:textId="3266AF76" w:rsidR="006812B0" w:rsidRPr="006812B0" w:rsidRDefault="006812B0">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lastRenderedPageBreak/>
        <w:t>REFERENCES</w:t>
      </w:r>
    </w:p>
    <w:p w14:paraId="1905B9A5" w14:textId="2D542B57" w:rsidR="00963A13" w:rsidRDefault="002727B3">
      <w:pPr>
        <w:rPr>
          <w:rFonts w:ascii="Arial" w:hAnsi="Arial" w:cs="Arial"/>
          <w:sz w:val="24"/>
          <w:szCs w:val="24"/>
          <w:shd w:val="clear" w:color="auto" w:fill="FFFFFF"/>
        </w:rPr>
      </w:pPr>
      <w:r w:rsidRPr="002727B3">
        <w:rPr>
          <w:rFonts w:ascii="Arial" w:hAnsi="Arial" w:cs="Arial"/>
          <w:sz w:val="24"/>
          <w:szCs w:val="24"/>
          <w:shd w:val="clear" w:color="auto" w:fill="FFFFFF"/>
        </w:rPr>
        <w:t>Caerphilly County C</w:t>
      </w:r>
      <w:r>
        <w:rPr>
          <w:rFonts w:ascii="Arial" w:hAnsi="Arial" w:cs="Arial"/>
          <w:sz w:val="24"/>
          <w:szCs w:val="24"/>
          <w:shd w:val="clear" w:color="auto" w:fill="FFFFFF"/>
        </w:rPr>
        <w:t>ouncil</w:t>
      </w:r>
      <w:r w:rsidR="005B3709">
        <w:rPr>
          <w:rFonts w:ascii="Arial" w:hAnsi="Arial" w:cs="Arial"/>
          <w:sz w:val="24"/>
          <w:szCs w:val="24"/>
          <w:shd w:val="clear" w:color="auto" w:fill="FFFFFF"/>
        </w:rPr>
        <w:t xml:space="preserve"> (</w:t>
      </w:r>
      <w:proofErr w:type="spellStart"/>
      <w:r w:rsidR="005B3709">
        <w:rPr>
          <w:rFonts w:ascii="Arial" w:hAnsi="Arial" w:cs="Arial"/>
          <w:sz w:val="24"/>
          <w:szCs w:val="24"/>
          <w:shd w:val="clear" w:color="auto" w:fill="FFFFFF"/>
        </w:rPr>
        <w:t>n.d</w:t>
      </w:r>
      <w:proofErr w:type="spellEnd"/>
      <w:r w:rsidR="005B3709">
        <w:rPr>
          <w:rFonts w:ascii="Arial" w:hAnsi="Arial" w:cs="Arial"/>
          <w:sz w:val="24"/>
          <w:szCs w:val="24"/>
          <w:shd w:val="clear" w:color="auto" w:fill="FFFFFF"/>
        </w:rPr>
        <w:t>). (2020), ‘</w:t>
      </w:r>
      <w:r w:rsidR="005B3709">
        <w:rPr>
          <w:rFonts w:ascii="Arial" w:hAnsi="Arial" w:cs="Arial"/>
          <w:i/>
          <w:iCs/>
          <w:sz w:val="24"/>
          <w:szCs w:val="24"/>
          <w:shd w:val="clear" w:color="auto" w:fill="FFFFFF"/>
        </w:rPr>
        <w:t>Work starts on the South Wales Metro’</w:t>
      </w:r>
      <w:r w:rsidR="00421EF6">
        <w:rPr>
          <w:rFonts w:ascii="Arial" w:hAnsi="Arial" w:cs="Arial"/>
          <w:sz w:val="24"/>
          <w:szCs w:val="24"/>
          <w:shd w:val="clear" w:color="auto" w:fill="FFFFFF"/>
        </w:rPr>
        <w:t xml:space="preserve"> [Online]. Available at</w:t>
      </w:r>
    </w:p>
    <w:p w14:paraId="0B154936" w14:textId="3B6AD639" w:rsidR="00421EF6" w:rsidRDefault="00BE60A9">
      <w:pPr>
        <w:rPr>
          <w:rFonts w:ascii="Arial" w:hAnsi="Arial" w:cs="Arial"/>
          <w:sz w:val="24"/>
          <w:szCs w:val="24"/>
          <w:shd w:val="clear" w:color="auto" w:fill="FFFFFF"/>
        </w:rPr>
      </w:pPr>
      <w:hyperlink r:id="rId18" w:history="1">
        <w:r w:rsidRPr="00BE60A9">
          <w:rPr>
            <w:rStyle w:val="Hyperlink"/>
            <w:rFonts w:ascii="Arial" w:hAnsi="Arial" w:cs="Arial"/>
            <w:sz w:val="24"/>
            <w:szCs w:val="24"/>
            <w:shd w:val="clear" w:color="auto" w:fill="FFFFFF"/>
          </w:rPr>
          <w:t>https://www.caerphilly.gov.uk/News/News-Bulletin/June-2020/Work-starts-on-the-South-Wales-Metro</w:t>
        </w:r>
      </w:hyperlink>
      <w:r w:rsidRPr="00BE60A9">
        <w:rPr>
          <w:rFonts w:ascii="Arial" w:hAnsi="Arial" w:cs="Arial"/>
          <w:sz w:val="24"/>
          <w:szCs w:val="24"/>
          <w:shd w:val="clear" w:color="auto" w:fill="FFFFFF"/>
        </w:rPr>
        <w:t xml:space="preserve"> [Accessed</w:t>
      </w:r>
      <w:r>
        <w:rPr>
          <w:rFonts w:ascii="Arial" w:hAnsi="Arial" w:cs="Arial"/>
          <w:sz w:val="24"/>
          <w:szCs w:val="24"/>
          <w:shd w:val="clear" w:color="auto" w:fill="FFFFFF"/>
        </w:rPr>
        <w:t xml:space="preserve"> 6th January 2021].</w:t>
      </w:r>
    </w:p>
    <w:p w14:paraId="69DBF546" w14:textId="77777777" w:rsidR="006812B0" w:rsidRPr="002406EE" w:rsidRDefault="006812B0" w:rsidP="006812B0">
      <w:pPr>
        <w:rPr>
          <w:rFonts w:ascii="Arial" w:hAnsi="Arial" w:cs="Arial"/>
          <w:sz w:val="24"/>
          <w:szCs w:val="24"/>
          <w:shd w:val="clear" w:color="auto" w:fill="FFFFFF"/>
        </w:rPr>
      </w:pPr>
      <w:r>
        <w:rPr>
          <w:rFonts w:ascii="Arial" w:hAnsi="Arial" w:cs="Arial"/>
          <w:sz w:val="24"/>
          <w:szCs w:val="24"/>
          <w:shd w:val="clear" w:color="auto" w:fill="FFFFFF"/>
        </w:rPr>
        <w:t>Capitol Ambition (</w:t>
      </w:r>
      <w:proofErr w:type="spellStart"/>
      <w:r>
        <w:rPr>
          <w:rFonts w:ascii="Arial" w:hAnsi="Arial" w:cs="Arial"/>
          <w:sz w:val="24"/>
          <w:szCs w:val="24"/>
          <w:shd w:val="clear" w:color="auto" w:fill="FFFFFF"/>
        </w:rPr>
        <w:t>n.d</w:t>
      </w:r>
      <w:proofErr w:type="spellEnd"/>
      <w:r>
        <w:rPr>
          <w:rFonts w:ascii="Arial" w:hAnsi="Arial" w:cs="Arial"/>
          <w:sz w:val="24"/>
          <w:szCs w:val="24"/>
          <w:shd w:val="clear" w:color="auto" w:fill="FFFFFF"/>
        </w:rPr>
        <w:t>). (2019), ‘</w:t>
      </w:r>
      <w:r>
        <w:rPr>
          <w:rFonts w:ascii="Arial" w:hAnsi="Arial" w:cs="Arial"/>
          <w:i/>
          <w:iCs/>
          <w:sz w:val="24"/>
          <w:szCs w:val="24"/>
        </w:rPr>
        <w:t xml:space="preserve">The Cardiff Economy and Labour Market April 2018 – March 2019’  </w:t>
      </w:r>
      <w:r>
        <w:rPr>
          <w:rFonts w:ascii="Arial" w:hAnsi="Arial" w:cs="Arial"/>
          <w:sz w:val="24"/>
          <w:szCs w:val="24"/>
        </w:rPr>
        <w:t>[Online]</w:t>
      </w:r>
      <w:r>
        <w:rPr>
          <w:rFonts w:ascii="Arial" w:hAnsi="Arial" w:cs="Arial"/>
          <w:i/>
          <w:iCs/>
          <w:sz w:val="24"/>
          <w:szCs w:val="24"/>
        </w:rPr>
        <w:t>.</w:t>
      </w:r>
      <w:r>
        <w:rPr>
          <w:rFonts w:ascii="Arial" w:hAnsi="Arial" w:cs="Arial"/>
          <w:sz w:val="24"/>
          <w:szCs w:val="24"/>
        </w:rPr>
        <w:t xml:space="preserve"> </w:t>
      </w:r>
      <w:r w:rsidRPr="002406EE">
        <w:rPr>
          <w:rFonts w:ascii="Arial" w:hAnsi="Arial" w:cs="Arial"/>
          <w:sz w:val="24"/>
          <w:szCs w:val="24"/>
        </w:rPr>
        <w:t>Available at</w:t>
      </w:r>
    </w:p>
    <w:p w14:paraId="0CA929D2" w14:textId="7B5E1F80" w:rsidR="006812B0" w:rsidRDefault="006812B0">
      <w:pPr>
        <w:rPr>
          <w:rFonts w:ascii="Arial" w:hAnsi="Arial" w:cs="Arial"/>
          <w:sz w:val="24"/>
          <w:szCs w:val="24"/>
          <w:shd w:val="clear" w:color="auto" w:fill="FFFFFF"/>
        </w:rPr>
      </w:pPr>
      <w:hyperlink r:id="rId19" w:history="1">
        <w:r w:rsidRPr="00C969C2">
          <w:rPr>
            <w:rStyle w:val="Hyperlink"/>
            <w:rFonts w:ascii="Arial" w:hAnsi="Arial" w:cs="Arial"/>
            <w:sz w:val="24"/>
            <w:szCs w:val="24"/>
            <w:shd w:val="clear" w:color="auto" w:fill="FFFFFF"/>
          </w:rPr>
          <w:t>https://www.cardiff.gov.uk/ENG/Your-Council/Have-your-say/Ask%20Cardiff%20Library/The%20Cardiff%20Economy%20and%20Labour%20Market_Apr%2018_Mar%2019.pdf</w:t>
        </w:r>
      </w:hyperlink>
      <w:r w:rsidRPr="00C969C2">
        <w:rPr>
          <w:rFonts w:ascii="Arial" w:hAnsi="Arial" w:cs="Arial"/>
          <w:sz w:val="24"/>
          <w:szCs w:val="24"/>
          <w:shd w:val="clear" w:color="auto" w:fill="FFFFFF"/>
        </w:rPr>
        <w:t xml:space="preserve"> [Accessed 3</w:t>
      </w:r>
      <w:r w:rsidRPr="00C969C2">
        <w:rPr>
          <w:rFonts w:ascii="Arial" w:hAnsi="Arial" w:cs="Arial"/>
          <w:sz w:val="24"/>
          <w:szCs w:val="24"/>
          <w:shd w:val="clear" w:color="auto" w:fill="FFFFFF"/>
          <w:vertAlign w:val="superscript"/>
        </w:rPr>
        <w:t>rd</w:t>
      </w:r>
      <w:r w:rsidRPr="00C969C2">
        <w:rPr>
          <w:rFonts w:ascii="Arial" w:hAnsi="Arial" w:cs="Arial"/>
          <w:sz w:val="24"/>
          <w:szCs w:val="24"/>
          <w:shd w:val="clear" w:color="auto" w:fill="FFFFFF"/>
        </w:rPr>
        <w:t xml:space="preserve"> Dec</w:t>
      </w:r>
      <w:r>
        <w:rPr>
          <w:rFonts w:ascii="Arial" w:hAnsi="Arial" w:cs="Arial"/>
          <w:sz w:val="24"/>
          <w:szCs w:val="24"/>
          <w:shd w:val="clear" w:color="auto" w:fill="FFFFFF"/>
        </w:rPr>
        <w:t>ember 2020].</w:t>
      </w:r>
    </w:p>
    <w:p w14:paraId="1CEAFCAD" w14:textId="4F29050A" w:rsidR="003B3DF9" w:rsidRDefault="003B3DF9">
      <w:pPr>
        <w:rPr>
          <w:rFonts w:ascii="Arial" w:hAnsi="Arial" w:cs="Arial"/>
          <w:sz w:val="24"/>
          <w:szCs w:val="24"/>
          <w:shd w:val="clear" w:color="auto" w:fill="FFFFFF"/>
        </w:rPr>
      </w:pPr>
      <w:r>
        <w:rPr>
          <w:rFonts w:ascii="Arial" w:hAnsi="Arial" w:cs="Arial"/>
          <w:sz w:val="24"/>
          <w:szCs w:val="24"/>
          <w:shd w:val="clear" w:color="auto" w:fill="FFFFFF"/>
        </w:rPr>
        <w:t>Cardiff University.</w:t>
      </w:r>
      <w:r w:rsidR="00E06B5B">
        <w:rPr>
          <w:rFonts w:ascii="Arial" w:hAnsi="Arial" w:cs="Arial"/>
          <w:sz w:val="24"/>
          <w:szCs w:val="24"/>
          <w:shd w:val="clear" w:color="auto" w:fill="FFFFFF"/>
        </w:rPr>
        <w:t xml:space="preserve"> (2014-2018) </w:t>
      </w:r>
      <w:r>
        <w:rPr>
          <w:rFonts w:ascii="Arial" w:hAnsi="Arial" w:cs="Arial"/>
          <w:sz w:val="24"/>
          <w:szCs w:val="24"/>
          <w:shd w:val="clear" w:color="auto" w:fill="FFFFFF"/>
        </w:rPr>
        <w:t xml:space="preserve"> City Region Exchange. ‘</w:t>
      </w:r>
      <w:r>
        <w:rPr>
          <w:rFonts w:ascii="Arial" w:hAnsi="Arial" w:cs="Arial"/>
          <w:i/>
          <w:iCs/>
          <w:sz w:val="24"/>
          <w:szCs w:val="24"/>
          <w:shd w:val="clear" w:color="auto" w:fill="FFFFFF"/>
        </w:rPr>
        <w:t>Strengthening the economy’</w:t>
      </w:r>
      <w:r>
        <w:rPr>
          <w:rFonts w:ascii="Arial" w:hAnsi="Arial" w:cs="Arial"/>
          <w:sz w:val="24"/>
          <w:szCs w:val="24"/>
          <w:shd w:val="clear" w:color="auto" w:fill="FFFFFF"/>
        </w:rPr>
        <w:t xml:space="preserve">[Online]. </w:t>
      </w:r>
      <w:r w:rsidRPr="00E06B5B">
        <w:rPr>
          <w:rFonts w:ascii="Arial" w:hAnsi="Arial" w:cs="Arial"/>
          <w:sz w:val="24"/>
          <w:szCs w:val="24"/>
          <w:shd w:val="clear" w:color="auto" w:fill="FFFFFF"/>
        </w:rPr>
        <w:t>Avail</w:t>
      </w:r>
      <w:r w:rsidR="00E06B5B" w:rsidRPr="00E06B5B">
        <w:rPr>
          <w:rFonts w:ascii="Arial" w:hAnsi="Arial" w:cs="Arial"/>
          <w:sz w:val="24"/>
          <w:szCs w:val="24"/>
          <w:shd w:val="clear" w:color="auto" w:fill="FFFFFF"/>
        </w:rPr>
        <w:t>able at</w:t>
      </w:r>
      <w:r w:rsidRPr="00E06B5B">
        <w:t xml:space="preserve"> </w:t>
      </w:r>
      <w:hyperlink r:id="rId20" w:history="1">
        <w:r w:rsidR="00E06B5B" w:rsidRPr="00E06B5B">
          <w:rPr>
            <w:rStyle w:val="Hyperlink"/>
            <w:rFonts w:ascii="Arial" w:hAnsi="Arial" w:cs="Arial"/>
            <w:sz w:val="24"/>
            <w:szCs w:val="24"/>
            <w:shd w:val="clear" w:color="auto" w:fill="FFFFFF"/>
          </w:rPr>
          <w:t>https://www.cardiff.ac.uk/city-region-exchange/engagement-themes/strengthening-the-economy#:~:text=Cardiff%20is%20one%20of%20the,Wales%20it%20is%20only%2033%25</w:t>
        </w:r>
      </w:hyperlink>
      <w:r w:rsidRPr="00E06B5B">
        <w:rPr>
          <w:rFonts w:ascii="Arial" w:hAnsi="Arial" w:cs="Arial"/>
          <w:sz w:val="24"/>
          <w:szCs w:val="24"/>
          <w:shd w:val="clear" w:color="auto" w:fill="FFFFFF"/>
        </w:rPr>
        <w:t>.</w:t>
      </w:r>
      <w:r w:rsidRPr="00E06B5B">
        <w:rPr>
          <w:rFonts w:ascii="Arial" w:hAnsi="Arial" w:cs="Arial"/>
          <w:sz w:val="24"/>
          <w:szCs w:val="24"/>
          <w:shd w:val="clear" w:color="auto" w:fill="FFFFFF"/>
        </w:rPr>
        <w:t xml:space="preserve"> </w:t>
      </w:r>
      <w:r>
        <w:rPr>
          <w:rFonts w:ascii="Arial" w:hAnsi="Arial" w:cs="Arial"/>
          <w:sz w:val="24"/>
          <w:szCs w:val="24"/>
          <w:shd w:val="clear" w:color="auto" w:fill="FFFFFF"/>
        </w:rPr>
        <w:t>[Accessed</w:t>
      </w:r>
      <w:r w:rsidR="00E06B5B">
        <w:rPr>
          <w:rFonts w:ascii="Arial" w:hAnsi="Arial" w:cs="Arial"/>
          <w:sz w:val="24"/>
          <w:szCs w:val="24"/>
          <w:shd w:val="clear" w:color="auto" w:fill="FFFFFF"/>
        </w:rPr>
        <w:t xml:space="preserve"> 8</w:t>
      </w:r>
      <w:r w:rsidR="00E06B5B" w:rsidRPr="00E06B5B">
        <w:rPr>
          <w:rFonts w:ascii="Arial" w:hAnsi="Arial" w:cs="Arial"/>
          <w:sz w:val="24"/>
          <w:szCs w:val="24"/>
          <w:shd w:val="clear" w:color="auto" w:fill="FFFFFF"/>
          <w:vertAlign w:val="superscript"/>
        </w:rPr>
        <w:t>th</w:t>
      </w:r>
      <w:r w:rsidR="00E06B5B">
        <w:rPr>
          <w:rFonts w:ascii="Arial" w:hAnsi="Arial" w:cs="Arial"/>
          <w:sz w:val="24"/>
          <w:szCs w:val="24"/>
          <w:shd w:val="clear" w:color="auto" w:fill="FFFFFF"/>
        </w:rPr>
        <w:t xml:space="preserve"> January 2021].</w:t>
      </w:r>
    </w:p>
    <w:p w14:paraId="73B33901" w14:textId="406993E5" w:rsidR="00E06B5B" w:rsidRPr="00E06B5B" w:rsidRDefault="00E06B5B">
      <w:pPr>
        <w:rPr>
          <w:rFonts w:ascii="Arial" w:hAnsi="Arial" w:cs="Arial"/>
          <w:sz w:val="24"/>
          <w:szCs w:val="24"/>
          <w:shd w:val="clear" w:color="auto" w:fill="FFFFFF"/>
        </w:rPr>
      </w:pPr>
      <w:r w:rsidRPr="00E06B5B">
        <w:rPr>
          <w:rFonts w:ascii="Arial" w:hAnsi="Arial" w:cs="Arial"/>
          <w:sz w:val="24"/>
          <w:szCs w:val="24"/>
        </w:rPr>
        <w:t xml:space="preserve">Dess, G.G. and J.D. Shaw, 2001. Voluntary turnover, social capital and organizational performance. </w:t>
      </w:r>
      <w:r w:rsidRPr="00E06B5B">
        <w:rPr>
          <w:rFonts w:ascii="Arial" w:hAnsi="Arial" w:cs="Arial"/>
          <w:sz w:val="24"/>
          <w:szCs w:val="24"/>
          <w:lang w:val="nl-NL"/>
        </w:rPr>
        <w:t xml:space="preserve">Acad. Manage. </w:t>
      </w:r>
      <w:r w:rsidRPr="00E06B5B">
        <w:rPr>
          <w:rFonts w:ascii="Arial" w:hAnsi="Arial" w:cs="Arial"/>
          <w:sz w:val="24"/>
          <w:szCs w:val="24"/>
        </w:rPr>
        <w:t>Rev., 26: 446-456.</w:t>
      </w:r>
    </w:p>
    <w:p w14:paraId="288377C4" w14:textId="04ACD66F" w:rsidR="00781DD0" w:rsidRDefault="00F77C5F">
      <w:pPr>
        <w:rPr>
          <w:rFonts w:ascii="Arial" w:hAnsi="Arial" w:cs="Arial"/>
          <w:sz w:val="24"/>
          <w:szCs w:val="24"/>
          <w:shd w:val="clear" w:color="auto" w:fill="FFFFFF"/>
          <w:lang w:val="de-DE"/>
        </w:rPr>
      </w:pPr>
      <w:proofErr w:type="spellStart"/>
      <w:r w:rsidRPr="002727B3">
        <w:rPr>
          <w:rFonts w:ascii="Arial" w:hAnsi="Arial" w:cs="Arial"/>
          <w:sz w:val="24"/>
          <w:szCs w:val="24"/>
          <w:shd w:val="clear" w:color="auto" w:fill="FFFFFF"/>
        </w:rPr>
        <w:t>Eren</w:t>
      </w:r>
      <w:proofErr w:type="spellEnd"/>
      <w:r w:rsidRPr="002727B3">
        <w:rPr>
          <w:rFonts w:ascii="Arial" w:hAnsi="Arial" w:cs="Arial"/>
          <w:sz w:val="24"/>
          <w:szCs w:val="24"/>
          <w:shd w:val="clear" w:color="auto" w:fill="FFFFFF"/>
        </w:rPr>
        <w:t xml:space="preserve">, E. (2002). </w:t>
      </w:r>
      <w:proofErr w:type="spellStart"/>
      <w:r w:rsidRPr="00F77C5F">
        <w:rPr>
          <w:rFonts w:ascii="Arial" w:hAnsi="Arial" w:cs="Arial"/>
          <w:sz w:val="24"/>
          <w:szCs w:val="24"/>
          <w:shd w:val="clear" w:color="auto" w:fill="FFFFFF"/>
          <w:lang w:val="de-DE"/>
        </w:rPr>
        <w:t>Stratejik</w:t>
      </w:r>
      <w:proofErr w:type="spellEnd"/>
      <w:r w:rsidRPr="00F77C5F">
        <w:rPr>
          <w:rFonts w:ascii="Arial" w:hAnsi="Arial" w:cs="Arial"/>
          <w:sz w:val="24"/>
          <w:szCs w:val="24"/>
          <w:shd w:val="clear" w:color="auto" w:fill="FFFFFF"/>
          <w:lang w:val="de-DE"/>
        </w:rPr>
        <w:t xml:space="preserve"> </w:t>
      </w:r>
      <w:proofErr w:type="spellStart"/>
      <w:r w:rsidRPr="00F77C5F">
        <w:rPr>
          <w:rFonts w:ascii="Arial" w:hAnsi="Arial" w:cs="Arial"/>
          <w:sz w:val="24"/>
          <w:szCs w:val="24"/>
          <w:shd w:val="clear" w:color="auto" w:fill="FFFFFF"/>
          <w:lang w:val="de-DE"/>
        </w:rPr>
        <w:t>yönetim</w:t>
      </w:r>
      <w:proofErr w:type="spellEnd"/>
      <w:r w:rsidRPr="00F77C5F">
        <w:rPr>
          <w:rFonts w:ascii="Arial" w:hAnsi="Arial" w:cs="Arial"/>
          <w:sz w:val="24"/>
          <w:szCs w:val="24"/>
          <w:shd w:val="clear" w:color="auto" w:fill="FFFFFF"/>
          <w:lang w:val="de-DE"/>
        </w:rPr>
        <w:t xml:space="preserve"> </w:t>
      </w:r>
      <w:proofErr w:type="spellStart"/>
      <w:r w:rsidRPr="00F77C5F">
        <w:rPr>
          <w:rFonts w:ascii="Arial" w:hAnsi="Arial" w:cs="Arial"/>
          <w:sz w:val="24"/>
          <w:szCs w:val="24"/>
          <w:shd w:val="clear" w:color="auto" w:fill="FFFFFF"/>
          <w:lang w:val="de-DE"/>
        </w:rPr>
        <w:t>ve</w:t>
      </w:r>
      <w:proofErr w:type="spellEnd"/>
      <w:r w:rsidRPr="00F77C5F">
        <w:rPr>
          <w:rFonts w:ascii="Arial" w:hAnsi="Arial" w:cs="Arial"/>
          <w:sz w:val="24"/>
          <w:szCs w:val="24"/>
          <w:shd w:val="clear" w:color="auto" w:fill="FFFFFF"/>
          <w:lang w:val="de-DE"/>
        </w:rPr>
        <w:t xml:space="preserve"> </w:t>
      </w:r>
      <w:proofErr w:type="spellStart"/>
      <w:r w:rsidRPr="00F77C5F">
        <w:rPr>
          <w:rFonts w:ascii="Arial" w:hAnsi="Arial" w:cs="Arial"/>
          <w:sz w:val="24"/>
          <w:szCs w:val="24"/>
          <w:shd w:val="clear" w:color="auto" w:fill="FFFFFF"/>
          <w:lang w:val="de-DE"/>
        </w:rPr>
        <w:t>işletme</w:t>
      </w:r>
      <w:proofErr w:type="spellEnd"/>
      <w:r w:rsidRPr="00F77C5F">
        <w:rPr>
          <w:rFonts w:ascii="Arial" w:hAnsi="Arial" w:cs="Arial"/>
          <w:sz w:val="24"/>
          <w:szCs w:val="24"/>
          <w:shd w:val="clear" w:color="auto" w:fill="FFFFFF"/>
          <w:lang w:val="de-DE"/>
        </w:rPr>
        <w:t xml:space="preserve"> </w:t>
      </w:r>
      <w:proofErr w:type="spellStart"/>
      <w:r w:rsidRPr="00F77C5F">
        <w:rPr>
          <w:rFonts w:ascii="Arial" w:hAnsi="Arial" w:cs="Arial"/>
          <w:sz w:val="24"/>
          <w:szCs w:val="24"/>
          <w:shd w:val="clear" w:color="auto" w:fill="FFFFFF"/>
          <w:lang w:val="de-DE"/>
        </w:rPr>
        <w:t>politikası</w:t>
      </w:r>
      <w:proofErr w:type="spellEnd"/>
      <w:r w:rsidRPr="00F77C5F">
        <w:rPr>
          <w:rFonts w:ascii="Arial" w:hAnsi="Arial" w:cs="Arial"/>
          <w:sz w:val="24"/>
          <w:szCs w:val="24"/>
          <w:shd w:val="clear" w:color="auto" w:fill="FFFFFF"/>
          <w:lang w:val="de-DE"/>
        </w:rPr>
        <w:t xml:space="preserve">. </w:t>
      </w:r>
      <w:r w:rsidRPr="0032244C">
        <w:rPr>
          <w:rFonts w:ascii="Arial" w:hAnsi="Arial" w:cs="Arial"/>
          <w:sz w:val="24"/>
          <w:szCs w:val="24"/>
          <w:shd w:val="clear" w:color="auto" w:fill="FFFFFF"/>
          <w:lang w:val="de-DE"/>
        </w:rPr>
        <w:t xml:space="preserve">Beta </w:t>
      </w:r>
      <w:proofErr w:type="spellStart"/>
      <w:r w:rsidRPr="0032244C">
        <w:rPr>
          <w:rFonts w:ascii="Arial" w:hAnsi="Arial" w:cs="Arial"/>
          <w:sz w:val="24"/>
          <w:szCs w:val="24"/>
          <w:shd w:val="clear" w:color="auto" w:fill="FFFFFF"/>
          <w:lang w:val="de-DE"/>
        </w:rPr>
        <w:t>Yayınları</w:t>
      </w:r>
      <w:proofErr w:type="spellEnd"/>
      <w:r w:rsidRPr="0032244C">
        <w:rPr>
          <w:rFonts w:ascii="Arial" w:hAnsi="Arial" w:cs="Arial"/>
          <w:sz w:val="24"/>
          <w:szCs w:val="24"/>
          <w:shd w:val="clear" w:color="auto" w:fill="FFFFFF"/>
          <w:lang w:val="de-DE"/>
        </w:rPr>
        <w:t>, İstanbul.</w:t>
      </w:r>
    </w:p>
    <w:p w14:paraId="75AB02DD" w14:textId="121D5AD4" w:rsidR="0079032C" w:rsidRPr="0079032C" w:rsidRDefault="0079032C">
      <w:pPr>
        <w:rPr>
          <w:rFonts w:ascii="Arial" w:hAnsi="Arial" w:cs="Arial"/>
          <w:sz w:val="24"/>
          <w:szCs w:val="24"/>
          <w:shd w:val="clear" w:color="auto" w:fill="FFFFFF"/>
        </w:rPr>
      </w:pPr>
      <w:r w:rsidRPr="0079032C">
        <w:rPr>
          <w:rFonts w:ascii="Arial" w:hAnsi="Arial" w:cs="Arial"/>
          <w:sz w:val="24"/>
          <w:szCs w:val="24"/>
          <w:shd w:val="clear" w:color="auto" w:fill="FFFFFF"/>
          <w:lang w:val="it-IT"/>
        </w:rPr>
        <w:t xml:space="preserve">Gupta, A., 2013. </w:t>
      </w:r>
      <w:r w:rsidRPr="0079032C">
        <w:rPr>
          <w:rFonts w:ascii="Arial" w:hAnsi="Arial" w:cs="Arial"/>
          <w:sz w:val="24"/>
          <w:szCs w:val="24"/>
          <w:shd w:val="clear" w:color="auto" w:fill="FFFFFF"/>
        </w:rPr>
        <w:t>‘Environmental and pest analysis: A</w:t>
      </w:r>
      <w:r>
        <w:rPr>
          <w:rFonts w:ascii="Arial" w:hAnsi="Arial" w:cs="Arial"/>
          <w:sz w:val="24"/>
          <w:szCs w:val="24"/>
          <w:shd w:val="clear" w:color="auto" w:fill="FFFFFF"/>
        </w:rPr>
        <w:t>n approach to external business environment. Merit Research Journal of Art, Social Science and Humanities, 1(2), pp.13-17.</w:t>
      </w:r>
    </w:p>
    <w:p w14:paraId="3DAD399B" w14:textId="3D5A707C" w:rsidR="00133B0B" w:rsidRDefault="00032B06" w:rsidP="00996C78">
      <w:pPr>
        <w:rPr>
          <w:rFonts w:ascii="Arial" w:hAnsi="Arial" w:cs="Arial"/>
          <w:sz w:val="24"/>
          <w:szCs w:val="24"/>
          <w:shd w:val="clear" w:color="auto" w:fill="FFFFFF"/>
        </w:rPr>
      </w:pPr>
      <w:hyperlink r:id="rId21" w:tooltip="Naceur Jabnoun" w:history="1">
        <w:proofErr w:type="spellStart"/>
        <w:r w:rsidR="00133B0B" w:rsidRPr="0079032C">
          <w:rPr>
            <w:rStyle w:val="Hyperlink"/>
            <w:rFonts w:ascii="Arial" w:hAnsi="Arial" w:cs="Arial"/>
            <w:color w:val="auto"/>
            <w:sz w:val="24"/>
            <w:szCs w:val="24"/>
            <w:u w:val="none"/>
            <w:bdr w:val="single" w:sz="6" w:space="0" w:color="FFFFFF" w:frame="1"/>
            <w:lang w:val="it-IT"/>
          </w:rPr>
          <w:t>Jabnoun</w:t>
        </w:r>
        <w:proofErr w:type="spellEnd"/>
        <w:r w:rsidR="00133B0B" w:rsidRPr="0079032C">
          <w:rPr>
            <w:rStyle w:val="Hyperlink"/>
            <w:rFonts w:ascii="Arial" w:hAnsi="Arial" w:cs="Arial"/>
            <w:color w:val="auto"/>
            <w:sz w:val="24"/>
            <w:szCs w:val="24"/>
            <w:u w:val="none"/>
            <w:bdr w:val="single" w:sz="6" w:space="0" w:color="FFFFFF" w:frame="1"/>
            <w:lang w:val="it-IT"/>
          </w:rPr>
          <w:t>, N.</w:t>
        </w:r>
      </w:hyperlink>
      <w:r w:rsidR="00133B0B" w:rsidRPr="0079032C">
        <w:rPr>
          <w:rFonts w:ascii="Arial" w:hAnsi="Arial" w:cs="Arial"/>
          <w:sz w:val="24"/>
          <w:szCs w:val="24"/>
          <w:shd w:val="clear" w:color="auto" w:fill="FFFFFF"/>
          <w:lang w:val="it-IT"/>
        </w:rPr>
        <w:t> </w:t>
      </w:r>
      <w:r w:rsidR="00133B0B" w:rsidRPr="00133B0B">
        <w:rPr>
          <w:rFonts w:ascii="Arial" w:hAnsi="Arial" w:cs="Arial"/>
          <w:sz w:val="24"/>
          <w:szCs w:val="24"/>
          <w:shd w:val="clear" w:color="auto" w:fill="FFFFFF"/>
        </w:rPr>
        <w:t xml:space="preserve">(2009), </w:t>
      </w:r>
      <w:r w:rsidR="007D6028">
        <w:rPr>
          <w:rFonts w:ascii="Arial" w:hAnsi="Arial" w:cs="Arial"/>
          <w:sz w:val="24"/>
          <w:szCs w:val="24"/>
          <w:shd w:val="clear" w:color="auto" w:fill="FFFFFF"/>
        </w:rPr>
        <w:t>‘</w:t>
      </w:r>
      <w:r w:rsidR="00133B0B" w:rsidRPr="00133B0B">
        <w:rPr>
          <w:rFonts w:ascii="Arial" w:hAnsi="Arial" w:cs="Arial"/>
          <w:sz w:val="24"/>
          <w:szCs w:val="24"/>
          <w:shd w:val="clear" w:color="auto" w:fill="FFFFFF"/>
        </w:rPr>
        <w:t xml:space="preserve">Economic and cultural factors affecting university </w:t>
      </w:r>
      <w:r w:rsidR="00996C78">
        <w:rPr>
          <w:rFonts w:ascii="Arial" w:hAnsi="Arial" w:cs="Arial"/>
          <w:sz w:val="24"/>
          <w:szCs w:val="24"/>
          <w:shd w:val="clear" w:color="auto" w:fill="FFFFFF"/>
        </w:rPr>
        <w:t xml:space="preserve">       </w:t>
      </w:r>
      <w:r w:rsidR="00133B0B" w:rsidRPr="00133B0B">
        <w:rPr>
          <w:rFonts w:ascii="Arial" w:hAnsi="Arial" w:cs="Arial"/>
          <w:sz w:val="24"/>
          <w:szCs w:val="24"/>
          <w:shd w:val="clear" w:color="auto" w:fill="FFFFFF"/>
        </w:rPr>
        <w:t>excellenc</w:t>
      </w:r>
      <w:r w:rsidR="00B41FF1">
        <w:rPr>
          <w:rFonts w:ascii="Arial" w:hAnsi="Arial" w:cs="Arial"/>
          <w:sz w:val="24"/>
          <w:szCs w:val="24"/>
          <w:shd w:val="clear" w:color="auto" w:fill="FFFFFF"/>
        </w:rPr>
        <w:t>e’</w:t>
      </w:r>
      <w:r w:rsidR="00133B0B" w:rsidRPr="00133B0B">
        <w:rPr>
          <w:rFonts w:ascii="Arial" w:hAnsi="Arial" w:cs="Arial"/>
          <w:sz w:val="24"/>
          <w:szCs w:val="24"/>
          <w:shd w:val="clear" w:color="auto" w:fill="FFFFFF"/>
        </w:rPr>
        <w:t>, </w:t>
      </w:r>
      <w:hyperlink r:id="rId22" w:history="1">
        <w:r w:rsidR="00133B0B" w:rsidRPr="00133B0B">
          <w:rPr>
            <w:rStyle w:val="Hyperlink"/>
            <w:rFonts w:ascii="Arial" w:hAnsi="Arial" w:cs="Arial"/>
            <w:i/>
            <w:iCs/>
            <w:color w:val="auto"/>
            <w:sz w:val="24"/>
            <w:szCs w:val="24"/>
            <w:u w:val="none"/>
          </w:rPr>
          <w:t>Quality Assurance in Education</w:t>
        </w:r>
      </w:hyperlink>
      <w:r w:rsidR="00133B0B" w:rsidRPr="00133B0B">
        <w:rPr>
          <w:rFonts w:ascii="Arial" w:hAnsi="Arial" w:cs="Arial"/>
          <w:sz w:val="24"/>
          <w:szCs w:val="24"/>
          <w:shd w:val="clear" w:color="auto" w:fill="FFFFFF"/>
        </w:rPr>
        <w:t>, Vol. 17 No. 4, pp. 416-429.</w:t>
      </w:r>
    </w:p>
    <w:p w14:paraId="1840678F" w14:textId="1FEAF35B" w:rsidR="00700DCF" w:rsidRDefault="00700DCF" w:rsidP="00996C78">
      <w:pPr>
        <w:jc w:val="both"/>
        <w:rPr>
          <w:rFonts w:ascii="Arial" w:hAnsi="Arial" w:cs="Arial"/>
          <w:sz w:val="24"/>
          <w:szCs w:val="24"/>
          <w:shd w:val="clear" w:color="auto" w:fill="FFFFFF"/>
        </w:rPr>
      </w:pPr>
      <w:r w:rsidRPr="00700DCF">
        <w:rPr>
          <w:rStyle w:val="referencesurname"/>
          <w:rFonts w:ascii="Arial" w:hAnsi="Arial" w:cs="Arial"/>
          <w:sz w:val="24"/>
          <w:szCs w:val="24"/>
          <w:shd w:val="clear" w:color="auto" w:fill="FFFFFF"/>
        </w:rPr>
        <w:t>Hofstede</w:t>
      </w:r>
      <w:r w:rsidRPr="00700DCF">
        <w:rPr>
          <w:rStyle w:val="referencestring-name"/>
          <w:rFonts w:ascii="Arial" w:hAnsi="Arial" w:cs="Arial"/>
          <w:sz w:val="24"/>
          <w:szCs w:val="24"/>
          <w:shd w:val="clear" w:color="auto" w:fill="FFFFFF"/>
        </w:rPr>
        <w:t>, </w:t>
      </w:r>
      <w:r w:rsidRPr="00700DCF">
        <w:rPr>
          <w:rStyle w:val="referencegiven-names"/>
          <w:rFonts w:ascii="Arial" w:hAnsi="Arial" w:cs="Arial"/>
          <w:sz w:val="24"/>
          <w:szCs w:val="24"/>
          <w:shd w:val="clear" w:color="auto" w:fill="FFFFFF"/>
        </w:rPr>
        <w:t>G.</w:t>
      </w:r>
      <w:r w:rsidRPr="00700DCF">
        <w:rPr>
          <w:rFonts w:ascii="Arial" w:hAnsi="Arial" w:cs="Arial"/>
          <w:sz w:val="24"/>
          <w:szCs w:val="24"/>
          <w:shd w:val="clear" w:color="auto" w:fill="FFFFFF"/>
        </w:rPr>
        <w:t> (</w:t>
      </w:r>
      <w:r w:rsidRPr="00700DCF">
        <w:rPr>
          <w:rStyle w:val="referenceyear"/>
          <w:rFonts w:ascii="Arial" w:hAnsi="Arial" w:cs="Arial"/>
          <w:sz w:val="24"/>
          <w:szCs w:val="24"/>
          <w:shd w:val="clear" w:color="auto" w:fill="FFFFFF"/>
        </w:rPr>
        <w:t>1994</w:t>
      </w:r>
      <w:r w:rsidRPr="00700DCF">
        <w:rPr>
          <w:rFonts w:ascii="Arial" w:hAnsi="Arial" w:cs="Arial"/>
          <w:sz w:val="24"/>
          <w:szCs w:val="24"/>
          <w:shd w:val="clear" w:color="auto" w:fill="FFFFFF"/>
        </w:rPr>
        <w:t>), </w:t>
      </w:r>
      <w:r w:rsidR="00F52DE8">
        <w:rPr>
          <w:rFonts w:ascii="Arial" w:hAnsi="Arial" w:cs="Arial"/>
          <w:sz w:val="24"/>
          <w:szCs w:val="24"/>
          <w:shd w:val="clear" w:color="auto" w:fill="FFFFFF"/>
        </w:rPr>
        <w:t>‘</w:t>
      </w:r>
      <w:r w:rsidRPr="00700DCF">
        <w:rPr>
          <w:rStyle w:val="Emphasis"/>
          <w:rFonts w:ascii="Arial" w:hAnsi="Arial" w:cs="Arial"/>
          <w:sz w:val="24"/>
          <w:szCs w:val="24"/>
          <w:shd w:val="clear" w:color="auto" w:fill="FFFFFF"/>
        </w:rPr>
        <w:t>Cultures and Organizations: Software of the Mind</w:t>
      </w:r>
      <w:r w:rsidR="00F52DE8">
        <w:rPr>
          <w:rStyle w:val="Emphasis"/>
          <w:rFonts w:ascii="Arial" w:hAnsi="Arial" w:cs="Arial"/>
          <w:sz w:val="24"/>
          <w:szCs w:val="24"/>
          <w:shd w:val="clear" w:color="auto" w:fill="FFFFFF"/>
        </w:rPr>
        <w:t>’</w:t>
      </w:r>
      <w:r w:rsidRPr="00700DCF">
        <w:rPr>
          <w:rFonts w:ascii="Arial" w:hAnsi="Arial" w:cs="Arial"/>
          <w:sz w:val="24"/>
          <w:szCs w:val="24"/>
          <w:shd w:val="clear" w:color="auto" w:fill="FFFFFF"/>
        </w:rPr>
        <w:t>, </w:t>
      </w:r>
      <w:r w:rsidRPr="00700DCF">
        <w:rPr>
          <w:rStyle w:val="referencepublisher-name"/>
          <w:rFonts w:ascii="Arial" w:hAnsi="Arial" w:cs="Arial"/>
          <w:sz w:val="24"/>
          <w:szCs w:val="24"/>
          <w:shd w:val="clear" w:color="auto" w:fill="FFFFFF"/>
        </w:rPr>
        <w:t>McGraw</w:t>
      </w:r>
      <w:r w:rsidRPr="00700DCF">
        <w:rPr>
          <w:rStyle w:val="referencepublisher-name"/>
          <w:rFonts w:ascii="Cambria Math" w:hAnsi="Cambria Math" w:cs="Cambria Math"/>
          <w:sz w:val="24"/>
          <w:szCs w:val="24"/>
          <w:shd w:val="clear" w:color="auto" w:fill="FFFFFF"/>
        </w:rPr>
        <w:t>‐</w:t>
      </w:r>
      <w:r w:rsidRPr="00700DCF">
        <w:rPr>
          <w:rStyle w:val="referencepublisher-name"/>
          <w:rFonts w:ascii="Arial" w:hAnsi="Arial" w:cs="Arial"/>
          <w:sz w:val="24"/>
          <w:szCs w:val="24"/>
          <w:shd w:val="clear" w:color="auto" w:fill="FFFFFF"/>
        </w:rPr>
        <w:t xml:space="preserve">Hill </w:t>
      </w:r>
      <w:r w:rsidR="00996C78">
        <w:rPr>
          <w:rStyle w:val="referencepublisher-name"/>
          <w:rFonts w:ascii="Arial" w:hAnsi="Arial" w:cs="Arial"/>
          <w:sz w:val="24"/>
          <w:szCs w:val="24"/>
          <w:shd w:val="clear" w:color="auto" w:fill="FFFFFF"/>
        </w:rPr>
        <w:t xml:space="preserve">                        </w:t>
      </w:r>
      <w:r w:rsidRPr="00700DCF">
        <w:rPr>
          <w:rStyle w:val="referencepublisher-name"/>
          <w:rFonts w:ascii="Arial" w:hAnsi="Arial" w:cs="Arial"/>
          <w:sz w:val="24"/>
          <w:szCs w:val="24"/>
          <w:shd w:val="clear" w:color="auto" w:fill="FFFFFF"/>
        </w:rPr>
        <w:t>International Limited</w:t>
      </w:r>
      <w:r w:rsidRPr="00700DCF">
        <w:rPr>
          <w:rFonts w:ascii="Arial" w:hAnsi="Arial" w:cs="Arial"/>
          <w:sz w:val="24"/>
          <w:szCs w:val="24"/>
          <w:shd w:val="clear" w:color="auto" w:fill="FFFFFF"/>
        </w:rPr>
        <w:t>, </w:t>
      </w:r>
      <w:r w:rsidRPr="00700DCF">
        <w:rPr>
          <w:rStyle w:val="referencepublisher-loc"/>
          <w:rFonts w:ascii="Arial" w:hAnsi="Arial" w:cs="Arial"/>
          <w:sz w:val="24"/>
          <w:szCs w:val="24"/>
          <w:shd w:val="clear" w:color="auto" w:fill="FFFFFF"/>
        </w:rPr>
        <w:t>New York, NY</w:t>
      </w:r>
      <w:r w:rsidRPr="00700DCF">
        <w:rPr>
          <w:rFonts w:ascii="Arial" w:hAnsi="Arial" w:cs="Arial"/>
          <w:sz w:val="24"/>
          <w:szCs w:val="24"/>
          <w:shd w:val="clear" w:color="auto" w:fill="FFFFFF"/>
        </w:rPr>
        <w:t>.</w:t>
      </w:r>
      <w:r w:rsidR="00996C78">
        <w:rPr>
          <w:rFonts w:ascii="Arial" w:hAnsi="Arial" w:cs="Arial"/>
          <w:sz w:val="24"/>
          <w:szCs w:val="24"/>
          <w:shd w:val="clear" w:color="auto" w:fill="FFFFFF"/>
        </w:rPr>
        <w:t xml:space="preserve">   </w:t>
      </w:r>
    </w:p>
    <w:p w14:paraId="1386A1CF" w14:textId="765033DB" w:rsidR="006812B0" w:rsidRDefault="006812B0" w:rsidP="00996C78">
      <w:pPr>
        <w:jc w:val="both"/>
        <w:rPr>
          <w:rFonts w:ascii="Arial" w:hAnsi="Arial" w:cs="Arial"/>
          <w:sz w:val="24"/>
          <w:szCs w:val="24"/>
          <w:shd w:val="clear" w:color="auto" w:fill="FFFFFF"/>
        </w:rPr>
      </w:pPr>
      <w:r w:rsidRPr="006812B0">
        <w:rPr>
          <w:rFonts w:ascii="Arial" w:hAnsi="Arial" w:cs="Arial"/>
          <w:sz w:val="24"/>
          <w:szCs w:val="24"/>
          <w:shd w:val="clear" w:color="auto" w:fill="FFFFFF"/>
        </w:rPr>
        <w:t>Levy, D. (2006) ‘The unanticipated explosion: private higher education’s global surge’, Comparative Education Review, Vol. 50, No. 2, pp.217–240.</w:t>
      </w:r>
    </w:p>
    <w:p w14:paraId="4AB00336" w14:textId="6C8910CA" w:rsidR="00BE60A9" w:rsidRDefault="006812B0" w:rsidP="006812B0">
      <w:pPr>
        <w:jc w:val="both"/>
        <w:rPr>
          <w:rFonts w:ascii="Arial" w:hAnsi="Arial" w:cs="Arial"/>
          <w:sz w:val="24"/>
          <w:szCs w:val="24"/>
          <w:shd w:val="clear" w:color="auto" w:fill="FFFFFF"/>
        </w:rPr>
      </w:pPr>
      <w:r w:rsidRPr="006812B0">
        <w:rPr>
          <w:rFonts w:ascii="Arial" w:hAnsi="Arial" w:cs="Arial"/>
          <w:sz w:val="24"/>
          <w:szCs w:val="24"/>
          <w:shd w:val="clear" w:color="auto" w:fill="FFFFFF"/>
        </w:rPr>
        <w:t xml:space="preserve">Mintzberg, H. and Rose, J. (2003) ‘Strategic management upside down: tracking strategies at McGill University </w:t>
      </w:r>
      <w:proofErr w:type="spellStart"/>
      <w:r w:rsidRPr="006812B0">
        <w:rPr>
          <w:rFonts w:ascii="Arial" w:hAnsi="Arial" w:cs="Arial"/>
          <w:sz w:val="24"/>
          <w:szCs w:val="24"/>
          <w:shd w:val="clear" w:color="auto" w:fill="FFFFFF"/>
        </w:rPr>
        <w:t>form</w:t>
      </w:r>
      <w:proofErr w:type="spellEnd"/>
      <w:r w:rsidRPr="006812B0">
        <w:rPr>
          <w:rFonts w:ascii="Arial" w:hAnsi="Arial" w:cs="Arial"/>
          <w:sz w:val="24"/>
          <w:szCs w:val="24"/>
          <w:shd w:val="clear" w:color="auto" w:fill="FFFFFF"/>
        </w:rPr>
        <w:t xml:space="preserve"> 1829 to 1980’, Canadian Journal of Administrative Sciences, Vol. 20, No. 4, pp.27–290.</w:t>
      </w:r>
    </w:p>
    <w:p w14:paraId="6155F391" w14:textId="6DB4806C" w:rsidR="006079A6" w:rsidRDefault="006079A6" w:rsidP="006812B0">
      <w:pPr>
        <w:jc w:val="both"/>
        <w:rPr>
          <w:rFonts w:ascii="Arial" w:hAnsi="Arial" w:cs="Arial"/>
          <w:sz w:val="24"/>
          <w:szCs w:val="24"/>
          <w:shd w:val="clear" w:color="auto" w:fill="FFFFFF"/>
        </w:rPr>
      </w:pPr>
      <w:r w:rsidRPr="006079A6">
        <w:rPr>
          <w:rFonts w:ascii="Arial" w:hAnsi="Arial" w:cs="Arial"/>
          <w:sz w:val="24"/>
          <w:szCs w:val="24"/>
          <w:shd w:val="clear" w:color="auto" w:fill="FFFFFF"/>
        </w:rPr>
        <w:t>Porter, M.E. (1991) ‘Towards a dynamic theory of strategy’, Strategic Management Journal, Vol. 12, Special edition, Winter, pp.95–117.</w:t>
      </w:r>
    </w:p>
    <w:p w14:paraId="08314403" w14:textId="6570E19A" w:rsidR="00931E27" w:rsidRDefault="00AF0BB9">
      <w:pPr>
        <w:rPr>
          <w:rFonts w:ascii="Arial" w:hAnsi="Arial" w:cs="Arial"/>
          <w:sz w:val="24"/>
          <w:szCs w:val="24"/>
          <w:shd w:val="clear" w:color="auto" w:fill="FFFFFF"/>
        </w:rPr>
      </w:pPr>
      <w:r w:rsidRPr="00AF0BB9">
        <w:rPr>
          <w:rFonts w:ascii="Arial" w:hAnsi="Arial" w:cs="Arial"/>
          <w:sz w:val="24"/>
          <w:szCs w:val="24"/>
          <w:shd w:val="clear" w:color="auto" w:fill="FFFFFF"/>
        </w:rPr>
        <w:t xml:space="preserve">Rodrigue, J-P (2017) “Transport and Development”, in D. Richardson, N. </w:t>
      </w:r>
      <w:proofErr w:type="spellStart"/>
      <w:r w:rsidRPr="00AF0BB9">
        <w:rPr>
          <w:rFonts w:ascii="Arial" w:hAnsi="Arial" w:cs="Arial"/>
          <w:sz w:val="24"/>
          <w:szCs w:val="24"/>
          <w:shd w:val="clear" w:color="auto" w:fill="FFFFFF"/>
        </w:rPr>
        <w:t>Castree</w:t>
      </w:r>
      <w:proofErr w:type="spellEnd"/>
      <w:r w:rsidRPr="00AF0BB9">
        <w:rPr>
          <w:rFonts w:ascii="Arial" w:hAnsi="Arial" w:cs="Arial"/>
          <w:sz w:val="24"/>
          <w:szCs w:val="24"/>
          <w:shd w:val="clear" w:color="auto" w:fill="FFFFFF"/>
        </w:rPr>
        <w:t xml:space="preserve">, M.F. Goodchild, A. Kobayashi, W. Liu, and R.A. Marston (eds) The International </w:t>
      </w:r>
      <w:proofErr w:type="spellStart"/>
      <w:r w:rsidRPr="00AF0BB9">
        <w:rPr>
          <w:rFonts w:ascii="Arial" w:hAnsi="Arial" w:cs="Arial"/>
          <w:sz w:val="24"/>
          <w:szCs w:val="24"/>
          <w:shd w:val="clear" w:color="auto" w:fill="FFFFFF"/>
        </w:rPr>
        <w:t>Encyclopedia</w:t>
      </w:r>
      <w:proofErr w:type="spellEnd"/>
      <w:r w:rsidRPr="00AF0BB9">
        <w:rPr>
          <w:rFonts w:ascii="Arial" w:hAnsi="Arial" w:cs="Arial"/>
          <w:sz w:val="24"/>
          <w:szCs w:val="24"/>
          <w:shd w:val="clear" w:color="auto" w:fill="FFFFFF"/>
        </w:rPr>
        <w:t xml:space="preserve"> of Geography, New York: John Wiley &amp; Sons.</w:t>
      </w:r>
    </w:p>
    <w:p w14:paraId="368BC682" w14:textId="628B51E5" w:rsidR="006079A6" w:rsidRDefault="006079A6">
      <w:pPr>
        <w:rPr>
          <w:rFonts w:ascii="Arial" w:hAnsi="Arial" w:cs="Arial"/>
          <w:sz w:val="24"/>
          <w:szCs w:val="24"/>
          <w:shd w:val="clear" w:color="auto" w:fill="FFFFFF"/>
        </w:rPr>
      </w:pPr>
      <w:proofErr w:type="spellStart"/>
      <w:r w:rsidRPr="006079A6">
        <w:rPr>
          <w:rFonts w:ascii="Arial" w:hAnsi="Arial" w:cs="Arial"/>
          <w:sz w:val="24"/>
          <w:szCs w:val="24"/>
          <w:shd w:val="clear" w:color="auto" w:fill="FFFFFF"/>
        </w:rPr>
        <w:t>Roquebert</w:t>
      </w:r>
      <w:proofErr w:type="spellEnd"/>
      <w:r w:rsidRPr="006079A6">
        <w:rPr>
          <w:rFonts w:ascii="Arial" w:hAnsi="Arial" w:cs="Arial"/>
          <w:sz w:val="24"/>
          <w:szCs w:val="24"/>
          <w:shd w:val="clear" w:color="auto" w:fill="FFFFFF"/>
        </w:rPr>
        <w:t>, J.A., Phillips, R.L. and Westfall, P.A. (1996) ‘Markets vs. Management: what ‘drives’ profitability?’, Strategic Management Journal, Vol. 17, No. 8, pp.653–664.</w:t>
      </w:r>
    </w:p>
    <w:p w14:paraId="6BDA4512" w14:textId="35547B36" w:rsidR="00931E27" w:rsidRDefault="003B770D">
      <w:pPr>
        <w:rPr>
          <w:rFonts w:ascii="Arial" w:hAnsi="Arial" w:cs="Arial"/>
          <w:sz w:val="24"/>
          <w:szCs w:val="24"/>
          <w:shd w:val="clear" w:color="auto" w:fill="FFFFFF"/>
        </w:rPr>
      </w:pPr>
      <w:r>
        <w:rPr>
          <w:rFonts w:ascii="Arial" w:hAnsi="Arial" w:cs="Arial"/>
          <w:sz w:val="24"/>
          <w:szCs w:val="24"/>
          <w:shd w:val="clear" w:color="auto" w:fill="FFFFFF"/>
        </w:rPr>
        <w:lastRenderedPageBreak/>
        <w:t>Statistical First Release</w:t>
      </w:r>
      <w:r w:rsidR="00CB7398">
        <w:rPr>
          <w:rFonts w:ascii="Arial" w:hAnsi="Arial" w:cs="Arial"/>
          <w:sz w:val="24"/>
          <w:szCs w:val="24"/>
          <w:shd w:val="clear" w:color="auto" w:fill="FFFFFF"/>
        </w:rPr>
        <w:t xml:space="preserve"> (Welsh Government). (2019). ‘</w:t>
      </w:r>
      <w:r w:rsidR="00CB7398">
        <w:rPr>
          <w:rFonts w:ascii="Arial" w:hAnsi="Arial" w:cs="Arial"/>
          <w:i/>
          <w:iCs/>
          <w:sz w:val="24"/>
          <w:szCs w:val="24"/>
          <w:shd w:val="clear" w:color="auto" w:fill="FFFFFF"/>
        </w:rPr>
        <w:t>Summary statistics for Welsh economic regions: South East Wales</w:t>
      </w:r>
      <w:r w:rsidR="00FA7EB8">
        <w:rPr>
          <w:rFonts w:ascii="Arial" w:hAnsi="Arial" w:cs="Arial"/>
          <w:i/>
          <w:iCs/>
          <w:sz w:val="24"/>
          <w:szCs w:val="24"/>
          <w:shd w:val="clear" w:color="auto" w:fill="FFFFFF"/>
        </w:rPr>
        <w:t xml:space="preserve">’ </w:t>
      </w:r>
      <w:r w:rsidR="00FA7EB8" w:rsidRPr="00FA7EB8">
        <w:rPr>
          <w:rFonts w:ascii="Arial" w:hAnsi="Arial" w:cs="Arial"/>
          <w:sz w:val="24"/>
          <w:szCs w:val="24"/>
          <w:shd w:val="clear" w:color="auto" w:fill="FFFFFF"/>
        </w:rPr>
        <w:t>[Online]</w:t>
      </w:r>
      <w:r w:rsidR="00FA7EB8">
        <w:rPr>
          <w:rFonts w:ascii="Arial" w:hAnsi="Arial" w:cs="Arial"/>
          <w:sz w:val="24"/>
          <w:szCs w:val="24"/>
          <w:shd w:val="clear" w:color="auto" w:fill="FFFFFF"/>
        </w:rPr>
        <w:t xml:space="preserve">. Available at </w:t>
      </w:r>
    </w:p>
    <w:p w14:paraId="0507A375" w14:textId="0A5675E7" w:rsidR="005B7299" w:rsidRPr="005B7299" w:rsidRDefault="00032B06">
      <w:pPr>
        <w:rPr>
          <w:rFonts w:ascii="Arial" w:hAnsi="Arial" w:cs="Arial"/>
          <w:sz w:val="24"/>
          <w:szCs w:val="24"/>
          <w:shd w:val="clear" w:color="auto" w:fill="FFFFFF"/>
        </w:rPr>
      </w:pPr>
      <w:hyperlink r:id="rId23" w:history="1">
        <w:r w:rsidR="005B7299" w:rsidRPr="005B7299">
          <w:rPr>
            <w:rStyle w:val="Hyperlink"/>
            <w:rFonts w:ascii="Arial" w:hAnsi="Arial" w:cs="Arial"/>
            <w:i/>
            <w:iCs/>
            <w:sz w:val="24"/>
            <w:szCs w:val="24"/>
            <w:shd w:val="clear" w:color="auto" w:fill="FFFFFF"/>
          </w:rPr>
          <w:t>https://gov.wales/sites/default/files/statistics-and-research/2019-05/summary-statistics-for-welsh-economic-regions-wales-south-east-wales-540.pdf</w:t>
        </w:r>
      </w:hyperlink>
      <w:r w:rsidR="005B7299" w:rsidRPr="005B7299">
        <w:rPr>
          <w:rFonts w:ascii="Arial" w:hAnsi="Arial" w:cs="Arial"/>
          <w:i/>
          <w:iCs/>
          <w:sz w:val="24"/>
          <w:szCs w:val="24"/>
          <w:shd w:val="clear" w:color="auto" w:fill="FFFFFF"/>
        </w:rPr>
        <w:t xml:space="preserve"> </w:t>
      </w:r>
      <w:r w:rsidR="005B7299" w:rsidRPr="005B7299">
        <w:rPr>
          <w:rFonts w:ascii="Arial" w:hAnsi="Arial" w:cs="Arial"/>
          <w:sz w:val="24"/>
          <w:szCs w:val="24"/>
          <w:shd w:val="clear" w:color="auto" w:fill="FFFFFF"/>
        </w:rPr>
        <w:t>[Accessed</w:t>
      </w:r>
      <w:r w:rsidR="005B7299">
        <w:rPr>
          <w:rFonts w:ascii="Arial" w:hAnsi="Arial" w:cs="Arial"/>
          <w:sz w:val="24"/>
          <w:szCs w:val="24"/>
          <w:shd w:val="clear" w:color="auto" w:fill="FFFFFF"/>
        </w:rPr>
        <w:t xml:space="preserve"> 8th December 2020</w:t>
      </w:r>
      <w:r w:rsidR="00CA79C4">
        <w:rPr>
          <w:rFonts w:ascii="Arial" w:hAnsi="Arial" w:cs="Arial"/>
          <w:sz w:val="24"/>
          <w:szCs w:val="24"/>
          <w:shd w:val="clear" w:color="auto" w:fill="FFFFFF"/>
        </w:rPr>
        <w:t>].</w:t>
      </w:r>
    </w:p>
    <w:p w14:paraId="10277DF7" w14:textId="3A92AA7E" w:rsidR="00931E27" w:rsidRDefault="003B5541">
      <w:pPr>
        <w:rPr>
          <w:rFonts w:ascii="Arial" w:hAnsi="Arial" w:cs="Arial"/>
          <w:sz w:val="24"/>
          <w:szCs w:val="24"/>
          <w:shd w:val="clear" w:color="auto" w:fill="FFFFFF"/>
        </w:rPr>
      </w:pPr>
      <w:r>
        <w:rPr>
          <w:rFonts w:ascii="Arial" w:hAnsi="Arial" w:cs="Arial"/>
          <w:sz w:val="24"/>
          <w:szCs w:val="24"/>
          <w:shd w:val="clear" w:color="auto" w:fill="FFFFFF"/>
        </w:rPr>
        <w:t>Transport for Wales</w:t>
      </w:r>
      <w:r w:rsidR="004733FE">
        <w:rPr>
          <w:rFonts w:ascii="Arial" w:hAnsi="Arial" w:cs="Arial"/>
          <w:sz w:val="24"/>
          <w:szCs w:val="24"/>
          <w:shd w:val="clear" w:color="auto" w:fill="FFFFFF"/>
        </w:rPr>
        <w:t xml:space="preserve"> (</w:t>
      </w:r>
      <w:proofErr w:type="spellStart"/>
      <w:r w:rsidR="004733FE">
        <w:rPr>
          <w:rFonts w:ascii="Arial" w:hAnsi="Arial" w:cs="Arial"/>
          <w:sz w:val="24"/>
          <w:szCs w:val="24"/>
          <w:shd w:val="clear" w:color="auto" w:fill="FFFFFF"/>
        </w:rPr>
        <w:t>n.d</w:t>
      </w:r>
      <w:proofErr w:type="spellEnd"/>
      <w:r w:rsidR="004733FE">
        <w:rPr>
          <w:rFonts w:ascii="Arial" w:hAnsi="Arial" w:cs="Arial"/>
          <w:sz w:val="24"/>
          <w:szCs w:val="24"/>
          <w:shd w:val="clear" w:color="auto" w:fill="FFFFFF"/>
        </w:rPr>
        <w:t xml:space="preserve">). </w:t>
      </w:r>
      <w:r w:rsidR="004733FE" w:rsidRPr="004733FE">
        <w:rPr>
          <w:rFonts w:ascii="Arial" w:hAnsi="Arial" w:cs="Arial"/>
          <w:i/>
          <w:iCs/>
          <w:sz w:val="24"/>
          <w:szCs w:val="24"/>
          <w:shd w:val="clear" w:color="auto" w:fill="FFFFFF"/>
        </w:rPr>
        <w:t>‘South Wales Metro’</w:t>
      </w:r>
      <w:r w:rsidR="00D813FF">
        <w:rPr>
          <w:rFonts w:ascii="Arial" w:hAnsi="Arial" w:cs="Arial"/>
          <w:sz w:val="24"/>
          <w:szCs w:val="24"/>
          <w:shd w:val="clear" w:color="auto" w:fill="FFFFFF"/>
        </w:rPr>
        <w:t xml:space="preserve"> [Online}.</w:t>
      </w:r>
      <w:r w:rsidR="004A7011">
        <w:rPr>
          <w:rFonts w:ascii="Arial" w:hAnsi="Arial" w:cs="Arial"/>
          <w:sz w:val="24"/>
          <w:szCs w:val="24"/>
          <w:shd w:val="clear" w:color="auto" w:fill="FFFFFF"/>
        </w:rPr>
        <w:t xml:space="preserve"> Available at</w:t>
      </w:r>
    </w:p>
    <w:p w14:paraId="485B6683" w14:textId="50FB36DF" w:rsidR="004A7011" w:rsidRPr="00D813FF" w:rsidRDefault="00D813FF">
      <w:pPr>
        <w:rPr>
          <w:rFonts w:ascii="Arial" w:hAnsi="Arial" w:cs="Arial"/>
          <w:sz w:val="24"/>
          <w:szCs w:val="24"/>
          <w:shd w:val="clear" w:color="auto" w:fill="FFFFFF"/>
        </w:rPr>
      </w:pPr>
      <w:hyperlink r:id="rId24" w:history="1">
        <w:r w:rsidRPr="00D813FF">
          <w:rPr>
            <w:rStyle w:val="Hyperlink"/>
            <w:rFonts w:ascii="Arial" w:hAnsi="Arial" w:cs="Arial"/>
            <w:sz w:val="24"/>
            <w:szCs w:val="24"/>
            <w:shd w:val="clear" w:color="auto" w:fill="FFFFFF"/>
          </w:rPr>
          <w:t>https://tfwrail.wales/metro/south-wales</w:t>
        </w:r>
      </w:hyperlink>
      <w:r w:rsidRPr="00D813FF">
        <w:rPr>
          <w:rFonts w:ascii="Arial" w:hAnsi="Arial" w:cs="Arial"/>
          <w:sz w:val="24"/>
          <w:szCs w:val="24"/>
          <w:shd w:val="clear" w:color="auto" w:fill="FFFFFF"/>
        </w:rPr>
        <w:t xml:space="preserve"> [Accessed</w:t>
      </w:r>
      <w:r>
        <w:rPr>
          <w:rFonts w:ascii="Arial" w:hAnsi="Arial" w:cs="Arial"/>
          <w:sz w:val="24"/>
          <w:szCs w:val="24"/>
          <w:shd w:val="clear" w:color="auto" w:fill="FFFFFF"/>
        </w:rPr>
        <w:t xml:space="preserve"> 6th Janu</w:t>
      </w:r>
      <w:r w:rsidR="006728E6">
        <w:rPr>
          <w:rFonts w:ascii="Arial" w:hAnsi="Arial" w:cs="Arial"/>
          <w:sz w:val="24"/>
          <w:szCs w:val="24"/>
          <w:shd w:val="clear" w:color="auto" w:fill="FFFFFF"/>
        </w:rPr>
        <w:t>ary 2021].</w:t>
      </w:r>
    </w:p>
    <w:p w14:paraId="7483BA26" w14:textId="6272D817" w:rsidR="00133DDE" w:rsidRPr="001C5987" w:rsidRDefault="001B6791">
      <w:pPr>
        <w:rPr>
          <w:rFonts w:ascii="Arial" w:hAnsi="Arial" w:cs="Arial"/>
          <w:sz w:val="24"/>
          <w:szCs w:val="24"/>
          <w:shd w:val="clear" w:color="auto" w:fill="FFFFFF"/>
        </w:rPr>
      </w:pPr>
      <w:proofErr w:type="spellStart"/>
      <w:r w:rsidRPr="0000128A">
        <w:rPr>
          <w:rFonts w:ascii="Arial" w:hAnsi="Arial" w:cs="Arial"/>
          <w:sz w:val="24"/>
          <w:szCs w:val="24"/>
          <w:shd w:val="clear" w:color="auto" w:fill="FFFFFF"/>
        </w:rPr>
        <w:t>Yuksel</w:t>
      </w:r>
      <w:proofErr w:type="spellEnd"/>
      <w:r w:rsidRPr="0000128A">
        <w:rPr>
          <w:rFonts w:ascii="Arial" w:hAnsi="Arial" w:cs="Arial"/>
          <w:sz w:val="24"/>
          <w:szCs w:val="24"/>
          <w:shd w:val="clear" w:color="auto" w:fill="FFFFFF"/>
        </w:rPr>
        <w:t xml:space="preserve">, Ihsan, (2012). </w:t>
      </w:r>
      <w:r w:rsidRPr="00437D9A">
        <w:rPr>
          <w:rFonts w:ascii="Arial" w:hAnsi="Arial" w:cs="Arial"/>
          <w:i/>
          <w:iCs/>
          <w:sz w:val="24"/>
          <w:szCs w:val="24"/>
          <w:shd w:val="clear" w:color="auto" w:fill="FFFFFF"/>
        </w:rPr>
        <w:t xml:space="preserve">‘Developing a Multi-Criteria </w:t>
      </w:r>
      <w:r w:rsidR="00437D9A" w:rsidRPr="00437D9A">
        <w:rPr>
          <w:rFonts w:ascii="Arial" w:hAnsi="Arial" w:cs="Arial"/>
          <w:i/>
          <w:iCs/>
          <w:sz w:val="24"/>
          <w:szCs w:val="24"/>
          <w:shd w:val="clear" w:color="auto" w:fill="FFFFFF"/>
        </w:rPr>
        <w:t>Decision</w:t>
      </w:r>
      <w:r w:rsidRPr="00437D9A">
        <w:rPr>
          <w:rFonts w:ascii="Arial" w:hAnsi="Arial" w:cs="Arial"/>
          <w:i/>
          <w:iCs/>
          <w:sz w:val="24"/>
          <w:szCs w:val="24"/>
          <w:shd w:val="clear" w:color="auto" w:fill="FFFFFF"/>
        </w:rPr>
        <w:t xml:space="preserve"> Making Model</w:t>
      </w:r>
      <w:r w:rsidR="00437D9A" w:rsidRPr="00437D9A">
        <w:rPr>
          <w:rFonts w:ascii="Arial" w:hAnsi="Arial" w:cs="Arial"/>
          <w:i/>
          <w:iCs/>
          <w:sz w:val="24"/>
          <w:szCs w:val="24"/>
          <w:shd w:val="clear" w:color="auto" w:fill="FFFFFF"/>
        </w:rPr>
        <w:t xml:space="preserve"> for PESTEL Analysis’.</w:t>
      </w:r>
      <w:r w:rsidR="00C85E16">
        <w:rPr>
          <w:rFonts w:ascii="Arial" w:hAnsi="Arial" w:cs="Arial"/>
          <w:i/>
          <w:iCs/>
          <w:sz w:val="24"/>
          <w:szCs w:val="24"/>
          <w:shd w:val="clear" w:color="auto" w:fill="FFFFFF"/>
        </w:rPr>
        <w:t xml:space="preserve"> International</w:t>
      </w:r>
      <w:r w:rsidR="0074108C">
        <w:rPr>
          <w:rFonts w:ascii="Arial" w:hAnsi="Arial" w:cs="Arial"/>
          <w:i/>
          <w:iCs/>
          <w:sz w:val="24"/>
          <w:szCs w:val="24"/>
          <w:shd w:val="clear" w:color="auto" w:fill="FFFFFF"/>
        </w:rPr>
        <w:t xml:space="preserve"> Journal of Business and Management, Vol 7, No</w:t>
      </w:r>
      <w:r w:rsidR="0000128A">
        <w:rPr>
          <w:rFonts w:ascii="Arial" w:hAnsi="Arial" w:cs="Arial"/>
          <w:i/>
          <w:iCs/>
          <w:sz w:val="24"/>
          <w:szCs w:val="24"/>
          <w:shd w:val="clear" w:color="auto" w:fill="FFFFFF"/>
        </w:rPr>
        <w:t xml:space="preserve"> 24, pp. 52-66</w:t>
      </w:r>
      <w:r w:rsidR="00A57554">
        <w:rPr>
          <w:rFonts w:ascii="Arial" w:hAnsi="Arial" w:cs="Arial"/>
          <w:i/>
          <w:iCs/>
          <w:sz w:val="24"/>
          <w:szCs w:val="24"/>
          <w:shd w:val="clear" w:color="auto" w:fill="FFFFFF"/>
        </w:rPr>
        <w:t>.</w:t>
      </w:r>
      <w:r w:rsidR="00437D9A">
        <w:rPr>
          <w:rFonts w:ascii="Arial" w:hAnsi="Arial" w:cs="Arial"/>
          <w:i/>
          <w:iCs/>
          <w:sz w:val="24"/>
          <w:szCs w:val="24"/>
          <w:shd w:val="clear" w:color="auto" w:fill="FFFFFF"/>
        </w:rPr>
        <w:t xml:space="preserve"> </w:t>
      </w:r>
    </w:p>
    <w:p w14:paraId="7A700F96" w14:textId="3812F8DC" w:rsidR="00133B0B" w:rsidRPr="00437D9A" w:rsidRDefault="00133B0B">
      <w:pPr>
        <w:rPr>
          <w:rFonts w:ascii="Arial" w:hAnsi="Arial" w:cs="Arial"/>
          <w:sz w:val="24"/>
          <w:szCs w:val="24"/>
          <w:shd w:val="clear" w:color="auto" w:fill="FFFFFF"/>
        </w:rPr>
      </w:pPr>
    </w:p>
    <w:p w14:paraId="4AE1E411" w14:textId="56F73957" w:rsidR="00133B0B" w:rsidRPr="00437D9A" w:rsidRDefault="00133B0B">
      <w:pPr>
        <w:rPr>
          <w:rFonts w:ascii="Arial" w:hAnsi="Arial" w:cs="Arial"/>
          <w:sz w:val="24"/>
          <w:szCs w:val="24"/>
          <w:shd w:val="clear" w:color="auto" w:fill="FFFFFF"/>
        </w:rPr>
      </w:pPr>
    </w:p>
    <w:p w14:paraId="655F9E49" w14:textId="20485500" w:rsidR="00133B0B" w:rsidRPr="00437D9A" w:rsidRDefault="00133B0B">
      <w:pPr>
        <w:rPr>
          <w:rFonts w:ascii="Arial" w:hAnsi="Arial" w:cs="Arial"/>
          <w:sz w:val="24"/>
          <w:szCs w:val="24"/>
          <w:shd w:val="clear" w:color="auto" w:fill="FFFFFF"/>
        </w:rPr>
      </w:pPr>
    </w:p>
    <w:p w14:paraId="11F1ABDB" w14:textId="7F5AB5A4" w:rsidR="00133B0B" w:rsidRPr="00437D9A" w:rsidRDefault="00133B0B">
      <w:pPr>
        <w:rPr>
          <w:rFonts w:ascii="Arial" w:hAnsi="Arial" w:cs="Arial"/>
          <w:sz w:val="24"/>
          <w:szCs w:val="24"/>
          <w:shd w:val="clear" w:color="auto" w:fill="FFFFFF"/>
        </w:rPr>
      </w:pPr>
    </w:p>
    <w:p w14:paraId="55F7408C" w14:textId="77777777" w:rsidR="00133B0B" w:rsidRPr="00437D9A" w:rsidRDefault="00133B0B">
      <w:pPr>
        <w:rPr>
          <w:rFonts w:ascii="Arial" w:hAnsi="Arial" w:cs="Arial"/>
          <w:sz w:val="24"/>
          <w:szCs w:val="24"/>
        </w:rPr>
      </w:pPr>
    </w:p>
    <w:sectPr w:rsidR="00133B0B" w:rsidRPr="00437D9A" w:rsidSect="002329AE">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4E32CA" w14:textId="77777777" w:rsidR="00032B06" w:rsidRDefault="00032B06" w:rsidP="00133B0B">
      <w:pPr>
        <w:spacing w:after="0" w:line="240" w:lineRule="auto"/>
      </w:pPr>
      <w:r>
        <w:separator/>
      </w:r>
    </w:p>
  </w:endnote>
  <w:endnote w:type="continuationSeparator" w:id="0">
    <w:p w14:paraId="53F40C0A" w14:textId="77777777" w:rsidR="00032B06" w:rsidRDefault="00032B06" w:rsidP="00133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9552246"/>
      <w:docPartObj>
        <w:docPartGallery w:val="Page Numbers (Bottom of Page)"/>
        <w:docPartUnique/>
      </w:docPartObj>
    </w:sdtPr>
    <w:sdtEndPr>
      <w:rPr>
        <w:noProof/>
      </w:rPr>
    </w:sdtEndPr>
    <w:sdtContent>
      <w:p w14:paraId="1DFDCDEF" w14:textId="1031362A" w:rsidR="00032B06" w:rsidRDefault="00032B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5DB09" w14:textId="77777777" w:rsidR="00032B06" w:rsidRDefault="00032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D5A623" w14:textId="77777777" w:rsidR="00032B06" w:rsidRDefault="00032B06" w:rsidP="00133B0B">
      <w:pPr>
        <w:spacing w:after="0" w:line="240" w:lineRule="auto"/>
      </w:pPr>
      <w:r>
        <w:separator/>
      </w:r>
    </w:p>
  </w:footnote>
  <w:footnote w:type="continuationSeparator" w:id="0">
    <w:p w14:paraId="4061CBFD" w14:textId="77777777" w:rsidR="00032B06" w:rsidRDefault="00032B06" w:rsidP="00133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2C10C7" w14:textId="288F1795" w:rsidR="00453907" w:rsidRDefault="00453907">
    <w:pPr>
      <w:pStyle w:val="Header"/>
    </w:pPr>
    <w:r>
      <w:t>BMMB7006D</w:t>
    </w:r>
    <w:r>
      <w:tab/>
    </w:r>
    <w:r>
      <w:tab/>
      <w:t>1203702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429C6"/>
    <w:multiLevelType w:val="hybridMultilevel"/>
    <w:tmpl w:val="92321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C6C26"/>
    <w:multiLevelType w:val="hybridMultilevel"/>
    <w:tmpl w:val="6F2EA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115362"/>
    <w:multiLevelType w:val="hybridMultilevel"/>
    <w:tmpl w:val="38D8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D420BA"/>
    <w:multiLevelType w:val="hybridMultilevel"/>
    <w:tmpl w:val="70A4D0A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6C8"/>
    <w:rsid w:val="0000128A"/>
    <w:rsid w:val="00013FD3"/>
    <w:rsid w:val="00020B85"/>
    <w:rsid w:val="00032B06"/>
    <w:rsid w:val="00033A74"/>
    <w:rsid w:val="00052CBB"/>
    <w:rsid w:val="000530B5"/>
    <w:rsid w:val="0007376E"/>
    <w:rsid w:val="000870E8"/>
    <w:rsid w:val="000A74BB"/>
    <w:rsid w:val="000B0B19"/>
    <w:rsid w:val="000B18B3"/>
    <w:rsid w:val="000B1BA1"/>
    <w:rsid w:val="000B471B"/>
    <w:rsid w:val="000B4D91"/>
    <w:rsid w:val="000C36DD"/>
    <w:rsid w:val="000D4BF8"/>
    <w:rsid w:val="000E16A9"/>
    <w:rsid w:val="000E234E"/>
    <w:rsid w:val="000F2366"/>
    <w:rsid w:val="001010A5"/>
    <w:rsid w:val="001025E1"/>
    <w:rsid w:val="001027C1"/>
    <w:rsid w:val="001105C0"/>
    <w:rsid w:val="00117EBB"/>
    <w:rsid w:val="00125D6A"/>
    <w:rsid w:val="0012672A"/>
    <w:rsid w:val="00133B0B"/>
    <w:rsid w:val="00133DDE"/>
    <w:rsid w:val="001373BE"/>
    <w:rsid w:val="00144E76"/>
    <w:rsid w:val="00152D3A"/>
    <w:rsid w:val="00160B3C"/>
    <w:rsid w:val="0016409E"/>
    <w:rsid w:val="00165D71"/>
    <w:rsid w:val="001678C1"/>
    <w:rsid w:val="00170005"/>
    <w:rsid w:val="00181E1D"/>
    <w:rsid w:val="00184EE5"/>
    <w:rsid w:val="00194100"/>
    <w:rsid w:val="0019539D"/>
    <w:rsid w:val="001B6791"/>
    <w:rsid w:val="001B7E60"/>
    <w:rsid w:val="001C48CB"/>
    <w:rsid w:val="001C5987"/>
    <w:rsid w:val="001C7E43"/>
    <w:rsid w:val="001D1756"/>
    <w:rsid w:val="001D18B2"/>
    <w:rsid w:val="001E0988"/>
    <w:rsid w:val="001F64DB"/>
    <w:rsid w:val="0020316B"/>
    <w:rsid w:val="00210297"/>
    <w:rsid w:val="002329AE"/>
    <w:rsid w:val="00234372"/>
    <w:rsid w:val="002406EE"/>
    <w:rsid w:val="00240E25"/>
    <w:rsid w:val="002433DB"/>
    <w:rsid w:val="00250129"/>
    <w:rsid w:val="0025160C"/>
    <w:rsid w:val="002528ED"/>
    <w:rsid w:val="00264A00"/>
    <w:rsid w:val="002650D0"/>
    <w:rsid w:val="002727B3"/>
    <w:rsid w:val="00275C42"/>
    <w:rsid w:val="00287EA5"/>
    <w:rsid w:val="00292936"/>
    <w:rsid w:val="00295BF6"/>
    <w:rsid w:val="00295C0A"/>
    <w:rsid w:val="00295D61"/>
    <w:rsid w:val="00295DA0"/>
    <w:rsid w:val="002975BD"/>
    <w:rsid w:val="002A1F6D"/>
    <w:rsid w:val="002A4CA5"/>
    <w:rsid w:val="002A6CF4"/>
    <w:rsid w:val="002B2939"/>
    <w:rsid w:val="002C15D8"/>
    <w:rsid w:val="002C4672"/>
    <w:rsid w:val="002D3924"/>
    <w:rsid w:val="002E0255"/>
    <w:rsid w:val="002E0469"/>
    <w:rsid w:val="002E4527"/>
    <w:rsid w:val="002E5419"/>
    <w:rsid w:val="002E6C82"/>
    <w:rsid w:val="002F3140"/>
    <w:rsid w:val="002F7C67"/>
    <w:rsid w:val="002F7EB8"/>
    <w:rsid w:val="00303CEE"/>
    <w:rsid w:val="0030412A"/>
    <w:rsid w:val="00307030"/>
    <w:rsid w:val="00310F32"/>
    <w:rsid w:val="003138B9"/>
    <w:rsid w:val="00317260"/>
    <w:rsid w:val="00320998"/>
    <w:rsid w:val="0032244C"/>
    <w:rsid w:val="00332413"/>
    <w:rsid w:val="00334124"/>
    <w:rsid w:val="0033415D"/>
    <w:rsid w:val="00337EFB"/>
    <w:rsid w:val="00341742"/>
    <w:rsid w:val="0035329B"/>
    <w:rsid w:val="00353512"/>
    <w:rsid w:val="00353EDD"/>
    <w:rsid w:val="00370DEA"/>
    <w:rsid w:val="00392077"/>
    <w:rsid w:val="00393000"/>
    <w:rsid w:val="003B07A3"/>
    <w:rsid w:val="003B0B69"/>
    <w:rsid w:val="003B3DF9"/>
    <w:rsid w:val="003B42AA"/>
    <w:rsid w:val="003B5541"/>
    <w:rsid w:val="003B770D"/>
    <w:rsid w:val="003C089C"/>
    <w:rsid w:val="003C0B80"/>
    <w:rsid w:val="003C2284"/>
    <w:rsid w:val="003C776F"/>
    <w:rsid w:val="003D4279"/>
    <w:rsid w:val="003E5944"/>
    <w:rsid w:val="003E7B61"/>
    <w:rsid w:val="003E7FC2"/>
    <w:rsid w:val="003F2136"/>
    <w:rsid w:val="00400AA3"/>
    <w:rsid w:val="00404C52"/>
    <w:rsid w:val="00413279"/>
    <w:rsid w:val="004144E0"/>
    <w:rsid w:val="00420B00"/>
    <w:rsid w:val="00421EF6"/>
    <w:rsid w:val="0042281A"/>
    <w:rsid w:val="00425FC3"/>
    <w:rsid w:val="00427D58"/>
    <w:rsid w:val="00432DCD"/>
    <w:rsid w:val="00437D9A"/>
    <w:rsid w:val="0045124F"/>
    <w:rsid w:val="00452D8E"/>
    <w:rsid w:val="004538D1"/>
    <w:rsid w:val="00453907"/>
    <w:rsid w:val="00461029"/>
    <w:rsid w:val="00461AD4"/>
    <w:rsid w:val="004733FE"/>
    <w:rsid w:val="0047484A"/>
    <w:rsid w:val="004845B9"/>
    <w:rsid w:val="00484EF3"/>
    <w:rsid w:val="00485769"/>
    <w:rsid w:val="004859B6"/>
    <w:rsid w:val="00486E36"/>
    <w:rsid w:val="00494FFD"/>
    <w:rsid w:val="00497B74"/>
    <w:rsid w:val="004A7011"/>
    <w:rsid w:val="004D05EE"/>
    <w:rsid w:val="004F31BC"/>
    <w:rsid w:val="004F4FAA"/>
    <w:rsid w:val="004F5468"/>
    <w:rsid w:val="005116DA"/>
    <w:rsid w:val="005145B5"/>
    <w:rsid w:val="00515F85"/>
    <w:rsid w:val="0051608F"/>
    <w:rsid w:val="00517A27"/>
    <w:rsid w:val="0052263E"/>
    <w:rsid w:val="00523658"/>
    <w:rsid w:val="00560AC3"/>
    <w:rsid w:val="005636FE"/>
    <w:rsid w:val="00563BC6"/>
    <w:rsid w:val="005659B1"/>
    <w:rsid w:val="00575D9B"/>
    <w:rsid w:val="00577B33"/>
    <w:rsid w:val="00580C14"/>
    <w:rsid w:val="005847E7"/>
    <w:rsid w:val="00591651"/>
    <w:rsid w:val="0059202F"/>
    <w:rsid w:val="005A4338"/>
    <w:rsid w:val="005A673D"/>
    <w:rsid w:val="005A7490"/>
    <w:rsid w:val="005A7FFD"/>
    <w:rsid w:val="005B3709"/>
    <w:rsid w:val="005B7299"/>
    <w:rsid w:val="005C1CB8"/>
    <w:rsid w:val="005C5840"/>
    <w:rsid w:val="005C7758"/>
    <w:rsid w:val="005D2861"/>
    <w:rsid w:val="005D7E53"/>
    <w:rsid w:val="00601F81"/>
    <w:rsid w:val="006079A6"/>
    <w:rsid w:val="00622A6B"/>
    <w:rsid w:val="00622BF1"/>
    <w:rsid w:val="006256B8"/>
    <w:rsid w:val="00626369"/>
    <w:rsid w:val="006271AB"/>
    <w:rsid w:val="00633B1B"/>
    <w:rsid w:val="00634DDB"/>
    <w:rsid w:val="0063684A"/>
    <w:rsid w:val="00636C46"/>
    <w:rsid w:val="0064116A"/>
    <w:rsid w:val="00651820"/>
    <w:rsid w:val="00652748"/>
    <w:rsid w:val="00652CC4"/>
    <w:rsid w:val="0066197E"/>
    <w:rsid w:val="006645D0"/>
    <w:rsid w:val="00666F6D"/>
    <w:rsid w:val="0066784D"/>
    <w:rsid w:val="00670281"/>
    <w:rsid w:val="006728E6"/>
    <w:rsid w:val="00673322"/>
    <w:rsid w:val="006812B0"/>
    <w:rsid w:val="00684059"/>
    <w:rsid w:val="00685A95"/>
    <w:rsid w:val="00686A7F"/>
    <w:rsid w:val="00690683"/>
    <w:rsid w:val="00692DDA"/>
    <w:rsid w:val="00694ED7"/>
    <w:rsid w:val="006A0F63"/>
    <w:rsid w:val="006B38FB"/>
    <w:rsid w:val="006C1499"/>
    <w:rsid w:val="006C58AF"/>
    <w:rsid w:val="006D0B01"/>
    <w:rsid w:val="006D3B15"/>
    <w:rsid w:val="006E3751"/>
    <w:rsid w:val="006E7134"/>
    <w:rsid w:val="006F1CB2"/>
    <w:rsid w:val="006F26C8"/>
    <w:rsid w:val="006F4E15"/>
    <w:rsid w:val="00700DCF"/>
    <w:rsid w:val="00702EC7"/>
    <w:rsid w:val="007063F9"/>
    <w:rsid w:val="007128A1"/>
    <w:rsid w:val="007211C7"/>
    <w:rsid w:val="00723846"/>
    <w:rsid w:val="00724200"/>
    <w:rsid w:val="0074108C"/>
    <w:rsid w:val="007476C8"/>
    <w:rsid w:val="00752FF5"/>
    <w:rsid w:val="0076187C"/>
    <w:rsid w:val="00761FE3"/>
    <w:rsid w:val="00763AE7"/>
    <w:rsid w:val="0076550F"/>
    <w:rsid w:val="00781714"/>
    <w:rsid w:val="00781DD0"/>
    <w:rsid w:val="007864C1"/>
    <w:rsid w:val="0079032C"/>
    <w:rsid w:val="00793C4A"/>
    <w:rsid w:val="00794D06"/>
    <w:rsid w:val="007A1543"/>
    <w:rsid w:val="007A53C1"/>
    <w:rsid w:val="007B4BDD"/>
    <w:rsid w:val="007B6E64"/>
    <w:rsid w:val="007C7E33"/>
    <w:rsid w:val="007D29D1"/>
    <w:rsid w:val="007D5D2D"/>
    <w:rsid w:val="007D6028"/>
    <w:rsid w:val="007F2E7A"/>
    <w:rsid w:val="007F4614"/>
    <w:rsid w:val="007F7E4D"/>
    <w:rsid w:val="00805161"/>
    <w:rsid w:val="00816C8F"/>
    <w:rsid w:val="00822E11"/>
    <w:rsid w:val="00833F0B"/>
    <w:rsid w:val="008379EF"/>
    <w:rsid w:val="008416E6"/>
    <w:rsid w:val="008476AA"/>
    <w:rsid w:val="00860F35"/>
    <w:rsid w:val="008616AF"/>
    <w:rsid w:val="00861764"/>
    <w:rsid w:val="00863C81"/>
    <w:rsid w:val="008674D7"/>
    <w:rsid w:val="00867A6B"/>
    <w:rsid w:val="00872D80"/>
    <w:rsid w:val="00890A6C"/>
    <w:rsid w:val="0089103F"/>
    <w:rsid w:val="00891A2A"/>
    <w:rsid w:val="0089445C"/>
    <w:rsid w:val="008A3B8B"/>
    <w:rsid w:val="008C425E"/>
    <w:rsid w:val="008C4ACC"/>
    <w:rsid w:val="008D5BDC"/>
    <w:rsid w:val="008E1F9E"/>
    <w:rsid w:val="008E2DB6"/>
    <w:rsid w:val="008F7F6E"/>
    <w:rsid w:val="009010BA"/>
    <w:rsid w:val="00902A9D"/>
    <w:rsid w:val="0090365E"/>
    <w:rsid w:val="00907A5C"/>
    <w:rsid w:val="00907F99"/>
    <w:rsid w:val="00917B57"/>
    <w:rsid w:val="009214DF"/>
    <w:rsid w:val="009249B4"/>
    <w:rsid w:val="00926AAD"/>
    <w:rsid w:val="00927B1C"/>
    <w:rsid w:val="00931E27"/>
    <w:rsid w:val="009363ED"/>
    <w:rsid w:val="00942DA0"/>
    <w:rsid w:val="00963A13"/>
    <w:rsid w:val="009644BB"/>
    <w:rsid w:val="0096459D"/>
    <w:rsid w:val="009648AC"/>
    <w:rsid w:val="0096548D"/>
    <w:rsid w:val="0097345C"/>
    <w:rsid w:val="00973F14"/>
    <w:rsid w:val="009760EB"/>
    <w:rsid w:val="00976278"/>
    <w:rsid w:val="009764EE"/>
    <w:rsid w:val="0098353B"/>
    <w:rsid w:val="009856B9"/>
    <w:rsid w:val="00985CAB"/>
    <w:rsid w:val="00985CAD"/>
    <w:rsid w:val="00990642"/>
    <w:rsid w:val="00996C78"/>
    <w:rsid w:val="00996CCC"/>
    <w:rsid w:val="00997DFA"/>
    <w:rsid w:val="009B4C20"/>
    <w:rsid w:val="009B5117"/>
    <w:rsid w:val="009B6A4E"/>
    <w:rsid w:val="009B775F"/>
    <w:rsid w:val="009C0E95"/>
    <w:rsid w:val="009C3A3C"/>
    <w:rsid w:val="009C78DC"/>
    <w:rsid w:val="009D15A8"/>
    <w:rsid w:val="009D37FD"/>
    <w:rsid w:val="009E6E56"/>
    <w:rsid w:val="009F3116"/>
    <w:rsid w:val="00A03392"/>
    <w:rsid w:val="00A055E3"/>
    <w:rsid w:val="00A133B9"/>
    <w:rsid w:val="00A16C6C"/>
    <w:rsid w:val="00A2025F"/>
    <w:rsid w:val="00A222CC"/>
    <w:rsid w:val="00A22D6F"/>
    <w:rsid w:val="00A231E5"/>
    <w:rsid w:val="00A27D39"/>
    <w:rsid w:val="00A323BE"/>
    <w:rsid w:val="00A329CA"/>
    <w:rsid w:val="00A52C21"/>
    <w:rsid w:val="00A55245"/>
    <w:rsid w:val="00A57554"/>
    <w:rsid w:val="00A60B34"/>
    <w:rsid w:val="00A63440"/>
    <w:rsid w:val="00A701B6"/>
    <w:rsid w:val="00A81240"/>
    <w:rsid w:val="00A919AD"/>
    <w:rsid w:val="00A9522D"/>
    <w:rsid w:val="00A96C24"/>
    <w:rsid w:val="00AA1606"/>
    <w:rsid w:val="00AA3DD6"/>
    <w:rsid w:val="00AA4D21"/>
    <w:rsid w:val="00AC745A"/>
    <w:rsid w:val="00AD03C2"/>
    <w:rsid w:val="00AD7973"/>
    <w:rsid w:val="00AE53AC"/>
    <w:rsid w:val="00AF0BB9"/>
    <w:rsid w:val="00AF24B7"/>
    <w:rsid w:val="00AF568E"/>
    <w:rsid w:val="00AF7498"/>
    <w:rsid w:val="00B04A70"/>
    <w:rsid w:val="00B06E1D"/>
    <w:rsid w:val="00B10C2E"/>
    <w:rsid w:val="00B24E37"/>
    <w:rsid w:val="00B30600"/>
    <w:rsid w:val="00B34CCE"/>
    <w:rsid w:val="00B3538F"/>
    <w:rsid w:val="00B367A0"/>
    <w:rsid w:val="00B37D67"/>
    <w:rsid w:val="00B417B0"/>
    <w:rsid w:val="00B41FF1"/>
    <w:rsid w:val="00B44C12"/>
    <w:rsid w:val="00B45F92"/>
    <w:rsid w:val="00B47BFB"/>
    <w:rsid w:val="00B542BD"/>
    <w:rsid w:val="00B56AF5"/>
    <w:rsid w:val="00B571D3"/>
    <w:rsid w:val="00B60085"/>
    <w:rsid w:val="00B64C45"/>
    <w:rsid w:val="00B7087D"/>
    <w:rsid w:val="00B7188B"/>
    <w:rsid w:val="00B73077"/>
    <w:rsid w:val="00B76EBD"/>
    <w:rsid w:val="00B77DBB"/>
    <w:rsid w:val="00B84370"/>
    <w:rsid w:val="00B850D3"/>
    <w:rsid w:val="00B92C18"/>
    <w:rsid w:val="00BA4174"/>
    <w:rsid w:val="00BC4A93"/>
    <w:rsid w:val="00BD38A8"/>
    <w:rsid w:val="00BD3AF3"/>
    <w:rsid w:val="00BE60A9"/>
    <w:rsid w:val="00BF0569"/>
    <w:rsid w:val="00C0578C"/>
    <w:rsid w:val="00C13E14"/>
    <w:rsid w:val="00C146D2"/>
    <w:rsid w:val="00C15200"/>
    <w:rsid w:val="00C154C5"/>
    <w:rsid w:val="00C20666"/>
    <w:rsid w:val="00C23347"/>
    <w:rsid w:val="00C24431"/>
    <w:rsid w:val="00C27FFE"/>
    <w:rsid w:val="00C33836"/>
    <w:rsid w:val="00C370AD"/>
    <w:rsid w:val="00C4432F"/>
    <w:rsid w:val="00C45663"/>
    <w:rsid w:val="00C526FE"/>
    <w:rsid w:val="00C53DAA"/>
    <w:rsid w:val="00C76E72"/>
    <w:rsid w:val="00C77459"/>
    <w:rsid w:val="00C8113B"/>
    <w:rsid w:val="00C85E16"/>
    <w:rsid w:val="00C8639A"/>
    <w:rsid w:val="00C877F7"/>
    <w:rsid w:val="00C95266"/>
    <w:rsid w:val="00C969C2"/>
    <w:rsid w:val="00C97B00"/>
    <w:rsid w:val="00CA365F"/>
    <w:rsid w:val="00CA76DF"/>
    <w:rsid w:val="00CA79C4"/>
    <w:rsid w:val="00CB7398"/>
    <w:rsid w:val="00CC62F6"/>
    <w:rsid w:val="00CC6749"/>
    <w:rsid w:val="00CD01B2"/>
    <w:rsid w:val="00CD4A5A"/>
    <w:rsid w:val="00CD5066"/>
    <w:rsid w:val="00CE0236"/>
    <w:rsid w:val="00CE6019"/>
    <w:rsid w:val="00CE7633"/>
    <w:rsid w:val="00CE7824"/>
    <w:rsid w:val="00CF6840"/>
    <w:rsid w:val="00D039B4"/>
    <w:rsid w:val="00D16FBD"/>
    <w:rsid w:val="00D21B62"/>
    <w:rsid w:val="00D24D1D"/>
    <w:rsid w:val="00D312E2"/>
    <w:rsid w:val="00D44B36"/>
    <w:rsid w:val="00D52556"/>
    <w:rsid w:val="00D60B5A"/>
    <w:rsid w:val="00D71DCC"/>
    <w:rsid w:val="00D72B72"/>
    <w:rsid w:val="00D813FF"/>
    <w:rsid w:val="00D81C47"/>
    <w:rsid w:val="00D843A2"/>
    <w:rsid w:val="00D847C4"/>
    <w:rsid w:val="00D93406"/>
    <w:rsid w:val="00D93529"/>
    <w:rsid w:val="00D95B40"/>
    <w:rsid w:val="00D97277"/>
    <w:rsid w:val="00D9730E"/>
    <w:rsid w:val="00DA2C7A"/>
    <w:rsid w:val="00DA5DD9"/>
    <w:rsid w:val="00DB0D9C"/>
    <w:rsid w:val="00DB2BD6"/>
    <w:rsid w:val="00DB5DCA"/>
    <w:rsid w:val="00DC182D"/>
    <w:rsid w:val="00DC75B9"/>
    <w:rsid w:val="00DD14F8"/>
    <w:rsid w:val="00DD7C1D"/>
    <w:rsid w:val="00DD7C85"/>
    <w:rsid w:val="00DE2B29"/>
    <w:rsid w:val="00DE3C0F"/>
    <w:rsid w:val="00DE4FFD"/>
    <w:rsid w:val="00DE6F64"/>
    <w:rsid w:val="00E06B5B"/>
    <w:rsid w:val="00E11084"/>
    <w:rsid w:val="00E16F4B"/>
    <w:rsid w:val="00E23BA1"/>
    <w:rsid w:val="00E274A8"/>
    <w:rsid w:val="00E3757E"/>
    <w:rsid w:val="00E401D2"/>
    <w:rsid w:val="00E440F8"/>
    <w:rsid w:val="00E50F5E"/>
    <w:rsid w:val="00E5464A"/>
    <w:rsid w:val="00E56345"/>
    <w:rsid w:val="00E57671"/>
    <w:rsid w:val="00E675C3"/>
    <w:rsid w:val="00E67885"/>
    <w:rsid w:val="00E77651"/>
    <w:rsid w:val="00E9704C"/>
    <w:rsid w:val="00EA4E7B"/>
    <w:rsid w:val="00EA7B23"/>
    <w:rsid w:val="00EA7BC6"/>
    <w:rsid w:val="00EB0E93"/>
    <w:rsid w:val="00EB51CC"/>
    <w:rsid w:val="00ED7ABB"/>
    <w:rsid w:val="00EE1FF7"/>
    <w:rsid w:val="00EE5268"/>
    <w:rsid w:val="00EF12E9"/>
    <w:rsid w:val="00F12000"/>
    <w:rsid w:val="00F12BC9"/>
    <w:rsid w:val="00F146FA"/>
    <w:rsid w:val="00F31770"/>
    <w:rsid w:val="00F326CF"/>
    <w:rsid w:val="00F36009"/>
    <w:rsid w:val="00F36413"/>
    <w:rsid w:val="00F421FE"/>
    <w:rsid w:val="00F52DE8"/>
    <w:rsid w:val="00F61167"/>
    <w:rsid w:val="00F62452"/>
    <w:rsid w:val="00F70958"/>
    <w:rsid w:val="00F72432"/>
    <w:rsid w:val="00F74F9A"/>
    <w:rsid w:val="00F77C5F"/>
    <w:rsid w:val="00F9006A"/>
    <w:rsid w:val="00F92278"/>
    <w:rsid w:val="00F93232"/>
    <w:rsid w:val="00F95B2F"/>
    <w:rsid w:val="00FA1032"/>
    <w:rsid w:val="00FA55EA"/>
    <w:rsid w:val="00FA7EB8"/>
    <w:rsid w:val="00FC28DF"/>
    <w:rsid w:val="00FC4131"/>
    <w:rsid w:val="00FC566E"/>
    <w:rsid w:val="00FC7375"/>
    <w:rsid w:val="00FD3466"/>
    <w:rsid w:val="00FD46A9"/>
    <w:rsid w:val="00FE3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0A170"/>
  <w15:chartTrackingRefBased/>
  <w15:docId w15:val="{EA947CB4-3071-4010-AC52-9BB32656C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DA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3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0B"/>
  </w:style>
  <w:style w:type="paragraph" w:styleId="Footer">
    <w:name w:val="footer"/>
    <w:basedOn w:val="Normal"/>
    <w:link w:val="FooterChar"/>
    <w:uiPriority w:val="99"/>
    <w:unhideWhenUsed/>
    <w:rsid w:val="00133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0B"/>
  </w:style>
  <w:style w:type="character" w:styleId="Hyperlink">
    <w:name w:val="Hyperlink"/>
    <w:basedOn w:val="DefaultParagraphFont"/>
    <w:uiPriority w:val="99"/>
    <w:unhideWhenUsed/>
    <w:rsid w:val="00133B0B"/>
    <w:rPr>
      <w:color w:val="0000FF"/>
      <w:u w:val="single"/>
    </w:rPr>
  </w:style>
  <w:style w:type="character" w:customStyle="1" w:styleId="referencestring-name">
    <w:name w:val="reference__string-name"/>
    <w:basedOn w:val="DefaultParagraphFont"/>
    <w:rsid w:val="00700DCF"/>
  </w:style>
  <w:style w:type="character" w:customStyle="1" w:styleId="referencesurname">
    <w:name w:val="reference__surname"/>
    <w:basedOn w:val="DefaultParagraphFont"/>
    <w:rsid w:val="00700DCF"/>
  </w:style>
  <w:style w:type="character" w:customStyle="1" w:styleId="referencegiven-names">
    <w:name w:val="reference__given-names"/>
    <w:basedOn w:val="DefaultParagraphFont"/>
    <w:rsid w:val="00700DCF"/>
  </w:style>
  <w:style w:type="character" w:customStyle="1" w:styleId="referenceyear">
    <w:name w:val="reference__year"/>
    <w:basedOn w:val="DefaultParagraphFont"/>
    <w:rsid w:val="00700DCF"/>
  </w:style>
  <w:style w:type="character" w:styleId="Emphasis">
    <w:name w:val="Emphasis"/>
    <w:basedOn w:val="DefaultParagraphFont"/>
    <w:uiPriority w:val="20"/>
    <w:qFormat/>
    <w:rsid w:val="00700DCF"/>
    <w:rPr>
      <w:i/>
      <w:iCs/>
    </w:rPr>
  </w:style>
  <w:style w:type="character" w:customStyle="1" w:styleId="referencepublisher-name">
    <w:name w:val="reference__publisher-name"/>
    <w:basedOn w:val="DefaultParagraphFont"/>
    <w:rsid w:val="00700DCF"/>
  </w:style>
  <w:style w:type="character" w:customStyle="1" w:styleId="referencepublisher-loc">
    <w:name w:val="reference__publisher-loc"/>
    <w:basedOn w:val="DefaultParagraphFont"/>
    <w:rsid w:val="00700DCF"/>
  </w:style>
  <w:style w:type="character" w:styleId="UnresolvedMention">
    <w:name w:val="Unresolved Mention"/>
    <w:basedOn w:val="DefaultParagraphFont"/>
    <w:uiPriority w:val="99"/>
    <w:semiHidden/>
    <w:unhideWhenUsed/>
    <w:rsid w:val="000C36DD"/>
    <w:rPr>
      <w:color w:val="605E5C"/>
      <w:shd w:val="clear" w:color="auto" w:fill="E1DFDD"/>
    </w:rPr>
  </w:style>
  <w:style w:type="paragraph" w:styleId="ListParagraph">
    <w:name w:val="List Paragraph"/>
    <w:basedOn w:val="Normal"/>
    <w:uiPriority w:val="34"/>
    <w:qFormat/>
    <w:rsid w:val="005A4338"/>
    <w:pPr>
      <w:ind w:left="720"/>
      <w:contextualSpacing/>
    </w:pPr>
  </w:style>
  <w:style w:type="table" w:styleId="TableGrid">
    <w:name w:val="Table Grid"/>
    <w:basedOn w:val="TableNormal"/>
    <w:uiPriority w:val="39"/>
    <w:rsid w:val="004F3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aerphilly.gov.uk/News/News-Bulletin/June-2020/Work-starts-on-the-South-Wales-Metro"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merald.com/insight/search?q=Naceur%20Jabnou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cardiff.ac.uk/city-region-exchange/engagement-themes/strengthening-the-economy#:~:text=Cardiff%20is%20one%20of%20the,Wales%20it%20is%20only%2033%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fwrail.wales/metro/south-wale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gov.wales/sites/default/files/statistics-and-research/2019-05/summary-statistics-for-welsh-economic-regions-wales-south-east-wales-540.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cardiff.gov.uk/ENG/Your-Council/Have-your-say/Ask%20Cardiff%20Library/The%20Cardiff%20Economy%20and%20Labour%20Market_Apr%2018_Mar%2019.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merald.com/insight/publication/issn/0968-488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4803</Words>
  <Characters>27383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Eirwen Lewis</dc:creator>
  <cp:keywords/>
  <dc:description/>
  <cp:lastModifiedBy>Eirwen Lewis</cp:lastModifiedBy>
  <cp:revision>396</cp:revision>
  <dcterms:created xsi:type="dcterms:W3CDTF">2021-01-07T19:18:00Z</dcterms:created>
  <dcterms:modified xsi:type="dcterms:W3CDTF">2021-01-22T22:50:00Z</dcterms:modified>
</cp:coreProperties>
</file>