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500A9" w14:textId="3726EAE8" w:rsidR="005B398A" w:rsidRDefault="00D80F2D" w:rsidP="001361CF">
      <w:pPr>
        <w:jc w:val="center"/>
      </w:pPr>
      <w:r w:rsidRPr="00A406E5">
        <w:rPr>
          <w:rFonts w:ascii="Arial" w:hAnsi="Arial" w:cs="Arial"/>
          <w:noProof/>
        </w:rPr>
        <w:drawing>
          <wp:anchor distT="0" distB="0" distL="114300" distR="114300" simplePos="0" relativeHeight="251659264" behindDoc="0" locked="0" layoutInCell="1" allowOverlap="1" wp14:anchorId="6588F98C" wp14:editId="1BF58B73">
            <wp:simplePos x="0" y="0"/>
            <wp:positionH relativeFrom="column">
              <wp:posOffset>-736600</wp:posOffset>
            </wp:positionH>
            <wp:positionV relativeFrom="paragraph">
              <wp:posOffset>-469900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437CF75" w14:textId="77777777" w:rsidR="006769B8" w:rsidRPr="006769B8" w:rsidRDefault="006769B8" w:rsidP="006769B8">
      <w:pPr>
        <w:spacing w:after="0" w:line="240" w:lineRule="auto"/>
        <w:jc w:val="right"/>
        <w:rPr>
          <w:rFonts w:ascii="Arial" w:eastAsia="Times New Roman" w:hAnsi="Arial" w:cs="Arial"/>
          <w:b/>
          <w:sz w:val="28"/>
          <w:szCs w:val="28"/>
          <w:lang w:val="en-GB" w:eastAsia="en-GB"/>
        </w:rPr>
      </w:pPr>
      <w:r w:rsidRPr="006769B8">
        <w:rPr>
          <w:rFonts w:ascii="Arial" w:eastAsia="Times New Roman" w:hAnsi="Arial" w:cs="Arial"/>
          <w:b/>
          <w:sz w:val="28"/>
          <w:szCs w:val="28"/>
          <w:lang w:val="en-GB" w:eastAsia="en-GB"/>
        </w:rPr>
        <w:t>APPENDIX GA36a</w:t>
      </w:r>
    </w:p>
    <w:p w14:paraId="1C1EA9E0" w14:textId="77777777" w:rsidR="006769B8" w:rsidRPr="006769B8" w:rsidRDefault="006769B8" w:rsidP="006769B8">
      <w:pPr>
        <w:spacing w:after="0" w:line="240" w:lineRule="auto"/>
        <w:rPr>
          <w:rFonts w:ascii="Arial" w:eastAsia="Times New Roman"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464"/>
      </w:tblGrid>
      <w:tr w:rsidR="006769B8" w:rsidRPr="006769B8" w14:paraId="2A21FCE2" w14:textId="77777777" w:rsidTr="007777EF">
        <w:tc>
          <w:tcPr>
            <w:tcW w:w="9922" w:type="dxa"/>
            <w:shd w:val="clear" w:color="auto" w:fill="C0C0C0"/>
          </w:tcPr>
          <w:p w14:paraId="5F67BF47" w14:textId="77777777" w:rsidR="006769B8" w:rsidRPr="006769B8" w:rsidRDefault="006769B8" w:rsidP="006769B8">
            <w:pPr>
              <w:keepNext/>
              <w:spacing w:before="120" w:after="120" w:line="240" w:lineRule="auto"/>
              <w:jc w:val="center"/>
              <w:outlineLvl w:val="3"/>
              <w:rPr>
                <w:rFonts w:ascii="Arial" w:eastAsia="Times New Roman" w:hAnsi="Arial" w:cs="Arial"/>
                <w:b/>
                <w:sz w:val="40"/>
                <w:szCs w:val="20"/>
                <w:lang w:val="en-GB" w:eastAsia="en-GB"/>
              </w:rPr>
            </w:pPr>
            <w:r w:rsidRPr="006769B8">
              <w:rPr>
                <w:rFonts w:ascii="Arial" w:eastAsia="Times New Roman" w:hAnsi="Arial" w:cs="Arial"/>
                <w:b/>
                <w:sz w:val="40"/>
                <w:szCs w:val="20"/>
                <w:lang w:val="en-GB" w:eastAsia="en-GB"/>
              </w:rPr>
              <w:t xml:space="preserve">LEVEL 4 ASSESSMENT SPECIFICATION </w:t>
            </w:r>
          </w:p>
        </w:tc>
      </w:tr>
    </w:tbl>
    <w:p w14:paraId="74EF27C4" w14:textId="77777777" w:rsidR="006769B8" w:rsidRPr="006769B8" w:rsidRDefault="006769B8" w:rsidP="006769B8">
      <w:pPr>
        <w:spacing w:after="0" w:line="240" w:lineRule="auto"/>
        <w:jc w:val="center"/>
        <w:rPr>
          <w:rFonts w:ascii="Arial" w:eastAsia="Times New Roman" w:hAnsi="Arial" w:cs="Arial"/>
          <w:b/>
          <w:i/>
          <w:sz w:val="32"/>
          <w:szCs w:val="20"/>
          <w:lang w:val="en-GB" w:eastAsia="en-GB"/>
        </w:rPr>
      </w:pPr>
    </w:p>
    <w:tbl>
      <w:tblPr>
        <w:tblW w:w="9922"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69B8" w:rsidRPr="006769B8" w14:paraId="63F732C6" w14:textId="77777777" w:rsidTr="006422EC">
        <w:trPr>
          <w:trHeight w:val="525"/>
        </w:trPr>
        <w:tc>
          <w:tcPr>
            <w:tcW w:w="2093" w:type="dxa"/>
          </w:tcPr>
          <w:p w14:paraId="15D576DA"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Student name:</w:t>
            </w:r>
          </w:p>
        </w:tc>
        <w:tc>
          <w:tcPr>
            <w:tcW w:w="3293" w:type="dxa"/>
          </w:tcPr>
          <w:p w14:paraId="393D4B5C" w14:textId="37FC6A58" w:rsidR="006769B8" w:rsidRPr="006769B8" w:rsidRDefault="007A7746" w:rsidP="006769B8">
            <w:pPr>
              <w:spacing w:before="120" w:after="120" w:line="240" w:lineRule="auto"/>
              <w:jc w:val="both"/>
              <w:rPr>
                <w:rFonts w:ascii="Arial" w:eastAsia="Times New Roman" w:hAnsi="Arial" w:cs="Arial"/>
                <w:b/>
                <w:sz w:val="22"/>
                <w:lang w:val="en-GB" w:eastAsia="en-GB"/>
              </w:rPr>
            </w:pPr>
            <w:r>
              <w:rPr>
                <w:rFonts w:ascii="Arial" w:eastAsia="Times New Roman" w:hAnsi="Arial" w:cs="Arial"/>
                <w:b/>
                <w:sz w:val="22"/>
                <w:lang w:val="en-GB" w:eastAsia="en-GB"/>
              </w:rPr>
              <w:t>James Masih</w:t>
            </w:r>
          </w:p>
        </w:tc>
        <w:tc>
          <w:tcPr>
            <w:tcW w:w="2268" w:type="dxa"/>
            <w:shd w:val="clear" w:color="auto" w:fill="D9D9D9" w:themeFill="background1" w:themeFillShade="D9"/>
          </w:tcPr>
          <w:p w14:paraId="7F80CACE"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Student ID number:</w:t>
            </w:r>
          </w:p>
        </w:tc>
        <w:tc>
          <w:tcPr>
            <w:tcW w:w="2268" w:type="dxa"/>
          </w:tcPr>
          <w:p w14:paraId="0AF13E7F" w14:textId="29C1623E" w:rsidR="006769B8" w:rsidRPr="006769B8" w:rsidRDefault="007A7746" w:rsidP="006769B8">
            <w:pPr>
              <w:spacing w:before="120" w:after="120" w:line="240" w:lineRule="auto"/>
              <w:jc w:val="both"/>
              <w:rPr>
                <w:rFonts w:ascii="Arial" w:eastAsia="Times New Roman" w:hAnsi="Arial" w:cs="Arial"/>
                <w:b/>
                <w:sz w:val="22"/>
                <w:lang w:val="en-GB" w:eastAsia="en-GB"/>
              </w:rPr>
            </w:pPr>
            <w:r>
              <w:rPr>
                <w:rFonts w:ascii="Arial" w:eastAsia="Times New Roman" w:hAnsi="Arial" w:cs="Arial"/>
                <w:b/>
                <w:sz w:val="22"/>
                <w:lang w:val="en-GB" w:eastAsia="en-GB"/>
              </w:rPr>
              <w:t>2420102</w:t>
            </w:r>
          </w:p>
        </w:tc>
      </w:tr>
      <w:tr w:rsidR="006769B8" w:rsidRPr="006769B8" w14:paraId="58A52385" w14:textId="77777777" w:rsidTr="006422EC">
        <w:tc>
          <w:tcPr>
            <w:tcW w:w="2093" w:type="dxa"/>
          </w:tcPr>
          <w:p w14:paraId="1D63CF51"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Programme:</w:t>
            </w:r>
          </w:p>
        </w:tc>
        <w:tc>
          <w:tcPr>
            <w:tcW w:w="7829" w:type="dxa"/>
            <w:gridSpan w:val="3"/>
          </w:tcPr>
          <w:p w14:paraId="191513CB" w14:textId="77777777" w:rsidR="006769B8" w:rsidRPr="006769B8" w:rsidRDefault="006769B8" w:rsidP="006769B8">
            <w:pPr>
              <w:spacing w:before="120" w:after="120" w:line="240" w:lineRule="auto"/>
              <w:jc w:val="both"/>
              <w:rPr>
                <w:rFonts w:ascii="Arial" w:eastAsia="Arial" w:hAnsi="Arial" w:cs="Arial"/>
                <w:b/>
                <w:bCs/>
                <w:sz w:val="22"/>
                <w:lang w:val="en-GB" w:eastAsia="en-GB"/>
              </w:rPr>
            </w:pPr>
            <w:r w:rsidRPr="006769B8">
              <w:rPr>
                <w:rFonts w:ascii="Arial" w:eastAsia="Arial" w:hAnsi="Arial" w:cs="Arial"/>
                <w:b/>
                <w:bCs/>
                <w:color w:val="000000" w:themeColor="text1"/>
                <w:sz w:val="22"/>
                <w:lang w:val="en-GB" w:eastAsia="en-GB"/>
              </w:rPr>
              <w:t>Cert HE Business Skills for the Workplace</w:t>
            </w:r>
          </w:p>
        </w:tc>
      </w:tr>
      <w:tr w:rsidR="006769B8" w:rsidRPr="006769B8" w14:paraId="54CC61FF" w14:textId="77777777" w:rsidTr="006422EC">
        <w:tc>
          <w:tcPr>
            <w:tcW w:w="2093" w:type="dxa"/>
          </w:tcPr>
          <w:p w14:paraId="525077D0"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Module:</w:t>
            </w:r>
          </w:p>
        </w:tc>
        <w:tc>
          <w:tcPr>
            <w:tcW w:w="7829" w:type="dxa"/>
            <w:gridSpan w:val="3"/>
          </w:tcPr>
          <w:p w14:paraId="74113FE0"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b/>
                <w:bCs/>
                <w:color w:val="000000" w:themeColor="text1"/>
                <w:sz w:val="22"/>
                <w:lang w:val="en-GB" w:eastAsia="en-GB"/>
              </w:rPr>
              <w:t xml:space="preserve">Employability and Career Development </w:t>
            </w:r>
            <w:r w:rsidRPr="006769B8">
              <w:rPr>
                <w:rFonts w:ascii="Arial" w:eastAsia="Arial" w:hAnsi="Arial" w:cs="Arial"/>
                <w:color w:val="000000" w:themeColor="text1"/>
                <w:sz w:val="22"/>
                <w:lang w:val="en-GB" w:eastAsia="en-GB"/>
              </w:rPr>
              <w:t xml:space="preserve">   </w:t>
            </w:r>
          </w:p>
        </w:tc>
      </w:tr>
      <w:tr w:rsidR="006769B8" w:rsidRPr="006769B8" w14:paraId="38689898" w14:textId="77777777" w:rsidTr="006422EC">
        <w:tc>
          <w:tcPr>
            <w:tcW w:w="2093" w:type="dxa"/>
          </w:tcPr>
          <w:p w14:paraId="3FD84396"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Module code:</w:t>
            </w:r>
          </w:p>
        </w:tc>
        <w:tc>
          <w:tcPr>
            <w:tcW w:w="3293" w:type="dxa"/>
          </w:tcPr>
          <w:p w14:paraId="66A5A410"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en-GB" w:eastAsia="en-GB"/>
              </w:rPr>
              <w:t>LCLM4005</w:t>
            </w:r>
          </w:p>
        </w:tc>
        <w:tc>
          <w:tcPr>
            <w:tcW w:w="2268" w:type="dxa"/>
            <w:shd w:val="clear" w:color="auto" w:fill="D9D9D9" w:themeFill="background1" w:themeFillShade="D9"/>
          </w:tcPr>
          <w:p w14:paraId="7B93DA18" w14:textId="77777777" w:rsidR="006769B8" w:rsidRPr="006769B8" w:rsidRDefault="006769B8" w:rsidP="006769B8">
            <w:pPr>
              <w:keepNext/>
              <w:spacing w:after="0" w:line="240" w:lineRule="auto"/>
              <w:jc w:val="both"/>
              <w:outlineLvl w:val="1"/>
              <w:rPr>
                <w:rFonts w:ascii="Arial" w:eastAsia="Times New Roman" w:hAnsi="Arial" w:cs="Arial"/>
                <w:b/>
                <w:sz w:val="22"/>
                <w:lang w:val="en-GB" w:eastAsia="en-GB"/>
              </w:rPr>
            </w:pPr>
            <w:r w:rsidRPr="006769B8">
              <w:rPr>
                <w:rFonts w:ascii="Arial" w:eastAsia="Times New Roman" w:hAnsi="Arial" w:cs="Arial"/>
                <w:b/>
                <w:sz w:val="22"/>
                <w:lang w:val="en-GB" w:eastAsia="en-GB"/>
              </w:rPr>
              <w:t>Contribution to Overall Module Assessment (%):</w:t>
            </w:r>
          </w:p>
        </w:tc>
        <w:tc>
          <w:tcPr>
            <w:tcW w:w="2268" w:type="dxa"/>
          </w:tcPr>
          <w:p w14:paraId="7222B437" w14:textId="77777777" w:rsidR="006769B8" w:rsidRPr="006769B8" w:rsidRDefault="006769B8" w:rsidP="006769B8">
            <w:pPr>
              <w:spacing w:before="120" w:after="120" w:line="240" w:lineRule="auto"/>
              <w:jc w:val="both"/>
              <w:rPr>
                <w:rFonts w:ascii="Arial" w:eastAsia="Arial" w:hAnsi="Arial" w:cs="Arial"/>
                <w:sz w:val="22"/>
                <w:lang w:val="en-GB" w:eastAsia="en-GB"/>
              </w:rPr>
            </w:pPr>
            <w:r w:rsidRPr="006769B8">
              <w:rPr>
                <w:rFonts w:ascii="Arial" w:eastAsia="Arial" w:hAnsi="Arial" w:cs="Arial"/>
                <w:color w:val="000000" w:themeColor="text1"/>
                <w:sz w:val="22"/>
                <w:lang w:val="en-GB" w:eastAsia="en-GB"/>
              </w:rPr>
              <w:t>50%</w:t>
            </w:r>
          </w:p>
        </w:tc>
      </w:tr>
      <w:tr w:rsidR="006769B8" w:rsidRPr="006769B8" w14:paraId="56504668" w14:textId="77777777" w:rsidTr="006422EC">
        <w:tc>
          <w:tcPr>
            <w:tcW w:w="2093" w:type="dxa"/>
          </w:tcPr>
          <w:p w14:paraId="1FB2C761" w14:textId="77777777" w:rsidR="006769B8" w:rsidRPr="006769B8" w:rsidRDefault="006769B8" w:rsidP="006769B8">
            <w:pPr>
              <w:spacing w:before="120" w:after="120" w:line="240" w:lineRule="auto"/>
              <w:jc w:val="both"/>
              <w:rPr>
                <w:rFonts w:ascii="Arial" w:eastAsia="Times New Roman" w:hAnsi="Arial" w:cs="Arial"/>
                <w:b/>
                <w:bCs/>
                <w:sz w:val="22"/>
                <w:lang w:val="en-GB" w:eastAsia="en-GB"/>
              </w:rPr>
            </w:pPr>
            <w:r w:rsidRPr="006769B8">
              <w:rPr>
                <w:rFonts w:ascii="Arial" w:eastAsia="Arial" w:hAnsi="Arial" w:cs="Arial"/>
                <w:b/>
                <w:bCs/>
                <w:color w:val="000000" w:themeColor="text1"/>
                <w:sz w:val="22"/>
                <w:lang w:val="en-GB" w:eastAsia="en-GB"/>
              </w:rPr>
              <w:t>Module Leads</w:t>
            </w:r>
            <w:r w:rsidRPr="006769B8">
              <w:rPr>
                <w:rFonts w:ascii="Arial" w:eastAsia="Times New Roman" w:hAnsi="Arial" w:cs="Arial"/>
                <w:b/>
                <w:bCs/>
                <w:sz w:val="22"/>
                <w:lang w:val="en-GB" w:eastAsia="en-GB"/>
              </w:rPr>
              <w:t>:</w:t>
            </w:r>
          </w:p>
        </w:tc>
        <w:tc>
          <w:tcPr>
            <w:tcW w:w="3293" w:type="dxa"/>
          </w:tcPr>
          <w:p w14:paraId="289784A5" w14:textId="20504646" w:rsidR="006769B8" w:rsidRPr="006769B8" w:rsidRDefault="001361CF" w:rsidP="006769B8">
            <w:pPr>
              <w:spacing w:before="120" w:after="120" w:line="259" w:lineRule="auto"/>
              <w:jc w:val="both"/>
              <w:rPr>
                <w:rFonts w:ascii="Arial" w:eastAsia="Arial" w:hAnsi="Arial" w:cs="Arial"/>
                <w:color w:val="000000" w:themeColor="text1"/>
                <w:sz w:val="22"/>
                <w:lang w:val="en-GB" w:eastAsia="en-GB"/>
              </w:rPr>
            </w:pPr>
            <w:r>
              <w:rPr>
                <w:rFonts w:ascii="Arial" w:eastAsia="Arial" w:hAnsi="Arial" w:cs="Arial"/>
                <w:color w:val="000000" w:themeColor="text1"/>
                <w:sz w:val="22"/>
                <w:lang w:val="en-GB" w:eastAsia="en-GB"/>
              </w:rPr>
              <w:t>Sunny Akpabot</w:t>
            </w:r>
            <w:r w:rsidR="006769B8" w:rsidRPr="006769B8">
              <w:rPr>
                <w:rFonts w:ascii="Arial" w:eastAsia="Arial" w:hAnsi="Arial" w:cs="Arial"/>
                <w:color w:val="000000" w:themeColor="text1"/>
                <w:sz w:val="22"/>
                <w:lang w:val="en-GB" w:eastAsia="en-GB"/>
              </w:rPr>
              <w:t xml:space="preserve">   - </w:t>
            </w:r>
            <w:r>
              <w:rPr>
                <w:rFonts w:ascii="Arial" w:eastAsia="Arial" w:hAnsi="Arial" w:cs="Arial"/>
                <w:color w:val="000000" w:themeColor="text1"/>
                <w:sz w:val="22"/>
                <w:lang w:val="en-GB" w:eastAsia="en-GB"/>
              </w:rPr>
              <w:t>Birmingham</w:t>
            </w:r>
          </w:p>
          <w:p w14:paraId="57C86E74" w14:textId="77777777" w:rsidR="006769B8" w:rsidRPr="006769B8" w:rsidRDefault="006769B8" w:rsidP="006769B8">
            <w:pPr>
              <w:spacing w:before="120" w:after="120" w:line="240" w:lineRule="auto"/>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en-GB" w:eastAsia="en-GB"/>
              </w:rPr>
              <w:t>Sujeewa Herath -Birmingham</w:t>
            </w:r>
          </w:p>
        </w:tc>
        <w:tc>
          <w:tcPr>
            <w:tcW w:w="2268" w:type="dxa"/>
            <w:shd w:val="clear" w:color="auto" w:fill="D9D9D9" w:themeFill="background1" w:themeFillShade="D9"/>
          </w:tcPr>
          <w:p w14:paraId="3F42410A"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Internal Verifier:</w:t>
            </w:r>
          </w:p>
        </w:tc>
        <w:tc>
          <w:tcPr>
            <w:tcW w:w="2268" w:type="dxa"/>
          </w:tcPr>
          <w:p w14:paraId="6BC601DC"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pt-PT" w:eastAsia="en-GB"/>
              </w:rPr>
              <w:t>Lizeta Demetriou</w:t>
            </w:r>
          </w:p>
          <w:p w14:paraId="26423DF9" w14:textId="77777777" w:rsidR="006769B8" w:rsidRPr="006769B8" w:rsidRDefault="006769B8" w:rsidP="006769B8">
            <w:pPr>
              <w:spacing w:before="120" w:after="120" w:line="240" w:lineRule="auto"/>
              <w:jc w:val="both"/>
              <w:rPr>
                <w:rFonts w:ascii="Arial" w:eastAsia="Arial" w:hAnsi="Arial" w:cs="Arial"/>
                <w:color w:val="000000" w:themeColor="text1"/>
                <w:sz w:val="22"/>
                <w:lang w:val="en-GB" w:eastAsia="en-GB"/>
              </w:rPr>
            </w:pPr>
            <w:r w:rsidRPr="006769B8">
              <w:rPr>
                <w:rFonts w:ascii="Arial" w:eastAsia="Arial" w:hAnsi="Arial" w:cs="Arial"/>
                <w:color w:val="000000" w:themeColor="text1"/>
                <w:sz w:val="22"/>
                <w:lang w:val="pt-PT" w:eastAsia="en-GB"/>
              </w:rPr>
              <w:t>Yohan Mendis</w:t>
            </w:r>
          </w:p>
        </w:tc>
      </w:tr>
      <w:tr w:rsidR="006769B8" w:rsidRPr="006769B8" w14:paraId="07D7EE76" w14:textId="77777777" w:rsidTr="006422EC">
        <w:tc>
          <w:tcPr>
            <w:tcW w:w="2093" w:type="dxa"/>
          </w:tcPr>
          <w:p w14:paraId="60A9F286"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Assignment Title:</w:t>
            </w:r>
          </w:p>
        </w:tc>
        <w:tc>
          <w:tcPr>
            <w:tcW w:w="3293" w:type="dxa"/>
          </w:tcPr>
          <w:p w14:paraId="72C9EA59" w14:textId="77777777" w:rsidR="006769B8" w:rsidRPr="006769B8" w:rsidRDefault="006769B8" w:rsidP="006769B8">
            <w:pPr>
              <w:spacing w:before="120" w:after="120" w:line="259" w:lineRule="auto"/>
              <w:jc w:val="both"/>
              <w:rPr>
                <w:rFonts w:ascii="Arial" w:eastAsia="Arial" w:hAnsi="Arial" w:cs="Arial"/>
                <w:b/>
                <w:bCs/>
                <w:color w:val="000000" w:themeColor="text1"/>
                <w:sz w:val="22"/>
                <w:lang w:val="en-GB" w:eastAsia="en-GB"/>
              </w:rPr>
            </w:pPr>
            <w:r w:rsidRPr="006769B8">
              <w:rPr>
                <w:rFonts w:ascii="Arial" w:eastAsia="Arial" w:hAnsi="Arial" w:cs="Arial"/>
                <w:b/>
                <w:bCs/>
                <w:color w:val="000000" w:themeColor="text1"/>
                <w:sz w:val="22"/>
                <w:lang w:val="en-GB" w:eastAsia="en-GB"/>
              </w:rPr>
              <w:t>Selection of in-class tasks</w:t>
            </w:r>
          </w:p>
        </w:tc>
        <w:tc>
          <w:tcPr>
            <w:tcW w:w="2268" w:type="dxa"/>
          </w:tcPr>
          <w:p w14:paraId="47305935"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Word count (or equivalent):</w:t>
            </w:r>
          </w:p>
        </w:tc>
        <w:tc>
          <w:tcPr>
            <w:tcW w:w="2268" w:type="dxa"/>
          </w:tcPr>
          <w:p w14:paraId="24DB3048" w14:textId="77777777" w:rsidR="006769B8" w:rsidRPr="006769B8" w:rsidRDefault="006769B8" w:rsidP="006769B8">
            <w:pPr>
              <w:spacing w:before="120" w:after="120" w:line="240" w:lineRule="auto"/>
              <w:jc w:val="both"/>
              <w:rPr>
                <w:rFonts w:ascii="Arial" w:eastAsia="Times New Roman" w:hAnsi="Arial" w:cs="Arial"/>
                <w:sz w:val="22"/>
                <w:lang w:val="en-GB" w:eastAsia="en-GB"/>
              </w:rPr>
            </w:pPr>
            <w:r w:rsidRPr="006769B8">
              <w:rPr>
                <w:rFonts w:ascii="Arial" w:eastAsia="Times New Roman" w:hAnsi="Arial" w:cs="Arial"/>
                <w:sz w:val="22"/>
                <w:lang w:val="en-GB" w:eastAsia="en-GB"/>
              </w:rPr>
              <w:t xml:space="preserve">1500 equivalent </w:t>
            </w:r>
          </w:p>
        </w:tc>
      </w:tr>
      <w:tr w:rsidR="006769B8" w:rsidRPr="006769B8" w14:paraId="122C462D" w14:textId="77777777" w:rsidTr="006422EC">
        <w:tc>
          <w:tcPr>
            <w:tcW w:w="2093" w:type="dxa"/>
          </w:tcPr>
          <w:p w14:paraId="01E3D01B"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Submission deadline:</w:t>
            </w:r>
          </w:p>
        </w:tc>
        <w:tc>
          <w:tcPr>
            <w:tcW w:w="3293" w:type="dxa"/>
          </w:tcPr>
          <w:p w14:paraId="1BB347DE" w14:textId="77777777" w:rsidR="006769B8" w:rsidRPr="006769B8" w:rsidRDefault="006769B8" w:rsidP="006769B8">
            <w:pPr>
              <w:spacing w:before="120" w:after="120" w:line="240" w:lineRule="auto"/>
              <w:jc w:val="both"/>
              <w:rPr>
                <w:rFonts w:ascii="Arial" w:eastAsia="Times New Roman" w:hAnsi="Arial" w:cs="Arial"/>
                <w:b/>
                <w:bCs/>
                <w:sz w:val="22"/>
                <w:lang w:val="en-GB" w:eastAsia="en-GB"/>
              </w:rPr>
            </w:pPr>
            <w:r w:rsidRPr="006769B8">
              <w:rPr>
                <w:rFonts w:ascii="Arial" w:eastAsia="Times New Roman" w:hAnsi="Arial" w:cs="Arial"/>
                <w:b/>
                <w:bCs/>
                <w:sz w:val="22"/>
                <w:lang w:val="en-GB" w:eastAsia="en-GB"/>
              </w:rPr>
              <w:t>Week 11</w:t>
            </w:r>
          </w:p>
          <w:p w14:paraId="47D8E1FF" w14:textId="77777777" w:rsidR="006769B8" w:rsidRPr="006769B8" w:rsidRDefault="006769B8" w:rsidP="006769B8">
            <w:pPr>
              <w:spacing w:before="120" w:after="120" w:line="240" w:lineRule="auto"/>
              <w:jc w:val="both"/>
              <w:rPr>
                <w:rFonts w:ascii="Arial" w:eastAsia="Times New Roman" w:hAnsi="Arial" w:cs="Arial"/>
                <w:b/>
                <w:bCs/>
                <w:color w:val="FF0000"/>
                <w:sz w:val="22"/>
                <w:lang w:val="en-GB" w:eastAsia="en-GB"/>
              </w:rPr>
            </w:pPr>
            <w:r w:rsidRPr="006769B8">
              <w:rPr>
                <w:rFonts w:ascii="Arial" w:eastAsia="Times New Roman" w:hAnsi="Arial" w:cs="Arial"/>
                <w:b/>
                <w:bCs/>
                <w:color w:val="FF0000"/>
                <w:sz w:val="22"/>
                <w:lang w:val="en-GB" w:eastAsia="en-GB"/>
              </w:rPr>
              <w:t>Tuesday 18</w:t>
            </w:r>
            <w:r w:rsidRPr="006769B8">
              <w:rPr>
                <w:rFonts w:ascii="Arial" w:eastAsia="Times New Roman" w:hAnsi="Arial" w:cs="Arial"/>
                <w:b/>
                <w:bCs/>
                <w:color w:val="FF0000"/>
                <w:sz w:val="22"/>
                <w:vertAlign w:val="superscript"/>
                <w:lang w:val="en-GB" w:eastAsia="en-GB"/>
              </w:rPr>
              <w:t>th</w:t>
            </w:r>
            <w:r w:rsidRPr="006769B8">
              <w:rPr>
                <w:rFonts w:ascii="Arial" w:eastAsia="Times New Roman" w:hAnsi="Arial" w:cs="Arial"/>
                <w:b/>
                <w:bCs/>
                <w:color w:val="FF0000"/>
                <w:sz w:val="22"/>
                <w:lang w:val="en-GB" w:eastAsia="en-GB"/>
              </w:rPr>
              <w:t xml:space="preserve"> November 2025</w:t>
            </w:r>
          </w:p>
          <w:p w14:paraId="6662D604" w14:textId="77777777" w:rsidR="006769B8" w:rsidRPr="006769B8" w:rsidRDefault="006769B8" w:rsidP="006769B8">
            <w:pPr>
              <w:spacing w:before="120" w:after="120" w:line="240" w:lineRule="auto"/>
              <w:jc w:val="both"/>
              <w:rPr>
                <w:rFonts w:ascii="Arial" w:eastAsia="Times New Roman" w:hAnsi="Arial" w:cs="Arial"/>
                <w:b/>
                <w:bCs/>
                <w:color w:val="FF0000"/>
                <w:sz w:val="22"/>
                <w:lang w:val="en-GB" w:eastAsia="en-GB"/>
              </w:rPr>
            </w:pPr>
            <w:r w:rsidRPr="006769B8">
              <w:rPr>
                <w:rFonts w:ascii="Arial" w:eastAsia="Times New Roman" w:hAnsi="Arial" w:cs="Arial"/>
                <w:b/>
                <w:bCs/>
                <w:color w:val="FF0000"/>
                <w:sz w:val="22"/>
                <w:lang w:val="en-GB" w:eastAsia="en-GB"/>
              </w:rPr>
              <w:t>10:00AM</w:t>
            </w:r>
          </w:p>
        </w:tc>
        <w:tc>
          <w:tcPr>
            <w:tcW w:w="2268" w:type="dxa"/>
          </w:tcPr>
          <w:p w14:paraId="78B9443F" w14:textId="77777777" w:rsidR="006769B8" w:rsidRPr="006769B8" w:rsidRDefault="006769B8" w:rsidP="006769B8">
            <w:pPr>
              <w:spacing w:before="120" w:after="120" w:line="240" w:lineRule="auto"/>
              <w:jc w:val="both"/>
              <w:rPr>
                <w:rFonts w:ascii="Arial" w:eastAsia="Times New Roman" w:hAnsi="Arial" w:cs="Arial"/>
                <w:b/>
                <w:sz w:val="22"/>
                <w:lang w:val="en-GB" w:eastAsia="en-GB"/>
              </w:rPr>
            </w:pPr>
            <w:r w:rsidRPr="006769B8">
              <w:rPr>
                <w:rFonts w:ascii="Arial" w:eastAsia="Times New Roman" w:hAnsi="Arial" w:cs="Arial"/>
                <w:b/>
                <w:sz w:val="22"/>
                <w:lang w:val="en-GB" w:eastAsia="en-GB"/>
              </w:rPr>
              <w:t>Return date of provisional marks &amp; written feedback:</w:t>
            </w:r>
          </w:p>
        </w:tc>
        <w:tc>
          <w:tcPr>
            <w:tcW w:w="2268" w:type="dxa"/>
          </w:tcPr>
          <w:p w14:paraId="767C1B32" w14:textId="77777777" w:rsidR="006769B8" w:rsidRPr="006769B8" w:rsidRDefault="006769B8" w:rsidP="006769B8">
            <w:pPr>
              <w:spacing w:before="120" w:after="120" w:line="240" w:lineRule="auto"/>
              <w:jc w:val="both"/>
              <w:rPr>
                <w:rFonts w:ascii="Arial" w:eastAsia="Times New Roman" w:hAnsi="Arial" w:cs="Arial"/>
                <w:b/>
                <w:bCs/>
                <w:sz w:val="22"/>
                <w:lang w:val="en-GB" w:eastAsia="en-GB"/>
              </w:rPr>
            </w:pPr>
            <w:r w:rsidRPr="006769B8">
              <w:rPr>
                <w:rFonts w:ascii="Arial" w:eastAsia="Times New Roman" w:hAnsi="Arial" w:cs="Arial"/>
                <w:b/>
                <w:bCs/>
                <w:color w:val="FF0000"/>
                <w:sz w:val="22"/>
                <w:lang w:val="en-GB" w:eastAsia="en-GB"/>
              </w:rPr>
              <w:t>16</w:t>
            </w:r>
            <w:r w:rsidRPr="006769B8">
              <w:rPr>
                <w:rFonts w:ascii="Arial" w:eastAsia="Times New Roman" w:hAnsi="Arial" w:cs="Arial"/>
                <w:b/>
                <w:bCs/>
                <w:color w:val="FF0000"/>
                <w:sz w:val="22"/>
                <w:vertAlign w:val="superscript"/>
                <w:lang w:val="en-GB" w:eastAsia="en-GB"/>
              </w:rPr>
              <w:t>th</w:t>
            </w:r>
            <w:r w:rsidRPr="006769B8">
              <w:rPr>
                <w:rFonts w:ascii="Arial" w:eastAsia="Times New Roman" w:hAnsi="Arial" w:cs="Arial"/>
                <w:b/>
                <w:bCs/>
                <w:color w:val="FF0000"/>
                <w:sz w:val="22"/>
                <w:lang w:val="en-GB" w:eastAsia="en-GB"/>
              </w:rPr>
              <w:t xml:space="preserve"> December 2025</w:t>
            </w:r>
            <w:r w:rsidRPr="006769B8">
              <w:rPr>
                <w:rFonts w:ascii="Arial" w:eastAsia="Times New Roman" w:hAnsi="Arial" w:cs="Arial"/>
                <w:b/>
                <w:bCs/>
                <w:sz w:val="22"/>
                <w:lang w:val="en-GB" w:eastAsia="en-GB"/>
              </w:rPr>
              <w:t xml:space="preserve"> </w:t>
            </w:r>
          </w:p>
        </w:tc>
      </w:tr>
    </w:tbl>
    <w:p w14:paraId="46213B17" w14:textId="5FA4F03F" w:rsidR="005B398A" w:rsidRDefault="00740E3C" w:rsidP="006422EC">
      <w:r>
        <w:br w:type="page"/>
      </w:r>
    </w:p>
    <w:p w14:paraId="45633824" w14:textId="3A59093E" w:rsidR="00AE7FBA" w:rsidRPr="00E9215A" w:rsidRDefault="00AE7FBA" w:rsidP="00AE7FBA">
      <w:pPr>
        <w:rPr>
          <w:b/>
          <w:bCs/>
          <w:lang w:val="en-GB"/>
        </w:rPr>
      </w:pPr>
      <w:r>
        <w:rPr>
          <w:b/>
          <w:bCs/>
          <w:lang w:val="en-GB"/>
        </w:rPr>
        <w:lastRenderedPageBreak/>
        <w:t>Task 1</w:t>
      </w:r>
    </w:p>
    <w:p w14:paraId="28BFBC10" w14:textId="77777777" w:rsidR="00C411AB" w:rsidRPr="00CC2DE7" w:rsidRDefault="00C411AB" w:rsidP="00CC2DE7">
      <w:pPr>
        <w:spacing w:line="360" w:lineRule="auto"/>
        <w:rPr>
          <w:rFonts w:ascii="Arial" w:hAnsi="Arial" w:cs="Arial"/>
          <w:sz w:val="22"/>
        </w:rPr>
      </w:pPr>
      <w:r w:rsidRPr="00CC2DE7">
        <w:rPr>
          <w:rFonts w:ascii="Arial" w:hAnsi="Arial" w:cs="Arial"/>
          <w:sz w:val="22"/>
        </w:rPr>
        <w:t>I compared four jobs that were suitable for my area of expertise within the sales sector. Leading employment sites such as LinkedIn and Indeed were viewed (LinkedIn, 2025; Indeed, 2025). Their main emphasis was on new sales, existing sales and technological advancement.</w:t>
      </w:r>
    </w:p>
    <w:p w14:paraId="36D10B02" w14:textId="77777777" w:rsidR="003635E8" w:rsidRPr="00CC2DE7" w:rsidRDefault="00F07407" w:rsidP="00CC2DE7">
      <w:pPr>
        <w:spacing w:line="360" w:lineRule="auto"/>
        <w:rPr>
          <w:rFonts w:ascii="Arial" w:hAnsi="Arial" w:cs="Arial"/>
          <w:sz w:val="22"/>
          <w:lang w:val="en-GB"/>
        </w:rPr>
      </w:pPr>
      <w:r w:rsidRPr="00CC2DE7">
        <w:rPr>
          <w:rFonts w:ascii="Arial" w:hAnsi="Arial" w:cs="Arial"/>
          <w:sz w:val="22"/>
          <w:lang w:val="en-GB"/>
        </w:rPr>
        <w:t>Across all adverts, several competencies consistently emerged. Strong communication and negotiation skills were highlighted as vital for maintaining customer relationships and achieving targets</w:t>
      </w:r>
      <w:r w:rsidR="00FF0419" w:rsidRPr="00CC2DE7">
        <w:rPr>
          <w:rFonts w:ascii="Arial" w:hAnsi="Arial" w:cs="Arial"/>
          <w:sz w:val="22"/>
          <w:lang w:val="en-GB"/>
        </w:rPr>
        <w:t xml:space="preserve"> </w:t>
      </w:r>
      <w:r w:rsidR="00997EE7" w:rsidRPr="00CC2DE7">
        <w:rPr>
          <w:rFonts w:ascii="Arial" w:hAnsi="Arial" w:cs="Arial"/>
          <w:sz w:val="22"/>
        </w:rPr>
        <w:t>(Armstrong and Taylor, 2020)</w:t>
      </w:r>
      <w:r w:rsidRPr="00CC2DE7">
        <w:rPr>
          <w:rFonts w:ascii="Arial" w:hAnsi="Arial" w:cs="Arial"/>
          <w:sz w:val="22"/>
          <w:lang w:val="en-GB"/>
        </w:rPr>
        <w:t xml:space="preserve">. </w:t>
      </w:r>
    </w:p>
    <w:p w14:paraId="47A66D65" w14:textId="3DE289E6" w:rsidR="00F07407" w:rsidRPr="00CC2DE7" w:rsidRDefault="00F07407" w:rsidP="00CC2DE7">
      <w:pPr>
        <w:spacing w:line="360" w:lineRule="auto"/>
        <w:rPr>
          <w:rFonts w:ascii="Arial" w:hAnsi="Arial" w:cs="Arial"/>
          <w:sz w:val="22"/>
          <w:lang w:val="en-GB"/>
        </w:rPr>
      </w:pPr>
      <w:r w:rsidRPr="00CC2DE7">
        <w:rPr>
          <w:rFonts w:ascii="Arial" w:hAnsi="Arial" w:cs="Arial"/>
          <w:sz w:val="22"/>
          <w:lang w:val="en-GB"/>
        </w:rPr>
        <w:t>Leadership and team management appeared in three adverts, indicating that motivating and developing staff is central to the role. Good technical product knowledge was another common requirement, particularly regarding battery technologies, energy storage, and electrical systems. Proficiency in CRM software and data analysis was also frequently mentioned, underscoring the importance of digital literacy in modern sales management.</w:t>
      </w:r>
    </w:p>
    <w:p w14:paraId="56BF8D4A" w14:textId="23B2D779" w:rsidR="00F07407" w:rsidRPr="00CC2DE7" w:rsidRDefault="00F07407" w:rsidP="00CC2DE7">
      <w:pPr>
        <w:spacing w:line="360" w:lineRule="auto"/>
        <w:rPr>
          <w:rFonts w:ascii="Arial" w:hAnsi="Arial" w:cs="Arial"/>
          <w:sz w:val="22"/>
          <w:lang w:val="en-GB"/>
        </w:rPr>
      </w:pPr>
      <w:r w:rsidRPr="00CC2DE7">
        <w:rPr>
          <w:rFonts w:ascii="Arial" w:hAnsi="Arial" w:cs="Arial"/>
          <w:sz w:val="22"/>
          <w:lang w:val="en-GB"/>
        </w:rPr>
        <w:t>In addition, strategic planning and adaptability were emphasised, with employers seeking professionals who can identify emerging market trends and translate them into actionable growth strategies. The ability to collaborate across departments, particularly with engineering and marketing teams, was also viewed as essential for aligning technical innovation with customer needs.</w:t>
      </w:r>
      <w:r w:rsidR="002E0739" w:rsidRPr="00CC2DE7">
        <w:rPr>
          <w:rFonts w:ascii="Arial" w:hAnsi="Arial" w:cs="Arial"/>
          <w:sz w:val="22"/>
          <w:lang w:val="en-GB"/>
        </w:rPr>
        <w:t xml:space="preserve"> </w:t>
      </w:r>
      <w:r w:rsidR="002E0739" w:rsidRPr="00CC2DE7">
        <w:rPr>
          <w:rFonts w:ascii="Arial" w:hAnsi="Arial" w:cs="Arial"/>
          <w:sz w:val="22"/>
        </w:rPr>
        <w:t>Various</w:t>
      </w:r>
      <w:r w:rsidR="00D55DC7" w:rsidRPr="00CC2DE7">
        <w:rPr>
          <w:rFonts w:ascii="Arial" w:hAnsi="Arial" w:cs="Arial"/>
          <w:sz w:val="22"/>
        </w:rPr>
        <w:t xml:space="preserve"> adverts also referenced sustainability and environmental responsibility, reflecting the industry’s shift toward greener technologies and practices (British Battery Industry Federation, 2024).</w:t>
      </w:r>
    </w:p>
    <w:p w14:paraId="0D9C224F" w14:textId="77777777" w:rsidR="00F07407" w:rsidRPr="00CC2DE7" w:rsidRDefault="00F07407" w:rsidP="00CC2DE7">
      <w:pPr>
        <w:spacing w:line="360" w:lineRule="auto"/>
        <w:rPr>
          <w:rFonts w:ascii="Arial" w:hAnsi="Arial" w:cs="Arial"/>
          <w:sz w:val="22"/>
          <w:lang w:val="en-GB"/>
        </w:rPr>
      </w:pPr>
      <w:r w:rsidRPr="00CC2DE7">
        <w:rPr>
          <w:rFonts w:ascii="Arial" w:hAnsi="Arial" w:cs="Arial"/>
          <w:sz w:val="22"/>
          <w:lang w:val="en-GB"/>
        </w:rPr>
        <w:t>The most frequent themes were business development, relationship management, and technical literacy. For instance, the automotive battery role on Indeed focused on product expertise and customer retention, while the renewable energy position on LinkedIn emphasised sustainability, awareness and strategic growth. Together, these findings indicate that effective Sales Managers must integrate commercial awareness, technical understanding, and people management. In conclusion, the comparison demonstrates that success in this profession depends on balancing leadership, technical competence, and data-driven decision-making to deliver sustainable business growth.</w:t>
      </w:r>
    </w:p>
    <w:p w14:paraId="7A66E4E5" w14:textId="39DCDCAF" w:rsidR="005B398A" w:rsidRPr="00CC2DE7" w:rsidRDefault="005B398A" w:rsidP="00CC2DE7">
      <w:pPr>
        <w:spacing w:line="360" w:lineRule="auto"/>
        <w:rPr>
          <w:rFonts w:ascii="Arial" w:hAnsi="Arial" w:cs="Arial"/>
          <w:sz w:val="22"/>
        </w:rPr>
      </w:pPr>
    </w:p>
    <w:p w14:paraId="3F0A257F" w14:textId="49056AEA" w:rsidR="00E9215A" w:rsidRPr="00CC2DE7" w:rsidRDefault="00AE7FBA" w:rsidP="00CC2DE7">
      <w:pPr>
        <w:spacing w:line="360" w:lineRule="auto"/>
        <w:rPr>
          <w:rFonts w:ascii="Arial" w:hAnsi="Arial" w:cs="Arial"/>
          <w:b/>
          <w:bCs/>
          <w:sz w:val="22"/>
          <w:lang w:val="en-GB"/>
        </w:rPr>
      </w:pPr>
      <w:r w:rsidRPr="00CC2DE7">
        <w:rPr>
          <w:rFonts w:ascii="Arial" w:hAnsi="Arial" w:cs="Arial"/>
          <w:b/>
          <w:bCs/>
          <w:sz w:val="22"/>
          <w:lang w:val="en-GB"/>
        </w:rPr>
        <w:lastRenderedPageBreak/>
        <w:t>Task 2</w:t>
      </w:r>
    </w:p>
    <w:p w14:paraId="034D5022" w14:textId="77777777" w:rsidR="00E9215A" w:rsidRPr="00CC2DE7" w:rsidRDefault="00E9215A" w:rsidP="00CC2DE7">
      <w:pPr>
        <w:spacing w:line="360" w:lineRule="auto"/>
        <w:rPr>
          <w:rFonts w:ascii="Arial" w:hAnsi="Arial" w:cs="Arial"/>
          <w:sz w:val="22"/>
          <w:lang w:val="en-GB"/>
        </w:rPr>
      </w:pPr>
      <w:r w:rsidRPr="00CC2DE7">
        <w:rPr>
          <w:rFonts w:ascii="Arial" w:hAnsi="Arial" w:cs="Arial"/>
          <w:sz w:val="22"/>
          <w:lang w:val="en-GB"/>
        </w:rPr>
        <w:t>Conducting a comprehensive self-assessment has provided valuable insight into my professional strengths and areas for development. Using the SWOT framework, I have critically evaluated my capabilities in relation to my current role as a Sales Manager, as well as my ongoing professional development ambitions. This reflective exercise has allowed me to identify strategies to enhance my effectiveness, address areas for growth, and align my development with the evolving needs of the industry.</w:t>
      </w:r>
    </w:p>
    <w:p w14:paraId="4807D768" w14:textId="0AFFEC84" w:rsidR="00E9215A" w:rsidRPr="00CC2DE7" w:rsidRDefault="00E9215A" w:rsidP="00CC2DE7">
      <w:pPr>
        <w:spacing w:line="360" w:lineRule="auto"/>
        <w:rPr>
          <w:rFonts w:ascii="Arial" w:hAnsi="Arial" w:cs="Arial"/>
          <w:sz w:val="22"/>
          <w:lang w:val="en-GB"/>
        </w:rPr>
      </w:pPr>
      <w:r w:rsidRPr="00CC2DE7">
        <w:rPr>
          <w:rFonts w:ascii="Arial" w:hAnsi="Arial" w:cs="Arial"/>
          <w:b/>
          <w:bCs/>
          <w:sz w:val="22"/>
          <w:lang w:val="en-GB"/>
        </w:rPr>
        <w:t>Strengths</w:t>
      </w:r>
      <w:r w:rsidRPr="00CC2DE7">
        <w:rPr>
          <w:rFonts w:ascii="Arial" w:hAnsi="Arial" w:cs="Arial"/>
          <w:sz w:val="22"/>
          <w:lang w:val="en-GB"/>
        </w:rPr>
        <w:br/>
        <w:t>I bring over ten years of experience in sales and account management, underpinned by a strong technical understanding of battery systems. This combination of commercial acumen and product expertise allows me to advise clients effectively, understand complex customer requirements, and provide tailored solutions that drive value. Over the past year, I successfully led a regional sales team, achieving a measurable increase in revenue within twelve months. This accomplishment reflects my ability to plan strategically, motivate team members, and align departmental objectives with broader organisational goals</w:t>
      </w:r>
      <w:r w:rsidR="00D4485C" w:rsidRPr="00CC2DE7">
        <w:rPr>
          <w:rFonts w:ascii="Arial" w:hAnsi="Arial" w:cs="Arial"/>
          <w:sz w:val="22"/>
          <w:lang w:val="en-GB"/>
        </w:rPr>
        <w:t xml:space="preserve"> </w:t>
      </w:r>
      <w:r w:rsidR="00D4485C" w:rsidRPr="00CC2DE7">
        <w:rPr>
          <w:rFonts w:ascii="Arial" w:hAnsi="Arial" w:cs="Arial"/>
          <w:sz w:val="22"/>
        </w:rPr>
        <w:t xml:space="preserve">(Burns, 2019). </w:t>
      </w:r>
    </w:p>
    <w:p w14:paraId="6FDF8D51" w14:textId="77777777" w:rsidR="00E9215A" w:rsidRPr="00CC2DE7" w:rsidRDefault="00E9215A" w:rsidP="00CC2DE7">
      <w:pPr>
        <w:spacing w:line="360" w:lineRule="auto"/>
        <w:rPr>
          <w:rFonts w:ascii="Arial" w:hAnsi="Arial" w:cs="Arial"/>
          <w:sz w:val="22"/>
          <w:lang w:val="en-GB"/>
        </w:rPr>
      </w:pPr>
      <w:r w:rsidRPr="00CC2DE7">
        <w:rPr>
          <w:rFonts w:ascii="Arial" w:hAnsi="Arial" w:cs="Arial"/>
          <w:sz w:val="22"/>
          <w:lang w:val="en-GB"/>
        </w:rPr>
        <w:t>In addition to technical and strategic capabilities, I possess strong interpersonal and negotiation skills. Feedback from managers and colleagues consistently highlights my communication abilities, professionalism, and capacity to build long-term customer relationships. I am able to establish trust with clients and stakeholders, a critical factor in driving repeat business and sustaining revenue growth. My experience also includes mentoring junior colleagues, which reinforces leadership skills and contributes to a culture of knowledge-sharing and team development.</w:t>
      </w:r>
    </w:p>
    <w:p w14:paraId="6E3D59C7" w14:textId="77777777" w:rsidR="00E9215A" w:rsidRPr="00CC2DE7" w:rsidRDefault="00E9215A" w:rsidP="00CC2DE7">
      <w:pPr>
        <w:spacing w:line="360" w:lineRule="auto"/>
        <w:rPr>
          <w:rFonts w:ascii="Arial" w:hAnsi="Arial" w:cs="Arial"/>
          <w:sz w:val="22"/>
          <w:lang w:val="en-GB"/>
        </w:rPr>
      </w:pPr>
      <w:r w:rsidRPr="00CC2DE7">
        <w:rPr>
          <w:rFonts w:ascii="Arial" w:hAnsi="Arial" w:cs="Arial"/>
          <w:b/>
          <w:bCs/>
          <w:sz w:val="22"/>
          <w:lang w:val="en-GB"/>
        </w:rPr>
        <w:t>Weaknesses</w:t>
      </w:r>
      <w:r w:rsidRPr="00CC2DE7">
        <w:rPr>
          <w:rFonts w:ascii="Arial" w:hAnsi="Arial" w:cs="Arial"/>
          <w:sz w:val="22"/>
          <w:lang w:val="en-GB"/>
        </w:rPr>
        <w:br/>
        <w:t>Despite these strengths, I recognise areas that require further development. I do not yet hold formal management qualifications, which could enhance both credibility and theoretical knowledge in leadership and organisational strategy. I occasionally encounter challenges when delegating tasks, sometimes assuming responsibilities that could be effectively managed by team members. This can lead to inefficiencies and limits opportunities for others to develop their own skills.</w:t>
      </w:r>
    </w:p>
    <w:p w14:paraId="42AA2326" w14:textId="7C3E6496" w:rsidR="00E9215A" w:rsidRPr="00CC2DE7" w:rsidRDefault="00E9215A" w:rsidP="00CC2DE7">
      <w:pPr>
        <w:spacing w:line="360" w:lineRule="auto"/>
        <w:rPr>
          <w:rFonts w:ascii="Arial" w:hAnsi="Arial" w:cs="Arial"/>
          <w:sz w:val="22"/>
          <w:lang w:val="en-GB"/>
        </w:rPr>
      </w:pPr>
      <w:r w:rsidRPr="00CC2DE7">
        <w:rPr>
          <w:rFonts w:ascii="Arial" w:hAnsi="Arial" w:cs="Arial"/>
          <w:sz w:val="22"/>
          <w:lang w:val="en-GB"/>
        </w:rPr>
        <w:lastRenderedPageBreak/>
        <w:t>Another area for improvement is digital literacy, particularly in CRM data analysis, digital marketing, and leveraging online platforms to drive sales growth</w:t>
      </w:r>
      <w:r w:rsidR="00C57E11" w:rsidRPr="00CC2DE7">
        <w:rPr>
          <w:rFonts w:ascii="Arial" w:hAnsi="Arial" w:cs="Arial"/>
          <w:sz w:val="22"/>
          <w:lang w:val="en-GB"/>
        </w:rPr>
        <w:t xml:space="preserve"> </w:t>
      </w:r>
      <w:r w:rsidR="00C57E11" w:rsidRPr="00CC2DE7">
        <w:rPr>
          <w:rFonts w:ascii="Arial" w:hAnsi="Arial" w:cs="Arial"/>
          <w:sz w:val="22"/>
        </w:rPr>
        <w:t>(Kotler and Keller, 2022).</w:t>
      </w:r>
      <w:r w:rsidRPr="00CC2DE7">
        <w:rPr>
          <w:rFonts w:ascii="Arial" w:hAnsi="Arial" w:cs="Arial"/>
          <w:sz w:val="22"/>
          <w:lang w:val="en-GB"/>
        </w:rPr>
        <w:t xml:space="preserve"> As the sales environment becomes increasingly technology-driven, proficiency in these areas is essential to remain competitive. Enhancing these skills will allow me to make data-driven decisions, identify market trends, and optimise customer engagement strategies more effectively</w:t>
      </w:r>
      <w:r w:rsidR="00A50923" w:rsidRPr="00CC2DE7">
        <w:rPr>
          <w:rFonts w:ascii="Arial" w:hAnsi="Arial" w:cs="Arial"/>
          <w:sz w:val="22"/>
          <w:lang w:val="en-GB"/>
        </w:rPr>
        <w:t xml:space="preserve"> </w:t>
      </w:r>
      <w:r w:rsidR="00A50923" w:rsidRPr="00CC2DE7">
        <w:rPr>
          <w:rFonts w:ascii="Arial" w:hAnsi="Arial" w:cs="Arial"/>
          <w:sz w:val="22"/>
        </w:rPr>
        <w:t>(Parmenter, 2020).</w:t>
      </w:r>
    </w:p>
    <w:p w14:paraId="14134C63" w14:textId="2B52ED4E" w:rsidR="00E9215A" w:rsidRPr="00CC2DE7" w:rsidRDefault="00E9215A" w:rsidP="00CC2DE7">
      <w:pPr>
        <w:spacing w:line="360" w:lineRule="auto"/>
        <w:rPr>
          <w:rFonts w:ascii="Arial" w:hAnsi="Arial" w:cs="Arial"/>
          <w:sz w:val="22"/>
          <w:lang w:val="en-GB"/>
        </w:rPr>
      </w:pPr>
      <w:r w:rsidRPr="00CC2DE7">
        <w:rPr>
          <w:rFonts w:ascii="Arial" w:hAnsi="Arial" w:cs="Arial"/>
          <w:b/>
          <w:bCs/>
          <w:sz w:val="22"/>
          <w:lang w:val="en-GB"/>
        </w:rPr>
        <w:t>Opportunities</w:t>
      </w:r>
      <w:r w:rsidRPr="00CC2DE7">
        <w:rPr>
          <w:rFonts w:ascii="Arial" w:hAnsi="Arial" w:cs="Arial"/>
          <w:sz w:val="22"/>
          <w:lang w:val="en-GB"/>
        </w:rPr>
        <w:br/>
        <w:t>Several opportunities exist to support my professional development. Studying part-time at UWTSD</w:t>
      </w:r>
      <w:r w:rsidR="00EA67F4" w:rsidRPr="00CC2DE7">
        <w:rPr>
          <w:rFonts w:ascii="Arial" w:hAnsi="Arial" w:cs="Arial"/>
          <w:sz w:val="22"/>
          <w:lang w:val="en-GB"/>
        </w:rPr>
        <w:t xml:space="preserve"> </w:t>
      </w:r>
      <w:r w:rsidR="00EA67F4" w:rsidRPr="00CC2DE7">
        <w:rPr>
          <w:rFonts w:ascii="Arial" w:hAnsi="Arial" w:cs="Arial"/>
          <w:sz w:val="22"/>
        </w:rPr>
        <w:t>(University of Wales Trinity Saint David, 2024)</w:t>
      </w:r>
      <w:r w:rsidRPr="00CC2DE7">
        <w:rPr>
          <w:rFonts w:ascii="Arial" w:hAnsi="Arial" w:cs="Arial"/>
          <w:sz w:val="22"/>
          <w:lang w:val="en-GB"/>
        </w:rPr>
        <w:t xml:space="preserve"> allows me to strengthen my theoretical understanding of marketing, leadership, and business operations while applying these concepts directly to my current role. Academic modules in business s</w:t>
      </w:r>
      <w:r w:rsidR="00642FDB" w:rsidRPr="00CC2DE7">
        <w:rPr>
          <w:rFonts w:ascii="Arial" w:hAnsi="Arial" w:cs="Arial"/>
          <w:sz w:val="22"/>
          <w:lang w:val="en-GB"/>
        </w:rPr>
        <w:t>kills for the workplace</w:t>
      </w:r>
      <w:r w:rsidRPr="00CC2DE7">
        <w:rPr>
          <w:rFonts w:ascii="Arial" w:hAnsi="Arial" w:cs="Arial"/>
          <w:sz w:val="22"/>
          <w:lang w:val="en-GB"/>
        </w:rPr>
        <w:t xml:space="preserve"> complement my practical experience, helping to enhance analytical thinking, decision-making, and long-term planning capabilities.</w:t>
      </w:r>
    </w:p>
    <w:p w14:paraId="436634CD" w14:textId="7DABC09F" w:rsidR="00E9215A" w:rsidRPr="00CC2DE7" w:rsidRDefault="00E9215A" w:rsidP="00CC2DE7">
      <w:pPr>
        <w:spacing w:line="360" w:lineRule="auto"/>
        <w:rPr>
          <w:rFonts w:ascii="Arial" w:hAnsi="Arial" w:cs="Arial"/>
          <w:sz w:val="22"/>
          <w:lang w:val="en-GB"/>
        </w:rPr>
      </w:pPr>
      <w:r w:rsidRPr="00CC2DE7">
        <w:rPr>
          <w:rFonts w:ascii="Arial" w:hAnsi="Arial" w:cs="Arial"/>
          <w:sz w:val="22"/>
          <w:lang w:val="en-GB"/>
        </w:rPr>
        <w:t xml:space="preserve">The growth of the renewable energy and electric vehicle sectors provides further opportunities to leverage my technical expertise in battery systems. By staying </w:t>
      </w:r>
      <w:r w:rsidR="00011E5B" w:rsidRPr="00CC2DE7">
        <w:rPr>
          <w:rFonts w:ascii="Arial" w:hAnsi="Arial" w:cs="Arial"/>
          <w:sz w:val="22"/>
          <w:lang w:val="en-GB"/>
        </w:rPr>
        <w:t>well-informed</w:t>
      </w:r>
      <w:r w:rsidRPr="00CC2DE7">
        <w:rPr>
          <w:rFonts w:ascii="Arial" w:hAnsi="Arial" w:cs="Arial"/>
          <w:sz w:val="22"/>
          <w:lang w:val="en-GB"/>
        </w:rPr>
        <w:t xml:space="preserve"> of market trends, technological developments, and customer needs, I can contribute strategically to organisational growth while expanding my own professional skill set. Additionally, engagement with professional organisations such as the British Battery Industry Federation offers access to industry insights, networking opportunities, and leadership forums that further support my career progression.</w:t>
      </w:r>
    </w:p>
    <w:p w14:paraId="70681C92" w14:textId="77777777" w:rsidR="006661D5" w:rsidRPr="00CC2DE7" w:rsidRDefault="00E9215A" w:rsidP="00CC2DE7">
      <w:pPr>
        <w:spacing w:line="360" w:lineRule="auto"/>
        <w:rPr>
          <w:rFonts w:ascii="Arial" w:hAnsi="Arial" w:cs="Arial"/>
          <w:sz w:val="22"/>
          <w:lang w:val="en-GB"/>
        </w:rPr>
      </w:pPr>
      <w:r w:rsidRPr="00CC2DE7">
        <w:rPr>
          <w:rFonts w:ascii="Arial" w:hAnsi="Arial" w:cs="Arial"/>
          <w:b/>
          <w:bCs/>
          <w:sz w:val="22"/>
          <w:lang w:val="en-GB"/>
        </w:rPr>
        <w:t>Threats</w:t>
      </w:r>
      <w:r w:rsidRPr="00CC2DE7">
        <w:rPr>
          <w:rFonts w:ascii="Arial" w:hAnsi="Arial" w:cs="Arial"/>
          <w:sz w:val="22"/>
          <w:lang w:val="en-GB"/>
        </w:rPr>
        <w:br/>
        <w:t>Rapid technological change and increasing competition represent significant challenges within the battery and energy storage industry. Companies that fail to adapt quickly risk losing market share, making it essential to remain flexible, continuously upskill, and respond proactively to new developments. These threats underscore the importance of combining practical experience with ongoing education and professional engagement to maintain relevance and effectiveness in a dynamic environment.</w:t>
      </w:r>
    </w:p>
    <w:p w14:paraId="1D5E2B2F" w14:textId="02985AA0" w:rsidR="00E9215A" w:rsidRPr="00CC2DE7" w:rsidRDefault="00E9215A" w:rsidP="00CC2DE7">
      <w:pPr>
        <w:spacing w:line="360" w:lineRule="auto"/>
        <w:rPr>
          <w:rFonts w:ascii="Arial" w:hAnsi="Arial" w:cs="Arial"/>
          <w:sz w:val="22"/>
          <w:lang w:val="en-GB"/>
        </w:rPr>
      </w:pPr>
      <w:r w:rsidRPr="00CC2DE7">
        <w:rPr>
          <w:rFonts w:ascii="Arial" w:hAnsi="Arial" w:cs="Arial"/>
          <w:sz w:val="22"/>
          <w:lang w:val="en-GB"/>
        </w:rPr>
        <w:br/>
        <w:t xml:space="preserve">In summary, this self-assessment highlights strong professional foundations supported by both practical experience and a commitment to continuous learning. My strengths in sales, technical knowledge, leadership, and communication provide a solid platform for </w:t>
      </w:r>
      <w:r w:rsidRPr="00CC2DE7">
        <w:rPr>
          <w:rFonts w:ascii="Arial" w:hAnsi="Arial" w:cs="Arial"/>
          <w:sz w:val="22"/>
          <w:lang w:val="en-GB"/>
        </w:rPr>
        <w:lastRenderedPageBreak/>
        <w:t>further development, while identified weaknesses</w:t>
      </w:r>
      <w:r w:rsidR="003D64EC" w:rsidRPr="00CC2DE7">
        <w:rPr>
          <w:rFonts w:ascii="Arial" w:hAnsi="Arial" w:cs="Arial"/>
          <w:sz w:val="22"/>
          <w:lang w:val="en-GB"/>
        </w:rPr>
        <w:t>,</w:t>
      </w:r>
      <w:r w:rsidRPr="00CC2DE7">
        <w:rPr>
          <w:rFonts w:ascii="Arial" w:hAnsi="Arial" w:cs="Arial"/>
          <w:sz w:val="22"/>
          <w:lang w:val="en-GB"/>
        </w:rPr>
        <w:t xml:space="preserve"> such as delegation and digital literacy</w:t>
      </w:r>
      <w:r w:rsidR="00D63E30" w:rsidRPr="00CC2DE7">
        <w:rPr>
          <w:rFonts w:ascii="Arial" w:hAnsi="Arial" w:cs="Arial"/>
          <w:sz w:val="22"/>
          <w:lang w:val="en-GB"/>
        </w:rPr>
        <w:t>,</w:t>
      </w:r>
      <w:r w:rsidRPr="00CC2DE7">
        <w:rPr>
          <w:rFonts w:ascii="Arial" w:hAnsi="Arial" w:cs="Arial"/>
          <w:sz w:val="22"/>
          <w:lang w:val="en-GB"/>
        </w:rPr>
        <w:t xml:space="preserve"> present clear areas for growth. By pursuing academic study, engaging with industry networks, and applying reflective practice, I am positioning myself to become a more strategic, adaptable, and effective leader. This ongoing development will not only enhance my current performance but also prepare me to navigate future challenges and seize opportunities within a rapidly evolving industry.</w:t>
      </w:r>
    </w:p>
    <w:p w14:paraId="237878F7" w14:textId="77777777" w:rsidR="006661D5" w:rsidRPr="00CC2DE7" w:rsidRDefault="006661D5" w:rsidP="00CC2DE7">
      <w:pPr>
        <w:spacing w:line="360" w:lineRule="auto"/>
        <w:rPr>
          <w:rFonts w:ascii="Arial" w:hAnsi="Arial" w:cs="Arial"/>
          <w:sz w:val="22"/>
          <w:lang w:val="en-GB"/>
        </w:rPr>
      </w:pPr>
    </w:p>
    <w:p w14:paraId="2C97FAA6" w14:textId="594A5120" w:rsidR="005B398A" w:rsidRPr="00CC2DE7" w:rsidRDefault="00740E3C" w:rsidP="00CC2DE7">
      <w:pPr>
        <w:spacing w:line="360" w:lineRule="auto"/>
        <w:rPr>
          <w:rFonts w:ascii="Arial" w:hAnsi="Arial" w:cs="Arial"/>
          <w:sz w:val="22"/>
        </w:rPr>
      </w:pPr>
      <w:r w:rsidRPr="00CC2DE7">
        <w:rPr>
          <w:rFonts w:ascii="Arial" w:hAnsi="Arial" w:cs="Arial"/>
          <w:b/>
          <w:bCs/>
          <w:sz w:val="22"/>
        </w:rPr>
        <w:t>Task 3</w:t>
      </w:r>
    </w:p>
    <w:p w14:paraId="5D7783FA" w14:textId="26176E9E" w:rsidR="005B398A" w:rsidRPr="00CC2DE7" w:rsidRDefault="00740E3C" w:rsidP="00CC2DE7">
      <w:pPr>
        <w:spacing w:line="360" w:lineRule="auto"/>
        <w:rPr>
          <w:rFonts w:ascii="Arial" w:hAnsi="Arial" w:cs="Arial"/>
          <w:sz w:val="22"/>
        </w:rPr>
      </w:pPr>
      <w:r w:rsidRPr="00CC2DE7">
        <w:rPr>
          <w:rFonts w:ascii="Arial" w:hAnsi="Arial" w:cs="Arial"/>
          <w:sz w:val="22"/>
        </w:rPr>
        <w:t xml:space="preserve">Building upon my self-assessment, this Personal Development Plan (PDP) outlines the actions required to strengthen my skills and progress toward senior management roles within </w:t>
      </w:r>
      <w:r w:rsidR="00937F45" w:rsidRPr="00CC2DE7">
        <w:rPr>
          <w:rFonts w:ascii="Arial" w:hAnsi="Arial" w:cs="Arial"/>
          <w:sz w:val="22"/>
        </w:rPr>
        <w:t>my current empl</w:t>
      </w:r>
      <w:r w:rsidR="006E7283" w:rsidRPr="00CC2DE7">
        <w:rPr>
          <w:rFonts w:ascii="Arial" w:hAnsi="Arial" w:cs="Arial"/>
          <w:sz w:val="22"/>
        </w:rPr>
        <w:t>oyment</w:t>
      </w:r>
      <w:r w:rsidRPr="00CC2DE7">
        <w:rPr>
          <w:rFonts w:ascii="Arial" w:hAnsi="Arial" w:cs="Arial"/>
          <w:sz w:val="22"/>
        </w:rPr>
        <w:t>. The PDP links personal reflection with academic learning at UWTSD, providing a structured pathway for professional advancement</w:t>
      </w:r>
      <w:r w:rsidR="001B4129" w:rsidRPr="00CC2DE7">
        <w:rPr>
          <w:rFonts w:ascii="Arial" w:hAnsi="Arial" w:cs="Arial"/>
          <w:sz w:val="22"/>
        </w:rPr>
        <w:t xml:space="preserve"> (Armstrong and Taylor, 2020; Parmenter, 2020).</w:t>
      </w:r>
    </w:p>
    <w:p w14:paraId="4D0EE736" w14:textId="6234838F" w:rsidR="005B398A" w:rsidRPr="00CC2DE7" w:rsidRDefault="00740E3C" w:rsidP="00CC2DE7">
      <w:pPr>
        <w:pStyle w:val="Heading2"/>
        <w:spacing w:line="360" w:lineRule="auto"/>
        <w:rPr>
          <w:rFonts w:ascii="Arial" w:hAnsi="Arial" w:cs="Arial"/>
          <w:color w:val="auto"/>
          <w:sz w:val="22"/>
          <w:szCs w:val="22"/>
        </w:rPr>
      </w:pPr>
      <w:r w:rsidRPr="00CC2DE7">
        <w:rPr>
          <w:rFonts w:ascii="Arial" w:hAnsi="Arial" w:cs="Arial"/>
          <w:color w:val="auto"/>
          <w:sz w:val="22"/>
          <w:szCs w:val="22"/>
        </w:rPr>
        <w:t>Personal Development Plan (PDP)</w:t>
      </w:r>
    </w:p>
    <w:tbl>
      <w:tblPr>
        <w:tblW w:w="0" w:type="auto"/>
        <w:tblLook w:val="04A0" w:firstRow="1" w:lastRow="0" w:firstColumn="1" w:lastColumn="0" w:noHBand="0" w:noVBand="1"/>
      </w:tblPr>
      <w:tblGrid>
        <w:gridCol w:w="1501"/>
        <w:gridCol w:w="1721"/>
        <w:gridCol w:w="1501"/>
        <w:gridCol w:w="1393"/>
        <w:gridCol w:w="1424"/>
        <w:gridCol w:w="1316"/>
      </w:tblGrid>
      <w:tr w:rsidR="005B398A" w:rsidRPr="00CC2DE7" w14:paraId="68C85EBB" w14:textId="77777777">
        <w:tc>
          <w:tcPr>
            <w:tcW w:w="1440" w:type="dxa"/>
          </w:tcPr>
          <w:p w14:paraId="4FC8D0D7" w14:textId="77777777" w:rsidR="005B398A" w:rsidRPr="00CC2DE7" w:rsidRDefault="00740E3C" w:rsidP="00CC2DE7">
            <w:pPr>
              <w:spacing w:line="360" w:lineRule="auto"/>
              <w:rPr>
                <w:rFonts w:ascii="Arial" w:hAnsi="Arial" w:cs="Arial"/>
                <w:sz w:val="22"/>
              </w:rPr>
            </w:pPr>
            <w:r w:rsidRPr="00CC2DE7">
              <w:rPr>
                <w:rFonts w:ascii="Arial" w:hAnsi="Arial" w:cs="Arial"/>
                <w:sz w:val="22"/>
              </w:rPr>
              <w:t>Goal</w:t>
            </w:r>
          </w:p>
        </w:tc>
        <w:tc>
          <w:tcPr>
            <w:tcW w:w="1440" w:type="dxa"/>
          </w:tcPr>
          <w:p w14:paraId="6600BA38" w14:textId="77777777" w:rsidR="005B398A" w:rsidRPr="00CC2DE7" w:rsidRDefault="00740E3C" w:rsidP="00CC2DE7">
            <w:pPr>
              <w:spacing w:line="360" w:lineRule="auto"/>
              <w:rPr>
                <w:rFonts w:ascii="Arial" w:hAnsi="Arial" w:cs="Arial"/>
                <w:sz w:val="22"/>
              </w:rPr>
            </w:pPr>
            <w:r w:rsidRPr="00CC2DE7">
              <w:rPr>
                <w:rFonts w:ascii="Arial" w:hAnsi="Arial" w:cs="Arial"/>
                <w:sz w:val="22"/>
              </w:rPr>
              <w:t>Specific</w:t>
            </w:r>
          </w:p>
        </w:tc>
        <w:tc>
          <w:tcPr>
            <w:tcW w:w="1440" w:type="dxa"/>
          </w:tcPr>
          <w:p w14:paraId="44F4E8AF" w14:textId="77777777" w:rsidR="005B398A" w:rsidRPr="00CC2DE7" w:rsidRDefault="00740E3C" w:rsidP="00CC2DE7">
            <w:pPr>
              <w:spacing w:line="360" w:lineRule="auto"/>
              <w:rPr>
                <w:rFonts w:ascii="Arial" w:hAnsi="Arial" w:cs="Arial"/>
                <w:sz w:val="22"/>
              </w:rPr>
            </w:pPr>
            <w:r w:rsidRPr="00CC2DE7">
              <w:rPr>
                <w:rFonts w:ascii="Arial" w:hAnsi="Arial" w:cs="Arial"/>
                <w:sz w:val="22"/>
              </w:rPr>
              <w:t>Measurable</w:t>
            </w:r>
          </w:p>
        </w:tc>
        <w:tc>
          <w:tcPr>
            <w:tcW w:w="1440" w:type="dxa"/>
          </w:tcPr>
          <w:p w14:paraId="028F6276" w14:textId="77777777" w:rsidR="005B398A" w:rsidRPr="00CC2DE7" w:rsidRDefault="00740E3C" w:rsidP="00CC2DE7">
            <w:pPr>
              <w:spacing w:line="360" w:lineRule="auto"/>
              <w:rPr>
                <w:rFonts w:ascii="Arial" w:hAnsi="Arial" w:cs="Arial"/>
                <w:sz w:val="22"/>
              </w:rPr>
            </w:pPr>
            <w:r w:rsidRPr="00CC2DE7">
              <w:rPr>
                <w:rFonts w:ascii="Arial" w:hAnsi="Arial" w:cs="Arial"/>
                <w:sz w:val="22"/>
              </w:rPr>
              <w:t>Achievable</w:t>
            </w:r>
          </w:p>
        </w:tc>
        <w:tc>
          <w:tcPr>
            <w:tcW w:w="1440" w:type="dxa"/>
          </w:tcPr>
          <w:p w14:paraId="51C0F706" w14:textId="77777777" w:rsidR="005B398A" w:rsidRPr="00CC2DE7" w:rsidRDefault="00740E3C" w:rsidP="00CC2DE7">
            <w:pPr>
              <w:spacing w:line="360" w:lineRule="auto"/>
              <w:rPr>
                <w:rFonts w:ascii="Arial" w:hAnsi="Arial" w:cs="Arial"/>
                <w:sz w:val="22"/>
              </w:rPr>
            </w:pPr>
            <w:r w:rsidRPr="00CC2DE7">
              <w:rPr>
                <w:rFonts w:ascii="Arial" w:hAnsi="Arial" w:cs="Arial"/>
                <w:sz w:val="22"/>
              </w:rPr>
              <w:t>Relevant</w:t>
            </w:r>
          </w:p>
        </w:tc>
        <w:tc>
          <w:tcPr>
            <w:tcW w:w="1440" w:type="dxa"/>
          </w:tcPr>
          <w:p w14:paraId="72D176D3" w14:textId="77777777" w:rsidR="005B398A" w:rsidRPr="00CC2DE7" w:rsidRDefault="00740E3C" w:rsidP="00CC2DE7">
            <w:pPr>
              <w:spacing w:line="360" w:lineRule="auto"/>
              <w:rPr>
                <w:rFonts w:ascii="Arial" w:hAnsi="Arial" w:cs="Arial"/>
                <w:sz w:val="22"/>
              </w:rPr>
            </w:pPr>
            <w:r w:rsidRPr="00CC2DE7">
              <w:rPr>
                <w:rFonts w:ascii="Arial" w:hAnsi="Arial" w:cs="Arial"/>
                <w:sz w:val="22"/>
              </w:rPr>
              <w:t>Time-bound</w:t>
            </w:r>
          </w:p>
        </w:tc>
      </w:tr>
      <w:tr w:rsidR="005B398A" w:rsidRPr="00CC2DE7" w14:paraId="4A6E2039" w14:textId="77777777">
        <w:tc>
          <w:tcPr>
            <w:tcW w:w="1440" w:type="dxa"/>
          </w:tcPr>
          <w:p w14:paraId="69E7234B" w14:textId="77777777" w:rsidR="005B398A" w:rsidRPr="00CC2DE7" w:rsidRDefault="00740E3C" w:rsidP="00CC2DE7">
            <w:pPr>
              <w:spacing w:line="360" w:lineRule="auto"/>
              <w:rPr>
                <w:rFonts w:ascii="Arial" w:hAnsi="Arial" w:cs="Arial"/>
                <w:sz w:val="22"/>
              </w:rPr>
            </w:pPr>
            <w:r w:rsidRPr="00CC2DE7">
              <w:rPr>
                <w:rFonts w:ascii="Arial" w:hAnsi="Arial" w:cs="Arial"/>
                <w:sz w:val="22"/>
              </w:rPr>
              <w:t>1. Gain a formal management qualification</w:t>
            </w:r>
          </w:p>
        </w:tc>
        <w:tc>
          <w:tcPr>
            <w:tcW w:w="1440" w:type="dxa"/>
          </w:tcPr>
          <w:p w14:paraId="6341DBA5" w14:textId="126F6574" w:rsidR="005B398A" w:rsidRPr="00CC2DE7" w:rsidRDefault="00740E3C" w:rsidP="00CC2DE7">
            <w:pPr>
              <w:spacing w:line="360" w:lineRule="auto"/>
              <w:rPr>
                <w:rFonts w:ascii="Arial" w:hAnsi="Arial" w:cs="Arial"/>
                <w:sz w:val="22"/>
              </w:rPr>
            </w:pPr>
            <w:r w:rsidRPr="00CC2DE7">
              <w:rPr>
                <w:rFonts w:ascii="Arial" w:hAnsi="Arial" w:cs="Arial"/>
                <w:sz w:val="22"/>
              </w:rPr>
              <w:t xml:space="preserve">Complete my degree at UWTSD Birmingham and achieve at least a 2:1 </w:t>
            </w:r>
          </w:p>
        </w:tc>
        <w:tc>
          <w:tcPr>
            <w:tcW w:w="1440" w:type="dxa"/>
          </w:tcPr>
          <w:p w14:paraId="70943C41" w14:textId="77777777" w:rsidR="005B398A" w:rsidRPr="00CC2DE7" w:rsidRDefault="00740E3C" w:rsidP="00CC2DE7">
            <w:pPr>
              <w:spacing w:line="360" w:lineRule="auto"/>
              <w:rPr>
                <w:rFonts w:ascii="Arial" w:hAnsi="Arial" w:cs="Arial"/>
                <w:sz w:val="22"/>
              </w:rPr>
            </w:pPr>
            <w:r w:rsidRPr="00CC2DE7">
              <w:rPr>
                <w:rFonts w:ascii="Arial" w:hAnsi="Arial" w:cs="Arial"/>
                <w:sz w:val="22"/>
              </w:rPr>
              <w:t>Degree results and feedback.</w:t>
            </w:r>
          </w:p>
        </w:tc>
        <w:tc>
          <w:tcPr>
            <w:tcW w:w="1440" w:type="dxa"/>
          </w:tcPr>
          <w:p w14:paraId="01D8785D" w14:textId="5693C81D" w:rsidR="005B398A" w:rsidRPr="00CC2DE7" w:rsidRDefault="00740E3C" w:rsidP="00CC2DE7">
            <w:pPr>
              <w:spacing w:line="360" w:lineRule="auto"/>
              <w:rPr>
                <w:rFonts w:ascii="Arial" w:hAnsi="Arial" w:cs="Arial"/>
                <w:sz w:val="22"/>
              </w:rPr>
            </w:pPr>
            <w:r w:rsidRPr="00CC2DE7">
              <w:rPr>
                <w:rFonts w:ascii="Arial" w:hAnsi="Arial" w:cs="Arial"/>
                <w:sz w:val="22"/>
              </w:rPr>
              <w:t xml:space="preserve">Supported by </w:t>
            </w:r>
            <w:r w:rsidR="00D86797" w:rsidRPr="00CC2DE7">
              <w:rPr>
                <w:rFonts w:ascii="Arial" w:hAnsi="Arial" w:cs="Arial"/>
                <w:sz w:val="22"/>
              </w:rPr>
              <w:t xml:space="preserve">the </w:t>
            </w:r>
            <w:r w:rsidRPr="00CC2DE7">
              <w:rPr>
                <w:rFonts w:ascii="Arial" w:hAnsi="Arial" w:cs="Arial"/>
                <w:sz w:val="22"/>
              </w:rPr>
              <w:t>current study routine and workplace application.</w:t>
            </w:r>
          </w:p>
        </w:tc>
        <w:tc>
          <w:tcPr>
            <w:tcW w:w="1440" w:type="dxa"/>
          </w:tcPr>
          <w:p w14:paraId="688E26E1" w14:textId="77777777" w:rsidR="005B398A" w:rsidRPr="00CC2DE7" w:rsidRDefault="00740E3C" w:rsidP="00CC2DE7">
            <w:pPr>
              <w:spacing w:line="360" w:lineRule="auto"/>
              <w:rPr>
                <w:rFonts w:ascii="Arial" w:hAnsi="Arial" w:cs="Arial"/>
                <w:sz w:val="22"/>
              </w:rPr>
            </w:pPr>
            <w:r w:rsidRPr="00CC2DE7">
              <w:rPr>
                <w:rFonts w:ascii="Arial" w:hAnsi="Arial" w:cs="Arial"/>
                <w:sz w:val="22"/>
              </w:rPr>
              <w:t>Enhances leadership credibility for promotion.</w:t>
            </w:r>
          </w:p>
        </w:tc>
        <w:tc>
          <w:tcPr>
            <w:tcW w:w="1440" w:type="dxa"/>
          </w:tcPr>
          <w:p w14:paraId="30766E31" w14:textId="77777777" w:rsidR="005B398A" w:rsidRPr="00CC2DE7" w:rsidRDefault="00740E3C" w:rsidP="00CC2DE7">
            <w:pPr>
              <w:spacing w:line="360" w:lineRule="auto"/>
              <w:rPr>
                <w:rFonts w:ascii="Arial" w:hAnsi="Arial" w:cs="Arial"/>
                <w:sz w:val="22"/>
              </w:rPr>
            </w:pPr>
            <w:r w:rsidRPr="00CC2DE7">
              <w:rPr>
                <w:rFonts w:ascii="Arial" w:hAnsi="Arial" w:cs="Arial"/>
                <w:sz w:val="22"/>
              </w:rPr>
              <w:t>By Dec 2027</w:t>
            </w:r>
          </w:p>
        </w:tc>
      </w:tr>
      <w:tr w:rsidR="005B398A" w:rsidRPr="00CC2DE7" w14:paraId="6BF3ACFD" w14:textId="77777777">
        <w:tc>
          <w:tcPr>
            <w:tcW w:w="1440" w:type="dxa"/>
          </w:tcPr>
          <w:p w14:paraId="7DD6FD0D" w14:textId="77777777" w:rsidR="005B398A" w:rsidRPr="00CC2DE7" w:rsidRDefault="00740E3C" w:rsidP="00CC2DE7">
            <w:pPr>
              <w:spacing w:line="360" w:lineRule="auto"/>
              <w:rPr>
                <w:rFonts w:ascii="Arial" w:hAnsi="Arial" w:cs="Arial"/>
                <w:sz w:val="22"/>
              </w:rPr>
            </w:pPr>
            <w:r w:rsidRPr="00CC2DE7">
              <w:rPr>
                <w:rFonts w:ascii="Arial" w:hAnsi="Arial" w:cs="Arial"/>
                <w:sz w:val="22"/>
              </w:rPr>
              <w:t>2. Improve leadership and delegation skills</w:t>
            </w:r>
          </w:p>
        </w:tc>
        <w:tc>
          <w:tcPr>
            <w:tcW w:w="1440" w:type="dxa"/>
          </w:tcPr>
          <w:p w14:paraId="3BB6CD77" w14:textId="77777777" w:rsidR="005B398A" w:rsidRPr="00CC2DE7" w:rsidRDefault="00740E3C" w:rsidP="00CC2DE7">
            <w:pPr>
              <w:spacing w:line="360" w:lineRule="auto"/>
              <w:rPr>
                <w:rFonts w:ascii="Arial" w:hAnsi="Arial" w:cs="Arial"/>
                <w:sz w:val="22"/>
              </w:rPr>
            </w:pPr>
            <w:r w:rsidRPr="00CC2DE7">
              <w:rPr>
                <w:rFonts w:ascii="Arial" w:hAnsi="Arial" w:cs="Arial"/>
                <w:sz w:val="22"/>
              </w:rPr>
              <w:t>Attend two management workshops and delegate 20% more responsibilities.</w:t>
            </w:r>
          </w:p>
        </w:tc>
        <w:tc>
          <w:tcPr>
            <w:tcW w:w="1440" w:type="dxa"/>
          </w:tcPr>
          <w:p w14:paraId="6EF51DE0" w14:textId="77777777" w:rsidR="005B398A" w:rsidRPr="00CC2DE7" w:rsidRDefault="00740E3C" w:rsidP="00CC2DE7">
            <w:pPr>
              <w:spacing w:line="360" w:lineRule="auto"/>
              <w:rPr>
                <w:rFonts w:ascii="Arial" w:hAnsi="Arial" w:cs="Arial"/>
                <w:sz w:val="22"/>
              </w:rPr>
            </w:pPr>
            <w:r w:rsidRPr="00CC2DE7">
              <w:rPr>
                <w:rFonts w:ascii="Arial" w:hAnsi="Arial" w:cs="Arial"/>
                <w:sz w:val="22"/>
              </w:rPr>
              <w:t>Team feedback and performance reviews.</w:t>
            </w:r>
          </w:p>
        </w:tc>
        <w:tc>
          <w:tcPr>
            <w:tcW w:w="1440" w:type="dxa"/>
          </w:tcPr>
          <w:p w14:paraId="4C881DCC" w14:textId="58D1DEF4" w:rsidR="005B398A" w:rsidRPr="00CC2DE7" w:rsidRDefault="00740E3C" w:rsidP="00CC2DE7">
            <w:pPr>
              <w:spacing w:line="360" w:lineRule="auto"/>
              <w:rPr>
                <w:rFonts w:ascii="Arial" w:hAnsi="Arial" w:cs="Arial"/>
                <w:sz w:val="22"/>
              </w:rPr>
            </w:pPr>
            <w:r w:rsidRPr="00CC2DE7">
              <w:rPr>
                <w:rFonts w:ascii="Arial" w:hAnsi="Arial" w:cs="Arial"/>
                <w:sz w:val="22"/>
              </w:rPr>
              <w:t xml:space="preserve">Endorsed by </w:t>
            </w:r>
            <w:r w:rsidR="001816A4" w:rsidRPr="00CC2DE7">
              <w:rPr>
                <w:rFonts w:ascii="Arial" w:hAnsi="Arial" w:cs="Arial"/>
                <w:sz w:val="22"/>
              </w:rPr>
              <w:t xml:space="preserve">the </w:t>
            </w:r>
            <w:r w:rsidRPr="00CC2DE7">
              <w:rPr>
                <w:rFonts w:ascii="Arial" w:hAnsi="Arial" w:cs="Arial"/>
                <w:sz w:val="22"/>
              </w:rPr>
              <w:t>line manager.</w:t>
            </w:r>
          </w:p>
        </w:tc>
        <w:tc>
          <w:tcPr>
            <w:tcW w:w="1440" w:type="dxa"/>
          </w:tcPr>
          <w:p w14:paraId="1CEC0C07" w14:textId="77777777" w:rsidR="005B398A" w:rsidRPr="00CC2DE7" w:rsidRDefault="00740E3C" w:rsidP="00CC2DE7">
            <w:pPr>
              <w:spacing w:line="360" w:lineRule="auto"/>
              <w:rPr>
                <w:rFonts w:ascii="Arial" w:hAnsi="Arial" w:cs="Arial"/>
                <w:sz w:val="22"/>
              </w:rPr>
            </w:pPr>
            <w:r w:rsidRPr="00CC2DE7">
              <w:rPr>
                <w:rFonts w:ascii="Arial" w:hAnsi="Arial" w:cs="Arial"/>
                <w:sz w:val="22"/>
              </w:rPr>
              <w:t>Improves team efficiency and morale.</w:t>
            </w:r>
          </w:p>
        </w:tc>
        <w:tc>
          <w:tcPr>
            <w:tcW w:w="1440" w:type="dxa"/>
          </w:tcPr>
          <w:p w14:paraId="2696381E" w14:textId="77777777" w:rsidR="005B398A" w:rsidRPr="00CC2DE7" w:rsidRDefault="00740E3C" w:rsidP="00CC2DE7">
            <w:pPr>
              <w:spacing w:line="360" w:lineRule="auto"/>
              <w:rPr>
                <w:rFonts w:ascii="Arial" w:hAnsi="Arial" w:cs="Arial"/>
                <w:sz w:val="22"/>
              </w:rPr>
            </w:pPr>
            <w:r w:rsidRPr="00CC2DE7">
              <w:rPr>
                <w:rFonts w:ascii="Arial" w:hAnsi="Arial" w:cs="Arial"/>
                <w:sz w:val="22"/>
              </w:rPr>
              <w:t>Jan–Dec 2026</w:t>
            </w:r>
          </w:p>
        </w:tc>
      </w:tr>
      <w:tr w:rsidR="005B398A" w:rsidRPr="00CC2DE7" w14:paraId="6989111F" w14:textId="77777777">
        <w:tc>
          <w:tcPr>
            <w:tcW w:w="1440" w:type="dxa"/>
          </w:tcPr>
          <w:p w14:paraId="6F38D3DA" w14:textId="77777777" w:rsidR="00BA07BE" w:rsidRDefault="00BA07BE" w:rsidP="00CC2DE7">
            <w:pPr>
              <w:spacing w:line="360" w:lineRule="auto"/>
              <w:rPr>
                <w:rFonts w:ascii="Arial" w:hAnsi="Arial" w:cs="Arial"/>
                <w:sz w:val="22"/>
              </w:rPr>
            </w:pPr>
          </w:p>
          <w:p w14:paraId="7E405ACB" w14:textId="3FB3C928" w:rsidR="005B398A" w:rsidRPr="00CC2DE7" w:rsidRDefault="00740E3C" w:rsidP="00CC2DE7">
            <w:pPr>
              <w:spacing w:line="360" w:lineRule="auto"/>
              <w:rPr>
                <w:rFonts w:ascii="Arial" w:hAnsi="Arial" w:cs="Arial"/>
                <w:sz w:val="22"/>
              </w:rPr>
            </w:pPr>
            <w:r w:rsidRPr="00CC2DE7">
              <w:rPr>
                <w:rFonts w:ascii="Arial" w:hAnsi="Arial" w:cs="Arial"/>
                <w:sz w:val="22"/>
              </w:rPr>
              <w:t>3. Develop digital marketing and CRM skills</w:t>
            </w:r>
          </w:p>
        </w:tc>
        <w:tc>
          <w:tcPr>
            <w:tcW w:w="1440" w:type="dxa"/>
          </w:tcPr>
          <w:p w14:paraId="05E82BBD" w14:textId="77777777" w:rsidR="005B398A" w:rsidRPr="00CC2DE7" w:rsidRDefault="00740E3C" w:rsidP="00CC2DE7">
            <w:pPr>
              <w:spacing w:line="360" w:lineRule="auto"/>
              <w:rPr>
                <w:rFonts w:ascii="Arial" w:hAnsi="Arial" w:cs="Arial"/>
                <w:sz w:val="22"/>
              </w:rPr>
            </w:pPr>
            <w:r w:rsidRPr="00CC2DE7">
              <w:rPr>
                <w:rFonts w:ascii="Arial" w:hAnsi="Arial" w:cs="Arial"/>
                <w:sz w:val="22"/>
              </w:rPr>
              <w:t>Complete online CRM and digital analytics course; apply learning to improve lead conversion by 10%.</w:t>
            </w:r>
          </w:p>
        </w:tc>
        <w:tc>
          <w:tcPr>
            <w:tcW w:w="1440" w:type="dxa"/>
          </w:tcPr>
          <w:p w14:paraId="36E2AD3B" w14:textId="77777777" w:rsidR="005B398A" w:rsidRPr="00CC2DE7" w:rsidRDefault="00740E3C" w:rsidP="00CC2DE7">
            <w:pPr>
              <w:spacing w:line="360" w:lineRule="auto"/>
              <w:rPr>
                <w:rFonts w:ascii="Arial" w:hAnsi="Arial" w:cs="Arial"/>
                <w:sz w:val="22"/>
              </w:rPr>
            </w:pPr>
            <w:r w:rsidRPr="00CC2DE7">
              <w:rPr>
                <w:rFonts w:ascii="Arial" w:hAnsi="Arial" w:cs="Arial"/>
                <w:sz w:val="22"/>
              </w:rPr>
              <w:t>CRM data and certificate.</w:t>
            </w:r>
          </w:p>
        </w:tc>
        <w:tc>
          <w:tcPr>
            <w:tcW w:w="1440" w:type="dxa"/>
          </w:tcPr>
          <w:p w14:paraId="311C736C" w14:textId="77777777" w:rsidR="005B398A" w:rsidRPr="00CC2DE7" w:rsidRDefault="00740E3C" w:rsidP="00CC2DE7">
            <w:pPr>
              <w:spacing w:line="360" w:lineRule="auto"/>
              <w:rPr>
                <w:rFonts w:ascii="Arial" w:hAnsi="Arial" w:cs="Arial"/>
                <w:sz w:val="22"/>
              </w:rPr>
            </w:pPr>
            <w:r w:rsidRPr="00CC2DE7">
              <w:rPr>
                <w:rFonts w:ascii="Arial" w:hAnsi="Arial" w:cs="Arial"/>
                <w:sz w:val="22"/>
              </w:rPr>
              <w:t>Supported by access to training.</w:t>
            </w:r>
          </w:p>
        </w:tc>
        <w:tc>
          <w:tcPr>
            <w:tcW w:w="1440" w:type="dxa"/>
          </w:tcPr>
          <w:p w14:paraId="2B84B88C" w14:textId="77777777" w:rsidR="005B398A" w:rsidRPr="00CC2DE7" w:rsidRDefault="00740E3C" w:rsidP="00CC2DE7">
            <w:pPr>
              <w:spacing w:line="360" w:lineRule="auto"/>
              <w:rPr>
                <w:rFonts w:ascii="Arial" w:hAnsi="Arial" w:cs="Arial"/>
                <w:sz w:val="22"/>
              </w:rPr>
            </w:pPr>
            <w:r w:rsidRPr="00CC2DE7">
              <w:rPr>
                <w:rFonts w:ascii="Arial" w:hAnsi="Arial" w:cs="Arial"/>
                <w:sz w:val="22"/>
              </w:rPr>
              <w:t>Strengthens data-driven sales approach.</w:t>
            </w:r>
          </w:p>
        </w:tc>
        <w:tc>
          <w:tcPr>
            <w:tcW w:w="1440" w:type="dxa"/>
          </w:tcPr>
          <w:p w14:paraId="1DA8A32F" w14:textId="77777777" w:rsidR="005B398A" w:rsidRPr="00CC2DE7" w:rsidRDefault="00740E3C" w:rsidP="00CC2DE7">
            <w:pPr>
              <w:spacing w:line="360" w:lineRule="auto"/>
              <w:rPr>
                <w:rFonts w:ascii="Arial" w:hAnsi="Arial" w:cs="Arial"/>
                <w:sz w:val="22"/>
              </w:rPr>
            </w:pPr>
            <w:r w:rsidRPr="00CC2DE7">
              <w:rPr>
                <w:rFonts w:ascii="Arial" w:hAnsi="Arial" w:cs="Arial"/>
                <w:sz w:val="22"/>
              </w:rPr>
              <w:t>Mar–Dec 2026</w:t>
            </w:r>
          </w:p>
        </w:tc>
      </w:tr>
      <w:tr w:rsidR="005B398A" w:rsidRPr="00CC2DE7" w14:paraId="07FB68C1" w14:textId="77777777">
        <w:tc>
          <w:tcPr>
            <w:tcW w:w="1440" w:type="dxa"/>
          </w:tcPr>
          <w:p w14:paraId="4A62C44D" w14:textId="77777777" w:rsidR="005B398A" w:rsidRPr="00CC2DE7" w:rsidRDefault="00740E3C" w:rsidP="00CC2DE7">
            <w:pPr>
              <w:spacing w:line="360" w:lineRule="auto"/>
              <w:rPr>
                <w:rFonts w:ascii="Arial" w:hAnsi="Arial" w:cs="Arial"/>
                <w:sz w:val="22"/>
              </w:rPr>
            </w:pPr>
            <w:r w:rsidRPr="00CC2DE7">
              <w:rPr>
                <w:rFonts w:ascii="Arial" w:hAnsi="Arial" w:cs="Arial"/>
                <w:sz w:val="22"/>
              </w:rPr>
              <w:t>4. Strengthen strategic planning and forecasting</w:t>
            </w:r>
          </w:p>
        </w:tc>
        <w:tc>
          <w:tcPr>
            <w:tcW w:w="1440" w:type="dxa"/>
          </w:tcPr>
          <w:p w14:paraId="4A11A958" w14:textId="77777777" w:rsidR="005B398A" w:rsidRPr="00CC2DE7" w:rsidRDefault="00740E3C" w:rsidP="00CC2DE7">
            <w:pPr>
              <w:spacing w:line="360" w:lineRule="auto"/>
              <w:rPr>
                <w:rFonts w:ascii="Arial" w:hAnsi="Arial" w:cs="Arial"/>
                <w:sz w:val="22"/>
              </w:rPr>
            </w:pPr>
            <w:r w:rsidRPr="00CC2DE7">
              <w:rPr>
                <w:rFonts w:ascii="Arial" w:hAnsi="Arial" w:cs="Arial"/>
                <w:sz w:val="22"/>
              </w:rPr>
              <w:t>Participate in quarterly strategic meetings and contribute to forecasting projects.</w:t>
            </w:r>
          </w:p>
        </w:tc>
        <w:tc>
          <w:tcPr>
            <w:tcW w:w="1440" w:type="dxa"/>
          </w:tcPr>
          <w:p w14:paraId="229A79F9" w14:textId="77777777" w:rsidR="005B398A" w:rsidRPr="00CC2DE7" w:rsidRDefault="00740E3C" w:rsidP="00CC2DE7">
            <w:pPr>
              <w:spacing w:line="360" w:lineRule="auto"/>
              <w:rPr>
                <w:rFonts w:ascii="Arial" w:hAnsi="Arial" w:cs="Arial"/>
                <w:sz w:val="22"/>
              </w:rPr>
            </w:pPr>
            <w:r w:rsidRPr="00CC2DE7">
              <w:rPr>
                <w:rFonts w:ascii="Arial" w:hAnsi="Arial" w:cs="Arial"/>
                <w:sz w:val="22"/>
              </w:rPr>
              <w:t>Manager evaluations and documented input.</w:t>
            </w:r>
          </w:p>
        </w:tc>
        <w:tc>
          <w:tcPr>
            <w:tcW w:w="1440" w:type="dxa"/>
          </w:tcPr>
          <w:p w14:paraId="1B46199B" w14:textId="77777777" w:rsidR="005B398A" w:rsidRPr="00CC2DE7" w:rsidRDefault="00740E3C" w:rsidP="00CC2DE7">
            <w:pPr>
              <w:spacing w:line="360" w:lineRule="auto"/>
              <w:rPr>
                <w:rFonts w:ascii="Arial" w:hAnsi="Arial" w:cs="Arial"/>
                <w:sz w:val="22"/>
              </w:rPr>
            </w:pPr>
            <w:r w:rsidRPr="00CC2DE7">
              <w:rPr>
                <w:rFonts w:ascii="Arial" w:hAnsi="Arial" w:cs="Arial"/>
                <w:sz w:val="22"/>
              </w:rPr>
              <w:t>Possible within current duties.</w:t>
            </w:r>
          </w:p>
        </w:tc>
        <w:tc>
          <w:tcPr>
            <w:tcW w:w="1440" w:type="dxa"/>
          </w:tcPr>
          <w:p w14:paraId="6B51021C" w14:textId="77777777" w:rsidR="005B398A" w:rsidRPr="00CC2DE7" w:rsidRDefault="00740E3C" w:rsidP="00CC2DE7">
            <w:pPr>
              <w:spacing w:line="360" w:lineRule="auto"/>
              <w:rPr>
                <w:rFonts w:ascii="Arial" w:hAnsi="Arial" w:cs="Arial"/>
                <w:sz w:val="22"/>
              </w:rPr>
            </w:pPr>
            <w:r w:rsidRPr="00CC2DE7">
              <w:rPr>
                <w:rFonts w:ascii="Arial" w:hAnsi="Arial" w:cs="Arial"/>
                <w:sz w:val="22"/>
              </w:rPr>
              <w:t>Improves strategic insight and decision-making.</w:t>
            </w:r>
          </w:p>
        </w:tc>
        <w:tc>
          <w:tcPr>
            <w:tcW w:w="1440" w:type="dxa"/>
          </w:tcPr>
          <w:p w14:paraId="1DCACBDC" w14:textId="77777777" w:rsidR="005B398A" w:rsidRPr="00CC2DE7" w:rsidRDefault="00740E3C" w:rsidP="00CC2DE7">
            <w:pPr>
              <w:spacing w:line="360" w:lineRule="auto"/>
              <w:rPr>
                <w:rFonts w:ascii="Arial" w:hAnsi="Arial" w:cs="Arial"/>
                <w:sz w:val="22"/>
              </w:rPr>
            </w:pPr>
            <w:r w:rsidRPr="00CC2DE7">
              <w:rPr>
                <w:rFonts w:ascii="Arial" w:hAnsi="Arial" w:cs="Arial"/>
                <w:sz w:val="22"/>
              </w:rPr>
              <w:t>Jun 2026–Dec 2027</w:t>
            </w:r>
          </w:p>
        </w:tc>
      </w:tr>
      <w:tr w:rsidR="005B398A" w:rsidRPr="00CC2DE7" w14:paraId="2D0C8577" w14:textId="77777777">
        <w:tc>
          <w:tcPr>
            <w:tcW w:w="1440" w:type="dxa"/>
          </w:tcPr>
          <w:p w14:paraId="52EE5F92" w14:textId="77777777" w:rsidR="005B398A" w:rsidRPr="00CC2DE7" w:rsidRDefault="00740E3C" w:rsidP="00CC2DE7">
            <w:pPr>
              <w:spacing w:line="360" w:lineRule="auto"/>
              <w:rPr>
                <w:rFonts w:ascii="Arial" w:hAnsi="Arial" w:cs="Arial"/>
                <w:sz w:val="22"/>
              </w:rPr>
            </w:pPr>
            <w:r w:rsidRPr="00CC2DE7">
              <w:rPr>
                <w:rFonts w:ascii="Arial" w:hAnsi="Arial" w:cs="Arial"/>
                <w:sz w:val="22"/>
              </w:rPr>
              <w:t>5. Expand professional network and industry knowledge</w:t>
            </w:r>
          </w:p>
        </w:tc>
        <w:tc>
          <w:tcPr>
            <w:tcW w:w="1440" w:type="dxa"/>
          </w:tcPr>
          <w:p w14:paraId="1DD54B5E" w14:textId="77777777" w:rsidR="005B398A" w:rsidRPr="00CC2DE7" w:rsidRDefault="00740E3C" w:rsidP="00CC2DE7">
            <w:pPr>
              <w:spacing w:line="360" w:lineRule="auto"/>
              <w:rPr>
                <w:rFonts w:ascii="Arial" w:hAnsi="Arial" w:cs="Arial"/>
                <w:sz w:val="22"/>
              </w:rPr>
            </w:pPr>
            <w:r w:rsidRPr="00CC2DE7">
              <w:rPr>
                <w:rFonts w:ascii="Arial" w:hAnsi="Arial" w:cs="Arial"/>
                <w:sz w:val="22"/>
              </w:rPr>
              <w:t>Attend four trade shows and two professional seminars annually.</w:t>
            </w:r>
          </w:p>
        </w:tc>
        <w:tc>
          <w:tcPr>
            <w:tcW w:w="1440" w:type="dxa"/>
          </w:tcPr>
          <w:p w14:paraId="1AB91B22" w14:textId="77777777" w:rsidR="005B398A" w:rsidRPr="00CC2DE7" w:rsidRDefault="00740E3C" w:rsidP="00CC2DE7">
            <w:pPr>
              <w:spacing w:line="360" w:lineRule="auto"/>
              <w:rPr>
                <w:rFonts w:ascii="Arial" w:hAnsi="Arial" w:cs="Arial"/>
                <w:sz w:val="22"/>
              </w:rPr>
            </w:pPr>
            <w:r w:rsidRPr="00CC2DE7">
              <w:rPr>
                <w:rFonts w:ascii="Arial" w:hAnsi="Arial" w:cs="Arial"/>
                <w:sz w:val="22"/>
              </w:rPr>
              <w:t>Attendance records and LinkedIn engagement.</w:t>
            </w:r>
          </w:p>
        </w:tc>
        <w:tc>
          <w:tcPr>
            <w:tcW w:w="1440" w:type="dxa"/>
          </w:tcPr>
          <w:p w14:paraId="4A52B3DA" w14:textId="77777777" w:rsidR="005B398A" w:rsidRPr="00CC2DE7" w:rsidRDefault="00740E3C" w:rsidP="00CC2DE7">
            <w:pPr>
              <w:spacing w:line="360" w:lineRule="auto"/>
              <w:rPr>
                <w:rFonts w:ascii="Arial" w:hAnsi="Arial" w:cs="Arial"/>
                <w:sz w:val="22"/>
              </w:rPr>
            </w:pPr>
            <w:r w:rsidRPr="00CC2DE7">
              <w:rPr>
                <w:rFonts w:ascii="Arial" w:hAnsi="Arial" w:cs="Arial"/>
                <w:sz w:val="22"/>
              </w:rPr>
              <w:t>Supported by company policy.</w:t>
            </w:r>
          </w:p>
        </w:tc>
        <w:tc>
          <w:tcPr>
            <w:tcW w:w="1440" w:type="dxa"/>
          </w:tcPr>
          <w:p w14:paraId="61CA9D7E" w14:textId="77777777" w:rsidR="005B398A" w:rsidRPr="00CC2DE7" w:rsidRDefault="00740E3C" w:rsidP="00CC2DE7">
            <w:pPr>
              <w:spacing w:line="360" w:lineRule="auto"/>
              <w:rPr>
                <w:rFonts w:ascii="Arial" w:hAnsi="Arial" w:cs="Arial"/>
                <w:sz w:val="22"/>
              </w:rPr>
            </w:pPr>
            <w:r w:rsidRPr="00CC2DE7">
              <w:rPr>
                <w:rFonts w:ascii="Arial" w:hAnsi="Arial" w:cs="Arial"/>
                <w:sz w:val="22"/>
              </w:rPr>
              <w:t>Builds industry profile and knowledge.</w:t>
            </w:r>
          </w:p>
        </w:tc>
        <w:tc>
          <w:tcPr>
            <w:tcW w:w="1440" w:type="dxa"/>
          </w:tcPr>
          <w:p w14:paraId="3508C8CF" w14:textId="77777777" w:rsidR="005B398A" w:rsidRPr="00CC2DE7" w:rsidRDefault="00740E3C" w:rsidP="00CC2DE7">
            <w:pPr>
              <w:spacing w:line="360" w:lineRule="auto"/>
              <w:rPr>
                <w:rFonts w:ascii="Arial" w:hAnsi="Arial" w:cs="Arial"/>
                <w:sz w:val="22"/>
              </w:rPr>
            </w:pPr>
            <w:r w:rsidRPr="00CC2DE7">
              <w:rPr>
                <w:rFonts w:ascii="Arial" w:hAnsi="Arial" w:cs="Arial"/>
                <w:sz w:val="22"/>
              </w:rPr>
              <w:t>Jan 2026–Dec 2027 (ongoing)</w:t>
            </w:r>
          </w:p>
        </w:tc>
      </w:tr>
    </w:tbl>
    <w:p w14:paraId="5468FF05" w14:textId="77777777" w:rsidR="005B398A" w:rsidRPr="00CC2DE7" w:rsidRDefault="00740E3C" w:rsidP="00CC2DE7">
      <w:pPr>
        <w:pStyle w:val="Heading2"/>
        <w:spacing w:line="360" w:lineRule="auto"/>
        <w:rPr>
          <w:rFonts w:ascii="Arial" w:hAnsi="Arial" w:cs="Arial"/>
          <w:color w:val="auto"/>
          <w:sz w:val="22"/>
          <w:szCs w:val="22"/>
        </w:rPr>
      </w:pPr>
      <w:r w:rsidRPr="00CC2DE7">
        <w:rPr>
          <w:rFonts w:ascii="Arial" w:hAnsi="Arial" w:cs="Arial"/>
          <w:color w:val="auto"/>
          <w:sz w:val="22"/>
          <w:szCs w:val="22"/>
        </w:rPr>
        <w:t>PDP Timeline: Gantt Chart (January 2026 – December 2027)</w:t>
      </w:r>
    </w:p>
    <w:tbl>
      <w:tblPr>
        <w:tblW w:w="0" w:type="auto"/>
        <w:tblLook w:val="04A0" w:firstRow="1" w:lastRow="0" w:firstColumn="1" w:lastColumn="0" w:noHBand="0" w:noVBand="1"/>
      </w:tblPr>
      <w:tblGrid>
        <w:gridCol w:w="1502"/>
        <w:gridCol w:w="920"/>
        <w:gridCol w:w="920"/>
        <w:gridCol w:w="919"/>
        <w:gridCol w:w="919"/>
        <w:gridCol w:w="919"/>
        <w:gridCol w:w="919"/>
        <w:gridCol w:w="919"/>
        <w:gridCol w:w="919"/>
      </w:tblGrid>
      <w:tr w:rsidR="005B398A" w:rsidRPr="00CC2DE7" w14:paraId="2FC486E5" w14:textId="77777777">
        <w:tc>
          <w:tcPr>
            <w:tcW w:w="960" w:type="dxa"/>
          </w:tcPr>
          <w:p w14:paraId="5B0C4605" w14:textId="77777777" w:rsidR="005B398A" w:rsidRPr="00CC2DE7" w:rsidRDefault="00740E3C" w:rsidP="00CC2DE7">
            <w:pPr>
              <w:spacing w:line="360" w:lineRule="auto"/>
              <w:rPr>
                <w:rFonts w:ascii="Arial" w:hAnsi="Arial" w:cs="Arial"/>
                <w:sz w:val="22"/>
              </w:rPr>
            </w:pPr>
            <w:r w:rsidRPr="00CC2DE7">
              <w:rPr>
                <w:rFonts w:ascii="Arial" w:hAnsi="Arial" w:cs="Arial"/>
                <w:sz w:val="22"/>
              </w:rPr>
              <w:t>Goal</w:t>
            </w:r>
          </w:p>
        </w:tc>
        <w:tc>
          <w:tcPr>
            <w:tcW w:w="960" w:type="dxa"/>
          </w:tcPr>
          <w:p w14:paraId="00E71A8B" w14:textId="77777777" w:rsidR="005B398A" w:rsidRPr="00CC2DE7" w:rsidRDefault="00740E3C" w:rsidP="00CC2DE7">
            <w:pPr>
              <w:spacing w:line="360" w:lineRule="auto"/>
              <w:rPr>
                <w:rFonts w:ascii="Arial" w:hAnsi="Arial" w:cs="Arial"/>
                <w:sz w:val="22"/>
              </w:rPr>
            </w:pPr>
            <w:r w:rsidRPr="00CC2DE7">
              <w:rPr>
                <w:rFonts w:ascii="Arial" w:hAnsi="Arial" w:cs="Arial"/>
                <w:sz w:val="22"/>
              </w:rPr>
              <w:t>2026 Q1</w:t>
            </w:r>
          </w:p>
        </w:tc>
        <w:tc>
          <w:tcPr>
            <w:tcW w:w="960" w:type="dxa"/>
          </w:tcPr>
          <w:p w14:paraId="3CF1E91D" w14:textId="77777777" w:rsidR="005B398A" w:rsidRPr="00CC2DE7" w:rsidRDefault="00740E3C" w:rsidP="00CC2DE7">
            <w:pPr>
              <w:spacing w:line="360" w:lineRule="auto"/>
              <w:rPr>
                <w:rFonts w:ascii="Arial" w:hAnsi="Arial" w:cs="Arial"/>
                <w:sz w:val="22"/>
              </w:rPr>
            </w:pPr>
            <w:r w:rsidRPr="00CC2DE7">
              <w:rPr>
                <w:rFonts w:ascii="Arial" w:hAnsi="Arial" w:cs="Arial"/>
                <w:sz w:val="22"/>
              </w:rPr>
              <w:t>2026 Q2</w:t>
            </w:r>
          </w:p>
        </w:tc>
        <w:tc>
          <w:tcPr>
            <w:tcW w:w="960" w:type="dxa"/>
          </w:tcPr>
          <w:p w14:paraId="2788D43B" w14:textId="77777777" w:rsidR="005B398A" w:rsidRPr="00CC2DE7" w:rsidRDefault="00740E3C" w:rsidP="00CC2DE7">
            <w:pPr>
              <w:spacing w:line="360" w:lineRule="auto"/>
              <w:rPr>
                <w:rFonts w:ascii="Arial" w:hAnsi="Arial" w:cs="Arial"/>
                <w:sz w:val="22"/>
              </w:rPr>
            </w:pPr>
            <w:r w:rsidRPr="00CC2DE7">
              <w:rPr>
                <w:rFonts w:ascii="Arial" w:hAnsi="Arial" w:cs="Arial"/>
                <w:sz w:val="22"/>
              </w:rPr>
              <w:t>2026 Q3</w:t>
            </w:r>
          </w:p>
        </w:tc>
        <w:tc>
          <w:tcPr>
            <w:tcW w:w="960" w:type="dxa"/>
          </w:tcPr>
          <w:p w14:paraId="4742A071" w14:textId="77777777" w:rsidR="005B398A" w:rsidRPr="00CC2DE7" w:rsidRDefault="00740E3C" w:rsidP="00CC2DE7">
            <w:pPr>
              <w:spacing w:line="360" w:lineRule="auto"/>
              <w:rPr>
                <w:rFonts w:ascii="Arial" w:hAnsi="Arial" w:cs="Arial"/>
                <w:sz w:val="22"/>
              </w:rPr>
            </w:pPr>
            <w:r w:rsidRPr="00CC2DE7">
              <w:rPr>
                <w:rFonts w:ascii="Arial" w:hAnsi="Arial" w:cs="Arial"/>
                <w:sz w:val="22"/>
              </w:rPr>
              <w:t>2026 Q4</w:t>
            </w:r>
          </w:p>
        </w:tc>
        <w:tc>
          <w:tcPr>
            <w:tcW w:w="960" w:type="dxa"/>
          </w:tcPr>
          <w:p w14:paraId="6211F40D" w14:textId="77777777" w:rsidR="005B398A" w:rsidRPr="00CC2DE7" w:rsidRDefault="00740E3C" w:rsidP="00CC2DE7">
            <w:pPr>
              <w:spacing w:line="360" w:lineRule="auto"/>
              <w:rPr>
                <w:rFonts w:ascii="Arial" w:hAnsi="Arial" w:cs="Arial"/>
                <w:sz w:val="22"/>
              </w:rPr>
            </w:pPr>
            <w:r w:rsidRPr="00CC2DE7">
              <w:rPr>
                <w:rFonts w:ascii="Arial" w:hAnsi="Arial" w:cs="Arial"/>
                <w:sz w:val="22"/>
              </w:rPr>
              <w:t>2027 Q1</w:t>
            </w:r>
          </w:p>
        </w:tc>
        <w:tc>
          <w:tcPr>
            <w:tcW w:w="960" w:type="dxa"/>
          </w:tcPr>
          <w:p w14:paraId="65CC913A" w14:textId="77777777" w:rsidR="005B398A" w:rsidRPr="00CC2DE7" w:rsidRDefault="00740E3C" w:rsidP="00CC2DE7">
            <w:pPr>
              <w:spacing w:line="360" w:lineRule="auto"/>
              <w:rPr>
                <w:rFonts w:ascii="Arial" w:hAnsi="Arial" w:cs="Arial"/>
                <w:sz w:val="22"/>
              </w:rPr>
            </w:pPr>
            <w:r w:rsidRPr="00CC2DE7">
              <w:rPr>
                <w:rFonts w:ascii="Arial" w:hAnsi="Arial" w:cs="Arial"/>
                <w:sz w:val="22"/>
              </w:rPr>
              <w:t>2027 Q2</w:t>
            </w:r>
          </w:p>
        </w:tc>
        <w:tc>
          <w:tcPr>
            <w:tcW w:w="960" w:type="dxa"/>
          </w:tcPr>
          <w:p w14:paraId="73EC5D98" w14:textId="77777777" w:rsidR="005B398A" w:rsidRPr="00CC2DE7" w:rsidRDefault="00740E3C" w:rsidP="00CC2DE7">
            <w:pPr>
              <w:spacing w:line="360" w:lineRule="auto"/>
              <w:rPr>
                <w:rFonts w:ascii="Arial" w:hAnsi="Arial" w:cs="Arial"/>
                <w:sz w:val="22"/>
              </w:rPr>
            </w:pPr>
            <w:r w:rsidRPr="00CC2DE7">
              <w:rPr>
                <w:rFonts w:ascii="Arial" w:hAnsi="Arial" w:cs="Arial"/>
                <w:sz w:val="22"/>
              </w:rPr>
              <w:t>2027 Q3</w:t>
            </w:r>
          </w:p>
        </w:tc>
        <w:tc>
          <w:tcPr>
            <w:tcW w:w="960" w:type="dxa"/>
          </w:tcPr>
          <w:p w14:paraId="4DCF9644" w14:textId="77777777" w:rsidR="005B398A" w:rsidRPr="00CC2DE7" w:rsidRDefault="00740E3C" w:rsidP="00CC2DE7">
            <w:pPr>
              <w:spacing w:line="360" w:lineRule="auto"/>
              <w:rPr>
                <w:rFonts w:ascii="Arial" w:hAnsi="Arial" w:cs="Arial"/>
                <w:sz w:val="22"/>
              </w:rPr>
            </w:pPr>
            <w:r w:rsidRPr="00CC2DE7">
              <w:rPr>
                <w:rFonts w:ascii="Arial" w:hAnsi="Arial" w:cs="Arial"/>
                <w:sz w:val="22"/>
              </w:rPr>
              <w:t>2027 Q4</w:t>
            </w:r>
          </w:p>
        </w:tc>
      </w:tr>
      <w:tr w:rsidR="005B398A" w:rsidRPr="00CC2DE7" w14:paraId="12F9A517" w14:textId="77777777">
        <w:tc>
          <w:tcPr>
            <w:tcW w:w="960" w:type="dxa"/>
          </w:tcPr>
          <w:p w14:paraId="2177D104" w14:textId="56683724" w:rsidR="005B398A" w:rsidRPr="00CC2DE7" w:rsidRDefault="00740E3C" w:rsidP="00CC2DE7">
            <w:pPr>
              <w:spacing w:line="360" w:lineRule="auto"/>
              <w:rPr>
                <w:rFonts w:ascii="Arial" w:hAnsi="Arial" w:cs="Arial"/>
                <w:sz w:val="22"/>
              </w:rPr>
            </w:pPr>
            <w:r w:rsidRPr="00CC2DE7">
              <w:rPr>
                <w:rFonts w:ascii="Arial" w:hAnsi="Arial" w:cs="Arial"/>
                <w:sz w:val="22"/>
              </w:rPr>
              <w:t xml:space="preserve">1. Gain </w:t>
            </w:r>
            <w:r w:rsidR="00B650C5" w:rsidRPr="00CC2DE7">
              <w:rPr>
                <w:rFonts w:ascii="Arial" w:hAnsi="Arial" w:cs="Arial"/>
                <w:sz w:val="22"/>
              </w:rPr>
              <w:t xml:space="preserve">a </w:t>
            </w:r>
            <w:r w:rsidRPr="00CC2DE7">
              <w:rPr>
                <w:rFonts w:ascii="Arial" w:hAnsi="Arial" w:cs="Arial"/>
                <w:sz w:val="22"/>
              </w:rPr>
              <w:t>formal management qualification</w:t>
            </w:r>
          </w:p>
        </w:tc>
        <w:tc>
          <w:tcPr>
            <w:tcW w:w="960" w:type="dxa"/>
          </w:tcPr>
          <w:p w14:paraId="0C9A476B"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15B299DB"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7FC5330F"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4B44B1BF"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2563CA6C"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00596981"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01312C4B"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567CF617"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r>
      <w:tr w:rsidR="005B398A" w:rsidRPr="00CC2DE7" w14:paraId="1257A870" w14:textId="77777777">
        <w:tc>
          <w:tcPr>
            <w:tcW w:w="960" w:type="dxa"/>
          </w:tcPr>
          <w:p w14:paraId="0E3F1C28" w14:textId="77777777" w:rsidR="005B398A" w:rsidRPr="00CC2DE7" w:rsidRDefault="00740E3C" w:rsidP="00CC2DE7">
            <w:pPr>
              <w:spacing w:line="360" w:lineRule="auto"/>
              <w:rPr>
                <w:rFonts w:ascii="Arial" w:hAnsi="Arial" w:cs="Arial"/>
                <w:sz w:val="22"/>
              </w:rPr>
            </w:pPr>
            <w:r w:rsidRPr="00CC2DE7">
              <w:rPr>
                <w:rFonts w:ascii="Arial" w:hAnsi="Arial" w:cs="Arial"/>
                <w:sz w:val="22"/>
              </w:rPr>
              <w:lastRenderedPageBreak/>
              <w:t>2. Improve leadership and delegation skills</w:t>
            </w:r>
          </w:p>
        </w:tc>
        <w:tc>
          <w:tcPr>
            <w:tcW w:w="960" w:type="dxa"/>
          </w:tcPr>
          <w:p w14:paraId="2627D1DF"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60AB1959"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1EF85429"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37C160CB"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10AB128E" w14:textId="77777777" w:rsidR="005B398A" w:rsidRPr="00CC2DE7" w:rsidRDefault="005B398A" w:rsidP="00CC2DE7">
            <w:pPr>
              <w:spacing w:line="360" w:lineRule="auto"/>
              <w:rPr>
                <w:rFonts w:ascii="Arial" w:hAnsi="Arial" w:cs="Arial"/>
                <w:sz w:val="22"/>
              </w:rPr>
            </w:pPr>
          </w:p>
        </w:tc>
        <w:tc>
          <w:tcPr>
            <w:tcW w:w="960" w:type="dxa"/>
          </w:tcPr>
          <w:p w14:paraId="0DF39E04" w14:textId="77777777" w:rsidR="005B398A" w:rsidRPr="00CC2DE7" w:rsidRDefault="005B398A" w:rsidP="00CC2DE7">
            <w:pPr>
              <w:spacing w:line="360" w:lineRule="auto"/>
              <w:rPr>
                <w:rFonts w:ascii="Arial" w:hAnsi="Arial" w:cs="Arial"/>
                <w:sz w:val="22"/>
              </w:rPr>
            </w:pPr>
          </w:p>
        </w:tc>
        <w:tc>
          <w:tcPr>
            <w:tcW w:w="960" w:type="dxa"/>
          </w:tcPr>
          <w:p w14:paraId="5601BD6B" w14:textId="77777777" w:rsidR="005B398A" w:rsidRPr="00CC2DE7" w:rsidRDefault="005B398A" w:rsidP="00CC2DE7">
            <w:pPr>
              <w:spacing w:line="360" w:lineRule="auto"/>
              <w:rPr>
                <w:rFonts w:ascii="Arial" w:hAnsi="Arial" w:cs="Arial"/>
                <w:sz w:val="22"/>
              </w:rPr>
            </w:pPr>
          </w:p>
        </w:tc>
        <w:tc>
          <w:tcPr>
            <w:tcW w:w="960" w:type="dxa"/>
          </w:tcPr>
          <w:p w14:paraId="1BCC9408" w14:textId="77777777" w:rsidR="005B398A" w:rsidRPr="00CC2DE7" w:rsidRDefault="005B398A" w:rsidP="00CC2DE7">
            <w:pPr>
              <w:spacing w:line="360" w:lineRule="auto"/>
              <w:rPr>
                <w:rFonts w:ascii="Arial" w:hAnsi="Arial" w:cs="Arial"/>
                <w:sz w:val="22"/>
              </w:rPr>
            </w:pPr>
          </w:p>
        </w:tc>
      </w:tr>
      <w:tr w:rsidR="005B398A" w:rsidRPr="00CC2DE7" w14:paraId="564C28DF" w14:textId="77777777">
        <w:tc>
          <w:tcPr>
            <w:tcW w:w="960" w:type="dxa"/>
          </w:tcPr>
          <w:p w14:paraId="47E586A3" w14:textId="77777777" w:rsidR="005B398A" w:rsidRPr="00CC2DE7" w:rsidRDefault="00740E3C" w:rsidP="00CC2DE7">
            <w:pPr>
              <w:spacing w:line="360" w:lineRule="auto"/>
              <w:rPr>
                <w:rFonts w:ascii="Arial" w:hAnsi="Arial" w:cs="Arial"/>
                <w:sz w:val="22"/>
              </w:rPr>
            </w:pPr>
            <w:r w:rsidRPr="00CC2DE7">
              <w:rPr>
                <w:rFonts w:ascii="Arial" w:hAnsi="Arial" w:cs="Arial"/>
                <w:sz w:val="22"/>
              </w:rPr>
              <w:t>3. Develop digital marketing &amp; CRM skills</w:t>
            </w:r>
          </w:p>
        </w:tc>
        <w:tc>
          <w:tcPr>
            <w:tcW w:w="960" w:type="dxa"/>
          </w:tcPr>
          <w:p w14:paraId="4B6AECA9" w14:textId="77777777" w:rsidR="005B398A" w:rsidRPr="00CC2DE7" w:rsidRDefault="005B398A" w:rsidP="00CC2DE7">
            <w:pPr>
              <w:spacing w:line="360" w:lineRule="auto"/>
              <w:rPr>
                <w:rFonts w:ascii="Arial" w:hAnsi="Arial" w:cs="Arial"/>
                <w:sz w:val="22"/>
              </w:rPr>
            </w:pPr>
          </w:p>
        </w:tc>
        <w:tc>
          <w:tcPr>
            <w:tcW w:w="960" w:type="dxa"/>
          </w:tcPr>
          <w:p w14:paraId="6005FA3E"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605DF71C"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0FDDDE2B"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4DA0C7CD" w14:textId="77777777" w:rsidR="005B398A" w:rsidRPr="00CC2DE7" w:rsidRDefault="005B398A" w:rsidP="00CC2DE7">
            <w:pPr>
              <w:spacing w:line="360" w:lineRule="auto"/>
              <w:rPr>
                <w:rFonts w:ascii="Arial" w:hAnsi="Arial" w:cs="Arial"/>
                <w:sz w:val="22"/>
              </w:rPr>
            </w:pPr>
          </w:p>
        </w:tc>
        <w:tc>
          <w:tcPr>
            <w:tcW w:w="960" w:type="dxa"/>
          </w:tcPr>
          <w:p w14:paraId="2C1DD572" w14:textId="77777777" w:rsidR="005B398A" w:rsidRPr="00CC2DE7" w:rsidRDefault="005B398A" w:rsidP="00CC2DE7">
            <w:pPr>
              <w:spacing w:line="360" w:lineRule="auto"/>
              <w:rPr>
                <w:rFonts w:ascii="Arial" w:hAnsi="Arial" w:cs="Arial"/>
                <w:sz w:val="22"/>
              </w:rPr>
            </w:pPr>
          </w:p>
        </w:tc>
        <w:tc>
          <w:tcPr>
            <w:tcW w:w="960" w:type="dxa"/>
          </w:tcPr>
          <w:p w14:paraId="0F924551" w14:textId="77777777" w:rsidR="005B398A" w:rsidRPr="00CC2DE7" w:rsidRDefault="005B398A" w:rsidP="00CC2DE7">
            <w:pPr>
              <w:spacing w:line="360" w:lineRule="auto"/>
              <w:rPr>
                <w:rFonts w:ascii="Arial" w:hAnsi="Arial" w:cs="Arial"/>
                <w:sz w:val="22"/>
              </w:rPr>
            </w:pPr>
          </w:p>
        </w:tc>
        <w:tc>
          <w:tcPr>
            <w:tcW w:w="960" w:type="dxa"/>
          </w:tcPr>
          <w:p w14:paraId="7979F22A" w14:textId="77777777" w:rsidR="005B398A" w:rsidRPr="00CC2DE7" w:rsidRDefault="005B398A" w:rsidP="00CC2DE7">
            <w:pPr>
              <w:spacing w:line="360" w:lineRule="auto"/>
              <w:rPr>
                <w:rFonts w:ascii="Arial" w:hAnsi="Arial" w:cs="Arial"/>
                <w:sz w:val="22"/>
              </w:rPr>
            </w:pPr>
          </w:p>
        </w:tc>
      </w:tr>
      <w:tr w:rsidR="005B398A" w:rsidRPr="00CC2DE7" w14:paraId="1ADD9DAE" w14:textId="77777777">
        <w:tc>
          <w:tcPr>
            <w:tcW w:w="960" w:type="dxa"/>
          </w:tcPr>
          <w:p w14:paraId="42C8D757" w14:textId="77777777" w:rsidR="005B398A" w:rsidRPr="00CC2DE7" w:rsidRDefault="00740E3C" w:rsidP="00CC2DE7">
            <w:pPr>
              <w:spacing w:line="360" w:lineRule="auto"/>
              <w:rPr>
                <w:rFonts w:ascii="Arial" w:hAnsi="Arial" w:cs="Arial"/>
                <w:sz w:val="22"/>
              </w:rPr>
            </w:pPr>
            <w:r w:rsidRPr="00CC2DE7">
              <w:rPr>
                <w:rFonts w:ascii="Arial" w:hAnsi="Arial" w:cs="Arial"/>
                <w:sz w:val="22"/>
              </w:rPr>
              <w:t>4. Strengthen strategic planning &amp; forecasting</w:t>
            </w:r>
          </w:p>
        </w:tc>
        <w:tc>
          <w:tcPr>
            <w:tcW w:w="960" w:type="dxa"/>
          </w:tcPr>
          <w:p w14:paraId="2DFA06C3" w14:textId="77777777" w:rsidR="005B398A" w:rsidRPr="00CC2DE7" w:rsidRDefault="005B398A" w:rsidP="00CC2DE7">
            <w:pPr>
              <w:spacing w:line="360" w:lineRule="auto"/>
              <w:rPr>
                <w:rFonts w:ascii="Arial" w:hAnsi="Arial" w:cs="Arial"/>
                <w:sz w:val="22"/>
              </w:rPr>
            </w:pPr>
          </w:p>
        </w:tc>
        <w:tc>
          <w:tcPr>
            <w:tcW w:w="960" w:type="dxa"/>
          </w:tcPr>
          <w:p w14:paraId="6BE23EBA" w14:textId="77777777" w:rsidR="005B398A" w:rsidRPr="00CC2DE7" w:rsidRDefault="005B398A" w:rsidP="00CC2DE7">
            <w:pPr>
              <w:spacing w:line="360" w:lineRule="auto"/>
              <w:rPr>
                <w:rFonts w:ascii="Arial" w:hAnsi="Arial" w:cs="Arial"/>
                <w:sz w:val="22"/>
              </w:rPr>
            </w:pPr>
          </w:p>
        </w:tc>
        <w:tc>
          <w:tcPr>
            <w:tcW w:w="960" w:type="dxa"/>
          </w:tcPr>
          <w:p w14:paraId="618D683E"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08E50A56"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55CA49BA"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4C7B3F28"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2F32D286"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4BC33539"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r>
      <w:tr w:rsidR="005B398A" w:rsidRPr="00CC2DE7" w14:paraId="7F06FD80" w14:textId="77777777">
        <w:tc>
          <w:tcPr>
            <w:tcW w:w="960" w:type="dxa"/>
          </w:tcPr>
          <w:p w14:paraId="42F6EB1C" w14:textId="77777777" w:rsidR="005B398A" w:rsidRPr="00CC2DE7" w:rsidRDefault="00740E3C" w:rsidP="00CC2DE7">
            <w:pPr>
              <w:spacing w:line="360" w:lineRule="auto"/>
              <w:rPr>
                <w:rFonts w:ascii="Arial" w:hAnsi="Arial" w:cs="Arial"/>
                <w:sz w:val="22"/>
              </w:rPr>
            </w:pPr>
            <w:r w:rsidRPr="00CC2DE7">
              <w:rPr>
                <w:rFonts w:ascii="Arial" w:hAnsi="Arial" w:cs="Arial"/>
                <w:sz w:val="22"/>
              </w:rPr>
              <w:t>5. Expand professional network &amp; industry knowledge</w:t>
            </w:r>
          </w:p>
        </w:tc>
        <w:tc>
          <w:tcPr>
            <w:tcW w:w="960" w:type="dxa"/>
          </w:tcPr>
          <w:p w14:paraId="15A67547"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2DEDF20C"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1C6B7441"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61579670"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783322B2"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5CC708F7"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5AAFC0C6"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c>
          <w:tcPr>
            <w:tcW w:w="960" w:type="dxa"/>
          </w:tcPr>
          <w:p w14:paraId="23834BFD" w14:textId="77777777" w:rsidR="005B398A" w:rsidRPr="00CC2DE7" w:rsidRDefault="00740E3C" w:rsidP="00CC2DE7">
            <w:pPr>
              <w:spacing w:line="360" w:lineRule="auto"/>
              <w:rPr>
                <w:rFonts w:ascii="Arial" w:hAnsi="Arial" w:cs="Arial"/>
                <w:sz w:val="22"/>
              </w:rPr>
            </w:pPr>
            <w:r w:rsidRPr="00CC2DE7">
              <w:rPr>
                <w:rFonts w:ascii="Segoe UI Symbol" w:hAnsi="Segoe UI Symbol" w:cs="Segoe UI Symbol"/>
                <w:sz w:val="22"/>
              </w:rPr>
              <w:t>✓</w:t>
            </w:r>
          </w:p>
        </w:tc>
      </w:tr>
    </w:tbl>
    <w:p w14:paraId="655C8147" w14:textId="1B15987B" w:rsidR="005B398A" w:rsidRPr="00CC2DE7" w:rsidRDefault="00740E3C" w:rsidP="00CC2DE7">
      <w:pPr>
        <w:spacing w:line="360" w:lineRule="auto"/>
        <w:rPr>
          <w:rFonts w:ascii="Arial" w:hAnsi="Arial" w:cs="Arial"/>
          <w:sz w:val="22"/>
        </w:rPr>
      </w:pPr>
      <w:r w:rsidRPr="00CC2DE7">
        <w:rPr>
          <w:rFonts w:ascii="Arial" w:hAnsi="Arial" w:cs="Arial"/>
          <w:sz w:val="22"/>
        </w:rPr>
        <w:t xml:space="preserve">Balancing full-time employment with academic study demonstrates my commitment to lifelong learning. The PDP ensures that my short, medium and long-term goals are measurable and achievable, directly aligning with </w:t>
      </w:r>
      <w:r w:rsidR="00154A23" w:rsidRPr="00CC2DE7">
        <w:rPr>
          <w:rFonts w:ascii="Arial" w:hAnsi="Arial" w:cs="Arial"/>
          <w:sz w:val="22"/>
        </w:rPr>
        <w:t>my current employment</w:t>
      </w:r>
      <w:r w:rsidRPr="00CC2DE7">
        <w:rPr>
          <w:rFonts w:ascii="Arial" w:hAnsi="Arial" w:cs="Arial"/>
          <w:sz w:val="22"/>
        </w:rPr>
        <w:t xml:space="preserve"> strategic growth. By developing my leadership, digital, and strategic skills, I aim to transition into a Regional or National Sales Director role within five years. This reflective plan illustrates my proactive approach to personal development and readiness for senior leadership within the evolving energy and technology marketplace.</w:t>
      </w:r>
    </w:p>
    <w:p w14:paraId="7F736B61" w14:textId="08F59DC0" w:rsidR="00F900D4" w:rsidRPr="00CC2DE7" w:rsidRDefault="00F900D4" w:rsidP="00CC2DE7">
      <w:pPr>
        <w:spacing w:line="360" w:lineRule="auto"/>
        <w:rPr>
          <w:rFonts w:ascii="Arial" w:hAnsi="Arial" w:cs="Arial"/>
          <w:sz w:val="22"/>
        </w:rPr>
      </w:pPr>
      <w:r w:rsidRPr="00CC2DE7">
        <w:rPr>
          <w:rFonts w:ascii="Arial" w:hAnsi="Arial" w:cs="Arial"/>
          <w:sz w:val="22"/>
        </w:rPr>
        <w:t xml:space="preserve">This report presents a structured analysis of my employability and professional growth within the energy sector. </w:t>
      </w:r>
      <w:r w:rsidRPr="00CC2DE7">
        <w:rPr>
          <w:rFonts w:ascii="Arial" w:hAnsi="Arial" w:cs="Arial"/>
          <w:sz w:val="22"/>
        </w:rPr>
        <w:br/>
        <w:t xml:space="preserve">It begins with a comparison of four job adverts for Sales Manager positions to identify essential skills and knowledge areas. </w:t>
      </w:r>
      <w:r w:rsidRPr="00CC2DE7">
        <w:rPr>
          <w:rFonts w:ascii="Arial" w:hAnsi="Arial" w:cs="Arial"/>
          <w:sz w:val="22"/>
        </w:rPr>
        <w:br/>
        <w:t xml:space="preserve">A self-assessment then evaluates my current abilities, supported by evidence from my </w:t>
      </w:r>
      <w:r w:rsidRPr="00CC2DE7">
        <w:rPr>
          <w:rFonts w:ascii="Arial" w:hAnsi="Arial" w:cs="Arial"/>
          <w:sz w:val="22"/>
        </w:rPr>
        <w:lastRenderedPageBreak/>
        <w:t xml:space="preserve">role at </w:t>
      </w:r>
      <w:r w:rsidR="00F76ABE" w:rsidRPr="00CC2DE7">
        <w:rPr>
          <w:rFonts w:ascii="Arial" w:hAnsi="Arial" w:cs="Arial"/>
          <w:sz w:val="22"/>
        </w:rPr>
        <w:t xml:space="preserve">my current </w:t>
      </w:r>
      <w:r w:rsidR="00FC1A01" w:rsidRPr="00CC2DE7">
        <w:rPr>
          <w:rFonts w:ascii="Arial" w:hAnsi="Arial" w:cs="Arial"/>
          <w:sz w:val="22"/>
        </w:rPr>
        <w:t>employment</w:t>
      </w:r>
      <w:r w:rsidRPr="00CC2DE7">
        <w:rPr>
          <w:rFonts w:ascii="Arial" w:hAnsi="Arial" w:cs="Arial"/>
          <w:sz w:val="22"/>
        </w:rPr>
        <w:t xml:space="preserve"> and academic studies at the University of Wales Trinity Saint David (UWTSD) in Birmingham. </w:t>
      </w:r>
      <w:r w:rsidRPr="00CC2DE7">
        <w:rPr>
          <w:rFonts w:ascii="Arial" w:hAnsi="Arial" w:cs="Arial"/>
          <w:sz w:val="22"/>
        </w:rPr>
        <w:br/>
        <w:t>Finally, a Personal Development Plan (PDP) outlines short, medium</w:t>
      </w:r>
      <w:r w:rsidR="00FC1A01" w:rsidRPr="00CC2DE7">
        <w:rPr>
          <w:rFonts w:ascii="Arial" w:hAnsi="Arial" w:cs="Arial"/>
          <w:sz w:val="22"/>
        </w:rPr>
        <w:t xml:space="preserve"> </w:t>
      </w:r>
      <w:r w:rsidRPr="00CC2DE7">
        <w:rPr>
          <w:rFonts w:ascii="Arial" w:hAnsi="Arial" w:cs="Arial"/>
          <w:sz w:val="22"/>
        </w:rPr>
        <w:t xml:space="preserve">and long-term goals to enhance leadership, digital skills, and strategic planning. </w:t>
      </w:r>
      <w:r w:rsidRPr="00CC2DE7">
        <w:rPr>
          <w:rFonts w:ascii="Arial" w:hAnsi="Arial" w:cs="Arial"/>
          <w:sz w:val="22"/>
        </w:rPr>
        <w:br/>
        <w:t>The report demonstrates my readiness for continued career advancement through the integration of professional experience, reflective analysis, and academic learning</w:t>
      </w:r>
      <w:r w:rsidR="00F40CD5">
        <w:rPr>
          <w:rFonts w:ascii="Arial" w:hAnsi="Arial" w:cs="Arial"/>
          <w:sz w:val="22"/>
        </w:rPr>
        <w:t>.</w:t>
      </w:r>
    </w:p>
    <w:p w14:paraId="22D83237" w14:textId="77777777" w:rsidR="00384EC0" w:rsidRPr="00CC2DE7" w:rsidRDefault="00384EC0" w:rsidP="00CC2DE7">
      <w:pPr>
        <w:spacing w:line="360" w:lineRule="auto"/>
        <w:rPr>
          <w:rFonts w:ascii="Arial" w:hAnsi="Arial" w:cs="Arial"/>
          <w:sz w:val="22"/>
        </w:rPr>
      </w:pPr>
    </w:p>
    <w:p w14:paraId="56C12B4D" w14:textId="77777777" w:rsidR="00384EC0" w:rsidRPr="00CC2DE7" w:rsidRDefault="00384EC0" w:rsidP="00CC2DE7">
      <w:pPr>
        <w:spacing w:line="360" w:lineRule="auto"/>
        <w:rPr>
          <w:rFonts w:ascii="Arial" w:hAnsi="Arial" w:cs="Arial"/>
          <w:sz w:val="22"/>
        </w:rPr>
      </w:pPr>
    </w:p>
    <w:p w14:paraId="7CD93FAC" w14:textId="77777777" w:rsidR="00252484" w:rsidRPr="00CC2DE7" w:rsidRDefault="00252484" w:rsidP="00CC2DE7">
      <w:pPr>
        <w:spacing w:line="360" w:lineRule="auto"/>
        <w:rPr>
          <w:rFonts w:ascii="Arial" w:hAnsi="Arial" w:cs="Arial"/>
          <w:b/>
          <w:bCs/>
          <w:sz w:val="22"/>
          <w:lang w:val="en-GB"/>
        </w:rPr>
      </w:pPr>
    </w:p>
    <w:p w14:paraId="225AF1D8" w14:textId="77777777" w:rsidR="00252484" w:rsidRPr="00CC2DE7" w:rsidRDefault="00252484" w:rsidP="00CC2DE7">
      <w:pPr>
        <w:spacing w:line="360" w:lineRule="auto"/>
        <w:rPr>
          <w:rFonts w:ascii="Arial" w:hAnsi="Arial" w:cs="Arial"/>
          <w:b/>
          <w:bCs/>
          <w:sz w:val="22"/>
          <w:lang w:val="en-GB"/>
        </w:rPr>
      </w:pPr>
    </w:p>
    <w:p w14:paraId="1B9AAB5A" w14:textId="77777777" w:rsidR="00252484" w:rsidRPr="00CC2DE7" w:rsidRDefault="00252484" w:rsidP="00CC2DE7">
      <w:pPr>
        <w:spacing w:line="360" w:lineRule="auto"/>
        <w:rPr>
          <w:rFonts w:ascii="Arial" w:hAnsi="Arial" w:cs="Arial"/>
          <w:b/>
          <w:bCs/>
          <w:sz w:val="22"/>
          <w:lang w:val="en-GB"/>
        </w:rPr>
      </w:pPr>
    </w:p>
    <w:p w14:paraId="47F041F5" w14:textId="77777777" w:rsidR="00252484" w:rsidRPr="00CC2DE7" w:rsidRDefault="00252484" w:rsidP="00CC2DE7">
      <w:pPr>
        <w:spacing w:line="360" w:lineRule="auto"/>
        <w:rPr>
          <w:rFonts w:ascii="Arial" w:hAnsi="Arial" w:cs="Arial"/>
          <w:b/>
          <w:bCs/>
          <w:sz w:val="22"/>
          <w:lang w:val="en-GB"/>
        </w:rPr>
      </w:pPr>
    </w:p>
    <w:p w14:paraId="34704F26" w14:textId="77777777" w:rsidR="00252484" w:rsidRPr="00CC2DE7" w:rsidRDefault="00252484" w:rsidP="00CC2DE7">
      <w:pPr>
        <w:spacing w:line="360" w:lineRule="auto"/>
        <w:rPr>
          <w:rFonts w:ascii="Arial" w:hAnsi="Arial" w:cs="Arial"/>
          <w:b/>
          <w:bCs/>
          <w:sz w:val="22"/>
          <w:lang w:val="en-GB"/>
        </w:rPr>
      </w:pPr>
    </w:p>
    <w:p w14:paraId="358CD993" w14:textId="77777777" w:rsidR="00252484" w:rsidRPr="00CC2DE7" w:rsidRDefault="00252484" w:rsidP="00CC2DE7">
      <w:pPr>
        <w:spacing w:line="360" w:lineRule="auto"/>
        <w:rPr>
          <w:rFonts w:ascii="Arial" w:hAnsi="Arial" w:cs="Arial"/>
          <w:b/>
          <w:bCs/>
          <w:sz w:val="22"/>
          <w:lang w:val="en-GB"/>
        </w:rPr>
      </w:pPr>
    </w:p>
    <w:p w14:paraId="13FE8E2C" w14:textId="77777777" w:rsidR="00252484" w:rsidRPr="00CC2DE7" w:rsidRDefault="00252484" w:rsidP="00CC2DE7">
      <w:pPr>
        <w:spacing w:line="360" w:lineRule="auto"/>
        <w:rPr>
          <w:rFonts w:ascii="Arial" w:hAnsi="Arial" w:cs="Arial"/>
          <w:b/>
          <w:bCs/>
          <w:sz w:val="22"/>
          <w:lang w:val="en-GB"/>
        </w:rPr>
      </w:pPr>
    </w:p>
    <w:p w14:paraId="61F63D8A" w14:textId="77777777" w:rsidR="00252484" w:rsidRPr="00CC2DE7" w:rsidRDefault="00252484" w:rsidP="00CC2DE7">
      <w:pPr>
        <w:spacing w:line="360" w:lineRule="auto"/>
        <w:rPr>
          <w:rFonts w:ascii="Arial" w:hAnsi="Arial" w:cs="Arial"/>
          <w:b/>
          <w:bCs/>
          <w:sz w:val="22"/>
          <w:lang w:val="en-GB"/>
        </w:rPr>
      </w:pPr>
    </w:p>
    <w:p w14:paraId="28B7D2E8" w14:textId="77777777" w:rsidR="00252484" w:rsidRPr="00CC2DE7" w:rsidRDefault="00252484" w:rsidP="00CC2DE7">
      <w:pPr>
        <w:spacing w:line="360" w:lineRule="auto"/>
        <w:rPr>
          <w:rFonts w:ascii="Arial" w:hAnsi="Arial" w:cs="Arial"/>
          <w:b/>
          <w:bCs/>
          <w:sz w:val="22"/>
          <w:lang w:val="en-GB"/>
        </w:rPr>
      </w:pPr>
    </w:p>
    <w:p w14:paraId="6713573F" w14:textId="77777777" w:rsidR="00252484" w:rsidRPr="00CC2DE7" w:rsidRDefault="00252484" w:rsidP="00CC2DE7">
      <w:pPr>
        <w:spacing w:line="360" w:lineRule="auto"/>
        <w:rPr>
          <w:rFonts w:ascii="Arial" w:hAnsi="Arial" w:cs="Arial"/>
          <w:b/>
          <w:bCs/>
          <w:sz w:val="22"/>
          <w:lang w:val="en-GB"/>
        </w:rPr>
      </w:pPr>
    </w:p>
    <w:p w14:paraId="60B61615" w14:textId="77777777" w:rsidR="00252484" w:rsidRPr="00CC2DE7" w:rsidRDefault="00252484" w:rsidP="00CC2DE7">
      <w:pPr>
        <w:spacing w:line="360" w:lineRule="auto"/>
        <w:rPr>
          <w:rFonts w:ascii="Arial" w:hAnsi="Arial" w:cs="Arial"/>
          <w:b/>
          <w:bCs/>
          <w:sz w:val="22"/>
          <w:lang w:val="en-GB"/>
        </w:rPr>
      </w:pPr>
    </w:p>
    <w:p w14:paraId="1C1C7B4C" w14:textId="77777777" w:rsidR="00252484" w:rsidRPr="00CC2DE7" w:rsidRDefault="00252484" w:rsidP="00CC2DE7">
      <w:pPr>
        <w:spacing w:line="360" w:lineRule="auto"/>
        <w:rPr>
          <w:rFonts w:ascii="Arial" w:hAnsi="Arial" w:cs="Arial"/>
          <w:b/>
          <w:bCs/>
          <w:sz w:val="22"/>
          <w:lang w:val="en-GB"/>
        </w:rPr>
      </w:pPr>
    </w:p>
    <w:p w14:paraId="646BCB67" w14:textId="77777777" w:rsidR="00252484" w:rsidRPr="00CC2DE7" w:rsidRDefault="00252484" w:rsidP="00CC2DE7">
      <w:pPr>
        <w:spacing w:line="360" w:lineRule="auto"/>
        <w:rPr>
          <w:rFonts w:ascii="Arial" w:hAnsi="Arial" w:cs="Arial"/>
          <w:b/>
          <w:bCs/>
          <w:sz w:val="22"/>
          <w:lang w:val="en-GB"/>
        </w:rPr>
      </w:pPr>
    </w:p>
    <w:p w14:paraId="74DBF76C" w14:textId="77777777" w:rsidR="00BA07BE" w:rsidRDefault="00BA07BE" w:rsidP="00CC2DE7">
      <w:pPr>
        <w:spacing w:line="360" w:lineRule="auto"/>
        <w:rPr>
          <w:rFonts w:ascii="Arial" w:hAnsi="Arial" w:cs="Arial"/>
          <w:b/>
          <w:bCs/>
          <w:sz w:val="22"/>
          <w:lang w:val="en-GB"/>
        </w:rPr>
      </w:pPr>
    </w:p>
    <w:p w14:paraId="36B0B43B" w14:textId="77777777" w:rsidR="00BA07BE" w:rsidRDefault="00BA07BE" w:rsidP="00CC2DE7">
      <w:pPr>
        <w:spacing w:line="360" w:lineRule="auto"/>
        <w:rPr>
          <w:rFonts w:ascii="Arial" w:hAnsi="Arial" w:cs="Arial"/>
          <w:b/>
          <w:bCs/>
          <w:sz w:val="22"/>
          <w:lang w:val="en-GB"/>
        </w:rPr>
      </w:pPr>
    </w:p>
    <w:p w14:paraId="5B81145E" w14:textId="77777777" w:rsidR="00BA07BE" w:rsidRDefault="00BA07BE" w:rsidP="00CC2DE7">
      <w:pPr>
        <w:spacing w:line="360" w:lineRule="auto"/>
        <w:rPr>
          <w:rFonts w:ascii="Arial" w:hAnsi="Arial" w:cs="Arial"/>
          <w:b/>
          <w:bCs/>
          <w:sz w:val="22"/>
          <w:lang w:val="en-GB"/>
        </w:rPr>
      </w:pPr>
    </w:p>
    <w:p w14:paraId="02B1B973" w14:textId="33FF12CD" w:rsidR="00384EC0" w:rsidRPr="00CC2DE7" w:rsidRDefault="00384EC0" w:rsidP="00CC2DE7">
      <w:pPr>
        <w:spacing w:line="360" w:lineRule="auto"/>
        <w:rPr>
          <w:rFonts w:ascii="Arial" w:hAnsi="Arial" w:cs="Arial"/>
          <w:b/>
          <w:bCs/>
          <w:sz w:val="22"/>
          <w:lang w:val="en-GB"/>
        </w:rPr>
      </w:pPr>
      <w:r w:rsidRPr="00CC2DE7">
        <w:rPr>
          <w:rFonts w:ascii="Arial" w:hAnsi="Arial" w:cs="Arial"/>
          <w:b/>
          <w:bCs/>
          <w:sz w:val="22"/>
          <w:lang w:val="en-GB"/>
        </w:rPr>
        <w:lastRenderedPageBreak/>
        <w:t>Reference</w:t>
      </w:r>
      <w:r w:rsidR="003E67DC" w:rsidRPr="00CC2DE7">
        <w:rPr>
          <w:rFonts w:ascii="Arial" w:hAnsi="Arial" w:cs="Arial"/>
          <w:b/>
          <w:bCs/>
          <w:sz w:val="22"/>
          <w:lang w:val="en-GB"/>
        </w:rPr>
        <w:t>s</w:t>
      </w:r>
    </w:p>
    <w:p w14:paraId="77243110"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Armstrong, M. and Taylor, S. (2020) </w:t>
      </w:r>
      <w:r w:rsidRPr="00CC2DE7">
        <w:rPr>
          <w:rFonts w:ascii="Arial" w:hAnsi="Arial" w:cs="Arial"/>
          <w:i/>
          <w:iCs/>
          <w:sz w:val="22"/>
          <w:lang w:val="en-GB"/>
        </w:rPr>
        <w:t>Armstrong’s Handbook of Human Resource Management Practice.</w:t>
      </w:r>
      <w:r w:rsidRPr="00CC2DE7">
        <w:rPr>
          <w:rFonts w:ascii="Arial" w:hAnsi="Arial" w:cs="Arial"/>
          <w:sz w:val="22"/>
          <w:lang w:val="en-GB"/>
        </w:rPr>
        <w:t xml:space="preserve"> 15th edn. London: Kogan Page.</w:t>
      </w:r>
    </w:p>
    <w:p w14:paraId="427B2D2C"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British Battery Industry Federation (2024) </w:t>
      </w:r>
      <w:r w:rsidRPr="00CC2DE7">
        <w:rPr>
          <w:rFonts w:ascii="Arial" w:hAnsi="Arial" w:cs="Arial"/>
          <w:i/>
          <w:iCs/>
          <w:sz w:val="22"/>
          <w:lang w:val="en-GB"/>
        </w:rPr>
        <w:t>Annual Report 2024: The Future of Energy Storage.</w:t>
      </w:r>
      <w:r w:rsidRPr="00CC2DE7">
        <w:rPr>
          <w:rFonts w:ascii="Arial" w:hAnsi="Arial" w:cs="Arial"/>
          <w:sz w:val="22"/>
          <w:lang w:val="en-GB"/>
        </w:rPr>
        <w:t xml:space="preserve"> Available at: https://www.batteries.org.uk (Accessed: 8 November 2025).</w:t>
      </w:r>
    </w:p>
    <w:p w14:paraId="0A80D338"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Burns, J.M. (2019) </w:t>
      </w:r>
      <w:r w:rsidRPr="00CC2DE7">
        <w:rPr>
          <w:rFonts w:ascii="Arial" w:hAnsi="Arial" w:cs="Arial"/>
          <w:i/>
          <w:iCs/>
          <w:sz w:val="22"/>
          <w:lang w:val="en-GB"/>
        </w:rPr>
        <w:t>Leadership.</w:t>
      </w:r>
      <w:r w:rsidRPr="00CC2DE7">
        <w:rPr>
          <w:rFonts w:ascii="Arial" w:hAnsi="Arial" w:cs="Arial"/>
          <w:sz w:val="22"/>
          <w:lang w:val="en-GB"/>
        </w:rPr>
        <w:t xml:space="preserve"> 2nd edn. New York: Harper &amp; Row.</w:t>
      </w:r>
    </w:p>
    <w:p w14:paraId="0B33C3D8"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Indeed (2025) </w:t>
      </w:r>
      <w:r w:rsidRPr="00CC2DE7">
        <w:rPr>
          <w:rFonts w:ascii="Arial" w:hAnsi="Arial" w:cs="Arial"/>
          <w:i/>
          <w:iCs/>
          <w:sz w:val="22"/>
          <w:lang w:val="en-GB"/>
        </w:rPr>
        <w:t>Sales Manager – Automotive Battery Sector.</w:t>
      </w:r>
      <w:r w:rsidRPr="00CC2DE7">
        <w:rPr>
          <w:rFonts w:ascii="Arial" w:hAnsi="Arial" w:cs="Arial"/>
          <w:sz w:val="22"/>
          <w:lang w:val="en-GB"/>
        </w:rPr>
        <w:t xml:space="preserve"> Available at: </w:t>
      </w:r>
      <w:hyperlink r:id="rId10" w:tgtFrame="_new" w:history="1">
        <w:r w:rsidRPr="00CC2DE7">
          <w:rPr>
            <w:rStyle w:val="Hyperlink"/>
            <w:rFonts w:ascii="Arial" w:hAnsi="Arial" w:cs="Arial"/>
            <w:sz w:val="22"/>
            <w:lang w:val="en-GB"/>
          </w:rPr>
          <w:t>https://www.indeed.co.uk</w:t>
        </w:r>
      </w:hyperlink>
      <w:r w:rsidRPr="00CC2DE7">
        <w:rPr>
          <w:rFonts w:ascii="Arial" w:hAnsi="Arial" w:cs="Arial"/>
          <w:sz w:val="22"/>
          <w:lang w:val="en-GB"/>
        </w:rPr>
        <w:t xml:space="preserve"> (Accessed: 8 November 2025).</w:t>
      </w:r>
    </w:p>
    <w:p w14:paraId="5BECE74B"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LinkedIn (2025) </w:t>
      </w:r>
      <w:r w:rsidRPr="00CC2DE7">
        <w:rPr>
          <w:rFonts w:ascii="Arial" w:hAnsi="Arial" w:cs="Arial"/>
          <w:i/>
          <w:iCs/>
          <w:sz w:val="22"/>
          <w:lang w:val="en-GB"/>
        </w:rPr>
        <w:t>Sales Manager – Renewable Energy Solutions.</w:t>
      </w:r>
      <w:r w:rsidRPr="00CC2DE7">
        <w:rPr>
          <w:rFonts w:ascii="Arial" w:hAnsi="Arial" w:cs="Arial"/>
          <w:sz w:val="22"/>
          <w:lang w:val="en-GB"/>
        </w:rPr>
        <w:t xml:space="preserve"> Available at: </w:t>
      </w:r>
      <w:hyperlink r:id="rId11" w:tgtFrame="_new" w:history="1">
        <w:r w:rsidRPr="00CC2DE7">
          <w:rPr>
            <w:rStyle w:val="Hyperlink"/>
            <w:rFonts w:ascii="Arial" w:hAnsi="Arial" w:cs="Arial"/>
            <w:sz w:val="22"/>
            <w:lang w:val="en-GB"/>
          </w:rPr>
          <w:t>https://www.linkedin.com</w:t>
        </w:r>
      </w:hyperlink>
      <w:r w:rsidRPr="00CC2DE7">
        <w:rPr>
          <w:rFonts w:ascii="Arial" w:hAnsi="Arial" w:cs="Arial"/>
          <w:sz w:val="22"/>
          <w:lang w:val="en-GB"/>
        </w:rPr>
        <w:t xml:space="preserve"> (Accessed: 8 November 2025).</w:t>
      </w:r>
    </w:p>
    <w:p w14:paraId="2A72206F"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Kotler, P. and Keller, K.L. (2022) </w:t>
      </w:r>
      <w:r w:rsidRPr="00CC2DE7">
        <w:rPr>
          <w:rFonts w:ascii="Arial" w:hAnsi="Arial" w:cs="Arial"/>
          <w:i/>
          <w:iCs/>
          <w:sz w:val="22"/>
          <w:lang w:val="en-GB"/>
        </w:rPr>
        <w:t>Marketing Management.</w:t>
      </w:r>
      <w:r w:rsidRPr="00CC2DE7">
        <w:rPr>
          <w:rFonts w:ascii="Arial" w:hAnsi="Arial" w:cs="Arial"/>
          <w:sz w:val="22"/>
          <w:lang w:val="en-GB"/>
        </w:rPr>
        <w:t xml:space="preserve"> 16th edn. Harlow: Pearson Education.</w:t>
      </w:r>
    </w:p>
    <w:p w14:paraId="77530349"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Parmenter, D. (2020) </w:t>
      </w:r>
      <w:r w:rsidRPr="00CC2DE7">
        <w:rPr>
          <w:rFonts w:ascii="Arial" w:hAnsi="Arial" w:cs="Arial"/>
          <w:i/>
          <w:iCs/>
          <w:sz w:val="22"/>
          <w:lang w:val="en-GB"/>
        </w:rPr>
        <w:t>Key Performance Indicators: Developing, Implementing, and Using Winning KPIs.</w:t>
      </w:r>
      <w:r w:rsidRPr="00CC2DE7">
        <w:rPr>
          <w:rFonts w:ascii="Arial" w:hAnsi="Arial" w:cs="Arial"/>
          <w:sz w:val="22"/>
          <w:lang w:val="en-GB"/>
        </w:rPr>
        <w:t xml:space="preserve"> 4th edn. Hoboken, NJ: Wiley.</w:t>
      </w:r>
    </w:p>
    <w:p w14:paraId="46B1F3DE" w14:textId="77777777" w:rsidR="00384EC0" w:rsidRPr="00CC2DE7" w:rsidRDefault="00384EC0" w:rsidP="00CC2DE7">
      <w:pPr>
        <w:spacing w:line="360" w:lineRule="auto"/>
        <w:rPr>
          <w:rFonts w:ascii="Arial" w:hAnsi="Arial" w:cs="Arial"/>
          <w:sz w:val="22"/>
          <w:lang w:val="en-GB"/>
        </w:rPr>
      </w:pPr>
      <w:r w:rsidRPr="00CC2DE7">
        <w:rPr>
          <w:rFonts w:ascii="Arial" w:hAnsi="Arial" w:cs="Arial"/>
          <w:sz w:val="22"/>
          <w:lang w:val="en-GB"/>
        </w:rPr>
        <w:t xml:space="preserve">University of Wales Trinity Saint David (UWTSD) (2024) </w:t>
      </w:r>
      <w:r w:rsidRPr="00CC2DE7">
        <w:rPr>
          <w:rFonts w:ascii="Arial" w:hAnsi="Arial" w:cs="Arial"/>
          <w:i/>
          <w:iCs/>
          <w:sz w:val="22"/>
          <w:lang w:val="en-GB"/>
        </w:rPr>
        <w:t>Business Skills for the Workplace Module Guide.</w:t>
      </w:r>
      <w:r w:rsidRPr="00CC2DE7">
        <w:rPr>
          <w:rFonts w:ascii="Arial" w:hAnsi="Arial" w:cs="Arial"/>
          <w:sz w:val="22"/>
          <w:lang w:val="en-GB"/>
        </w:rPr>
        <w:t xml:space="preserve"> Birmingham: UWTSD Press.</w:t>
      </w:r>
    </w:p>
    <w:p w14:paraId="62238BB9" w14:textId="77777777" w:rsidR="00384EC0" w:rsidRPr="00CC2DE7" w:rsidRDefault="00384EC0" w:rsidP="00CC2DE7">
      <w:pPr>
        <w:spacing w:line="360" w:lineRule="auto"/>
        <w:rPr>
          <w:rFonts w:ascii="Arial" w:hAnsi="Arial" w:cs="Arial"/>
          <w:sz w:val="22"/>
        </w:rPr>
      </w:pPr>
    </w:p>
    <w:sectPr w:rsidR="00384EC0" w:rsidRPr="00CC2DE7" w:rsidSect="00034616">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95691" w14:textId="77777777" w:rsidR="00484113" w:rsidRDefault="00484113" w:rsidP="007E0D7A">
      <w:pPr>
        <w:spacing w:after="0" w:line="240" w:lineRule="auto"/>
      </w:pPr>
      <w:r>
        <w:separator/>
      </w:r>
    </w:p>
  </w:endnote>
  <w:endnote w:type="continuationSeparator" w:id="0">
    <w:p w14:paraId="0262355E" w14:textId="77777777" w:rsidR="00484113" w:rsidRDefault="00484113" w:rsidP="007E0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CD2A" w14:textId="77777777" w:rsidR="007E0D7A" w:rsidRDefault="007E0D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7961693"/>
      <w:docPartObj>
        <w:docPartGallery w:val="Page Numbers (Bottom of Page)"/>
        <w:docPartUnique/>
      </w:docPartObj>
    </w:sdtPr>
    <w:sdtEndPr>
      <w:rPr>
        <w:noProof/>
      </w:rPr>
    </w:sdtEndPr>
    <w:sdtContent>
      <w:p w14:paraId="56546C81" w14:textId="6D1578E7" w:rsidR="007E0D7A" w:rsidRDefault="007E0D7A">
        <w:pPr>
          <w:pStyle w:val="Footer"/>
          <w:jc w:val="center"/>
        </w:pPr>
        <w:r>
          <w:rPr>
            <w:noProof/>
          </w:rPr>
          <mc:AlternateContent>
            <mc:Choice Requires="wps">
              <w:drawing>
                <wp:inline distT="0" distB="0" distL="0" distR="0" wp14:anchorId="04AB06FA" wp14:editId="7A5F0919">
                  <wp:extent cx="5467350" cy="45085"/>
                  <wp:effectExtent l="9525" t="9525" r="0" b="2540"/>
                  <wp:docPr id="1966171770"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53D7574"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7FD377E3" w14:textId="5E1880E3" w:rsidR="007E0D7A" w:rsidRDefault="007E0D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6A85C1" w14:textId="77777777" w:rsidR="007E0D7A" w:rsidRDefault="007E0D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0C6E5" w14:textId="77777777" w:rsidR="007E0D7A" w:rsidRDefault="007E0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B5A1C" w14:textId="77777777" w:rsidR="00484113" w:rsidRDefault="00484113" w:rsidP="007E0D7A">
      <w:pPr>
        <w:spacing w:after="0" w:line="240" w:lineRule="auto"/>
      </w:pPr>
      <w:r>
        <w:separator/>
      </w:r>
    </w:p>
  </w:footnote>
  <w:footnote w:type="continuationSeparator" w:id="0">
    <w:p w14:paraId="295DEB5A" w14:textId="77777777" w:rsidR="00484113" w:rsidRDefault="00484113" w:rsidP="007E0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2CE37" w14:textId="77777777" w:rsidR="007E0D7A" w:rsidRDefault="007E0D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827FE" w14:textId="77777777" w:rsidR="007E0D7A" w:rsidRDefault="007E0D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482A5" w14:textId="77777777" w:rsidR="007E0D7A" w:rsidRDefault="007E0D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409DB"/>
    <w:multiLevelType w:val="hybridMultilevel"/>
    <w:tmpl w:val="EBA81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7001F0"/>
    <w:multiLevelType w:val="hybridMultilevel"/>
    <w:tmpl w:val="AC8E3F0A"/>
    <w:lvl w:ilvl="0" w:tplc="AF3C08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112002"/>
    <w:multiLevelType w:val="hybridMultilevel"/>
    <w:tmpl w:val="8D7AF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5F030D"/>
    <w:multiLevelType w:val="multilevel"/>
    <w:tmpl w:val="6E981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4698669">
    <w:abstractNumId w:val="8"/>
  </w:num>
  <w:num w:numId="2" w16cid:durableId="994720286">
    <w:abstractNumId w:val="6"/>
  </w:num>
  <w:num w:numId="3" w16cid:durableId="240216853">
    <w:abstractNumId w:val="5"/>
  </w:num>
  <w:num w:numId="4" w16cid:durableId="566650147">
    <w:abstractNumId w:val="4"/>
  </w:num>
  <w:num w:numId="5" w16cid:durableId="70548326">
    <w:abstractNumId w:val="7"/>
  </w:num>
  <w:num w:numId="6" w16cid:durableId="1947418828">
    <w:abstractNumId w:val="3"/>
  </w:num>
  <w:num w:numId="7" w16cid:durableId="1271282985">
    <w:abstractNumId w:val="2"/>
  </w:num>
  <w:num w:numId="8" w16cid:durableId="2016574102">
    <w:abstractNumId w:val="1"/>
  </w:num>
  <w:num w:numId="9" w16cid:durableId="1768191985">
    <w:abstractNumId w:val="0"/>
  </w:num>
  <w:num w:numId="10" w16cid:durableId="526523251">
    <w:abstractNumId w:val="11"/>
  </w:num>
  <w:num w:numId="11" w16cid:durableId="245574421">
    <w:abstractNumId w:val="9"/>
  </w:num>
  <w:num w:numId="12" w16cid:durableId="1471702822">
    <w:abstractNumId w:val="10"/>
  </w:num>
  <w:num w:numId="13" w16cid:durableId="1035023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E5B"/>
    <w:rsid w:val="00034616"/>
    <w:rsid w:val="0006063C"/>
    <w:rsid w:val="000803A2"/>
    <w:rsid w:val="000B75C9"/>
    <w:rsid w:val="00116DA1"/>
    <w:rsid w:val="001361CF"/>
    <w:rsid w:val="0014638D"/>
    <w:rsid w:val="0015074B"/>
    <w:rsid w:val="00154A23"/>
    <w:rsid w:val="001816A4"/>
    <w:rsid w:val="001B4129"/>
    <w:rsid w:val="001E0B24"/>
    <w:rsid w:val="001E3237"/>
    <w:rsid w:val="00210816"/>
    <w:rsid w:val="00252484"/>
    <w:rsid w:val="002814F0"/>
    <w:rsid w:val="0029639D"/>
    <w:rsid w:val="002E0739"/>
    <w:rsid w:val="00302EEE"/>
    <w:rsid w:val="003201BB"/>
    <w:rsid w:val="00326F90"/>
    <w:rsid w:val="003340ED"/>
    <w:rsid w:val="003635E8"/>
    <w:rsid w:val="00384EC0"/>
    <w:rsid w:val="003D64EC"/>
    <w:rsid w:val="003E469E"/>
    <w:rsid w:val="003E67DC"/>
    <w:rsid w:val="004252E8"/>
    <w:rsid w:val="00462E59"/>
    <w:rsid w:val="00484113"/>
    <w:rsid w:val="004B7983"/>
    <w:rsid w:val="00500954"/>
    <w:rsid w:val="00515922"/>
    <w:rsid w:val="005439D8"/>
    <w:rsid w:val="005B398A"/>
    <w:rsid w:val="005E16C4"/>
    <w:rsid w:val="005F2622"/>
    <w:rsid w:val="006422EC"/>
    <w:rsid w:val="00642FDB"/>
    <w:rsid w:val="006661D5"/>
    <w:rsid w:val="006769B8"/>
    <w:rsid w:val="006E7283"/>
    <w:rsid w:val="00740E3C"/>
    <w:rsid w:val="007A7746"/>
    <w:rsid w:val="007E0D7A"/>
    <w:rsid w:val="007E63C8"/>
    <w:rsid w:val="007F3E29"/>
    <w:rsid w:val="00854B2C"/>
    <w:rsid w:val="00877DC1"/>
    <w:rsid w:val="00937F45"/>
    <w:rsid w:val="00997EE7"/>
    <w:rsid w:val="009B659F"/>
    <w:rsid w:val="009C4AEC"/>
    <w:rsid w:val="00A50923"/>
    <w:rsid w:val="00AA1D8D"/>
    <w:rsid w:val="00AC0F13"/>
    <w:rsid w:val="00AD5DEA"/>
    <w:rsid w:val="00AD6077"/>
    <w:rsid w:val="00AE7FBA"/>
    <w:rsid w:val="00B01F48"/>
    <w:rsid w:val="00B32CC1"/>
    <w:rsid w:val="00B47730"/>
    <w:rsid w:val="00B650C5"/>
    <w:rsid w:val="00B85E80"/>
    <w:rsid w:val="00BA07BE"/>
    <w:rsid w:val="00C062BD"/>
    <w:rsid w:val="00C411AB"/>
    <w:rsid w:val="00C57E11"/>
    <w:rsid w:val="00C85484"/>
    <w:rsid w:val="00CA78A8"/>
    <w:rsid w:val="00CB0664"/>
    <w:rsid w:val="00CC2DE7"/>
    <w:rsid w:val="00D02CAF"/>
    <w:rsid w:val="00D4485C"/>
    <w:rsid w:val="00D55DC7"/>
    <w:rsid w:val="00D63E30"/>
    <w:rsid w:val="00D80F2D"/>
    <w:rsid w:val="00D86797"/>
    <w:rsid w:val="00E36234"/>
    <w:rsid w:val="00E708A6"/>
    <w:rsid w:val="00E9215A"/>
    <w:rsid w:val="00EA625A"/>
    <w:rsid w:val="00EA67F4"/>
    <w:rsid w:val="00F07407"/>
    <w:rsid w:val="00F40CD5"/>
    <w:rsid w:val="00F45311"/>
    <w:rsid w:val="00F76ABE"/>
    <w:rsid w:val="00F900D4"/>
    <w:rsid w:val="00FC1A01"/>
    <w:rsid w:val="00FC1E0E"/>
    <w:rsid w:val="00FC693F"/>
    <w:rsid w:val="00FC7B6F"/>
    <w:rsid w:val="00FF04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062061"/>
  <w14:defaultImageDpi w14:val="300"/>
  <w15:docId w15:val="{6627D6A3-E2EB-4DCB-81F7-8AD5C57FF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07407"/>
    <w:rPr>
      <w:rFonts w:ascii="Times New Roman" w:hAnsi="Times New Roman" w:cs="Times New Roman"/>
      <w:szCs w:val="24"/>
    </w:rPr>
  </w:style>
  <w:style w:type="character" w:styleId="Hyperlink">
    <w:name w:val="Hyperlink"/>
    <w:basedOn w:val="DefaultParagraphFont"/>
    <w:uiPriority w:val="99"/>
    <w:unhideWhenUsed/>
    <w:rsid w:val="00384EC0"/>
    <w:rPr>
      <w:color w:val="0000FF" w:themeColor="hyperlink"/>
      <w:u w:val="single"/>
    </w:rPr>
  </w:style>
  <w:style w:type="character" w:styleId="UnresolvedMention">
    <w:name w:val="Unresolved Mention"/>
    <w:basedOn w:val="DefaultParagraphFont"/>
    <w:uiPriority w:val="99"/>
    <w:semiHidden/>
    <w:unhideWhenUsed/>
    <w:rsid w:val="00384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ndeed.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Pages>
  <Words>1696</Words>
  <Characters>10743</Characters>
  <Application>Microsoft Office Word</Application>
  <DocSecurity>0</DocSecurity>
  <Lines>429</Lines>
  <Paragraphs>163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James Masih</cp:lastModifiedBy>
  <cp:revision>81</cp:revision>
  <dcterms:created xsi:type="dcterms:W3CDTF">2013-12-23T23:15:00Z</dcterms:created>
  <dcterms:modified xsi:type="dcterms:W3CDTF">2025-11-14T21:28:00Z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2ce61bc2-3c94-4e9f-a8ec-9315d865596d</vt:lpwstr>
  </property>
</Properties>
</file>