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56"/>
        <w:tblW w:w="0" w:type="auto"/>
        <w:tblLook w:val="04A0" w:firstRow="1" w:lastRow="0" w:firstColumn="1" w:lastColumn="0" w:noHBand="0" w:noVBand="1"/>
      </w:tblPr>
      <w:tblGrid>
        <w:gridCol w:w="1413"/>
        <w:gridCol w:w="7597"/>
      </w:tblGrid>
      <w:tr w:rsidR="00A810B3" w14:paraId="3DE827C7" w14:textId="77777777" w:rsidTr="00A810B3">
        <w:tc>
          <w:tcPr>
            <w:tcW w:w="1413" w:type="dxa"/>
          </w:tcPr>
          <w:p w14:paraId="78A36DD1" w14:textId="77777777" w:rsidR="00A810B3" w:rsidRPr="00A810B3" w:rsidRDefault="00A810B3" w:rsidP="00A810B3">
            <w:pPr>
              <w:pStyle w:val="NormalWeb"/>
              <w:rPr>
                <w:rFonts w:ascii="Arial" w:hAnsi="Arial" w:cs="Arial"/>
                <w:bCs/>
              </w:rPr>
            </w:pPr>
            <w:r w:rsidRPr="00A810B3">
              <w:rPr>
                <w:rFonts w:ascii="Arial" w:hAnsi="Arial" w:cs="Arial"/>
                <w:bCs/>
              </w:rPr>
              <w:t>Target 1</w:t>
            </w:r>
          </w:p>
        </w:tc>
        <w:tc>
          <w:tcPr>
            <w:tcW w:w="7597" w:type="dxa"/>
          </w:tcPr>
          <w:p w14:paraId="30B8D5A0" w14:textId="24AC3D51" w:rsidR="00A810B3" w:rsidRPr="00F40851" w:rsidRDefault="001F4E01" w:rsidP="001F4E01">
            <w:pPr>
              <w:rPr>
                <w:rFonts w:ascii="Arial" w:hAnsi="Arial" w:cs="Arial"/>
              </w:rPr>
            </w:pPr>
            <w:r w:rsidRPr="00F40851">
              <w:rPr>
                <w:rFonts w:ascii="Arial" w:hAnsi="Arial" w:cs="Arial"/>
                <w:color w:val="283041"/>
                <w:szCs w:val="21"/>
                <w:shd w:val="clear" w:color="auto" w:fill="FFFFFF"/>
              </w:rPr>
              <w:t>Ensure that you investigate the topic under investigation in its widest sense with varying viewpoints considered.</w:t>
            </w:r>
          </w:p>
        </w:tc>
      </w:tr>
      <w:tr w:rsidR="00A810B3" w14:paraId="6C3518BC" w14:textId="77777777" w:rsidTr="00A810B3">
        <w:tc>
          <w:tcPr>
            <w:tcW w:w="1413" w:type="dxa"/>
          </w:tcPr>
          <w:p w14:paraId="0E4AD02B" w14:textId="77777777" w:rsidR="00A810B3" w:rsidRPr="00A810B3" w:rsidRDefault="00A810B3" w:rsidP="00A810B3">
            <w:pPr>
              <w:pStyle w:val="NormalWeb"/>
              <w:rPr>
                <w:rFonts w:ascii="Arial" w:hAnsi="Arial" w:cs="Arial"/>
                <w:bCs/>
              </w:rPr>
            </w:pPr>
            <w:r w:rsidRPr="00A810B3">
              <w:rPr>
                <w:rFonts w:ascii="Arial" w:hAnsi="Arial" w:cs="Arial"/>
                <w:bCs/>
              </w:rPr>
              <w:t>Target 2</w:t>
            </w:r>
          </w:p>
        </w:tc>
        <w:tc>
          <w:tcPr>
            <w:tcW w:w="7597" w:type="dxa"/>
          </w:tcPr>
          <w:p w14:paraId="6720B10C" w14:textId="0E064709" w:rsidR="00A810B3" w:rsidRPr="00F40851" w:rsidRDefault="001F4E01" w:rsidP="001F4E01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83041"/>
                <w:szCs w:val="21"/>
              </w:rPr>
            </w:pPr>
            <w:r w:rsidRPr="00F40851">
              <w:rPr>
                <w:rFonts w:ascii="Arial" w:hAnsi="Arial" w:cs="Arial"/>
                <w:color w:val="283041"/>
                <w:szCs w:val="21"/>
              </w:rPr>
              <w:t>Proof-read your work to remove minor errors.</w:t>
            </w:r>
          </w:p>
        </w:tc>
      </w:tr>
    </w:tbl>
    <w:p w14:paraId="7AAF0E14" w14:textId="77777777" w:rsidR="00A810B3" w:rsidRDefault="00A810B3" w:rsidP="00A810B3">
      <w:pPr>
        <w:pStyle w:val="NormalWeb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3748568" w14:textId="010367BA" w:rsidR="00545843" w:rsidRPr="000A504D" w:rsidRDefault="00545843" w:rsidP="00781CE1">
      <w:pPr>
        <w:pStyle w:val="NormalWeb"/>
        <w:spacing w:line="360" w:lineRule="auto"/>
        <w:jc w:val="center"/>
        <w:rPr>
          <w:rFonts w:ascii="Arial" w:hAnsi="Arial" w:cs="Arial"/>
          <w:b/>
          <w:bCs/>
          <w:sz w:val="36"/>
          <w:szCs w:val="28"/>
          <w:u w:val="single"/>
        </w:rPr>
      </w:pPr>
      <w:r w:rsidRPr="000A504D">
        <w:rPr>
          <w:rFonts w:ascii="Arial" w:hAnsi="Arial" w:cs="Arial"/>
          <w:b/>
          <w:bCs/>
          <w:sz w:val="36"/>
          <w:szCs w:val="28"/>
          <w:u w:val="single"/>
        </w:rPr>
        <w:t>A critical analysis and evaluation of the observation research tool, ‘Leuven Scale’</w:t>
      </w:r>
    </w:p>
    <w:p w14:paraId="1551D784" w14:textId="5DD9C8C2" w:rsidR="00293A45" w:rsidRPr="00293A45" w:rsidRDefault="006D7BB1" w:rsidP="00781CE1">
      <w:pPr>
        <w:pStyle w:val="NormalWeb"/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Professional and Pedagogic Studies</w:t>
      </w:r>
      <w:r w:rsidR="00293A45" w:rsidRPr="00293A45">
        <w:rPr>
          <w:rFonts w:ascii="Arial" w:hAnsi="Arial" w:cs="Arial"/>
          <w:b/>
          <w:bCs/>
          <w:sz w:val="28"/>
          <w:szCs w:val="28"/>
        </w:rPr>
        <w:t>: Researching the Learning: what, how and why am I teaching?</w:t>
      </w:r>
    </w:p>
    <w:p w14:paraId="06EF4318" w14:textId="5A8F0427" w:rsidR="009B4AF7" w:rsidRPr="00781CE1" w:rsidRDefault="00CA6456" w:rsidP="00BC0D12">
      <w:pPr>
        <w:pStyle w:val="NormalWeb"/>
        <w:spacing w:line="360" w:lineRule="auto"/>
        <w:rPr>
          <w:rFonts w:ascii="Arial" w:hAnsi="Arial" w:cs="Arial"/>
          <w:bCs/>
          <w:sz w:val="22"/>
          <w:szCs w:val="28"/>
        </w:rPr>
      </w:pPr>
      <w:r w:rsidRPr="00781CE1">
        <w:rPr>
          <w:rFonts w:ascii="Arial" w:hAnsi="Arial" w:cs="Arial"/>
          <w:bCs/>
          <w:sz w:val="22"/>
          <w:szCs w:val="28"/>
        </w:rPr>
        <w:t xml:space="preserve">I </w:t>
      </w:r>
      <w:r w:rsidR="00797164">
        <w:rPr>
          <w:rFonts w:ascii="Arial" w:hAnsi="Arial" w:cs="Arial"/>
          <w:bCs/>
          <w:sz w:val="22"/>
          <w:szCs w:val="28"/>
        </w:rPr>
        <w:t>performed</w:t>
      </w:r>
      <w:r w:rsidRPr="00781CE1">
        <w:rPr>
          <w:rFonts w:ascii="Arial" w:hAnsi="Arial" w:cs="Arial"/>
          <w:bCs/>
          <w:sz w:val="22"/>
          <w:szCs w:val="28"/>
        </w:rPr>
        <w:t xml:space="preserve"> an observation on the focus group and recorded data anonymously using an observation schedule</w:t>
      </w:r>
      <w:r w:rsidR="00E34C1E" w:rsidRPr="00781CE1">
        <w:rPr>
          <w:rFonts w:ascii="Arial" w:hAnsi="Arial" w:cs="Arial"/>
          <w:bCs/>
          <w:sz w:val="22"/>
          <w:szCs w:val="28"/>
        </w:rPr>
        <w:t xml:space="preserve"> </w:t>
      </w:r>
      <w:r w:rsidR="00CE12AB" w:rsidRPr="00781CE1">
        <w:rPr>
          <w:rFonts w:ascii="Arial" w:hAnsi="Arial" w:cs="Arial"/>
          <w:bCs/>
          <w:sz w:val="22"/>
          <w:szCs w:val="28"/>
        </w:rPr>
        <w:t>(</w:t>
      </w:r>
      <w:r w:rsidR="00E34C1E" w:rsidRPr="00781CE1">
        <w:rPr>
          <w:rFonts w:ascii="Arial" w:hAnsi="Arial" w:cs="Arial"/>
          <w:bCs/>
          <w:sz w:val="22"/>
          <w:szCs w:val="28"/>
        </w:rPr>
        <w:t>Appendix 1</w:t>
      </w:r>
      <w:r w:rsidR="003F74F9" w:rsidRPr="00781CE1">
        <w:rPr>
          <w:rFonts w:ascii="Arial" w:hAnsi="Arial" w:cs="Arial"/>
          <w:bCs/>
          <w:sz w:val="22"/>
          <w:szCs w:val="28"/>
        </w:rPr>
        <w:t>).</w:t>
      </w:r>
      <w:r w:rsidR="003F74F9" w:rsidRPr="00781CE1">
        <w:rPr>
          <w:rFonts w:ascii="Arial" w:hAnsi="Arial" w:cs="Arial"/>
          <w:bCs/>
          <w:color w:val="0070C0"/>
          <w:sz w:val="22"/>
          <w:szCs w:val="28"/>
        </w:rPr>
        <w:t xml:space="preserve"> </w:t>
      </w:r>
      <w:r w:rsidRPr="00781CE1">
        <w:rPr>
          <w:rFonts w:ascii="Arial" w:hAnsi="Arial" w:cs="Arial"/>
          <w:bCs/>
          <w:sz w:val="22"/>
          <w:szCs w:val="28"/>
        </w:rPr>
        <w:t xml:space="preserve">I used the Leuven scale and observation as a research tool </w:t>
      </w:r>
      <w:r w:rsidR="009B4AF7" w:rsidRPr="00781CE1">
        <w:rPr>
          <w:rFonts w:ascii="Arial" w:hAnsi="Arial" w:cs="Arial"/>
          <w:bCs/>
          <w:sz w:val="22"/>
          <w:szCs w:val="28"/>
        </w:rPr>
        <w:t xml:space="preserve">to </w:t>
      </w:r>
      <w:r w:rsidRPr="00781CE1">
        <w:rPr>
          <w:rFonts w:ascii="Arial" w:hAnsi="Arial" w:cs="Arial"/>
          <w:bCs/>
          <w:sz w:val="22"/>
          <w:szCs w:val="28"/>
        </w:rPr>
        <w:t xml:space="preserve">collect </w:t>
      </w:r>
      <w:r w:rsidR="009B4AF7" w:rsidRPr="00781CE1">
        <w:rPr>
          <w:rFonts w:ascii="Arial" w:hAnsi="Arial" w:cs="Arial"/>
          <w:bCs/>
          <w:sz w:val="22"/>
          <w:szCs w:val="28"/>
        </w:rPr>
        <w:t xml:space="preserve">relevant </w:t>
      </w:r>
      <w:r w:rsidRPr="00781CE1">
        <w:rPr>
          <w:rFonts w:ascii="Arial" w:hAnsi="Arial" w:cs="Arial"/>
          <w:bCs/>
          <w:sz w:val="22"/>
          <w:szCs w:val="28"/>
        </w:rPr>
        <w:t xml:space="preserve">data </w:t>
      </w:r>
      <w:r w:rsidR="009B4AF7" w:rsidRPr="00781CE1">
        <w:rPr>
          <w:rFonts w:ascii="Arial" w:hAnsi="Arial" w:cs="Arial"/>
          <w:bCs/>
          <w:sz w:val="22"/>
          <w:szCs w:val="28"/>
        </w:rPr>
        <w:t>to investigate t</w:t>
      </w:r>
      <w:r w:rsidR="00545843" w:rsidRPr="00781CE1">
        <w:rPr>
          <w:rFonts w:ascii="Arial" w:hAnsi="Arial" w:cs="Arial"/>
          <w:bCs/>
          <w:sz w:val="22"/>
          <w:szCs w:val="28"/>
        </w:rPr>
        <w:t xml:space="preserve">he research </w:t>
      </w:r>
      <w:r w:rsidR="00545843" w:rsidRPr="007A01D8">
        <w:rPr>
          <w:rFonts w:ascii="Arial" w:hAnsi="Arial" w:cs="Arial"/>
          <w:bCs/>
          <w:color w:val="000000" w:themeColor="text1"/>
          <w:sz w:val="22"/>
          <w:szCs w:val="28"/>
        </w:rPr>
        <w:t>question</w:t>
      </w:r>
      <w:r w:rsidR="007A01D8" w:rsidRPr="007A01D8">
        <w:rPr>
          <w:rFonts w:ascii="Arial" w:hAnsi="Arial" w:cs="Arial"/>
          <w:bCs/>
          <w:color w:val="000000" w:themeColor="text1"/>
          <w:sz w:val="22"/>
          <w:szCs w:val="28"/>
        </w:rPr>
        <w:t>;</w:t>
      </w:r>
      <w:r w:rsidR="009B4AF7" w:rsidRPr="00667B1E">
        <w:rPr>
          <w:rFonts w:ascii="Arial" w:hAnsi="Arial" w:cs="Arial"/>
          <w:bCs/>
          <w:color w:val="FF0000"/>
          <w:sz w:val="22"/>
          <w:szCs w:val="28"/>
        </w:rPr>
        <w:t xml:space="preserve"> </w:t>
      </w:r>
      <w:r w:rsidR="00032B33" w:rsidRPr="00781CE1">
        <w:rPr>
          <w:rFonts w:ascii="Arial" w:hAnsi="Arial" w:cs="Arial"/>
          <w:bCs/>
          <w:sz w:val="22"/>
          <w:szCs w:val="28"/>
        </w:rPr>
        <w:t>‘To what extent does a focus group provide opportunities for pupil involvement</w:t>
      </w:r>
      <w:r w:rsidR="00EC0F85" w:rsidRPr="00781CE1">
        <w:rPr>
          <w:rFonts w:ascii="Arial" w:hAnsi="Arial" w:cs="Arial"/>
          <w:bCs/>
          <w:sz w:val="22"/>
          <w:szCs w:val="28"/>
        </w:rPr>
        <w:t xml:space="preserve"> and learning?</w:t>
      </w:r>
      <w:r w:rsidR="00032B33" w:rsidRPr="00781CE1">
        <w:rPr>
          <w:rFonts w:ascii="Arial" w:hAnsi="Arial" w:cs="Arial"/>
          <w:bCs/>
          <w:sz w:val="22"/>
          <w:szCs w:val="28"/>
        </w:rPr>
        <w:t>’.</w:t>
      </w:r>
      <w:r w:rsidR="00545843" w:rsidRPr="00781CE1">
        <w:rPr>
          <w:rFonts w:ascii="Arial" w:hAnsi="Arial" w:cs="Arial"/>
          <w:bCs/>
          <w:sz w:val="22"/>
          <w:szCs w:val="28"/>
        </w:rPr>
        <w:t xml:space="preserve"> </w:t>
      </w:r>
    </w:p>
    <w:p w14:paraId="5191B93A" w14:textId="4E01DF05" w:rsidR="00CA6456" w:rsidRPr="00781CE1" w:rsidRDefault="00032B33" w:rsidP="00BC0D12">
      <w:pPr>
        <w:pStyle w:val="NormalWeb"/>
        <w:spacing w:line="360" w:lineRule="auto"/>
        <w:rPr>
          <w:rFonts w:ascii="Arial" w:hAnsi="Arial" w:cs="Arial"/>
          <w:color w:val="00B0F0"/>
          <w:sz w:val="22"/>
        </w:rPr>
      </w:pPr>
      <w:r w:rsidRPr="00781CE1">
        <w:rPr>
          <w:rFonts w:ascii="Arial" w:hAnsi="Arial" w:cs="Arial"/>
          <w:bCs/>
          <w:sz w:val="22"/>
          <w:szCs w:val="28"/>
        </w:rPr>
        <w:t>The learners in th</w:t>
      </w:r>
      <w:r w:rsidR="00667B1E">
        <w:rPr>
          <w:rFonts w:ascii="Arial" w:hAnsi="Arial" w:cs="Arial"/>
          <w:bCs/>
          <w:sz w:val="22"/>
          <w:szCs w:val="28"/>
        </w:rPr>
        <w:t>e</w:t>
      </w:r>
      <w:r w:rsidRPr="00781CE1">
        <w:rPr>
          <w:rFonts w:ascii="Arial" w:hAnsi="Arial" w:cs="Arial"/>
          <w:bCs/>
          <w:sz w:val="22"/>
          <w:szCs w:val="28"/>
        </w:rPr>
        <w:t xml:space="preserve"> video are in reception</w:t>
      </w:r>
      <w:r w:rsidR="00131E2D">
        <w:rPr>
          <w:rFonts w:ascii="Arial" w:hAnsi="Arial" w:cs="Arial"/>
          <w:bCs/>
          <w:sz w:val="22"/>
          <w:szCs w:val="28"/>
        </w:rPr>
        <w:t>,</w:t>
      </w:r>
      <w:r w:rsidRPr="00781CE1">
        <w:rPr>
          <w:rFonts w:ascii="Arial" w:hAnsi="Arial" w:cs="Arial"/>
          <w:bCs/>
          <w:sz w:val="22"/>
          <w:szCs w:val="28"/>
        </w:rPr>
        <w:t xml:space="preserve"> they are between four and five</w:t>
      </w:r>
      <w:r w:rsidR="005F7008">
        <w:rPr>
          <w:rFonts w:ascii="Arial" w:hAnsi="Arial" w:cs="Arial"/>
          <w:bCs/>
          <w:sz w:val="22"/>
          <w:szCs w:val="28"/>
        </w:rPr>
        <w:t>-</w:t>
      </w:r>
      <w:r w:rsidRPr="00781CE1">
        <w:rPr>
          <w:rFonts w:ascii="Arial" w:hAnsi="Arial" w:cs="Arial"/>
          <w:bCs/>
          <w:sz w:val="22"/>
          <w:szCs w:val="28"/>
        </w:rPr>
        <w:t>years</w:t>
      </w:r>
      <w:r w:rsidR="005F7008">
        <w:rPr>
          <w:rFonts w:ascii="Arial" w:hAnsi="Arial" w:cs="Arial"/>
          <w:bCs/>
          <w:sz w:val="22"/>
          <w:szCs w:val="28"/>
        </w:rPr>
        <w:t>-</w:t>
      </w:r>
      <w:r w:rsidRPr="00781CE1">
        <w:rPr>
          <w:rFonts w:ascii="Arial" w:hAnsi="Arial" w:cs="Arial"/>
          <w:bCs/>
          <w:sz w:val="22"/>
          <w:szCs w:val="28"/>
        </w:rPr>
        <w:t xml:space="preserve">old. </w:t>
      </w:r>
      <w:r w:rsidR="00EF66DD" w:rsidRPr="00781CE1">
        <w:rPr>
          <w:rFonts w:ascii="Arial" w:hAnsi="Arial" w:cs="Arial"/>
          <w:bCs/>
          <w:sz w:val="22"/>
          <w:szCs w:val="28"/>
        </w:rPr>
        <w:t>In the focus group</w:t>
      </w:r>
      <w:r w:rsidR="00131E2D">
        <w:rPr>
          <w:rFonts w:ascii="Arial" w:hAnsi="Arial" w:cs="Arial"/>
          <w:bCs/>
          <w:sz w:val="22"/>
          <w:szCs w:val="28"/>
        </w:rPr>
        <w:t>,</w:t>
      </w:r>
      <w:r w:rsidR="00EF66DD" w:rsidRPr="00781CE1">
        <w:rPr>
          <w:rFonts w:ascii="Arial" w:hAnsi="Arial" w:cs="Arial"/>
          <w:bCs/>
          <w:sz w:val="22"/>
          <w:szCs w:val="28"/>
        </w:rPr>
        <w:t xml:space="preserve"> they are learning about 2D and 3D shapes</w:t>
      </w:r>
      <w:r w:rsidR="00453A20">
        <w:rPr>
          <w:rFonts w:ascii="Arial" w:hAnsi="Arial" w:cs="Arial"/>
          <w:bCs/>
          <w:sz w:val="22"/>
          <w:szCs w:val="28"/>
        </w:rPr>
        <w:t>,</w:t>
      </w:r>
      <w:r w:rsidR="00EF66DD" w:rsidRPr="00781CE1">
        <w:rPr>
          <w:rFonts w:ascii="Arial" w:hAnsi="Arial" w:cs="Arial"/>
          <w:bCs/>
          <w:sz w:val="22"/>
          <w:szCs w:val="28"/>
        </w:rPr>
        <w:t xml:space="preserve"> and are given the task to sort the shapes. </w:t>
      </w:r>
      <w:r w:rsidR="003E593A" w:rsidRPr="002B2071">
        <w:rPr>
          <w:rFonts w:ascii="Arial" w:hAnsi="Arial" w:cs="Arial"/>
          <w:sz w:val="22"/>
        </w:rPr>
        <w:t xml:space="preserve">The observation setting was situated </w:t>
      </w:r>
      <w:r w:rsidR="002D21FE" w:rsidRPr="002B2071">
        <w:rPr>
          <w:rFonts w:ascii="Arial" w:hAnsi="Arial" w:cs="Arial"/>
          <w:sz w:val="22"/>
        </w:rPr>
        <w:t xml:space="preserve">in their classroom. </w:t>
      </w:r>
      <w:r w:rsidR="003E593A" w:rsidRPr="002B2071">
        <w:rPr>
          <w:rFonts w:ascii="Arial" w:hAnsi="Arial" w:cs="Arial"/>
          <w:sz w:val="22"/>
        </w:rPr>
        <w:t xml:space="preserve">There was a kitchen in the background </w:t>
      </w:r>
      <w:r w:rsidR="007E1F39">
        <w:rPr>
          <w:rFonts w:ascii="Arial" w:hAnsi="Arial" w:cs="Arial"/>
          <w:sz w:val="22"/>
        </w:rPr>
        <w:t>suggesting</w:t>
      </w:r>
      <w:r w:rsidR="003E593A" w:rsidRPr="002B2071">
        <w:rPr>
          <w:rFonts w:ascii="Arial" w:hAnsi="Arial" w:cs="Arial"/>
          <w:sz w:val="22"/>
        </w:rPr>
        <w:t xml:space="preserve"> </w:t>
      </w:r>
      <w:r w:rsidR="007E1F39">
        <w:rPr>
          <w:rFonts w:ascii="Arial" w:hAnsi="Arial" w:cs="Arial"/>
          <w:sz w:val="22"/>
        </w:rPr>
        <w:t xml:space="preserve">it </w:t>
      </w:r>
      <w:r w:rsidR="003E593A" w:rsidRPr="002B2071">
        <w:rPr>
          <w:rFonts w:ascii="Arial" w:hAnsi="Arial" w:cs="Arial"/>
          <w:sz w:val="22"/>
        </w:rPr>
        <w:t>is play-based</w:t>
      </w:r>
      <w:r w:rsidR="002D21FE" w:rsidRPr="002B2071">
        <w:rPr>
          <w:rFonts w:ascii="Arial" w:hAnsi="Arial" w:cs="Arial"/>
          <w:sz w:val="22"/>
        </w:rPr>
        <w:t xml:space="preserve"> through continuous and enhanced provision</w:t>
      </w:r>
      <w:r w:rsidR="003E593A" w:rsidRPr="002B2071">
        <w:rPr>
          <w:rFonts w:ascii="Arial" w:hAnsi="Arial" w:cs="Arial"/>
          <w:sz w:val="22"/>
        </w:rPr>
        <w:t xml:space="preserve">. </w:t>
      </w:r>
    </w:p>
    <w:p w14:paraId="44CCB33F" w14:textId="3F8B6443" w:rsidR="00EC0F85" w:rsidRPr="00781CE1" w:rsidRDefault="00F919AC" w:rsidP="00BC0D12">
      <w:pPr>
        <w:pStyle w:val="NormalWeb"/>
        <w:spacing w:line="360" w:lineRule="auto"/>
        <w:rPr>
          <w:rFonts w:ascii="Arial" w:hAnsi="Arial" w:cs="Arial"/>
          <w:sz w:val="22"/>
        </w:rPr>
      </w:pPr>
      <w:r w:rsidRPr="00781CE1">
        <w:rPr>
          <w:rFonts w:ascii="Arial" w:hAnsi="Arial" w:cs="Arial"/>
          <w:sz w:val="22"/>
        </w:rPr>
        <w:t xml:space="preserve">The Foundation Phase </w:t>
      </w:r>
      <w:r w:rsidR="00975531">
        <w:rPr>
          <w:rFonts w:ascii="Arial" w:hAnsi="Arial" w:cs="Arial"/>
          <w:sz w:val="22"/>
        </w:rPr>
        <w:t xml:space="preserve">(FP) </w:t>
      </w:r>
      <w:r w:rsidRPr="00781CE1">
        <w:rPr>
          <w:rFonts w:ascii="Arial" w:hAnsi="Arial" w:cs="Arial"/>
          <w:sz w:val="22"/>
        </w:rPr>
        <w:t>is the curriculum for three to seven-year</w:t>
      </w:r>
      <w:r w:rsidR="00453A20">
        <w:rPr>
          <w:rFonts w:ascii="Arial" w:hAnsi="Arial" w:cs="Arial"/>
          <w:sz w:val="22"/>
        </w:rPr>
        <w:t>-</w:t>
      </w:r>
      <w:r w:rsidRPr="00781CE1">
        <w:rPr>
          <w:rFonts w:ascii="Arial" w:hAnsi="Arial" w:cs="Arial"/>
          <w:sz w:val="22"/>
        </w:rPr>
        <w:t>olds in Wales</w:t>
      </w:r>
      <w:sdt>
        <w:sdtPr>
          <w:rPr>
            <w:rFonts w:ascii="Arial" w:hAnsi="Arial" w:cs="Arial"/>
            <w:sz w:val="22"/>
          </w:rPr>
          <w:id w:val="1571150059"/>
          <w:citation/>
        </w:sdtPr>
        <w:sdtContent>
          <w:r w:rsidRPr="00781CE1">
            <w:rPr>
              <w:rFonts w:ascii="Arial" w:hAnsi="Arial" w:cs="Arial"/>
              <w:sz w:val="22"/>
            </w:rPr>
            <w:fldChar w:fldCharType="begin"/>
          </w:r>
          <w:r w:rsidRPr="00781CE1">
            <w:rPr>
              <w:rFonts w:ascii="Arial" w:hAnsi="Arial" w:cs="Arial"/>
              <w:sz w:val="22"/>
            </w:rPr>
            <w:instrText xml:space="preserve">CITATION Wel15 \l 2057 </w:instrText>
          </w:r>
          <w:r w:rsidRPr="00781CE1">
            <w:rPr>
              <w:rFonts w:ascii="Arial" w:hAnsi="Arial" w:cs="Arial"/>
              <w:sz w:val="22"/>
            </w:rPr>
            <w:fldChar w:fldCharType="separate"/>
          </w:r>
          <w:r w:rsidR="00DD6BC4">
            <w:rPr>
              <w:rFonts w:ascii="Arial" w:hAnsi="Arial" w:cs="Arial"/>
              <w:noProof/>
              <w:sz w:val="22"/>
            </w:rPr>
            <w:t xml:space="preserve"> </w:t>
          </w:r>
          <w:r w:rsidR="00DD6BC4" w:rsidRPr="00DD6BC4">
            <w:rPr>
              <w:rFonts w:ascii="Arial" w:hAnsi="Arial" w:cs="Arial"/>
              <w:noProof/>
              <w:sz w:val="22"/>
            </w:rPr>
            <w:t>(Welsh Government, 2015)</w:t>
          </w:r>
          <w:r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Pr="00781CE1">
        <w:rPr>
          <w:rFonts w:ascii="Arial" w:hAnsi="Arial" w:cs="Arial"/>
          <w:sz w:val="22"/>
        </w:rPr>
        <w:t xml:space="preserve">. </w:t>
      </w:r>
      <w:r w:rsidR="00EC0F85" w:rsidRPr="00781CE1">
        <w:rPr>
          <w:rFonts w:ascii="Arial" w:hAnsi="Arial" w:cs="Arial"/>
          <w:sz w:val="22"/>
        </w:rPr>
        <w:t>FP pedagogy refers to the methods a practitioner uses to improve teaching and learning. The FP involves a variety of teaching and learning techniques, including whole-class</w:t>
      </w:r>
      <w:r w:rsidR="0014359C">
        <w:rPr>
          <w:rFonts w:ascii="Arial" w:hAnsi="Arial" w:cs="Arial"/>
          <w:sz w:val="22"/>
        </w:rPr>
        <w:t>,</w:t>
      </w:r>
      <w:r w:rsidR="00EC0F85" w:rsidRPr="00781CE1">
        <w:rPr>
          <w:rFonts w:ascii="Arial" w:hAnsi="Arial" w:cs="Arial"/>
          <w:sz w:val="22"/>
        </w:rPr>
        <w:t xml:space="preserve"> structured group work</w:t>
      </w:r>
      <w:r w:rsidR="00A510B9" w:rsidRPr="00781CE1">
        <w:rPr>
          <w:rFonts w:ascii="Arial" w:hAnsi="Arial" w:cs="Arial"/>
          <w:sz w:val="22"/>
        </w:rPr>
        <w:t xml:space="preserve"> and individual learning through</w:t>
      </w:r>
      <w:r w:rsidR="00EC0F85" w:rsidRPr="00781CE1">
        <w:rPr>
          <w:rFonts w:ascii="Arial" w:hAnsi="Arial" w:cs="Arial"/>
          <w:sz w:val="22"/>
        </w:rPr>
        <w:t xml:space="preserve"> </w:t>
      </w:r>
      <w:r w:rsidR="00D5144A" w:rsidRPr="00781CE1">
        <w:rPr>
          <w:rFonts w:ascii="Arial" w:hAnsi="Arial" w:cs="Arial"/>
          <w:sz w:val="22"/>
        </w:rPr>
        <w:t>continuous</w:t>
      </w:r>
      <w:r w:rsidR="00EC0F85" w:rsidRPr="00781CE1">
        <w:rPr>
          <w:rFonts w:ascii="Arial" w:hAnsi="Arial" w:cs="Arial"/>
          <w:sz w:val="22"/>
        </w:rPr>
        <w:t xml:space="preserve"> and </w:t>
      </w:r>
      <w:r w:rsidR="00D5144A" w:rsidRPr="00781CE1">
        <w:rPr>
          <w:rFonts w:ascii="Arial" w:hAnsi="Arial" w:cs="Arial"/>
          <w:sz w:val="22"/>
        </w:rPr>
        <w:t>enhanced</w:t>
      </w:r>
      <w:r w:rsidR="00EC0F85" w:rsidRPr="00781CE1">
        <w:rPr>
          <w:rFonts w:ascii="Arial" w:hAnsi="Arial" w:cs="Arial"/>
          <w:sz w:val="22"/>
        </w:rPr>
        <w:t xml:space="preserve"> provision</w:t>
      </w:r>
      <w:r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220219573"/>
          <w:citation/>
        </w:sdtPr>
        <w:sdtContent>
          <w:r w:rsidRPr="00781CE1">
            <w:rPr>
              <w:rFonts w:ascii="Arial" w:hAnsi="Arial" w:cs="Arial"/>
              <w:sz w:val="22"/>
            </w:rPr>
            <w:fldChar w:fldCharType="begin"/>
          </w:r>
          <w:r w:rsidRPr="00781CE1">
            <w:rPr>
              <w:rFonts w:ascii="Arial" w:hAnsi="Arial" w:cs="Arial"/>
              <w:sz w:val="22"/>
            </w:rPr>
            <w:instrText xml:space="preserve"> CITATION Wel084 \l 2057 </w:instrText>
          </w:r>
          <w:r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(Welsh Assembly Government, 2008)</w:t>
          </w:r>
          <w:r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EC0F85" w:rsidRPr="00781CE1">
        <w:rPr>
          <w:rFonts w:ascii="Arial" w:hAnsi="Arial" w:cs="Arial"/>
          <w:sz w:val="22"/>
        </w:rPr>
        <w:t>. The FP is child-led a</w:t>
      </w:r>
      <w:r w:rsidR="00453A20">
        <w:rPr>
          <w:rFonts w:ascii="Arial" w:hAnsi="Arial" w:cs="Arial"/>
          <w:sz w:val="22"/>
        </w:rPr>
        <w:t>s</w:t>
      </w:r>
      <w:r w:rsidR="00EC0F85" w:rsidRPr="00781CE1">
        <w:rPr>
          <w:rFonts w:ascii="Arial" w:hAnsi="Arial" w:cs="Arial"/>
          <w:sz w:val="22"/>
        </w:rPr>
        <w:t xml:space="preserve"> play is an essential aspect for children to learn </w:t>
      </w:r>
      <w:sdt>
        <w:sdtPr>
          <w:rPr>
            <w:rFonts w:ascii="Arial" w:hAnsi="Arial" w:cs="Arial"/>
            <w:sz w:val="22"/>
          </w:rPr>
          <w:id w:val="1034165839"/>
          <w:citation/>
        </w:sdtPr>
        <w:sdtContent>
          <w:r w:rsidR="00EC0F85" w:rsidRPr="00781CE1">
            <w:rPr>
              <w:rFonts w:ascii="Arial" w:hAnsi="Arial" w:cs="Arial"/>
              <w:sz w:val="22"/>
            </w:rPr>
            <w:fldChar w:fldCharType="begin"/>
          </w:r>
          <w:r w:rsidR="00EC0F85" w:rsidRPr="00781CE1">
            <w:rPr>
              <w:rFonts w:ascii="Arial" w:hAnsi="Arial" w:cs="Arial"/>
              <w:sz w:val="22"/>
            </w:rPr>
            <w:instrText xml:space="preserve"> CITATION Wel084 \l 2057 </w:instrText>
          </w:r>
          <w:r w:rsidR="00EC0F85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(Welsh Assembly Government, 2008)</w:t>
          </w:r>
          <w:r w:rsidR="00EC0F85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EC0F85" w:rsidRPr="00781CE1">
        <w:rPr>
          <w:rFonts w:ascii="Arial" w:hAnsi="Arial" w:cs="Arial"/>
          <w:sz w:val="22"/>
        </w:rPr>
        <w:t>. According to Reeve (2006)</w:t>
      </w:r>
      <w:r w:rsidR="004676DB">
        <w:rPr>
          <w:rFonts w:ascii="Arial" w:hAnsi="Arial" w:cs="Arial"/>
          <w:sz w:val="22"/>
        </w:rPr>
        <w:t>,</w:t>
      </w:r>
      <w:r w:rsidR="00EC0F85" w:rsidRPr="00781CE1">
        <w:rPr>
          <w:rFonts w:ascii="Arial" w:hAnsi="Arial" w:cs="Arial"/>
          <w:sz w:val="22"/>
        </w:rPr>
        <w:t xml:space="preserve"> a blend of adult-led and child-initiated learning </w:t>
      </w:r>
      <w:r w:rsidR="004676DB">
        <w:rPr>
          <w:rFonts w:ascii="Arial" w:hAnsi="Arial" w:cs="Arial"/>
          <w:sz w:val="22"/>
        </w:rPr>
        <w:t xml:space="preserve">will </w:t>
      </w:r>
      <w:r w:rsidR="00EC0F85" w:rsidRPr="00781CE1">
        <w:rPr>
          <w:rFonts w:ascii="Arial" w:hAnsi="Arial" w:cs="Arial"/>
          <w:sz w:val="22"/>
        </w:rPr>
        <w:t xml:space="preserve">improve the levels of involvement </w:t>
      </w:r>
      <w:sdt>
        <w:sdtPr>
          <w:rPr>
            <w:rFonts w:ascii="Arial" w:hAnsi="Arial" w:cs="Arial"/>
            <w:sz w:val="22"/>
          </w:rPr>
          <w:id w:val="-1479602303"/>
          <w:citation/>
        </w:sdtPr>
        <w:sdtContent>
          <w:r w:rsidR="00EC0F85" w:rsidRPr="00781CE1">
            <w:rPr>
              <w:rFonts w:ascii="Arial" w:hAnsi="Arial" w:cs="Arial"/>
              <w:sz w:val="22"/>
            </w:rPr>
            <w:fldChar w:fldCharType="begin"/>
          </w:r>
          <w:r w:rsidR="00EC0F85" w:rsidRPr="00781CE1">
            <w:rPr>
              <w:rFonts w:ascii="Arial" w:hAnsi="Arial" w:cs="Arial"/>
              <w:sz w:val="22"/>
            </w:rPr>
            <w:instrText xml:space="preserve"> CITATION Wai19 \l 2057 </w:instrText>
          </w:r>
          <w:r w:rsidR="00EC0F85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(Wainwright, et al., 2019)</w:t>
          </w:r>
          <w:r w:rsidR="00EC0F85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EC0F85" w:rsidRPr="00781CE1">
        <w:rPr>
          <w:rFonts w:ascii="Arial" w:hAnsi="Arial" w:cs="Arial"/>
          <w:sz w:val="22"/>
        </w:rPr>
        <w:t>.</w:t>
      </w:r>
    </w:p>
    <w:p w14:paraId="1D298C8B" w14:textId="5E258F0F" w:rsidR="00250F3B" w:rsidRPr="00781CE1" w:rsidRDefault="00A16F3D" w:rsidP="00BC0D12">
      <w:pPr>
        <w:pStyle w:val="NormalWeb"/>
        <w:spacing w:line="360" w:lineRule="auto"/>
        <w:rPr>
          <w:rFonts w:ascii="Arial" w:hAnsi="Arial" w:cs="Arial"/>
          <w:bCs/>
          <w:sz w:val="22"/>
          <w:szCs w:val="28"/>
        </w:rPr>
      </w:pPr>
      <w:r>
        <w:rPr>
          <w:rFonts w:ascii="Arial" w:hAnsi="Arial" w:cs="Arial"/>
          <w:bCs/>
          <w:sz w:val="22"/>
          <w:szCs w:val="28"/>
        </w:rPr>
        <w:t>T</w:t>
      </w:r>
      <w:r w:rsidR="00670E9B" w:rsidRPr="00781CE1">
        <w:rPr>
          <w:rFonts w:ascii="Arial" w:hAnsi="Arial" w:cs="Arial"/>
          <w:bCs/>
          <w:sz w:val="22"/>
          <w:szCs w:val="28"/>
        </w:rPr>
        <w:t>he FP</w:t>
      </w:r>
      <w:r>
        <w:rPr>
          <w:rFonts w:ascii="Arial" w:hAnsi="Arial" w:cs="Arial"/>
          <w:bCs/>
          <w:sz w:val="22"/>
          <w:szCs w:val="28"/>
        </w:rPr>
        <w:t xml:space="preserve"> </w:t>
      </w:r>
      <w:r w:rsidR="00670E9B" w:rsidRPr="00781CE1">
        <w:rPr>
          <w:rFonts w:ascii="Arial" w:hAnsi="Arial" w:cs="Arial"/>
          <w:bCs/>
          <w:sz w:val="22"/>
          <w:szCs w:val="28"/>
        </w:rPr>
        <w:t xml:space="preserve">learning environment must be safe </w:t>
      </w:r>
      <w:r w:rsidR="004676DB">
        <w:rPr>
          <w:rFonts w:ascii="Arial" w:hAnsi="Arial" w:cs="Arial"/>
          <w:bCs/>
          <w:sz w:val="22"/>
          <w:szCs w:val="28"/>
        </w:rPr>
        <w:t xml:space="preserve">to enable </w:t>
      </w:r>
      <w:r w:rsidR="00670E9B" w:rsidRPr="00781CE1">
        <w:rPr>
          <w:rFonts w:ascii="Arial" w:hAnsi="Arial" w:cs="Arial"/>
          <w:bCs/>
          <w:sz w:val="22"/>
          <w:szCs w:val="28"/>
        </w:rPr>
        <w:t>learn</w:t>
      </w:r>
      <w:r w:rsidR="004676DB">
        <w:rPr>
          <w:rFonts w:ascii="Arial" w:hAnsi="Arial" w:cs="Arial"/>
          <w:bCs/>
          <w:sz w:val="22"/>
          <w:szCs w:val="28"/>
        </w:rPr>
        <w:t>ing</w:t>
      </w:r>
      <w:r w:rsidR="00F123D2">
        <w:rPr>
          <w:rFonts w:ascii="Arial" w:hAnsi="Arial" w:cs="Arial"/>
          <w:bCs/>
          <w:sz w:val="22"/>
          <w:szCs w:val="28"/>
        </w:rPr>
        <w:t>.</w:t>
      </w:r>
      <w:r w:rsidR="00670E9B" w:rsidRPr="00781CE1">
        <w:rPr>
          <w:rFonts w:ascii="Arial" w:hAnsi="Arial" w:cs="Arial"/>
          <w:bCs/>
          <w:sz w:val="22"/>
          <w:szCs w:val="28"/>
        </w:rPr>
        <w:t xml:space="preserve"> </w:t>
      </w:r>
      <w:r w:rsidR="00F123D2">
        <w:rPr>
          <w:rFonts w:ascii="Arial" w:hAnsi="Arial" w:cs="Arial"/>
          <w:bCs/>
          <w:sz w:val="22"/>
          <w:szCs w:val="28"/>
        </w:rPr>
        <w:t>D</w:t>
      </w:r>
      <w:r w:rsidR="00670E9B" w:rsidRPr="00781CE1">
        <w:rPr>
          <w:rFonts w:ascii="Arial" w:hAnsi="Arial" w:cs="Arial"/>
          <w:bCs/>
          <w:sz w:val="22"/>
          <w:szCs w:val="28"/>
        </w:rPr>
        <w:t xml:space="preserve">isplays and resources should be appealing to children. The learning environment includes the indoors and outdoors to support learning. </w:t>
      </w:r>
      <w:r w:rsidR="00250F3B">
        <w:rPr>
          <w:rFonts w:ascii="Arial" w:hAnsi="Arial" w:cs="Arial"/>
          <w:bCs/>
          <w:sz w:val="22"/>
          <w:szCs w:val="28"/>
        </w:rPr>
        <w:t>D</w:t>
      </w:r>
      <w:r w:rsidR="00670E9B" w:rsidRPr="00781CE1">
        <w:rPr>
          <w:rFonts w:ascii="Arial" w:hAnsi="Arial" w:cs="Arial"/>
          <w:bCs/>
          <w:sz w:val="22"/>
          <w:szCs w:val="28"/>
        </w:rPr>
        <w:t xml:space="preserve">ifferentiated resources should be provided so individual needs are met. </w:t>
      </w:r>
      <w:r w:rsidR="00250F3B">
        <w:rPr>
          <w:rFonts w:ascii="Arial" w:hAnsi="Arial" w:cs="Arial"/>
          <w:bCs/>
          <w:sz w:val="22"/>
          <w:szCs w:val="28"/>
        </w:rPr>
        <w:t xml:space="preserve">Children should </w:t>
      </w:r>
      <w:r w:rsidR="00F123D2">
        <w:rPr>
          <w:rFonts w:ascii="Arial" w:hAnsi="Arial" w:cs="Arial"/>
          <w:bCs/>
          <w:sz w:val="22"/>
          <w:szCs w:val="28"/>
        </w:rPr>
        <w:t>have</w:t>
      </w:r>
      <w:r w:rsidR="00250F3B">
        <w:rPr>
          <w:rFonts w:ascii="Arial" w:hAnsi="Arial" w:cs="Arial"/>
          <w:bCs/>
          <w:sz w:val="22"/>
          <w:szCs w:val="28"/>
        </w:rPr>
        <w:t xml:space="preserve"> opportunities </w:t>
      </w:r>
      <w:r w:rsidR="00EB44ED">
        <w:rPr>
          <w:rFonts w:ascii="Arial" w:hAnsi="Arial" w:cs="Arial"/>
          <w:bCs/>
          <w:sz w:val="22"/>
          <w:szCs w:val="28"/>
        </w:rPr>
        <w:t>to choose what interests them.</w:t>
      </w:r>
    </w:p>
    <w:p w14:paraId="1AA1F13E" w14:textId="2205BF18" w:rsidR="00181BCD" w:rsidRPr="00781CE1" w:rsidRDefault="00196A6E" w:rsidP="00181BCD">
      <w:pPr>
        <w:pStyle w:val="NormalWeb"/>
        <w:spacing w:line="360" w:lineRule="auto"/>
        <w:rPr>
          <w:rFonts w:ascii="Arial" w:hAnsi="Arial" w:cs="Arial"/>
          <w:color w:val="00B050"/>
          <w:sz w:val="22"/>
        </w:rPr>
      </w:pPr>
      <w:r w:rsidRPr="00781CE1">
        <w:rPr>
          <w:rFonts w:ascii="Arial" w:hAnsi="Arial" w:cs="Arial"/>
          <w:sz w:val="22"/>
        </w:rPr>
        <w:t>Structured group</w:t>
      </w:r>
      <w:r w:rsidR="00EB44ED">
        <w:rPr>
          <w:rFonts w:ascii="Arial" w:hAnsi="Arial" w:cs="Arial"/>
          <w:sz w:val="22"/>
        </w:rPr>
        <w:t xml:space="preserve"> </w:t>
      </w:r>
      <w:r w:rsidRPr="00781CE1">
        <w:rPr>
          <w:rFonts w:ascii="Arial" w:hAnsi="Arial" w:cs="Arial"/>
          <w:sz w:val="22"/>
        </w:rPr>
        <w:t xml:space="preserve">work </w:t>
      </w:r>
      <w:r w:rsidR="00236E0B" w:rsidRPr="00781CE1">
        <w:rPr>
          <w:rFonts w:ascii="Arial" w:hAnsi="Arial" w:cs="Arial"/>
          <w:sz w:val="22"/>
        </w:rPr>
        <w:t>enable</w:t>
      </w:r>
      <w:r w:rsidRPr="00781CE1">
        <w:rPr>
          <w:rFonts w:ascii="Arial" w:hAnsi="Arial" w:cs="Arial"/>
          <w:sz w:val="22"/>
        </w:rPr>
        <w:t>s</w:t>
      </w:r>
      <w:r w:rsidR="00236E0B" w:rsidRPr="00781CE1">
        <w:rPr>
          <w:rFonts w:ascii="Arial" w:hAnsi="Arial" w:cs="Arial"/>
          <w:sz w:val="22"/>
        </w:rPr>
        <w:t xml:space="preserve"> the practitioner to teach a </w:t>
      </w:r>
      <w:r w:rsidR="00893543" w:rsidRPr="00781CE1">
        <w:rPr>
          <w:rFonts w:ascii="Arial" w:hAnsi="Arial" w:cs="Arial"/>
          <w:sz w:val="22"/>
        </w:rPr>
        <w:t>specific</w:t>
      </w:r>
      <w:r w:rsidR="00236E0B" w:rsidRPr="00781CE1">
        <w:rPr>
          <w:rFonts w:ascii="Arial" w:hAnsi="Arial" w:cs="Arial"/>
          <w:sz w:val="22"/>
        </w:rPr>
        <w:t xml:space="preserve"> skill through a focus activity</w:t>
      </w:r>
      <w:r w:rsidR="0055579C">
        <w:rPr>
          <w:rFonts w:ascii="Arial" w:hAnsi="Arial" w:cs="Arial"/>
          <w:sz w:val="22"/>
        </w:rPr>
        <w:t>,</w:t>
      </w:r>
      <w:r w:rsidR="00893543" w:rsidRPr="00781CE1">
        <w:rPr>
          <w:rFonts w:ascii="Arial" w:hAnsi="Arial" w:cs="Arial"/>
          <w:sz w:val="22"/>
        </w:rPr>
        <w:t xml:space="preserve"> which</w:t>
      </w:r>
      <w:r w:rsidR="00236E0B" w:rsidRPr="00781CE1">
        <w:rPr>
          <w:rFonts w:ascii="Arial" w:hAnsi="Arial" w:cs="Arial"/>
          <w:sz w:val="22"/>
        </w:rPr>
        <w:t xml:space="preserve"> they can practise during continuous and enhanced provision </w:t>
      </w:r>
      <w:sdt>
        <w:sdtPr>
          <w:rPr>
            <w:rFonts w:ascii="Arial" w:hAnsi="Arial" w:cs="Arial"/>
            <w:sz w:val="22"/>
          </w:rPr>
          <w:id w:val="-1863117896"/>
          <w:citation/>
        </w:sdtPr>
        <w:sdtContent>
          <w:r w:rsidR="00236E0B" w:rsidRPr="00781CE1">
            <w:rPr>
              <w:rFonts w:ascii="Arial" w:hAnsi="Arial" w:cs="Arial"/>
              <w:sz w:val="22"/>
            </w:rPr>
            <w:fldChar w:fldCharType="begin"/>
          </w:r>
          <w:r w:rsidR="00236E0B" w:rsidRPr="00781CE1">
            <w:rPr>
              <w:rFonts w:ascii="Arial" w:hAnsi="Arial" w:cs="Arial"/>
              <w:sz w:val="22"/>
            </w:rPr>
            <w:instrText xml:space="preserve"> CITATION Est17 \l 2057 </w:instrText>
          </w:r>
          <w:r w:rsidR="00236E0B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(Estyn, 2017)</w:t>
          </w:r>
          <w:r w:rsidR="00236E0B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236E0B" w:rsidRPr="00781CE1">
        <w:rPr>
          <w:rFonts w:ascii="Arial" w:hAnsi="Arial" w:cs="Arial"/>
          <w:sz w:val="22"/>
        </w:rPr>
        <w:t xml:space="preserve">. </w:t>
      </w:r>
      <w:r w:rsidR="002750DA" w:rsidRPr="00781CE1">
        <w:rPr>
          <w:rFonts w:ascii="Arial" w:hAnsi="Arial" w:cs="Arial"/>
          <w:sz w:val="22"/>
        </w:rPr>
        <w:lastRenderedPageBreak/>
        <w:t>Focus groups create opportunities for teacher</w:t>
      </w:r>
      <w:r w:rsidR="008D158E" w:rsidRPr="00781CE1">
        <w:rPr>
          <w:rFonts w:ascii="Arial" w:hAnsi="Arial" w:cs="Arial"/>
          <w:sz w:val="22"/>
        </w:rPr>
        <w:t>s</w:t>
      </w:r>
      <w:r w:rsidR="002750DA" w:rsidRPr="00781CE1">
        <w:rPr>
          <w:rFonts w:ascii="Arial" w:hAnsi="Arial" w:cs="Arial"/>
          <w:sz w:val="22"/>
        </w:rPr>
        <w:t xml:space="preserve"> to ask questions to</w:t>
      </w:r>
      <w:r w:rsidR="008D158E" w:rsidRPr="00781CE1">
        <w:rPr>
          <w:rFonts w:ascii="Arial" w:hAnsi="Arial" w:cs="Arial"/>
          <w:sz w:val="22"/>
        </w:rPr>
        <w:t xml:space="preserve"> specific</w:t>
      </w:r>
      <w:r w:rsidR="002750DA" w:rsidRPr="00781CE1">
        <w:rPr>
          <w:rFonts w:ascii="Arial" w:hAnsi="Arial" w:cs="Arial"/>
          <w:sz w:val="22"/>
        </w:rPr>
        <w:t xml:space="preserve"> </w:t>
      </w:r>
      <w:r w:rsidR="008D158E" w:rsidRPr="00781CE1">
        <w:rPr>
          <w:rFonts w:ascii="Arial" w:hAnsi="Arial" w:cs="Arial"/>
          <w:sz w:val="22"/>
        </w:rPr>
        <w:t xml:space="preserve">children. </w:t>
      </w:r>
      <w:r w:rsidR="001645EE" w:rsidRPr="00781CE1">
        <w:rPr>
          <w:rFonts w:ascii="Arial" w:hAnsi="Arial" w:cs="Arial"/>
          <w:sz w:val="22"/>
        </w:rPr>
        <w:t>Small groups allow children to have better interactions with the</w:t>
      </w:r>
      <w:r w:rsidR="00EB44ED">
        <w:rPr>
          <w:rFonts w:ascii="Arial" w:hAnsi="Arial" w:cs="Arial"/>
          <w:sz w:val="22"/>
        </w:rPr>
        <w:t>ir</w:t>
      </w:r>
      <w:r w:rsidR="001645EE" w:rsidRPr="00781CE1">
        <w:rPr>
          <w:rFonts w:ascii="Arial" w:hAnsi="Arial" w:cs="Arial"/>
          <w:sz w:val="22"/>
        </w:rPr>
        <w:t xml:space="preserve"> </w:t>
      </w:r>
      <w:r w:rsidR="00285261" w:rsidRPr="00781CE1">
        <w:rPr>
          <w:rFonts w:ascii="Arial" w:hAnsi="Arial" w:cs="Arial"/>
          <w:sz w:val="22"/>
        </w:rPr>
        <w:t>teacher</w:t>
      </w:r>
      <w:r w:rsidR="001645EE" w:rsidRPr="00781CE1">
        <w:rPr>
          <w:rFonts w:ascii="Arial" w:hAnsi="Arial" w:cs="Arial"/>
          <w:sz w:val="22"/>
        </w:rPr>
        <w:t xml:space="preserve"> and </w:t>
      </w:r>
      <w:r w:rsidR="00285261" w:rsidRPr="00781CE1">
        <w:rPr>
          <w:rFonts w:ascii="Arial" w:hAnsi="Arial" w:cs="Arial"/>
          <w:sz w:val="22"/>
        </w:rPr>
        <w:t>peers</w:t>
      </w:r>
      <w:r w:rsidR="0055579C">
        <w:rPr>
          <w:rFonts w:ascii="Arial" w:hAnsi="Arial" w:cs="Arial"/>
          <w:sz w:val="22"/>
        </w:rPr>
        <w:t>,</w:t>
      </w:r>
      <w:r w:rsidR="001645EE" w:rsidRPr="00781CE1">
        <w:rPr>
          <w:rFonts w:ascii="Arial" w:hAnsi="Arial" w:cs="Arial"/>
          <w:sz w:val="22"/>
        </w:rPr>
        <w:t xml:space="preserve"> </w:t>
      </w:r>
      <w:r w:rsidR="0055579C">
        <w:rPr>
          <w:rFonts w:ascii="Arial" w:hAnsi="Arial" w:cs="Arial"/>
          <w:sz w:val="22"/>
        </w:rPr>
        <w:t>which helps</w:t>
      </w:r>
      <w:r w:rsidR="001645EE" w:rsidRPr="00781CE1">
        <w:rPr>
          <w:rFonts w:ascii="Arial" w:hAnsi="Arial" w:cs="Arial"/>
          <w:sz w:val="22"/>
        </w:rPr>
        <w:t xml:space="preserve"> </w:t>
      </w:r>
      <w:r w:rsidR="00285261" w:rsidRPr="00781CE1">
        <w:rPr>
          <w:rFonts w:ascii="Arial" w:hAnsi="Arial" w:cs="Arial"/>
          <w:sz w:val="22"/>
        </w:rPr>
        <w:t>develop</w:t>
      </w:r>
      <w:r w:rsidR="001645EE" w:rsidRPr="00781CE1">
        <w:rPr>
          <w:rFonts w:ascii="Arial" w:hAnsi="Arial" w:cs="Arial"/>
          <w:sz w:val="22"/>
        </w:rPr>
        <w:t xml:space="preserve"> a better understanding. Vygotsky (1962) believes social interactions improve the learning process </w:t>
      </w:r>
      <w:sdt>
        <w:sdtPr>
          <w:rPr>
            <w:rFonts w:ascii="Arial" w:hAnsi="Arial" w:cs="Arial"/>
            <w:sz w:val="22"/>
          </w:rPr>
          <w:id w:val="905107366"/>
          <w:citation/>
        </w:sdtPr>
        <w:sdtContent>
          <w:r w:rsidR="001645EE" w:rsidRPr="00781CE1">
            <w:rPr>
              <w:rFonts w:ascii="Arial" w:hAnsi="Arial" w:cs="Arial"/>
              <w:sz w:val="22"/>
            </w:rPr>
            <w:fldChar w:fldCharType="begin"/>
          </w:r>
          <w:r w:rsidR="00C4792B">
            <w:rPr>
              <w:rFonts w:ascii="Arial" w:hAnsi="Arial" w:cs="Arial"/>
              <w:sz w:val="22"/>
            </w:rPr>
            <w:instrText xml:space="preserve">CITATION Pou06 \l 2057 </w:instrText>
          </w:r>
          <w:r w:rsidR="001645EE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(Pound, 2006)</w:t>
          </w:r>
          <w:r w:rsidR="001645EE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1645EE" w:rsidRPr="00781CE1">
        <w:rPr>
          <w:rFonts w:ascii="Arial" w:hAnsi="Arial" w:cs="Arial"/>
          <w:sz w:val="22"/>
        </w:rPr>
        <w:t xml:space="preserve">. </w:t>
      </w:r>
      <w:r w:rsidR="00181BCD" w:rsidRPr="00781CE1">
        <w:rPr>
          <w:rFonts w:ascii="Arial" w:hAnsi="Arial" w:cs="Arial"/>
          <w:color w:val="000000" w:themeColor="text1"/>
          <w:sz w:val="22"/>
        </w:rPr>
        <w:t>By listening and sharing ideas</w:t>
      </w:r>
      <w:r w:rsidR="0021554B">
        <w:rPr>
          <w:rFonts w:ascii="Arial" w:hAnsi="Arial" w:cs="Arial"/>
          <w:color w:val="000000" w:themeColor="text1"/>
          <w:sz w:val="22"/>
        </w:rPr>
        <w:t>,</w:t>
      </w:r>
      <w:r w:rsidR="00181BCD" w:rsidRPr="00781CE1">
        <w:rPr>
          <w:rFonts w:ascii="Arial" w:hAnsi="Arial" w:cs="Arial"/>
          <w:color w:val="000000" w:themeColor="text1"/>
          <w:sz w:val="22"/>
        </w:rPr>
        <w:t xml:space="preserve"> children of different abilities c</w:t>
      </w:r>
      <w:r w:rsidR="00CA7850" w:rsidRPr="00781CE1">
        <w:rPr>
          <w:rFonts w:ascii="Arial" w:hAnsi="Arial" w:cs="Arial"/>
          <w:color w:val="000000" w:themeColor="text1"/>
          <w:sz w:val="22"/>
        </w:rPr>
        <w:t>an</w:t>
      </w:r>
      <w:r w:rsidR="00181BCD" w:rsidRPr="00781CE1">
        <w:rPr>
          <w:rFonts w:ascii="Arial" w:hAnsi="Arial" w:cs="Arial"/>
          <w:color w:val="000000" w:themeColor="text1"/>
          <w:sz w:val="22"/>
        </w:rPr>
        <w:t xml:space="preserve"> help each other to progress their learning. </w:t>
      </w:r>
    </w:p>
    <w:p w14:paraId="58A46EFB" w14:textId="18BFBE61" w:rsidR="00957F33" w:rsidRPr="00781CE1" w:rsidRDefault="007910B4" w:rsidP="00BC0D12">
      <w:pPr>
        <w:pStyle w:val="NormalWeb"/>
        <w:spacing w:line="360" w:lineRule="auto"/>
        <w:rPr>
          <w:rFonts w:ascii="Arial" w:hAnsi="Arial" w:cs="Arial"/>
          <w:sz w:val="22"/>
        </w:rPr>
      </w:pPr>
      <w:r w:rsidRPr="00781CE1">
        <w:rPr>
          <w:rFonts w:ascii="Arial" w:hAnsi="Arial" w:cs="Arial"/>
          <w:sz w:val="22"/>
        </w:rPr>
        <w:t>Focus groups enable children to pair up providing them with opportunit</w:t>
      </w:r>
      <w:r w:rsidR="009C170E">
        <w:rPr>
          <w:rFonts w:ascii="Arial" w:hAnsi="Arial" w:cs="Arial"/>
          <w:sz w:val="22"/>
        </w:rPr>
        <w:t>ies</w:t>
      </w:r>
      <w:r w:rsidRPr="00781CE1">
        <w:rPr>
          <w:rFonts w:ascii="Arial" w:hAnsi="Arial" w:cs="Arial"/>
          <w:sz w:val="22"/>
        </w:rPr>
        <w:t xml:space="preserve"> to support each other.</w:t>
      </w:r>
      <w:r w:rsidR="0039533E" w:rsidRPr="00781CE1">
        <w:rPr>
          <w:rFonts w:ascii="Arial" w:hAnsi="Arial" w:cs="Arial"/>
          <w:sz w:val="22"/>
        </w:rPr>
        <w:t xml:space="preserve"> </w:t>
      </w:r>
      <w:r w:rsidR="00C66586" w:rsidRPr="00781CE1">
        <w:rPr>
          <w:rFonts w:ascii="Arial" w:hAnsi="Arial" w:cs="Arial"/>
          <w:sz w:val="22"/>
        </w:rPr>
        <w:t>According</w:t>
      </w:r>
      <w:r w:rsidR="0039533E" w:rsidRPr="00781CE1">
        <w:rPr>
          <w:rFonts w:ascii="Arial" w:hAnsi="Arial" w:cs="Arial"/>
          <w:sz w:val="22"/>
        </w:rPr>
        <w:t>,</w:t>
      </w:r>
      <w:r w:rsidR="00C66586" w:rsidRPr="00781CE1">
        <w:rPr>
          <w:rFonts w:ascii="Arial" w:hAnsi="Arial" w:cs="Arial"/>
          <w:sz w:val="22"/>
        </w:rPr>
        <w:t xml:space="preserve"> to Vygotsky </w:t>
      </w:r>
      <w:r w:rsidR="001645EE" w:rsidRPr="00781CE1">
        <w:rPr>
          <w:rFonts w:ascii="Arial" w:hAnsi="Arial" w:cs="Arial"/>
          <w:sz w:val="22"/>
        </w:rPr>
        <w:t>(1962)</w:t>
      </w:r>
      <w:r w:rsidR="002D18D0" w:rsidRPr="00781CE1">
        <w:rPr>
          <w:rFonts w:ascii="Arial" w:hAnsi="Arial" w:cs="Arial"/>
          <w:sz w:val="22"/>
        </w:rPr>
        <w:t xml:space="preserve"> </w:t>
      </w:r>
      <w:r w:rsidR="00C66586" w:rsidRPr="00781CE1">
        <w:rPr>
          <w:rFonts w:ascii="Arial" w:hAnsi="Arial" w:cs="Arial"/>
          <w:sz w:val="22"/>
        </w:rPr>
        <w:t xml:space="preserve">children learn best when they have support from someone </w:t>
      </w:r>
      <w:r w:rsidR="002D18D0" w:rsidRPr="00781CE1">
        <w:rPr>
          <w:rFonts w:ascii="Arial" w:hAnsi="Arial" w:cs="Arial"/>
          <w:sz w:val="22"/>
        </w:rPr>
        <w:t>more skilled, a More Knowledgeable Other (MKO)</w:t>
      </w:r>
      <w:r w:rsidR="009C170E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81025053"/>
          <w:citation/>
        </w:sdtPr>
        <w:sdtContent>
          <w:r w:rsidR="002D18D0" w:rsidRPr="00781CE1">
            <w:rPr>
              <w:rFonts w:ascii="Arial" w:hAnsi="Arial" w:cs="Arial"/>
              <w:sz w:val="22"/>
            </w:rPr>
            <w:fldChar w:fldCharType="begin"/>
          </w:r>
          <w:r w:rsidR="00C4792B">
            <w:rPr>
              <w:rFonts w:ascii="Arial" w:hAnsi="Arial" w:cs="Arial"/>
              <w:sz w:val="22"/>
            </w:rPr>
            <w:instrText xml:space="preserve">CITATION Pou06 \l 2057 </w:instrText>
          </w:r>
          <w:r w:rsidR="002D18D0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(Pound, 2006)</w:t>
          </w:r>
          <w:r w:rsidR="002D18D0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2D18D0" w:rsidRPr="00781CE1">
        <w:rPr>
          <w:rFonts w:ascii="Arial" w:hAnsi="Arial" w:cs="Arial"/>
          <w:sz w:val="22"/>
        </w:rPr>
        <w:t>. According to the Education Endowment Foundation</w:t>
      </w:r>
      <w:r w:rsidR="00551DD9" w:rsidRPr="00781CE1">
        <w:rPr>
          <w:rFonts w:ascii="Arial" w:hAnsi="Arial" w:cs="Arial"/>
          <w:sz w:val="22"/>
        </w:rPr>
        <w:t xml:space="preserve"> (EEF)</w:t>
      </w:r>
      <w:r w:rsidR="002D18D0"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849836653"/>
          <w:citation/>
        </w:sdtPr>
        <w:sdtContent>
          <w:r w:rsidR="002D18D0" w:rsidRPr="00781CE1">
            <w:rPr>
              <w:rFonts w:ascii="Arial" w:hAnsi="Arial" w:cs="Arial"/>
              <w:sz w:val="22"/>
            </w:rPr>
            <w:fldChar w:fldCharType="begin"/>
          </w:r>
          <w:r w:rsidR="002D18D0" w:rsidRPr="00781CE1">
            <w:rPr>
              <w:rFonts w:ascii="Arial" w:hAnsi="Arial" w:cs="Arial"/>
              <w:sz w:val="22"/>
            </w:rPr>
            <w:instrText xml:space="preserve">CITATION Edu181 \n  \l 2057 </w:instrText>
          </w:r>
          <w:r w:rsidR="002D18D0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(2018)</w:t>
          </w:r>
          <w:r w:rsidR="002D18D0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2D18D0" w:rsidRPr="00781CE1">
        <w:rPr>
          <w:rFonts w:ascii="Arial" w:hAnsi="Arial" w:cs="Arial"/>
          <w:sz w:val="22"/>
        </w:rPr>
        <w:t xml:space="preserve"> collaborative learning is beneficial to support children’s learning. </w:t>
      </w:r>
      <w:r w:rsidR="00087088" w:rsidRPr="00781CE1">
        <w:rPr>
          <w:rFonts w:ascii="Arial" w:hAnsi="Arial" w:cs="Arial"/>
          <w:sz w:val="22"/>
        </w:rPr>
        <w:t xml:space="preserve">The </w:t>
      </w:r>
      <w:r w:rsidR="009C23DC" w:rsidRPr="00781CE1">
        <w:rPr>
          <w:rFonts w:ascii="Arial" w:hAnsi="Arial" w:cs="Arial"/>
          <w:sz w:val="22"/>
        </w:rPr>
        <w:t>Social Pedagogic Research into Group-work (</w:t>
      </w:r>
      <w:proofErr w:type="spellStart"/>
      <w:r w:rsidR="009C23DC" w:rsidRPr="00781CE1">
        <w:rPr>
          <w:rFonts w:ascii="Arial" w:hAnsi="Arial" w:cs="Arial"/>
          <w:sz w:val="22"/>
        </w:rPr>
        <w:t>SPRinG</w:t>
      </w:r>
      <w:proofErr w:type="spellEnd"/>
      <w:r w:rsidR="009C23DC" w:rsidRPr="00781CE1">
        <w:rPr>
          <w:rFonts w:ascii="Arial" w:hAnsi="Arial" w:cs="Arial"/>
          <w:sz w:val="22"/>
        </w:rPr>
        <w:t>) suggests that effective group-work enhances learning</w:t>
      </w:r>
      <w:r w:rsidR="009C170E">
        <w:rPr>
          <w:rFonts w:ascii="Arial" w:hAnsi="Arial" w:cs="Arial"/>
          <w:sz w:val="22"/>
        </w:rPr>
        <w:t>,</w:t>
      </w:r>
      <w:r w:rsidR="009C23DC" w:rsidRPr="00781CE1">
        <w:rPr>
          <w:rFonts w:ascii="Arial" w:hAnsi="Arial" w:cs="Arial"/>
          <w:sz w:val="22"/>
        </w:rPr>
        <w:t xml:space="preserve"> </w:t>
      </w:r>
      <w:r w:rsidR="00B4416F" w:rsidRPr="00781CE1">
        <w:rPr>
          <w:rFonts w:ascii="Arial" w:hAnsi="Arial" w:cs="Arial"/>
          <w:sz w:val="22"/>
        </w:rPr>
        <w:t xml:space="preserve">this implies that </w:t>
      </w:r>
      <w:r w:rsidR="009C23DC" w:rsidRPr="00781CE1">
        <w:rPr>
          <w:rFonts w:ascii="Arial" w:hAnsi="Arial" w:cs="Arial"/>
          <w:sz w:val="22"/>
        </w:rPr>
        <w:t xml:space="preserve">collaboration between children within a focus group is </w:t>
      </w:r>
      <w:r w:rsidR="00B4416F" w:rsidRPr="00781CE1">
        <w:rPr>
          <w:rFonts w:ascii="Arial" w:hAnsi="Arial" w:cs="Arial"/>
          <w:sz w:val="22"/>
        </w:rPr>
        <w:t xml:space="preserve">valuable </w:t>
      </w:r>
      <w:sdt>
        <w:sdtPr>
          <w:rPr>
            <w:rFonts w:ascii="Arial" w:hAnsi="Arial" w:cs="Arial"/>
            <w:sz w:val="22"/>
          </w:rPr>
          <w:id w:val="-240262043"/>
          <w:citation/>
        </w:sdtPr>
        <w:sdtContent>
          <w:r w:rsidR="00B4416F" w:rsidRPr="00781CE1">
            <w:rPr>
              <w:rFonts w:ascii="Arial" w:hAnsi="Arial" w:cs="Arial"/>
              <w:sz w:val="22"/>
            </w:rPr>
            <w:fldChar w:fldCharType="begin"/>
          </w:r>
          <w:r w:rsidR="00B4416F" w:rsidRPr="00781CE1">
            <w:rPr>
              <w:rFonts w:ascii="Arial" w:hAnsi="Arial" w:cs="Arial"/>
              <w:sz w:val="22"/>
            </w:rPr>
            <w:instrText xml:space="preserve"> CITATION Bai09 \l 2057 </w:instrText>
          </w:r>
          <w:r w:rsidR="00B4416F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(Baines, et al., 2009)</w:t>
          </w:r>
          <w:r w:rsidR="00B4416F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9C23DC" w:rsidRPr="00781CE1">
        <w:rPr>
          <w:rFonts w:ascii="Arial" w:hAnsi="Arial" w:cs="Arial"/>
          <w:sz w:val="22"/>
        </w:rPr>
        <w:t>.</w:t>
      </w:r>
    </w:p>
    <w:p w14:paraId="42345D2A" w14:textId="55321511" w:rsidR="006C274A" w:rsidRDefault="001645EE" w:rsidP="00BC0D12">
      <w:pPr>
        <w:pStyle w:val="NormalWeb"/>
        <w:spacing w:line="360" w:lineRule="auto"/>
        <w:rPr>
          <w:rFonts w:ascii="Arial" w:hAnsi="Arial" w:cs="Arial"/>
          <w:color w:val="FF2F92"/>
          <w:sz w:val="22"/>
        </w:rPr>
      </w:pPr>
      <w:r w:rsidRPr="00781CE1">
        <w:rPr>
          <w:rFonts w:ascii="Arial" w:hAnsi="Arial" w:cs="Arial"/>
          <w:sz w:val="22"/>
        </w:rPr>
        <w:t xml:space="preserve">Focus groups ensure there are </w:t>
      </w:r>
      <w:r w:rsidR="00BB47C1">
        <w:rPr>
          <w:rFonts w:ascii="Arial" w:hAnsi="Arial" w:cs="Arial"/>
          <w:sz w:val="22"/>
        </w:rPr>
        <w:t>fewer</w:t>
      </w:r>
      <w:r w:rsidRPr="00781CE1">
        <w:rPr>
          <w:rFonts w:ascii="Arial" w:hAnsi="Arial" w:cs="Arial"/>
          <w:sz w:val="22"/>
        </w:rPr>
        <w:t xml:space="preserve"> distractions from other children.</w:t>
      </w:r>
      <w:r w:rsidR="00A527EC" w:rsidRPr="00781CE1">
        <w:rPr>
          <w:rFonts w:ascii="Arial" w:hAnsi="Arial" w:cs="Arial"/>
          <w:sz w:val="22"/>
        </w:rPr>
        <w:t xml:space="preserve"> The EEF</w:t>
      </w:r>
      <w:r w:rsidR="00551DD9"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696611301"/>
          <w:citation/>
        </w:sdtPr>
        <w:sdtContent>
          <w:r w:rsidR="00551DD9" w:rsidRPr="00781CE1">
            <w:rPr>
              <w:rFonts w:ascii="Arial" w:hAnsi="Arial" w:cs="Arial"/>
              <w:sz w:val="22"/>
            </w:rPr>
            <w:fldChar w:fldCharType="begin"/>
          </w:r>
          <w:r w:rsidR="00551DD9" w:rsidRPr="00781CE1">
            <w:rPr>
              <w:rFonts w:ascii="Arial" w:hAnsi="Arial" w:cs="Arial"/>
              <w:sz w:val="22"/>
            </w:rPr>
            <w:instrText xml:space="preserve">CITATION Edu182 \n  \l 2057 </w:instrText>
          </w:r>
          <w:r w:rsidR="00551DD9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(2018)</w:t>
          </w:r>
          <w:r w:rsidR="00551DD9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A527EC" w:rsidRPr="00781CE1">
        <w:rPr>
          <w:rFonts w:ascii="Arial" w:hAnsi="Arial" w:cs="Arial"/>
          <w:sz w:val="22"/>
        </w:rPr>
        <w:t xml:space="preserve"> suggests that small groups provide opportunities for sustained engagement which supports learning</w:t>
      </w:r>
      <w:r w:rsidR="00551DD9" w:rsidRPr="00781CE1">
        <w:rPr>
          <w:rFonts w:ascii="Arial" w:hAnsi="Arial" w:cs="Arial"/>
          <w:sz w:val="22"/>
        </w:rPr>
        <w:t>.</w:t>
      </w:r>
      <w:r w:rsidR="00A527EC" w:rsidRPr="00781CE1">
        <w:rPr>
          <w:rFonts w:ascii="Arial" w:hAnsi="Arial" w:cs="Arial"/>
          <w:color w:val="00B050"/>
          <w:sz w:val="22"/>
        </w:rPr>
        <w:t xml:space="preserve"> </w:t>
      </w:r>
      <w:r w:rsidR="00F02879" w:rsidRPr="00781CE1">
        <w:rPr>
          <w:rFonts w:ascii="Arial" w:hAnsi="Arial" w:cs="Arial"/>
          <w:sz w:val="22"/>
        </w:rPr>
        <w:t>T</w:t>
      </w:r>
      <w:r w:rsidRPr="00781CE1">
        <w:rPr>
          <w:rFonts w:ascii="Arial" w:hAnsi="Arial" w:cs="Arial"/>
          <w:sz w:val="22"/>
        </w:rPr>
        <w:t xml:space="preserve">he teacher </w:t>
      </w:r>
      <w:r w:rsidR="00B97934">
        <w:rPr>
          <w:rFonts w:ascii="Arial" w:hAnsi="Arial" w:cs="Arial"/>
          <w:sz w:val="22"/>
        </w:rPr>
        <w:t>can</w:t>
      </w:r>
      <w:r w:rsidRPr="00781CE1">
        <w:rPr>
          <w:rFonts w:ascii="Arial" w:hAnsi="Arial" w:cs="Arial"/>
          <w:sz w:val="22"/>
        </w:rPr>
        <w:t xml:space="preserve"> work closely with </w:t>
      </w:r>
      <w:r w:rsidR="00BB47C1">
        <w:rPr>
          <w:rFonts w:ascii="Arial" w:hAnsi="Arial" w:cs="Arial"/>
          <w:sz w:val="22"/>
        </w:rPr>
        <w:t>children</w:t>
      </w:r>
      <w:r w:rsidRPr="00781CE1">
        <w:rPr>
          <w:rFonts w:ascii="Arial" w:hAnsi="Arial" w:cs="Arial"/>
          <w:sz w:val="22"/>
        </w:rPr>
        <w:t xml:space="preserve"> and provide them with</w:t>
      </w:r>
      <w:r w:rsidR="00B97934">
        <w:rPr>
          <w:rFonts w:ascii="Arial" w:hAnsi="Arial" w:cs="Arial"/>
          <w:sz w:val="22"/>
        </w:rPr>
        <w:t xml:space="preserve"> immediate</w:t>
      </w:r>
      <w:r w:rsidRPr="00781CE1">
        <w:rPr>
          <w:rFonts w:ascii="Arial" w:hAnsi="Arial" w:cs="Arial"/>
          <w:sz w:val="22"/>
        </w:rPr>
        <w:t xml:space="preserve"> </w:t>
      </w:r>
      <w:r w:rsidR="00F02879" w:rsidRPr="00781CE1">
        <w:rPr>
          <w:rFonts w:ascii="Arial" w:hAnsi="Arial" w:cs="Arial"/>
          <w:sz w:val="22"/>
        </w:rPr>
        <w:t xml:space="preserve">individual </w:t>
      </w:r>
      <w:r w:rsidR="00B97934">
        <w:rPr>
          <w:rFonts w:ascii="Arial" w:hAnsi="Arial" w:cs="Arial"/>
          <w:sz w:val="22"/>
        </w:rPr>
        <w:t xml:space="preserve">feedback </w:t>
      </w:r>
      <w:sdt>
        <w:sdtPr>
          <w:rPr>
            <w:rFonts w:ascii="Arial" w:hAnsi="Arial" w:cs="Arial"/>
            <w:sz w:val="22"/>
          </w:rPr>
          <w:id w:val="297263790"/>
          <w:citation/>
        </w:sdtPr>
        <w:sdtContent>
          <w:r w:rsidR="0046131A" w:rsidRPr="00781CE1">
            <w:rPr>
              <w:rFonts w:ascii="Arial" w:hAnsi="Arial" w:cs="Arial"/>
              <w:sz w:val="22"/>
            </w:rPr>
            <w:fldChar w:fldCharType="begin"/>
          </w:r>
          <w:r w:rsidR="0046131A" w:rsidRPr="00781CE1">
            <w:rPr>
              <w:rFonts w:ascii="Arial" w:hAnsi="Arial" w:cs="Arial"/>
              <w:sz w:val="22"/>
            </w:rPr>
            <w:instrText xml:space="preserve">CITATION Edu182 \l 2057 </w:instrText>
          </w:r>
          <w:r w:rsidR="0046131A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(Education Endowment Foundation, 2018)</w:t>
          </w:r>
          <w:r w:rsidR="0046131A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82012A"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555439103"/>
          <w:citation/>
        </w:sdtPr>
        <w:sdtContent>
          <w:r w:rsidR="0082012A" w:rsidRPr="00781CE1">
            <w:rPr>
              <w:rFonts w:ascii="Arial" w:hAnsi="Arial" w:cs="Arial"/>
              <w:sz w:val="22"/>
            </w:rPr>
            <w:fldChar w:fldCharType="begin"/>
          </w:r>
          <w:r w:rsidR="0082012A" w:rsidRPr="00781CE1">
            <w:rPr>
              <w:rFonts w:ascii="Arial" w:hAnsi="Arial" w:cs="Arial"/>
              <w:sz w:val="22"/>
            </w:rPr>
            <w:instrText xml:space="preserve"> CITATION Kin17 \l 2057 </w:instrText>
          </w:r>
          <w:r w:rsidR="0082012A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(Kingston &amp; Siraj, 2017)</w:t>
          </w:r>
          <w:r w:rsidR="0082012A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82012A" w:rsidRPr="00781CE1">
        <w:rPr>
          <w:rFonts w:ascii="Arial" w:hAnsi="Arial" w:cs="Arial"/>
          <w:sz w:val="22"/>
        </w:rPr>
        <w:t xml:space="preserve">. </w:t>
      </w:r>
    </w:p>
    <w:p w14:paraId="50FC5415" w14:textId="30A6FDFE" w:rsidR="00DC4685" w:rsidRPr="006C274A" w:rsidRDefault="0039533E" w:rsidP="00BC0D12">
      <w:pPr>
        <w:pStyle w:val="NormalWeb"/>
        <w:spacing w:line="360" w:lineRule="auto"/>
        <w:rPr>
          <w:rFonts w:ascii="Arial" w:hAnsi="Arial" w:cs="Arial"/>
          <w:color w:val="FF2F92"/>
          <w:sz w:val="22"/>
        </w:rPr>
      </w:pPr>
      <w:r w:rsidRPr="00781CE1">
        <w:rPr>
          <w:rFonts w:ascii="Arial" w:hAnsi="Arial" w:cs="Arial"/>
          <w:sz w:val="22"/>
        </w:rPr>
        <w:t>The teacher can differentiate lesson</w:t>
      </w:r>
      <w:r w:rsidR="00975531">
        <w:rPr>
          <w:rFonts w:ascii="Arial" w:hAnsi="Arial" w:cs="Arial"/>
          <w:sz w:val="22"/>
        </w:rPr>
        <w:t>s</w:t>
      </w:r>
      <w:r w:rsidRPr="00781CE1">
        <w:rPr>
          <w:rFonts w:ascii="Arial" w:hAnsi="Arial" w:cs="Arial"/>
          <w:sz w:val="22"/>
        </w:rPr>
        <w:t xml:space="preserve"> when using a focus group. </w:t>
      </w:r>
      <w:r w:rsidR="0015651A" w:rsidRPr="00781CE1">
        <w:rPr>
          <w:rFonts w:ascii="Arial" w:hAnsi="Arial" w:cs="Arial"/>
          <w:sz w:val="22"/>
        </w:rPr>
        <w:t xml:space="preserve">The EEF </w:t>
      </w:r>
      <w:sdt>
        <w:sdtPr>
          <w:rPr>
            <w:rFonts w:ascii="Arial" w:hAnsi="Arial" w:cs="Arial"/>
            <w:sz w:val="22"/>
          </w:rPr>
          <w:id w:val="-46376246"/>
          <w:citation/>
        </w:sdtPr>
        <w:sdtContent>
          <w:r w:rsidR="005661EA" w:rsidRPr="00781CE1">
            <w:rPr>
              <w:rFonts w:ascii="Arial" w:hAnsi="Arial" w:cs="Arial"/>
              <w:sz w:val="22"/>
            </w:rPr>
            <w:fldChar w:fldCharType="begin"/>
          </w:r>
          <w:r w:rsidR="005661EA">
            <w:rPr>
              <w:rFonts w:ascii="Arial" w:hAnsi="Arial" w:cs="Arial"/>
              <w:sz w:val="22"/>
            </w:rPr>
            <w:instrText xml:space="preserve">CITATION Edu182 \n  \l 2057 </w:instrText>
          </w:r>
          <w:r w:rsidR="005661EA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(2018)</w:t>
          </w:r>
          <w:r w:rsidR="005661EA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5661EA">
        <w:rPr>
          <w:rFonts w:ascii="Arial" w:hAnsi="Arial" w:cs="Arial"/>
          <w:sz w:val="22"/>
        </w:rPr>
        <w:t xml:space="preserve"> </w:t>
      </w:r>
      <w:r w:rsidR="0015651A" w:rsidRPr="00781CE1">
        <w:rPr>
          <w:rFonts w:ascii="Arial" w:hAnsi="Arial" w:cs="Arial"/>
          <w:sz w:val="22"/>
        </w:rPr>
        <w:t xml:space="preserve">suggests small groups </w:t>
      </w:r>
      <w:r w:rsidR="00482D91" w:rsidRPr="00781CE1">
        <w:rPr>
          <w:rFonts w:ascii="Arial" w:hAnsi="Arial" w:cs="Arial"/>
          <w:sz w:val="22"/>
        </w:rPr>
        <w:t>are effective as they allow teachers to plan activities which meet learners needs</w:t>
      </w:r>
      <w:r w:rsidR="005661EA">
        <w:rPr>
          <w:rFonts w:ascii="Arial" w:hAnsi="Arial" w:cs="Arial"/>
          <w:sz w:val="22"/>
        </w:rPr>
        <w:t xml:space="preserve">. </w:t>
      </w:r>
      <w:r w:rsidR="00FD0FF1" w:rsidRPr="00781CE1">
        <w:rPr>
          <w:rFonts w:ascii="Arial" w:hAnsi="Arial" w:cs="Arial"/>
          <w:sz w:val="22"/>
        </w:rPr>
        <w:t>The new curriculum supports a blend of approaches</w:t>
      </w:r>
      <w:r w:rsidR="00444140">
        <w:rPr>
          <w:rFonts w:ascii="Arial" w:hAnsi="Arial" w:cs="Arial"/>
          <w:sz w:val="22"/>
        </w:rPr>
        <w:t>,</w:t>
      </w:r>
      <w:r w:rsidR="00FD0FF1" w:rsidRPr="00781CE1">
        <w:rPr>
          <w:rFonts w:ascii="Arial" w:hAnsi="Arial" w:cs="Arial"/>
          <w:sz w:val="22"/>
        </w:rPr>
        <w:t xml:space="preserve"> including direct teaching and encourages </w:t>
      </w:r>
      <w:r w:rsidR="00444140">
        <w:rPr>
          <w:rFonts w:ascii="Arial" w:hAnsi="Arial" w:cs="Arial"/>
          <w:sz w:val="22"/>
        </w:rPr>
        <w:t xml:space="preserve">the use of </w:t>
      </w:r>
      <w:r w:rsidR="00FD0FF1" w:rsidRPr="00781CE1">
        <w:rPr>
          <w:rFonts w:ascii="Arial" w:hAnsi="Arial" w:cs="Arial"/>
          <w:sz w:val="22"/>
        </w:rPr>
        <w:t>collaboration</w:t>
      </w:r>
      <w:r w:rsidR="008D485A">
        <w:rPr>
          <w:rFonts w:ascii="Arial" w:hAnsi="Arial" w:cs="Arial"/>
          <w:sz w:val="22"/>
        </w:rPr>
        <w:t>, thus supporting focus groups</w:t>
      </w:r>
      <w:r w:rsidR="00CC72BF"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048754395"/>
          <w:citation/>
        </w:sdtPr>
        <w:sdtContent>
          <w:r w:rsidR="00CC72BF" w:rsidRPr="00781CE1">
            <w:rPr>
              <w:rFonts w:ascii="Arial" w:hAnsi="Arial" w:cs="Arial"/>
              <w:sz w:val="22"/>
            </w:rPr>
            <w:fldChar w:fldCharType="begin"/>
          </w:r>
          <w:r w:rsidR="00CC72BF" w:rsidRPr="00781CE1">
            <w:rPr>
              <w:rFonts w:ascii="Arial" w:hAnsi="Arial" w:cs="Arial"/>
              <w:sz w:val="22"/>
            </w:rPr>
            <w:instrText xml:space="preserve"> CITATION Wel201 \l 2057 </w:instrText>
          </w:r>
          <w:r w:rsidR="00CC72BF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(Welsh Government, 2020)</w:t>
          </w:r>
          <w:r w:rsidR="00CC72BF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FD0FF1" w:rsidRPr="00781CE1">
        <w:rPr>
          <w:rFonts w:ascii="Arial" w:hAnsi="Arial" w:cs="Arial"/>
          <w:sz w:val="22"/>
        </w:rPr>
        <w:t xml:space="preserve">. </w:t>
      </w:r>
      <w:r w:rsidR="00F81D1F" w:rsidRPr="00781CE1">
        <w:rPr>
          <w:rFonts w:ascii="Arial" w:hAnsi="Arial" w:cs="Arial"/>
          <w:sz w:val="22"/>
        </w:rPr>
        <w:t>E</w:t>
      </w:r>
      <w:r w:rsidR="002C2C26" w:rsidRPr="00781CE1">
        <w:rPr>
          <w:rFonts w:ascii="Arial" w:hAnsi="Arial" w:cs="Arial"/>
          <w:color w:val="000000" w:themeColor="text1"/>
          <w:sz w:val="22"/>
        </w:rPr>
        <w:t>ffective teaching involve</w:t>
      </w:r>
      <w:r w:rsidR="00DC4685" w:rsidRPr="00781CE1">
        <w:rPr>
          <w:rFonts w:ascii="Arial" w:hAnsi="Arial" w:cs="Arial"/>
          <w:color w:val="000000" w:themeColor="text1"/>
          <w:sz w:val="22"/>
        </w:rPr>
        <w:t>s</w:t>
      </w:r>
      <w:r w:rsidR="002C2C26" w:rsidRPr="00781CE1">
        <w:rPr>
          <w:rFonts w:ascii="Arial" w:hAnsi="Arial" w:cs="Arial"/>
          <w:color w:val="000000" w:themeColor="text1"/>
          <w:sz w:val="22"/>
        </w:rPr>
        <w:t xml:space="preserve"> a</w:t>
      </w:r>
      <w:r w:rsidR="00DC4685" w:rsidRPr="00781CE1">
        <w:rPr>
          <w:rFonts w:ascii="Arial" w:hAnsi="Arial" w:cs="Arial"/>
          <w:color w:val="000000" w:themeColor="text1"/>
          <w:sz w:val="22"/>
        </w:rPr>
        <w:t xml:space="preserve"> mixture of teacher-led group work and child-initiated learning through</w:t>
      </w:r>
      <w:r w:rsidR="008C2F33" w:rsidRPr="00781CE1">
        <w:rPr>
          <w:rFonts w:ascii="Arial" w:hAnsi="Arial" w:cs="Arial"/>
          <w:color w:val="000000" w:themeColor="text1"/>
          <w:sz w:val="22"/>
        </w:rPr>
        <w:t xml:space="preserve"> interactions and</w:t>
      </w:r>
      <w:r w:rsidR="00DC4685" w:rsidRPr="00781CE1">
        <w:rPr>
          <w:rFonts w:ascii="Arial" w:hAnsi="Arial" w:cs="Arial"/>
          <w:color w:val="000000" w:themeColor="text1"/>
          <w:sz w:val="22"/>
        </w:rPr>
        <w:t xml:space="preserve"> free chosen play</w:t>
      </w:r>
      <w:r w:rsidR="008C2F33" w:rsidRPr="00781CE1">
        <w:rPr>
          <w:rFonts w:ascii="Arial" w:hAnsi="Arial" w:cs="Arial"/>
          <w:color w:val="000000" w:themeColor="text1"/>
          <w:sz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</w:rPr>
          <w:id w:val="1922288437"/>
          <w:citation/>
        </w:sdtPr>
        <w:sdtContent>
          <w:r w:rsidR="008C2F33" w:rsidRPr="00781CE1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771078" w:rsidRPr="00781CE1">
            <w:rPr>
              <w:rFonts w:ascii="Arial" w:hAnsi="Arial" w:cs="Arial"/>
              <w:color w:val="000000" w:themeColor="text1"/>
              <w:sz w:val="22"/>
            </w:rPr>
            <w:instrText xml:space="preserve">CITATION Kin17 \l 2057 </w:instrText>
          </w:r>
          <w:r w:rsidR="008C2F33" w:rsidRPr="00781CE1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(Kingston &amp; Siraj, 2017)</w:t>
          </w:r>
          <w:r w:rsidR="008C2F33" w:rsidRPr="00781CE1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8C2F33" w:rsidRPr="00781CE1">
        <w:rPr>
          <w:rFonts w:ascii="Arial" w:hAnsi="Arial" w:cs="Arial"/>
          <w:color w:val="000000" w:themeColor="text1"/>
          <w:sz w:val="22"/>
        </w:rPr>
        <w:t xml:space="preserve">. </w:t>
      </w:r>
    </w:p>
    <w:p w14:paraId="097D5FF9" w14:textId="343A6FA3" w:rsidR="008913AB" w:rsidRPr="001939EC" w:rsidRDefault="00DA033C" w:rsidP="00BC0D1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</w:rPr>
      </w:pPr>
      <w:r w:rsidRPr="001939EC">
        <w:rPr>
          <w:rFonts w:ascii="Arial" w:hAnsi="Arial" w:cs="Arial"/>
          <w:color w:val="000000" w:themeColor="text1"/>
          <w:sz w:val="22"/>
        </w:rPr>
        <w:t xml:space="preserve">The limitations of group work are some children are reluctant to contribute due to expectations and </w:t>
      </w:r>
      <w:r w:rsidR="00975531">
        <w:rPr>
          <w:rFonts w:ascii="Arial" w:hAnsi="Arial" w:cs="Arial"/>
          <w:color w:val="000000" w:themeColor="text1"/>
          <w:sz w:val="22"/>
        </w:rPr>
        <w:t>saying</w:t>
      </w:r>
      <w:r w:rsidRPr="001939EC">
        <w:rPr>
          <w:rFonts w:ascii="Arial" w:hAnsi="Arial" w:cs="Arial"/>
          <w:color w:val="000000" w:themeColor="text1"/>
          <w:sz w:val="22"/>
        </w:rPr>
        <w:t xml:space="preserve"> the wrong answer. Having focus groups means the other children</w:t>
      </w:r>
      <w:r w:rsidR="00975531">
        <w:rPr>
          <w:rFonts w:ascii="Arial" w:hAnsi="Arial" w:cs="Arial"/>
          <w:color w:val="000000" w:themeColor="text1"/>
          <w:sz w:val="22"/>
        </w:rPr>
        <w:t xml:space="preserve"> </w:t>
      </w:r>
      <w:r w:rsidRPr="001939EC">
        <w:rPr>
          <w:rFonts w:ascii="Arial" w:hAnsi="Arial" w:cs="Arial"/>
          <w:color w:val="000000" w:themeColor="text1"/>
          <w:sz w:val="22"/>
        </w:rPr>
        <w:t>are individual</w:t>
      </w:r>
      <w:r w:rsidR="00757AB6" w:rsidRPr="0067714C">
        <w:rPr>
          <w:rFonts w:ascii="Arial" w:hAnsi="Arial" w:cs="Arial"/>
          <w:color w:val="000000" w:themeColor="text1"/>
          <w:sz w:val="22"/>
        </w:rPr>
        <w:t>ly</w:t>
      </w:r>
      <w:r w:rsidRPr="001939EC">
        <w:rPr>
          <w:rFonts w:ascii="Arial" w:hAnsi="Arial" w:cs="Arial"/>
          <w:color w:val="000000" w:themeColor="text1"/>
          <w:sz w:val="22"/>
        </w:rPr>
        <w:t xml:space="preserve"> learning which could result in them being noisy and disrupti</w:t>
      </w:r>
      <w:r w:rsidR="005661EA">
        <w:rPr>
          <w:rFonts w:ascii="Arial" w:hAnsi="Arial" w:cs="Arial"/>
          <w:color w:val="000000" w:themeColor="text1"/>
          <w:sz w:val="22"/>
        </w:rPr>
        <w:t>ve</w:t>
      </w:r>
      <w:r w:rsidRPr="001939EC">
        <w:rPr>
          <w:rFonts w:ascii="Arial" w:hAnsi="Arial" w:cs="Arial"/>
          <w:color w:val="000000" w:themeColor="text1"/>
          <w:sz w:val="22"/>
        </w:rPr>
        <w:t xml:space="preserve">. </w:t>
      </w:r>
      <w:r w:rsidR="00DF2D66" w:rsidRPr="001939EC">
        <w:rPr>
          <w:rFonts w:ascii="Arial" w:hAnsi="Arial" w:cs="Arial"/>
          <w:color w:val="000000" w:themeColor="text1"/>
          <w:sz w:val="22"/>
        </w:rPr>
        <w:t xml:space="preserve">Structured group work </w:t>
      </w:r>
      <w:r w:rsidR="00757AB6" w:rsidRPr="0067714C">
        <w:rPr>
          <w:rFonts w:ascii="Arial" w:hAnsi="Arial" w:cs="Arial"/>
          <w:color w:val="000000" w:themeColor="text1"/>
          <w:sz w:val="22"/>
        </w:rPr>
        <w:t>is</w:t>
      </w:r>
      <w:r w:rsidR="00DF2D66" w:rsidRPr="001939EC">
        <w:rPr>
          <w:rFonts w:ascii="Arial" w:hAnsi="Arial" w:cs="Arial"/>
          <w:color w:val="000000" w:themeColor="text1"/>
          <w:sz w:val="22"/>
        </w:rPr>
        <w:t xml:space="preserve"> not suitable for all pupils</w:t>
      </w:r>
      <w:r w:rsidR="00C972AF">
        <w:rPr>
          <w:rFonts w:ascii="Arial" w:hAnsi="Arial" w:cs="Arial"/>
          <w:color w:val="000000" w:themeColor="text1"/>
          <w:sz w:val="22"/>
        </w:rPr>
        <w:t>.</w:t>
      </w:r>
      <w:r w:rsidR="00DF2D66" w:rsidRPr="001939EC">
        <w:rPr>
          <w:rFonts w:ascii="Arial" w:hAnsi="Arial" w:cs="Arial"/>
          <w:color w:val="000000" w:themeColor="text1"/>
          <w:sz w:val="22"/>
        </w:rPr>
        <w:t xml:space="preserve"> </w:t>
      </w:r>
      <w:r w:rsidR="00C972AF">
        <w:rPr>
          <w:rFonts w:ascii="Arial" w:hAnsi="Arial" w:cs="Arial"/>
          <w:color w:val="000000" w:themeColor="text1"/>
          <w:sz w:val="22"/>
        </w:rPr>
        <w:t>C</w:t>
      </w:r>
      <w:r w:rsidR="00DF2D66" w:rsidRPr="001939EC">
        <w:rPr>
          <w:rFonts w:ascii="Arial" w:hAnsi="Arial" w:cs="Arial"/>
          <w:color w:val="000000" w:themeColor="text1"/>
          <w:sz w:val="22"/>
        </w:rPr>
        <w:t xml:space="preserve">hildren with special educational needs (SEN) may find it difficult to work with others </w:t>
      </w:r>
      <w:sdt>
        <w:sdtPr>
          <w:rPr>
            <w:rFonts w:ascii="Arial" w:hAnsi="Arial" w:cs="Arial"/>
            <w:color w:val="000000" w:themeColor="text1"/>
            <w:sz w:val="22"/>
          </w:rPr>
          <w:id w:val="1393166429"/>
          <w:citation/>
        </w:sdtPr>
        <w:sdtContent>
          <w:r w:rsidR="00DF2D66" w:rsidRPr="001939EC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DF2D66" w:rsidRPr="001939EC">
            <w:rPr>
              <w:rFonts w:ascii="Arial" w:hAnsi="Arial" w:cs="Arial"/>
              <w:color w:val="000000" w:themeColor="text1"/>
              <w:sz w:val="22"/>
            </w:rPr>
            <w:instrText xml:space="preserve"> CITATION Bai15 \l 2057 </w:instrText>
          </w:r>
          <w:r w:rsidR="00DF2D66" w:rsidRPr="001939EC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(Baines, et al., 2015)</w:t>
          </w:r>
          <w:r w:rsidR="00DF2D66" w:rsidRPr="001939EC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DF2D66" w:rsidRPr="001939EC">
        <w:rPr>
          <w:rFonts w:ascii="Arial" w:hAnsi="Arial" w:cs="Arial"/>
          <w:color w:val="000000" w:themeColor="text1"/>
          <w:sz w:val="22"/>
        </w:rPr>
        <w:t xml:space="preserve">. </w:t>
      </w:r>
      <w:r w:rsidR="00757AB6" w:rsidRPr="0067714C">
        <w:rPr>
          <w:rFonts w:ascii="Arial" w:hAnsi="Arial" w:cs="Arial"/>
          <w:color w:val="000000" w:themeColor="text1"/>
          <w:sz w:val="22"/>
        </w:rPr>
        <w:t>To have a positive impact on learning, children need to develop skills to work in a group</w:t>
      </w:r>
      <w:r w:rsidR="00757AB6">
        <w:rPr>
          <w:rFonts w:ascii="Arial" w:hAnsi="Arial" w:cs="Arial"/>
          <w:color w:val="000000" w:themeColor="text1"/>
          <w:sz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</w:rPr>
          <w:id w:val="-1342851090"/>
          <w:citation/>
        </w:sdtPr>
        <w:sdtContent>
          <w:r w:rsidR="0029725E" w:rsidRPr="001939EC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29725E" w:rsidRPr="001939EC">
            <w:rPr>
              <w:rFonts w:ascii="Arial" w:hAnsi="Arial" w:cs="Arial"/>
              <w:color w:val="000000" w:themeColor="text1"/>
              <w:sz w:val="22"/>
            </w:rPr>
            <w:instrText xml:space="preserve"> CITATION Kyr09 \l 2057 </w:instrText>
          </w:r>
          <w:r w:rsidR="0029725E" w:rsidRPr="001939EC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(Kyriacou, 2009)</w:t>
          </w:r>
          <w:r w:rsidR="0029725E" w:rsidRPr="001939EC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29725E" w:rsidRPr="001939EC">
        <w:rPr>
          <w:rFonts w:ascii="Arial" w:hAnsi="Arial" w:cs="Arial"/>
          <w:color w:val="000000" w:themeColor="text1"/>
          <w:sz w:val="22"/>
        </w:rPr>
        <w:t xml:space="preserve">. </w:t>
      </w:r>
    </w:p>
    <w:p w14:paraId="3A38522A" w14:textId="2795F861" w:rsidR="002B4660" w:rsidRDefault="00757AB6" w:rsidP="00EC4A98">
      <w:pPr>
        <w:pStyle w:val="NormalWeb"/>
        <w:spacing w:line="360" w:lineRule="auto"/>
        <w:rPr>
          <w:rFonts w:ascii="Arial" w:hAnsi="Arial" w:cs="Arial"/>
          <w:sz w:val="22"/>
        </w:rPr>
      </w:pPr>
      <w:r w:rsidRPr="00F232D7">
        <w:rPr>
          <w:rFonts w:ascii="Arial" w:hAnsi="Arial" w:cs="Arial"/>
          <w:sz w:val="22"/>
        </w:rPr>
        <w:t xml:space="preserve">Observation was used as a research tool to collect data to identify </w:t>
      </w:r>
      <w:r w:rsidR="00975531">
        <w:rPr>
          <w:rFonts w:ascii="Arial" w:hAnsi="Arial" w:cs="Arial"/>
          <w:sz w:val="22"/>
        </w:rPr>
        <w:t>whether</w:t>
      </w:r>
      <w:r w:rsidRPr="00F232D7">
        <w:rPr>
          <w:rFonts w:ascii="Arial" w:hAnsi="Arial" w:cs="Arial"/>
          <w:sz w:val="22"/>
        </w:rPr>
        <w:t xml:space="preserve"> focus groups provide opportunities for children’s involvement.</w:t>
      </w:r>
      <w:r w:rsidR="002B4660" w:rsidRPr="00F232D7">
        <w:rPr>
          <w:rFonts w:ascii="Arial" w:hAnsi="Arial" w:cs="Arial"/>
          <w:sz w:val="22"/>
        </w:rPr>
        <w:t xml:space="preserve"> </w:t>
      </w:r>
      <w:r w:rsidR="0067714C" w:rsidRPr="00F232D7">
        <w:rPr>
          <w:rFonts w:ascii="Arial" w:hAnsi="Arial" w:cs="Arial"/>
          <w:sz w:val="22"/>
        </w:rPr>
        <w:t>Observation in the FP is important to identify development.</w:t>
      </w:r>
      <w:r w:rsidR="0067714C">
        <w:rPr>
          <w:rFonts w:ascii="Arial" w:hAnsi="Arial" w:cs="Arial"/>
          <w:sz w:val="22"/>
        </w:rPr>
        <w:t xml:space="preserve"> </w:t>
      </w:r>
      <w:r w:rsidR="00EC4A98" w:rsidRPr="00781CE1">
        <w:rPr>
          <w:rFonts w:ascii="Arial" w:hAnsi="Arial" w:cs="Arial"/>
          <w:sz w:val="22"/>
        </w:rPr>
        <w:t xml:space="preserve">Observing children’s progress, involvement, well-being and outcomes enable the teacher to plan </w:t>
      </w:r>
      <w:r w:rsidR="00A027BF">
        <w:rPr>
          <w:rFonts w:ascii="Arial" w:hAnsi="Arial" w:cs="Arial"/>
          <w:sz w:val="22"/>
        </w:rPr>
        <w:t>to</w:t>
      </w:r>
      <w:r w:rsidR="00EC4A98" w:rsidRPr="00781CE1">
        <w:rPr>
          <w:rFonts w:ascii="Arial" w:hAnsi="Arial" w:cs="Arial"/>
          <w:sz w:val="22"/>
        </w:rPr>
        <w:t xml:space="preserve"> support individual needs. It allows the teacher to develop and change their practice to support children </w:t>
      </w:r>
      <w:sdt>
        <w:sdtPr>
          <w:rPr>
            <w:rFonts w:ascii="Arial" w:hAnsi="Arial" w:cs="Arial"/>
            <w:sz w:val="22"/>
          </w:rPr>
          <w:id w:val="1129281585"/>
          <w:citation/>
        </w:sdtPr>
        <w:sdtContent>
          <w:r w:rsidR="00EC4A98" w:rsidRPr="00781CE1">
            <w:rPr>
              <w:rFonts w:ascii="Arial" w:hAnsi="Arial" w:cs="Arial"/>
              <w:sz w:val="22"/>
            </w:rPr>
            <w:fldChar w:fldCharType="begin"/>
          </w:r>
          <w:r w:rsidR="00EC4A98" w:rsidRPr="00781CE1">
            <w:rPr>
              <w:rFonts w:ascii="Arial" w:hAnsi="Arial" w:cs="Arial"/>
              <w:sz w:val="22"/>
            </w:rPr>
            <w:instrText xml:space="preserve"> CITATION Wel085 \l 2057 </w:instrText>
          </w:r>
          <w:r w:rsidR="00EC4A98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(Welsh Assembly Government, 2008)</w:t>
          </w:r>
          <w:r w:rsidR="00EC4A98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EC4A98" w:rsidRPr="00781CE1">
        <w:rPr>
          <w:rFonts w:ascii="Arial" w:hAnsi="Arial" w:cs="Arial"/>
          <w:sz w:val="22"/>
        </w:rPr>
        <w:t xml:space="preserve">. </w:t>
      </w:r>
    </w:p>
    <w:p w14:paraId="25EAA399" w14:textId="5BAD63F7" w:rsidR="00EC4A98" w:rsidRPr="00781CE1" w:rsidRDefault="00EC4A98" w:rsidP="00EC4A98">
      <w:pPr>
        <w:pStyle w:val="NormalWeb"/>
        <w:spacing w:line="360" w:lineRule="auto"/>
        <w:rPr>
          <w:rFonts w:ascii="Arial" w:hAnsi="Arial" w:cs="Arial"/>
          <w:sz w:val="22"/>
        </w:rPr>
      </w:pPr>
      <w:r w:rsidRPr="00781CE1">
        <w:rPr>
          <w:rFonts w:ascii="Arial" w:hAnsi="Arial" w:cs="Arial"/>
          <w:sz w:val="22"/>
        </w:rPr>
        <w:lastRenderedPageBreak/>
        <w:t>Observations provide</w:t>
      </w:r>
      <w:r w:rsidR="00C90503">
        <w:rPr>
          <w:rFonts w:ascii="Arial" w:hAnsi="Arial" w:cs="Arial"/>
          <w:sz w:val="22"/>
        </w:rPr>
        <w:t xml:space="preserve"> </w:t>
      </w:r>
      <w:r w:rsidRPr="00781CE1">
        <w:rPr>
          <w:rFonts w:ascii="Arial" w:hAnsi="Arial" w:cs="Arial"/>
          <w:sz w:val="22"/>
        </w:rPr>
        <w:t>opportunit</w:t>
      </w:r>
      <w:r w:rsidR="00C90503">
        <w:rPr>
          <w:rFonts w:ascii="Arial" w:hAnsi="Arial" w:cs="Arial"/>
          <w:sz w:val="22"/>
        </w:rPr>
        <w:t>ies</w:t>
      </w:r>
      <w:r w:rsidRPr="00781CE1">
        <w:rPr>
          <w:rFonts w:ascii="Arial" w:hAnsi="Arial" w:cs="Arial"/>
          <w:sz w:val="22"/>
        </w:rPr>
        <w:t xml:space="preserve"> to collect data from a live situation mak</w:t>
      </w:r>
      <w:r w:rsidR="000D638D">
        <w:rPr>
          <w:rFonts w:ascii="Arial" w:hAnsi="Arial" w:cs="Arial"/>
          <w:sz w:val="22"/>
        </w:rPr>
        <w:t>ing</w:t>
      </w:r>
      <w:r w:rsidRPr="00781CE1">
        <w:rPr>
          <w:rFonts w:ascii="Arial" w:hAnsi="Arial" w:cs="Arial"/>
          <w:sz w:val="22"/>
        </w:rPr>
        <w:t xml:space="preserve"> the data valid. Observations are a quick method of collecting data</w:t>
      </w:r>
      <w:r w:rsidR="00F06196">
        <w:rPr>
          <w:rFonts w:ascii="Arial" w:hAnsi="Arial" w:cs="Arial"/>
          <w:sz w:val="22"/>
        </w:rPr>
        <w:t xml:space="preserve">, </w:t>
      </w:r>
      <w:r w:rsidRPr="00781CE1">
        <w:rPr>
          <w:rFonts w:ascii="Arial" w:hAnsi="Arial" w:cs="Arial"/>
          <w:sz w:val="22"/>
        </w:rPr>
        <w:t xml:space="preserve">other methods </w:t>
      </w:r>
      <w:r w:rsidRPr="00C90503">
        <w:rPr>
          <w:rFonts w:ascii="Arial" w:hAnsi="Arial" w:cs="Arial"/>
          <w:sz w:val="22"/>
        </w:rPr>
        <w:t>such as</w:t>
      </w:r>
      <w:r w:rsidR="00C9032A">
        <w:rPr>
          <w:rFonts w:ascii="Arial" w:hAnsi="Arial" w:cs="Arial"/>
          <w:sz w:val="22"/>
        </w:rPr>
        <w:t xml:space="preserve"> </w:t>
      </w:r>
      <w:r w:rsidRPr="00781CE1">
        <w:rPr>
          <w:rFonts w:ascii="Arial" w:hAnsi="Arial" w:cs="Arial"/>
          <w:sz w:val="22"/>
        </w:rPr>
        <w:t xml:space="preserve">questionnaires </w:t>
      </w:r>
      <w:r w:rsidR="00C9032A" w:rsidRPr="00C90503">
        <w:rPr>
          <w:rFonts w:ascii="Arial" w:hAnsi="Arial" w:cs="Arial"/>
          <w:sz w:val="22"/>
        </w:rPr>
        <w:t>are</w:t>
      </w:r>
      <w:r w:rsidRPr="00781CE1">
        <w:rPr>
          <w:rFonts w:ascii="Arial" w:hAnsi="Arial" w:cs="Arial"/>
          <w:sz w:val="22"/>
        </w:rPr>
        <w:t xml:space="preserve"> time-consuming </w:t>
      </w:r>
      <w:sdt>
        <w:sdtPr>
          <w:rPr>
            <w:rFonts w:ascii="Arial" w:hAnsi="Arial" w:cs="Arial"/>
            <w:sz w:val="22"/>
          </w:rPr>
          <w:id w:val="-206025375"/>
          <w:citation/>
        </w:sdtPr>
        <w:sdtContent>
          <w:r w:rsidRPr="00781CE1">
            <w:rPr>
              <w:rFonts w:ascii="Arial" w:hAnsi="Arial" w:cs="Arial"/>
              <w:sz w:val="22"/>
            </w:rPr>
            <w:fldChar w:fldCharType="begin"/>
          </w:r>
          <w:r w:rsidRPr="00781CE1">
            <w:rPr>
              <w:rFonts w:ascii="Arial" w:hAnsi="Arial" w:cs="Arial"/>
              <w:sz w:val="22"/>
            </w:rPr>
            <w:instrText xml:space="preserve"> CITATION Coh07 \l 2057 </w:instrText>
          </w:r>
          <w:r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(Cohen, et al., 2007)</w:t>
          </w:r>
          <w:r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Pr="00781CE1">
        <w:rPr>
          <w:rFonts w:ascii="Arial" w:hAnsi="Arial" w:cs="Arial"/>
          <w:sz w:val="22"/>
        </w:rPr>
        <w:t xml:space="preserve">. </w:t>
      </w:r>
      <w:r w:rsidR="001B02E5" w:rsidRPr="00781CE1">
        <w:rPr>
          <w:rFonts w:ascii="Arial" w:hAnsi="Arial" w:cs="Arial"/>
          <w:sz w:val="22"/>
        </w:rPr>
        <w:t xml:space="preserve">Observing children provides </w:t>
      </w:r>
      <w:r w:rsidR="00C9032A" w:rsidRPr="00C90503">
        <w:rPr>
          <w:rFonts w:ascii="Arial" w:hAnsi="Arial" w:cs="Arial"/>
          <w:sz w:val="22"/>
        </w:rPr>
        <w:t>an</w:t>
      </w:r>
      <w:r w:rsidR="00C9032A">
        <w:rPr>
          <w:rFonts w:ascii="Arial" w:hAnsi="Arial" w:cs="Arial"/>
          <w:sz w:val="22"/>
        </w:rPr>
        <w:t xml:space="preserve"> </w:t>
      </w:r>
      <w:r w:rsidR="001B02E5" w:rsidRPr="00781CE1">
        <w:rPr>
          <w:rFonts w:ascii="Arial" w:hAnsi="Arial" w:cs="Arial"/>
          <w:sz w:val="22"/>
        </w:rPr>
        <w:t xml:space="preserve">opportunity to inform children, parents and staff of their achievements and steps for progression </w:t>
      </w:r>
      <w:sdt>
        <w:sdtPr>
          <w:rPr>
            <w:rFonts w:ascii="Arial" w:hAnsi="Arial" w:cs="Arial"/>
            <w:sz w:val="22"/>
          </w:rPr>
          <w:id w:val="396014241"/>
          <w:citation/>
        </w:sdtPr>
        <w:sdtContent>
          <w:r w:rsidR="001B02E5" w:rsidRPr="00781CE1">
            <w:rPr>
              <w:rFonts w:ascii="Arial" w:hAnsi="Arial" w:cs="Arial"/>
              <w:sz w:val="22"/>
            </w:rPr>
            <w:fldChar w:fldCharType="begin"/>
          </w:r>
          <w:r w:rsidR="001B02E5" w:rsidRPr="00781CE1">
            <w:rPr>
              <w:rFonts w:ascii="Arial" w:hAnsi="Arial" w:cs="Arial"/>
              <w:sz w:val="22"/>
            </w:rPr>
            <w:instrText xml:space="preserve"> CITATION Wel085 \l 2057 </w:instrText>
          </w:r>
          <w:r w:rsidR="001B02E5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(Welsh Assembly Government, 2008)</w:t>
          </w:r>
          <w:r w:rsidR="001B02E5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1B02E5" w:rsidRPr="00781CE1">
        <w:rPr>
          <w:rFonts w:ascii="Arial" w:hAnsi="Arial" w:cs="Arial"/>
          <w:sz w:val="22"/>
        </w:rPr>
        <w:t>.</w:t>
      </w:r>
      <w:r w:rsidR="003D7567" w:rsidRPr="00781CE1">
        <w:rPr>
          <w:rFonts w:ascii="Arial" w:hAnsi="Arial" w:cs="Arial"/>
          <w:sz w:val="22"/>
        </w:rPr>
        <w:t xml:space="preserve"> </w:t>
      </w:r>
      <w:r w:rsidR="00422BF2">
        <w:rPr>
          <w:rFonts w:ascii="Arial" w:hAnsi="Arial" w:cs="Arial"/>
          <w:sz w:val="22"/>
        </w:rPr>
        <w:t xml:space="preserve">Observations are a flexible approach </w:t>
      </w:r>
      <w:r w:rsidR="00C9032A" w:rsidRPr="00C90503">
        <w:rPr>
          <w:rFonts w:ascii="Arial" w:hAnsi="Arial" w:cs="Arial"/>
          <w:sz w:val="22"/>
        </w:rPr>
        <w:t>producing</w:t>
      </w:r>
      <w:r w:rsidR="00422BF2">
        <w:rPr>
          <w:rFonts w:ascii="Arial" w:hAnsi="Arial" w:cs="Arial"/>
          <w:sz w:val="22"/>
        </w:rPr>
        <w:t xml:space="preserve"> qualitative and quantitative data </w:t>
      </w:r>
      <w:sdt>
        <w:sdtPr>
          <w:rPr>
            <w:rFonts w:ascii="Arial" w:hAnsi="Arial" w:cs="Arial"/>
            <w:sz w:val="22"/>
          </w:rPr>
          <w:id w:val="733437463"/>
          <w:citation/>
        </w:sdtPr>
        <w:sdtContent>
          <w:r w:rsidR="00422BF2" w:rsidRPr="00781CE1">
            <w:rPr>
              <w:rFonts w:ascii="Arial" w:hAnsi="Arial" w:cs="Arial"/>
              <w:sz w:val="22"/>
            </w:rPr>
            <w:fldChar w:fldCharType="begin"/>
          </w:r>
          <w:r w:rsidR="00422BF2" w:rsidRPr="00781CE1">
            <w:rPr>
              <w:rFonts w:ascii="Arial" w:hAnsi="Arial" w:cs="Arial"/>
              <w:sz w:val="22"/>
            </w:rPr>
            <w:instrText xml:space="preserve">CITATION NSW19 \l 2057 </w:instrText>
          </w:r>
          <w:r w:rsidR="00422BF2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(NSW Government, 2019)</w:t>
          </w:r>
          <w:r w:rsidR="00422BF2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422BF2" w:rsidRPr="00781CE1">
        <w:rPr>
          <w:rFonts w:ascii="Arial" w:hAnsi="Arial" w:cs="Arial"/>
          <w:sz w:val="22"/>
        </w:rPr>
        <w:t>.</w:t>
      </w:r>
    </w:p>
    <w:p w14:paraId="3592DF7A" w14:textId="01CF91D0" w:rsidR="00EC4A98" w:rsidRPr="00781CE1" w:rsidRDefault="00956A60" w:rsidP="00EC4A98">
      <w:pPr>
        <w:pStyle w:val="NormalWeb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</w:t>
      </w:r>
      <w:r w:rsidR="00747849" w:rsidRPr="006409F7">
        <w:rPr>
          <w:rFonts w:ascii="Arial" w:hAnsi="Arial" w:cs="Arial"/>
          <w:sz w:val="22"/>
        </w:rPr>
        <w:t xml:space="preserve">ore than one observation </w:t>
      </w:r>
      <w:r>
        <w:rPr>
          <w:rFonts w:ascii="Arial" w:hAnsi="Arial" w:cs="Arial"/>
          <w:sz w:val="22"/>
        </w:rPr>
        <w:t>is</w:t>
      </w:r>
      <w:r w:rsidR="00747849" w:rsidRPr="006409F7">
        <w:rPr>
          <w:rFonts w:ascii="Arial" w:hAnsi="Arial" w:cs="Arial"/>
          <w:sz w:val="22"/>
        </w:rPr>
        <w:t xml:space="preserve"> needed if individuals have a bad day or change as they develop.</w:t>
      </w:r>
      <w:r w:rsidR="00747849">
        <w:rPr>
          <w:rFonts w:ascii="Arial" w:hAnsi="Arial" w:cs="Arial"/>
          <w:sz w:val="22"/>
        </w:rPr>
        <w:t xml:space="preserve"> </w:t>
      </w:r>
      <w:r w:rsidR="00EC4A98" w:rsidRPr="006409F7">
        <w:rPr>
          <w:rFonts w:ascii="Arial" w:hAnsi="Arial" w:cs="Arial"/>
          <w:sz w:val="22"/>
        </w:rPr>
        <w:t>If there is more than one observer</w:t>
      </w:r>
      <w:r w:rsidR="00F06196" w:rsidRPr="006409F7">
        <w:rPr>
          <w:rFonts w:ascii="Arial" w:hAnsi="Arial" w:cs="Arial"/>
          <w:sz w:val="22"/>
        </w:rPr>
        <w:t>,</w:t>
      </w:r>
      <w:r w:rsidR="00EC4A98" w:rsidRPr="006409F7">
        <w:rPr>
          <w:rFonts w:ascii="Arial" w:hAnsi="Arial" w:cs="Arial"/>
          <w:sz w:val="22"/>
        </w:rPr>
        <w:t xml:space="preserve"> they may have different interpretations therefore</w:t>
      </w:r>
      <w:r w:rsidR="00F06196" w:rsidRPr="006409F7">
        <w:rPr>
          <w:rFonts w:ascii="Arial" w:hAnsi="Arial" w:cs="Arial"/>
          <w:sz w:val="22"/>
        </w:rPr>
        <w:t>,</w:t>
      </w:r>
      <w:r w:rsidR="00EC4A98" w:rsidRPr="006409F7">
        <w:rPr>
          <w:rFonts w:ascii="Arial" w:hAnsi="Arial" w:cs="Arial"/>
          <w:sz w:val="22"/>
        </w:rPr>
        <w:t xml:space="preserve"> they must agree on what they are looking for to give accurate results</w:t>
      </w:r>
      <w:r w:rsidR="00EC4A98"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520241766"/>
          <w:citation/>
        </w:sdtPr>
        <w:sdtContent>
          <w:r w:rsidR="00EC4A98" w:rsidRPr="00781CE1">
            <w:rPr>
              <w:rFonts w:ascii="Arial" w:hAnsi="Arial" w:cs="Arial"/>
              <w:sz w:val="22"/>
            </w:rPr>
            <w:fldChar w:fldCharType="begin"/>
          </w:r>
          <w:r w:rsidR="00EC4A98" w:rsidRPr="00781CE1">
            <w:rPr>
              <w:rFonts w:ascii="Arial" w:hAnsi="Arial" w:cs="Arial"/>
              <w:sz w:val="22"/>
            </w:rPr>
            <w:instrText xml:space="preserve"> CITATION Coh07 \l 2057 </w:instrText>
          </w:r>
          <w:r w:rsidR="00EC4A98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(Cohen, et al., 2007)</w:t>
          </w:r>
          <w:r w:rsidR="00EC4A98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EC4A98" w:rsidRPr="00781CE1">
        <w:rPr>
          <w:rFonts w:ascii="Arial" w:hAnsi="Arial" w:cs="Arial"/>
          <w:sz w:val="22"/>
        </w:rPr>
        <w:t xml:space="preserve">. </w:t>
      </w:r>
      <w:r w:rsidR="0088094F" w:rsidRPr="006409F7">
        <w:rPr>
          <w:rFonts w:ascii="Arial" w:hAnsi="Arial" w:cs="Arial"/>
          <w:sz w:val="22"/>
        </w:rPr>
        <w:t>Any disruption caused by the observer could provide inaccurate results</w:t>
      </w:r>
      <w:r w:rsidR="00EC4A98"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117181750"/>
          <w:citation/>
        </w:sdtPr>
        <w:sdtContent>
          <w:r w:rsidR="00EC4A98" w:rsidRPr="00781CE1">
            <w:rPr>
              <w:rFonts w:ascii="Arial" w:hAnsi="Arial" w:cs="Arial"/>
              <w:sz w:val="22"/>
            </w:rPr>
            <w:fldChar w:fldCharType="begin"/>
          </w:r>
          <w:r w:rsidR="00EC4A98" w:rsidRPr="00781CE1">
            <w:rPr>
              <w:rFonts w:ascii="Arial" w:hAnsi="Arial" w:cs="Arial"/>
              <w:sz w:val="22"/>
            </w:rPr>
            <w:instrText xml:space="preserve"> CITATION Den14 \l 2057 </w:instrText>
          </w:r>
          <w:r w:rsidR="00EC4A98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(Denscombe, 2014)</w:t>
          </w:r>
          <w:r w:rsidR="00EC4A98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EC4A98" w:rsidRPr="00781CE1">
        <w:rPr>
          <w:rFonts w:ascii="Arial" w:hAnsi="Arial" w:cs="Arial"/>
          <w:sz w:val="22"/>
        </w:rPr>
        <w:t>.</w:t>
      </w:r>
      <w:r w:rsidR="00422BF2">
        <w:rPr>
          <w:rFonts w:ascii="Arial" w:hAnsi="Arial" w:cs="Arial"/>
          <w:sz w:val="22"/>
        </w:rPr>
        <w:t xml:space="preserve"> </w:t>
      </w:r>
    </w:p>
    <w:p w14:paraId="35F3AA12" w14:textId="11A851E9" w:rsidR="00203C8F" w:rsidRPr="00781CE1" w:rsidRDefault="00203C8F" w:rsidP="00BC0D12">
      <w:pPr>
        <w:pStyle w:val="NormalWeb"/>
        <w:spacing w:line="360" w:lineRule="auto"/>
        <w:rPr>
          <w:rFonts w:ascii="Arial" w:hAnsi="Arial" w:cs="Arial"/>
          <w:b/>
          <w:color w:val="FF0000"/>
          <w:sz w:val="22"/>
        </w:rPr>
      </w:pPr>
      <w:r w:rsidRPr="00781CE1">
        <w:rPr>
          <w:rFonts w:ascii="Arial" w:hAnsi="Arial" w:cs="Arial"/>
          <w:sz w:val="22"/>
        </w:rPr>
        <w:t xml:space="preserve">I planned my observation using an observation schedule and the </w:t>
      </w:r>
      <w:r w:rsidRPr="007A01D8">
        <w:rPr>
          <w:rFonts w:ascii="Arial" w:hAnsi="Arial" w:cs="Arial"/>
          <w:color w:val="000000" w:themeColor="text1"/>
          <w:sz w:val="22"/>
        </w:rPr>
        <w:t>Leuven scale</w:t>
      </w:r>
      <w:r w:rsidR="008830F6">
        <w:rPr>
          <w:rFonts w:ascii="Arial" w:hAnsi="Arial" w:cs="Arial"/>
          <w:color w:val="000000" w:themeColor="text1"/>
          <w:sz w:val="22"/>
        </w:rPr>
        <w:t xml:space="preserve"> (Appendix 1)</w:t>
      </w:r>
      <w:r w:rsidRPr="007A01D8">
        <w:rPr>
          <w:rFonts w:ascii="Arial" w:hAnsi="Arial" w:cs="Arial"/>
          <w:color w:val="000000" w:themeColor="text1"/>
          <w:sz w:val="22"/>
        </w:rPr>
        <w:t xml:space="preserve">. </w:t>
      </w:r>
      <w:r w:rsidR="006C6FE5" w:rsidRPr="007A01D8">
        <w:rPr>
          <w:rFonts w:ascii="Arial" w:hAnsi="Arial" w:cs="Arial"/>
          <w:color w:val="000000" w:themeColor="text1"/>
          <w:sz w:val="22"/>
        </w:rPr>
        <w:t>After reading about observation schedules</w:t>
      </w:r>
      <w:r w:rsidR="00F06196">
        <w:rPr>
          <w:rFonts w:ascii="Arial" w:hAnsi="Arial" w:cs="Arial"/>
          <w:color w:val="000000" w:themeColor="text1"/>
          <w:sz w:val="22"/>
        </w:rPr>
        <w:t>,</w:t>
      </w:r>
      <w:r w:rsidR="006C6FE5" w:rsidRPr="007A01D8">
        <w:rPr>
          <w:rFonts w:ascii="Arial" w:hAnsi="Arial" w:cs="Arial"/>
          <w:color w:val="000000" w:themeColor="text1"/>
          <w:sz w:val="22"/>
        </w:rPr>
        <w:t xml:space="preserve"> I decided to include a time-scale, the Leuven scale descriptions, a small number of children, an overall score and room for additional comments</w:t>
      </w:r>
      <w:r w:rsidR="00DC7204" w:rsidRPr="007A01D8">
        <w:rPr>
          <w:rFonts w:ascii="Arial" w:hAnsi="Arial" w:cs="Arial"/>
          <w:color w:val="000000" w:themeColor="text1"/>
          <w:sz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</w:rPr>
          <w:id w:val="-2031560024"/>
          <w:citation/>
        </w:sdtPr>
        <w:sdtContent>
          <w:r w:rsidR="00DC7204" w:rsidRPr="007A01D8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DC7204" w:rsidRPr="007A01D8">
            <w:rPr>
              <w:rFonts w:ascii="Arial" w:hAnsi="Arial" w:cs="Arial"/>
              <w:color w:val="000000" w:themeColor="text1"/>
              <w:sz w:val="22"/>
            </w:rPr>
            <w:instrText xml:space="preserve"> CITATION Coh07 \l 2057 </w:instrText>
          </w:r>
          <w:r w:rsidR="00DC7204" w:rsidRPr="007A01D8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(Cohen, et al., 2007)</w:t>
          </w:r>
          <w:r w:rsidR="00DC7204" w:rsidRPr="007A01D8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6C6FE5" w:rsidRPr="007A01D8">
        <w:rPr>
          <w:rFonts w:ascii="Arial" w:hAnsi="Arial" w:cs="Arial"/>
          <w:color w:val="000000" w:themeColor="text1"/>
          <w:sz w:val="22"/>
        </w:rPr>
        <w:t xml:space="preserve">. I chose to use these </w:t>
      </w:r>
      <w:r w:rsidR="00343151" w:rsidRPr="00F1213C">
        <w:rPr>
          <w:rFonts w:ascii="Arial" w:hAnsi="Arial" w:cs="Arial"/>
          <w:color w:val="000000" w:themeColor="text1"/>
          <w:sz w:val="22"/>
        </w:rPr>
        <w:t>to obtain</w:t>
      </w:r>
      <w:r w:rsidR="006C6FE5" w:rsidRPr="007A01D8">
        <w:rPr>
          <w:rFonts w:ascii="Arial" w:hAnsi="Arial" w:cs="Arial"/>
          <w:color w:val="000000" w:themeColor="text1"/>
          <w:sz w:val="22"/>
        </w:rPr>
        <w:t xml:space="preserve"> results that were relevant to the research question. </w:t>
      </w:r>
      <w:r w:rsidRPr="00781CE1">
        <w:rPr>
          <w:rFonts w:ascii="Arial" w:hAnsi="Arial" w:cs="Arial"/>
          <w:sz w:val="22"/>
        </w:rPr>
        <w:t xml:space="preserve">An observation schedule states what is being observed and is an easy way to record data </w:t>
      </w:r>
      <w:sdt>
        <w:sdtPr>
          <w:rPr>
            <w:rFonts w:ascii="Arial" w:hAnsi="Arial" w:cs="Arial"/>
            <w:sz w:val="22"/>
          </w:rPr>
          <w:id w:val="289323221"/>
          <w:citation/>
        </w:sdtPr>
        <w:sdtContent>
          <w:r w:rsidRPr="00781CE1">
            <w:rPr>
              <w:rFonts w:ascii="Arial" w:hAnsi="Arial" w:cs="Arial"/>
              <w:sz w:val="22"/>
            </w:rPr>
            <w:fldChar w:fldCharType="begin"/>
          </w:r>
          <w:r w:rsidRPr="00781CE1">
            <w:rPr>
              <w:rFonts w:ascii="Arial" w:hAnsi="Arial" w:cs="Arial"/>
              <w:sz w:val="22"/>
            </w:rPr>
            <w:instrText xml:space="preserve">CITATION Den14 \l 2057 </w:instrText>
          </w:r>
          <w:r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(Denscombe, 2014)</w:t>
          </w:r>
          <w:r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Pr="00781CE1">
        <w:rPr>
          <w:rFonts w:ascii="Arial" w:hAnsi="Arial" w:cs="Arial"/>
          <w:sz w:val="22"/>
        </w:rPr>
        <w:t xml:space="preserve">. </w:t>
      </w:r>
      <w:r w:rsidR="00EC4A98" w:rsidRPr="00781CE1">
        <w:rPr>
          <w:rFonts w:ascii="Arial" w:hAnsi="Arial" w:cs="Arial"/>
          <w:bCs/>
          <w:sz w:val="22"/>
          <w:szCs w:val="28"/>
        </w:rPr>
        <w:t>T</w:t>
      </w:r>
      <w:r w:rsidR="00404F16" w:rsidRPr="00781CE1">
        <w:rPr>
          <w:rFonts w:ascii="Arial" w:hAnsi="Arial" w:cs="Arial"/>
          <w:bCs/>
          <w:sz w:val="22"/>
          <w:szCs w:val="28"/>
        </w:rPr>
        <w:t xml:space="preserve">he Leuven scale was developed by Professor </w:t>
      </w:r>
      <w:proofErr w:type="spellStart"/>
      <w:r w:rsidR="00404F16" w:rsidRPr="00781CE1">
        <w:rPr>
          <w:rFonts w:ascii="Arial" w:hAnsi="Arial" w:cs="Arial"/>
          <w:bCs/>
          <w:sz w:val="22"/>
          <w:szCs w:val="28"/>
        </w:rPr>
        <w:t>Ferre</w:t>
      </w:r>
      <w:proofErr w:type="spellEnd"/>
      <w:r w:rsidR="00404F16" w:rsidRPr="00781CE1">
        <w:rPr>
          <w:rFonts w:ascii="Arial" w:hAnsi="Arial" w:cs="Arial"/>
          <w:bCs/>
          <w:sz w:val="22"/>
          <w:szCs w:val="28"/>
        </w:rPr>
        <w:t xml:space="preserve"> </w:t>
      </w:r>
      <w:proofErr w:type="spellStart"/>
      <w:r w:rsidR="00404F16" w:rsidRPr="00781CE1">
        <w:rPr>
          <w:rFonts w:ascii="Arial" w:hAnsi="Arial" w:cs="Arial"/>
          <w:bCs/>
          <w:sz w:val="22"/>
          <w:szCs w:val="28"/>
        </w:rPr>
        <w:t>Laevers</w:t>
      </w:r>
      <w:proofErr w:type="spellEnd"/>
      <w:r w:rsidR="00404F16" w:rsidRPr="00781CE1">
        <w:rPr>
          <w:rFonts w:ascii="Arial" w:hAnsi="Arial" w:cs="Arial"/>
          <w:bCs/>
          <w:sz w:val="22"/>
          <w:szCs w:val="28"/>
        </w:rPr>
        <w:t xml:space="preserve"> </w:t>
      </w:r>
      <w:r w:rsidR="00494892">
        <w:rPr>
          <w:rFonts w:ascii="Arial" w:hAnsi="Arial" w:cs="Arial"/>
          <w:bCs/>
          <w:sz w:val="22"/>
          <w:szCs w:val="28"/>
        </w:rPr>
        <w:t xml:space="preserve">(1994) </w:t>
      </w:r>
      <w:r w:rsidR="00404F16" w:rsidRPr="00781CE1">
        <w:rPr>
          <w:rFonts w:ascii="Arial" w:hAnsi="Arial" w:cs="Arial"/>
          <w:bCs/>
          <w:sz w:val="22"/>
          <w:szCs w:val="28"/>
        </w:rPr>
        <w:t xml:space="preserve">and Leuven University. </w:t>
      </w:r>
      <w:r w:rsidR="00F1213C" w:rsidRPr="00F1213C">
        <w:rPr>
          <w:rFonts w:ascii="Arial" w:hAnsi="Arial" w:cs="Arial"/>
          <w:bCs/>
          <w:sz w:val="22"/>
          <w:szCs w:val="28"/>
        </w:rPr>
        <w:t>I</w:t>
      </w:r>
      <w:r w:rsidR="00343151" w:rsidRPr="00F1213C">
        <w:rPr>
          <w:rFonts w:ascii="Arial" w:hAnsi="Arial" w:cs="Arial"/>
          <w:bCs/>
          <w:sz w:val="22"/>
          <w:szCs w:val="28"/>
        </w:rPr>
        <w:t>t</w:t>
      </w:r>
      <w:r w:rsidR="00404F16" w:rsidRPr="00781CE1">
        <w:rPr>
          <w:rFonts w:ascii="Arial" w:hAnsi="Arial" w:cs="Arial"/>
          <w:bCs/>
          <w:sz w:val="22"/>
          <w:szCs w:val="28"/>
        </w:rPr>
        <w:t xml:space="preserve"> is a five-level </w:t>
      </w:r>
      <w:r w:rsidR="00404F16" w:rsidRPr="00F1213C">
        <w:rPr>
          <w:rFonts w:ascii="Arial" w:hAnsi="Arial" w:cs="Arial"/>
          <w:bCs/>
          <w:sz w:val="22"/>
          <w:szCs w:val="28"/>
        </w:rPr>
        <w:t xml:space="preserve">scale </w:t>
      </w:r>
      <w:r w:rsidR="00BA20AE" w:rsidRPr="00F1213C">
        <w:rPr>
          <w:rFonts w:ascii="Arial" w:hAnsi="Arial" w:cs="Arial"/>
          <w:bCs/>
          <w:sz w:val="22"/>
          <w:szCs w:val="28"/>
        </w:rPr>
        <w:t>measuring</w:t>
      </w:r>
      <w:r w:rsidR="00F1213C" w:rsidRPr="00F1213C">
        <w:rPr>
          <w:rFonts w:ascii="Arial" w:hAnsi="Arial" w:cs="Arial"/>
          <w:bCs/>
          <w:sz w:val="22"/>
          <w:szCs w:val="28"/>
        </w:rPr>
        <w:t xml:space="preserve"> </w:t>
      </w:r>
      <w:r w:rsidR="00404F16" w:rsidRPr="00F1213C">
        <w:rPr>
          <w:rFonts w:ascii="Arial" w:hAnsi="Arial" w:cs="Arial"/>
          <w:bCs/>
          <w:sz w:val="22"/>
          <w:szCs w:val="28"/>
        </w:rPr>
        <w:t>the</w:t>
      </w:r>
      <w:r w:rsidR="00404F16" w:rsidRPr="00781CE1">
        <w:rPr>
          <w:rFonts w:ascii="Arial" w:hAnsi="Arial" w:cs="Arial"/>
          <w:bCs/>
          <w:sz w:val="22"/>
          <w:szCs w:val="28"/>
        </w:rPr>
        <w:t xml:space="preserve"> well-being and involvement of children, </w:t>
      </w:r>
      <w:r w:rsidR="004F75A5">
        <w:rPr>
          <w:rFonts w:ascii="Arial" w:hAnsi="Arial" w:cs="Arial"/>
          <w:bCs/>
          <w:sz w:val="22"/>
          <w:szCs w:val="28"/>
        </w:rPr>
        <w:t xml:space="preserve">which </w:t>
      </w:r>
      <w:r w:rsidR="00404F16" w:rsidRPr="00781CE1">
        <w:rPr>
          <w:rFonts w:ascii="Arial" w:hAnsi="Arial" w:cs="Arial"/>
          <w:bCs/>
          <w:sz w:val="22"/>
          <w:szCs w:val="28"/>
        </w:rPr>
        <w:t xml:space="preserve">should be considered when preparing the learning environment </w:t>
      </w:r>
      <w:sdt>
        <w:sdtPr>
          <w:rPr>
            <w:rFonts w:ascii="Arial" w:hAnsi="Arial" w:cs="Arial"/>
            <w:bCs/>
            <w:sz w:val="22"/>
            <w:szCs w:val="28"/>
          </w:rPr>
          <w:id w:val="-160392756"/>
          <w:citation/>
        </w:sdtPr>
        <w:sdtContent>
          <w:r w:rsidR="00404F16" w:rsidRPr="00781CE1">
            <w:rPr>
              <w:rFonts w:ascii="Arial" w:hAnsi="Arial" w:cs="Arial"/>
              <w:bCs/>
              <w:sz w:val="22"/>
              <w:szCs w:val="28"/>
            </w:rPr>
            <w:fldChar w:fldCharType="begin"/>
          </w:r>
          <w:r w:rsidR="00404F16" w:rsidRPr="00781CE1">
            <w:rPr>
              <w:rFonts w:ascii="Arial" w:hAnsi="Arial" w:cs="Arial"/>
              <w:bCs/>
              <w:sz w:val="22"/>
              <w:szCs w:val="28"/>
            </w:rPr>
            <w:instrText xml:space="preserve"> CITATION Ear10 \l 2057 </w:instrText>
          </w:r>
          <w:r w:rsidR="00404F16" w:rsidRPr="00781CE1">
            <w:rPr>
              <w:rFonts w:ascii="Arial" w:hAnsi="Arial" w:cs="Arial"/>
              <w:bCs/>
              <w:sz w:val="22"/>
              <w:szCs w:val="28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  <w:szCs w:val="28"/>
            </w:rPr>
            <w:t>(Early Learning HQ, 2010)</w:t>
          </w:r>
          <w:r w:rsidR="00404F16" w:rsidRPr="00781CE1">
            <w:rPr>
              <w:rFonts w:ascii="Arial" w:hAnsi="Arial" w:cs="Arial"/>
              <w:bCs/>
              <w:sz w:val="22"/>
              <w:szCs w:val="28"/>
            </w:rPr>
            <w:fldChar w:fldCharType="end"/>
          </w:r>
        </w:sdtContent>
      </w:sdt>
      <w:r w:rsidR="00404F16" w:rsidRPr="00781CE1">
        <w:rPr>
          <w:rFonts w:ascii="Arial" w:hAnsi="Arial" w:cs="Arial"/>
          <w:bCs/>
          <w:sz w:val="22"/>
          <w:szCs w:val="28"/>
        </w:rPr>
        <w:t xml:space="preserve">. </w:t>
      </w:r>
      <w:r w:rsidR="00B572E5" w:rsidRPr="00781CE1">
        <w:rPr>
          <w:rFonts w:ascii="Arial" w:hAnsi="Arial" w:cs="Arial"/>
          <w:sz w:val="22"/>
        </w:rPr>
        <w:t>High levels of well-being and involvement allow children to experience deep learning.</w:t>
      </w:r>
      <w:r w:rsidRPr="00781CE1">
        <w:rPr>
          <w:rFonts w:ascii="Arial" w:hAnsi="Arial" w:cs="Arial"/>
          <w:color w:val="FF0000"/>
          <w:sz w:val="22"/>
        </w:rPr>
        <w:t xml:space="preserve"> </w:t>
      </w:r>
      <w:r w:rsidRPr="00781CE1">
        <w:rPr>
          <w:rFonts w:ascii="Arial" w:hAnsi="Arial" w:cs="Arial"/>
          <w:sz w:val="22"/>
        </w:rPr>
        <w:t xml:space="preserve">I used the Leuven scale to determine the levels of involvement of the children in the </w:t>
      </w:r>
      <w:r w:rsidR="00EE5DCA" w:rsidRPr="00781CE1">
        <w:rPr>
          <w:rFonts w:ascii="Arial" w:hAnsi="Arial" w:cs="Arial"/>
          <w:sz w:val="22"/>
        </w:rPr>
        <w:t xml:space="preserve">focus group </w:t>
      </w:r>
      <w:r w:rsidRPr="00781CE1">
        <w:rPr>
          <w:rFonts w:ascii="Arial" w:hAnsi="Arial" w:cs="Arial"/>
          <w:sz w:val="22"/>
        </w:rPr>
        <w:t xml:space="preserve">activity </w:t>
      </w:r>
      <w:sdt>
        <w:sdtPr>
          <w:rPr>
            <w:rFonts w:ascii="Arial" w:hAnsi="Arial" w:cs="Arial"/>
            <w:sz w:val="22"/>
          </w:rPr>
          <w:id w:val="16505009"/>
          <w:citation/>
        </w:sdtPr>
        <w:sdtContent>
          <w:r w:rsidRPr="00781CE1">
            <w:rPr>
              <w:rFonts w:ascii="Arial" w:hAnsi="Arial" w:cs="Arial"/>
              <w:sz w:val="22"/>
            </w:rPr>
            <w:fldChar w:fldCharType="begin"/>
          </w:r>
          <w:r w:rsidRPr="00781CE1">
            <w:rPr>
              <w:rFonts w:ascii="Arial" w:hAnsi="Arial" w:cs="Arial"/>
              <w:sz w:val="22"/>
            </w:rPr>
            <w:instrText xml:space="preserve"> CITATION Lae11 \l 2057 </w:instrText>
          </w:r>
          <w:r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(Laevers, 2011)</w:t>
          </w:r>
          <w:r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Pr="00781CE1">
        <w:rPr>
          <w:rFonts w:ascii="Arial" w:hAnsi="Arial" w:cs="Arial"/>
          <w:sz w:val="22"/>
        </w:rPr>
        <w:t xml:space="preserve">. </w:t>
      </w:r>
    </w:p>
    <w:p w14:paraId="5572A946" w14:textId="408FB449" w:rsidR="00BF6F26" w:rsidRPr="00673F0B" w:rsidRDefault="006C455C" w:rsidP="00BC0D12">
      <w:pPr>
        <w:pStyle w:val="NormalWeb"/>
        <w:spacing w:line="360" w:lineRule="auto"/>
        <w:rPr>
          <w:rFonts w:ascii="Arial" w:hAnsi="Arial" w:cs="Arial"/>
          <w:sz w:val="22"/>
        </w:rPr>
      </w:pPr>
      <w:r w:rsidRPr="00F1213C">
        <w:rPr>
          <w:rFonts w:ascii="Arial" w:hAnsi="Arial" w:cs="Arial"/>
          <w:sz w:val="22"/>
        </w:rPr>
        <w:t xml:space="preserve">When </w:t>
      </w:r>
      <w:r w:rsidR="00673F0B" w:rsidRPr="00F1213C">
        <w:rPr>
          <w:rFonts w:ascii="Arial" w:hAnsi="Arial" w:cs="Arial"/>
          <w:sz w:val="22"/>
        </w:rPr>
        <w:t>undertaking</w:t>
      </w:r>
      <w:r w:rsidRPr="00F1213C">
        <w:rPr>
          <w:rFonts w:ascii="Arial" w:hAnsi="Arial" w:cs="Arial"/>
          <w:sz w:val="22"/>
        </w:rPr>
        <w:t xml:space="preserve"> an </w:t>
      </w:r>
      <w:r w:rsidR="00F1213C" w:rsidRPr="00F1213C">
        <w:rPr>
          <w:rFonts w:ascii="Arial" w:hAnsi="Arial" w:cs="Arial"/>
          <w:sz w:val="22"/>
        </w:rPr>
        <w:t>observation,</w:t>
      </w:r>
      <w:r w:rsidRPr="00F1213C">
        <w:rPr>
          <w:rFonts w:ascii="Arial" w:hAnsi="Arial" w:cs="Arial"/>
          <w:sz w:val="22"/>
        </w:rPr>
        <w:t xml:space="preserve"> a schedule allows for easier data collection</w:t>
      </w:r>
      <w:r w:rsidR="00BF6F26" w:rsidRPr="00F1213C">
        <w:rPr>
          <w:rFonts w:ascii="Arial" w:hAnsi="Arial" w:cs="Arial"/>
          <w:sz w:val="22"/>
        </w:rPr>
        <w:t>.</w:t>
      </w:r>
      <w:r w:rsidR="00BF6F26" w:rsidRPr="00781CE1">
        <w:rPr>
          <w:rFonts w:ascii="Arial" w:hAnsi="Arial" w:cs="Arial"/>
          <w:sz w:val="22"/>
        </w:rPr>
        <w:t xml:space="preserve"> It ensures recordings are accurate and enables </w:t>
      </w:r>
      <w:r w:rsidRPr="00F1213C">
        <w:rPr>
          <w:rFonts w:ascii="Arial" w:hAnsi="Arial" w:cs="Arial"/>
          <w:sz w:val="22"/>
        </w:rPr>
        <w:t>continuous observation</w:t>
      </w:r>
      <w:r w:rsidR="00BF6F26"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42585809"/>
          <w:citation/>
        </w:sdtPr>
        <w:sdtContent>
          <w:r w:rsidR="00BF6F26" w:rsidRPr="00781CE1">
            <w:rPr>
              <w:rFonts w:ascii="Arial" w:hAnsi="Arial" w:cs="Arial"/>
              <w:sz w:val="22"/>
            </w:rPr>
            <w:fldChar w:fldCharType="begin"/>
          </w:r>
          <w:r w:rsidR="00BF6F26" w:rsidRPr="00781CE1">
            <w:rPr>
              <w:rFonts w:ascii="Arial" w:hAnsi="Arial" w:cs="Arial"/>
              <w:sz w:val="22"/>
            </w:rPr>
            <w:instrText xml:space="preserve"> CITATION Coh07 \l 2057 </w:instrText>
          </w:r>
          <w:r w:rsidR="00BF6F26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(Cohen, et al., 2007)</w:t>
          </w:r>
          <w:r w:rsidR="00BF6F26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BF6F26" w:rsidRPr="00781CE1">
        <w:rPr>
          <w:rFonts w:ascii="Arial" w:hAnsi="Arial" w:cs="Arial"/>
          <w:sz w:val="22"/>
        </w:rPr>
        <w:t xml:space="preserve">. </w:t>
      </w:r>
      <w:r w:rsidR="00CA11F2" w:rsidRPr="00781CE1">
        <w:rPr>
          <w:rFonts w:ascii="Arial" w:hAnsi="Arial" w:cs="Arial"/>
          <w:sz w:val="22"/>
        </w:rPr>
        <w:t xml:space="preserve">Observation schedules ensure that data recorded is consistent as each </w:t>
      </w:r>
      <w:r w:rsidR="00CA11F2" w:rsidRPr="007A01D8">
        <w:rPr>
          <w:rFonts w:ascii="Arial" w:hAnsi="Arial" w:cs="Arial"/>
          <w:color w:val="000000" w:themeColor="text1"/>
          <w:sz w:val="22"/>
        </w:rPr>
        <w:t xml:space="preserve">observer will use the same schedule </w:t>
      </w:r>
      <w:sdt>
        <w:sdtPr>
          <w:rPr>
            <w:rFonts w:ascii="Arial" w:hAnsi="Arial" w:cs="Arial"/>
            <w:color w:val="000000" w:themeColor="text1"/>
            <w:sz w:val="22"/>
          </w:rPr>
          <w:id w:val="-106658425"/>
          <w:citation/>
        </w:sdtPr>
        <w:sdtContent>
          <w:r w:rsidR="00CA11F2" w:rsidRPr="007A01D8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CA11F2" w:rsidRPr="007A01D8">
            <w:rPr>
              <w:rFonts w:ascii="Arial" w:hAnsi="Arial" w:cs="Arial"/>
              <w:color w:val="000000" w:themeColor="text1"/>
              <w:sz w:val="22"/>
            </w:rPr>
            <w:instrText xml:space="preserve"> CITATION Den14 \l 2057 </w:instrText>
          </w:r>
          <w:r w:rsidR="00CA11F2" w:rsidRPr="007A01D8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(Denscombe, 2014)</w:t>
          </w:r>
          <w:r w:rsidR="00CA11F2" w:rsidRPr="007A01D8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CA11F2" w:rsidRPr="007A01D8">
        <w:rPr>
          <w:rFonts w:ascii="Arial" w:hAnsi="Arial" w:cs="Arial"/>
          <w:color w:val="000000" w:themeColor="text1"/>
          <w:sz w:val="22"/>
        </w:rPr>
        <w:t xml:space="preserve">. </w:t>
      </w:r>
      <w:r w:rsidR="003C12FF">
        <w:rPr>
          <w:rFonts w:ascii="Arial" w:hAnsi="Arial" w:cs="Arial"/>
          <w:color w:val="000000" w:themeColor="text1"/>
          <w:sz w:val="22"/>
        </w:rPr>
        <w:t xml:space="preserve">They </w:t>
      </w:r>
      <w:r w:rsidR="003173DE" w:rsidRPr="007A01D8">
        <w:rPr>
          <w:rFonts w:ascii="Arial" w:hAnsi="Arial" w:cs="Arial"/>
          <w:color w:val="000000" w:themeColor="text1"/>
          <w:sz w:val="22"/>
        </w:rPr>
        <w:t>allow you to gain numerical data</w:t>
      </w:r>
      <w:r w:rsidR="00E92F41" w:rsidRPr="007A01D8">
        <w:rPr>
          <w:rFonts w:ascii="Arial" w:hAnsi="Arial" w:cs="Arial"/>
          <w:color w:val="000000" w:themeColor="text1"/>
          <w:sz w:val="22"/>
        </w:rPr>
        <w:t xml:space="preserve">, </w:t>
      </w:r>
      <w:r w:rsidR="004F75A5">
        <w:rPr>
          <w:rFonts w:ascii="Arial" w:hAnsi="Arial" w:cs="Arial"/>
          <w:color w:val="000000" w:themeColor="text1"/>
          <w:sz w:val="22"/>
        </w:rPr>
        <w:t xml:space="preserve">which </w:t>
      </w:r>
      <w:r w:rsidR="00E92F41" w:rsidRPr="007A01D8">
        <w:rPr>
          <w:rFonts w:ascii="Arial" w:hAnsi="Arial" w:cs="Arial"/>
          <w:color w:val="000000" w:themeColor="text1"/>
          <w:sz w:val="22"/>
        </w:rPr>
        <w:t xml:space="preserve">enables you to notice patterns from the results </w:t>
      </w:r>
      <w:sdt>
        <w:sdtPr>
          <w:rPr>
            <w:rFonts w:ascii="Arial" w:hAnsi="Arial" w:cs="Arial"/>
            <w:color w:val="000000" w:themeColor="text1"/>
            <w:sz w:val="22"/>
          </w:rPr>
          <w:id w:val="1473328732"/>
          <w:citation/>
        </w:sdtPr>
        <w:sdtContent>
          <w:r w:rsidR="00E92F41" w:rsidRPr="007A01D8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E92F41" w:rsidRPr="007A01D8">
            <w:rPr>
              <w:rFonts w:ascii="Arial" w:hAnsi="Arial" w:cs="Arial"/>
              <w:color w:val="000000" w:themeColor="text1"/>
              <w:sz w:val="22"/>
            </w:rPr>
            <w:instrText xml:space="preserve"> CITATION Coh07 \l 2057 </w:instrText>
          </w:r>
          <w:r w:rsidR="00E92F41" w:rsidRPr="007A01D8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(Cohen, et al., 2007)</w:t>
          </w:r>
          <w:r w:rsidR="00E92F41" w:rsidRPr="007A01D8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E92F41" w:rsidRPr="007A01D8">
        <w:rPr>
          <w:rFonts w:ascii="Arial" w:hAnsi="Arial" w:cs="Arial"/>
          <w:color w:val="000000" w:themeColor="text1"/>
          <w:sz w:val="22"/>
        </w:rPr>
        <w:t>.</w:t>
      </w:r>
    </w:p>
    <w:p w14:paraId="0FB85428" w14:textId="40AFCBF8" w:rsidR="00E44A12" w:rsidRPr="00781CE1" w:rsidRDefault="005711A4" w:rsidP="00BC0D12">
      <w:pPr>
        <w:pStyle w:val="NormalWeb"/>
        <w:spacing w:line="360" w:lineRule="auto"/>
        <w:rPr>
          <w:rFonts w:ascii="Arial" w:hAnsi="Arial" w:cs="Arial"/>
          <w:color w:val="FF0000"/>
          <w:sz w:val="22"/>
        </w:rPr>
      </w:pPr>
      <w:r>
        <w:rPr>
          <w:rFonts w:ascii="Arial" w:hAnsi="Arial" w:cs="Arial"/>
          <w:sz w:val="22"/>
        </w:rPr>
        <w:t>O</w:t>
      </w:r>
      <w:r w:rsidR="00E44A12" w:rsidRPr="00781CE1">
        <w:rPr>
          <w:rFonts w:ascii="Arial" w:hAnsi="Arial" w:cs="Arial"/>
          <w:sz w:val="22"/>
        </w:rPr>
        <w:t>bservation schedules may be considered to be biased. You need a good observation schedule to ensure you gain the results you need. Classrooms can be unpredictable</w:t>
      </w:r>
      <w:r w:rsidR="008D7B0C">
        <w:rPr>
          <w:rFonts w:ascii="Arial" w:hAnsi="Arial" w:cs="Arial"/>
          <w:sz w:val="22"/>
        </w:rPr>
        <w:t>,</w:t>
      </w:r>
      <w:r w:rsidR="00E44A12" w:rsidRPr="00781CE1">
        <w:rPr>
          <w:rFonts w:ascii="Arial" w:hAnsi="Arial" w:cs="Arial"/>
          <w:sz w:val="22"/>
        </w:rPr>
        <w:t xml:space="preserve"> which may not give accurate recordings. It is possible to miss things when observing children</w:t>
      </w:r>
      <w:r w:rsidR="00E92F41" w:rsidRPr="00781CE1">
        <w:rPr>
          <w:rFonts w:ascii="Arial" w:hAnsi="Arial" w:cs="Arial"/>
          <w:sz w:val="22"/>
        </w:rPr>
        <w:t xml:space="preserve"> </w:t>
      </w:r>
      <w:r w:rsidR="008D7B0C">
        <w:rPr>
          <w:rFonts w:ascii="Arial" w:hAnsi="Arial" w:cs="Arial"/>
          <w:sz w:val="22"/>
        </w:rPr>
        <w:t>so</w:t>
      </w:r>
      <w:r w:rsidR="00E92F41" w:rsidRPr="00781CE1">
        <w:rPr>
          <w:rFonts w:ascii="Arial" w:hAnsi="Arial" w:cs="Arial"/>
          <w:sz w:val="22"/>
        </w:rPr>
        <w:t xml:space="preserve"> you would need more than one person undertaking observations </w:t>
      </w:r>
      <w:sdt>
        <w:sdtPr>
          <w:rPr>
            <w:rFonts w:ascii="Arial" w:hAnsi="Arial" w:cs="Arial"/>
            <w:sz w:val="22"/>
          </w:rPr>
          <w:id w:val="440190836"/>
          <w:citation/>
        </w:sdtPr>
        <w:sdtContent>
          <w:r w:rsidR="007A0F59" w:rsidRPr="00781CE1">
            <w:rPr>
              <w:rFonts w:ascii="Arial" w:hAnsi="Arial" w:cs="Arial"/>
              <w:sz w:val="22"/>
            </w:rPr>
            <w:fldChar w:fldCharType="begin"/>
          </w:r>
          <w:r w:rsidR="007A0F59" w:rsidRPr="00781CE1">
            <w:rPr>
              <w:rFonts w:ascii="Arial" w:hAnsi="Arial" w:cs="Arial"/>
              <w:sz w:val="22"/>
            </w:rPr>
            <w:instrText xml:space="preserve">CITATION NSW19 \l 2057 </w:instrText>
          </w:r>
          <w:r w:rsidR="007A0F59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(NSW Government, 2019)</w:t>
          </w:r>
          <w:r w:rsidR="007A0F59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7A0F59" w:rsidRPr="00781CE1">
        <w:rPr>
          <w:rFonts w:ascii="Arial" w:hAnsi="Arial" w:cs="Arial"/>
          <w:sz w:val="22"/>
        </w:rPr>
        <w:t>.</w:t>
      </w:r>
      <w:r w:rsidR="009A3897" w:rsidRPr="00781CE1">
        <w:rPr>
          <w:rFonts w:ascii="Arial" w:hAnsi="Arial" w:cs="Arial"/>
          <w:sz w:val="22"/>
        </w:rPr>
        <w:t xml:space="preserve"> </w:t>
      </w:r>
    </w:p>
    <w:p w14:paraId="7E27D4D9" w14:textId="3347855D" w:rsidR="00EC4A98" w:rsidRPr="00B923ED" w:rsidRDefault="00203C8F" w:rsidP="00EC4A98">
      <w:pPr>
        <w:pStyle w:val="NormalWeb"/>
        <w:spacing w:line="360" w:lineRule="auto"/>
        <w:rPr>
          <w:rFonts w:ascii="Arial" w:hAnsi="Arial" w:cs="Arial"/>
          <w:color w:val="FF0000"/>
          <w:sz w:val="22"/>
        </w:rPr>
      </w:pPr>
      <w:r w:rsidRPr="00781CE1">
        <w:rPr>
          <w:rFonts w:ascii="Arial" w:hAnsi="Arial" w:cs="Arial"/>
          <w:sz w:val="22"/>
        </w:rPr>
        <w:t xml:space="preserve">The Leuven scale is easily accessible for practitioners to use. It allows teachers to identify children who may have low levels of involvement or well-being. Teachers </w:t>
      </w:r>
      <w:r w:rsidR="007A0DF6">
        <w:rPr>
          <w:rFonts w:ascii="Arial" w:hAnsi="Arial" w:cs="Arial"/>
          <w:sz w:val="22"/>
        </w:rPr>
        <w:t>can</w:t>
      </w:r>
      <w:r w:rsidRPr="00781CE1">
        <w:rPr>
          <w:rFonts w:ascii="Arial" w:hAnsi="Arial" w:cs="Arial"/>
          <w:sz w:val="22"/>
        </w:rPr>
        <w:t xml:space="preserve"> identify </w:t>
      </w:r>
      <w:r w:rsidRPr="00781CE1">
        <w:rPr>
          <w:rFonts w:ascii="Arial" w:hAnsi="Arial" w:cs="Arial"/>
          <w:sz w:val="22"/>
        </w:rPr>
        <w:lastRenderedPageBreak/>
        <w:t>whether children are comfortable within their setting and gives them a better understanding of the children in their class</w:t>
      </w:r>
      <w:r w:rsidR="004F0F65" w:rsidRPr="004F0F65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312287681"/>
          <w:citation/>
        </w:sdtPr>
        <w:sdtContent>
          <w:r w:rsidR="004F0F65" w:rsidRPr="00781CE1">
            <w:rPr>
              <w:rFonts w:ascii="Arial" w:hAnsi="Arial" w:cs="Arial"/>
              <w:sz w:val="22"/>
            </w:rPr>
            <w:fldChar w:fldCharType="begin"/>
          </w:r>
          <w:r w:rsidR="004F0F65" w:rsidRPr="00781CE1">
            <w:rPr>
              <w:rFonts w:ascii="Arial" w:hAnsi="Arial" w:cs="Arial"/>
              <w:sz w:val="22"/>
            </w:rPr>
            <w:instrText xml:space="preserve"> CITATION Lae11 \l 2057 </w:instrText>
          </w:r>
          <w:r w:rsidR="004F0F65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(Laevers, 2011)</w:t>
          </w:r>
          <w:r w:rsidR="004F0F65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Pr="00781CE1">
        <w:rPr>
          <w:rFonts w:ascii="Arial" w:hAnsi="Arial" w:cs="Arial"/>
          <w:sz w:val="22"/>
        </w:rPr>
        <w:t xml:space="preserve">. This enables the teacher to change or plan their teaching and learning environment to engage and support those pupils. The results encourage you to adapt the learning environment to </w:t>
      </w:r>
      <w:r w:rsidR="002D00EE" w:rsidRPr="00781CE1">
        <w:rPr>
          <w:rFonts w:ascii="Arial" w:hAnsi="Arial" w:cs="Arial"/>
          <w:sz w:val="22"/>
        </w:rPr>
        <w:t>improve the outcomes of learners</w:t>
      </w:r>
      <w:r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1320314201"/>
          <w:citation/>
        </w:sdtPr>
        <w:sdtContent>
          <w:r w:rsidRPr="00781CE1">
            <w:rPr>
              <w:rFonts w:ascii="Arial" w:hAnsi="Arial" w:cs="Arial"/>
              <w:sz w:val="22"/>
            </w:rPr>
            <w:fldChar w:fldCharType="begin"/>
          </w:r>
          <w:r w:rsidRPr="00781CE1">
            <w:rPr>
              <w:rFonts w:ascii="Arial" w:hAnsi="Arial" w:cs="Arial"/>
              <w:sz w:val="22"/>
            </w:rPr>
            <w:instrText xml:space="preserve"> CITATION Lae11 \l 2057 </w:instrText>
          </w:r>
          <w:r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(Laevers, 2011)</w:t>
          </w:r>
          <w:r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Pr="00781CE1">
        <w:rPr>
          <w:rFonts w:ascii="Arial" w:hAnsi="Arial" w:cs="Arial"/>
          <w:sz w:val="22"/>
        </w:rPr>
        <w:t>.</w:t>
      </w:r>
      <w:r w:rsidR="00EC4A98" w:rsidRPr="00781CE1">
        <w:rPr>
          <w:rFonts w:ascii="Arial" w:hAnsi="Arial" w:cs="Arial"/>
          <w:sz w:val="22"/>
        </w:rPr>
        <w:t xml:space="preserve"> </w:t>
      </w:r>
      <w:r w:rsidR="00EC4A98" w:rsidRPr="00703146">
        <w:rPr>
          <w:rFonts w:ascii="Arial" w:hAnsi="Arial" w:cs="Arial"/>
          <w:color w:val="000000" w:themeColor="text1"/>
          <w:sz w:val="22"/>
        </w:rPr>
        <w:t>The Leuven scale enabled me to produce reliable and trustworthy results. Frequent timings allowed me to gain a wider range of results to ensure they were accurate.</w:t>
      </w:r>
      <w:r w:rsidR="007E30B8" w:rsidRPr="00703146">
        <w:rPr>
          <w:rFonts w:ascii="Arial" w:hAnsi="Arial" w:cs="Arial"/>
          <w:color w:val="000000" w:themeColor="text1"/>
          <w:sz w:val="22"/>
        </w:rPr>
        <w:t xml:space="preserve"> It allowed me to gain quantitative and qualitative data ensuring that my results were reliable</w:t>
      </w:r>
      <w:r w:rsidR="006B3C91" w:rsidRPr="00703146">
        <w:rPr>
          <w:rFonts w:ascii="Arial" w:hAnsi="Arial" w:cs="Arial"/>
          <w:color w:val="000000" w:themeColor="text1"/>
          <w:sz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</w:rPr>
          <w:id w:val="-101034427"/>
          <w:citation/>
        </w:sdtPr>
        <w:sdtContent>
          <w:r w:rsidR="00703146" w:rsidRPr="00703146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703146" w:rsidRPr="00703146">
            <w:rPr>
              <w:rFonts w:ascii="Arial" w:hAnsi="Arial" w:cs="Arial"/>
              <w:color w:val="000000" w:themeColor="text1"/>
              <w:sz w:val="22"/>
            </w:rPr>
            <w:instrText xml:space="preserve"> CITATION Den14 \l 2057 </w:instrText>
          </w:r>
          <w:r w:rsidR="00703146" w:rsidRPr="00703146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(Denscombe, 2014)</w:t>
          </w:r>
          <w:r w:rsidR="00703146" w:rsidRPr="00703146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703146" w:rsidRPr="00703146">
        <w:rPr>
          <w:rFonts w:ascii="Arial" w:hAnsi="Arial" w:cs="Arial"/>
          <w:color w:val="000000" w:themeColor="text1"/>
          <w:sz w:val="22"/>
        </w:rPr>
        <w:t xml:space="preserve">. </w:t>
      </w:r>
    </w:p>
    <w:p w14:paraId="0921C42A" w14:textId="1421A09E" w:rsidR="002F7833" w:rsidRPr="00781CE1" w:rsidRDefault="00CA11F2" w:rsidP="00BC0D12">
      <w:pPr>
        <w:pStyle w:val="NormalWeb"/>
        <w:spacing w:line="360" w:lineRule="auto"/>
        <w:rPr>
          <w:rFonts w:ascii="Arial" w:hAnsi="Arial" w:cs="Arial"/>
          <w:b/>
          <w:color w:val="4472C4" w:themeColor="accent1"/>
          <w:sz w:val="22"/>
        </w:rPr>
      </w:pPr>
      <w:r w:rsidRPr="00781CE1">
        <w:rPr>
          <w:rFonts w:ascii="Arial" w:hAnsi="Arial" w:cs="Arial"/>
          <w:sz w:val="22"/>
        </w:rPr>
        <w:t xml:space="preserve">However, there is a possibility of </w:t>
      </w:r>
      <w:r w:rsidR="00203C8F" w:rsidRPr="00781CE1">
        <w:rPr>
          <w:rFonts w:ascii="Arial" w:hAnsi="Arial" w:cs="Arial"/>
          <w:sz w:val="22"/>
        </w:rPr>
        <w:t xml:space="preserve">the Leuven scale </w:t>
      </w:r>
      <w:r w:rsidRPr="00781CE1">
        <w:rPr>
          <w:rFonts w:ascii="Arial" w:hAnsi="Arial" w:cs="Arial"/>
          <w:sz w:val="22"/>
        </w:rPr>
        <w:t xml:space="preserve">becoming a checklist. Observations can be difficult </w:t>
      </w:r>
      <w:r w:rsidR="00D13F21">
        <w:rPr>
          <w:rFonts w:ascii="Arial" w:hAnsi="Arial" w:cs="Arial"/>
          <w:sz w:val="22"/>
        </w:rPr>
        <w:t>when</w:t>
      </w:r>
      <w:r w:rsidRPr="00781CE1">
        <w:rPr>
          <w:rFonts w:ascii="Arial" w:hAnsi="Arial" w:cs="Arial"/>
          <w:sz w:val="22"/>
        </w:rPr>
        <w:t xml:space="preserve"> observing more than one child whilst recording the data. This could result in the observer missing important aspects of the activity </w:t>
      </w:r>
      <w:sdt>
        <w:sdtPr>
          <w:rPr>
            <w:rFonts w:ascii="Arial" w:hAnsi="Arial" w:cs="Arial"/>
            <w:sz w:val="22"/>
          </w:rPr>
          <w:id w:val="-1156383593"/>
          <w:citation/>
        </w:sdtPr>
        <w:sdtContent>
          <w:r w:rsidRPr="00781CE1">
            <w:rPr>
              <w:rFonts w:ascii="Arial" w:hAnsi="Arial" w:cs="Arial"/>
              <w:sz w:val="22"/>
            </w:rPr>
            <w:fldChar w:fldCharType="begin"/>
          </w:r>
          <w:r w:rsidRPr="00781CE1">
            <w:rPr>
              <w:rFonts w:ascii="Arial" w:hAnsi="Arial" w:cs="Arial"/>
              <w:sz w:val="22"/>
            </w:rPr>
            <w:instrText xml:space="preserve"> CITATION Den14 \l 2057 </w:instrText>
          </w:r>
          <w:r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(Denscombe, 2014)</w:t>
          </w:r>
          <w:r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Pr="00781CE1">
        <w:rPr>
          <w:rFonts w:ascii="Arial" w:hAnsi="Arial" w:cs="Arial"/>
          <w:sz w:val="22"/>
        </w:rPr>
        <w:t xml:space="preserve">. </w:t>
      </w:r>
      <w:r w:rsidR="003D5859">
        <w:rPr>
          <w:rFonts w:ascii="Arial" w:hAnsi="Arial" w:cs="Arial"/>
          <w:sz w:val="22"/>
        </w:rPr>
        <w:t xml:space="preserve">It may have been more difficult if the observation had taken place in school. </w:t>
      </w:r>
      <w:r w:rsidRPr="00781CE1">
        <w:rPr>
          <w:rFonts w:ascii="Arial" w:hAnsi="Arial" w:cs="Arial"/>
          <w:sz w:val="22"/>
        </w:rPr>
        <w:t xml:space="preserve">Having a recording of the activity was very useful as </w:t>
      </w:r>
      <w:r w:rsidR="002D00EE" w:rsidRPr="00781CE1">
        <w:rPr>
          <w:rFonts w:ascii="Arial" w:hAnsi="Arial" w:cs="Arial"/>
          <w:sz w:val="22"/>
        </w:rPr>
        <w:t>I was</w:t>
      </w:r>
      <w:r w:rsidRPr="00781CE1">
        <w:rPr>
          <w:rFonts w:ascii="Arial" w:hAnsi="Arial" w:cs="Arial"/>
          <w:sz w:val="22"/>
        </w:rPr>
        <w:t xml:space="preserve"> able to watch the video </w:t>
      </w:r>
      <w:r w:rsidR="00D13F21">
        <w:rPr>
          <w:rFonts w:ascii="Arial" w:hAnsi="Arial" w:cs="Arial"/>
          <w:sz w:val="22"/>
        </w:rPr>
        <w:t>several</w:t>
      </w:r>
      <w:r w:rsidRPr="00781CE1">
        <w:rPr>
          <w:rFonts w:ascii="Arial" w:hAnsi="Arial" w:cs="Arial"/>
          <w:sz w:val="22"/>
        </w:rPr>
        <w:t xml:space="preserve"> times and pick</w:t>
      </w:r>
      <w:r w:rsidR="002D00EE" w:rsidRPr="00781CE1">
        <w:rPr>
          <w:rFonts w:ascii="Arial" w:hAnsi="Arial" w:cs="Arial"/>
          <w:sz w:val="22"/>
        </w:rPr>
        <w:t>ed</w:t>
      </w:r>
      <w:r w:rsidRPr="00781CE1">
        <w:rPr>
          <w:rFonts w:ascii="Arial" w:hAnsi="Arial" w:cs="Arial"/>
          <w:sz w:val="22"/>
        </w:rPr>
        <w:t xml:space="preserve"> up on aspects that </w:t>
      </w:r>
      <w:r w:rsidR="002D00EE" w:rsidRPr="00781CE1">
        <w:rPr>
          <w:rFonts w:ascii="Arial" w:hAnsi="Arial" w:cs="Arial"/>
          <w:sz w:val="22"/>
        </w:rPr>
        <w:t>I</w:t>
      </w:r>
      <w:r w:rsidRPr="00781CE1">
        <w:rPr>
          <w:rFonts w:ascii="Arial" w:hAnsi="Arial" w:cs="Arial"/>
          <w:sz w:val="22"/>
        </w:rPr>
        <w:t xml:space="preserve"> missed. </w:t>
      </w:r>
      <w:r w:rsidR="00203C8F" w:rsidRPr="00781CE1">
        <w:rPr>
          <w:rFonts w:ascii="Arial" w:hAnsi="Arial" w:cs="Arial"/>
          <w:sz w:val="22"/>
        </w:rPr>
        <w:t>Even though there are descriptions for each level</w:t>
      </w:r>
      <w:r w:rsidR="003D5859">
        <w:rPr>
          <w:rFonts w:ascii="Arial" w:hAnsi="Arial" w:cs="Arial"/>
          <w:sz w:val="22"/>
        </w:rPr>
        <w:t>,</w:t>
      </w:r>
      <w:r w:rsidR="00203C8F" w:rsidRPr="00781CE1">
        <w:rPr>
          <w:rFonts w:ascii="Arial" w:hAnsi="Arial" w:cs="Arial"/>
          <w:sz w:val="22"/>
        </w:rPr>
        <w:t xml:space="preserve"> some may still interpret </w:t>
      </w:r>
      <w:r w:rsidR="003D5859">
        <w:rPr>
          <w:rFonts w:ascii="Arial" w:hAnsi="Arial" w:cs="Arial"/>
          <w:sz w:val="22"/>
        </w:rPr>
        <w:t xml:space="preserve">them </w:t>
      </w:r>
      <w:r w:rsidR="00203C8F" w:rsidRPr="00781CE1">
        <w:rPr>
          <w:rFonts w:ascii="Arial" w:hAnsi="Arial" w:cs="Arial"/>
          <w:sz w:val="22"/>
        </w:rPr>
        <w:t>differently</w:t>
      </w:r>
      <w:r w:rsidR="003D5859">
        <w:rPr>
          <w:rFonts w:ascii="Arial" w:hAnsi="Arial" w:cs="Arial"/>
          <w:sz w:val="22"/>
        </w:rPr>
        <w:t>,</w:t>
      </w:r>
      <w:r w:rsidR="00203C8F" w:rsidRPr="00781CE1">
        <w:rPr>
          <w:rFonts w:ascii="Arial" w:hAnsi="Arial" w:cs="Arial"/>
          <w:sz w:val="22"/>
        </w:rPr>
        <w:t xml:space="preserve"> </w:t>
      </w:r>
      <w:r w:rsidR="00D13F21">
        <w:rPr>
          <w:rFonts w:ascii="Arial" w:hAnsi="Arial" w:cs="Arial"/>
          <w:sz w:val="22"/>
        </w:rPr>
        <w:t>providing</w:t>
      </w:r>
      <w:r w:rsidR="00203C8F" w:rsidRPr="00781CE1">
        <w:rPr>
          <w:rFonts w:ascii="Arial" w:hAnsi="Arial" w:cs="Arial"/>
          <w:sz w:val="22"/>
        </w:rPr>
        <w:t xml:space="preserve"> inaccurate results</w:t>
      </w:r>
      <w:sdt>
        <w:sdtPr>
          <w:rPr>
            <w:rFonts w:ascii="Arial" w:hAnsi="Arial" w:cs="Arial"/>
            <w:sz w:val="22"/>
          </w:rPr>
          <w:id w:val="1973637713"/>
          <w:citation/>
        </w:sdtPr>
        <w:sdtContent>
          <w:r w:rsidR="00203C8F" w:rsidRPr="00781CE1">
            <w:rPr>
              <w:rFonts w:ascii="Arial" w:hAnsi="Arial" w:cs="Arial"/>
              <w:sz w:val="22"/>
            </w:rPr>
            <w:fldChar w:fldCharType="begin"/>
          </w:r>
          <w:r w:rsidR="00203C8F" w:rsidRPr="00781CE1">
            <w:rPr>
              <w:rFonts w:ascii="Arial" w:hAnsi="Arial" w:cs="Arial"/>
              <w:sz w:val="22"/>
            </w:rPr>
            <w:instrText xml:space="preserve"> CITATION Lae11 \l 2057 </w:instrText>
          </w:r>
          <w:r w:rsidR="00203C8F" w:rsidRPr="00781CE1">
            <w:rPr>
              <w:rFonts w:ascii="Arial" w:hAnsi="Arial" w:cs="Arial"/>
              <w:sz w:val="22"/>
            </w:rPr>
            <w:fldChar w:fldCharType="separate"/>
          </w:r>
          <w:r w:rsidR="00DD6BC4">
            <w:rPr>
              <w:rFonts w:ascii="Arial" w:hAnsi="Arial" w:cs="Arial"/>
              <w:noProof/>
              <w:sz w:val="22"/>
            </w:rPr>
            <w:t xml:space="preserve"> </w:t>
          </w:r>
          <w:r w:rsidR="00DD6BC4" w:rsidRPr="00DD6BC4">
            <w:rPr>
              <w:rFonts w:ascii="Arial" w:hAnsi="Arial" w:cs="Arial"/>
              <w:noProof/>
              <w:sz w:val="22"/>
            </w:rPr>
            <w:t>(Laevers, 2011)</w:t>
          </w:r>
          <w:r w:rsidR="00203C8F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203C8F" w:rsidRPr="00781CE1">
        <w:rPr>
          <w:rFonts w:ascii="Arial" w:hAnsi="Arial" w:cs="Arial"/>
          <w:sz w:val="22"/>
        </w:rPr>
        <w:t>.</w:t>
      </w:r>
      <w:r w:rsidR="00EC4A98" w:rsidRPr="00781CE1">
        <w:rPr>
          <w:rFonts w:ascii="Arial" w:hAnsi="Arial" w:cs="Arial"/>
          <w:sz w:val="22"/>
        </w:rPr>
        <w:t xml:space="preserve"> F</w:t>
      </w:r>
      <w:r w:rsidR="002F7833" w:rsidRPr="00781CE1">
        <w:rPr>
          <w:rFonts w:ascii="Arial" w:hAnsi="Arial" w:cs="Arial"/>
          <w:sz w:val="22"/>
        </w:rPr>
        <w:t>or a thorough response to the research question</w:t>
      </w:r>
      <w:r w:rsidR="003D5859">
        <w:rPr>
          <w:rFonts w:ascii="Arial" w:hAnsi="Arial" w:cs="Arial"/>
          <w:sz w:val="22"/>
        </w:rPr>
        <w:t>,</w:t>
      </w:r>
      <w:r w:rsidR="002F7833" w:rsidRPr="00781CE1">
        <w:rPr>
          <w:rFonts w:ascii="Arial" w:hAnsi="Arial" w:cs="Arial"/>
          <w:sz w:val="22"/>
        </w:rPr>
        <w:t xml:space="preserve"> I would need to calculate the sample size and conduct several observations </w:t>
      </w:r>
      <w:sdt>
        <w:sdtPr>
          <w:rPr>
            <w:rFonts w:ascii="Arial" w:hAnsi="Arial" w:cs="Arial"/>
            <w:sz w:val="22"/>
          </w:rPr>
          <w:id w:val="-1364195657"/>
          <w:citation/>
        </w:sdtPr>
        <w:sdtContent>
          <w:r w:rsidR="002F7833" w:rsidRPr="00781CE1">
            <w:rPr>
              <w:rFonts w:ascii="Arial" w:hAnsi="Arial" w:cs="Arial"/>
              <w:sz w:val="22"/>
            </w:rPr>
            <w:fldChar w:fldCharType="begin"/>
          </w:r>
          <w:r w:rsidR="002F7833" w:rsidRPr="00781CE1">
            <w:rPr>
              <w:rFonts w:ascii="Arial" w:hAnsi="Arial" w:cs="Arial"/>
              <w:sz w:val="22"/>
            </w:rPr>
            <w:instrText xml:space="preserve"> CITATION NSW15 \l 2057 </w:instrText>
          </w:r>
          <w:r w:rsidR="002F7833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(NSW Government, 2015)</w:t>
          </w:r>
          <w:r w:rsidR="002F7833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2F7833" w:rsidRPr="00781CE1">
        <w:rPr>
          <w:rFonts w:ascii="Arial" w:hAnsi="Arial" w:cs="Arial"/>
          <w:sz w:val="22"/>
        </w:rPr>
        <w:t xml:space="preserve">. </w:t>
      </w:r>
    </w:p>
    <w:p w14:paraId="44029BED" w14:textId="3948812D" w:rsidR="00570113" w:rsidRPr="00781CE1" w:rsidRDefault="00726348" w:rsidP="00BC0D12">
      <w:pPr>
        <w:pStyle w:val="NormalWeb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All research must consider ethics and I ensured my observation was ethical by following </w:t>
      </w:r>
      <w:r w:rsidR="004D401C">
        <w:rPr>
          <w:rFonts w:ascii="Arial" w:hAnsi="Arial" w:cs="Arial"/>
          <w:sz w:val="22"/>
        </w:rPr>
        <w:t xml:space="preserve">the </w:t>
      </w:r>
      <w:r>
        <w:rPr>
          <w:rFonts w:ascii="Arial" w:hAnsi="Arial" w:cs="Arial"/>
          <w:sz w:val="22"/>
        </w:rPr>
        <w:t xml:space="preserve">BERA </w:t>
      </w:r>
      <w:sdt>
        <w:sdtPr>
          <w:rPr>
            <w:rFonts w:ascii="Arial" w:hAnsi="Arial" w:cs="Arial"/>
            <w:sz w:val="22"/>
          </w:rPr>
          <w:id w:val="-1999110716"/>
          <w:citation/>
        </w:sdtPr>
        <w:sdtContent>
          <w:r w:rsidR="004D401C" w:rsidRPr="00781CE1">
            <w:rPr>
              <w:rFonts w:ascii="Arial" w:hAnsi="Arial" w:cs="Arial"/>
              <w:sz w:val="22"/>
            </w:rPr>
            <w:fldChar w:fldCharType="begin"/>
          </w:r>
          <w:r w:rsidR="004D401C" w:rsidRPr="00781CE1">
            <w:rPr>
              <w:rFonts w:ascii="Arial" w:hAnsi="Arial" w:cs="Arial"/>
              <w:sz w:val="22"/>
            </w:rPr>
            <w:instrText xml:space="preserve">CITATION BER19 \n  \l 2057 </w:instrText>
          </w:r>
          <w:r w:rsidR="004D401C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(2018)</w:t>
          </w:r>
          <w:r w:rsidR="004D401C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>
        <w:rPr>
          <w:rFonts w:ascii="Arial" w:hAnsi="Arial" w:cs="Arial"/>
          <w:sz w:val="22"/>
        </w:rPr>
        <w:t xml:space="preserve"> guidelines. </w:t>
      </w:r>
      <w:r w:rsidR="00C03CB7">
        <w:rPr>
          <w:rFonts w:ascii="Arial" w:hAnsi="Arial" w:cs="Arial"/>
          <w:sz w:val="22"/>
        </w:rPr>
        <w:t xml:space="preserve">I made this research ethical by adhering to </w:t>
      </w:r>
      <w:r w:rsidR="007A24EC">
        <w:rPr>
          <w:rFonts w:ascii="Arial" w:hAnsi="Arial" w:cs="Arial"/>
          <w:sz w:val="22"/>
        </w:rPr>
        <w:t xml:space="preserve">the Education Workforce Council </w:t>
      </w:r>
      <w:sdt>
        <w:sdtPr>
          <w:rPr>
            <w:rFonts w:ascii="Arial" w:hAnsi="Arial" w:cs="Arial"/>
            <w:sz w:val="22"/>
          </w:rPr>
          <w:id w:val="-393732062"/>
          <w:citation/>
        </w:sdtPr>
        <w:sdtContent>
          <w:r w:rsidR="00C03CB7">
            <w:rPr>
              <w:rFonts w:ascii="Arial" w:hAnsi="Arial" w:cs="Arial"/>
              <w:sz w:val="22"/>
            </w:rPr>
            <w:fldChar w:fldCharType="begin"/>
          </w:r>
          <w:r w:rsidR="00C03CB7">
            <w:rPr>
              <w:rFonts w:ascii="Arial" w:hAnsi="Arial" w:cs="Arial"/>
              <w:sz w:val="22"/>
            </w:rPr>
            <w:instrText xml:space="preserve">CITATION EWC20 \l 2057 </w:instrText>
          </w:r>
          <w:r w:rsidR="00C03CB7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(EWC, 2020)</w:t>
          </w:r>
          <w:r w:rsidR="00C03CB7">
            <w:rPr>
              <w:rFonts w:ascii="Arial" w:hAnsi="Arial" w:cs="Arial"/>
              <w:sz w:val="22"/>
            </w:rPr>
            <w:fldChar w:fldCharType="end"/>
          </w:r>
        </w:sdtContent>
      </w:sdt>
      <w:r w:rsidR="00C03CB7">
        <w:rPr>
          <w:rFonts w:ascii="Arial" w:hAnsi="Arial" w:cs="Arial"/>
          <w:sz w:val="22"/>
        </w:rPr>
        <w:t xml:space="preserve"> </w:t>
      </w:r>
      <w:r w:rsidR="00D95BB2">
        <w:rPr>
          <w:rFonts w:ascii="Arial" w:hAnsi="Arial" w:cs="Arial"/>
          <w:sz w:val="22"/>
        </w:rPr>
        <w:t>‘</w:t>
      </w:r>
      <w:r w:rsidR="00C03CB7">
        <w:rPr>
          <w:rFonts w:ascii="Arial" w:hAnsi="Arial" w:cs="Arial"/>
          <w:sz w:val="22"/>
        </w:rPr>
        <w:t>R</w:t>
      </w:r>
      <w:r w:rsidR="007A24EC">
        <w:rPr>
          <w:rFonts w:ascii="Arial" w:hAnsi="Arial" w:cs="Arial"/>
          <w:sz w:val="22"/>
        </w:rPr>
        <w:t>esearch ethics</w:t>
      </w:r>
      <w:r w:rsidR="00D95BB2">
        <w:rPr>
          <w:rFonts w:ascii="Arial" w:hAnsi="Arial" w:cs="Arial"/>
          <w:sz w:val="22"/>
        </w:rPr>
        <w:t>’</w:t>
      </w:r>
      <w:r w:rsidR="00C03CB7">
        <w:rPr>
          <w:rFonts w:ascii="Arial" w:hAnsi="Arial" w:cs="Arial"/>
          <w:sz w:val="22"/>
        </w:rPr>
        <w:t xml:space="preserve"> </w:t>
      </w:r>
      <w:r w:rsidR="007A24EC">
        <w:rPr>
          <w:rFonts w:ascii="Arial" w:hAnsi="Arial" w:cs="Arial"/>
          <w:sz w:val="22"/>
        </w:rPr>
        <w:t>and</w:t>
      </w:r>
      <w:r w:rsidR="00C42C54" w:rsidRPr="00781CE1">
        <w:rPr>
          <w:rFonts w:ascii="Arial" w:hAnsi="Arial" w:cs="Arial"/>
          <w:sz w:val="22"/>
        </w:rPr>
        <w:t xml:space="preserve"> </w:t>
      </w:r>
      <w:r w:rsidR="00C42C54" w:rsidRPr="003C3CE6">
        <w:rPr>
          <w:rFonts w:ascii="Arial" w:hAnsi="Arial" w:cs="Arial"/>
          <w:sz w:val="22"/>
        </w:rPr>
        <w:t xml:space="preserve">the </w:t>
      </w:r>
      <w:r w:rsidR="002A5EDF" w:rsidRPr="003C3CE6">
        <w:rPr>
          <w:rFonts w:ascii="Arial" w:hAnsi="Arial" w:cs="Arial"/>
          <w:sz w:val="22"/>
        </w:rPr>
        <w:t>‘Research Ethics &amp; Integrity Code of Practice’</w:t>
      </w:r>
      <w:r w:rsidR="00AF0376" w:rsidRPr="003C3CE6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846835269"/>
          <w:citation/>
        </w:sdtPr>
        <w:sdtContent>
          <w:r w:rsidR="002A5EDF" w:rsidRPr="003C3CE6">
            <w:rPr>
              <w:rFonts w:ascii="Arial" w:hAnsi="Arial" w:cs="Arial"/>
              <w:sz w:val="22"/>
            </w:rPr>
            <w:fldChar w:fldCharType="begin"/>
          </w:r>
          <w:r w:rsidR="002A5EDF" w:rsidRPr="003C3CE6">
            <w:rPr>
              <w:rFonts w:ascii="Arial" w:hAnsi="Arial" w:cs="Arial"/>
              <w:sz w:val="22"/>
            </w:rPr>
            <w:instrText xml:space="preserve">CITATION Uni20 \l 2057 </w:instrText>
          </w:r>
          <w:r w:rsidR="002A5EDF" w:rsidRPr="003C3CE6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(University of Wales Trinity Saint David, 2017 - 2020)</w:t>
          </w:r>
          <w:r w:rsidR="002A5EDF" w:rsidRPr="003C3CE6">
            <w:rPr>
              <w:rFonts w:ascii="Arial" w:hAnsi="Arial" w:cs="Arial"/>
              <w:sz w:val="22"/>
            </w:rPr>
            <w:fldChar w:fldCharType="end"/>
          </w:r>
        </w:sdtContent>
      </w:sdt>
      <w:r w:rsidR="002A5EDF" w:rsidRPr="00781CE1">
        <w:rPr>
          <w:rFonts w:ascii="Arial" w:hAnsi="Arial" w:cs="Arial"/>
          <w:sz w:val="22"/>
        </w:rPr>
        <w:t xml:space="preserve">. </w:t>
      </w:r>
      <w:r w:rsidR="00AF0376" w:rsidRPr="00781CE1">
        <w:rPr>
          <w:rFonts w:ascii="Arial" w:hAnsi="Arial" w:cs="Arial"/>
          <w:sz w:val="22"/>
        </w:rPr>
        <w:t>Due to observing a video</w:t>
      </w:r>
      <w:r w:rsidR="00896EE9">
        <w:rPr>
          <w:rFonts w:ascii="Arial" w:hAnsi="Arial" w:cs="Arial"/>
          <w:sz w:val="22"/>
        </w:rPr>
        <w:t>,</w:t>
      </w:r>
      <w:r w:rsidR="00AF0376" w:rsidRPr="00781CE1">
        <w:rPr>
          <w:rFonts w:ascii="Arial" w:hAnsi="Arial" w:cs="Arial"/>
          <w:sz w:val="22"/>
        </w:rPr>
        <w:t xml:space="preserve"> I was unable to gain consent/ assent however if I </w:t>
      </w:r>
      <w:r w:rsidR="00436875">
        <w:rPr>
          <w:rFonts w:ascii="Arial" w:hAnsi="Arial" w:cs="Arial"/>
          <w:sz w:val="22"/>
        </w:rPr>
        <w:t>had</w:t>
      </w:r>
      <w:r w:rsidR="00AF0376" w:rsidRPr="00781CE1">
        <w:rPr>
          <w:rFonts w:ascii="Arial" w:hAnsi="Arial" w:cs="Arial"/>
          <w:sz w:val="22"/>
        </w:rPr>
        <w:t xml:space="preserve"> complete</w:t>
      </w:r>
      <w:r w:rsidR="00436875">
        <w:rPr>
          <w:rFonts w:ascii="Arial" w:hAnsi="Arial" w:cs="Arial"/>
          <w:sz w:val="22"/>
        </w:rPr>
        <w:t>d</w:t>
      </w:r>
      <w:r w:rsidR="00AF0376" w:rsidRPr="00781CE1">
        <w:rPr>
          <w:rFonts w:ascii="Arial" w:hAnsi="Arial" w:cs="Arial"/>
          <w:sz w:val="22"/>
        </w:rPr>
        <w:t xml:space="preserve"> </w:t>
      </w:r>
      <w:r w:rsidR="00436875">
        <w:rPr>
          <w:rFonts w:ascii="Arial" w:hAnsi="Arial" w:cs="Arial"/>
          <w:sz w:val="22"/>
        </w:rPr>
        <w:t>the</w:t>
      </w:r>
      <w:r w:rsidR="00AF0376" w:rsidRPr="00781CE1">
        <w:rPr>
          <w:rFonts w:ascii="Arial" w:hAnsi="Arial" w:cs="Arial"/>
          <w:sz w:val="22"/>
        </w:rPr>
        <w:t xml:space="preserve"> observation in school I would ensure that I</w:t>
      </w:r>
      <w:r w:rsidR="00436875">
        <w:rPr>
          <w:rFonts w:ascii="Arial" w:hAnsi="Arial" w:cs="Arial"/>
          <w:sz w:val="22"/>
        </w:rPr>
        <w:t xml:space="preserve"> gained</w:t>
      </w:r>
      <w:r w:rsidR="00AF0376" w:rsidRPr="00781CE1">
        <w:rPr>
          <w:rFonts w:ascii="Arial" w:hAnsi="Arial" w:cs="Arial"/>
          <w:sz w:val="22"/>
        </w:rPr>
        <w:t xml:space="preserve"> consent/ assent </w:t>
      </w:r>
      <w:r w:rsidR="00041BE0" w:rsidRPr="00781CE1">
        <w:rPr>
          <w:rFonts w:ascii="Arial" w:hAnsi="Arial" w:cs="Arial"/>
          <w:sz w:val="22"/>
        </w:rPr>
        <w:t>for</w:t>
      </w:r>
      <w:r w:rsidR="00AF0376" w:rsidRPr="00781CE1">
        <w:rPr>
          <w:rFonts w:ascii="Arial" w:hAnsi="Arial" w:cs="Arial"/>
          <w:sz w:val="22"/>
        </w:rPr>
        <w:t xml:space="preserve"> the children to participate. I would ensure their data is secure </w:t>
      </w:r>
      <w:r w:rsidR="00041BE0" w:rsidRPr="00781CE1">
        <w:rPr>
          <w:rFonts w:ascii="Arial" w:hAnsi="Arial" w:cs="Arial"/>
          <w:sz w:val="22"/>
        </w:rPr>
        <w:t xml:space="preserve">so </w:t>
      </w:r>
      <w:r w:rsidR="00AF0376" w:rsidRPr="00781CE1">
        <w:rPr>
          <w:rFonts w:ascii="Arial" w:hAnsi="Arial" w:cs="Arial"/>
          <w:sz w:val="22"/>
        </w:rPr>
        <w:t xml:space="preserve">nobody </w:t>
      </w:r>
      <w:r w:rsidR="003738F0" w:rsidRPr="00781CE1">
        <w:rPr>
          <w:rFonts w:ascii="Arial" w:hAnsi="Arial" w:cs="Arial"/>
          <w:sz w:val="22"/>
        </w:rPr>
        <w:t xml:space="preserve">can </w:t>
      </w:r>
      <w:r w:rsidR="00AF0376" w:rsidRPr="00781CE1">
        <w:rPr>
          <w:rFonts w:ascii="Arial" w:hAnsi="Arial" w:cs="Arial"/>
          <w:sz w:val="22"/>
        </w:rPr>
        <w:t>access it. I would make the children aware that they h</w:t>
      </w:r>
      <w:r w:rsidR="006E1235" w:rsidRPr="00781CE1">
        <w:rPr>
          <w:rFonts w:ascii="Arial" w:hAnsi="Arial" w:cs="Arial"/>
          <w:sz w:val="22"/>
        </w:rPr>
        <w:t>ave</w:t>
      </w:r>
      <w:r w:rsidR="00AF0376" w:rsidRPr="00781CE1">
        <w:rPr>
          <w:rFonts w:ascii="Arial" w:hAnsi="Arial" w:cs="Arial"/>
          <w:sz w:val="22"/>
        </w:rPr>
        <w:t xml:space="preserve"> the right to withdraw at any time. Whilst completing the observation schedule I maintained confidentiality/ anonymity of the children. These are ways of being ethical when conducting research</w:t>
      </w:r>
      <w:r w:rsidR="006E1235"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-1118372480"/>
          <w:citation/>
        </w:sdtPr>
        <w:sdtContent>
          <w:r w:rsidR="006E1235" w:rsidRPr="00781CE1">
            <w:rPr>
              <w:rFonts w:ascii="Arial" w:hAnsi="Arial" w:cs="Arial"/>
              <w:sz w:val="22"/>
            </w:rPr>
            <w:fldChar w:fldCharType="begin"/>
          </w:r>
          <w:r w:rsidR="003B2A86" w:rsidRPr="00781CE1">
            <w:rPr>
              <w:rFonts w:ascii="Arial" w:hAnsi="Arial" w:cs="Arial"/>
              <w:sz w:val="22"/>
            </w:rPr>
            <w:instrText xml:space="preserve">CITATION BER19 \l 2057 </w:instrText>
          </w:r>
          <w:r w:rsidR="006E1235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(BERA, 2018)</w:t>
          </w:r>
          <w:r w:rsidR="006E1235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AF0376" w:rsidRPr="00781CE1">
        <w:rPr>
          <w:rFonts w:ascii="Arial" w:hAnsi="Arial" w:cs="Arial"/>
          <w:sz w:val="22"/>
        </w:rPr>
        <w:t xml:space="preserve">. </w:t>
      </w:r>
      <w:r w:rsidR="00F37BA5" w:rsidRPr="00781CE1">
        <w:rPr>
          <w:rFonts w:ascii="Arial" w:hAnsi="Arial" w:cs="Arial"/>
          <w:sz w:val="22"/>
        </w:rPr>
        <w:t>Children have the right to protection of privacy and identity</w:t>
      </w:r>
      <w:r w:rsidR="00863114">
        <w:rPr>
          <w:rFonts w:ascii="Arial" w:hAnsi="Arial" w:cs="Arial"/>
          <w:sz w:val="22"/>
        </w:rPr>
        <w:t>; and it</w:t>
      </w:r>
      <w:r w:rsidR="00F37BA5" w:rsidRPr="00781CE1">
        <w:rPr>
          <w:rFonts w:ascii="Arial" w:hAnsi="Arial" w:cs="Arial"/>
          <w:sz w:val="22"/>
        </w:rPr>
        <w:t xml:space="preserve"> </w:t>
      </w:r>
      <w:r w:rsidR="00570113" w:rsidRPr="00781CE1">
        <w:rPr>
          <w:rFonts w:ascii="Arial" w:hAnsi="Arial" w:cs="Arial"/>
          <w:sz w:val="22"/>
        </w:rPr>
        <w:t>is</w:t>
      </w:r>
      <w:r w:rsidR="00F37BA5" w:rsidRPr="00781CE1">
        <w:rPr>
          <w:rFonts w:ascii="Arial" w:hAnsi="Arial" w:cs="Arial"/>
          <w:sz w:val="22"/>
        </w:rPr>
        <w:t xml:space="preserve"> </w:t>
      </w:r>
      <w:r w:rsidR="00570113" w:rsidRPr="00781CE1">
        <w:rPr>
          <w:rFonts w:ascii="Arial" w:hAnsi="Arial" w:cs="Arial"/>
          <w:sz w:val="22"/>
        </w:rPr>
        <w:t>important to ensure th</w:t>
      </w:r>
      <w:r w:rsidR="00863114">
        <w:rPr>
          <w:rFonts w:ascii="Arial" w:hAnsi="Arial" w:cs="Arial"/>
          <w:sz w:val="22"/>
        </w:rPr>
        <w:t>ey</w:t>
      </w:r>
      <w:r w:rsidR="00F37BA5" w:rsidRPr="00781CE1">
        <w:rPr>
          <w:rFonts w:ascii="Arial" w:hAnsi="Arial" w:cs="Arial"/>
          <w:sz w:val="22"/>
        </w:rPr>
        <w:t xml:space="preserve"> </w:t>
      </w:r>
      <w:r w:rsidR="00570113" w:rsidRPr="00781CE1">
        <w:rPr>
          <w:rFonts w:ascii="Arial" w:hAnsi="Arial" w:cs="Arial"/>
          <w:sz w:val="22"/>
        </w:rPr>
        <w:t xml:space="preserve">are </w:t>
      </w:r>
      <w:r w:rsidR="00F37BA5" w:rsidRPr="00781CE1">
        <w:rPr>
          <w:rFonts w:ascii="Arial" w:hAnsi="Arial" w:cs="Arial"/>
          <w:sz w:val="22"/>
        </w:rPr>
        <w:t xml:space="preserve">followed during </w:t>
      </w:r>
      <w:r w:rsidR="00896EE9">
        <w:rPr>
          <w:rFonts w:ascii="Arial" w:hAnsi="Arial" w:cs="Arial"/>
          <w:sz w:val="22"/>
        </w:rPr>
        <w:t xml:space="preserve">the </w:t>
      </w:r>
      <w:r w:rsidR="00F37BA5" w:rsidRPr="00781CE1">
        <w:rPr>
          <w:rFonts w:ascii="Arial" w:hAnsi="Arial" w:cs="Arial"/>
          <w:sz w:val="22"/>
        </w:rPr>
        <w:t xml:space="preserve">research </w:t>
      </w:r>
      <w:sdt>
        <w:sdtPr>
          <w:rPr>
            <w:rFonts w:ascii="Arial" w:hAnsi="Arial" w:cs="Arial"/>
            <w:sz w:val="22"/>
          </w:rPr>
          <w:id w:val="-412851800"/>
          <w:citation/>
        </w:sdtPr>
        <w:sdtContent>
          <w:r w:rsidR="00F37BA5" w:rsidRPr="00781CE1">
            <w:rPr>
              <w:rFonts w:ascii="Arial" w:hAnsi="Arial" w:cs="Arial"/>
              <w:sz w:val="22"/>
            </w:rPr>
            <w:fldChar w:fldCharType="begin"/>
          </w:r>
          <w:r w:rsidR="008C4D53" w:rsidRPr="00781CE1">
            <w:rPr>
              <w:rFonts w:ascii="Arial" w:hAnsi="Arial" w:cs="Arial"/>
              <w:sz w:val="22"/>
            </w:rPr>
            <w:instrText xml:space="preserve">CITATION Uni90 \l 2057 </w:instrText>
          </w:r>
          <w:r w:rsidR="00F37BA5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(Unicef, 1989)</w:t>
          </w:r>
          <w:r w:rsidR="00F37BA5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F37BA5" w:rsidRPr="00781CE1">
        <w:rPr>
          <w:rFonts w:ascii="Arial" w:hAnsi="Arial" w:cs="Arial"/>
          <w:sz w:val="22"/>
        </w:rPr>
        <w:t>.</w:t>
      </w:r>
      <w:r w:rsidR="005109BB" w:rsidRPr="00781CE1">
        <w:rPr>
          <w:rFonts w:ascii="Arial" w:hAnsi="Arial" w:cs="Arial"/>
          <w:sz w:val="22"/>
        </w:rPr>
        <w:t xml:space="preserve"> </w:t>
      </w:r>
      <w:r w:rsidR="00813520" w:rsidRPr="00781CE1">
        <w:rPr>
          <w:rFonts w:ascii="Arial" w:hAnsi="Arial" w:cs="Arial"/>
          <w:sz w:val="22"/>
        </w:rPr>
        <w:t xml:space="preserve">It is important </w:t>
      </w:r>
      <w:r w:rsidR="00F22C64" w:rsidRPr="00781CE1">
        <w:rPr>
          <w:rFonts w:ascii="Arial" w:hAnsi="Arial" w:cs="Arial"/>
          <w:sz w:val="22"/>
        </w:rPr>
        <w:t>that practitioners</w:t>
      </w:r>
      <w:r w:rsidR="00813520" w:rsidRPr="00781CE1">
        <w:rPr>
          <w:rFonts w:ascii="Arial" w:hAnsi="Arial" w:cs="Arial"/>
          <w:sz w:val="22"/>
        </w:rPr>
        <w:t xml:space="preserve"> follow the code of </w:t>
      </w:r>
      <w:r w:rsidR="00F22C64" w:rsidRPr="00781CE1">
        <w:rPr>
          <w:rFonts w:ascii="Arial" w:hAnsi="Arial" w:cs="Arial"/>
          <w:sz w:val="22"/>
        </w:rPr>
        <w:t xml:space="preserve">professional conduct and </w:t>
      </w:r>
      <w:r w:rsidR="00813520" w:rsidRPr="00781CE1">
        <w:rPr>
          <w:rFonts w:ascii="Arial" w:hAnsi="Arial" w:cs="Arial"/>
          <w:sz w:val="22"/>
        </w:rPr>
        <w:t>practice</w:t>
      </w:r>
      <w:r w:rsidR="00961658" w:rsidRPr="00781CE1">
        <w:rPr>
          <w:rFonts w:ascii="Arial" w:hAnsi="Arial" w:cs="Arial"/>
          <w:sz w:val="22"/>
        </w:rPr>
        <w:t xml:space="preserve"> to ensure expected standards and behaviours</w:t>
      </w:r>
      <w:r w:rsidR="00155EB3">
        <w:rPr>
          <w:rFonts w:ascii="Arial" w:hAnsi="Arial" w:cs="Arial"/>
          <w:sz w:val="22"/>
        </w:rPr>
        <w:t xml:space="preserve"> are met</w:t>
      </w:r>
      <w:r w:rsidR="00813520" w:rsidRPr="00781CE1">
        <w:rPr>
          <w:rFonts w:ascii="Arial" w:hAnsi="Arial" w:cs="Arial"/>
          <w:sz w:val="22"/>
        </w:rPr>
        <w:t xml:space="preserve"> </w:t>
      </w:r>
      <w:sdt>
        <w:sdtPr>
          <w:rPr>
            <w:rFonts w:ascii="Arial" w:hAnsi="Arial" w:cs="Arial"/>
            <w:sz w:val="22"/>
          </w:rPr>
          <w:id w:val="282306451"/>
          <w:citation/>
        </w:sdtPr>
        <w:sdtContent>
          <w:r w:rsidR="00F22C64" w:rsidRPr="00781CE1">
            <w:rPr>
              <w:rFonts w:ascii="Arial" w:hAnsi="Arial" w:cs="Arial"/>
              <w:sz w:val="22"/>
            </w:rPr>
            <w:fldChar w:fldCharType="begin"/>
          </w:r>
          <w:r w:rsidR="00F22C64" w:rsidRPr="00781CE1">
            <w:rPr>
              <w:rFonts w:ascii="Arial" w:hAnsi="Arial" w:cs="Arial"/>
              <w:sz w:val="22"/>
            </w:rPr>
            <w:instrText xml:space="preserve">CITATION Edu183 \l 2057 </w:instrText>
          </w:r>
          <w:r w:rsidR="00F22C64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(Education Workforce Council, 2018)</w:t>
          </w:r>
          <w:r w:rsidR="00F22C64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961658" w:rsidRPr="00781CE1">
        <w:rPr>
          <w:rFonts w:ascii="Arial" w:hAnsi="Arial" w:cs="Arial"/>
          <w:sz w:val="22"/>
        </w:rPr>
        <w:t xml:space="preserve">. </w:t>
      </w:r>
    </w:p>
    <w:p w14:paraId="7B12F5DE" w14:textId="66B807B8" w:rsidR="00784943" w:rsidRPr="00781CE1" w:rsidRDefault="00905231" w:rsidP="000E169B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</w:rPr>
      </w:pPr>
      <w:r w:rsidRPr="00781CE1">
        <w:rPr>
          <w:rFonts w:ascii="Arial" w:hAnsi="Arial" w:cs="Arial"/>
          <w:color w:val="000000" w:themeColor="text1"/>
          <w:sz w:val="22"/>
        </w:rPr>
        <w:t xml:space="preserve">After using the Leuven Scale to carry out an observation on a focus group of children, I now have some results to consider. </w:t>
      </w:r>
      <w:r w:rsidR="000E169B" w:rsidRPr="00781CE1">
        <w:rPr>
          <w:rFonts w:ascii="Arial" w:hAnsi="Arial" w:cs="Arial"/>
          <w:color w:val="000000" w:themeColor="text1"/>
          <w:sz w:val="22"/>
        </w:rPr>
        <w:t xml:space="preserve">The results from my observation </w:t>
      </w:r>
      <w:r w:rsidR="000E493B" w:rsidRPr="00781CE1">
        <w:rPr>
          <w:rFonts w:ascii="Arial" w:hAnsi="Arial" w:cs="Arial"/>
          <w:color w:val="000000" w:themeColor="text1"/>
          <w:sz w:val="22"/>
        </w:rPr>
        <w:t xml:space="preserve">(Appendix 2) </w:t>
      </w:r>
      <w:r w:rsidR="000E169B" w:rsidRPr="00781CE1">
        <w:rPr>
          <w:rFonts w:ascii="Arial" w:hAnsi="Arial" w:cs="Arial"/>
          <w:color w:val="000000" w:themeColor="text1"/>
          <w:sz w:val="22"/>
        </w:rPr>
        <w:t xml:space="preserve">show that </w:t>
      </w:r>
      <w:r w:rsidR="00E36C0C" w:rsidRPr="00781CE1">
        <w:rPr>
          <w:rFonts w:ascii="Arial" w:hAnsi="Arial" w:cs="Arial"/>
          <w:color w:val="000000" w:themeColor="text1"/>
          <w:sz w:val="22"/>
        </w:rPr>
        <w:t xml:space="preserve">Child A and Child D both had </w:t>
      </w:r>
      <w:r w:rsidR="000E493B" w:rsidRPr="00781CE1">
        <w:rPr>
          <w:rFonts w:ascii="Arial" w:hAnsi="Arial" w:cs="Arial"/>
          <w:color w:val="000000" w:themeColor="text1"/>
          <w:sz w:val="22"/>
        </w:rPr>
        <w:t>‘</w:t>
      </w:r>
      <w:r w:rsidR="00E36C0C" w:rsidRPr="00781CE1">
        <w:rPr>
          <w:rFonts w:ascii="Arial" w:hAnsi="Arial" w:cs="Arial"/>
          <w:color w:val="000000" w:themeColor="text1"/>
          <w:sz w:val="22"/>
        </w:rPr>
        <w:t>high</w:t>
      </w:r>
      <w:r w:rsidR="000E493B" w:rsidRPr="00781CE1">
        <w:rPr>
          <w:rFonts w:ascii="Arial" w:hAnsi="Arial" w:cs="Arial"/>
          <w:color w:val="000000" w:themeColor="text1"/>
          <w:sz w:val="22"/>
        </w:rPr>
        <w:t>’</w:t>
      </w:r>
      <w:r w:rsidR="00E36C0C" w:rsidRPr="00781CE1">
        <w:rPr>
          <w:rFonts w:ascii="Arial" w:hAnsi="Arial" w:cs="Arial"/>
          <w:color w:val="000000" w:themeColor="text1"/>
          <w:sz w:val="22"/>
        </w:rPr>
        <w:t xml:space="preserve"> levels of involvement </w:t>
      </w:r>
      <w:r w:rsidR="000F285A" w:rsidRPr="00781CE1">
        <w:rPr>
          <w:rFonts w:ascii="Arial" w:hAnsi="Arial" w:cs="Arial"/>
          <w:color w:val="000000" w:themeColor="text1"/>
          <w:sz w:val="22"/>
        </w:rPr>
        <w:t>at the beginning of</w:t>
      </w:r>
      <w:r w:rsidR="00E36C0C" w:rsidRPr="00781CE1">
        <w:rPr>
          <w:rFonts w:ascii="Arial" w:hAnsi="Arial" w:cs="Arial"/>
          <w:color w:val="000000" w:themeColor="text1"/>
          <w:sz w:val="22"/>
        </w:rPr>
        <w:t xml:space="preserve"> the activity.</w:t>
      </w:r>
      <w:r w:rsidR="00080ECC" w:rsidRPr="00781CE1">
        <w:rPr>
          <w:rFonts w:ascii="Arial" w:hAnsi="Arial" w:cs="Arial"/>
          <w:color w:val="000000" w:themeColor="text1"/>
          <w:sz w:val="22"/>
        </w:rPr>
        <w:t xml:space="preserve"> When Child A and Child D were working together </w:t>
      </w:r>
      <w:r w:rsidR="000E493B" w:rsidRPr="00781CE1">
        <w:rPr>
          <w:rFonts w:ascii="Arial" w:hAnsi="Arial" w:cs="Arial"/>
          <w:color w:val="000000" w:themeColor="text1"/>
          <w:sz w:val="22"/>
        </w:rPr>
        <w:t>to sort the shapes</w:t>
      </w:r>
      <w:r w:rsidR="000F32D4">
        <w:rPr>
          <w:rFonts w:ascii="Arial" w:hAnsi="Arial" w:cs="Arial"/>
          <w:color w:val="000000" w:themeColor="text1"/>
          <w:sz w:val="22"/>
        </w:rPr>
        <w:t>,</w:t>
      </w:r>
      <w:r w:rsidR="000E493B" w:rsidRPr="00781CE1">
        <w:rPr>
          <w:rFonts w:ascii="Arial" w:hAnsi="Arial" w:cs="Arial"/>
          <w:color w:val="000000" w:themeColor="text1"/>
          <w:sz w:val="22"/>
        </w:rPr>
        <w:t xml:space="preserve"> </w:t>
      </w:r>
      <w:r w:rsidR="00080ECC" w:rsidRPr="00781CE1">
        <w:rPr>
          <w:rFonts w:ascii="Arial" w:hAnsi="Arial" w:cs="Arial"/>
          <w:color w:val="000000" w:themeColor="text1"/>
          <w:sz w:val="22"/>
        </w:rPr>
        <w:t xml:space="preserve">their levels of </w:t>
      </w:r>
      <w:r w:rsidR="00080ECC" w:rsidRPr="00781CE1">
        <w:rPr>
          <w:rFonts w:ascii="Arial" w:hAnsi="Arial" w:cs="Arial"/>
          <w:color w:val="000000" w:themeColor="text1"/>
          <w:sz w:val="22"/>
        </w:rPr>
        <w:lastRenderedPageBreak/>
        <w:t xml:space="preserve">involvement increased to ‘extremely high’. </w:t>
      </w:r>
      <w:r w:rsidR="00E36C0C" w:rsidRPr="00781CE1">
        <w:rPr>
          <w:rFonts w:ascii="Arial" w:hAnsi="Arial" w:cs="Arial"/>
          <w:color w:val="000000" w:themeColor="text1"/>
          <w:sz w:val="22"/>
        </w:rPr>
        <w:t xml:space="preserve">However, Child B and Child C had </w:t>
      </w:r>
      <w:r w:rsidR="000E493B" w:rsidRPr="00781CE1">
        <w:rPr>
          <w:rFonts w:ascii="Arial" w:hAnsi="Arial" w:cs="Arial"/>
          <w:color w:val="000000" w:themeColor="text1"/>
          <w:sz w:val="22"/>
        </w:rPr>
        <w:t>‘</w:t>
      </w:r>
      <w:r w:rsidR="00E36C0C" w:rsidRPr="00781CE1">
        <w:rPr>
          <w:rFonts w:ascii="Arial" w:hAnsi="Arial" w:cs="Arial"/>
          <w:color w:val="000000" w:themeColor="text1"/>
          <w:sz w:val="22"/>
        </w:rPr>
        <w:t>low</w:t>
      </w:r>
      <w:r w:rsidR="000E493B" w:rsidRPr="00781CE1">
        <w:rPr>
          <w:rFonts w:ascii="Arial" w:hAnsi="Arial" w:cs="Arial"/>
          <w:color w:val="000000" w:themeColor="text1"/>
          <w:sz w:val="22"/>
        </w:rPr>
        <w:t>’</w:t>
      </w:r>
      <w:r w:rsidR="00E36C0C" w:rsidRPr="00781CE1">
        <w:rPr>
          <w:rFonts w:ascii="Arial" w:hAnsi="Arial" w:cs="Arial"/>
          <w:color w:val="000000" w:themeColor="text1"/>
          <w:sz w:val="22"/>
        </w:rPr>
        <w:t xml:space="preserve"> levels of involvement </w:t>
      </w:r>
      <w:r w:rsidR="00155EB3">
        <w:rPr>
          <w:rFonts w:ascii="Arial" w:hAnsi="Arial" w:cs="Arial"/>
          <w:color w:val="000000" w:themeColor="text1"/>
          <w:sz w:val="22"/>
        </w:rPr>
        <w:t>initially</w:t>
      </w:r>
      <w:r w:rsidR="000F32D4">
        <w:rPr>
          <w:rFonts w:ascii="Arial" w:hAnsi="Arial" w:cs="Arial"/>
          <w:color w:val="000000" w:themeColor="text1"/>
          <w:sz w:val="22"/>
        </w:rPr>
        <w:t>,</w:t>
      </w:r>
      <w:r w:rsidR="00E36C0C" w:rsidRPr="00781CE1">
        <w:rPr>
          <w:rFonts w:ascii="Arial" w:hAnsi="Arial" w:cs="Arial"/>
          <w:color w:val="000000" w:themeColor="text1"/>
          <w:sz w:val="22"/>
        </w:rPr>
        <w:t xml:space="preserve"> but </w:t>
      </w:r>
      <w:r w:rsidR="00C07A24">
        <w:rPr>
          <w:rFonts w:ascii="Arial" w:hAnsi="Arial" w:cs="Arial"/>
          <w:color w:val="000000" w:themeColor="text1"/>
          <w:sz w:val="22"/>
        </w:rPr>
        <w:t xml:space="preserve">once </w:t>
      </w:r>
      <w:r w:rsidR="00E36C0C" w:rsidRPr="00781CE1">
        <w:rPr>
          <w:rFonts w:ascii="Arial" w:hAnsi="Arial" w:cs="Arial"/>
          <w:color w:val="000000" w:themeColor="text1"/>
          <w:sz w:val="22"/>
        </w:rPr>
        <w:t>they paired up</w:t>
      </w:r>
      <w:r w:rsidR="00C07A24">
        <w:rPr>
          <w:rFonts w:ascii="Arial" w:hAnsi="Arial" w:cs="Arial"/>
          <w:color w:val="000000" w:themeColor="text1"/>
          <w:sz w:val="22"/>
        </w:rPr>
        <w:t>,</w:t>
      </w:r>
      <w:r w:rsidR="00E36C0C" w:rsidRPr="00781CE1">
        <w:rPr>
          <w:rFonts w:ascii="Arial" w:hAnsi="Arial" w:cs="Arial"/>
          <w:color w:val="000000" w:themeColor="text1"/>
          <w:sz w:val="22"/>
        </w:rPr>
        <w:t xml:space="preserve"> their level of involvement increased</w:t>
      </w:r>
      <w:r w:rsidR="00080ECC" w:rsidRPr="00781CE1">
        <w:rPr>
          <w:rFonts w:ascii="Arial" w:hAnsi="Arial" w:cs="Arial"/>
          <w:color w:val="000000" w:themeColor="text1"/>
          <w:sz w:val="22"/>
        </w:rPr>
        <w:t xml:space="preserve"> significantly</w:t>
      </w:r>
      <w:r w:rsidR="000E493B" w:rsidRPr="00781CE1">
        <w:rPr>
          <w:rFonts w:ascii="Arial" w:hAnsi="Arial" w:cs="Arial"/>
          <w:color w:val="000000" w:themeColor="text1"/>
          <w:sz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</w:rPr>
          <w:id w:val="-916163121"/>
          <w:citation/>
        </w:sdtPr>
        <w:sdtContent>
          <w:r w:rsidR="000E493B" w:rsidRPr="00781CE1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784943" w:rsidRPr="00781CE1">
            <w:rPr>
              <w:rFonts w:ascii="Arial" w:hAnsi="Arial" w:cs="Arial"/>
              <w:color w:val="000000" w:themeColor="text1"/>
              <w:sz w:val="22"/>
            </w:rPr>
            <w:instrText xml:space="preserve">CITATION Edu19 \l 2057 </w:instrText>
          </w:r>
          <w:r w:rsidR="000E493B" w:rsidRPr="00781CE1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(Eduwells, 2019)</w:t>
          </w:r>
          <w:r w:rsidR="000E493B" w:rsidRPr="00781CE1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E36C0C" w:rsidRPr="00781CE1">
        <w:rPr>
          <w:rFonts w:ascii="Arial" w:hAnsi="Arial" w:cs="Arial"/>
          <w:color w:val="000000" w:themeColor="text1"/>
          <w:sz w:val="22"/>
        </w:rPr>
        <w:t xml:space="preserve">. </w:t>
      </w:r>
      <w:r w:rsidR="00784943" w:rsidRPr="00781CE1">
        <w:rPr>
          <w:rFonts w:ascii="Arial" w:hAnsi="Arial" w:cs="Arial"/>
          <w:color w:val="000000" w:themeColor="text1"/>
          <w:sz w:val="22"/>
        </w:rPr>
        <w:t>This suggest</w:t>
      </w:r>
      <w:r w:rsidR="000F32D4">
        <w:rPr>
          <w:rFonts w:ascii="Arial" w:hAnsi="Arial" w:cs="Arial"/>
          <w:color w:val="000000" w:themeColor="text1"/>
          <w:sz w:val="22"/>
        </w:rPr>
        <w:t>s</w:t>
      </w:r>
      <w:r w:rsidR="00784943" w:rsidRPr="00781CE1">
        <w:rPr>
          <w:rFonts w:ascii="Arial" w:hAnsi="Arial" w:cs="Arial"/>
          <w:color w:val="000000" w:themeColor="text1"/>
          <w:sz w:val="22"/>
        </w:rPr>
        <w:t xml:space="preserve"> that focus groups provide opportunities for involvement and learning.</w:t>
      </w:r>
    </w:p>
    <w:p w14:paraId="77833C6E" w14:textId="2905F248" w:rsidR="00D04077" w:rsidRDefault="00E36C0C" w:rsidP="00BC0D12">
      <w:pPr>
        <w:pStyle w:val="NormalWeb"/>
        <w:spacing w:line="360" w:lineRule="auto"/>
        <w:rPr>
          <w:rFonts w:ascii="Arial" w:hAnsi="Arial" w:cs="Arial"/>
          <w:color w:val="FF0000"/>
          <w:sz w:val="22"/>
        </w:rPr>
      </w:pPr>
      <w:r w:rsidRPr="00781CE1">
        <w:rPr>
          <w:rFonts w:ascii="Arial" w:hAnsi="Arial" w:cs="Arial"/>
          <w:sz w:val="22"/>
        </w:rPr>
        <w:t xml:space="preserve">The </w:t>
      </w:r>
      <w:r w:rsidR="002E30AA">
        <w:rPr>
          <w:rFonts w:ascii="Arial" w:hAnsi="Arial" w:cs="Arial"/>
          <w:sz w:val="22"/>
        </w:rPr>
        <w:t>f</w:t>
      </w:r>
      <w:r w:rsidRPr="00781CE1">
        <w:rPr>
          <w:rFonts w:ascii="Arial" w:hAnsi="Arial" w:cs="Arial"/>
          <w:sz w:val="22"/>
        </w:rPr>
        <w:t>ocus group provided opportunit</w:t>
      </w:r>
      <w:r w:rsidR="00ED3C55">
        <w:rPr>
          <w:rFonts w:ascii="Arial" w:hAnsi="Arial" w:cs="Arial"/>
          <w:sz w:val="22"/>
        </w:rPr>
        <w:t>ies</w:t>
      </w:r>
      <w:r w:rsidRPr="00781CE1">
        <w:rPr>
          <w:rFonts w:ascii="Arial" w:hAnsi="Arial" w:cs="Arial"/>
          <w:sz w:val="22"/>
        </w:rPr>
        <w:t xml:space="preserve"> for the children to discuss with a partner, this allowed th</w:t>
      </w:r>
      <w:r w:rsidR="002E30AA">
        <w:rPr>
          <w:rFonts w:ascii="Arial" w:hAnsi="Arial" w:cs="Arial"/>
          <w:sz w:val="22"/>
        </w:rPr>
        <w:t>ose</w:t>
      </w:r>
      <w:r w:rsidRPr="00781CE1">
        <w:rPr>
          <w:rFonts w:ascii="Arial" w:hAnsi="Arial" w:cs="Arial"/>
          <w:sz w:val="22"/>
        </w:rPr>
        <w:t xml:space="preserve"> who were possibly less confident to </w:t>
      </w:r>
      <w:r w:rsidR="002F3BE8" w:rsidRPr="00781CE1">
        <w:rPr>
          <w:rFonts w:ascii="Arial" w:hAnsi="Arial" w:cs="Arial"/>
          <w:sz w:val="22"/>
        </w:rPr>
        <w:t xml:space="preserve">interact with a smaller group which gave them support to get involved in the activity. </w:t>
      </w:r>
      <w:r w:rsidR="00DC3B70" w:rsidRPr="00781CE1">
        <w:rPr>
          <w:rFonts w:ascii="Arial" w:hAnsi="Arial" w:cs="Arial"/>
          <w:sz w:val="22"/>
        </w:rPr>
        <w:t xml:space="preserve">This increased the level of involvement for </w:t>
      </w:r>
      <w:r w:rsidR="002D6CAA" w:rsidRPr="00781CE1">
        <w:rPr>
          <w:rFonts w:ascii="Arial" w:hAnsi="Arial" w:cs="Arial"/>
          <w:sz w:val="22"/>
        </w:rPr>
        <w:t>Child B and C</w:t>
      </w:r>
      <w:r w:rsidR="00DC3B70" w:rsidRPr="00781CE1">
        <w:rPr>
          <w:rFonts w:ascii="Arial" w:hAnsi="Arial" w:cs="Arial"/>
          <w:sz w:val="22"/>
        </w:rPr>
        <w:t xml:space="preserve"> who were perhaps less confident or less engaged in the activity.</w:t>
      </w:r>
      <w:r w:rsidR="00784943" w:rsidRPr="00781CE1">
        <w:rPr>
          <w:rFonts w:ascii="Arial" w:hAnsi="Arial" w:cs="Arial"/>
          <w:sz w:val="22"/>
        </w:rPr>
        <w:t xml:space="preserve"> Vygotsky suggests that children learn more when they have an MKO to support them, this is shown in the video</w:t>
      </w:r>
      <w:r w:rsidR="001D4E3E">
        <w:rPr>
          <w:rFonts w:ascii="Arial" w:hAnsi="Arial" w:cs="Arial"/>
          <w:sz w:val="22"/>
        </w:rPr>
        <w:t>,</w:t>
      </w:r>
      <w:r w:rsidR="00784943" w:rsidRPr="00781CE1">
        <w:rPr>
          <w:rFonts w:ascii="Arial" w:hAnsi="Arial" w:cs="Arial"/>
          <w:sz w:val="22"/>
        </w:rPr>
        <w:t xml:space="preserve"> where the children have peers and the teacher as their MKO </w:t>
      </w:r>
      <w:sdt>
        <w:sdtPr>
          <w:rPr>
            <w:rFonts w:ascii="Arial" w:hAnsi="Arial" w:cs="Arial"/>
            <w:sz w:val="22"/>
          </w:rPr>
          <w:id w:val="874574967"/>
          <w:citation/>
        </w:sdtPr>
        <w:sdtContent>
          <w:r w:rsidR="00784943" w:rsidRPr="00781CE1">
            <w:rPr>
              <w:rFonts w:ascii="Arial" w:hAnsi="Arial" w:cs="Arial"/>
              <w:sz w:val="22"/>
            </w:rPr>
            <w:fldChar w:fldCharType="begin"/>
          </w:r>
          <w:r w:rsidR="00C4792B">
            <w:rPr>
              <w:rFonts w:ascii="Arial" w:hAnsi="Arial" w:cs="Arial"/>
              <w:sz w:val="22"/>
            </w:rPr>
            <w:instrText xml:space="preserve">CITATION Pou06 \l 2057 </w:instrText>
          </w:r>
          <w:r w:rsidR="00784943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(Pound, 2006)</w:t>
          </w:r>
          <w:r w:rsidR="00784943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784943" w:rsidRPr="00781CE1">
        <w:rPr>
          <w:rFonts w:ascii="Arial" w:hAnsi="Arial" w:cs="Arial"/>
          <w:sz w:val="22"/>
        </w:rPr>
        <w:t xml:space="preserve">. </w:t>
      </w:r>
      <w:r w:rsidR="00C5682E" w:rsidRPr="00781CE1">
        <w:rPr>
          <w:rFonts w:ascii="Arial" w:hAnsi="Arial" w:cs="Arial"/>
          <w:sz w:val="22"/>
        </w:rPr>
        <w:t xml:space="preserve">The focus group created opportunities for the teacher to ask questions to </w:t>
      </w:r>
      <w:r w:rsidR="001E19A6" w:rsidRPr="00781CE1">
        <w:rPr>
          <w:rFonts w:ascii="Arial" w:hAnsi="Arial" w:cs="Arial"/>
          <w:sz w:val="22"/>
        </w:rPr>
        <w:t>Child B</w:t>
      </w:r>
      <w:r w:rsidR="001D4E3E">
        <w:rPr>
          <w:rFonts w:ascii="Arial" w:hAnsi="Arial" w:cs="Arial"/>
          <w:sz w:val="22"/>
        </w:rPr>
        <w:t>,</w:t>
      </w:r>
      <w:r w:rsidR="001E19A6" w:rsidRPr="00781CE1">
        <w:rPr>
          <w:rFonts w:ascii="Arial" w:hAnsi="Arial" w:cs="Arial"/>
          <w:sz w:val="22"/>
        </w:rPr>
        <w:t xml:space="preserve"> who was showing</w:t>
      </w:r>
      <w:r w:rsidR="00C5682E" w:rsidRPr="00781CE1">
        <w:rPr>
          <w:rFonts w:ascii="Arial" w:hAnsi="Arial" w:cs="Arial"/>
          <w:sz w:val="22"/>
        </w:rPr>
        <w:t xml:space="preserve"> low levels of involvement.</w:t>
      </w:r>
      <w:r w:rsidR="001E19A6" w:rsidRPr="00781CE1">
        <w:rPr>
          <w:rFonts w:ascii="Arial" w:hAnsi="Arial" w:cs="Arial"/>
          <w:sz w:val="22"/>
        </w:rPr>
        <w:t xml:space="preserve"> This is another example of children learning from an MKO </w:t>
      </w:r>
      <w:sdt>
        <w:sdtPr>
          <w:rPr>
            <w:rFonts w:ascii="Arial" w:hAnsi="Arial" w:cs="Arial"/>
            <w:sz w:val="22"/>
          </w:rPr>
          <w:id w:val="1942571402"/>
          <w:citation/>
        </w:sdtPr>
        <w:sdtContent>
          <w:r w:rsidR="001E19A6" w:rsidRPr="00781CE1">
            <w:rPr>
              <w:rFonts w:ascii="Arial" w:hAnsi="Arial" w:cs="Arial"/>
              <w:sz w:val="22"/>
            </w:rPr>
            <w:fldChar w:fldCharType="begin"/>
          </w:r>
          <w:r w:rsidR="00C4792B">
            <w:rPr>
              <w:rFonts w:ascii="Arial" w:hAnsi="Arial" w:cs="Arial"/>
              <w:sz w:val="22"/>
            </w:rPr>
            <w:instrText xml:space="preserve">CITATION Pou06 \l 2057 </w:instrText>
          </w:r>
          <w:r w:rsidR="001E19A6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(Pound, 2006)</w:t>
          </w:r>
          <w:r w:rsidR="001E19A6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1E19A6" w:rsidRPr="00781CE1">
        <w:rPr>
          <w:rFonts w:ascii="Arial" w:hAnsi="Arial" w:cs="Arial"/>
          <w:sz w:val="22"/>
        </w:rPr>
        <w:t xml:space="preserve">. </w:t>
      </w:r>
      <w:r w:rsidR="00D04077" w:rsidRPr="00781CE1">
        <w:rPr>
          <w:rFonts w:ascii="Arial" w:hAnsi="Arial" w:cs="Arial"/>
          <w:sz w:val="22"/>
        </w:rPr>
        <w:t xml:space="preserve">Allowing the children to play a game of sorting the 2D and 3D shapes enabled them to gain a better understanding. Froebel </w:t>
      </w:r>
      <w:r w:rsidR="009C57A4">
        <w:rPr>
          <w:rFonts w:ascii="Arial" w:hAnsi="Arial" w:cs="Arial"/>
          <w:sz w:val="22"/>
        </w:rPr>
        <w:t xml:space="preserve">(1837) </w:t>
      </w:r>
      <w:r w:rsidR="00D04077" w:rsidRPr="00781CE1">
        <w:rPr>
          <w:rFonts w:ascii="Arial" w:hAnsi="Arial" w:cs="Arial"/>
          <w:sz w:val="22"/>
        </w:rPr>
        <w:t>believes that children learn by doing and through play</w:t>
      </w:r>
      <w:r w:rsidR="001D4E3E">
        <w:rPr>
          <w:rFonts w:ascii="Arial" w:hAnsi="Arial" w:cs="Arial"/>
          <w:sz w:val="22"/>
        </w:rPr>
        <w:t>,</w:t>
      </w:r>
      <w:r w:rsidR="00D04077" w:rsidRPr="00781CE1">
        <w:rPr>
          <w:rFonts w:ascii="Arial" w:hAnsi="Arial" w:cs="Arial"/>
          <w:sz w:val="22"/>
        </w:rPr>
        <w:t xml:space="preserve"> they </w:t>
      </w:r>
      <w:r w:rsidR="001D4E3E">
        <w:rPr>
          <w:rFonts w:ascii="Arial" w:hAnsi="Arial" w:cs="Arial"/>
          <w:sz w:val="22"/>
        </w:rPr>
        <w:t xml:space="preserve">can </w:t>
      </w:r>
      <w:r w:rsidR="00D04077" w:rsidRPr="00781CE1">
        <w:rPr>
          <w:rFonts w:ascii="Arial" w:hAnsi="Arial" w:cs="Arial"/>
          <w:sz w:val="22"/>
        </w:rPr>
        <w:t xml:space="preserve">experiment </w:t>
      </w:r>
      <w:sdt>
        <w:sdtPr>
          <w:rPr>
            <w:rFonts w:ascii="Arial" w:hAnsi="Arial" w:cs="Arial"/>
            <w:sz w:val="22"/>
          </w:rPr>
          <w:id w:val="-579759871"/>
          <w:citation/>
        </w:sdtPr>
        <w:sdtContent>
          <w:r w:rsidR="00D04077" w:rsidRPr="00781CE1">
            <w:rPr>
              <w:rFonts w:ascii="Arial" w:hAnsi="Arial" w:cs="Arial"/>
              <w:sz w:val="22"/>
            </w:rPr>
            <w:fldChar w:fldCharType="begin"/>
          </w:r>
          <w:r w:rsidR="00C4792B">
            <w:rPr>
              <w:rFonts w:ascii="Arial" w:hAnsi="Arial" w:cs="Arial"/>
              <w:sz w:val="22"/>
            </w:rPr>
            <w:instrText xml:space="preserve">CITATION Pou06 \l 2057 </w:instrText>
          </w:r>
          <w:r w:rsidR="00D04077"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(Pound, 2006)</w:t>
          </w:r>
          <w:r w:rsidR="00D04077" w:rsidRPr="00781CE1">
            <w:rPr>
              <w:rFonts w:ascii="Arial" w:hAnsi="Arial" w:cs="Arial"/>
              <w:sz w:val="22"/>
            </w:rPr>
            <w:fldChar w:fldCharType="end"/>
          </w:r>
        </w:sdtContent>
      </w:sdt>
      <w:r w:rsidR="00D04077" w:rsidRPr="00781CE1">
        <w:rPr>
          <w:rFonts w:ascii="Arial" w:hAnsi="Arial" w:cs="Arial"/>
          <w:sz w:val="22"/>
        </w:rPr>
        <w:t xml:space="preserve">. </w:t>
      </w:r>
    </w:p>
    <w:p w14:paraId="2712D7E7" w14:textId="4F723810" w:rsidR="00333765" w:rsidRPr="002A0756" w:rsidRDefault="00333765" w:rsidP="00BC0D12">
      <w:pPr>
        <w:pStyle w:val="NormalWeb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Children’s performance may be affected by others’ expectations therefore the results gathered may not be a true reflection. This is known as the Pygmalion Effect</w:t>
      </w:r>
      <w:r w:rsidR="005D32B5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which </w:t>
      </w:r>
      <w:r w:rsidR="00FF54E7">
        <w:rPr>
          <w:rFonts w:ascii="Arial" w:hAnsi="Arial" w:cs="Arial"/>
          <w:sz w:val="22"/>
        </w:rPr>
        <w:t>states that high expectations lead to improved performance whereas</w:t>
      </w:r>
      <w:r w:rsidR="005D32B5">
        <w:rPr>
          <w:rFonts w:ascii="Arial" w:hAnsi="Arial" w:cs="Arial"/>
          <w:sz w:val="22"/>
        </w:rPr>
        <w:t>,</w:t>
      </w:r>
      <w:r w:rsidR="00FF54E7">
        <w:rPr>
          <w:rFonts w:ascii="Arial" w:hAnsi="Arial" w:cs="Arial"/>
          <w:sz w:val="22"/>
        </w:rPr>
        <w:t xml:space="preserve"> low expectations lead to poorer performance</w:t>
      </w:r>
      <w:r w:rsidR="005D32B5">
        <w:rPr>
          <w:rFonts w:ascii="Arial" w:hAnsi="Arial" w:cs="Arial"/>
          <w:sz w:val="22"/>
        </w:rPr>
        <w:t>,</w:t>
      </w:r>
      <w:r w:rsidR="00D04B84">
        <w:rPr>
          <w:rFonts w:ascii="Arial" w:hAnsi="Arial" w:cs="Arial"/>
          <w:sz w:val="22"/>
        </w:rPr>
        <w:t xml:space="preserve"> </w:t>
      </w:r>
      <w:r w:rsidR="00FF54E7">
        <w:rPr>
          <w:rFonts w:ascii="Arial" w:hAnsi="Arial" w:cs="Arial"/>
          <w:sz w:val="22"/>
        </w:rPr>
        <w:t>lead</w:t>
      </w:r>
      <w:r w:rsidR="0048161B">
        <w:rPr>
          <w:rFonts w:ascii="Arial" w:hAnsi="Arial" w:cs="Arial"/>
          <w:sz w:val="22"/>
        </w:rPr>
        <w:t>ing</w:t>
      </w:r>
      <w:r w:rsidR="00FF54E7">
        <w:rPr>
          <w:rFonts w:ascii="Arial" w:hAnsi="Arial" w:cs="Arial"/>
          <w:sz w:val="22"/>
        </w:rPr>
        <w:t xml:space="preserve"> to the self-fulfilling prophecy </w:t>
      </w:r>
      <w:sdt>
        <w:sdtPr>
          <w:rPr>
            <w:rFonts w:ascii="Arial" w:hAnsi="Arial" w:cs="Arial"/>
            <w:sz w:val="22"/>
          </w:rPr>
          <w:id w:val="667911690"/>
          <w:citation/>
        </w:sdtPr>
        <w:sdtContent>
          <w:r w:rsidR="00FF54E7">
            <w:rPr>
              <w:rFonts w:ascii="Arial" w:hAnsi="Arial" w:cs="Arial"/>
              <w:sz w:val="22"/>
            </w:rPr>
            <w:fldChar w:fldCharType="begin"/>
          </w:r>
          <w:r w:rsidR="00FF54E7">
            <w:rPr>
              <w:rFonts w:ascii="Arial" w:hAnsi="Arial" w:cs="Arial"/>
              <w:sz w:val="22"/>
            </w:rPr>
            <w:instrText xml:space="preserve">CITATION Gre17 \l 2057 </w:instrText>
          </w:r>
          <w:r w:rsidR="00FF54E7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(TeacherToolkit, 2017)</w:t>
          </w:r>
          <w:r w:rsidR="00FF54E7">
            <w:rPr>
              <w:rFonts w:ascii="Arial" w:hAnsi="Arial" w:cs="Arial"/>
              <w:sz w:val="22"/>
            </w:rPr>
            <w:fldChar w:fldCharType="end"/>
          </w:r>
        </w:sdtContent>
      </w:sdt>
      <w:r w:rsidR="00FF54E7">
        <w:rPr>
          <w:rFonts w:ascii="Arial" w:hAnsi="Arial" w:cs="Arial"/>
          <w:sz w:val="22"/>
        </w:rPr>
        <w:t xml:space="preserve">. </w:t>
      </w:r>
    </w:p>
    <w:p w14:paraId="30264163" w14:textId="687BED75" w:rsidR="005E06D5" w:rsidRPr="002A0756" w:rsidRDefault="005E06D5" w:rsidP="00BC0D12">
      <w:pPr>
        <w:pStyle w:val="NormalWeb"/>
        <w:spacing w:line="360" w:lineRule="auto"/>
        <w:rPr>
          <w:rFonts w:ascii="Arial" w:hAnsi="Arial" w:cs="Arial"/>
          <w:sz w:val="22"/>
        </w:rPr>
      </w:pPr>
      <w:r w:rsidRPr="00781CE1">
        <w:rPr>
          <w:rFonts w:ascii="Arial" w:hAnsi="Arial" w:cs="Arial"/>
          <w:color w:val="000000" w:themeColor="text1"/>
          <w:sz w:val="22"/>
        </w:rPr>
        <w:t>In conclusion, after conducting an observation and collecting data</w:t>
      </w:r>
      <w:r w:rsidR="00D04B84">
        <w:rPr>
          <w:rFonts w:ascii="Arial" w:hAnsi="Arial" w:cs="Arial"/>
          <w:color w:val="000000" w:themeColor="text1"/>
          <w:sz w:val="22"/>
        </w:rPr>
        <w:t>,</w:t>
      </w:r>
      <w:r w:rsidRPr="00781CE1">
        <w:rPr>
          <w:rFonts w:ascii="Arial" w:hAnsi="Arial" w:cs="Arial"/>
          <w:color w:val="000000" w:themeColor="text1"/>
          <w:sz w:val="22"/>
        </w:rPr>
        <w:t xml:space="preserve"> I have identified that a focus group does have the potential to provide children with opportunities for involvement and learning. </w:t>
      </w:r>
      <w:r w:rsidR="00EB30B5" w:rsidRPr="00781CE1">
        <w:rPr>
          <w:rFonts w:ascii="Arial" w:hAnsi="Arial" w:cs="Arial"/>
          <w:color w:val="000000" w:themeColor="text1"/>
          <w:sz w:val="22"/>
        </w:rPr>
        <w:t>From research</w:t>
      </w:r>
      <w:r w:rsidR="00D04B84">
        <w:rPr>
          <w:rFonts w:ascii="Arial" w:hAnsi="Arial" w:cs="Arial"/>
          <w:color w:val="000000" w:themeColor="text1"/>
          <w:sz w:val="22"/>
        </w:rPr>
        <w:t>,</w:t>
      </w:r>
      <w:r w:rsidR="00EB30B5" w:rsidRPr="00781CE1">
        <w:rPr>
          <w:rFonts w:ascii="Arial" w:hAnsi="Arial" w:cs="Arial"/>
          <w:color w:val="000000" w:themeColor="text1"/>
          <w:sz w:val="22"/>
        </w:rPr>
        <w:t xml:space="preserve"> it </w:t>
      </w:r>
      <w:r w:rsidR="00C93501">
        <w:rPr>
          <w:rFonts w:ascii="Arial" w:hAnsi="Arial" w:cs="Arial"/>
          <w:color w:val="000000" w:themeColor="text1"/>
          <w:sz w:val="22"/>
        </w:rPr>
        <w:t>is</w:t>
      </w:r>
      <w:r w:rsidR="00EB30B5" w:rsidRPr="00781CE1">
        <w:rPr>
          <w:rFonts w:ascii="Arial" w:hAnsi="Arial" w:cs="Arial"/>
          <w:color w:val="000000" w:themeColor="text1"/>
          <w:sz w:val="22"/>
        </w:rPr>
        <w:t xml:space="preserve"> evident that a blend of teaching approaches is most effective for teaching and learning. </w:t>
      </w:r>
    </w:p>
    <w:p w14:paraId="0009D53F" w14:textId="345C0410" w:rsidR="00893A1E" w:rsidRPr="006C274A" w:rsidRDefault="00893A1E" w:rsidP="00BC0D12">
      <w:pPr>
        <w:pStyle w:val="NormalWeb"/>
        <w:spacing w:line="360" w:lineRule="auto"/>
        <w:rPr>
          <w:rFonts w:ascii="Arial" w:hAnsi="Arial" w:cs="Arial"/>
          <w:color w:val="4472C4" w:themeColor="accent1"/>
          <w:sz w:val="22"/>
        </w:rPr>
      </w:pPr>
      <w:r w:rsidRPr="00781CE1">
        <w:rPr>
          <w:rFonts w:ascii="Arial" w:hAnsi="Arial" w:cs="Arial"/>
          <w:color w:val="000000" w:themeColor="text1"/>
          <w:sz w:val="22"/>
        </w:rPr>
        <w:t xml:space="preserve">Overall my findings </w:t>
      </w:r>
      <w:r w:rsidR="0048161B">
        <w:rPr>
          <w:rFonts w:ascii="Arial" w:hAnsi="Arial" w:cs="Arial"/>
          <w:color w:val="000000" w:themeColor="text1"/>
          <w:sz w:val="22"/>
        </w:rPr>
        <w:t xml:space="preserve">from the observation and literature suggest that </w:t>
      </w:r>
      <w:r w:rsidRPr="00781CE1">
        <w:rPr>
          <w:rFonts w:ascii="Arial" w:hAnsi="Arial" w:cs="Arial"/>
          <w:color w:val="000000" w:themeColor="text1"/>
          <w:sz w:val="22"/>
        </w:rPr>
        <w:t xml:space="preserve">focus groups provide children with opportunities for involvement. </w:t>
      </w:r>
      <w:r w:rsidR="0048161B" w:rsidRPr="006C274A">
        <w:rPr>
          <w:rFonts w:ascii="Arial" w:hAnsi="Arial" w:cs="Arial"/>
          <w:sz w:val="22"/>
        </w:rPr>
        <w:t>Focus groups allow the teacher to observe each child closely and get a better indication of their development so they can plan for progression.</w:t>
      </w:r>
      <w:r w:rsidR="001C5516">
        <w:rPr>
          <w:rFonts w:ascii="Arial" w:hAnsi="Arial" w:cs="Arial"/>
          <w:color w:val="000000" w:themeColor="text1"/>
          <w:sz w:val="22"/>
        </w:rPr>
        <w:t xml:space="preserve"> W</w:t>
      </w:r>
      <w:r w:rsidRPr="00781CE1">
        <w:rPr>
          <w:rFonts w:ascii="Arial" w:hAnsi="Arial" w:cs="Arial"/>
          <w:color w:val="000000" w:themeColor="text1"/>
          <w:sz w:val="22"/>
        </w:rPr>
        <w:t xml:space="preserve">e need to be </w:t>
      </w:r>
      <w:r w:rsidR="00165209" w:rsidRPr="00781CE1">
        <w:rPr>
          <w:rFonts w:ascii="Arial" w:hAnsi="Arial" w:cs="Arial"/>
          <w:color w:val="000000" w:themeColor="text1"/>
          <w:sz w:val="22"/>
        </w:rPr>
        <w:t>sceptical</w:t>
      </w:r>
      <w:r w:rsidRPr="00781CE1">
        <w:rPr>
          <w:rFonts w:ascii="Arial" w:hAnsi="Arial" w:cs="Arial"/>
          <w:color w:val="000000" w:themeColor="text1"/>
          <w:sz w:val="22"/>
        </w:rPr>
        <w:t xml:space="preserve"> that more evidence and observations are need</w:t>
      </w:r>
      <w:r w:rsidR="003C56CB" w:rsidRPr="00781CE1">
        <w:rPr>
          <w:rFonts w:ascii="Arial" w:hAnsi="Arial" w:cs="Arial"/>
          <w:color w:val="000000" w:themeColor="text1"/>
          <w:sz w:val="22"/>
        </w:rPr>
        <w:t>ed</w:t>
      </w:r>
      <w:r w:rsidRPr="00781CE1">
        <w:rPr>
          <w:rFonts w:ascii="Arial" w:hAnsi="Arial" w:cs="Arial"/>
          <w:color w:val="000000" w:themeColor="text1"/>
          <w:sz w:val="22"/>
        </w:rPr>
        <w:t xml:space="preserve"> to provide a</w:t>
      </w:r>
      <w:r w:rsidR="00165209" w:rsidRPr="00781CE1">
        <w:rPr>
          <w:rFonts w:ascii="Arial" w:hAnsi="Arial" w:cs="Arial"/>
          <w:color w:val="000000" w:themeColor="text1"/>
          <w:sz w:val="22"/>
        </w:rPr>
        <w:t>n</w:t>
      </w:r>
      <w:r w:rsidRPr="00781CE1">
        <w:rPr>
          <w:rFonts w:ascii="Arial" w:hAnsi="Arial" w:cs="Arial"/>
          <w:color w:val="000000" w:themeColor="text1"/>
          <w:sz w:val="22"/>
        </w:rPr>
        <w:t xml:space="preserve"> in-depth answer. </w:t>
      </w:r>
    </w:p>
    <w:p w14:paraId="31A0C8E0" w14:textId="6EEA2F3B" w:rsidR="00814835" w:rsidRDefault="00EB30B5" w:rsidP="00BC0D12">
      <w:pPr>
        <w:pStyle w:val="NormalWeb"/>
        <w:spacing w:line="360" w:lineRule="auto"/>
        <w:rPr>
          <w:rFonts w:ascii="Arial" w:hAnsi="Arial" w:cs="Arial"/>
          <w:color w:val="FF0000"/>
          <w:sz w:val="22"/>
        </w:rPr>
      </w:pPr>
      <w:r w:rsidRPr="00781CE1">
        <w:rPr>
          <w:rFonts w:ascii="Arial" w:hAnsi="Arial" w:cs="Arial"/>
          <w:color w:val="000000" w:themeColor="text1"/>
          <w:sz w:val="22"/>
        </w:rPr>
        <w:t>There have been strengths and limitations</w:t>
      </w:r>
      <w:r w:rsidR="00637E15" w:rsidRPr="00781CE1">
        <w:rPr>
          <w:rFonts w:ascii="Arial" w:hAnsi="Arial" w:cs="Arial"/>
          <w:color w:val="000000" w:themeColor="text1"/>
          <w:sz w:val="22"/>
        </w:rPr>
        <w:t xml:space="preserve"> throughout this research. </w:t>
      </w:r>
      <w:r w:rsidR="00C07CB6">
        <w:rPr>
          <w:rFonts w:ascii="Arial" w:hAnsi="Arial" w:cs="Arial"/>
          <w:color w:val="000000" w:themeColor="text1"/>
          <w:sz w:val="22"/>
        </w:rPr>
        <w:t>The strength of this research is that I have developed my knowledge and understanding of focus groups which will improve my professional learning</w:t>
      </w:r>
      <w:r w:rsidR="00754C24">
        <w:rPr>
          <w:rFonts w:ascii="Arial" w:hAnsi="Arial" w:cs="Arial"/>
          <w:color w:val="000000" w:themeColor="text1"/>
          <w:sz w:val="22"/>
        </w:rPr>
        <w:t xml:space="preserve"> and practice</w:t>
      </w:r>
      <w:r w:rsidR="00C07CB6">
        <w:rPr>
          <w:rFonts w:ascii="Arial" w:hAnsi="Arial" w:cs="Arial"/>
          <w:color w:val="000000" w:themeColor="text1"/>
          <w:sz w:val="22"/>
        </w:rPr>
        <w:t>.</w:t>
      </w:r>
      <w:r w:rsidR="00142C18" w:rsidRPr="00155710">
        <w:rPr>
          <w:rFonts w:ascii="Arial" w:hAnsi="Arial" w:cs="Arial"/>
          <w:color w:val="000000" w:themeColor="text1"/>
          <w:sz w:val="22"/>
        </w:rPr>
        <w:t xml:space="preserve"> My Professional Learning Passport will allow me to reflect upon my learning so I can improve my practice </w:t>
      </w:r>
      <w:sdt>
        <w:sdtPr>
          <w:rPr>
            <w:rFonts w:ascii="Arial" w:hAnsi="Arial" w:cs="Arial"/>
            <w:color w:val="000000" w:themeColor="text1"/>
            <w:sz w:val="22"/>
          </w:rPr>
          <w:id w:val="-654527474"/>
          <w:citation/>
        </w:sdtPr>
        <w:sdtContent>
          <w:r w:rsidR="00142C18" w:rsidRPr="00155710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C4792B" w:rsidRPr="00155710">
            <w:rPr>
              <w:rFonts w:ascii="Arial" w:hAnsi="Arial" w:cs="Arial"/>
              <w:color w:val="000000" w:themeColor="text1"/>
              <w:sz w:val="22"/>
            </w:rPr>
            <w:instrText xml:space="preserve">CITATION EWC201 \l 2057 </w:instrText>
          </w:r>
          <w:r w:rsidR="00142C18" w:rsidRPr="00155710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(EWC, 2020)</w:t>
          </w:r>
          <w:r w:rsidR="00142C18" w:rsidRPr="00155710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C4792B" w:rsidRPr="00155710">
        <w:rPr>
          <w:rFonts w:ascii="Arial" w:hAnsi="Arial" w:cs="Arial"/>
          <w:color w:val="000000" w:themeColor="text1"/>
          <w:sz w:val="22"/>
        </w:rPr>
        <w:t>.</w:t>
      </w:r>
      <w:r w:rsidR="00C07CB6" w:rsidRPr="00155710">
        <w:rPr>
          <w:rFonts w:ascii="Arial" w:hAnsi="Arial" w:cs="Arial"/>
          <w:color w:val="000000" w:themeColor="text1"/>
          <w:sz w:val="22"/>
        </w:rPr>
        <w:t xml:space="preserve"> </w:t>
      </w:r>
      <w:r w:rsidR="00C07CB6">
        <w:rPr>
          <w:rFonts w:ascii="Arial" w:hAnsi="Arial" w:cs="Arial"/>
          <w:color w:val="000000" w:themeColor="text1"/>
          <w:sz w:val="22"/>
        </w:rPr>
        <w:t>A challenge of the research is that I cannot gain a definite answer to the research question</w:t>
      </w:r>
      <w:r w:rsidR="002F6C96">
        <w:rPr>
          <w:rFonts w:ascii="Arial" w:hAnsi="Arial" w:cs="Arial"/>
          <w:color w:val="000000" w:themeColor="text1"/>
          <w:sz w:val="22"/>
        </w:rPr>
        <w:t>.</w:t>
      </w:r>
      <w:r w:rsidR="00D03AEB">
        <w:rPr>
          <w:rFonts w:ascii="Arial" w:hAnsi="Arial" w:cs="Arial"/>
          <w:color w:val="000000" w:themeColor="text1"/>
          <w:sz w:val="22"/>
        </w:rPr>
        <w:t xml:space="preserve"> </w:t>
      </w:r>
      <w:r w:rsidR="00D03AEB" w:rsidRPr="00155710">
        <w:rPr>
          <w:rFonts w:ascii="Arial" w:hAnsi="Arial" w:cs="Arial"/>
          <w:color w:val="000000" w:themeColor="text1"/>
          <w:sz w:val="22"/>
        </w:rPr>
        <w:t>R</w:t>
      </w:r>
      <w:r w:rsidR="00814835" w:rsidRPr="00155710">
        <w:rPr>
          <w:rFonts w:ascii="Arial" w:hAnsi="Arial" w:cs="Arial"/>
          <w:color w:val="000000" w:themeColor="text1"/>
          <w:sz w:val="22"/>
        </w:rPr>
        <w:t xml:space="preserve">esearch </w:t>
      </w:r>
      <w:r w:rsidR="00061726" w:rsidRPr="00155710">
        <w:rPr>
          <w:rFonts w:ascii="Arial" w:hAnsi="Arial" w:cs="Arial"/>
          <w:color w:val="000000" w:themeColor="text1"/>
          <w:sz w:val="22"/>
        </w:rPr>
        <w:lastRenderedPageBreak/>
        <w:t>with children</w:t>
      </w:r>
      <w:r w:rsidR="00814835" w:rsidRPr="00155710">
        <w:rPr>
          <w:rFonts w:ascii="Arial" w:hAnsi="Arial" w:cs="Arial"/>
          <w:color w:val="000000" w:themeColor="text1"/>
          <w:sz w:val="22"/>
        </w:rPr>
        <w:t xml:space="preserve"> </w:t>
      </w:r>
      <w:r w:rsidR="00D03AEB" w:rsidRPr="00155710">
        <w:rPr>
          <w:rFonts w:ascii="Arial" w:hAnsi="Arial" w:cs="Arial"/>
          <w:color w:val="000000" w:themeColor="text1"/>
          <w:sz w:val="22"/>
        </w:rPr>
        <w:t xml:space="preserve">has limitations in gaining </w:t>
      </w:r>
      <w:r w:rsidR="00061726" w:rsidRPr="00155710">
        <w:rPr>
          <w:rFonts w:ascii="Arial" w:hAnsi="Arial" w:cs="Arial"/>
          <w:color w:val="000000" w:themeColor="text1"/>
          <w:sz w:val="22"/>
        </w:rPr>
        <w:t xml:space="preserve">their </w:t>
      </w:r>
      <w:r w:rsidR="00814835" w:rsidRPr="00155710">
        <w:rPr>
          <w:rFonts w:ascii="Arial" w:hAnsi="Arial" w:cs="Arial"/>
          <w:color w:val="000000" w:themeColor="text1"/>
          <w:sz w:val="22"/>
        </w:rPr>
        <w:t>consent</w:t>
      </w:r>
      <w:r w:rsidR="00061726" w:rsidRPr="00155710">
        <w:rPr>
          <w:rFonts w:ascii="Arial" w:hAnsi="Arial" w:cs="Arial"/>
          <w:color w:val="000000" w:themeColor="text1"/>
          <w:sz w:val="22"/>
        </w:rPr>
        <w:t xml:space="preserve"> to participate</w:t>
      </w:r>
      <w:r w:rsidR="005605A5" w:rsidRPr="00155710">
        <w:rPr>
          <w:rFonts w:ascii="Arial" w:hAnsi="Arial" w:cs="Arial"/>
          <w:color w:val="000000" w:themeColor="text1"/>
          <w:sz w:val="22"/>
        </w:rPr>
        <w:t>, it is difficult to determine whether a child is old enough to give consent</w:t>
      </w:r>
      <w:r w:rsidR="00061726" w:rsidRPr="00155710">
        <w:rPr>
          <w:rFonts w:ascii="Arial" w:hAnsi="Arial" w:cs="Arial"/>
          <w:color w:val="000000" w:themeColor="text1"/>
          <w:sz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</w:rPr>
          <w:id w:val="1665286038"/>
          <w:citation/>
        </w:sdtPr>
        <w:sdtContent>
          <w:r w:rsidR="00061726" w:rsidRPr="00155710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061726" w:rsidRPr="00155710">
            <w:rPr>
              <w:rFonts w:ascii="Arial" w:hAnsi="Arial" w:cs="Arial"/>
              <w:color w:val="000000" w:themeColor="text1"/>
              <w:sz w:val="22"/>
            </w:rPr>
            <w:instrText xml:space="preserve">CITATION Bla15 \l 2057 </w:instrText>
          </w:r>
          <w:r w:rsidR="00061726" w:rsidRPr="00155710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(Blackburn, 2015)</w:t>
          </w:r>
          <w:r w:rsidR="00061726" w:rsidRPr="00155710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5605A5" w:rsidRPr="00155710">
        <w:rPr>
          <w:rFonts w:ascii="Arial" w:hAnsi="Arial" w:cs="Arial"/>
          <w:color w:val="000000" w:themeColor="text1"/>
          <w:sz w:val="22"/>
        </w:rPr>
        <w:t>.</w:t>
      </w:r>
      <w:r w:rsidR="00D03AEB" w:rsidRPr="00155710">
        <w:rPr>
          <w:rFonts w:ascii="Arial" w:hAnsi="Arial" w:cs="Arial"/>
          <w:color w:val="000000" w:themeColor="text1"/>
          <w:sz w:val="22"/>
        </w:rPr>
        <w:t xml:space="preserve"> </w:t>
      </w:r>
    </w:p>
    <w:p w14:paraId="074546E4" w14:textId="36C8BC1E" w:rsidR="008774E4" w:rsidRPr="008774E4" w:rsidRDefault="0032102A" w:rsidP="00BC0D12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</w:rPr>
      </w:pPr>
      <w:r>
        <w:rPr>
          <w:rFonts w:ascii="Arial" w:hAnsi="Arial" w:cs="Arial"/>
          <w:color w:val="000000" w:themeColor="text1"/>
          <w:sz w:val="22"/>
        </w:rPr>
        <w:t>The recommendation would be to have more observer</w:t>
      </w:r>
      <w:r w:rsidR="003746D6">
        <w:rPr>
          <w:rFonts w:ascii="Arial" w:hAnsi="Arial" w:cs="Arial"/>
          <w:color w:val="000000" w:themeColor="text1"/>
          <w:sz w:val="22"/>
        </w:rPr>
        <w:t>s</w:t>
      </w:r>
      <w:r>
        <w:rPr>
          <w:rFonts w:ascii="Arial" w:hAnsi="Arial" w:cs="Arial"/>
          <w:color w:val="000000" w:themeColor="text1"/>
          <w:sz w:val="22"/>
        </w:rPr>
        <w:t xml:space="preserve"> to </w:t>
      </w:r>
      <w:r w:rsidR="003746D6">
        <w:rPr>
          <w:rFonts w:ascii="Arial" w:hAnsi="Arial" w:cs="Arial"/>
          <w:color w:val="000000" w:themeColor="text1"/>
          <w:sz w:val="22"/>
        </w:rPr>
        <w:t xml:space="preserve">prevent anything being missed. </w:t>
      </w:r>
      <w:r>
        <w:rPr>
          <w:rFonts w:ascii="Arial" w:hAnsi="Arial" w:cs="Arial"/>
          <w:color w:val="000000" w:themeColor="text1"/>
          <w:sz w:val="22"/>
        </w:rPr>
        <w:t xml:space="preserve">I would conduct more observations to provide accurate and reliable results </w:t>
      </w:r>
      <w:sdt>
        <w:sdtPr>
          <w:rPr>
            <w:rFonts w:ascii="Arial" w:hAnsi="Arial" w:cs="Arial"/>
            <w:sz w:val="22"/>
          </w:rPr>
          <w:id w:val="207532585"/>
          <w:citation/>
        </w:sdtPr>
        <w:sdtContent>
          <w:r w:rsidRPr="00781CE1">
            <w:rPr>
              <w:rFonts w:ascii="Arial" w:hAnsi="Arial" w:cs="Arial"/>
              <w:sz w:val="22"/>
            </w:rPr>
            <w:fldChar w:fldCharType="begin"/>
          </w:r>
          <w:r w:rsidRPr="00781CE1">
            <w:rPr>
              <w:rFonts w:ascii="Arial" w:hAnsi="Arial" w:cs="Arial"/>
              <w:sz w:val="22"/>
            </w:rPr>
            <w:instrText xml:space="preserve">CITATION NSW19 \l 2057 </w:instrText>
          </w:r>
          <w:r w:rsidRPr="00781CE1">
            <w:rPr>
              <w:rFonts w:ascii="Arial" w:hAnsi="Arial" w:cs="Arial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sz w:val="22"/>
            </w:rPr>
            <w:t>(NSW Government, 2019)</w:t>
          </w:r>
          <w:r w:rsidRPr="00781CE1">
            <w:rPr>
              <w:rFonts w:ascii="Arial" w:hAnsi="Arial" w:cs="Arial"/>
              <w:sz w:val="22"/>
            </w:rPr>
            <w:fldChar w:fldCharType="end"/>
          </w:r>
        </w:sdtContent>
      </w:sdt>
      <w:r>
        <w:rPr>
          <w:rFonts w:ascii="Arial" w:hAnsi="Arial" w:cs="Arial"/>
          <w:color w:val="000000" w:themeColor="text1"/>
          <w:sz w:val="22"/>
        </w:rPr>
        <w:t xml:space="preserve">. </w:t>
      </w:r>
    </w:p>
    <w:p w14:paraId="1CB0F5B1" w14:textId="59B3088D" w:rsidR="00686767" w:rsidRPr="00781CE1" w:rsidRDefault="00EB30B5" w:rsidP="00665D95">
      <w:pPr>
        <w:tabs>
          <w:tab w:val="left" w:pos="1590"/>
          <w:tab w:val="right" w:pos="9020"/>
        </w:tabs>
        <w:spacing w:line="360" w:lineRule="auto"/>
        <w:rPr>
          <w:color w:val="FF0000"/>
          <w:sz w:val="22"/>
        </w:rPr>
      </w:pPr>
      <w:r w:rsidRPr="00781CE1">
        <w:rPr>
          <w:rFonts w:ascii="Arial" w:hAnsi="Arial" w:cs="Arial"/>
          <w:color w:val="000000" w:themeColor="text1"/>
          <w:sz w:val="22"/>
        </w:rPr>
        <w:t>This research had a positive impact on my professional</w:t>
      </w:r>
      <w:r w:rsidR="00142C18">
        <w:rPr>
          <w:rFonts w:ascii="Arial" w:hAnsi="Arial" w:cs="Arial"/>
          <w:color w:val="000000" w:themeColor="text1"/>
          <w:sz w:val="22"/>
        </w:rPr>
        <w:t xml:space="preserve"> development</w:t>
      </w:r>
      <w:r w:rsidRPr="00781CE1">
        <w:rPr>
          <w:rFonts w:ascii="Arial" w:hAnsi="Arial" w:cs="Arial"/>
          <w:color w:val="000000" w:themeColor="text1"/>
          <w:sz w:val="22"/>
        </w:rPr>
        <w:t xml:space="preserve">. It has </w:t>
      </w:r>
      <w:r w:rsidR="0032673C" w:rsidRPr="00781CE1">
        <w:rPr>
          <w:rFonts w:ascii="Arial" w:hAnsi="Arial" w:cs="Arial"/>
          <w:color w:val="000000" w:themeColor="text1"/>
          <w:sz w:val="22"/>
        </w:rPr>
        <w:t xml:space="preserve">developed my understanding of effective practice within education and has given me an insight into research. </w:t>
      </w:r>
      <w:r w:rsidR="006A14D1">
        <w:rPr>
          <w:rFonts w:ascii="Arial" w:hAnsi="Arial" w:cs="Arial"/>
          <w:color w:val="000000" w:themeColor="text1"/>
          <w:sz w:val="22"/>
        </w:rPr>
        <w:t>U</w:t>
      </w:r>
      <w:r w:rsidR="00FC2E67" w:rsidRPr="00781CE1">
        <w:rPr>
          <w:rFonts w:ascii="Arial" w:hAnsi="Arial" w:cs="Arial"/>
          <w:color w:val="000000" w:themeColor="text1"/>
          <w:sz w:val="22"/>
        </w:rPr>
        <w:t xml:space="preserve">sing the Leuven scale </w:t>
      </w:r>
      <w:r w:rsidR="00686767" w:rsidRPr="00781CE1">
        <w:rPr>
          <w:rFonts w:ascii="Arial" w:hAnsi="Arial" w:cs="Arial"/>
          <w:color w:val="000000" w:themeColor="text1"/>
          <w:sz w:val="22"/>
        </w:rPr>
        <w:t>and observation as a research tool</w:t>
      </w:r>
      <w:r w:rsidR="00D04B84">
        <w:rPr>
          <w:rFonts w:ascii="Arial" w:hAnsi="Arial" w:cs="Arial"/>
          <w:color w:val="000000" w:themeColor="text1"/>
          <w:sz w:val="22"/>
        </w:rPr>
        <w:t>,</w:t>
      </w:r>
      <w:r w:rsidR="00686767" w:rsidRPr="00781CE1">
        <w:rPr>
          <w:rFonts w:ascii="Arial" w:hAnsi="Arial" w:cs="Arial"/>
          <w:color w:val="000000" w:themeColor="text1"/>
          <w:sz w:val="22"/>
        </w:rPr>
        <w:t xml:space="preserve"> provided me with the experience need</w:t>
      </w:r>
      <w:r w:rsidR="00903A79" w:rsidRPr="00781CE1">
        <w:rPr>
          <w:rFonts w:ascii="Arial" w:hAnsi="Arial" w:cs="Arial"/>
          <w:color w:val="000000" w:themeColor="text1"/>
          <w:sz w:val="22"/>
        </w:rPr>
        <w:t>ed</w:t>
      </w:r>
      <w:r w:rsidR="00686767" w:rsidRPr="00781CE1">
        <w:rPr>
          <w:rFonts w:ascii="Arial" w:hAnsi="Arial" w:cs="Arial"/>
          <w:color w:val="000000" w:themeColor="text1"/>
          <w:sz w:val="22"/>
        </w:rPr>
        <w:t xml:space="preserve"> to investigate my r</w:t>
      </w:r>
      <w:r w:rsidR="007D7E6D" w:rsidRPr="00781CE1">
        <w:rPr>
          <w:rFonts w:ascii="Arial" w:hAnsi="Arial" w:cs="Arial"/>
          <w:color w:val="000000" w:themeColor="text1"/>
          <w:sz w:val="22"/>
        </w:rPr>
        <w:t xml:space="preserve">esearch question </w:t>
      </w:r>
      <w:r w:rsidR="00686767" w:rsidRPr="00781CE1">
        <w:rPr>
          <w:rFonts w:ascii="Arial" w:hAnsi="Arial" w:cs="Arial"/>
          <w:color w:val="000000" w:themeColor="text1"/>
          <w:sz w:val="22"/>
        </w:rPr>
        <w:t>i</w:t>
      </w:r>
      <w:r w:rsidR="007D7E6D" w:rsidRPr="00781CE1">
        <w:rPr>
          <w:rFonts w:ascii="Arial" w:hAnsi="Arial" w:cs="Arial"/>
          <w:color w:val="000000" w:themeColor="text1"/>
          <w:sz w:val="22"/>
        </w:rPr>
        <w:t>n the future</w:t>
      </w:r>
      <w:r w:rsidR="00686767" w:rsidRPr="00781CE1">
        <w:rPr>
          <w:rFonts w:ascii="Arial" w:hAnsi="Arial" w:cs="Arial"/>
          <w:color w:val="000000" w:themeColor="text1"/>
          <w:sz w:val="22"/>
        </w:rPr>
        <w:t xml:space="preserve">. </w:t>
      </w:r>
      <w:r w:rsidR="00694AC1" w:rsidRPr="00781CE1">
        <w:rPr>
          <w:rFonts w:ascii="Arial" w:hAnsi="Arial" w:cs="Arial"/>
          <w:color w:val="000000" w:themeColor="text1"/>
          <w:sz w:val="22"/>
        </w:rPr>
        <w:t>I have used the ‘Success with your Early Years Research Project’ to help me construct a</w:t>
      </w:r>
      <w:r w:rsidR="008D4C3B" w:rsidRPr="00781CE1">
        <w:rPr>
          <w:rFonts w:ascii="Arial" w:hAnsi="Arial" w:cs="Arial"/>
          <w:color w:val="000000" w:themeColor="text1"/>
          <w:sz w:val="22"/>
        </w:rPr>
        <w:t xml:space="preserve"> suitable</w:t>
      </w:r>
      <w:r w:rsidR="00694AC1" w:rsidRPr="00781CE1">
        <w:rPr>
          <w:rFonts w:ascii="Arial" w:hAnsi="Arial" w:cs="Arial"/>
          <w:color w:val="000000" w:themeColor="text1"/>
          <w:sz w:val="22"/>
        </w:rPr>
        <w:t xml:space="preserve"> question</w:t>
      </w:r>
      <w:r w:rsidR="00665D95" w:rsidRPr="00781CE1">
        <w:rPr>
          <w:rFonts w:ascii="Arial" w:hAnsi="Arial" w:cs="Arial"/>
          <w:color w:val="000000" w:themeColor="text1"/>
          <w:sz w:val="22"/>
        </w:rPr>
        <w:t xml:space="preserve"> </w:t>
      </w:r>
      <w:sdt>
        <w:sdtPr>
          <w:rPr>
            <w:rFonts w:ascii="Arial" w:hAnsi="Arial" w:cs="Arial"/>
            <w:color w:val="000000" w:themeColor="text1"/>
            <w:sz w:val="22"/>
          </w:rPr>
          <w:id w:val="-290053700"/>
          <w:citation/>
        </w:sdtPr>
        <w:sdtContent>
          <w:r w:rsidR="00665D95" w:rsidRPr="00781CE1">
            <w:rPr>
              <w:rFonts w:ascii="Arial" w:hAnsi="Arial" w:cs="Arial"/>
              <w:color w:val="000000" w:themeColor="text1"/>
              <w:sz w:val="22"/>
            </w:rPr>
            <w:fldChar w:fldCharType="begin"/>
          </w:r>
          <w:r w:rsidR="00665D95" w:rsidRPr="00781CE1">
            <w:rPr>
              <w:rFonts w:ascii="Arial" w:hAnsi="Arial" w:cs="Arial"/>
              <w:color w:val="000000" w:themeColor="text1"/>
              <w:sz w:val="22"/>
            </w:rPr>
            <w:instrText xml:space="preserve"> CITATION Wal14 \l 2057 </w:instrText>
          </w:r>
          <w:r w:rsidR="00665D95" w:rsidRPr="00781CE1">
            <w:rPr>
              <w:rFonts w:ascii="Arial" w:hAnsi="Arial" w:cs="Arial"/>
              <w:color w:val="000000" w:themeColor="text1"/>
              <w:sz w:val="22"/>
            </w:rPr>
            <w:fldChar w:fldCharType="separate"/>
          </w:r>
          <w:r w:rsidR="00DD6BC4" w:rsidRPr="00DD6BC4">
            <w:rPr>
              <w:rFonts w:ascii="Arial" w:hAnsi="Arial" w:cs="Arial"/>
              <w:noProof/>
              <w:color w:val="000000" w:themeColor="text1"/>
              <w:sz w:val="22"/>
            </w:rPr>
            <w:t>(Walker &amp; Solvason, 2014)</w:t>
          </w:r>
          <w:r w:rsidR="00665D95" w:rsidRPr="00781CE1">
            <w:rPr>
              <w:rFonts w:ascii="Arial" w:hAnsi="Arial" w:cs="Arial"/>
              <w:color w:val="000000" w:themeColor="text1"/>
              <w:sz w:val="22"/>
            </w:rPr>
            <w:fldChar w:fldCharType="end"/>
          </w:r>
        </w:sdtContent>
      </w:sdt>
      <w:r w:rsidR="00694AC1" w:rsidRPr="00781CE1">
        <w:rPr>
          <w:rFonts w:ascii="Arial" w:hAnsi="Arial" w:cs="Arial"/>
          <w:color w:val="000000" w:themeColor="text1"/>
          <w:sz w:val="22"/>
        </w:rPr>
        <w:t xml:space="preserve">. </w:t>
      </w:r>
      <w:r w:rsidR="00686767" w:rsidRPr="00781CE1">
        <w:rPr>
          <w:rFonts w:ascii="Arial" w:hAnsi="Arial" w:cs="Arial"/>
          <w:color w:val="000000" w:themeColor="text1"/>
          <w:sz w:val="22"/>
        </w:rPr>
        <w:t xml:space="preserve">The research question I would like to </w:t>
      </w:r>
      <w:r w:rsidR="00686767" w:rsidRPr="00781CE1">
        <w:rPr>
          <w:rFonts w:ascii="Arial" w:hAnsi="Arial" w:cs="Arial"/>
          <w:sz w:val="22"/>
        </w:rPr>
        <w:t>consider is ‘</w:t>
      </w:r>
      <w:r w:rsidR="00665D95" w:rsidRPr="00781CE1">
        <w:rPr>
          <w:rFonts w:ascii="Arial" w:hAnsi="Arial" w:cs="Arial"/>
          <w:sz w:val="22"/>
        </w:rPr>
        <w:t>How can outdoor learning be used to support the development of numeracy skills within Foundation Phase?</w:t>
      </w:r>
      <w:r w:rsidR="00686767" w:rsidRPr="00781CE1">
        <w:rPr>
          <w:rFonts w:ascii="Arial" w:hAnsi="Arial" w:cs="Arial"/>
          <w:sz w:val="22"/>
        </w:rPr>
        <w:t xml:space="preserve">’ I </w:t>
      </w:r>
      <w:r w:rsidR="00686767" w:rsidRPr="00781CE1">
        <w:rPr>
          <w:rFonts w:ascii="Arial" w:hAnsi="Arial" w:cs="Arial"/>
          <w:color w:val="000000" w:themeColor="text1"/>
          <w:sz w:val="22"/>
        </w:rPr>
        <w:t xml:space="preserve">chose this research question because I have </w:t>
      </w:r>
      <w:r w:rsidR="00DE5981" w:rsidRPr="00781CE1">
        <w:rPr>
          <w:rFonts w:ascii="Arial" w:hAnsi="Arial" w:cs="Arial"/>
          <w:color w:val="000000" w:themeColor="text1"/>
          <w:sz w:val="22"/>
        </w:rPr>
        <w:t>an</w:t>
      </w:r>
      <w:r w:rsidR="00686767" w:rsidRPr="00781CE1">
        <w:rPr>
          <w:rFonts w:ascii="Arial" w:hAnsi="Arial" w:cs="Arial"/>
          <w:color w:val="000000" w:themeColor="text1"/>
          <w:sz w:val="22"/>
        </w:rPr>
        <w:t xml:space="preserve"> interest in</w:t>
      </w:r>
      <w:r w:rsidR="00665D95" w:rsidRPr="00781CE1">
        <w:rPr>
          <w:rFonts w:ascii="Arial" w:hAnsi="Arial" w:cs="Arial"/>
          <w:color w:val="000000" w:themeColor="text1"/>
          <w:sz w:val="22"/>
        </w:rPr>
        <w:t xml:space="preserve"> outdoor learning</w:t>
      </w:r>
      <w:r w:rsidR="00D04B84">
        <w:rPr>
          <w:rFonts w:ascii="Arial" w:hAnsi="Arial" w:cs="Arial"/>
          <w:color w:val="000000" w:themeColor="text1"/>
          <w:sz w:val="22"/>
        </w:rPr>
        <w:t>,</w:t>
      </w:r>
      <w:r w:rsidR="00665D95" w:rsidRPr="00781CE1">
        <w:rPr>
          <w:rFonts w:ascii="Arial" w:hAnsi="Arial" w:cs="Arial"/>
          <w:color w:val="000000" w:themeColor="text1"/>
          <w:sz w:val="22"/>
        </w:rPr>
        <w:t xml:space="preserve"> a</w:t>
      </w:r>
      <w:r w:rsidR="00686767" w:rsidRPr="00781CE1">
        <w:rPr>
          <w:rFonts w:ascii="Arial" w:hAnsi="Arial" w:cs="Arial"/>
          <w:color w:val="000000" w:themeColor="text1"/>
          <w:sz w:val="22"/>
        </w:rPr>
        <w:t>nd would like to develop my knowledge and understanding of this topic</w:t>
      </w:r>
      <w:r w:rsidR="005901DB" w:rsidRPr="00781CE1">
        <w:rPr>
          <w:rFonts w:ascii="Arial" w:hAnsi="Arial" w:cs="Arial"/>
          <w:color w:val="000000" w:themeColor="text1"/>
          <w:sz w:val="22"/>
        </w:rPr>
        <w:t xml:space="preserve"> </w:t>
      </w:r>
      <w:r w:rsidR="00B70162" w:rsidRPr="00781CE1">
        <w:rPr>
          <w:rFonts w:ascii="Arial" w:hAnsi="Arial" w:cs="Arial"/>
          <w:color w:val="000000" w:themeColor="text1"/>
          <w:sz w:val="22"/>
        </w:rPr>
        <w:t xml:space="preserve">to </w:t>
      </w:r>
      <w:r w:rsidR="00DE5981" w:rsidRPr="00781CE1">
        <w:rPr>
          <w:rFonts w:ascii="Arial" w:hAnsi="Arial" w:cs="Arial"/>
          <w:color w:val="000000" w:themeColor="text1"/>
          <w:sz w:val="22"/>
        </w:rPr>
        <w:t>improve</w:t>
      </w:r>
      <w:r w:rsidR="005901DB" w:rsidRPr="00781CE1">
        <w:rPr>
          <w:rFonts w:ascii="Arial" w:hAnsi="Arial" w:cs="Arial"/>
          <w:color w:val="000000" w:themeColor="text1"/>
          <w:sz w:val="22"/>
        </w:rPr>
        <w:t xml:space="preserve"> my professional learning</w:t>
      </w:r>
      <w:r w:rsidR="00686767" w:rsidRPr="00781CE1">
        <w:rPr>
          <w:rFonts w:ascii="Arial" w:hAnsi="Arial" w:cs="Arial"/>
          <w:color w:val="000000" w:themeColor="text1"/>
          <w:sz w:val="22"/>
        </w:rPr>
        <w:t xml:space="preserve">. </w:t>
      </w:r>
    </w:p>
    <w:p w14:paraId="5450D310" w14:textId="751154C0" w:rsidR="00527C87" w:rsidRDefault="002058D7" w:rsidP="002058D7">
      <w:pPr>
        <w:tabs>
          <w:tab w:val="left" w:pos="1590"/>
          <w:tab w:val="right" w:pos="9020"/>
        </w:tabs>
        <w:spacing w:line="360" w:lineRule="auto"/>
        <w:rPr>
          <w:color w:val="FF0000"/>
        </w:rPr>
      </w:pPr>
      <w:r>
        <w:rPr>
          <w:color w:val="FF0000"/>
        </w:rPr>
        <w:tab/>
      </w:r>
    </w:p>
    <w:p w14:paraId="7A66D309" w14:textId="368356ED" w:rsidR="007D7E6D" w:rsidRDefault="007D7E6D" w:rsidP="00527C87">
      <w:pPr>
        <w:rPr>
          <w:color w:val="FF0000"/>
        </w:rPr>
      </w:pPr>
    </w:p>
    <w:p w14:paraId="67AA903F" w14:textId="156CAC09" w:rsidR="00CF3004" w:rsidRDefault="00CF3004" w:rsidP="00527C87">
      <w:pPr>
        <w:rPr>
          <w:color w:val="FF0000"/>
        </w:rPr>
      </w:pPr>
    </w:p>
    <w:p w14:paraId="0510A55F" w14:textId="6AA4E7A7" w:rsidR="00CF3004" w:rsidRDefault="00CF3004" w:rsidP="00527C87">
      <w:pPr>
        <w:rPr>
          <w:color w:val="FF0000"/>
        </w:rPr>
      </w:pPr>
    </w:p>
    <w:p w14:paraId="5357F012" w14:textId="6FA1CCC9" w:rsidR="00CF3004" w:rsidRDefault="00CF3004" w:rsidP="00527C87">
      <w:pPr>
        <w:rPr>
          <w:color w:val="FF0000"/>
        </w:rPr>
      </w:pPr>
    </w:p>
    <w:p w14:paraId="2D3A2A97" w14:textId="2B80A82A" w:rsidR="00CF3004" w:rsidRDefault="00CF3004" w:rsidP="00527C87">
      <w:pPr>
        <w:rPr>
          <w:color w:val="FF0000"/>
        </w:rPr>
      </w:pPr>
    </w:p>
    <w:p w14:paraId="01C02DC6" w14:textId="44A8C897" w:rsidR="00CF3004" w:rsidRDefault="00CF3004" w:rsidP="00527C87">
      <w:pPr>
        <w:rPr>
          <w:color w:val="FF0000"/>
        </w:rPr>
      </w:pPr>
    </w:p>
    <w:p w14:paraId="1A242386" w14:textId="77738DEA" w:rsidR="00CF3004" w:rsidRDefault="00CF3004" w:rsidP="00527C87">
      <w:pPr>
        <w:rPr>
          <w:color w:val="FF0000"/>
        </w:rPr>
      </w:pPr>
    </w:p>
    <w:p w14:paraId="271839BA" w14:textId="676B67D0" w:rsidR="00CF3004" w:rsidRDefault="00CF3004" w:rsidP="00527C87">
      <w:pPr>
        <w:rPr>
          <w:color w:val="FF0000"/>
        </w:rPr>
      </w:pPr>
    </w:p>
    <w:p w14:paraId="1E7A8F33" w14:textId="5ED45BEF" w:rsidR="00CF3004" w:rsidRDefault="00CF3004" w:rsidP="00527C87">
      <w:pPr>
        <w:rPr>
          <w:color w:val="FF0000"/>
        </w:rPr>
      </w:pPr>
    </w:p>
    <w:p w14:paraId="13D7D9CF" w14:textId="5ACBA8F3" w:rsidR="00CF3004" w:rsidRDefault="00CF3004" w:rsidP="00527C87">
      <w:pPr>
        <w:rPr>
          <w:color w:val="FF0000"/>
        </w:rPr>
      </w:pPr>
    </w:p>
    <w:p w14:paraId="521D4872" w14:textId="487112E8" w:rsidR="00CF3004" w:rsidRDefault="00CF3004" w:rsidP="00527C87">
      <w:pPr>
        <w:rPr>
          <w:color w:val="FF0000"/>
        </w:rPr>
      </w:pPr>
    </w:p>
    <w:p w14:paraId="34EF31C9" w14:textId="5755CE40" w:rsidR="00CF3004" w:rsidRDefault="00CF3004" w:rsidP="00527C87">
      <w:pPr>
        <w:rPr>
          <w:color w:val="FF0000"/>
        </w:rPr>
      </w:pPr>
    </w:p>
    <w:p w14:paraId="11D64C1D" w14:textId="6532A65C" w:rsidR="00CF3004" w:rsidRDefault="00CF3004" w:rsidP="00527C87">
      <w:pPr>
        <w:rPr>
          <w:color w:val="FF0000"/>
        </w:rPr>
      </w:pPr>
    </w:p>
    <w:p w14:paraId="63250F9B" w14:textId="1FD494A3" w:rsidR="00CF3004" w:rsidRDefault="00CF3004" w:rsidP="00527C87">
      <w:pPr>
        <w:rPr>
          <w:color w:val="FF0000"/>
        </w:rPr>
      </w:pPr>
    </w:p>
    <w:p w14:paraId="3956F733" w14:textId="58562C07" w:rsidR="00CF3004" w:rsidRDefault="00CF3004" w:rsidP="00527C87">
      <w:pPr>
        <w:rPr>
          <w:color w:val="FF0000"/>
        </w:rPr>
      </w:pPr>
    </w:p>
    <w:p w14:paraId="7CE3F3D6" w14:textId="500E5D24" w:rsidR="00CF3004" w:rsidRDefault="00CF3004" w:rsidP="00527C87">
      <w:pPr>
        <w:rPr>
          <w:color w:val="FF0000"/>
        </w:rPr>
      </w:pPr>
    </w:p>
    <w:p w14:paraId="5218066B" w14:textId="7EBB16A0" w:rsidR="00CF3004" w:rsidRDefault="00CF3004" w:rsidP="00527C87">
      <w:pPr>
        <w:rPr>
          <w:color w:val="FF0000"/>
        </w:rPr>
      </w:pPr>
    </w:p>
    <w:p w14:paraId="6A5FFD92" w14:textId="7F8FB735" w:rsidR="00CF3004" w:rsidRDefault="00CF3004" w:rsidP="00527C87">
      <w:pPr>
        <w:rPr>
          <w:color w:val="FF0000"/>
        </w:rPr>
      </w:pPr>
    </w:p>
    <w:p w14:paraId="47745F0B" w14:textId="566F0D53" w:rsidR="00CF3004" w:rsidRDefault="00CF3004" w:rsidP="00527C87">
      <w:pPr>
        <w:rPr>
          <w:color w:val="FF0000"/>
        </w:rPr>
      </w:pPr>
    </w:p>
    <w:p w14:paraId="7D5F0B4E" w14:textId="4241AD97" w:rsidR="00CF3004" w:rsidRDefault="00CF3004" w:rsidP="00527C87">
      <w:pPr>
        <w:rPr>
          <w:color w:val="FF0000"/>
        </w:rPr>
      </w:pPr>
    </w:p>
    <w:p w14:paraId="6CAD563D" w14:textId="50D260F0" w:rsidR="00CF3004" w:rsidRDefault="00CF3004" w:rsidP="00527C87">
      <w:pPr>
        <w:rPr>
          <w:color w:val="FF0000"/>
        </w:rPr>
      </w:pPr>
    </w:p>
    <w:p w14:paraId="31DDBDEA" w14:textId="22CB94F9" w:rsidR="00CF3004" w:rsidRDefault="00CF3004" w:rsidP="00527C87">
      <w:pPr>
        <w:rPr>
          <w:color w:val="FF0000"/>
        </w:rPr>
      </w:pPr>
    </w:p>
    <w:p w14:paraId="771EDB90" w14:textId="75DA0B9C" w:rsidR="00CF3004" w:rsidRDefault="00CF3004" w:rsidP="00527C87">
      <w:pPr>
        <w:rPr>
          <w:color w:val="FF0000"/>
        </w:rPr>
      </w:pPr>
    </w:p>
    <w:p w14:paraId="7BA89BAB" w14:textId="77777777" w:rsidR="00CF3004" w:rsidRDefault="00CF3004" w:rsidP="00527C87">
      <w:pPr>
        <w:rPr>
          <w:color w:val="FF0000"/>
        </w:rPr>
      </w:pPr>
    </w:p>
    <w:p w14:paraId="5A5D4AD3" w14:textId="77777777" w:rsidR="006A14D1" w:rsidRDefault="006A14D1" w:rsidP="00527C87">
      <w:pPr>
        <w:rPr>
          <w:color w:val="FF0000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  <w:id w:val="426154870"/>
        <w:docPartObj>
          <w:docPartGallery w:val="Bibliographies"/>
          <w:docPartUnique/>
        </w:docPartObj>
      </w:sdtPr>
      <w:sdtEndPr>
        <w:rPr>
          <w:rFonts w:eastAsiaTheme="minorEastAsia"/>
        </w:rPr>
      </w:sdtEndPr>
      <w:sdtContent>
        <w:p w14:paraId="29AF04DE" w14:textId="40F2482E" w:rsidR="007D7E6D" w:rsidRPr="00781CE1" w:rsidRDefault="007D7E6D" w:rsidP="00637FA4">
          <w:pPr>
            <w:pStyle w:val="Heading1"/>
            <w:spacing w:before="0" w:after="240"/>
            <w:rPr>
              <w:rFonts w:ascii="Arial" w:hAnsi="Arial" w:cs="Arial"/>
              <w:sz w:val="22"/>
              <w:szCs w:val="22"/>
            </w:rPr>
          </w:pPr>
          <w:r w:rsidRPr="00781CE1">
            <w:rPr>
              <w:rFonts w:ascii="Arial" w:hAnsi="Arial" w:cs="Arial"/>
              <w:sz w:val="22"/>
              <w:szCs w:val="22"/>
            </w:rPr>
            <w:t>References</w:t>
          </w:r>
        </w:p>
        <w:p w14:paraId="2DEAE6CD" w14:textId="0C9112FF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Baines, E. et al., 2009. </w:t>
          </w:r>
          <w:r>
            <w:rPr>
              <w:i/>
              <w:iCs/>
              <w:noProof/>
              <w:lang w:val="en-US"/>
            </w:rPr>
            <w:t xml:space="preserve">Promoting Effective Group Work in the Primary Classroom: A handbook for teachers and practitioners. </w:t>
          </w:r>
          <w:r>
            <w:rPr>
              <w:noProof/>
              <w:lang w:val="en-US"/>
            </w:rPr>
            <w:t>1st ed. New York: Routledge.</w:t>
          </w:r>
        </w:p>
        <w:p w14:paraId="27A5252F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Baines, E., Blatchford, P. &amp; Webster, R., 2015. The challenges of implementing group work in primary school classrooms and including pupils with special educational needs. </w:t>
          </w:r>
          <w:r>
            <w:rPr>
              <w:i/>
              <w:iCs/>
              <w:noProof/>
              <w:lang w:val="en-US"/>
            </w:rPr>
            <w:t xml:space="preserve">Education 3-13, </w:t>
          </w:r>
          <w:r>
            <w:rPr>
              <w:noProof/>
              <w:lang w:val="en-US"/>
            </w:rPr>
            <w:t>43(1), pp. 15-29.</w:t>
          </w:r>
          <w:bookmarkStart w:id="0" w:name="_GoBack"/>
          <w:bookmarkEnd w:id="0"/>
        </w:p>
        <w:p w14:paraId="05904655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BERA, 2018. </w:t>
          </w:r>
          <w:r>
            <w:rPr>
              <w:i/>
              <w:iCs/>
              <w:noProof/>
              <w:lang w:val="en-US"/>
            </w:rPr>
            <w:t xml:space="preserve">Ethical Guidelines for Educational Research, fourth edition.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https://www.bera.ac.uk/publication/ethical-guidelines-for-educational-research-2018-online</w:t>
          </w:r>
          <w:r>
            <w:rPr>
              <w:noProof/>
              <w:lang w:val="en-US"/>
            </w:rPr>
            <w:br/>
            <w:t>[Accessed 26 April 2020].</w:t>
          </w:r>
        </w:p>
        <w:p w14:paraId="0AE6DE95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Blackburn, C., 2015. </w:t>
          </w:r>
          <w:r>
            <w:rPr>
              <w:i/>
              <w:iCs/>
              <w:noProof/>
              <w:lang w:val="en-US"/>
            </w:rPr>
            <w:t xml:space="preserve">BERA.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https://www.bera.ac.uk/blog/researching-with-young-and-developmentally-young-children-ethical-considerations-dilemmas-and-compromises</w:t>
          </w:r>
          <w:r>
            <w:rPr>
              <w:noProof/>
              <w:lang w:val="en-US"/>
            </w:rPr>
            <w:br/>
            <w:t>[Accessed 7 May 2020].</w:t>
          </w:r>
        </w:p>
        <w:p w14:paraId="55F5BA57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Cohen, L., Manion, L. &amp; Morrison, K., 2007. </w:t>
          </w:r>
          <w:r>
            <w:rPr>
              <w:i/>
              <w:iCs/>
              <w:noProof/>
              <w:lang w:val="en-US"/>
            </w:rPr>
            <w:t xml:space="preserve">Research Methods in Education. </w:t>
          </w:r>
          <w:r>
            <w:rPr>
              <w:noProof/>
              <w:lang w:val="en-US"/>
            </w:rPr>
            <w:t>6th ed. New York : Routledge.</w:t>
          </w:r>
        </w:p>
        <w:p w14:paraId="4EFA8EFF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Denscombe, M., 2014. </w:t>
          </w:r>
          <w:r>
            <w:rPr>
              <w:i/>
              <w:iCs/>
              <w:noProof/>
              <w:lang w:val="en-US"/>
            </w:rPr>
            <w:t xml:space="preserve">The good research guide: for small-scale social research projects. </w:t>
          </w:r>
          <w:r>
            <w:rPr>
              <w:noProof/>
              <w:lang w:val="en-US"/>
            </w:rPr>
            <w:t>5th ed. Maidenhead: Open University Press.</w:t>
          </w:r>
        </w:p>
        <w:p w14:paraId="7D4C9BFB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Early Learning HQ, 2010. </w:t>
          </w:r>
          <w:r>
            <w:rPr>
              <w:i/>
              <w:iCs/>
              <w:noProof/>
              <w:lang w:val="en-US"/>
            </w:rPr>
            <w:t xml:space="preserve">Ferre Laevers emotional well being and involvement scales.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https://www.earlylearninghq.org.uk/earlylearninghq-blog/the-leuven-well-being-and-involvement-scales/</w:t>
          </w:r>
          <w:r>
            <w:rPr>
              <w:noProof/>
              <w:lang w:val="en-US"/>
            </w:rPr>
            <w:br/>
            <w:t>[Accessed 26 April 2020].</w:t>
          </w:r>
        </w:p>
        <w:p w14:paraId="7F08FA18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Education Endowment Foundation, 2018. </w:t>
          </w:r>
          <w:r>
            <w:rPr>
              <w:i/>
              <w:iCs/>
              <w:noProof/>
              <w:lang w:val="en-US"/>
            </w:rPr>
            <w:t xml:space="preserve">Collaborative Learning.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https://educationendowmentfoundation.org.uk/evidence-summaries/teaching-learning-toolkit/collaborative-learning/</w:t>
          </w:r>
          <w:r>
            <w:rPr>
              <w:noProof/>
              <w:lang w:val="en-US"/>
            </w:rPr>
            <w:br/>
            <w:t>[Accessed 30 April 2020].</w:t>
          </w:r>
        </w:p>
        <w:p w14:paraId="166F6C1F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Education Endowment Foundation, 2018. </w:t>
          </w:r>
          <w:r>
            <w:rPr>
              <w:i/>
              <w:iCs/>
              <w:noProof/>
              <w:lang w:val="en-US"/>
            </w:rPr>
            <w:t xml:space="preserve">Small group tuition.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https://educationendowmentfoundation.org.uk/evidence-summaries/teaching-learning-toolkit/small-group-tuition/?utm_source=site&amp;utm_medium=search&amp;utm_campaign=site_search&amp;utm_term=group%20wor</w:t>
          </w:r>
          <w:r>
            <w:rPr>
              <w:noProof/>
              <w:lang w:val="en-US"/>
            </w:rPr>
            <w:br/>
            <w:t>[Accessed 3 May 2020].</w:t>
          </w:r>
        </w:p>
        <w:p w14:paraId="4B93AF69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Education Workforce Council, 2018. </w:t>
          </w:r>
          <w:r>
            <w:rPr>
              <w:i/>
              <w:iCs/>
              <w:noProof/>
              <w:lang w:val="en-US"/>
            </w:rPr>
            <w:t xml:space="preserve">EWC Code of Professional Conduct and Practice.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https://www.ewc.wales/site/index.php/en/fitness-to-practise/code-of-professional-conduct-and-practice-pdf.html</w:t>
          </w:r>
          <w:r>
            <w:rPr>
              <w:noProof/>
              <w:lang w:val="en-US"/>
            </w:rPr>
            <w:br/>
            <w:t>[Accessed 26 April 2020].</w:t>
          </w:r>
        </w:p>
        <w:p w14:paraId="7BBD3A4A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Eduwells, 2019. </w:t>
          </w:r>
          <w:r>
            <w:rPr>
              <w:i/>
              <w:iCs/>
              <w:noProof/>
              <w:lang w:val="en-US"/>
            </w:rPr>
            <w:t xml:space="preserve">Are your learners achieving Flow?.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https://eduwells.com/2015/02/28/can-ipads-help-achieve-a-state-of-flow/</w:t>
          </w:r>
          <w:r>
            <w:rPr>
              <w:noProof/>
              <w:lang w:val="en-US"/>
            </w:rPr>
            <w:br/>
            <w:t>[Accessed 29 April 2020].</w:t>
          </w:r>
        </w:p>
        <w:p w14:paraId="25721F59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lastRenderedPageBreak/>
            <w:t xml:space="preserve">Estyn, 2017. </w:t>
          </w:r>
          <w:r>
            <w:rPr>
              <w:i/>
              <w:iCs/>
              <w:noProof/>
              <w:lang w:val="en-US"/>
            </w:rPr>
            <w:t xml:space="preserve">Active and experiential learning.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https://www.estyn.gov.wales/sites/www.estyn.gov.wales/files/documents/Estyn%20Active%20and%20experiential%20learning_E_Accessible_1.pdf</w:t>
          </w:r>
          <w:r>
            <w:rPr>
              <w:noProof/>
              <w:lang w:val="en-US"/>
            </w:rPr>
            <w:br/>
            <w:t>[Accessed 2 May 2020].</w:t>
          </w:r>
        </w:p>
        <w:p w14:paraId="2629538E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EWC, 2020. </w:t>
          </w:r>
          <w:r>
            <w:rPr>
              <w:i/>
              <w:iCs/>
              <w:noProof/>
              <w:lang w:val="en-US"/>
            </w:rPr>
            <w:t xml:space="preserve">Professional Learning Passport.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https://www.ewc.wales/site/index.php/en/professional-development/professional-learning-passport.html</w:t>
          </w:r>
          <w:r>
            <w:rPr>
              <w:noProof/>
              <w:lang w:val="en-US"/>
            </w:rPr>
            <w:br/>
            <w:t>[Accessed 2 May 2020].</w:t>
          </w:r>
        </w:p>
        <w:p w14:paraId="1A77273C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EWC, 2020. </w:t>
          </w:r>
          <w:r>
            <w:rPr>
              <w:i/>
              <w:iCs/>
              <w:noProof/>
              <w:lang w:val="en-US"/>
            </w:rPr>
            <w:t xml:space="preserve">Research ethics.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https://www.ewc.wales/site/index.php/en/statistics-and-research/practitioner-research/research-ethics.html</w:t>
          </w:r>
          <w:r>
            <w:rPr>
              <w:noProof/>
              <w:lang w:val="en-US"/>
            </w:rPr>
            <w:br/>
            <w:t>[Accessed 27 April 2020].</w:t>
          </w:r>
        </w:p>
        <w:p w14:paraId="6828E88F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Kingston, D. &amp; Siraj, I., 2017. Supporting the Implementation of the Foundation Phase through Effective Professional Development. </w:t>
          </w:r>
          <w:r>
            <w:rPr>
              <w:i/>
              <w:iCs/>
              <w:noProof/>
              <w:lang w:val="en-US"/>
            </w:rPr>
            <w:t xml:space="preserve">Wales Journal of Education, </w:t>
          </w:r>
          <w:r>
            <w:rPr>
              <w:noProof/>
              <w:lang w:val="en-US"/>
            </w:rPr>
            <w:t>19(1), pp. 39-68.</w:t>
          </w:r>
        </w:p>
        <w:p w14:paraId="046EA5E5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Kyriacou, C., 2009. </w:t>
          </w:r>
          <w:r>
            <w:rPr>
              <w:i/>
              <w:iCs/>
              <w:noProof/>
              <w:lang w:val="en-US"/>
            </w:rPr>
            <w:t xml:space="preserve">Effective Teaching in Schools: Theory and Practice. </w:t>
          </w:r>
          <w:r>
            <w:rPr>
              <w:noProof/>
              <w:lang w:val="en-US"/>
            </w:rPr>
            <w:t>3rd ed. London: Nelson Thornes Ltd.</w:t>
          </w:r>
        </w:p>
        <w:p w14:paraId="23DF03E8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Laevers, F., 2011. Experiential Education: Making Care and Education More Effective Through Well-Being and Involvement. </w:t>
          </w:r>
          <w:r>
            <w:rPr>
              <w:i/>
              <w:iCs/>
              <w:noProof/>
              <w:lang w:val="en-US"/>
            </w:rPr>
            <w:t xml:space="preserve">Encyclopedia on Early Childhood Development, </w:t>
          </w:r>
          <w:r>
            <w:rPr>
              <w:noProof/>
              <w:lang w:val="en-US"/>
            </w:rPr>
            <w:t>pp. 1-5.</w:t>
          </w:r>
        </w:p>
        <w:p w14:paraId="3DA59A39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NSW Government, 2015. </w:t>
          </w:r>
          <w:r>
            <w:rPr>
              <w:i/>
              <w:iCs/>
              <w:noProof/>
              <w:lang w:val="en-US"/>
            </w:rPr>
            <w:t xml:space="preserve">Sample Sizes.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https://education.nsw.gov.au/teaching-and-learning/professional-learning/evaluation-resource-hub/collecting-data/surveys/decide-on-a-sampling-strategy#Sample3</w:t>
          </w:r>
          <w:r>
            <w:rPr>
              <w:noProof/>
              <w:lang w:val="en-US"/>
            </w:rPr>
            <w:br/>
            <w:t>[Accessed 4 May 2020].</w:t>
          </w:r>
        </w:p>
        <w:p w14:paraId="151A465D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NSW Government, 2019. </w:t>
          </w:r>
          <w:r>
            <w:rPr>
              <w:i/>
              <w:iCs/>
              <w:noProof/>
              <w:lang w:val="en-US"/>
            </w:rPr>
            <w:t xml:space="preserve">Observation: A guide for use in evaluation.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https://education.nsw.gov.au/teaching-and-learning/professional-learning/evaluation-resource-hub/collecting-data/observation</w:t>
          </w:r>
          <w:r>
            <w:rPr>
              <w:noProof/>
              <w:lang w:val="en-US"/>
            </w:rPr>
            <w:br/>
            <w:t>[Accessed 27 April 2020].</w:t>
          </w:r>
        </w:p>
        <w:p w14:paraId="2C0A2678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Pound, L., 2006. </w:t>
          </w:r>
          <w:r>
            <w:rPr>
              <w:i/>
              <w:iCs/>
              <w:noProof/>
              <w:lang w:val="en-US"/>
            </w:rPr>
            <w:t xml:space="preserve">How Children Learn. </w:t>
          </w:r>
          <w:r>
            <w:rPr>
              <w:noProof/>
              <w:lang w:val="en-US"/>
            </w:rPr>
            <w:t>1st ed. London: Practical Pre-School Books.</w:t>
          </w:r>
        </w:p>
        <w:p w14:paraId="1C72846A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TeacherToolkit, 2017. </w:t>
          </w:r>
          <w:r>
            <w:rPr>
              <w:i/>
              <w:iCs/>
              <w:noProof/>
              <w:lang w:val="en-US"/>
            </w:rPr>
            <w:t xml:space="preserve">Great Expectations: The Pygmalion Effect.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https://www.teachertoolkit.co.uk/2017/10/31/pygmalion-effect/</w:t>
          </w:r>
          <w:r>
            <w:rPr>
              <w:noProof/>
              <w:lang w:val="en-US"/>
            </w:rPr>
            <w:br/>
            <w:t>[Accessed 2 May 2020].</w:t>
          </w:r>
        </w:p>
        <w:p w14:paraId="704EA089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Unicef, 1989. </w:t>
          </w:r>
          <w:r>
            <w:rPr>
              <w:i/>
              <w:iCs/>
              <w:noProof/>
              <w:lang w:val="en-US"/>
            </w:rPr>
            <w:t xml:space="preserve">The United Nations Convention on the Rights of the Child, </w:t>
          </w:r>
          <w:r>
            <w:rPr>
              <w:noProof/>
              <w:lang w:val="en-US"/>
            </w:rPr>
            <w:t>London: Unicef.</w:t>
          </w:r>
        </w:p>
        <w:p w14:paraId="1371934B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University of Wales Trinity Saint David, 2017 - 2020. </w:t>
          </w:r>
          <w:r>
            <w:rPr>
              <w:i/>
              <w:iCs/>
              <w:noProof/>
              <w:lang w:val="en-US"/>
            </w:rPr>
            <w:t xml:space="preserve">Research Ethics &amp; Integrity Code of Practice.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https://www.uwtsd.ac.uk/media/uwtsd-website/content-assets/documents/research/research-ethics-integrity-code-practice.pdf</w:t>
          </w:r>
          <w:r>
            <w:rPr>
              <w:noProof/>
              <w:lang w:val="en-US"/>
            </w:rPr>
            <w:br/>
            <w:t>[Accessed 27 April 2020].</w:t>
          </w:r>
        </w:p>
        <w:p w14:paraId="072C70E7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Wainwright, N. et al., 2019. Playful pedagogy for deeper learning: exploring the implementation of the play-based foundation phase in Wales. </w:t>
          </w:r>
          <w:r>
            <w:rPr>
              <w:i/>
              <w:iCs/>
              <w:noProof/>
              <w:lang w:val="en-US"/>
            </w:rPr>
            <w:t xml:space="preserve">Early Child Development and Care, </w:t>
          </w:r>
          <w:r>
            <w:rPr>
              <w:noProof/>
              <w:lang w:val="en-US"/>
            </w:rPr>
            <w:t>pp. 1-11.</w:t>
          </w:r>
        </w:p>
        <w:p w14:paraId="4EF3FA6D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lastRenderedPageBreak/>
            <w:t xml:space="preserve">Walker, R. &amp; Solvason, C., 2014. </w:t>
          </w:r>
          <w:r>
            <w:rPr>
              <w:i/>
              <w:iCs/>
              <w:noProof/>
              <w:lang w:val="en-US"/>
            </w:rPr>
            <w:t xml:space="preserve">Success with your Early Years Research Project. </w:t>
          </w:r>
          <w:r>
            <w:rPr>
              <w:noProof/>
              <w:lang w:val="en-US"/>
            </w:rPr>
            <w:t>1st ed. London: SAGE Publications Ltd.</w:t>
          </w:r>
        </w:p>
        <w:p w14:paraId="00DAFD65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Welsh Assembly Government, 2008. </w:t>
          </w:r>
          <w:r>
            <w:rPr>
              <w:i/>
              <w:iCs/>
              <w:noProof/>
              <w:lang w:val="en-US"/>
            </w:rPr>
            <w:t xml:space="preserve">Learning and Teaching pedagogy.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https://hwb.gov.wales/storage/8f0b360f-f1f6-4bec-b11a-df88168007f9/learning-and-teaching-pedagogy.pdf</w:t>
          </w:r>
          <w:r>
            <w:rPr>
              <w:noProof/>
              <w:lang w:val="en-US"/>
            </w:rPr>
            <w:br/>
            <w:t>[Accessed 26 April 2020].</w:t>
          </w:r>
        </w:p>
        <w:p w14:paraId="6C37BE57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Welsh Assembly Government, 2008. </w:t>
          </w:r>
          <w:r>
            <w:rPr>
              <w:i/>
              <w:iCs/>
              <w:noProof/>
              <w:lang w:val="en-US"/>
            </w:rPr>
            <w:t xml:space="preserve">Observing Children.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https://hwb.gov.wales/storage/74f7c7cc-d337-4fd0-9604-27b3d1a5746d/observing-children.pdf</w:t>
          </w:r>
          <w:r>
            <w:rPr>
              <w:noProof/>
              <w:lang w:val="en-US"/>
            </w:rPr>
            <w:br/>
            <w:t>[Accessed 29 April 2020].</w:t>
          </w:r>
        </w:p>
        <w:p w14:paraId="318E07B8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Welsh Government, 2015. </w:t>
          </w:r>
          <w:r>
            <w:rPr>
              <w:i/>
              <w:iCs/>
              <w:noProof/>
              <w:lang w:val="en-US"/>
            </w:rPr>
            <w:t xml:space="preserve">Hwb. </w:t>
          </w:r>
          <w:r>
            <w:rPr>
              <w:noProof/>
              <w:lang w:val="en-US"/>
            </w:rPr>
            <w:t xml:space="preserve">[Online] </w:t>
          </w:r>
          <w:r>
            <w:rPr>
              <w:noProof/>
              <w:lang w:val="en-US"/>
            </w:rPr>
            <w:br/>
            <w:t xml:space="preserve">Available at: </w:t>
          </w:r>
          <w:r>
            <w:rPr>
              <w:noProof/>
              <w:u w:val="single"/>
              <w:lang w:val="en-US"/>
            </w:rPr>
            <w:t>https://hwb.gov.wales/storage/d5d8e39c-b534-40cb-a3f5-7e2e126d8077/foundation-phase-framework.pdf</w:t>
          </w:r>
          <w:r>
            <w:rPr>
              <w:noProof/>
              <w:lang w:val="en-US"/>
            </w:rPr>
            <w:br/>
            <w:t>[Accessed 26 April 2020].</w:t>
          </w:r>
        </w:p>
        <w:p w14:paraId="30CAE374" w14:textId="77777777" w:rsidR="00953A3E" w:rsidRDefault="00953A3E" w:rsidP="00DD6BC4">
          <w:pPr>
            <w:pStyle w:val="Bibliography"/>
            <w:spacing w:after="120"/>
            <w:rPr>
              <w:noProof/>
              <w:lang w:val="en-US"/>
            </w:rPr>
          </w:pPr>
          <w:r>
            <w:rPr>
              <w:noProof/>
              <w:lang w:val="en-US"/>
            </w:rPr>
            <w:t xml:space="preserve">Welsh Government, 2020. </w:t>
          </w:r>
          <w:r>
            <w:rPr>
              <w:i/>
              <w:iCs/>
              <w:noProof/>
              <w:lang w:val="en-US"/>
            </w:rPr>
            <w:t xml:space="preserve">Curriculum for Wales guidance , </w:t>
          </w:r>
          <w:r>
            <w:rPr>
              <w:noProof/>
              <w:lang w:val="en-US"/>
            </w:rPr>
            <w:t>Cardiff: Education Wales.</w:t>
          </w:r>
        </w:p>
        <w:p w14:paraId="2FFF4471" w14:textId="0E667B33" w:rsidR="007D2286" w:rsidRPr="007D2286" w:rsidRDefault="00DA033C" w:rsidP="00DD6BC4">
          <w:pPr>
            <w:spacing w:after="120" w:line="276" w:lineRule="auto"/>
            <w:sectPr w:rsidR="007D2286" w:rsidRPr="007D2286" w:rsidSect="00FE214D">
              <w:headerReference w:type="default" r:id="rId8"/>
              <w:pgSz w:w="11900" w:h="16840"/>
              <w:pgMar w:top="1440" w:right="1440" w:bottom="1440" w:left="1440" w:header="720" w:footer="720" w:gutter="0"/>
              <w:cols w:space="720"/>
              <w:docGrid w:linePitch="360"/>
            </w:sectPr>
          </w:pPr>
        </w:p>
      </w:sdtContent>
    </w:sdt>
    <w:p w14:paraId="3FFDD7C3" w14:textId="4EF742B7" w:rsidR="007D2286" w:rsidRDefault="007D2286" w:rsidP="00527C87">
      <w:pPr>
        <w:rPr>
          <w:color w:val="FF0000"/>
        </w:rPr>
      </w:pPr>
    </w:p>
    <w:p w14:paraId="5C314212" w14:textId="1C7F896C" w:rsidR="007D2286" w:rsidRPr="00781CE1" w:rsidRDefault="007D2286" w:rsidP="007D2286">
      <w:pPr>
        <w:rPr>
          <w:b/>
          <w:sz w:val="22"/>
          <w:u w:val="single"/>
        </w:rPr>
      </w:pPr>
      <w:r w:rsidRPr="00781CE1">
        <w:rPr>
          <w:b/>
          <w:sz w:val="22"/>
          <w:u w:val="single"/>
        </w:rPr>
        <w:t>Appendi</w:t>
      </w:r>
      <w:r>
        <w:rPr>
          <w:b/>
          <w:sz w:val="22"/>
          <w:u w:val="single"/>
        </w:rPr>
        <w:t>x 1</w:t>
      </w:r>
      <w:r w:rsidRPr="00781CE1">
        <w:rPr>
          <w:b/>
          <w:sz w:val="22"/>
        </w:rPr>
        <w:tab/>
      </w:r>
      <w:r w:rsidRPr="00781CE1">
        <w:rPr>
          <w:b/>
          <w:sz w:val="22"/>
        </w:rPr>
        <w:tab/>
      </w:r>
      <w:r w:rsidRPr="00781CE1">
        <w:rPr>
          <w:b/>
          <w:sz w:val="22"/>
          <w:u w:val="single"/>
        </w:rPr>
        <w:t xml:space="preserve">Observation Schedule </w:t>
      </w:r>
    </w:p>
    <w:p w14:paraId="3E23E6BD" w14:textId="77777777" w:rsidR="00CA3F6E" w:rsidRDefault="00CA3F6E" w:rsidP="007D2286">
      <w:pPr>
        <w:rPr>
          <w:b/>
          <w:u w:val="single"/>
        </w:rPr>
      </w:pPr>
    </w:p>
    <w:tbl>
      <w:tblPr>
        <w:tblStyle w:val="TableGrid"/>
        <w:tblW w:w="13750" w:type="dxa"/>
        <w:tblInd w:w="137" w:type="dxa"/>
        <w:tblLook w:val="04A0" w:firstRow="1" w:lastRow="0" w:firstColumn="1" w:lastColumn="0" w:noHBand="0" w:noVBand="1"/>
      </w:tblPr>
      <w:tblGrid>
        <w:gridCol w:w="6826"/>
        <w:gridCol w:w="6924"/>
      </w:tblGrid>
      <w:tr w:rsidR="007D2286" w14:paraId="3249A501" w14:textId="77777777" w:rsidTr="00FB0BF1">
        <w:tc>
          <w:tcPr>
            <w:tcW w:w="6826" w:type="dxa"/>
          </w:tcPr>
          <w:p w14:paraId="72B48DB6" w14:textId="0257B94E" w:rsidR="00692220" w:rsidRPr="00781CE1" w:rsidRDefault="007D2286" w:rsidP="00FB0BF1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Focus Question:</w:t>
            </w:r>
            <w:r w:rsidRPr="00781CE1">
              <w:rPr>
                <w:sz w:val="22"/>
              </w:rPr>
              <w:t xml:space="preserve"> </w:t>
            </w:r>
          </w:p>
          <w:p w14:paraId="7C272524" w14:textId="77777777" w:rsidR="00CA3F6E" w:rsidRDefault="00CA3F6E" w:rsidP="00FB0BF1">
            <w:pPr>
              <w:rPr>
                <w:b/>
                <w:sz w:val="22"/>
              </w:rPr>
            </w:pPr>
          </w:p>
          <w:p w14:paraId="4563B9EC" w14:textId="55AA2A57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Name of observer:</w:t>
            </w:r>
            <w:r w:rsidRPr="00781CE1">
              <w:rPr>
                <w:sz w:val="22"/>
              </w:rPr>
              <w:t xml:space="preserve"> </w:t>
            </w:r>
          </w:p>
          <w:p w14:paraId="1DE062C3" w14:textId="6807A6B0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Date:</w:t>
            </w:r>
            <w:r w:rsidRPr="00781CE1">
              <w:rPr>
                <w:sz w:val="22"/>
              </w:rPr>
              <w:t xml:space="preserve"> </w:t>
            </w:r>
          </w:p>
          <w:p w14:paraId="44398604" w14:textId="50C9C7ED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Time:</w:t>
            </w:r>
            <w:r w:rsidRPr="00781CE1">
              <w:rPr>
                <w:sz w:val="22"/>
              </w:rPr>
              <w:t xml:space="preserve"> </w:t>
            </w:r>
          </w:p>
          <w:p w14:paraId="6DD7239D" w14:textId="77777777" w:rsidR="007D2286" w:rsidRDefault="007D2286" w:rsidP="00FB0BF1">
            <w:pPr>
              <w:rPr>
                <w:b/>
                <w:u w:val="single"/>
              </w:rPr>
            </w:pPr>
          </w:p>
        </w:tc>
        <w:tc>
          <w:tcPr>
            <w:tcW w:w="6924" w:type="dxa"/>
          </w:tcPr>
          <w:p w14:paraId="717E27E8" w14:textId="327FDD20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Year Group:</w:t>
            </w:r>
            <w:r w:rsidRPr="00781CE1">
              <w:rPr>
                <w:sz w:val="22"/>
              </w:rPr>
              <w:t xml:space="preserve"> </w:t>
            </w:r>
          </w:p>
          <w:p w14:paraId="0FCDE273" w14:textId="40C7FE43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Classroom Environment:</w:t>
            </w:r>
            <w:r w:rsidRPr="00781CE1">
              <w:rPr>
                <w:sz w:val="22"/>
              </w:rPr>
              <w:t xml:space="preserve"> </w:t>
            </w:r>
          </w:p>
          <w:p w14:paraId="6875104B" w14:textId="50BEBF91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Lesson:</w:t>
            </w:r>
            <w:r w:rsidRPr="00781CE1">
              <w:rPr>
                <w:sz w:val="22"/>
              </w:rPr>
              <w:t xml:space="preserve"> </w:t>
            </w:r>
          </w:p>
          <w:p w14:paraId="6DFF0820" w14:textId="02A6B6C8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Objectives:</w:t>
            </w:r>
            <w:r w:rsidRPr="00781CE1">
              <w:rPr>
                <w:sz w:val="22"/>
              </w:rPr>
              <w:t xml:space="preserve"> </w:t>
            </w:r>
          </w:p>
          <w:p w14:paraId="6BE7AFA1" w14:textId="13AD83D1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Success Criteria:</w:t>
            </w:r>
            <w:r w:rsidRPr="00781CE1">
              <w:rPr>
                <w:sz w:val="22"/>
              </w:rPr>
              <w:t xml:space="preserve"> </w:t>
            </w:r>
          </w:p>
        </w:tc>
      </w:tr>
    </w:tbl>
    <w:p w14:paraId="4E4BF865" w14:textId="77777777" w:rsidR="007D2286" w:rsidRDefault="007D2286" w:rsidP="007D2286"/>
    <w:tbl>
      <w:tblPr>
        <w:tblStyle w:val="TableGrid"/>
        <w:tblW w:w="16077" w:type="dxa"/>
        <w:tblInd w:w="-1075" w:type="dxa"/>
        <w:tblLook w:val="04A0" w:firstRow="1" w:lastRow="0" w:firstColumn="1" w:lastColumn="0" w:noHBand="0" w:noVBand="1"/>
      </w:tblPr>
      <w:tblGrid>
        <w:gridCol w:w="3398"/>
        <w:gridCol w:w="607"/>
        <w:gridCol w:w="610"/>
        <w:gridCol w:w="610"/>
        <w:gridCol w:w="610"/>
        <w:gridCol w:w="610"/>
        <w:gridCol w:w="607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707"/>
        <w:gridCol w:w="707"/>
        <w:gridCol w:w="707"/>
        <w:gridCol w:w="707"/>
        <w:gridCol w:w="707"/>
      </w:tblGrid>
      <w:tr w:rsidR="007D2286" w14:paraId="34BC0835" w14:textId="77777777" w:rsidTr="00FB0BF1">
        <w:tc>
          <w:tcPr>
            <w:tcW w:w="16077" w:type="dxa"/>
            <w:gridSpan w:val="21"/>
          </w:tcPr>
          <w:p w14:paraId="53851D25" w14:textId="77777777" w:rsidR="007D2286" w:rsidRPr="00527C87" w:rsidRDefault="007D2286" w:rsidP="00FB0BF1">
            <w:pPr>
              <w:jc w:val="center"/>
              <w:rPr>
                <w:b/>
              </w:rPr>
            </w:pPr>
            <w:r w:rsidRPr="00781CE1">
              <w:rPr>
                <w:b/>
                <w:sz w:val="22"/>
              </w:rPr>
              <w:t>Involvement in Learning</w:t>
            </w:r>
          </w:p>
        </w:tc>
      </w:tr>
      <w:tr w:rsidR="007D2286" w14:paraId="093B82B9" w14:textId="77777777" w:rsidTr="00FB0BF1">
        <w:tc>
          <w:tcPr>
            <w:tcW w:w="3622" w:type="dxa"/>
          </w:tcPr>
          <w:p w14:paraId="2C93A515" w14:textId="77777777" w:rsidR="007D2286" w:rsidRPr="00527C87" w:rsidRDefault="007D2286" w:rsidP="00FB0BF1">
            <w:pPr>
              <w:rPr>
                <w:b/>
              </w:rPr>
            </w:pPr>
          </w:p>
        </w:tc>
        <w:tc>
          <w:tcPr>
            <w:tcW w:w="2763" w:type="dxa"/>
            <w:gridSpan w:val="5"/>
          </w:tcPr>
          <w:p w14:paraId="3730E993" w14:textId="77777777" w:rsidR="007D2286" w:rsidRPr="00781CE1" w:rsidRDefault="007D2286" w:rsidP="00FB0BF1">
            <w:pPr>
              <w:jc w:val="center"/>
              <w:rPr>
                <w:b/>
                <w:sz w:val="22"/>
              </w:rPr>
            </w:pPr>
            <w:r w:rsidRPr="00781CE1">
              <w:rPr>
                <w:b/>
                <w:color w:val="7030A0"/>
                <w:sz w:val="22"/>
              </w:rPr>
              <w:t>Child A</w:t>
            </w:r>
          </w:p>
        </w:tc>
        <w:tc>
          <w:tcPr>
            <w:tcW w:w="3047" w:type="dxa"/>
            <w:gridSpan w:val="5"/>
          </w:tcPr>
          <w:p w14:paraId="6A7D8929" w14:textId="77777777" w:rsidR="007D2286" w:rsidRPr="00781CE1" w:rsidRDefault="007D2286" w:rsidP="00FB0BF1">
            <w:pPr>
              <w:jc w:val="center"/>
              <w:rPr>
                <w:b/>
                <w:sz w:val="22"/>
              </w:rPr>
            </w:pPr>
            <w:r w:rsidRPr="00781CE1">
              <w:rPr>
                <w:b/>
                <w:color w:val="FF2F92"/>
                <w:sz w:val="22"/>
              </w:rPr>
              <w:t>Child B</w:t>
            </w:r>
          </w:p>
        </w:tc>
        <w:tc>
          <w:tcPr>
            <w:tcW w:w="3050" w:type="dxa"/>
            <w:gridSpan w:val="5"/>
          </w:tcPr>
          <w:p w14:paraId="6D03E526" w14:textId="77777777" w:rsidR="007D2286" w:rsidRPr="00781CE1" w:rsidRDefault="007D2286" w:rsidP="00FB0BF1">
            <w:pPr>
              <w:jc w:val="center"/>
              <w:rPr>
                <w:b/>
                <w:sz w:val="22"/>
              </w:rPr>
            </w:pPr>
            <w:r w:rsidRPr="00781CE1">
              <w:rPr>
                <w:b/>
                <w:color w:val="00B0F0"/>
                <w:sz w:val="22"/>
              </w:rPr>
              <w:t>Child C</w:t>
            </w:r>
          </w:p>
        </w:tc>
        <w:tc>
          <w:tcPr>
            <w:tcW w:w="3595" w:type="dxa"/>
            <w:gridSpan w:val="5"/>
          </w:tcPr>
          <w:p w14:paraId="497ADB4A" w14:textId="77777777" w:rsidR="007D2286" w:rsidRPr="00781CE1" w:rsidRDefault="007D2286" w:rsidP="00FB0BF1">
            <w:pPr>
              <w:jc w:val="center"/>
              <w:rPr>
                <w:b/>
                <w:color w:val="92D050"/>
                <w:sz w:val="22"/>
              </w:rPr>
            </w:pPr>
            <w:r w:rsidRPr="00781CE1">
              <w:rPr>
                <w:b/>
                <w:color w:val="92D050"/>
                <w:sz w:val="22"/>
              </w:rPr>
              <w:t>Child D</w:t>
            </w:r>
          </w:p>
        </w:tc>
      </w:tr>
      <w:tr w:rsidR="007D2286" w14:paraId="531C1CB2" w14:textId="77777777" w:rsidTr="00FB0BF1">
        <w:tc>
          <w:tcPr>
            <w:tcW w:w="3622" w:type="dxa"/>
          </w:tcPr>
          <w:p w14:paraId="4B12A8B5" w14:textId="77777777" w:rsidR="007D2286" w:rsidRPr="00781CE1" w:rsidRDefault="007D2286" w:rsidP="00FB0BF1">
            <w:pPr>
              <w:rPr>
                <w:b/>
                <w:sz w:val="22"/>
              </w:rPr>
            </w:pPr>
            <w:r w:rsidRPr="00781CE1">
              <w:rPr>
                <w:b/>
                <w:sz w:val="22"/>
              </w:rPr>
              <w:t>Time-scale (every 50 seconds)</w:t>
            </w:r>
          </w:p>
        </w:tc>
        <w:tc>
          <w:tcPr>
            <w:tcW w:w="323" w:type="dxa"/>
          </w:tcPr>
          <w:p w14:paraId="25DEF5C2" w14:textId="77777777" w:rsidR="007D2286" w:rsidRDefault="007D2286" w:rsidP="00FB0BF1">
            <w:r w:rsidRPr="00966DD9">
              <w:rPr>
                <w:sz w:val="22"/>
              </w:rPr>
              <w:t>0.50</w:t>
            </w:r>
          </w:p>
        </w:tc>
        <w:tc>
          <w:tcPr>
            <w:tcW w:w="610" w:type="dxa"/>
          </w:tcPr>
          <w:p w14:paraId="7586CA52" w14:textId="77777777" w:rsidR="007D2286" w:rsidRDefault="007D2286" w:rsidP="00FB0BF1">
            <w:r w:rsidRPr="00966DD9">
              <w:rPr>
                <w:sz w:val="22"/>
              </w:rPr>
              <w:t>1:00</w:t>
            </w:r>
          </w:p>
        </w:tc>
        <w:tc>
          <w:tcPr>
            <w:tcW w:w="610" w:type="dxa"/>
          </w:tcPr>
          <w:p w14:paraId="4F0CAA7E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1:50</w:t>
            </w:r>
          </w:p>
        </w:tc>
        <w:tc>
          <w:tcPr>
            <w:tcW w:w="610" w:type="dxa"/>
          </w:tcPr>
          <w:p w14:paraId="33F5839C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2:00</w:t>
            </w:r>
          </w:p>
        </w:tc>
        <w:tc>
          <w:tcPr>
            <w:tcW w:w="610" w:type="dxa"/>
          </w:tcPr>
          <w:p w14:paraId="6CC6B75C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2:50</w:t>
            </w:r>
          </w:p>
        </w:tc>
        <w:tc>
          <w:tcPr>
            <w:tcW w:w="607" w:type="dxa"/>
          </w:tcPr>
          <w:p w14:paraId="1E752D66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0.50</w:t>
            </w:r>
          </w:p>
        </w:tc>
        <w:tc>
          <w:tcPr>
            <w:tcW w:w="610" w:type="dxa"/>
          </w:tcPr>
          <w:p w14:paraId="105B67F7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1:00</w:t>
            </w:r>
          </w:p>
        </w:tc>
        <w:tc>
          <w:tcPr>
            <w:tcW w:w="610" w:type="dxa"/>
          </w:tcPr>
          <w:p w14:paraId="1DB03444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1:50</w:t>
            </w:r>
          </w:p>
        </w:tc>
        <w:tc>
          <w:tcPr>
            <w:tcW w:w="610" w:type="dxa"/>
          </w:tcPr>
          <w:p w14:paraId="0BD1DDC3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2:00</w:t>
            </w:r>
          </w:p>
        </w:tc>
        <w:tc>
          <w:tcPr>
            <w:tcW w:w="610" w:type="dxa"/>
          </w:tcPr>
          <w:p w14:paraId="0D353924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2:50</w:t>
            </w:r>
          </w:p>
        </w:tc>
        <w:tc>
          <w:tcPr>
            <w:tcW w:w="610" w:type="dxa"/>
          </w:tcPr>
          <w:p w14:paraId="4DDDCF80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0:50</w:t>
            </w:r>
          </w:p>
        </w:tc>
        <w:tc>
          <w:tcPr>
            <w:tcW w:w="610" w:type="dxa"/>
          </w:tcPr>
          <w:p w14:paraId="516E4EE5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1:00</w:t>
            </w:r>
          </w:p>
        </w:tc>
        <w:tc>
          <w:tcPr>
            <w:tcW w:w="610" w:type="dxa"/>
          </w:tcPr>
          <w:p w14:paraId="0FD58887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1:50</w:t>
            </w:r>
          </w:p>
        </w:tc>
        <w:tc>
          <w:tcPr>
            <w:tcW w:w="610" w:type="dxa"/>
          </w:tcPr>
          <w:p w14:paraId="0DE354A6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2:00</w:t>
            </w:r>
          </w:p>
        </w:tc>
        <w:tc>
          <w:tcPr>
            <w:tcW w:w="610" w:type="dxa"/>
          </w:tcPr>
          <w:p w14:paraId="65332138" w14:textId="77777777" w:rsidR="007D2286" w:rsidRPr="00966DD9" w:rsidRDefault="007D2286" w:rsidP="00FB0BF1">
            <w:pPr>
              <w:rPr>
                <w:sz w:val="22"/>
              </w:rPr>
            </w:pPr>
            <w:r w:rsidRPr="00966DD9">
              <w:rPr>
                <w:sz w:val="22"/>
              </w:rPr>
              <w:t>2:50</w:t>
            </w:r>
          </w:p>
        </w:tc>
        <w:tc>
          <w:tcPr>
            <w:tcW w:w="719" w:type="dxa"/>
          </w:tcPr>
          <w:p w14:paraId="758E5508" w14:textId="77777777" w:rsidR="007D2286" w:rsidRPr="00966DD9" w:rsidRDefault="007D2286" w:rsidP="00FB0BF1">
            <w:pPr>
              <w:rPr>
                <w:sz w:val="22"/>
              </w:rPr>
            </w:pPr>
            <w:r>
              <w:rPr>
                <w:sz w:val="22"/>
              </w:rPr>
              <w:t>0:50</w:t>
            </w:r>
          </w:p>
        </w:tc>
        <w:tc>
          <w:tcPr>
            <w:tcW w:w="719" w:type="dxa"/>
          </w:tcPr>
          <w:p w14:paraId="7060FF20" w14:textId="77777777" w:rsidR="007D2286" w:rsidRDefault="007D2286" w:rsidP="00FB0BF1">
            <w:pPr>
              <w:rPr>
                <w:sz w:val="22"/>
              </w:rPr>
            </w:pPr>
            <w:r>
              <w:rPr>
                <w:sz w:val="22"/>
              </w:rPr>
              <w:t>1:00</w:t>
            </w:r>
          </w:p>
        </w:tc>
        <w:tc>
          <w:tcPr>
            <w:tcW w:w="719" w:type="dxa"/>
          </w:tcPr>
          <w:p w14:paraId="54286C21" w14:textId="77777777" w:rsidR="007D2286" w:rsidRDefault="007D2286" w:rsidP="00FB0BF1">
            <w:pPr>
              <w:rPr>
                <w:sz w:val="22"/>
              </w:rPr>
            </w:pPr>
            <w:r>
              <w:rPr>
                <w:sz w:val="22"/>
              </w:rPr>
              <w:t>1:50</w:t>
            </w:r>
          </w:p>
          <w:p w14:paraId="2DC9116B" w14:textId="77777777" w:rsidR="007D2286" w:rsidRPr="000E6A49" w:rsidRDefault="007D2286" w:rsidP="00FB0BF1">
            <w:pPr>
              <w:rPr>
                <w:sz w:val="22"/>
              </w:rPr>
            </w:pPr>
          </w:p>
        </w:tc>
        <w:tc>
          <w:tcPr>
            <w:tcW w:w="719" w:type="dxa"/>
          </w:tcPr>
          <w:p w14:paraId="15AE1123" w14:textId="77777777" w:rsidR="007D2286" w:rsidRDefault="007D2286" w:rsidP="00FB0BF1">
            <w:pPr>
              <w:rPr>
                <w:sz w:val="22"/>
              </w:rPr>
            </w:pPr>
            <w:r>
              <w:rPr>
                <w:sz w:val="22"/>
              </w:rPr>
              <w:t>2:00</w:t>
            </w:r>
          </w:p>
        </w:tc>
        <w:tc>
          <w:tcPr>
            <w:tcW w:w="719" w:type="dxa"/>
          </w:tcPr>
          <w:p w14:paraId="51D42855" w14:textId="77777777" w:rsidR="007D2286" w:rsidRDefault="007D2286" w:rsidP="00FB0BF1">
            <w:pPr>
              <w:rPr>
                <w:sz w:val="22"/>
              </w:rPr>
            </w:pPr>
            <w:r>
              <w:rPr>
                <w:sz w:val="22"/>
              </w:rPr>
              <w:t>2:50</w:t>
            </w:r>
          </w:p>
        </w:tc>
      </w:tr>
      <w:tr w:rsidR="007D2286" w14:paraId="48AC3B1D" w14:textId="77777777" w:rsidTr="00F548E8">
        <w:tc>
          <w:tcPr>
            <w:tcW w:w="3622" w:type="dxa"/>
          </w:tcPr>
          <w:p w14:paraId="7885AE01" w14:textId="77777777" w:rsidR="007D2286" w:rsidRPr="00781CE1" w:rsidRDefault="007D2286" w:rsidP="00FB0BF1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Extremely Low</w:t>
            </w:r>
            <w:r w:rsidRPr="00781CE1">
              <w:rPr>
                <w:sz w:val="22"/>
              </w:rPr>
              <w:t xml:space="preserve"> – Activity is simple, repetitive and passive              </w:t>
            </w:r>
          </w:p>
        </w:tc>
        <w:tc>
          <w:tcPr>
            <w:tcW w:w="323" w:type="dxa"/>
            <w:shd w:val="clear" w:color="auto" w:fill="auto"/>
          </w:tcPr>
          <w:p w14:paraId="3B71584C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06551FDF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0AB473B3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47C74AA8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4387E473" w14:textId="77777777" w:rsidR="007D2286" w:rsidRDefault="007D2286" w:rsidP="00FB0BF1"/>
        </w:tc>
        <w:tc>
          <w:tcPr>
            <w:tcW w:w="607" w:type="dxa"/>
            <w:shd w:val="clear" w:color="auto" w:fill="auto"/>
          </w:tcPr>
          <w:p w14:paraId="4F53EC50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19D9F6A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76F983FD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5D4982FC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832E3F9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0360ACEA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2ED63E3D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C1E6A99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5EC5183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5FFF804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37DA7ABC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53A34A80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3A6DDFED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24344F41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05D14762" w14:textId="77777777" w:rsidR="007D2286" w:rsidRDefault="007D2286" w:rsidP="00FB0BF1"/>
        </w:tc>
      </w:tr>
      <w:tr w:rsidR="007D2286" w14:paraId="198562F9" w14:textId="77777777" w:rsidTr="00F548E8">
        <w:tc>
          <w:tcPr>
            <w:tcW w:w="3622" w:type="dxa"/>
          </w:tcPr>
          <w:p w14:paraId="1264B070" w14:textId="77777777" w:rsidR="007D2286" w:rsidRPr="00781CE1" w:rsidRDefault="007D2286" w:rsidP="00FB0BF1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Low</w:t>
            </w:r>
            <w:r w:rsidRPr="00781CE1">
              <w:rPr>
                <w:sz w:val="22"/>
              </w:rPr>
              <w:t xml:space="preserve"> - Frequently interrupted activity </w:t>
            </w:r>
          </w:p>
        </w:tc>
        <w:tc>
          <w:tcPr>
            <w:tcW w:w="323" w:type="dxa"/>
            <w:shd w:val="clear" w:color="auto" w:fill="auto"/>
          </w:tcPr>
          <w:p w14:paraId="3BD1778E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DE44545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9425B3B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1B2C751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29542F2" w14:textId="77777777" w:rsidR="007D2286" w:rsidRDefault="007D2286" w:rsidP="00FB0BF1"/>
        </w:tc>
        <w:tc>
          <w:tcPr>
            <w:tcW w:w="607" w:type="dxa"/>
            <w:shd w:val="clear" w:color="auto" w:fill="auto"/>
          </w:tcPr>
          <w:p w14:paraId="2336138F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C992006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496E8688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02BEF17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20801D79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DF775CF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496F71A5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5367B310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4C4D4AC6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4C3A5F3A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766410FA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77EC5003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3FC67368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3B464169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114830D0" w14:textId="77777777" w:rsidR="007D2286" w:rsidRDefault="007D2286" w:rsidP="00FB0BF1"/>
        </w:tc>
      </w:tr>
      <w:tr w:rsidR="007D2286" w14:paraId="436BB4C9" w14:textId="77777777" w:rsidTr="00F548E8">
        <w:tc>
          <w:tcPr>
            <w:tcW w:w="3622" w:type="dxa"/>
          </w:tcPr>
          <w:p w14:paraId="2D32A1E8" w14:textId="77777777" w:rsidR="007D2286" w:rsidRPr="00781CE1" w:rsidRDefault="007D2286" w:rsidP="00FB0BF1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Moderate</w:t>
            </w:r>
            <w:r w:rsidRPr="00781CE1">
              <w:rPr>
                <w:sz w:val="22"/>
              </w:rPr>
              <w:t xml:space="preserve"> - Mainly continuous activity </w:t>
            </w:r>
          </w:p>
        </w:tc>
        <w:tc>
          <w:tcPr>
            <w:tcW w:w="323" w:type="dxa"/>
            <w:shd w:val="clear" w:color="auto" w:fill="auto"/>
          </w:tcPr>
          <w:p w14:paraId="0A7A04A5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0610ECBC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5256A404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0DEFE60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5D1894E" w14:textId="77777777" w:rsidR="007D2286" w:rsidRDefault="007D2286" w:rsidP="00FB0BF1"/>
        </w:tc>
        <w:tc>
          <w:tcPr>
            <w:tcW w:w="607" w:type="dxa"/>
            <w:shd w:val="clear" w:color="auto" w:fill="auto"/>
          </w:tcPr>
          <w:p w14:paraId="328D6CC6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7692AFEF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74745304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2DA1AF93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2ED95C44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3B56994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41A03A8B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AF2AFED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0B53F13D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2E5A7858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5FC790DF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060DB11A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564FF01C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53BB4ED1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53CB904D" w14:textId="77777777" w:rsidR="007D2286" w:rsidRDefault="007D2286" w:rsidP="00FB0BF1"/>
        </w:tc>
      </w:tr>
      <w:tr w:rsidR="007D2286" w14:paraId="436526BB" w14:textId="77777777" w:rsidTr="00F548E8">
        <w:trPr>
          <w:trHeight w:val="580"/>
        </w:trPr>
        <w:tc>
          <w:tcPr>
            <w:tcW w:w="3622" w:type="dxa"/>
          </w:tcPr>
          <w:p w14:paraId="1603628E" w14:textId="77777777" w:rsidR="007D2286" w:rsidRPr="00781CE1" w:rsidRDefault="007D2286" w:rsidP="00FB0BF1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High</w:t>
            </w:r>
            <w:r w:rsidRPr="00781CE1">
              <w:rPr>
                <w:sz w:val="22"/>
              </w:rPr>
              <w:t xml:space="preserve"> - Continuous activity with intense moments </w:t>
            </w:r>
          </w:p>
        </w:tc>
        <w:tc>
          <w:tcPr>
            <w:tcW w:w="323" w:type="dxa"/>
            <w:shd w:val="clear" w:color="auto" w:fill="auto"/>
          </w:tcPr>
          <w:p w14:paraId="1AE8ABC4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B12514C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8C5BB4F" w14:textId="77777777" w:rsidR="007D2286" w:rsidRDefault="007D2286" w:rsidP="00FB0BF1"/>
          <w:p w14:paraId="14AF925B" w14:textId="77777777" w:rsidR="007D2286" w:rsidRPr="002E56FB" w:rsidRDefault="007D2286" w:rsidP="00FB0BF1"/>
        </w:tc>
        <w:tc>
          <w:tcPr>
            <w:tcW w:w="610" w:type="dxa"/>
            <w:shd w:val="clear" w:color="auto" w:fill="auto"/>
          </w:tcPr>
          <w:p w14:paraId="2E8E5991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260EE578" w14:textId="77777777" w:rsidR="007D2286" w:rsidRDefault="007D2286" w:rsidP="00FB0BF1"/>
        </w:tc>
        <w:tc>
          <w:tcPr>
            <w:tcW w:w="607" w:type="dxa"/>
            <w:shd w:val="clear" w:color="auto" w:fill="auto"/>
          </w:tcPr>
          <w:p w14:paraId="2486059C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4492036B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09A003B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1F07A18A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02CCF744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0C368DCD" w14:textId="77777777" w:rsidR="007D2286" w:rsidRDefault="007D2286" w:rsidP="00FB0BF1"/>
          <w:p w14:paraId="23EA9764" w14:textId="77777777" w:rsidR="007D2286" w:rsidRPr="002E56FB" w:rsidRDefault="007D2286" w:rsidP="00FB0BF1"/>
        </w:tc>
        <w:tc>
          <w:tcPr>
            <w:tcW w:w="610" w:type="dxa"/>
            <w:shd w:val="clear" w:color="auto" w:fill="auto"/>
          </w:tcPr>
          <w:p w14:paraId="79BE9E59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20CDB4C8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0E9D22DE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D4F59B1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2830BA3D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70656EF4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7E5E7AB3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0996332C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6235C220" w14:textId="77777777" w:rsidR="007D2286" w:rsidRDefault="007D2286" w:rsidP="00FB0BF1"/>
        </w:tc>
      </w:tr>
      <w:tr w:rsidR="007D2286" w14:paraId="13B2D6A9" w14:textId="77777777" w:rsidTr="00F548E8">
        <w:trPr>
          <w:trHeight w:val="547"/>
        </w:trPr>
        <w:tc>
          <w:tcPr>
            <w:tcW w:w="3622" w:type="dxa"/>
          </w:tcPr>
          <w:p w14:paraId="1A8BBD5C" w14:textId="77777777" w:rsidR="007D2286" w:rsidRPr="00781CE1" w:rsidRDefault="007D2286" w:rsidP="00FB0BF1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Extremely High</w:t>
            </w:r>
            <w:r w:rsidRPr="00781CE1">
              <w:rPr>
                <w:sz w:val="22"/>
              </w:rPr>
              <w:t xml:space="preserve"> – Continuous and intense activity </w:t>
            </w:r>
          </w:p>
        </w:tc>
        <w:tc>
          <w:tcPr>
            <w:tcW w:w="323" w:type="dxa"/>
            <w:shd w:val="clear" w:color="auto" w:fill="auto"/>
          </w:tcPr>
          <w:p w14:paraId="7DEC3BB3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ABB3497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2ADD7AB8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0DB9B3F9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283A03BE" w14:textId="77777777" w:rsidR="007D2286" w:rsidRDefault="007D2286" w:rsidP="00FB0BF1"/>
        </w:tc>
        <w:tc>
          <w:tcPr>
            <w:tcW w:w="607" w:type="dxa"/>
            <w:shd w:val="clear" w:color="auto" w:fill="auto"/>
          </w:tcPr>
          <w:p w14:paraId="54AE50E9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E62E006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723916CD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132CA166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2388153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3CC61AA1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16F86549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52527058" w14:textId="77777777" w:rsidR="007D2286" w:rsidRPr="002E56FB" w:rsidRDefault="007D2286" w:rsidP="00FB0BF1">
            <w:pPr>
              <w:rPr>
                <w:color w:val="00B0F0"/>
              </w:rPr>
            </w:pPr>
          </w:p>
        </w:tc>
        <w:tc>
          <w:tcPr>
            <w:tcW w:w="610" w:type="dxa"/>
            <w:shd w:val="clear" w:color="auto" w:fill="auto"/>
          </w:tcPr>
          <w:p w14:paraId="3FACBD1B" w14:textId="77777777" w:rsidR="007D2286" w:rsidRDefault="007D2286" w:rsidP="00FB0BF1"/>
        </w:tc>
        <w:tc>
          <w:tcPr>
            <w:tcW w:w="610" w:type="dxa"/>
            <w:shd w:val="clear" w:color="auto" w:fill="auto"/>
          </w:tcPr>
          <w:p w14:paraId="60DF862E" w14:textId="77777777" w:rsidR="007D2286" w:rsidRDefault="007D2286" w:rsidP="00FB0BF1"/>
          <w:p w14:paraId="7A2B7696" w14:textId="77777777" w:rsidR="007D2286" w:rsidRPr="002E56FB" w:rsidRDefault="007D2286" w:rsidP="00FB0BF1">
            <w:pPr>
              <w:rPr>
                <w:color w:val="00B0F0"/>
              </w:rPr>
            </w:pPr>
          </w:p>
        </w:tc>
        <w:tc>
          <w:tcPr>
            <w:tcW w:w="719" w:type="dxa"/>
            <w:shd w:val="clear" w:color="auto" w:fill="auto"/>
          </w:tcPr>
          <w:p w14:paraId="70715D90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481F4DEE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73FD7D99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5EC84420" w14:textId="77777777" w:rsidR="007D2286" w:rsidRDefault="007D2286" w:rsidP="00FB0BF1"/>
        </w:tc>
        <w:tc>
          <w:tcPr>
            <w:tcW w:w="719" w:type="dxa"/>
            <w:shd w:val="clear" w:color="auto" w:fill="auto"/>
          </w:tcPr>
          <w:p w14:paraId="43EA6F0B" w14:textId="77777777" w:rsidR="007D2286" w:rsidRDefault="007D2286" w:rsidP="00FB0BF1"/>
        </w:tc>
      </w:tr>
      <w:tr w:rsidR="007D2286" w14:paraId="79E7C705" w14:textId="77777777" w:rsidTr="00FB0BF1">
        <w:tc>
          <w:tcPr>
            <w:tcW w:w="3622" w:type="dxa"/>
          </w:tcPr>
          <w:p w14:paraId="4EE1C6D1" w14:textId="77777777" w:rsidR="007D2286" w:rsidRPr="00781CE1" w:rsidRDefault="007D2286" w:rsidP="00FB0BF1">
            <w:pPr>
              <w:rPr>
                <w:b/>
                <w:sz w:val="22"/>
              </w:rPr>
            </w:pPr>
            <w:r w:rsidRPr="00781CE1">
              <w:rPr>
                <w:b/>
                <w:sz w:val="22"/>
              </w:rPr>
              <w:t xml:space="preserve">Overall Score  </w:t>
            </w:r>
          </w:p>
        </w:tc>
        <w:tc>
          <w:tcPr>
            <w:tcW w:w="2763" w:type="dxa"/>
            <w:gridSpan w:val="5"/>
          </w:tcPr>
          <w:p w14:paraId="46952D52" w14:textId="77777777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sz w:val="22"/>
              </w:rPr>
              <w:t xml:space="preserve">5 - Extremely High </w:t>
            </w:r>
          </w:p>
        </w:tc>
        <w:tc>
          <w:tcPr>
            <w:tcW w:w="3047" w:type="dxa"/>
            <w:gridSpan w:val="5"/>
          </w:tcPr>
          <w:p w14:paraId="63F8841E" w14:textId="77777777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sz w:val="22"/>
              </w:rPr>
              <w:t>4 - High</w:t>
            </w:r>
          </w:p>
        </w:tc>
        <w:tc>
          <w:tcPr>
            <w:tcW w:w="3050" w:type="dxa"/>
            <w:gridSpan w:val="5"/>
          </w:tcPr>
          <w:p w14:paraId="4FF1713A" w14:textId="77777777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sz w:val="22"/>
              </w:rPr>
              <w:t xml:space="preserve">5 - Extremely High </w:t>
            </w:r>
          </w:p>
        </w:tc>
        <w:tc>
          <w:tcPr>
            <w:tcW w:w="3595" w:type="dxa"/>
            <w:gridSpan w:val="5"/>
          </w:tcPr>
          <w:p w14:paraId="7C91A159" w14:textId="77777777" w:rsidR="007D2286" w:rsidRPr="00781CE1" w:rsidRDefault="007D2286" w:rsidP="00FB0BF1">
            <w:pPr>
              <w:rPr>
                <w:sz w:val="22"/>
              </w:rPr>
            </w:pPr>
            <w:r w:rsidRPr="00781CE1">
              <w:rPr>
                <w:sz w:val="22"/>
              </w:rPr>
              <w:t xml:space="preserve">5 - Extremely High </w:t>
            </w:r>
          </w:p>
        </w:tc>
      </w:tr>
      <w:tr w:rsidR="007D2286" w14:paraId="3D9D5E12" w14:textId="77777777" w:rsidTr="00FB0BF1">
        <w:tc>
          <w:tcPr>
            <w:tcW w:w="3622" w:type="dxa"/>
          </w:tcPr>
          <w:p w14:paraId="4BCAF60A" w14:textId="77777777" w:rsidR="007D2286" w:rsidRPr="00781CE1" w:rsidRDefault="007D2286" w:rsidP="00FB0BF1">
            <w:pPr>
              <w:rPr>
                <w:b/>
                <w:sz w:val="22"/>
              </w:rPr>
            </w:pPr>
            <w:r w:rsidRPr="00781CE1">
              <w:rPr>
                <w:b/>
                <w:sz w:val="22"/>
              </w:rPr>
              <w:t>Additional Comments</w:t>
            </w:r>
          </w:p>
        </w:tc>
        <w:tc>
          <w:tcPr>
            <w:tcW w:w="2763" w:type="dxa"/>
            <w:gridSpan w:val="5"/>
          </w:tcPr>
          <w:p w14:paraId="7A5890FD" w14:textId="31BA62EA" w:rsidR="007D2286" w:rsidRDefault="007D2286" w:rsidP="00FB0BF1">
            <w:pPr>
              <w:rPr>
                <w:sz w:val="22"/>
              </w:rPr>
            </w:pPr>
          </w:p>
          <w:p w14:paraId="56718765" w14:textId="77777777" w:rsidR="009E27F2" w:rsidRDefault="009E27F2" w:rsidP="00FB0BF1">
            <w:pPr>
              <w:rPr>
                <w:sz w:val="22"/>
              </w:rPr>
            </w:pPr>
          </w:p>
          <w:p w14:paraId="6A735B51" w14:textId="77777777" w:rsidR="009E27F2" w:rsidRDefault="009E27F2" w:rsidP="00FB0BF1">
            <w:pPr>
              <w:rPr>
                <w:sz w:val="22"/>
              </w:rPr>
            </w:pPr>
          </w:p>
          <w:p w14:paraId="51F23F64" w14:textId="77777777" w:rsidR="009E27F2" w:rsidRDefault="009E27F2" w:rsidP="00FB0BF1">
            <w:pPr>
              <w:rPr>
                <w:sz w:val="22"/>
              </w:rPr>
            </w:pPr>
          </w:p>
          <w:p w14:paraId="4A8A2BAD" w14:textId="77777777" w:rsidR="009E27F2" w:rsidRDefault="009E27F2" w:rsidP="00FB0BF1">
            <w:pPr>
              <w:rPr>
                <w:sz w:val="22"/>
              </w:rPr>
            </w:pPr>
          </w:p>
          <w:p w14:paraId="444DB4C6" w14:textId="5576D304" w:rsidR="009E27F2" w:rsidRPr="00781CE1" w:rsidRDefault="009E27F2" w:rsidP="00FB0BF1">
            <w:pPr>
              <w:rPr>
                <w:sz w:val="22"/>
              </w:rPr>
            </w:pPr>
          </w:p>
        </w:tc>
        <w:tc>
          <w:tcPr>
            <w:tcW w:w="3047" w:type="dxa"/>
            <w:gridSpan w:val="5"/>
          </w:tcPr>
          <w:p w14:paraId="741CF348" w14:textId="608228D2" w:rsidR="007D2286" w:rsidRPr="00781CE1" w:rsidRDefault="007D2286" w:rsidP="00FB0BF1">
            <w:pPr>
              <w:rPr>
                <w:sz w:val="22"/>
              </w:rPr>
            </w:pPr>
          </w:p>
        </w:tc>
        <w:tc>
          <w:tcPr>
            <w:tcW w:w="3050" w:type="dxa"/>
            <w:gridSpan w:val="5"/>
          </w:tcPr>
          <w:p w14:paraId="15AE0BD1" w14:textId="71AD7640" w:rsidR="007D2286" w:rsidRPr="00781CE1" w:rsidRDefault="007D2286" w:rsidP="00FB0BF1">
            <w:pPr>
              <w:rPr>
                <w:sz w:val="22"/>
              </w:rPr>
            </w:pPr>
          </w:p>
        </w:tc>
        <w:tc>
          <w:tcPr>
            <w:tcW w:w="3595" w:type="dxa"/>
            <w:gridSpan w:val="5"/>
          </w:tcPr>
          <w:p w14:paraId="510811BD" w14:textId="2A0D6FAE" w:rsidR="007D2286" w:rsidRPr="00781CE1" w:rsidRDefault="007D2286" w:rsidP="00FB0BF1">
            <w:pPr>
              <w:rPr>
                <w:sz w:val="22"/>
              </w:rPr>
            </w:pPr>
          </w:p>
        </w:tc>
      </w:tr>
    </w:tbl>
    <w:p w14:paraId="7EC73FB7" w14:textId="3CE45C7F" w:rsidR="007D2286" w:rsidRDefault="007D2286" w:rsidP="007D2286">
      <w:pPr>
        <w:ind w:firstLine="720"/>
      </w:pPr>
    </w:p>
    <w:p w14:paraId="56A6E879" w14:textId="77777777" w:rsidR="007D2286" w:rsidRPr="007D2286" w:rsidRDefault="007D2286" w:rsidP="007D2286">
      <w:pPr>
        <w:sectPr w:rsidR="007D2286" w:rsidRPr="007D2286" w:rsidSect="007D2286">
          <w:pgSz w:w="16817" w:h="11901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29E2C066" w14:textId="7AFBD002" w:rsidR="007D2286" w:rsidRPr="00781CE1" w:rsidRDefault="00466F04" w:rsidP="00466F04">
      <w:pPr>
        <w:rPr>
          <w:b/>
          <w:sz w:val="22"/>
          <w:u w:val="single"/>
        </w:rPr>
      </w:pPr>
      <w:r w:rsidRPr="00781CE1">
        <w:rPr>
          <w:b/>
          <w:sz w:val="22"/>
          <w:u w:val="single"/>
        </w:rPr>
        <w:lastRenderedPageBreak/>
        <w:t>Appendi</w:t>
      </w:r>
      <w:r w:rsidR="007D2286">
        <w:rPr>
          <w:b/>
          <w:sz w:val="22"/>
          <w:u w:val="single"/>
        </w:rPr>
        <w:t>x 2</w:t>
      </w:r>
      <w:r w:rsidR="000E6A49" w:rsidRPr="00781CE1">
        <w:rPr>
          <w:b/>
          <w:sz w:val="22"/>
        </w:rPr>
        <w:tab/>
      </w:r>
      <w:r w:rsidR="000E6A49" w:rsidRPr="00781CE1">
        <w:rPr>
          <w:b/>
          <w:sz w:val="22"/>
        </w:rPr>
        <w:tab/>
      </w:r>
      <w:r w:rsidRPr="00781CE1">
        <w:rPr>
          <w:b/>
          <w:sz w:val="22"/>
          <w:u w:val="single"/>
        </w:rPr>
        <w:t xml:space="preserve">Observation Schedule </w:t>
      </w:r>
      <w:r w:rsidR="007D2286">
        <w:rPr>
          <w:b/>
          <w:sz w:val="22"/>
          <w:u w:val="single"/>
        </w:rPr>
        <w:t xml:space="preserve">  </w:t>
      </w:r>
    </w:p>
    <w:p w14:paraId="1B9C1048" w14:textId="77777777" w:rsidR="000E6A49" w:rsidRDefault="000E6A49" w:rsidP="00466F04">
      <w:pPr>
        <w:rPr>
          <w:b/>
          <w:u w:val="single"/>
        </w:rPr>
      </w:pPr>
    </w:p>
    <w:tbl>
      <w:tblPr>
        <w:tblStyle w:val="TableGrid"/>
        <w:tblW w:w="13750" w:type="dxa"/>
        <w:tblInd w:w="137" w:type="dxa"/>
        <w:tblLook w:val="04A0" w:firstRow="1" w:lastRow="0" w:firstColumn="1" w:lastColumn="0" w:noHBand="0" w:noVBand="1"/>
      </w:tblPr>
      <w:tblGrid>
        <w:gridCol w:w="6826"/>
        <w:gridCol w:w="6924"/>
      </w:tblGrid>
      <w:tr w:rsidR="000E6A49" w14:paraId="3983C147" w14:textId="77777777" w:rsidTr="000E6A49">
        <w:tc>
          <w:tcPr>
            <w:tcW w:w="6826" w:type="dxa"/>
          </w:tcPr>
          <w:p w14:paraId="47A80FB7" w14:textId="77777777" w:rsidR="000E6A49" w:rsidRPr="00781CE1" w:rsidRDefault="000E6A49" w:rsidP="000E6A49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Focus Question:</w:t>
            </w:r>
            <w:r w:rsidRPr="00781CE1">
              <w:rPr>
                <w:sz w:val="22"/>
              </w:rPr>
              <w:t xml:space="preserve"> To what extent does a focus group provide opportunities for pupil involvement?</w:t>
            </w:r>
          </w:p>
          <w:p w14:paraId="156FA9BD" w14:textId="77777777" w:rsidR="000E6A49" w:rsidRPr="00781CE1" w:rsidRDefault="000E6A49" w:rsidP="000E6A49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Name of observer:</w:t>
            </w:r>
            <w:r w:rsidRPr="00781CE1">
              <w:rPr>
                <w:sz w:val="22"/>
              </w:rPr>
              <w:t xml:space="preserve"> Caitlin Llewelyn </w:t>
            </w:r>
          </w:p>
          <w:p w14:paraId="77CF6B5C" w14:textId="77777777" w:rsidR="000E6A49" w:rsidRPr="00781CE1" w:rsidRDefault="000E6A49" w:rsidP="000E6A49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Date:</w:t>
            </w:r>
            <w:r w:rsidRPr="00781CE1">
              <w:rPr>
                <w:sz w:val="22"/>
              </w:rPr>
              <w:t xml:space="preserve"> 02/05/2020</w:t>
            </w:r>
          </w:p>
          <w:p w14:paraId="6B568EFF" w14:textId="77777777" w:rsidR="000E6A49" w:rsidRPr="00781CE1" w:rsidRDefault="000E6A49" w:rsidP="000E6A49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Time:</w:t>
            </w:r>
            <w:r w:rsidRPr="00781CE1">
              <w:rPr>
                <w:sz w:val="22"/>
              </w:rPr>
              <w:t xml:space="preserve"> 10:30am</w:t>
            </w:r>
          </w:p>
          <w:p w14:paraId="48B12461" w14:textId="77777777" w:rsidR="000E6A49" w:rsidRDefault="000E6A49" w:rsidP="00466F04">
            <w:pPr>
              <w:rPr>
                <w:b/>
                <w:u w:val="single"/>
              </w:rPr>
            </w:pPr>
          </w:p>
        </w:tc>
        <w:tc>
          <w:tcPr>
            <w:tcW w:w="6924" w:type="dxa"/>
          </w:tcPr>
          <w:p w14:paraId="59403942" w14:textId="77777777" w:rsidR="000E6A49" w:rsidRPr="00781CE1" w:rsidRDefault="000E6A49" w:rsidP="000E6A49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Year Group:</w:t>
            </w:r>
            <w:r w:rsidRPr="00781CE1">
              <w:rPr>
                <w:sz w:val="22"/>
              </w:rPr>
              <w:t xml:space="preserve"> Reception</w:t>
            </w:r>
          </w:p>
          <w:p w14:paraId="0FE1822E" w14:textId="01BF679C" w:rsidR="000E6A49" w:rsidRPr="00781CE1" w:rsidRDefault="000E6A49" w:rsidP="000E6A49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Classroom Environment:</w:t>
            </w:r>
            <w:r w:rsidRPr="00781CE1">
              <w:rPr>
                <w:sz w:val="22"/>
              </w:rPr>
              <w:t xml:space="preserve"> </w:t>
            </w:r>
            <w:r w:rsidR="00730378" w:rsidRPr="00781CE1">
              <w:rPr>
                <w:sz w:val="22"/>
              </w:rPr>
              <w:t xml:space="preserve">Focus group, </w:t>
            </w:r>
            <w:r w:rsidR="00B94CBB" w:rsidRPr="00781CE1">
              <w:rPr>
                <w:sz w:val="22"/>
              </w:rPr>
              <w:t>I</w:t>
            </w:r>
            <w:r w:rsidRPr="00781CE1">
              <w:rPr>
                <w:sz w:val="22"/>
              </w:rPr>
              <w:t>nclusive</w:t>
            </w:r>
            <w:r w:rsidR="00B94CBB" w:rsidRPr="00781CE1">
              <w:rPr>
                <w:sz w:val="22"/>
              </w:rPr>
              <w:t xml:space="preserve">, </w:t>
            </w:r>
            <w:r w:rsidR="00730378" w:rsidRPr="00781CE1">
              <w:rPr>
                <w:sz w:val="22"/>
              </w:rPr>
              <w:t>Indoors</w:t>
            </w:r>
          </w:p>
          <w:p w14:paraId="594BD316" w14:textId="77777777" w:rsidR="000E6A49" w:rsidRPr="00781CE1" w:rsidRDefault="000E6A49" w:rsidP="000E6A49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Lesson:</w:t>
            </w:r>
            <w:r w:rsidRPr="00781CE1">
              <w:rPr>
                <w:sz w:val="22"/>
              </w:rPr>
              <w:t xml:space="preserve"> Mathematics - 2D and 3D Shapes </w:t>
            </w:r>
          </w:p>
          <w:p w14:paraId="4CEDCB8F" w14:textId="77777777" w:rsidR="000E6A49" w:rsidRPr="00781CE1" w:rsidRDefault="000E6A49" w:rsidP="000E6A49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Objectives:</w:t>
            </w:r>
            <w:r w:rsidRPr="00781CE1">
              <w:rPr>
                <w:sz w:val="22"/>
              </w:rPr>
              <w:t xml:space="preserve"> To sort 2D and 3D shapes </w:t>
            </w:r>
          </w:p>
          <w:p w14:paraId="4ECD6AB7" w14:textId="298C5FC7" w:rsidR="00572E00" w:rsidRPr="00781CE1" w:rsidRDefault="000E6A49" w:rsidP="00466F04">
            <w:pPr>
              <w:rPr>
                <w:sz w:val="22"/>
              </w:rPr>
            </w:pPr>
            <w:r w:rsidRPr="00781CE1">
              <w:rPr>
                <w:b/>
                <w:sz w:val="22"/>
              </w:rPr>
              <w:t>Success Criteria:</w:t>
            </w:r>
            <w:r w:rsidR="00730378" w:rsidRPr="00781CE1">
              <w:rPr>
                <w:sz w:val="22"/>
              </w:rPr>
              <w:t xml:space="preserve"> All children involved in activity and can accurately sort the shapes. </w:t>
            </w:r>
          </w:p>
        </w:tc>
      </w:tr>
    </w:tbl>
    <w:p w14:paraId="100FBA4C" w14:textId="7C2D289B" w:rsidR="00B63732" w:rsidRDefault="007D2286" w:rsidP="00545843">
      <w:r>
        <w:t xml:space="preserve"> </w:t>
      </w:r>
    </w:p>
    <w:tbl>
      <w:tblPr>
        <w:tblStyle w:val="TableGrid"/>
        <w:tblW w:w="16077" w:type="dxa"/>
        <w:tblInd w:w="-1075" w:type="dxa"/>
        <w:tblLook w:val="04A0" w:firstRow="1" w:lastRow="0" w:firstColumn="1" w:lastColumn="0" w:noHBand="0" w:noVBand="1"/>
      </w:tblPr>
      <w:tblGrid>
        <w:gridCol w:w="3398"/>
        <w:gridCol w:w="607"/>
        <w:gridCol w:w="610"/>
        <w:gridCol w:w="610"/>
        <w:gridCol w:w="610"/>
        <w:gridCol w:w="610"/>
        <w:gridCol w:w="607"/>
        <w:gridCol w:w="610"/>
        <w:gridCol w:w="610"/>
        <w:gridCol w:w="610"/>
        <w:gridCol w:w="610"/>
        <w:gridCol w:w="610"/>
        <w:gridCol w:w="610"/>
        <w:gridCol w:w="610"/>
        <w:gridCol w:w="610"/>
        <w:gridCol w:w="610"/>
        <w:gridCol w:w="707"/>
        <w:gridCol w:w="707"/>
        <w:gridCol w:w="707"/>
        <w:gridCol w:w="707"/>
        <w:gridCol w:w="707"/>
      </w:tblGrid>
      <w:tr w:rsidR="000E6A49" w14:paraId="57543A4F" w14:textId="76B97C35" w:rsidTr="00DA033C">
        <w:tc>
          <w:tcPr>
            <w:tcW w:w="16077" w:type="dxa"/>
            <w:gridSpan w:val="21"/>
          </w:tcPr>
          <w:p w14:paraId="44DEF72A" w14:textId="74254827" w:rsidR="000E6A49" w:rsidRPr="00527C87" w:rsidRDefault="000E6A49" w:rsidP="00466F04">
            <w:pPr>
              <w:jc w:val="center"/>
              <w:rPr>
                <w:b/>
              </w:rPr>
            </w:pPr>
            <w:r w:rsidRPr="00781CE1">
              <w:rPr>
                <w:b/>
                <w:sz w:val="22"/>
              </w:rPr>
              <w:t>Involvement in Learning</w:t>
            </w:r>
          </w:p>
        </w:tc>
      </w:tr>
      <w:tr w:rsidR="000E6A49" w14:paraId="074F3551" w14:textId="38BCCE1D" w:rsidTr="007E3CCA">
        <w:tc>
          <w:tcPr>
            <w:tcW w:w="3622" w:type="dxa"/>
          </w:tcPr>
          <w:p w14:paraId="554DC922" w14:textId="77777777" w:rsidR="000E6A49" w:rsidRPr="00527C87" w:rsidRDefault="000E6A49" w:rsidP="00466F04">
            <w:pPr>
              <w:rPr>
                <w:b/>
              </w:rPr>
            </w:pPr>
          </w:p>
        </w:tc>
        <w:tc>
          <w:tcPr>
            <w:tcW w:w="2763" w:type="dxa"/>
            <w:gridSpan w:val="5"/>
          </w:tcPr>
          <w:p w14:paraId="2429EE6D" w14:textId="77777777" w:rsidR="000E6A49" w:rsidRPr="00781CE1" w:rsidRDefault="000E6A49" w:rsidP="00466F04">
            <w:pPr>
              <w:jc w:val="center"/>
              <w:rPr>
                <w:b/>
                <w:sz w:val="22"/>
              </w:rPr>
            </w:pPr>
            <w:r w:rsidRPr="00781CE1">
              <w:rPr>
                <w:b/>
                <w:color w:val="7030A0"/>
                <w:sz w:val="22"/>
              </w:rPr>
              <w:t>Child A</w:t>
            </w:r>
          </w:p>
        </w:tc>
        <w:tc>
          <w:tcPr>
            <w:tcW w:w="3047" w:type="dxa"/>
            <w:gridSpan w:val="5"/>
          </w:tcPr>
          <w:p w14:paraId="77AC939A" w14:textId="77777777" w:rsidR="000E6A49" w:rsidRPr="00781CE1" w:rsidRDefault="000E6A49" w:rsidP="00466F04">
            <w:pPr>
              <w:jc w:val="center"/>
              <w:rPr>
                <w:b/>
                <w:sz w:val="22"/>
              </w:rPr>
            </w:pPr>
            <w:r w:rsidRPr="00781CE1">
              <w:rPr>
                <w:b/>
                <w:color w:val="FF2F92"/>
                <w:sz w:val="22"/>
              </w:rPr>
              <w:t>Child B</w:t>
            </w:r>
          </w:p>
        </w:tc>
        <w:tc>
          <w:tcPr>
            <w:tcW w:w="3050" w:type="dxa"/>
            <w:gridSpan w:val="5"/>
          </w:tcPr>
          <w:p w14:paraId="32A76A24" w14:textId="77777777" w:rsidR="000E6A49" w:rsidRPr="00781CE1" w:rsidRDefault="000E6A49" w:rsidP="00466F04">
            <w:pPr>
              <w:jc w:val="center"/>
              <w:rPr>
                <w:b/>
                <w:sz w:val="22"/>
              </w:rPr>
            </w:pPr>
            <w:r w:rsidRPr="00781CE1">
              <w:rPr>
                <w:b/>
                <w:color w:val="00B0F0"/>
                <w:sz w:val="22"/>
              </w:rPr>
              <w:t>Child C</w:t>
            </w:r>
          </w:p>
        </w:tc>
        <w:tc>
          <w:tcPr>
            <w:tcW w:w="3595" w:type="dxa"/>
            <w:gridSpan w:val="5"/>
          </w:tcPr>
          <w:p w14:paraId="3E3C0FCB" w14:textId="70924056" w:rsidR="000E6A49" w:rsidRPr="00781CE1" w:rsidRDefault="000E6A49" w:rsidP="00466F04">
            <w:pPr>
              <w:jc w:val="center"/>
              <w:rPr>
                <w:b/>
                <w:color w:val="92D050"/>
                <w:sz w:val="22"/>
              </w:rPr>
            </w:pPr>
            <w:r w:rsidRPr="00781CE1">
              <w:rPr>
                <w:b/>
                <w:color w:val="92D050"/>
                <w:sz w:val="22"/>
              </w:rPr>
              <w:t>Child D</w:t>
            </w:r>
          </w:p>
        </w:tc>
      </w:tr>
      <w:tr w:rsidR="000E6A49" w14:paraId="3DEBA4E4" w14:textId="2136AFBF" w:rsidTr="007E3CCA">
        <w:tc>
          <w:tcPr>
            <w:tcW w:w="3622" w:type="dxa"/>
          </w:tcPr>
          <w:p w14:paraId="04BD29F7" w14:textId="77777777" w:rsidR="000E6A49" w:rsidRPr="00781CE1" w:rsidRDefault="000E6A49" w:rsidP="00466F04">
            <w:pPr>
              <w:rPr>
                <w:b/>
                <w:sz w:val="22"/>
              </w:rPr>
            </w:pPr>
            <w:r w:rsidRPr="00781CE1">
              <w:rPr>
                <w:b/>
                <w:sz w:val="22"/>
              </w:rPr>
              <w:t>Time-scale (every 50 seconds)</w:t>
            </w:r>
          </w:p>
        </w:tc>
        <w:tc>
          <w:tcPr>
            <w:tcW w:w="323" w:type="dxa"/>
          </w:tcPr>
          <w:p w14:paraId="67FF8B6C" w14:textId="77777777" w:rsidR="000E6A49" w:rsidRDefault="000E6A49" w:rsidP="00466F04">
            <w:r w:rsidRPr="00966DD9">
              <w:rPr>
                <w:sz w:val="22"/>
              </w:rPr>
              <w:t>0.50</w:t>
            </w:r>
          </w:p>
        </w:tc>
        <w:tc>
          <w:tcPr>
            <w:tcW w:w="610" w:type="dxa"/>
          </w:tcPr>
          <w:p w14:paraId="51948BE5" w14:textId="77777777" w:rsidR="000E6A49" w:rsidRDefault="000E6A49" w:rsidP="00466F04">
            <w:r w:rsidRPr="00966DD9">
              <w:rPr>
                <w:sz w:val="22"/>
              </w:rPr>
              <w:t>1:00</w:t>
            </w:r>
          </w:p>
        </w:tc>
        <w:tc>
          <w:tcPr>
            <w:tcW w:w="610" w:type="dxa"/>
          </w:tcPr>
          <w:p w14:paraId="4AC7ABFA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1:50</w:t>
            </w:r>
          </w:p>
        </w:tc>
        <w:tc>
          <w:tcPr>
            <w:tcW w:w="610" w:type="dxa"/>
          </w:tcPr>
          <w:p w14:paraId="691D8337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2:00</w:t>
            </w:r>
          </w:p>
        </w:tc>
        <w:tc>
          <w:tcPr>
            <w:tcW w:w="610" w:type="dxa"/>
          </w:tcPr>
          <w:p w14:paraId="2C3FB650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2:50</w:t>
            </w:r>
          </w:p>
        </w:tc>
        <w:tc>
          <w:tcPr>
            <w:tcW w:w="607" w:type="dxa"/>
          </w:tcPr>
          <w:p w14:paraId="2341F308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0.50</w:t>
            </w:r>
          </w:p>
        </w:tc>
        <w:tc>
          <w:tcPr>
            <w:tcW w:w="610" w:type="dxa"/>
          </w:tcPr>
          <w:p w14:paraId="341536D3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1:00</w:t>
            </w:r>
          </w:p>
        </w:tc>
        <w:tc>
          <w:tcPr>
            <w:tcW w:w="610" w:type="dxa"/>
          </w:tcPr>
          <w:p w14:paraId="2CE509FB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1:50</w:t>
            </w:r>
          </w:p>
        </w:tc>
        <w:tc>
          <w:tcPr>
            <w:tcW w:w="610" w:type="dxa"/>
          </w:tcPr>
          <w:p w14:paraId="69BCA70A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2:00</w:t>
            </w:r>
          </w:p>
        </w:tc>
        <w:tc>
          <w:tcPr>
            <w:tcW w:w="610" w:type="dxa"/>
          </w:tcPr>
          <w:p w14:paraId="05612811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2:50</w:t>
            </w:r>
          </w:p>
        </w:tc>
        <w:tc>
          <w:tcPr>
            <w:tcW w:w="610" w:type="dxa"/>
          </w:tcPr>
          <w:p w14:paraId="7B4ACA32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0:50</w:t>
            </w:r>
          </w:p>
        </w:tc>
        <w:tc>
          <w:tcPr>
            <w:tcW w:w="610" w:type="dxa"/>
          </w:tcPr>
          <w:p w14:paraId="7F3BDEF0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1:00</w:t>
            </w:r>
          </w:p>
        </w:tc>
        <w:tc>
          <w:tcPr>
            <w:tcW w:w="610" w:type="dxa"/>
          </w:tcPr>
          <w:p w14:paraId="36E4AA47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1:50</w:t>
            </w:r>
          </w:p>
        </w:tc>
        <w:tc>
          <w:tcPr>
            <w:tcW w:w="610" w:type="dxa"/>
          </w:tcPr>
          <w:p w14:paraId="7D6540D4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2:00</w:t>
            </w:r>
          </w:p>
        </w:tc>
        <w:tc>
          <w:tcPr>
            <w:tcW w:w="610" w:type="dxa"/>
          </w:tcPr>
          <w:p w14:paraId="3074F975" w14:textId="77777777" w:rsidR="000E6A49" w:rsidRPr="00966DD9" w:rsidRDefault="000E6A49" w:rsidP="00466F04">
            <w:pPr>
              <w:rPr>
                <w:sz w:val="22"/>
              </w:rPr>
            </w:pPr>
            <w:r w:rsidRPr="00966DD9">
              <w:rPr>
                <w:sz w:val="22"/>
              </w:rPr>
              <w:t>2:50</w:t>
            </w:r>
          </w:p>
        </w:tc>
        <w:tc>
          <w:tcPr>
            <w:tcW w:w="719" w:type="dxa"/>
          </w:tcPr>
          <w:p w14:paraId="1292BB79" w14:textId="77777777" w:rsidR="000E6A49" w:rsidRPr="00966DD9" w:rsidRDefault="000E6A49" w:rsidP="00466F04">
            <w:pPr>
              <w:rPr>
                <w:sz w:val="22"/>
              </w:rPr>
            </w:pPr>
            <w:r>
              <w:rPr>
                <w:sz w:val="22"/>
              </w:rPr>
              <w:t>0:50</w:t>
            </w:r>
          </w:p>
        </w:tc>
        <w:tc>
          <w:tcPr>
            <w:tcW w:w="719" w:type="dxa"/>
          </w:tcPr>
          <w:p w14:paraId="222ECCC1" w14:textId="77777777" w:rsidR="000E6A49" w:rsidRDefault="000E6A49" w:rsidP="00466F04">
            <w:pPr>
              <w:rPr>
                <w:sz w:val="22"/>
              </w:rPr>
            </w:pPr>
            <w:r>
              <w:rPr>
                <w:sz w:val="22"/>
              </w:rPr>
              <w:t>1:00</w:t>
            </w:r>
          </w:p>
        </w:tc>
        <w:tc>
          <w:tcPr>
            <w:tcW w:w="719" w:type="dxa"/>
          </w:tcPr>
          <w:p w14:paraId="7871B9A3" w14:textId="398B4C22" w:rsidR="000E6A49" w:rsidRDefault="000E6A49" w:rsidP="00466F04">
            <w:pPr>
              <w:rPr>
                <w:sz w:val="22"/>
              </w:rPr>
            </w:pPr>
            <w:r>
              <w:rPr>
                <w:sz w:val="22"/>
              </w:rPr>
              <w:t>1:50</w:t>
            </w:r>
          </w:p>
          <w:p w14:paraId="2FF47AEF" w14:textId="77777777" w:rsidR="000E6A49" w:rsidRPr="000E6A49" w:rsidRDefault="000E6A49" w:rsidP="000E6A49">
            <w:pPr>
              <w:rPr>
                <w:sz w:val="22"/>
              </w:rPr>
            </w:pPr>
          </w:p>
        </w:tc>
        <w:tc>
          <w:tcPr>
            <w:tcW w:w="719" w:type="dxa"/>
          </w:tcPr>
          <w:p w14:paraId="4B169CB9" w14:textId="1888EA99" w:rsidR="000E6A49" w:rsidRDefault="00BE4246" w:rsidP="00466F04">
            <w:pPr>
              <w:rPr>
                <w:sz w:val="22"/>
              </w:rPr>
            </w:pPr>
            <w:r>
              <w:rPr>
                <w:sz w:val="22"/>
              </w:rPr>
              <w:t>2:00</w:t>
            </w:r>
          </w:p>
        </w:tc>
        <w:tc>
          <w:tcPr>
            <w:tcW w:w="719" w:type="dxa"/>
          </w:tcPr>
          <w:p w14:paraId="4A00F36D" w14:textId="6CA681A8" w:rsidR="000E6A49" w:rsidRDefault="00BE4246" w:rsidP="00466F04">
            <w:pPr>
              <w:rPr>
                <w:sz w:val="22"/>
              </w:rPr>
            </w:pPr>
            <w:r>
              <w:rPr>
                <w:sz w:val="22"/>
              </w:rPr>
              <w:t>2:50</w:t>
            </w:r>
          </w:p>
        </w:tc>
      </w:tr>
      <w:tr w:rsidR="000E6A49" w14:paraId="2505587C" w14:textId="2187698D" w:rsidTr="007E3CCA">
        <w:tc>
          <w:tcPr>
            <w:tcW w:w="3622" w:type="dxa"/>
          </w:tcPr>
          <w:p w14:paraId="14219047" w14:textId="7B83B177" w:rsidR="000E6A49" w:rsidRPr="00781CE1" w:rsidRDefault="000E6A49" w:rsidP="007E3CCA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Extremely Low</w:t>
            </w:r>
            <w:r w:rsidRPr="00781CE1">
              <w:rPr>
                <w:sz w:val="22"/>
              </w:rPr>
              <w:t xml:space="preserve"> – Activity is simple, repetitive and passive              </w:t>
            </w:r>
          </w:p>
        </w:tc>
        <w:tc>
          <w:tcPr>
            <w:tcW w:w="323" w:type="dxa"/>
          </w:tcPr>
          <w:p w14:paraId="66A8B847" w14:textId="77777777" w:rsidR="000E6A49" w:rsidRDefault="000E6A49" w:rsidP="00466F04"/>
        </w:tc>
        <w:tc>
          <w:tcPr>
            <w:tcW w:w="610" w:type="dxa"/>
          </w:tcPr>
          <w:p w14:paraId="71B25661" w14:textId="77777777" w:rsidR="000E6A49" w:rsidRDefault="000E6A49" w:rsidP="00466F04"/>
        </w:tc>
        <w:tc>
          <w:tcPr>
            <w:tcW w:w="610" w:type="dxa"/>
          </w:tcPr>
          <w:p w14:paraId="61A8B83A" w14:textId="77777777" w:rsidR="000E6A49" w:rsidRDefault="000E6A49" w:rsidP="00466F04"/>
        </w:tc>
        <w:tc>
          <w:tcPr>
            <w:tcW w:w="610" w:type="dxa"/>
          </w:tcPr>
          <w:p w14:paraId="20B085FA" w14:textId="77777777" w:rsidR="000E6A49" w:rsidRDefault="000E6A49" w:rsidP="00466F04"/>
        </w:tc>
        <w:tc>
          <w:tcPr>
            <w:tcW w:w="610" w:type="dxa"/>
          </w:tcPr>
          <w:p w14:paraId="2F1099CB" w14:textId="77777777" w:rsidR="000E6A49" w:rsidRDefault="000E6A49" w:rsidP="00466F04"/>
        </w:tc>
        <w:tc>
          <w:tcPr>
            <w:tcW w:w="607" w:type="dxa"/>
          </w:tcPr>
          <w:p w14:paraId="2AE8CFA6" w14:textId="77777777" w:rsidR="000E6A49" w:rsidRDefault="000E6A49" w:rsidP="00466F04"/>
        </w:tc>
        <w:tc>
          <w:tcPr>
            <w:tcW w:w="610" w:type="dxa"/>
          </w:tcPr>
          <w:p w14:paraId="4072D10C" w14:textId="77777777" w:rsidR="000E6A49" w:rsidRDefault="000E6A49" w:rsidP="00466F04"/>
        </w:tc>
        <w:tc>
          <w:tcPr>
            <w:tcW w:w="610" w:type="dxa"/>
          </w:tcPr>
          <w:p w14:paraId="0FCA869D" w14:textId="77777777" w:rsidR="000E6A49" w:rsidRDefault="000E6A49" w:rsidP="00466F04"/>
        </w:tc>
        <w:tc>
          <w:tcPr>
            <w:tcW w:w="610" w:type="dxa"/>
          </w:tcPr>
          <w:p w14:paraId="679AF2ED" w14:textId="77777777" w:rsidR="000E6A49" w:rsidRDefault="000E6A49" w:rsidP="00466F04"/>
        </w:tc>
        <w:tc>
          <w:tcPr>
            <w:tcW w:w="610" w:type="dxa"/>
          </w:tcPr>
          <w:p w14:paraId="3E664949" w14:textId="77777777" w:rsidR="000E6A49" w:rsidRDefault="000E6A49" w:rsidP="00466F04"/>
        </w:tc>
        <w:tc>
          <w:tcPr>
            <w:tcW w:w="610" w:type="dxa"/>
          </w:tcPr>
          <w:p w14:paraId="75165187" w14:textId="77777777" w:rsidR="000E6A49" w:rsidRDefault="000E6A49" w:rsidP="00466F04"/>
        </w:tc>
        <w:tc>
          <w:tcPr>
            <w:tcW w:w="610" w:type="dxa"/>
          </w:tcPr>
          <w:p w14:paraId="7442AA57" w14:textId="77777777" w:rsidR="000E6A49" w:rsidRDefault="000E6A49" w:rsidP="00466F04"/>
        </w:tc>
        <w:tc>
          <w:tcPr>
            <w:tcW w:w="610" w:type="dxa"/>
          </w:tcPr>
          <w:p w14:paraId="3C8DC703" w14:textId="77777777" w:rsidR="000E6A49" w:rsidRDefault="000E6A49" w:rsidP="00466F04"/>
        </w:tc>
        <w:tc>
          <w:tcPr>
            <w:tcW w:w="610" w:type="dxa"/>
          </w:tcPr>
          <w:p w14:paraId="26189E3A" w14:textId="77777777" w:rsidR="000E6A49" w:rsidRDefault="000E6A49" w:rsidP="00466F04"/>
        </w:tc>
        <w:tc>
          <w:tcPr>
            <w:tcW w:w="610" w:type="dxa"/>
          </w:tcPr>
          <w:p w14:paraId="197ACC46" w14:textId="77777777" w:rsidR="000E6A49" w:rsidRDefault="000E6A49" w:rsidP="00466F04"/>
        </w:tc>
        <w:tc>
          <w:tcPr>
            <w:tcW w:w="719" w:type="dxa"/>
          </w:tcPr>
          <w:p w14:paraId="16FB4B8F" w14:textId="77777777" w:rsidR="000E6A49" w:rsidRDefault="000E6A49" w:rsidP="00466F04"/>
        </w:tc>
        <w:tc>
          <w:tcPr>
            <w:tcW w:w="719" w:type="dxa"/>
          </w:tcPr>
          <w:p w14:paraId="418E7448" w14:textId="77777777" w:rsidR="000E6A49" w:rsidRDefault="000E6A49" w:rsidP="00466F04"/>
        </w:tc>
        <w:tc>
          <w:tcPr>
            <w:tcW w:w="719" w:type="dxa"/>
          </w:tcPr>
          <w:p w14:paraId="110FC500" w14:textId="77777777" w:rsidR="000E6A49" w:rsidRDefault="000E6A49" w:rsidP="00466F04"/>
        </w:tc>
        <w:tc>
          <w:tcPr>
            <w:tcW w:w="719" w:type="dxa"/>
          </w:tcPr>
          <w:p w14:paraId="0BA99D15" w14:textId="77777777" w:rsidR="000E6A49" w:rsidRDefault="000E6A49" w:rsidP="00466F04"/>
        </w:tc>
        <w:tc>
          <w:tcPr>
            <w:tcW w:w="719" w:type="dxa"/>
          </w:tcPr>
          <w:p w14:paraId="62E90E9A" w14:textId="77777777" w:rsidR="000E6A49" w:rsidRDefault="000E6A49" w:rsidP="00466F04"/>
        </w:tc>
      </w:tr>
      <w:tr w:rsidR="000E6A49" w14:paraId="78F4D47C" w14:textId="21E2159F" w:rsidTr="007E3CCA">
        <w:tc>
          <w:tcPr>
            <w:tcW w:w="3622" w:type="dxa"/>
          </w:tcPr>
          <w:p w14:paraId="59204B76" w14:textId="3B0B7DDE" w:rsidR="000E6A49" w:rsidRPr="00781CE1" w:rsidRDefault="000E6A49" w:rsidP="007E3CCA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Low</w:t>
            </w:r>
            <w:r w:rsidRPr="00781CE1">
              <w:rPr>
                <w:sz w:val="22"/>
              </w:rPr>
              <w:t xml:space="preserve"> - Frequently interrupted activity </w:t>
            </w:r>
          </w:p>
        </w:tc>
        <w:tc>
          <w:tcPr>
            <w:tcW w:w="323" w:type="dxa"/>
            <w:shd w:val="clear" w:color="auto" w:fill="auto"/>
          </w:tcPr>
          <w:p w14:paraId="46FBD378" w14:textId="77777777" w:rsidR="000E6A49" w:rsidRDefault="000E6A49" w:rsidP="00466F04"/>
        </w:tc>
        <w:tc>
          <w:tcPr>
            <w:tcW w:w="610" w:type="dxa"/>
          </w:tcPr>
          <w:p w14:paraId="45EC881F" w14:textId="77777777" w:rsidR="000E6A49" w:rsidRDefault="000E6A49" w:rsidP="00466F04"/>
        </w:tc>
        <w:tc>
          <w:tcPr>
            <w:tcW w:w="610" w:type="dxa"/>
          </w:tcPr>
          <w:p w14:paraId="1E2EEBD3" w14:textId="77777777" w:rsidR="000E6A49" w:rsidRDefault="000E6A49" w:rsidP="00466F04"/>
        </w:tc>
        <w:tc>
          <w:tcPr>
            <w:tcW w:w="610" w:type="dxa"/>
          </w:tcPr>
          <w:p w14:paraId="0919B9F9" w14:textId="77777777" w:rsidR="000E6A49" w:rsidRDefault="000E6A49" w:rsidP="00466F04"/>
        </w:tc>
        <w:tc>
          <w:tcPr>
            <w:tcW w:w="610" w:type="dxa"/>
          </w:tcPr>
          <w:p w14:paraId="3B004166" w14:textId="77777777" w:rsidR="000E6A49" w:rsidRDefault="000E6A49" w:rsidP="00466F04"/>
        </w:tc>
        <w:tc>
          <w:tcPr>
            <w:tcW w:w="607" w:type="dxa"/>
          </w:tcPr>
          <w:p w14:paraId="13D9CBE3" w14:textId="77777777" w:rsidR="000E6A49" w:rsidRDefault="000E6A49" w:rsidP="00466F04"/>
        </w:tc>
        <w:tc>
          <w:tcPr>
            <w:tcW w:w="610" w:type="dxa"/>
            <w:shd w:val="clear" w:color="auto" w:fill="FF2F92"/>
          </w:tcPr>
          <w:p w14:paraId="256F712C" w14:textId="77777777" w:rsidR="000E6A49" w:rsidRDefault="000E6A49" w:rsidP="00466F04"/>
        </w:tc>
        <w:tc>
          <w:tcPr>
            <w:tcW w:w="610" w:type="dxa"/>
          </w:tcPr>
          <w:p w14:paraId="3F55772E" w14:textId="77777777" w:rsidR="000E6A49" w:rsidRDefault="000E6A49" w:rsidP="00466F04"/>
        </w:tc>
        <w:tc>
          <w:tcPr>
            <w:tcW w:w="610" w:type="dxa"/>
          </w:tcPr>
          <w:p w14:paraId="4CCA0384" w14:textId="77777777" w:rsidR="000E6A49" w:rsidRDefault="000E6A49" w:rsidP="00466F04"/>
        </w:tc>
        <w:tc>
          <w:tcPr>
            <w:tcW w:w="610" w:type="dxa"/>
          </w:tcPr>
          <w:p w14:paraId="7CF5B6B1" w14:textId="77777777" w:rsidR="000E6A49" w:rsidRDefault="000E6A49" w:rsidP="00466F04"/>
        </w:tc>
        <w:tc>
          <w:tcPr>
            <w:tcW w:w="610" w:type="dxa"/>
          </w:tcPr>
          <w:p w14:paraId="796E9909" w14:textId="77777777" w:rsidR="000E6A49" w:rsidRDefault="000E6A49" w:rsidP="00466F04"/>
        </w:tc>
        <w:tc>
          <w:tcPr>
            <w:tcW w:w="610" w:type="dxa"/>
          </w:tcPr>
          <w:p w14:paraId="22F1EE79" w14:textId="77777777" w:rsidR="000E6A49" w:rsidRDefault="000E6A49" w:rsidP="00466F04"/>
        </w:tc>
        <w:tc>
          <w:tcPr>
            <w:tcW w:w="610" w:type="dxa"/>
          </w:tcPr>
          <w:p w14:paraId="365669B4" w14:textId="77777777" w:rsidR="000E6A49" w:rsidRDefault="000E6A49" w:rsidP="00466F04"/>
        </w:tc>
        <w:tc>
          <w:tcPr>
            <w:tcW w:w="610" w:type="dxa"/>
          </w:tcPr>
          <w:p w14:paraId="2C21FEC0" w14:textId="77777777" w:rsidR="000E6A49" w:rsidRDefault="000E6A49" w:rsidP="00466F04"/>
        </w:tc>
        <w:tc>
          <w:tcPr>
            <w:tcW w:w="610" w:type="dxa"/>
          </w:tcPr>
          <w:p w14:paraId="2F36D5DB" w14:textId="77777777" w:rsidR="000E6A49" w:rsidRDefault="000E6A49" w:rsidP="00466F04"/>
        </w:tc>
        <w:tc>
          <w:tcPr>
            <w:tcW w:w="719" w:type="dxa"/>
          </w:tcPr>
          <w:p w14:paraId="65B6FEAF" w14:textId="77777777" w:rsidR="000E6A49" w:rsidRDefault="000E6A49" w:rsidP="00466F04"/>
        </w:tc>
        <w:tc>
          <w:tcPr>
            <w:tcW w:w="719" w:type="dxa"/>
          </w:tcPr>
          <w:p w14:paraId="38556E65" w14:textId="77777777" w:rsidR="000E6A49" w:rsidRDefault="000E6A49" w:rsidP="00466F04"/>
        </w:tc>
        <w:tc>
          <w:tcPr>
            <w:tcW w:w="719" w:type="dxa"/>
          </w:tcPr>
          <w:p w14:paraId="4078E4F8" w14:textId="77777777" w:rsidR="000E6A49" w:rsidRDefault="000E6A49" w:rsidP="00466F04"/>
        </w:tc>
        <w:tc>
          <w:tcPr>
            <w:tcW w:w="719" w:type="dxa"/>
          </w:tcPr>
          <w:p w14:paraId="4ED5EF34" w14:textId="77777777" w:rsidR="000E6A49" w:rsidRDefault="000E6A49" w:rsidP="00466F04"/>
        </w:tc>
        <w:tc>
          <w:tcPr>
            <w:tcW w:w="719" w:type="dxa"/>
          </w:tcPr>
          <w:p w14:paraId="796428E9" w14:textId="77777777" w:rsidR="000E6A49" w:rsidRDefault="000E6A49" w:rsidP="00466F04"/>
        </w:tc>
      </w:tr>
      <w:tr w:rsidR="000E6A49" w14:paraId="6D0BEC3E" w14:textId="12825CAC" w:rsidTr="007E3CCA">
        <w:tc>
          <w:tcPr>
            <w:tcW w:w="3622" w:type="dxa"/>
          </w:tcPr>
          <w:p w14:paraId="63888371" w14:textId="7578CA3F" w:rsidR="000E6A49" w:rsidRPr="00781CE1" w:rsidRDefault="000E6A49" w:rsidP="007E3CCA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Moderate</w:t>
            </w:r>
            <w:r w:rsidRPr="00781CE1">
              <w:rPr>
                <w:sz w:val="22"/>
              </w:rPr>
              <w:t xml:space="preserve"> - Mainly continuous activity </w:t>
            </w:r>
          </w:p>
        </w:tc>
        <w:tc>
          <w:tcPr>
            <w:tcW w:w="323" w:type="dxa"/>
          </w:tcPr>
          <w:p w14:paraId="0727838F" w14:textId="77777777" w:rsidR="000E6A49" w:rsidRDefault="000E6A49" w:rsidP="00466F04"/>
        </w:tc>
        <w:tc>
          <w:tcPr>
            <w:tcW w:w="610" w:type="dxa"/>
            <w:shd w:val="clear" w:color="auto" w:fill="auto"/>
          </w:tcPr>
          <w:p w14:paraId="11EEC1F2" w14:textId="77777777" w:rsidR="000E6A49" w:rsidRDefault="000E6A49" w:rsidP="00466F04"/>
        </w:tc>
        <w:tc>
          <w:tcPr>
            <w:tcW w:w="610" w:type="dxa"/>
          </w:tcPr>
          <w:p w14:paraId="0F930ED9" w14:textId="77777777" w:rsidR="000E6A49" w:rsidRDefault="000E6A49" w:rsidP="00466F04"/>
        </w:tc>
        <w:tc>
          <w:tcPr>
            <w:tcW w:w="610" w:type="dxa"/>
          </w:tcPr>
          <w:p w14:paraId="17AD5B93" w14:textId="77777777" w:rsidR="000E6A49" w:rsidRDefault="000E6A49" w:rsidP="00466F04"/>
        </w:tc>
        <w:tc>
          <w:tcPr>
            <w:tcW w:w="610" w:type="dxa"/>
          </w:tcPr>
          <w:p w14:paraId="709EC77A" w14:textId="77777777" w:rsidR="000E6A49" w:rsidRDefault="000E6A49" w:rsidP="00466F04"/>
        </w:tc>
        <w:tc>
          <w:tcPr>
            <w:tcW w:w="607" w:type="dxa"/>
            <w:shd w:val="clear" w:color="auto" w:fill="FF2F92"/>
          </w:tcPr>
          <w:p w14:paraId="1657928D" w14:textId="77777777" w:rsidR="000E6A49" w:rsidRDefault="000E6A49" w:rsidP="00466F04"/>
        </w:tc>
        <w:tc>
          <w:tcPr>
            <w:tcW w:w="610" w:type="dxa"/>
          </w:tcPr>
          <w:p w14:paraId="389DEF2F" w14:textId="77777777" w:rsidR="000E6A49" w:rsidRDefault="000E6A49" w:rsidP="00466F04"/>
        </w:tc>
        <w:tc>
          <w:tcPr>
            <w:tcW w:w="610" w:type="dxa"/>
          </w:tcPr>
          <w:p w14:paraId="1DEDAE40" w14:textId="77777777" w:rsidR="000E6A49" w:rsidRDefault="000E6A49" w:rsidP="00466F04"/>
        </w:tc>
        <w:tc>
          <w:tcPr>
            <w:tcW w:w="610" w:type="dxa"/>
          </w:tcPr>
          <w:p w14:paraId="42428E5D" w14:textId="77777777" w:rsidR="000E6A49" w:rsidRDefault="000E6A49" w:rsidP="00466F04"/>
        </w:tc>
        <w:tc>
          <w:tcPr>
            <w:tcW w:w="610" w:type="dxa"/>
          </w:tcPr>
          <w:p w14:paraId="0E5C59B5" w14:textId="77777777" w:rsidR="000E6A49" w:rsidRDefault="000E6A49" w:rsidP="00466F04"/>
        </w:tc>
        <w:tc>
          <w:tcPr>
            <w:tcW w:w="610" w:type="dxa"/>
            <w:shd w:val="clear" w:color="auto" w:fill="00B0F0"/>
          </w:tcPr>
          <w:p w14:paraId="07EA3904" w14:textId="77777777" w:rsidR="000E6A49" w:rsidRDefault="000E6A49" w:rsidP="00466F04"/>
        </w:tc>
        <w:tc>
          <w:tcPr>
            <w:tcW w:w="610" w:type="dxa"/>
          </w:tcPr>
          <w:p w14:paraId="3F9A1423" w14:textId="77777777" w:rsidR="000E6A49" w:rsidRDefault="000E6A49" w:rsidP="00466F04"/>
        </w:tc>
        <w:tc>
          <w:tcPr>
            <w:tcW w:w="610" w:type="dxa"/>
          </w:tcPr>
          <w:p w14:paraId="150359B6" w14:textId="77777777" w:rsidR="000E6A49" w:rsidRDefault="000E6A49" w:rsidP="00466F04"/>
        </w:tc>
        <w:tc>
          <w:tcPr>
            <w:tcW w:w="610" w:type="dxa"/>
          </w:tcPr>
          <w:p w14:paraId="3C954A2C" w14:textId="77777777" w:rsidR="000E6A49" w:rsidRDefault="000E6A49" w:rsidP="00466F04"/>
        </w:tc>
        <w:tc>
          <w:tcPr>
            <w:tcW w:w="610" w:type="dxa"/>
          </w:tcPr>
          <w:p w14:paraId="464B5685" w14:textId="77777777" w:rsidR="000E6A49" w:rsidRDefault="000E6A49" w:rsidP="00466F04"/>
        </w:tc>
        <w:tc>
          <w:tcPr>
            <w:tcW w:w="719" w:type="dxa"/>
          </w:tcPr>
          <w:p w14:paraId="534312AB" w14:textId="77777777" w:rsidR="000E6A49" w:rsidRDefault="000E6A49" w:rsidP="00466F04"/>
        </w:tc>
        <w:tc>
          <w:tcPr>
            <w:tcW w:w="719" w:type="dxa"/>
          </w:tcPr>
          <w:p w14:paraId="4F30089B" w14:textId="77777777" w:rsidR="000E6A49" w:rsidRDefault="000E6A49" w:rsidP="00466F04"/>
        </w:tc>
        <w:tc>
          <w:tcPr>
            <w:tcW w:w="719" w:type="dxa"/>
          </w:tcPr>
          <w:p w14:paraId="00C6FE06" w14:textId="77777777" w:rsidR="000E6A49" w:rsidRDefault="000E6A49" w:rsidP="00466F04"/>
        </w:tc>
        <w:tc>
          <w:tcPr>
            <w:tcW w:w="719" w:type="dxa"/>
          </w:tcPr>
          <w:p w14:paraId="2B12CB1B" w14:textId="77777777" w:rsidR="000E6A49" w:rsidRDefault="000E6A49" w:rsidP="00466F04"/>
        </w:tc>
        <w:tc>
          <w:tcPr>
            <w:tcW w:w="719" w:type="dxa"/>
          </w:tcPr>
          <w:p w14:paraId="2E29E6DC" w14:textId="77777777" w:rsidR="000E6A49" w:rsidRDefault="000E6A49" w:rsidP="00466F04"/>
        </w:tc>
      </w:tr>
      <w:tr w:rsidR="000E6A49" w14:paraId="135B2DA7" w14:textId="188A5E7D" w:rsidTr="007E3CCA">
        <w:trPr>
          <w:trHeight w:val="580"/>
        </w:trPr>
        <w:tc>
          <w:tcPr>
            <w:tcW w:w="3622" w:type="dxa"/>
          </w:tcPr>
          <w:p w14:paraId="7D72EBF9" w14:textId="7A9552D4" w:rsidR="000E6A49" w:rsidRPr="00781CE1" w:rsidRDefault="000E6A49" w:rsidP="007E3CCA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High</w:t>
            </w:r>
            <w:r w:rsidRPr="00781CE1">
              <w:rPr>
                <w:sz w:val="22"/>
              </w:rPr>
              <w:t xml:space="preserve"> - Continuous activity with intense moments </w:t>
            </w:r>
          </w:p>
        </w:tc>
        <w:tc>
          <w:tcPr>
            <w:tcW w:w="323" w:type="dxa"/>
            <w:shd w:val="clear" w:color="auto" w:fill="7030A0"/>
          </w:tcPr>
          <w:p w14:paraId="3CD3B8F3" w14:textId="77777777" w:rsidR="000E6A49" w:rsidRDefault="000E6A49" w:rsidP="00466F04"/>
        </w:tc>
        <w:tc>
          <w:tcPr>
            <w:tcW w:w="610" w:type="dxa"/>
            <w:shd w:val="clear" w:color="auto" w:fill="7030A0"/>
          </w:tcPr>
          <w:p w14:paraId="216B281B" w14:textId="77777777" w:rsidR="000E6A49" w:rsidRDefault="000E6A49" w:rsidP="00466F04"/>
        </w:tc>
        <w:tc>
          <w:tcPr>
            <w:tcW w:w="610" w:type="dxa"/>
            <w:shd w:val="clear" w:color="auto" w:fill="auto"/>
          </w:tcPr>
          <w:p w14:paraId="26EE67E1" w14:textId="77777777" w:rsidR="000E6A49" w:rsidRDefault="000E6A49" w:rsidP="00466F04"/>
          <w:p w14:paraId="2313F4F0" w14:textId="77777777" w:rsidR="000E6A49" w:rsidRPr="002E56FB" w:rsidRDefault="000E6A49" w:rsidP="00466F04"/>
        </w:tc>
        <w:tc>
          <w:tcPr>
            <w:tcW w:w="610" w:type="dxa"/>
          </w:tcPr>
          <w:p w14:paraId="4FA858A1" w14:textId="77777777" w:rsidR="000E6A49" w:rsidRDefault="000E6A49" w:rsidP="00466F04"/>
        </w:tc>
        <w:tc>
          <w:tcPr>
            <w:tcW w:w="610" w:type="dxa"/>
          </w:tcPr>
          <w:p w14:paraId="085CF03C" w14:textId="77777777" w:rsidR="000E6A49" w:rsidRDefault="000E6A49" w:rsidP="00466F04"/>
        </w:tc>
        <w:tc>
          <w:tcPr>
            <w:tcW w:w="607" w:type="dxa"/>
            <w:shd w:val="clear" w:color="auto" w:fill="auto"/>
          </w:tcPr>
          <w:p w14:paraId="7078D5CE" w14:textId="77777777" w:rsidR="000E6A49" w:rsidRDefault="000E6A49" w:rsidP="00466F04"/>
        </w:tc>
        <w:tc>
          <w:tcPr>
            <w:tcW w:w="610" w:type="dxa"/>
          </w:tcPr>
          <w:p w14:paraId="66AF3FE3" w14:textId="77777777" w:rsidR="000E6A49" w:rsidRDefault="000E6A49" w:rsidP="00466F04"/>
        </w:tc>
        <w:tc>
          <w:tcPr>
            <w:tcW w:w="610" w:type="dxa"/>
            <w:shd w:val="clear" w:color="auto" w:fill="FF2F92"/>
          </w:tcPr>
          <w:p w14:paraId="6C32D1A3" w14:textId="77777777" w:rsidR="000E6A49" w:rsidRDefault="000E6A49" w:rsidP="00466F04"/>
        </w:tc>
        <w:tc>
          <w:tcPr>
            <w:tcW w:w="610" w:type="dxa"/>
          </w:tcPr>
          <w:p w14:paraId="74A142D0" w14:textId="77777777" w:rsidR="000E6A49" w:rsidRDefault="000E6A49" w:rsidP="00466F04"/>
        </w:tc>
        <w:tc>
          <w:tcPr>
            <w:tcW w:w="610" w:type="dxa"/>
          </w:tcPr>
          <w:p w14:paraId="698D1547" w14:textId="77777777" w:rsidR="000E6A49" w:rsidRDefault="000E6A49" w:rsidP="00466F04"/>
        </w:tc>
        <w:tc>
          <w:tcPr>
            <w:tcW w:w="610" w:type="dxa"/>
            <w:shd w:val="clear" w:color="auto" w:fill="auto"/>
          </w:tcPr>
          <w:p w14:paraId="64763E66" w14:textId="77777777" w:rsidR="000E6A49" w:rsidRDefault="000E6A49" w:rsidP="00466F04"/>
          <w:p w14:paraId="2744C7B1" w14:textId="77777777" w:rsidR="000E6A49" w:rsidRPr="002E56FB" w:rsidRDefault="000E6A49" w:rsidP="00466F04"/>
        </w:tc>
        <w:tc>
          <w:tcPr>
            <w:tcW w:w="610" w:type="dxa"/>
            <w:shd w:val="clear" w:color="auto" w:fill="00B0F0"/>
          </w:tcPr>
          <w:p w14:paraId="14AD95B7" w14:textId="77777777" w:rsidR="000E6A49" w:rsidRDefault="000E6A49" w:rsidP="00466F04"/>
        </w:tc>
        <w:tc>
          <w:tcPr>
            <w:tcW w:w="610" w:type="dxa"/>
          </w:tcPr>
          <w:p w14:paraId="62553ABC" w14:textId="77777777" w:rsidR="000E6A49" w:rsidRDefault="000E6A49" w:rsidP="00466F04"/>
        </w:tc>
        <w:tc>
          <w:tcPr>
            <w:tcW w:w="610" w:type="dxa"/>
          </w:tcPr>
          <w:p w14:paraId="7ABB3368" w14:textId="77777777" w:rsidR="000E6A49" w:rsidRDefault="000E6A49" w:rsidP="00466F04"/>
        </w:tc>
        <w:tc>
          <w:tcPr>
            <w:tcW w:w="610" w:type="dxa"/>
          </w:tcPr>
          <w:p w14:paraId="7AB0194F" w14:textId="77777777" w:rsidR="000E6A49" w:rsidRDefault="000E6A49" w:rsidP="00466F04"/>
        </w:tc>
        <w:tc>
          <w:tcPr>
            <w:tcW w:w="719" w:type="dxa"/>
            <w:shd w:val="clear" w:color="auto" w:fill="92D050"/>
          </w:tcPr>
          <w:p w14:paraId="50C7E7B4" w14:textId="77777777" w:rsidR="000E6A49" w:rsidRDefault="000E6A49" w:rsidP="00466F04"/>
        </w:tc>
        <w:tc>
          <w:tcPr>
            <w:tcW w:w="719" w:type="dxa"/>
            <w:shd w:val="clear" w:color="auto" w:fill="92D050"/>
          </w:tcPr>
          <w:p w14:paraId="2010D5E9" w14:textId="77777777" w:rsidR="000E6A49" w:rsidRDefault="000E6A49" w:rsidP="00466F04"/>
        </w:tc>
        <w:tc>
          <w:tcPr>
            <w:tcW w:w="719" w:type="dxa"/>
          </w:tcPr>
          <w:p w14:paraId="40EB063D" w14:textId="77777777" w:rsidR="000E6A49" w:rsidRDefault="000E6A49" w:rsidP="00466F04"/>
        </w:tc>
        <w:tc>
          <w:tcPr>
            <w:tcW w:w="719" w:type="dxa"/>
          </w:tcPr>
          <w:p w14:paraId="1782E467" w14:textId="77777777" w:rsidR="000E6A49" w:rsidRDefault="000E6A49" w:rsidP="00466F04"/>
        </w:tc>
        <w:tc>
          <w:tcPr>
            <w:tcW w:w="719" w:type="dxa"/>
          </w:tcPr>
          <w:p w14:paraId="0F57AFB7" w14:textId="77777777" w:rsidR="000E6A49" w:rsidRDefault="000E6A49" w:rsidP="00466F04"/>
        </w:tc>
      </w:tr>
      <w:tr w:rsidR="000E6A49" w14:paraId="15724DFB" w14:textId="31FCABD7" w:rsidTr="007E3CCA">
        <w:trPr>
          <w:trHeight w:val="547"/>
        </w:trPr>
        <w:tc>
          <w:tcPr>
            <w:tcW w:w="3622" w:type="dxa"/>
          </w:tcPr>
          <w:p w14:paraId="2BF30AD4" w14:textId="7E7F3D8C" w:rsidR="000E6A49" w:rsidRPr="00781CE1" w:rsidRDefault="000E6A49" w:rsidP="007E3CCA">
            <w:pPr>
              <w:pStyle w:val="ListParagraph"/>
              <w:numPr>
                <w:ilvl w:val="0"/>
                <w:numId w:val="4"/>
              </w:numPr>
              <w:rPr>
                <w:sz w:val="22"/>
              </w:rPr>
            </w:pPr>
            <w:r w:rsidRPr="00781CE1">
              <w:rPr>
                <w:b/>
                <w:sz w:val="22"/>
              </w:rPr>
              <w:t>Extremely High</w:t>
            </w:r>
            <w:r w:rsidRPr="00781CE1">
              <w:rPr>
                <w:sz w:val="22"/>
              </w:rPr>
              <w:t xml:space="preserve"> – Continuous and intense activity </w:t>
            </w:r>
          </w:p>
        </w:tc>
        <w:tc>
          <w:tcPr>
            <w:tcW w:w="323" w:type="dxa"/>
          </w:tcPr>
          <w:p w14:paraId="25F33278" w14:textId="77777777" w:rsidR="000E6A49" w:rsidRDefault="000E6A49" w:rsidP="00466F04"/>
        </w:tc>
        <w:tc>
          <w:tcPr>
            <w:tcW w:w="610" w:type="dxa"/>
          </w:tcPr>
          <w:p w14:paraId="7DE3FC0F" w14:textId="77777777" w:rsidR="000E6A49" w:rsidRDefault="000E6A49" w:rsidP="00466F04"/>
        </w:tc>
        <w:tc>
          <w:tcPr>
            <w:tcW w:w="610" w:type="dxa"/>
            <w:shd w:val="clear" w:color="auto" w:fill="7030A0"/>
          </w:tcPr>
          <w:p w14:paraId="2E49BCD1" w14:textId="77777777" w:rsidR="000E6A49" w:rsidRDefault="000E6A49" w:rsidP="00466F04"/>
        </w:tc>
        <w:tc>
          <w:tcPr>
            <w:tcW w:w="610" w:type="dxa"/>
            <w:shd w:val="clear" w:color="auto" w:fill="7030A0"/>
          </w:tcPr>
          <w:p w14:paraId="5DDD7105" w14:textId="77777777" w:rsidR="000E6A49" w:rsidRDefault="000E6A49" w:rsidP="00466F04"/>
        </w:tc>
        <w:tc>
          <w:tcPr>
            <w:tcW w:w="610" w:type="dxa"/>
            <w:shd w:val="clear" w:color="auto" w:fill="7030A0"/>
          </w:tcPr>
          <w:p w14:paraId="1345B784" w14:textId="77777777" w:rsidR="000E6A49" w:rsidRDefault="000E6A49" w:rsidP="00466F04"/>
        </w:tc>
        <w:tc>
          <w:tcPr>
            <w:tcW w:w="607" w:type="dxa"/>
          </w:tcPr>
          <w:p w14:paraId="749E0F9A" w14:textId="77777777" w:rsidR="000E6A49" w:rsidRDefault="000E6A49" w:rsidP="00466F04"/>
        </w:tc>
        <w:tc>
          <w:tcPr>
            <w:tcW w:w="610" w:type="dxa"/>
          </w:tcPr>
          <w:p w14:paraId="6EC9802D" w14:textId="77777777" w:rsidR="000E6A49" w:rsidRDefault="000E6A49" w:rsidP="00466F04"/>
        </w:tc>
        <w:tc>
          <w:tcPr>
            <w:tcW w:w="610" w:type="dxa"/>
          </w:tcPr>
          <w:p w14:paraId="43473AA7" w14:textId="77777777" w:rsidR="000E6A49" w:rsidRDefault="000E6A49" w:rsidP="00466F04"/>
        </w:tc>
        <w:tc>
          <w:tcPr>
            <w:tcW w:w="610" w:type="dxa"/>
            <w:shd w:val="clear" w:color="auto" w:fill="FF2F92"/>
          </w:tcPr>
          <w:p w14:paraId="1EA1FFB2" w14:textId="77777777" w:rsidR="000E6A49" w:rsidRDefault="000E6A49" w:rsidP="00466F04"/>
        </w:tc>
        <w:tc>
          <w:tcPr>
            <w:tcW w:w="610" w:type="dxa"/>
            <w:shd w:val="clear" w:color="auto" w:fill="FF2F92"/>
          </w:tcPr>
          <w:p w14:paraId="47DB2023" w14:textId="77777777" w:rsidR="000E6A49" w:rsidRDefault="000E6A49" w:rsidP="00466F04"/>
        </w:tc>
        <w:tc>
          <w:tcPr>
            <w:tcW w:w="610" w:type="dxa"/>
          </w:tcPr>
          <w:p w14:paraId="3C6CBBB4" w14:textId="77777777" w:rsidR="000E6A49" w:rsidRDefault="000E6A49" w:rsidP="00466F04"/>
        </w:tc>
        <w:tc>
          <w:tcPr>
            <w:tcW w:w="610" w:type="dxa"/>
          </w:tcPr>
          <w:p w14:paraId="3269ABD4" w14:textId="77777777" w:rsidR="000E6A49" w:rsidRDefault="000E6A49" w:rsidP="00466F04"/>
        </w:tc>
        <w:tc>
          <w:tcPr>
            <w:tcW w:w="610" w:type="dxa"/>
            <w:shd w:val="clear" w:color="auto" w:fill="00B0F0"/>
          </w:tcPr>
          <w:p w14:paraId="1AF1A9C7" w14:textId="77777777" w:rsidR="000E6A49" w:rsidRPr="002E56FB" w:rsidRDefault="000E6A49" w:rsidP="00466F04">
            <w:pPr>
              <w:rPr>
                <w:color w:val="00B0F0"/>
              </w:rPr>
            </w:pPr>
          </w:p>
        </w:tc>
        <w:tc>
          <w:tcPr>
            <w:tcW w:w="610" w:type="dxa"/>
            <w:shd w:val="clear" w:color="auto" w:fill="00B0F0"/>
          </w:tcPr>
          <w:p w14:paraId="440AEEE4" w14:textId="77777777" w:rsidR="000E6A49" w:rsidRDefault="000E6A49" w:rsidP="00466F04"/>
        </w:tc>
        <w:tc>
          <w:tcPr>
            <w:tcW w:w="610" w:type="dxa"/>
            <w:shd w:val="clear" w:color="auto" w:fill="00B0F0"/>
          </w:tcPr>
          <w:p w14:paraId="727B721F" w14:textId="77777777" w:rsidR="000E6A49" w:rsidRDefault="000E6A49" w:rsidP="00466F04"/>
          <w:p w14:paraId="04D6128A" w14:textId="77777777" w:rsidR="000E6A49" w:rsidRPr="002E56FB" w:rsidRDefault="000E6A49" w:rsidP="00466F04">
            <w:pPr>
              <w:rPr>
                <w:color w:val="00B0F0"/>
              </w:rPr>
            </w:pPr>
          </w:p>
        </w:tc>
        <w:tc>
          <w:tcPr>
            <w:tcW w:w="719" w:type="dxa"/>
            <w:shd w:val="clear" w:color="auto" w:fill="auto"/>
          </w:tcPr>
          <w:p w14:paraId="2391F49A" w14:textId="77777777" w:rsidR="000E6A49" w:rsidRDefault="000E6A49" w:rsidP="00466F04"/>
        </w:tc>
        <w:tc>
          <w:tcPr>
            <w:tcW w:w="719" w:type="dxa"/>
            <w:shd w:val="clear" w:color="auto" w:fill="auto"/>
          </w:tcPr>
          <w:p w14:paraId="316181D3" w14:textId="77777777" w:rsidR="000E6A49" w:rsidRDefault="000E6A49" w:rsidP="00466F04"/>
        </w:tc>
        <w:tc>
          <w:tcPr>
            <w:tcW w:w="719" w:type="dxa"/>
            <w:shd w:val="clear" w:color="auto" w:fill="92D050"/>
          </w:tcPr>
          <w:p w14:paraId="04BE593E" w14:textId="77777777" w:rsidR="000E6A49" w:rsidRDefault="000E6A49" w:rsidP="00466F04"/>
        </w:tc>
        <w:tc>
          <w:tcPr>
            <w:tcW w:w="719" w:type="dxa"/>
            <w:shd w:val="clear" w:color="auto" w:fill="92D050"/>
          </w:tcPr>
          <w:p w14:paraId="569AB4B5" w14:textId="77777777" w:rsidR="000E6A49" w:rsidRDefault="000E6A49" w:rsidP="00466F04"/>
        </w:tc>
        <w:tc>
          <w:tcPr>
            <w:tcW w:w="719" w:type="dxa"/>
            <w:shd w:val="clear" w:color="auto" w:fill="92D050"/>
          </w:tcPr>
          <w:p w14:paraId="45591EF6" w14:textId="77777777" w:rsidR="000E6A49" w:rsidRDefault="000E6A49" w:rsidP="00466F04"/>
        </w:tc>
      </w:tr>
      <w:tr w:rsidR="000E6A49" w14:paraId="5BA8D2F8" w14:textId="0705A4A1" w:rsidTr="007E3CCA">
        <w:tc>
          <w:tcPr>
            <w:tcW w:w="3622" w:type="dxa"/>
          </w:tcPr>
          <w:p w14:paraId="5D266156" w14:textId="77777777" w:rsidR="000E6A49" w:rsidRPr="00781CE1" w:rsidRDefault="000E6A49" w:rsidP="00466F04">
            <w:pPr>
              <w:rPr>
                <w:b/>
                <w:sz w:val="22"/>
              </w:rPr>
            </w:pPr>
            <w:r w:rsidRPr="00781CE1">
              <w:rPr>
                <w:b/>
                <w:sz w:val="22"/>
              </w:rPr>
              <w:t xml:space="preserve">Overall Score  </w:t>
            </w:r>
          </w:p>
        </w:tc>
        <w:tc>
          <w:tcPr>
            <w:tcW w:w="2763" w:type="dxa"/>
            <w:gridSpan w:val="5"/>
          </w:tcPr>
          <w:p w14:paraId="24710134" w14:textId="328D5D3C" w:rsidR="000E6A49" w:rsidRPr="00781CE1" w:rsidRDefault="007E3CCA" w:rsidP="00466F04">
            <w:pPr>
              <w:rPr>
                <w:sz w:val="22"/>
              </w:rPr>
            </w:pPr>
            <w:r w:rsidRPr="00781CE1">
              <w:rPr>
                <w:sz w:val="22"/>
              </w:rPr>
              <w:t xml:space="preserve">5 - Extremely </w:t>
            </w:r>
            <w:r w:rsidR="000E6A49" w:rsidRPr="00781CE1">
              <w:rPr>
                <w:sz w:val="22"/>
              </w:rPr>
              <w:t xml:space="preserve">High </w:t>
            </w:r>
          </w:p>
        </w:tc>
        <w:tc>
          <w:tcPr>
            <w:tcW w:w="3047" w:type="dxa"/>
            <w:gridSpan w:val="5"/>
          </w:tcPr>
          <w:p w14:paraId="1E47DD04" w14:textId="301C8ED0" w:rsidR="000E6A49" w:rsidRPr="00781CE1" w:rsidRDefault="007E3CCA" w:rsidP="00466F04">
            <w:pPr>
              <w:rPr>
                <w:sz w:val="22"/>
              </w:rPr>
            </w:pPr>
            <w:r w:rsidRPr="00781CE1">
              <w:rPr>
                <w:sz w:val="22"/>
              </w:rPr>
              <w:t xml:space="preserve">4 - </w:t>
            </w:r>
            <w:r w:rsidR="000E6A49" w:rsidRPr="00781CE1">
              <w:rPr>
                <w:sz w:val="22"/>
              </w:rPr>
              <w:t>High</w:t>
            </w:r>
          </w:p>
        </w:tc>
        <w:tc>
          <w:tcPr>
            <w:tcW w:w="3050" w:type="dxa"/>
            <w:gridSpan w:val="5"/>
          </w:tcPr>
          <w:p w14:paraId="45F6B3FA" w14:textId="6458E1E2" w:rsidR="000E6A49" w:rsidRPr="00781CE1" w:rsidRDefault="007E3CCA" w:rsidP="00466F04">
            <w:pPr>
              <w:rPr>
                <w:sz w:val="22"/>
              </w:rPr>
            </w:pPr>
            <w:r w:rsidRPr="00781CE1">
              <w:rPr>
                <w:sz w:val="22"/>
              </w:rPr>
              <w:t xml:space="preserve">5 - </w:t>
            </w:r>
            <w:r w:rsidR="000E6A49" w:rsidRPr="00781CE1">
              <w:rPr>
                <w:sz w:val="22"/>
              </w:rPr>
              <w:t xml:space="preserve">Extremely High </w:t>
            </w:r>
          </w:p>
        </w:tc>
        <w:tc>
          <w:tcPr>
            <w:tcW w:w="3595" w:type="dxa"/>
            <w:gridSpan w:val="5"/>
          </w:tcPr>
          <w:p w14:paraId="7E895F1E" w14:textId="341445DB" w:rsidR="000E6A49" w:rsidRPr="00781CE1" w:rsidRDefault="007E3CCA" w:rsidP="00466F04">
            <w:pPr>
              <w:rPr>
                <w:sz w:val="22"/>
              </w:rPr>
            </w:pPr>
            <w:r w:rsidRPr="00781CE1">
              <w:rPr>
                <w:sz w:val="22"/>
              </w:rPr>
              <w:t xml:space="preserve">5 - Extremely High </w:t>
            </w:r>
          </w:p>
        </w:tc>
      </w:tr>
      <w:tr w:rsidR="000E6A49" w14:paraId="6685C8F5" w14:textId="77130FA9" w:rsidTr="007E3CCA">
        <w:tc>
          <w:tcPr>
            <w:tcW w:w="3622" w:type="dxa"/>
          </w:tcPr>
          <w:p w14:paraId="72245D5F" w14:textId="2E4837BE" w:rsidR="000E6A49" w:rsidRPr="00781CE1" w:rsidRDefault="000E6A49" w:rsidP="00466F04">
            <w:pPr>
              <w:rPr>
                <w:b/>
                <w:sz w:val="22"/>
              </w:rPr>
            </w:pPr>
            <w:r w:rsidRPr="00781CE1">
              <w:rPr>
                <w:b/>
                <w:sz w:val="22"/>
              </w:rPr>
              <w:t>Additional Comments</w:t>
            </w:r>
          </w:p>
        </w:tc>
        <w:tc>
          <w:tcPr>
            <w:tcW w:w="2763" w:type="dxa"/>
            <w:gridSpan w:val="5"/>
          </w:tcPr>
          <w:p w14:paraId="781F0809" w14:textId="718707EA" w:rsidR="000E6A49" w:rsidRPr="00781CE1" w:rsidRDefault="00372AB7" w:rsidP="00466F04">
            <w:pPr>
              <w:rPr>
                <w:sz w:val="22"/>
              </w:rPr>
            </w:pPr>
            <w:r w:rsidRPr="00781CE1">
              <w:rPr>
                <w:sz w:val="22"/>
              </w:rPr>
              <w:t>Throughout this activity Child A was involved. They were listening, giving their ideas and participating in the activity.</w:t>
            </w:r>
          </w:p>
        </w:tc>
        <w:tc>
          <w:tcPr>
            <w:tcW w:w="3047" w:type="dxa"/>
            <w:gridSpan w:val="5"/>
          </w:tcPr>
          <w:p w14:paraId="59842B4B" w14:textId="42A5F6A5" w:rsidR="000E6A49" w:rsidRPr="00781CE1" w:rsidRDefault="000E6A49" w:rsidP="00466F04">
            <w:pPr>
              <w:rPr>
                <w:sz w:val="22"/>
              </w:rPr>
            </w:pPr>
            <w:r w:rsidRPr="00781CE1">
              <w:rPr>
                <w:sz w:val="22"/>
              </w:rPr>
              <w:t>At the beginning child B was fidgeting with the shapes and seemed quite reserved however as they moved on to pair work they were more involved in the activity.</w:t>
            </w:r>
          </w:p>
        </w:tc>
        <w:tc>
          <w:tcPr>
            <w:tcW w:w="3050" w:type="dxa"/>
            <w:gridSpan w:val="5"/>
          </w:tcPr>
          <w:p w14:paraId="3E7DB6FC" w14:textId="0F20ECD8" w:rsidR="000E6A49" w:rsidRPr="00781CE1" w:rsidRDefault="00372AB7" w:rsidP="00466F04">
            <w:pPr>
              <w:rPr>
                <w:sz w:val="22"/>
              </w:rPr>
            </w:pPr>
            <w:r w:rsidRPr="00781CE1">
              <w:rPr>
                <w:sz w:val="22"/>
              </w:rPr>
              <w:t xml:space="preserve">Child C was reserved to begin with however as the activity went on they became more involved and started to give their ideas. </w:t>
            </w:r>
          </w:p>
        </w:tc>
        <w:tc>
          <w:tcPr>
            <w:tcW w:w="3595" w:type="dxa"/>
            <w:gridSpan w:val="5"/>
          </w:tcPr>
          <w:p w14:paraId="314CB9B6" w14:textId="59FE1C57" w:rsidR="000E6A49" w:rsidRPr="00781CE1" w:rsidRDefault="00372AB7" w:rsidP="00466F04">
            <w:pPr>
              <w:rPr>
                <w:sz w:val="22"/>
              </w:rPr>
            </w:pPr>
            <w:r w:rsidRPr="00781CE1">
              <w:rPr>
                <w:sz w:val="22"/>
              </w:rPr>
              <w:t xml:space="preserve">Throughout the activity this individual was listening to the teacher and peers, giving their ideas and getting involved in the activity. </w:t>
            </w:r>
          </w:p>
        </w:tc>
      </w:tr>
    </w:tbl>
    <w:p w14:paraId="62E0A3F2" w14:textId="6A957890" w:rsidR="00527C87" w:rsidRPr="00527C87" w:rsidRDefault="00527C87" w:rsidP="007D2286">
      <w:pPr>
        <w:rPr>
          <w:color w:val="FF0000"/>
        </w:rPr>
      </w:pPr>
    </w:p>
    <w:sectPr w:rsidR="00527C87" w:rsidRPr="00527C87" w:rsidSect="00226160">
      <w:pgSz w:w="16817" w:h="11901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55A322" w14:textId="77777777" w:rsidR="00FB0BF1" w:rsidRDefault="00FB0BF1" w:rsidP="00545843">
      <w:r>
        <w:separator/>
      </w:r>
    </w:p>
  </w:endnote>
  <w:endnote w:type="continuationSeparator" w:id="0">
    <w:p w14:paraId="62A36A88" w14:textId="77777777" w:rsidR="00FB0BF1" w:rsidRDefault="00FB0BF1" w:rsidP="00545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51C3E" w14:textId="77777777" w:rsidR="00FB0BF1" w:rsidRDefault="00FB0BF1" w:rsidP="00545843">
      <w:r>
        <w:separator/>
      </w:r>
    </w:p>
  </w:footnote>
  <w:footnote w:type="continuationSeparator" w:id="0">
    <w:p w14:paraId="6FE4B507" w14:textId="77777777" w:rsidR="00FB0BF1" w:rsidRDefault="00FB0BF1" w:rsidP="00545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63EA1F" w14:textId="0B10364A" w:rsidR="00FB0BF1" w:rsidRDefault="00FB0BF1" w:rsidP="00545843">
    <w:pPr>
      <w:pStyle w:val="Header"/>
      <w:tabs>
        <w:tab w:val="left" w:pos="253"/>
      </w:tabs>
      <w:jc w:val="center"/>
    </w:pPr>
    <w:r>
      <w:tab/>
      <w:t>ECAD4010</w:t>
    </w:r>
    <w:r>
      <w:tab/>
    </w:r>
    <w:r>
      <w:tab/>
      <w:t>Caitlin Llewelyn</w:t>
    </w:r>
  </w:p>
  <w:p w14:paraId="11B61633" w14:textId="166907FB" w:rsidR="00FB0BF1" w:rsidRDefault="00FB0BF1" w:rsidP="00545843">
    <w:pPr>
      <w:pStyle w:val="Header"/>
      <w:jc w:val="right"/>
    </w:pPr>
    <w:r>
      <w:t>1904121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C493B"/>
    <w:multiLevelType w:val="hybridMultilevel"/>
    <w:tmpl w:val="74A2FBC2"/>
    <w:lvl w:ilvl="0" w:tplc="E2EC10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DC190F"/>
    <w:multiLevelType w:val="hybridMultilevel"/>
    <w:tmpl w:val="F6C0CB9A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3FD9164D"/>
    <w:multiLevelType w:val="hybridMultilevel"/>
    <w:tmpl w:val="601CA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A3299"/>
    <w:multiLevelType w:val="hybridMultilevel"/>
    <w:tmpl w:val="929CE620"/>
    <w:lvl w:ilvl="0" w:tplc="6C4C35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283"/>
    <w:rsid w:val="00022589"/>
    <w:rsid w:val="00025218"/>
    <w:rsid w:val="000327B9"/>
    <w:rsid w:val="00032B33"/>
    <w:rsid w:val="00035044"/>
    <w:rsid w:val="00036364"/>
    <w:rsid w:val="0004156E"/>
    <w:rsid w:val="00041BE0"/>
    <w:rsid w:val="00054C35"/>
    <w:rsid w:val="00060EB0"/>
    <w:rsid w:val="00061726"/>
    <w:rsid w:val="00070845"/>
    <w:rsid w:val="00080ECC"/>
    <w:rsid w:val="0008621E"/>
    <w:rsid w:val="00087088"/>
    <w:rsid w:val="000A504D"/>
    <w:rsid w:val="000A75D3"/>
    <w:rsid w:val="000B0113"/>
    <w:rsid w:val="000D638D"/>
    <w:rsid w:val="000E169B"/>
    <w:rsid w:val="000E493B"/>
    <w:rsid w:val="000E6A49"/>
    <w:rsid w:val="000F285A"/>
    <w:rsid w:val="000F32D4"/>
    <w:rsid w:val="00101C00"/>
    <w:rsid w:val="001077E4"/>
    <w:rsid w:val="00124D91"/>
    <w:rsid w:val="00131E2D"/>
    <w:rsid w:val="00135C47"/>
    <w:rsid w:val="00141A26"/>
    <w:rsid w:val="00142C18"/>
    <w:rsid w:val="0014359C"/>
    <w:rsid w:val="00155710"/>
    <w:rsid w:val="00155EB3"/>
    <w:rsid w:val="0015651A"/>
    <w:rsid w:val="00156C4E"/>
    <w:rsid w:val="001608A4"/>
    <w:rsid w:val="0016451F"/>
    <w:rsid w:val="001645EE"/>
    <w:rsid w:val="00165209"/>
    <w:rsid w:val="001769E7"/>
    <w:rsid w:val="00181853"/>
    <w:rsid w:val="00181BCD"/>
    <w:rsid w:val="00186D32"/>
    <w:rsid w:val="001939EC"/>
    <w:rsid w:val="00196A6E"/>
    <w:rsid w:val="001B02E5"/>
    <w:rsid w:val="001C5516"/>
    <w:rsid w:val="001D0E67"/>
    <w:rsid w:val="001D4E3E"/>
    <w:rsid w:val="001E0D9F"/>
    <w:rsid w:val="001E19A6"/>
    <w:rsid w:val="001E75D3"/>
    <w:rsid w:val="001F4E01"/>
    <w:rsid w:val="00203C8F"/>
    <w:rsid w:val="002058D7"/>
    <w:rsid w:val="0021028A"/>
    <w:rsid w:val="0021554B"/>
    <w:rsid w:val="002158BD"/>
    <w:rsid w:val="00226160"/>
    <w:rsid w:val="00230C3A"/>
    <w:rsid w:val="002369D0"/>
    <w:rsid w:val="00236E0B"/>
    <w:rsid w:val="00250F3B"/>
    <w:rsid w:val="00255297"/>
    <w:rsid w:val="00272121"/>
    <w:rsid w:val="002750DA"/>
    <w:rsid w:val="002803FE"/>
    <w:rsid w:val="00285261"/>
    <w:rsid w:val="00293A45"/>
    <w:rsid w:val="00295283"/>
    <w:rsid w:val="0029725E"/>
    <w:rsid w:val="002976F5"/>
    <w:rsid w:val="002A0756"/>
    <w:rsid w:val="002A2BA4"/>
    <w:rsid w:val="002A5EDF"/>
    <w:rsid w:val="002B1343"/>
    <w:rsid w:val="002B2071"/>
    <w:rsid w:val="002B4660"/>
    <w:rsid w:val="002B46C9"/>
    <w:rsid w:val="002C2C26"/>
    <w:rsid w:val="002C608A"/>
    <w:rsid w:val="002D00EE"/>
    <w:rsid w:val="002D18D0"/>
    <w:rsid w:val="002D21FE"/>
    <w:rsid w:val="002D6CAA"/>
    <w:rsid w:val="002E30AA"/>
    <w:rsid w:val="002E56FB"/>
    <w:rsid w:val="002F3BE8"/>
    <w:rsid w:val="002F6295"/>
    <w:rsid w:val="002F6C96"/>
    <w:rsid w:val="002F7833"/>
    <w:rsid w:val="00303209"/>
    <w:rsid w:val="003035B0"/>
    <w:rsid w:val="003173DE"/>
    <w:rsid w:val="0032102A"/>
    <w:rsid w:val="0032477D"/>
    <w:rsid w:val="0032673C"/>
    <w:rsid w:val="00327B15"/>
    <w:rsid w:val="00333765"/>
    <w:rsid w:val="00343151"/>
    <w:rsid w:val="00357397"/>
    <w:rsid w:val="00372AB7"/>
    <w:rsid w:val="003738F0"/>
    <w:rsid w:val="003746D6"/>
    <w:rsid w:val="00390565"/>
    <w:rsid w:val="00391296"/>
    <w:rsid w:val="0039533E"/>
    <w:rsid w:val="003B02DB"/>
    <w:rsid w:val="003B1854"/>
    <w:rsid w:val="003B2A86"/>
    <w:rsid w:val="003C12FF"/>
    <w:rsid w:val="003C3CE6"/>
    <w:rsid w:val="003C478A"/>
    <w:rsid w:val="003C4897"/>
    <w:rsid w:val="003C56CB"/>
    <w:rsid w:val="003D5859"/>
    <w:rsid w:val="003D7567"/>
    <w:rsid w:val="003E49EA"/>
    <w:rsid w:val="003E593A"/>
    <w:rsid w:val="003F74F9"/>
    <w:rsid w:val="004039AC"/>
    <w:rsid w:val="00404F16"/>
    <w:rsid w:val="004051D3"/>
    <w:rsid w:val="00406577"/>
    <w:rsid w:val="00410DDD"/>
    <w:rsid w:val="00412935"/>
    <w:rsid w:val="00414B43"/>
    <w:rsid w:val="00422BF2"/>
    <w:rsid w:val="004256AF"/>
    <w:rsid w:val="00425833"/>
    <w:rsid w:val="00430D33"/>
    <w:rsid w:val="00436875"/>
    <w:rsid w:val="00444140"/>
    <w:rsid w:val="0045299E"/>
    <w:rsid w:val="00453A20"/>
    <w:rsid w:val="004542C0"/>
    <w:rsid w:val="0046131A"/>
    <w:rsid w:val="00462B98"/>
    <w:rsid w:val="00466F04"/>
    <w:rsid w:val="004670FE"/>
    <w:rsid w:val="004676DB"/>
    <w:rsid w:val="00471975"/>
    <w:rsid w:val="0048161B"/>
    <w:rsid w:val="00482755"/>
    <w:rsid w:val="00482D91"/>
    <w:rsid w:val="00483283"/>
    <w:rsid w:val="00485841"/>
    <w:rsid w:val="00494892"/>
    <w:rsid w:val="00494FC6"/>
    <w:rsid w:val="004D205E"/>
    <w:rsid w:val="004D3AC0"/>
    <w:rsid w:val="004D401C"/>
    <w:rsid w:val="004D47CE"/>
    <w:rsid w:val="004E76DA"/>
    <w:rsid w:val="004F0F65"/>
    <w:rsid w:val="004F75A5"/>
    <w:rsid w:val="005109BB"/>
    <w:rsid w:val="005164E2"/>
    <w:rsid w:val="00517A0C"/>
    <w:rsid w:val="00527C87"/>
    <w:rsid w:val="005303E8"/>
    <w:rsid w:val="00532E03"/>
    <w:rsid w:val="005376AE"/>
    <w:rsid w:val="00545843"/>
    <w:rsid w:val="00551DD9"/>
    <w:rsid w:val="00553070"/>
    <w:rsid w:val="0055579C"/>
    <w:rsid w:val="005605A5"/>
    <w:rsid w:val="005661EA"/>
    <w:rsid w:val="00570113"/>
    <w:rsid w:val="005711A4"/>
    <w:rsid w:val="00572E00"/>
    <w:rsid w:val="0058787E"/>
    <w:rsid w:val="005901DB"/>
    <w:rsid w:val="00590AF0"/>
    <w:rsid w:val="00593094"/>
    <w:rsid w:val="005A33A9"/>
    <w:rsid w:val="005C1CB3"/>
    <w:rsid w:val="005D32B5"/>
    <w:rsid w:val="005D7E61"/>
    <w:rsid w:val="005E06D5"/>
    <w:rsid w:val="005F7008"/>
    <w:rsid w:val="00606429"/>
    <w:rsid w:val="00607C04"/>
    <w:rsid w:val="00615668"/>
    <w:rsid w:val="00616228"/>
    <w:rsid w:val="0063668B"/>
    <w:rsid w:val="0063775E"/>
    <w:rsid w:val="00637E15"/>
    <w:rsid w:val="00637FA4"/>
    <w:rsid w:val="006409F7"/>
    <w:rsid w:val="006434CD"/>
    <w:rsid w:val="0064571F"/>
    <w:rsid w:val="0064676F"/>
    <w:rsid w:val="00647FEE"/>
    <w:rsid w:val="006518CB"/>
    <w:rsid w:val="00665D95"/>
    <w:rsid w:val="00667B1E"/>
    <w:rsid w:val="00670E9B"/>
    <w:rsid w:val="00673F0B"/>
    <w:rsid w:val="0067714C"/>
    <w:rsid w:val="00682C6F"/>
    <w:rsid w:val="00686767"/>
    <w:rsid w:val="00692220"/>
    <w:rsid w:val="00694AC1"/>
    <w:rsid w:val="006A14D1"/>
    <w:rsid w:val="006B3C91"/>
    <w:rsid w:val="006B5FC4"/>
    <w:rsid w:val="006C274A"/>
    <w:rsid w:val="006C455C"/>
    <w:rsid w:val="006C47F7"/>
    <w:rsid w:val="006C5791"/>
    <w:rsid w:val="006C6FE5"/>
    <w:rsid w:val="006C73B4"/>
    <w:rsid w:val="006D0F01"/>
    <w:rsid w:val="006D7BB1"/>
    <w:rsid w:val="006E1235"/>
    <w:rsid w:val="006E4813"/>
    <w:rsid w:val="006F019A"/>
    <w:rsid w:val="006F17CB"/>
    <w:rsid w:val="006F6837"/>
    <w:rsid w:val="00703146"/>
    <w:rsid w:val="00711592"/>
    <w:rsid w:val="00713A90"/>
    <w:rsid w:val="007240AE"/>
    <w:rsid w:val="00726348"/>
    <w:rsid w:val="00730378"/>
    <w:rsid w:val="007336ED"/>
    <w:rsid w:val="00747849"/>
    <w:rsid w:val="00754C24"/>
    <w:rsid w:val="00756D6D"/>
    <w:rsid w:val="00757AB6"/>
    <w:rsid w:val="00762CC3"/>
    <w:rsid w:val="007645AC"/>
    <w:rsid w:val="00765A2D"/>
    <w:rsid w:val="00771078"/>
    <w:rsid w:val="00781CE1"/>
    <w:rsid w:val="00784943"/>
    <w:rsid w:val="007910B4"/>
    <w:rsid w:val="00797164"/>
    <w:rsid w:val="0079775B"/>
    <w:rsid w:val="007A01D8"/>
    <w:rsid w:val="007A0706"/>
    <w:rsid w:val="007A0DF6"/>
    <w:rsid w:val="007A0F59"/>
    <w:rsid w:val="007A24EC"/>
    <w:rsid w:val="007A4397"/>
    <w:rsid w:val="007A7317"/>
    <w:rsid w:val="007B6409"/>
    <w:rsid w:val="007D043D"/>
    <w:rsid w:val="007D2286"/>
    <w:rsid w:val="007D7E6D"/>
    <w:rsid w:val="007E1F39"/>
    <w:rsid w:val="007E30B8"/>
    <w:rsid w:val="007E3CCA"/>
    <w:rsid w:val="007E54BE"/>
    <w:rsid w:val="008106F4"/>
    <w:rsid w:val="00811734"/>
    <w:rsid w:val="00813520"/>
    <w:rsid w:val="00814835"/>
    <w:rsid w:val="0082012A"/>
    <w:rsid w:val="00827BCB"/>
    <w:rsid w:val="00830DB7"/>
    <w:rsid w:val="00833591"/>
    <w:rsid w:val="008449F7"/>
    <w:rsid w:val="00854CB8"/>
    <w:rsid w:val="00863114"/>
    <w:rsid w:val="0086558E"/>
    <w:rsid w:val="00873EF3"/>
    <w:rsid w:val="008774E4"/>
    <w:rsid w:val="0088094F"/>
    <w:rsid w:val="008830F6"/>
    <w:rsid w:val="008913AB"/>
    <w:rsid w:val="0089177A"/>
    <w:rsid w:val="00893543"/>
    <w:rsid w:val="00893A1E"/>
    <w:rsid w:val="00896EE9"/>
    <w:rsid w:val="008A3F71"/>
    <w:rsid w:val="008C2F33"/>
    <w:rsid w:val="008C4D53"/>
    <w:rsid w:val="008C51CE"/>
    <w:rsid w:val="008D158E"/>
    <w:rsid w:val="008D485A"/>
    <w:rsid w:val="008D4C3B"/>
    <w:rsid w:val="008D6B62"/>
    <w:rsid w:val="008D7441"/>
    <w:rsid w:val="008D7B0C"/>
    <w:rsid w:val="008E23D9"/>
    <w:rsid w:val="008E4CD2"/>
    <w:rsid w:val="00903A79"/>
    <w:rsid w:val="00905231"/>
    <w:rsid w:val="00953A3E"/>
    <w:rsid w:val="0095408C"/>
    <w:rsid w:val="0095566F"/>
    <w:rsid w:val="00956A60"/>
    <w:rsid w:val="00957F33"/>
    <w:rsid w:val="009611B8"/>
    <w:rsid w:val="00961658"/>
    <w:rsid w:val="00966DD9"/>
    <w:rsid w:val="00975531"/>
    <w:rsid w:val="009907C7"/>
    <w:rsid w:val="00996959"/>
    <w:rsid w:val="009A3897"/>
    <w:rsid w:val="009B4AF7"/>
    <w:rsid w:val="009C170E"/>
    <w:rsid w:val="009C173F"/>
    <w:rsid w:val="009C23DC"/>
    <w:rsid w:val="009C2AB8"/>
    <w:rsid w:val="009C57A4"/>
    <w:rsid w:val="009E27F2"/>
    <w:rsid w:val="009E5780"/>
    <w:rsid w:val="00A027BF"/>
    <w:rsid w:val="00A034EB"/>
    <w:rsid w:val="00A03C92"/>
    <w:rsid w:val="00A16F3D"/>
    <w:rsid w:val="00A416FC"/>
    <w:rsid w:val="00A510B9"/>
    <w:rsid w:val="00A5266C"/>
    <w:rsid w:val="00A52759"/>
    <w:rsid w:val="00A527EC"/>
    <w:rsid w:val="00A5629F"/>
    <w:rsid w:val="00A72FB3"/>
    <w:rsid w:val="00A810B3"/>
    <w:rsid w:val="00AA1600"/>
    <w:rsid w:val="00AA4891"/>
    <w:rsid w:val="00AB1B5C"/>
    <w:rsid w:val="00AE0B97"/>
    <w:rsid w:val="00AF0376"/>
    <w:rsid w:val="00B31064"/>
    <w:rsid w:val="00B427CC"/>
    <w:rsid w:val="00B4416F"/>
    <w:rsid w:val="00B572E5"/>
    <w:rsid w:val="00B63732"/>
    <w:rsid w:val="00B70162"/>
    <w:rsid w:val="00B837D0"/>
    <w:rsid w:val="00B84BDF"/>
    <w:rsid w:val="00B923ED"/>
    <w:rsid w:val="00B94525"/>
    <w:rsid w:val="00B94CBB"/>
    <w:rsid w:val="00B97934"/>
    <w:rsid w:val="00BA20AE"/>
    <w:rsid w:val="00BB09AB"/>
    <w:rsid w:val="00BB47C1"/>
    <w:rsid w:val="00BC0366"/>
    <w:rsid w:val="00BC0D12"/>
    <w:rsid w:val="00BE4246"/>
    <w:rsid w:val="00BF6F26"/>
    <w:rsid w:val="00C03CB7"/>
    <w:rsid w:val="00C07A24"/>
    <w:rsid w:val="00C07CB6"/>
    <w:rsid w:val="00C10B05"/>
    <w:rsid w:val="00C30BF6"/>
    <w:rsid w:val="00C42C54"/>
    <w:rsid w:val="00C4792B"/>
    <w:rsid w:val="00C5682E"/>
    <w:rsid w:val="00C66586"/>
    <w:rsid w:val="00C9032A"/>
    <w:rsid w:val="00C90503"/>
    <w:rsid w:val="00C93501"/>
    <w:rsid w:val="00C972AF"/>
    <w:rsid w:val="00CA11F2"/>
    <w:rsid w:val="00CA3F6E"/>
    <w:rsid w:val="00CA4B7B"/>
    <w:rsid w:val="00CA6456"/>
    <w:rsid w:val="00CA7850"/>
    <w:rsid w:val="00CC4EA2"/>
    <w:rsid w:val="00CC72BF"/>
    <w:rsid w:val="00CD1BBD"/>
    <w:rsid w:val="00CE12AB"/>
    <w:rsid w:val="00CE4FC0"/>
    <w:rsid w:val="00CF3004"/>
    <w:rsid w:val="00D03AEB"/>
    <w:rsid w:val="00D04077"/>
    <w:rsid w:val="00D04B84"/>
    <w:rsid w:val="00D07F9F"/>
    <w:rsid w:val="00D110AF"/>
    <w:rsid w:val="00D13F21"/>
    <w:rsid w:val="00D5144A"/>
    <w:rsid w:val="00D56387"/>
    <w:rsid w:val="00D64CA1"/>
    <w:rsid w:val="00D95BB2"/>
    <w:rsid w:val="00DA033C"/>
    <w:rsid w:val="00DB78D6"/>
    <w:rsid w:val="00DC16B6"/>
    <w:rsid w:val="00DC3B70"/>
    <w:rsid w:val="00DC4685"/>
    <w:rsid w:val="00DC7204"/>
    <w:rsid w:val="00DD3A62"/>
    <w:rsid w:val="00DD6BC4"/>
    <w:rsid w:val="00DD7543"/>
    <w:rsid w:val="00DE4195"/>
    <w:rsid w:val="00DE5981"/>
    <w:rsid w:val="00DE7E89"/>
    <w:rsid w:val="00DF2D66"/>
    <w:rsid w:val="00E02470"/>
    <w:rsid w:val="00E03355"/>
    <w:rsid w:val="00E06604"/>
    <w:rsid w:val="00E10E2B"/>
    <w:rsid w:val="00E14C87"/>
    <w:rsid w:val="00E257C5"/>
    <w:rsid w:val="00E34C1E"/>
    <w:rsid w:val="00E36C0C"/>
    <w:rsid w:val="00E44A12"/>
    <w:rsid w:val="00E50A6A"/>
    <w:rsid w:val="00E51DF6"/>
    <w:rsid w:val="00E624F2"/>
    <w:rsid w:val="00E72915"/>
    <w:rsid w:val="00E7404F"/>
    <w:rsid w:val="00E76414"/>
    <w:rsid w:val="00E76622"/>
    <w:rsid w:val="00E92F41"/>
    <w:rsid w:val="00E939C5"/>
    <w:rsid w:val="00EA76AA"/>
    <w:rsid w:val="00EB30B5"/>
    <w:rsid w:val="00EB44ED"/>
    <w:rsid w:val="00EC0F85"/>
    <w:rsid w:val="00EC4A98"/>
    <w:rsid w:val="00ED38E3"/>
    <w:rsid w:val="00ED3C55"/>
    <w:rsid w:val="00EE56D3"/>
    <w:rsid w:val="00EE5DCA"/>
    <w:rsid w:val="00EF66DD"/>
    <w:rsid w:val="00F02879"/>
    <w:rsid w:val="00F06196"/>
    <w:rsid w:val="00F1213C"/>
    <w:rsid w:val="00F123D2"/>
    <w:rsid w:val="00F22C64"/>
    <w:rsid w:val="00F232D7"/>
    <w:rsid w:val="00F37BA5"/>
    <w:rsid w:val="00F40851"/>
    <w:rsid w:val="00F548E8"/>
    <w:rsid w:val="00F81D1F"/>
    <w:rsid w:val="00F919AC"/>
    <w:rsid w:val="00F9685A"/>
    <w:rsid w:val="00FB0BF1"/>
    <w:rsid w:val="00FB15A4"/>
    <w:rsid w:val="00FB25E9"/>
    <w:rsid w:val="00FB50B2"/>
    <w:rsid w:val="00FC2E67"/>
    <w:rsid w:val="00FC5F16"/>
    <w:rsid w:val="00FD0FF1"/>
    <w:rsid w:val="00FD190C"/>
    <w:rsid w:val="00FD41DB"/>
    <w:rsid w:val="00FE214D"/>
    <w:rsid w:val="00FF54BD"/>
    <w:rsid w:val="00FF5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DFF55"/>
  <w14:defaultImageDpi w14:val="32767"/>
  <w15:chartTrackingRefBased/>
  <w15:docId w15:val="{3F8AC117-90A2-6A41-AE97-DBDAEA2C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7C8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C8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7C8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527C8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527C87"/>
  </w:style>
  <w:style w:type="table" w:styleId="TableGrid">
    <w:name w:val="Table Grid"/>
    <w:basedOn w:val="TableNormal"/>
    <w:uiPriority w:val="39"/>
    <w:rsid w:val="005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8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5843"/>
  </w:style>
  <w:style w:type="paragraph" w:styleId="Footer">
    <w:name w:val="footer"/>
    <w:basedOn w:val="Normal"/>
    <w:link w:val="FooterChar"/>
    <w:uiPriority w:val="99"/>
    <w:unhideWhenUsed/>
    <w:rsid w:val="005458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5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5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2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5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73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376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5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56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0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Wel084</b:Tag>
    <b:SourceType>DocumentFromInternetSite</b:SourceType>
    <b:Guid>{D3FAB06F-A8AD-B24D-BD39-1715746A7CF6}</b:Guid>
    <b:Author>
      <b:Author>
        <b:Corporate>Welsh Assembly Government</b:Corporate>
      </b:Author>
    </b:Author>
    <b:Title>Learning and Teaching pedagogy</b:Title>
    <b:URL>https://hwb.gov.wales/storage/8f0b360f-f1f6-4bec-b11a-df88168007f9/learning-and-teaching-pedagogy.pdf</b:URL>
    <b:Year>2008</b:Year>
    <b:Month>January</b:Month>
    <b:Day>10</b:Day>
    <b:YearAccessed>2020</b:YearAccessed>
    <b:MonthAccessed>April</b:MonthAccessed>
    <b:DayAccessed>26</b:DayAccessed>
    <b:RefOrder>2</b:RefOrder>
  </b:Source>
  <b:Source>
    <b:Tag>Ear10</b:Tag>
    <b:SourceType>InternetSite</b:SourceType>
    <b:Guid>{B417CE9B-D2AA-014A-ABFD-E89A8AC55837}</b:Guid>
    <b:Title>Ferre Laevers emotional well being and involvement scales</b:Title>
    <b:Year>2010</b:Year>
    <b:Author>
      <b:Author>
        <b:Corporate>Early Learning HQ</b:Corporate>
      </b:Author>
    </b:Author>
    <b:URL>https://www.earlylearninghq.org.uk/earlylearninghq-blog/the-leuven-well-being-and-involvement-scales/</b:URL>
    <b:YearAccessed>2020</b:YearAccessed>
    <b:MonthAccessed>April</b:MonthAccessed>
    <b:DayAccessed>26</b:DayAccessed>
    <b:RefOrder>17</b:RefOrder>
  </b:Source>
  <b:Source>
    <b:Tag>Wel085</b:Tag>
    <b:SourceType>DocumentFromInternetSite</b:SourceType>
    <b:Guid>{28E00240-4DC8-6842-9BAE-08631A12D715}</b:Guid>
    <b:Title>Observing Children </b:Title>
    <b:URL>https://hwb.gov.wales/storage/74f7c7cc-d337-4fd0-9604-27b3d1a5746d/observing-children.pdf</b:URL>
    <b:Year>2008</b:Year>
    <b:YearAccessed>2020</b:YearAccessed>
    <b:MonthAccessed>April </b:MonthAccessed>
    <b:DayAccessed>29</b:DayAccessed>
    <b:Author>
      <b:Author>
        <b:Corporate>Welsh Assembly Government</b:Corporate>
      </b:Author>
    </b:Author>
    <b:Month>June</b:Month>
    <b:Day>2</b:Day>
    <b:RefOrder>13</b:RefOrder>
  </b:Source>
  <b:Source>
    <b:Tag>Den14</b:Tag>
    <b:SourceType>Book</b:SourceType>
    <b:Guid>{D1167AC0-E0E2-CC48-BA16-FD7CDFFFDEF3}</b:Guid>
    <b:Title>The good research guide: for small-scale social research projects</b:Title>
    <b:Year>2014</b:Year>
    <b:City>Maidenhead</b:City>
    <b:Publisher>Open University Press</b:Publisher>
    <b:Author>
      <b:Author>
        <b:NameList>
          <b:Person>
            <b:Last>Denscombe</b:Last>
            <b:First>Martyn</b:First>
          </b:Person>
        </b:NameList>
      </b:Author>
    </b:Author>
    <b:Edition>5th</b:Edition>
    <b:RefOrder>16</b:RefOrder>
  </b:Source>
  <b:Source>
    <b:Tag>Wai19</b:Tag>
    <b:SourceType>JournalArticle</b:SourceType>
    <b:Guid>{7315047A-2381-764C-B68A-F7D648D5E7CE}</b:Guid>
    <b:Title>Playful pedagogy for deeper learning: exploring the implementation of the play-based foundation phase in Wales</b:Title>
    <b:Year>2019</b:Year>
    <b:JournalName>Early Child Development and Care</b:JournalName>
    <b:Pages>1-11</b:Pages>
    <b:Author>
      <b:Author>
        <b:NameList>
          <b:Person>
            <b:Last>Wainwright</b:Last>
            <b:First>Nalda</b:First>
          </b:Person>
          <b:Person>
            <b:Last>Goodway</b:Last>
            <b:First>Jackie</b:First>
          </b:Person>
          <b:Person>
            <b:Last>Whitehead</b:Last>
            <b:First>Margaret</b:First>
          </b:Person>
          <b:Person>
            <b:Last>Williams</b:Last>
            <b:First>Andy</b:First>
          </b:Person>
          <b:Person>
            <b:Last>Kirk</b:Last>
            <b:First>David</b:First>
          </b:Person>
        </b:NameList>
      </b:Author>
    </b:Author>
    <b:RefOrder>3</b:RefOrder>
  </b:Source>
  <b:Source>
    <b:Tag>Edu181</b:Tag>
    <b:SourceType>InternetSite</b:SourceType>
    <b:Guid>{485C71C2-272D-794D-BF61-7810FC1DA3CE}</b:Guid>
    <b:Title>Collaborative Learning</b:Title>
    <b:Year>2018</b:Year>
    <b:Author>
      <b:Author>
        <b:Corporate>Education Endowment Foundation</b:Corporate>
      </b:Author>
    </b:Author>
    <b:URL>https://educationendowmentfoundation.org.uk/evidence-summaries/teaching-learning-toolkit/collaborative-learning/</b:URL>
    <b:YearAccessed>2020</b:YearAccessed>
    <b:MonthAccessed>April </b:MonthAccessed>
    <b:DayAccessed>30</b:DayAccessed>
    <b:RefOrder>6</b:RefOrder>
  </b:Source>
  <b:Source>
    <b:Tag>Lae11</b:Tag>
    <b:SourceType>JournalArticle</b:SourceType>
    <b:Guid>{4EC25BEE-9B6F-1243-87E3-4C82E487B366}</b:Guid>
    <b:Title>Experiential Education: Making Care and Education More Effective Through Well-Being and Involvement</b:Title>
    <b:Year>2011</b:Year>
    <b:Author>
      <b:Author>
        <b:NameList>
          <b:Person>
            <b:Last>Laevers</b:Last>
            <b:First>Ferre</b:First>
          </b:Person>
        </b:NameList>
      </b:Author>
    </b:Author>
    <b:JournalName>Encyclopedia on Early Childhood Development</b:JournalName>
    <b:Pages>1-5</b:Pages>
    <b:RefOrder>18</b:RefOrder>
  </b:Source>
  <b:Source>
    <b:Tag>Coh07</b:Tag>
    <b:SourceType>Book</b:SourceType>
    <b:Guid>{C70DB905-12F9-5448-81E8-AEAC1592F051}</b:Guid>
    <b:Title>Research Methods in Education </b:Title>
    <b:Year>2007</b:Year>
    <b:Author>
      <b:Author>
        <b:NameList>
          <b:Person>
            <b:Last>Cohen</b:Last>
            <b:First>Louis</b:First>
          </b:Person>
          <b:Person>
            <b:Last>Manion</b:Last>
            <b:First>Lawrence</b:First>
          </b:Person>
          <b:Person>
            <b:Last>Morrison</b:Last>
            <b:First>Keith</b:First>
          </b:Person>
        </b:NameList>
      </b:Author>
    </b:Author>
    <b:City>New York </b:City>
    <b:Publisher>Routledge</b:Publisher>
    <b:Edition>6th</b:Edition>
    <b:RefOrder>14</b:RefOrder>
  </b:Source>
  <b:Source>
    <b:Tag>Est17</b:Tag>
    <b:SourceType>DocumentFromInternetSite</b:SourceType>
    <b:Guid>{3B65071A-9CF8-574B-BA37-81F57D8A8879}</b:Guid>
    <b:Title>Active and experiential learning</b:Title>
    <b:Year>2017</b:Year>
    <b:Author>
      <b:Author>
        <b:NameList>
          <b:Person>
            <b:Last>Estyn</b:Last>
          </b:Person>
        </b:NameList>
      </b:Author>
    </b:Author>
    <b:URL>https://www.estyn.gov.wales/sites/www.estyn.gov.wales/files/documents/Estyn%20Active%20and%20experiential%20learning_E_Accessible_1.pdf</b:URL>
    <b:Month>December</b:Month>
    <b:YearAccessed>2020</b:YearAccessed>
    <b:MonthAccessed>May </b:MonthAccessed>
    <b:DayAccessed>2</b:DayAccessed>
    <b:RefOrder>4</b:RefOrder>
  </b:Source>
  <b:Source>
    <b:Tag>Wel15</b:Tag>
    <b:SourceType>InternetSite</b:SourceType>
    <b:Guid>{FA5C1D17-D5B2-9B49-8D54-0B1F8E931F11}</b:Guid>
    <b:Author>
      <b:Author>
        <b:Corporate>Welsh Government</b:Corporate>
      </b:Author>
    </b:Author>
    <b:Title>Hwb</b:Title>
    <b:URL>https://hwb.gov.wales/storage/d5d8e39c-b534-40cb-a3f5-7e2e126d8077/foundation-phase-framework.pdf</b:URL>
    <b:Year>2015</b:Year>
    <b:YearAccessed>2020</b:YearAccessed>
    <b:MonthAccessed>April</b:MonthAccessed>
    <b:DayAccessed>26</b:DayAccessed>
    <b:RefOrder>1</b:RefOrder>
  </b:Source>
  <b:Source>
    <b:Tag>NSW15</b:Tag>
    <b:SourceType>DocumentFromInternetSite</b:SourceType>
    <b:Guid>{BE1701A7-53E6-0544-AD0C-9AD7CEEB0632}</b:Guid>
    <b:Author>
      <b:Author>
        <b:Corporate>NSW Government</b:Corporate>
      </b:Author>
    </b:Author>
    <b:Title>Sample Sizes</b:Title>
    <b:URL>https://education.nsw.gov.au/teaching-and-learning/professional-learning/evaluation-resource-hub/collecting-data/surveys/decide-on-a-sampling-strategy#Sample3</b:URL>
    <b:Year>2015</b:Year>
    <b:Month>November</b:Month>
    <b:Day>5</b:Day>
    <b:YearAccessed>2020</b:YearAccessed>
    <b:MonthAccessed>May </b:MonthAccessed>
    <b:DayAccessed>4</b:DayAccessed>
    <b:RefOrder>19</b:RefOrder>
  </b:Source>
  <b:Source>
    <b:Tag>BER19</b:Tag>
    <b:SourceType>DocumentFromInternetSite</b:SourceType>
    <b:Guid>{04A92DD7-9447-0846-B600-9B364E90849D}</b:Guid>
    <b:Title>Ethical Guidelines for Educational Research, fourth edition</b:Title>
    <b:Year>2018</b:Year>
    <b:Author>
      <b:Author>
        <b:Corporate>BERA</b:Corporate>
      </b:Author>
    </b:Author>
    <b:URL>https://www.bera.ac.uk/publication/ethical-guidelines-for-educational-research-2018-online</b:URL>
    <b:Month>August</b:Month>
    <b:Day>13</b:Day>
    <b:YearAccessed>2020</b:YearAccessed>
    <b:MonthAccessed>April</b:MonthAccessed>
    <b:DayAccessed>26</b:DayAccessed>
    <b:RefOrder>20</b:RefOrder>
  </b:Source>
  <b:Source>
    <b:Tag>Uni90</b:Tag>
    <b:SourceType>Report</b:SourceType>
    <b:Guid>{31CACA41-024A-7E46-A05F-DACFDB59ECA9}</b:Guid>
    <b:Author>
      <b:Author>
        <b:Corporate>Unicef</b:Corporate>
      </b:Author>
    </b:Author>
    <b:Title>The United Nations Convention on the Rights of the Child</b:Title>
    <b:Publisher>Unicef</b:Publisher>
    <b:City>London</b:City>
    <b:Year>1989</b:Year>
    <b:RefOrder>23</b:RefOrder>
  </b:Source>
  <b:Source>
    <b:Tag>Bla15</b:Tag>
    <b:SourceType>InternetSite</b:SourceType>
    <b:Guid>{7A9BD5DC-8F62-AB40-96C3-2559E26466CA}</b:Guid>
    <b:Title>BERA</b:Title>
    <b:Year>2015</b:Year>
    <b:URL>https://www.bera.ac.uk/blog/researching-with-young-and-developmentally-young-children-ethical-considerations-dilemmas-and-compromises</b:URL>
    <b:YearAccessed>2020</b:YearAccessed>
    <b:MonthAccessed>May</b:MonthAccessed>
    <b:DayAccessed>7</b:DayAccessed>
    <b:Author>
      <b:Author>
        <b:NameList>
          <b:Person>
            <b:Last>Blackburn</b:Last>
            <b:First>Carolyn</b:First>
          </b:Person>
        </b:NameList>
      </b:Author>
    </b:Author>
    <b:RefOrder>28</b:RefOrder>
  </b:Source>
  <b:Source>
    <b:Tag>Kin17</b:Tag>
    <b:SourceType>JournalArticle</b:SourceType>
    <b:Guid>{A3A44300-7F87-EF49-B22C-84040FECCBD4}</b:Guid>
    <b:Title>Supporting the Implementation of the Foundation Phase through Effective Professional Development</b:Title>
    <b:Year>2017</b:Year>
    <b:Author>
      <b:Author>
        <b:NameList>
          <b:Person>
            <b:Last>Kingston</b:Last>
            <b:First>Denise</b:First>
          </b:Person>
          <b:Person>
            <b:Last>Siraj</b:Last>
            <b:First>Iram</b:First>
          </b:Person>
        </b:NameList>
      </b:Author>
    </b:Author>
    <b:JournalName>Wales Journal of Education</b:JournalName>
    <b:Volume>19</b:Volume>
    <b:Issue>1</b:Issue>
    <b:Pages>39-68</b:Pages>
    <b:RefOrder>9</b:RefOrder>
  </b:Source>
  <b:Source>
    <b:Tag>Wel201</b:Tag>
    <b:SourceType>Report</b:SourceType>
    <b:Guid>{E8F5A717-7E6D-8D46-B374-B66CA390B762}</b:Guid>
    <b:Title>Curriculum for Wales guidance </b:Title>
    <b:Year>2020</b:Year>
    <b:Author>
      <b:Author>
        <b:Corporate>Welsh Government</b:Corporate>
      </b:Author>
    </b:Author>
    <b:Publisher>Education Wales</b:Publisher>
    <b:City>Cardiff</b:City>
    <b:RefOrder>10</b:RefOrder>
  </b:Source>
  <b:Source>
    <b:Tag>Wal14</b:Tag>
    <b:SourceType>Book</b:SourceType>
    <b:Guid>{C6D6E60A-DA7A-5948-91E3-2C0E67CD3489}</b:Guid>
    <b:Title>Success with your Early Years Research Project</b:Title>
    <b:Year>2014</b:Year>
    <b:Author>
      <b:Author>
        <b:NameList>
          <b:Person>
            <b:Last>Walker</b:Last>
            <b:First>Rosie</b:First>
          </b:Person>
          <b:Person>
            <b:Last>Solvason</b:Last>
            <b:First>Carla</b:First>
          </b:Person>
        </b:NameList>
      </b:Author>
    </b:Author>
    <b:City>London</b:City>
    <b:Publisher>SAGE Publications Ltd</b:Publisher>
    <b:Edition>1st</b:Edition>
    <b:RefOrder>29</b:RefOrder>
  </b:Source>
  <b:Source>
    <b:Tag>Edu182</b:Tag>
    <b:SourceType>InternetSite</b:SourceType>
    <b:Guid>{74CED851-D2D3-824F-A049-E12EDA731E67}</b:Guid>
    <b:Title>Small group tuition</b:Title>
    <b:Year>2018</b:Year>
    <b:Author>
      <b:Author>
        <b:Corporate>Education Endowment Foundation</b:Corporate>
      </b:Author>
    </b:Author>
    <b:URL>https://educationendowmentfoundation.org.uk/evidence-summaries/teaching-learning-toolkit/small-group-tuition/?utm_source=site&amp;utm_medium=search&amp;utm_campaign=site_search&amp;utm_term=group%20wor</b:URL>
    <b:YearAccessed>2020</b:YearAccessed>
    <b:MonthAccessed>May</b:MonthAccessed>
    <b:DayAccessed>3</b:DayAccessed>
    <b:RefOrder>8</b:RefOrder>
  </b:Source>
  <b:Source>
    <b:Tag>Edu183</b:Tag>
    <b:SourceType>DocumentFromInternetSite</b:SourceType>
    <b:Guid>{0862CD16-BA66-EF4A-878A-4B5DEBA1B281}</b:Guid>
    <b:Title>EWC Code of Professional Conduct and Practice</b:Title>
    <b:URL>https://www.ewc.wales/site/index.php/en/fitness-to-practise/code-of-professional-conduct-and-practice-pdf.html</b:URL>
    <b:Year>2018</b:Year>
    <b:YearAccessed>2020</b:YearAccessed>
    <b:Author>
      <b:Author>
        <b:Corporate>Education Workforce Council</b:Corporate>
      </b:Author>
    </b:Author>
    <b:Month>December</b:Month>
    <b:MonthAccessed>April</b:MonthAccessed>
    <b:DayAccessed>26</b:DayAccessed>
    <b:RefOrder>24</b:RefOrder>
  </b:Source>
  <b:Source>
    <b:Tag>Bai15</b:Tag>
    <b:SourceType>JournalArticle</b:SourceType>
    <b:Guid>{591715C9-A6F0-8445-930F-B03FD337DCBC}</b:Guid>
    <b:Title>The challenges of implementing group work in primary school classrooms and including pupils with special educational needs</b:Title>
    <b:Year>2015</b:Year>
    <b:Author>
      <b:Author>
        <b:NameList>
          <b:Person>
            <b:Last>Baines</b:Last>
            <b:First>Ed</b:First>
          </b:Person>
          <b:Person>
            <b:Last>Blatchford</b:Last>
            <b:First>Peter</b:First>
          </b:Person>
          <b:Person>
            <b:Last>Webster</b:Last>
            <b:First>Rob</b:First>
          </b:Person>
        </b:NameList>
      </b:Author>
    </b:Author>
    <b:JournalName>Education 3-13</b:JournalName>
    <b:Volume>43</b:Volume>
    <b:Issue>1</b:Issue>
    <b:Pages>15-29</b:Pages>
    <b:RefOrder>11</b:RefOrder>
  </b:Source>
  <b:Source>
    <b:Tag>Bai09</b:Tag>
    <b:SourceType>Book</b:SourceType>
    <b:Guid>{3199460A-C80C-6A4C-A40B-D18D86B808D4}</b:Guid>
    <b:Author>
      <b:Author>
        <b:NameList>
          <b:Person>
            <b:Last>Baines</b:Last>
            <b:First>Ed</b:First>
          </b:Person>
          <b:Person>
            <b:Last>Blatchford</b:Last>
            <b:First>Peter</b:First>
          </b:Person>
          <b:Person>
            <b:Last>Kutnick</b:Last>
            <b:First>Peter</b:First>
          </b:Person>
          <b:Person>
            <b:Last>Chowne</b:Last>
            <b:First>Anne</b:First>
          </b:Person>
          <b:Person>
            <b:Last>Ota</b:Last>
            <b:First>Cathy</b:First>
          </b:Person>
          <b:Person>
            <b:Last>Berdondini</b:Last>
            <b:First>Lucia</b:First>
          </b:Person>
        </b:NameList>
      </b:Author>
    </b:Author>
    <b:Title>Promoting Effective Group Work in the Primary Classroom: A handbook for teachers and practitioners </b:Title>
    <b:Year>2009</b:Year>
    <b:Publisher>Routledge</b:Publisher>
    <b:City>New York</b:City>
    <b:Edition>1st</b:Edition>
    <b:RefOrder>7</b:RefOrder>
  </b:Source>
  <b:Source>
    <b:Tag>Kyr09</b:Tag>
    <b:SourceType>Book</b:SourceType>
    <b:Guid>{B7CDA99A-31FB-584F-826E-B80B4AD4F5F9}</b:Guid>
    <b:Author>
      <b:Author>
        <b:NameList>
          <b:Person>
            <b:Last>Kyriacou</b:Last>
            <b:First>Chris</b:First>
          </b:Person>
        </b:NameList>
      </b:Author>
    </b:Author>
    <b:Title>Effective Teaching in Schools: Theory and Practice</b:Title>
    <b:City>London</b:City>
    <b:Publisher>Nelson Thornes Ltd</b:Publisher>
    <b:Year>2009</b:Year>
    <b:Edition>3rd</b:Edition>
    <b:RefOrder>12</b:RefOrder>
  </b:Source>
  <b:Source>
    <b:Tag>NSW19</b:Tag>
    <b:SourceType>InternetSite</b:SourceType>
    <b:Guid>{18DD903A-F734-134F-A6CB-DC8811B50F77}</b:Guid>
    <b:Title>Observation: A guide for use in evaluation</b:Title>
    <b:Year>2019</b:Year>
    <b:Author>
      <b:Author>
        <b:Corporate>NSW Government</b:Corporate>
      </b:Author>
    </b:Author>
    <b:URL>https://education.nsw.gov.au/teaching-and-learning/professional-learning/evaluation-resource-hub/collecting-data/observation</b:URL>
    <b:YearAccessed>2020</b:YearAccessed>
    <b:MonthAccessed>April</b:MonthAccessed>
    <b:DayAccessed>27</b:DayAccessed>
    <b:RefOrder>15</b:RefOrder>
  </b:Source>
  <b:Source>
    <b:Tag>Edu19</b:Tag>
    <b:SourceType>InternetSite</b:SourceType>
    <b:Guid>{D223F7D2-D213-1247-98A6-502F1EE9A30D}</b:Guid>
    <b:Author>
      <b:Author>
        <b:Corporate>Eduwells</b:Corporate>
      </b:Author>
    </b:Author>
    <b:Title>Are your learners achieving Flow?</b:Title>
    <b:URL>https://eduwells.com/2015/02/28/can-ipads-help-achieve-a-state-of-flow/</b:URL>
    <b:Year>2019</b:Year>
    <b:YearAccessed>2020</b:YearAccessed>
    <b:MonthAccessed>April</b:MonthAccessed>
    <b:DayAccessed>29</b:DayAccessed>
    <b:RefOrder>25</b:RefOrder>
  </b:Source>
  <b:Source>
    <b:Tag>Uni20</b:Tag>
    <b:SourceType>DocumentFromInternetSite</b:SourceType>
    <b:Guid>{0B933A9C-D4FD-5044-B72C-28D4B1C64CF9}</b:Guid>
    <b:Author>
      <b:Author>
        <b:Corporate>University of Wales Trinity Saint David</b:Corporate>
      </b:Author>
    </b:Author>
    <b:Title>Research Ethics &amp; Integrity Code of Practice</b:Title>
    <b:URL>https://www.uwtsd.ac.uk/media/uwtsd-website/content-assets/documents/research/research-ethics-integrity-code-practice.pdf</b:URL>
    <b:Year>2017 - 2020</b:Year>
    <b:YearAccessed>2020</b:YearAccessed>
    <b:MonthAccessed>April </b:MonthAccessed>
    <b:DayAccessed>27</b:DayAccessed>
    <b:RefOrder>22</b:RefOrder>
  </b:Source>
  <b:Source>
    <b:Tag>EWC20</b:Tag>
    <b:SourceType>InternetSite</b:SourceType>
    <b:Guid>{1BEE2935-9275-8949-AFE2-D8C12E2D4CF3}</b:Guid>
    <b:Title>Research ethics</b:Title>
    <b:URL>https://www.ewc.wales/site/index.php/en/statistics-and-research/practitioner-research/research-ethics.html</b:URL>
    <b:Year>2020</b:Year>
    <b:YearAccessed>2020</b:YearAccessed>
    <b:Author>
      <b:Author>
        <b:Corporate>EWC</b:Corporate>
      </b:Author>
    </b:Author>
    <b:MonthAccessed>April</b:MonthAccessed>
    <b:DayAccessed>27</b:DayAccessed>
    <b:RefOrder>21</b:RefOrder>
  </b:Source>
  <b:Source>
    <b:Tag>Pou06</b:Tag>
    <b:SourceType>Book</b:SourceType>
    <b:Guid>{3249A04B-5D61-0847-827B-416BA07576DB}</b:Guid>
    <b:Title>How Children Learn</b:Title>
    <b:Year>2006</b:Year>
    <b:Author>
      <b:Author>
        <b:NameList>
          <b:Person>
            <b:Last>Pound</b:Last>
            <b:First>Linda</b:First>
          </b:Person>
        </b:NameList>
      </b:Author>
    </b:Author>
    <b:City>London</b:City>
    <b:Publisher>Practical Pre-School Books</b:Publisher>
    <b:Edition>1st</b:Edition>
    <b:RefOrder>5</b:RefOrder>
  </b:Source>
  <b:Source>
    <b:Tag>EWC201</b:Tag>
    <b:SourceType>InternetSite</b:SourceType>
    <b:Guid>{C91A18CA-4AA6-0149-9738-1B4435F55DC5}</b:Guid>
    <b:Author>
      <b:Author>
        <b:Corporate>EWC</b:Corporate>
      </b:Author>
    </b:Author>
    <b:Title>Professional Learning Passport</b:Title>
    <b:URL>https://www.ewc.wales/site/index.php/en/professional-development/professional-learning-passport.html</b:URL>
    <b:Year>2020</b:Year>
    <b:YearAccessed>2020</b:YearAccessed>
    <b:MonthAccessed>May</b:MonthAccessed>
    <b:DayAccessed>2</b:DayAccessed>
    <b:RefOrder>27</b:RefOrder>
  </b:Source>
  <b:Source>
    <b:Tag>Gre17</b:Tag>
    <b:SourceType>InternetSite</b:SourceType>
    <b:Guid>{A1AB2BEE-AD6A-0B4F-9CB3-C41FB790EF86}</b:Guid>
    <b:Title>Great Expectations: The Pygmalion Effect</b:Title>
    <b:URL>https://www.teachertoolkit.co.uk/2017/10/31/pygmalion-effect/</b:URL>
    <b:Year>2017</b:Year>
    <b:YearAccessed>2020</b:YearAccessed>
    <b:MonthAccessed>May</b:MonthAccessed>
    <b:Author>
      <b:Author>
        <b:Corporate>TeacherToolkit</b:Corporate>
      </b:Author>
    </b:Author>
    <b:DayAccessed>2</b:DayAccessed>
    <b:RefOrder>26</b:RefOrder>
  </b:Source>
</b:Sources>
</file>

<file path=customXml/itemProps1.xml><?xml version="1.0" encoding="utf-8"?>
<ds:datastoreItem xmlns:ds="http://schemas.openxmlformats.org/officeDocument/2006/customXml" ds:itemID="{1F2868A5-1E9F-6646-8B0C-0C8F7CD6E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1840</TotalTime>
  <Pages>11</Pages>
  <Words>3446</Words>
  <Characters>20574</Characters>
  <Application>Microsoft Office Word</Application>
  <DocSecurity>0</DocSecurity>
  <Lines>571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Llewelyn</dc:creator>
  <cp:keywords/>
  <dc:description/>
  <cp:lastModifiedBy>Caitlin Llewelyn</cp:lastModifiedBy>
  <cp:revision>280</cp:revision>
  <cp:lastPrinted>2020-05-12T20:46:00Z</cp:lastPrinted>
  <dcterms:created xsi:type="dcterms:W3CDTF">2020-04-30T12:16:00Z</dcterms:created>
  <dcterms:modified xsi:type="dcterms:W3CDTF">2020-05-15T22:20:00Z</dcterms:modified>
  <cp:category/>
</cp:coreProperties>
</file>