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C4931" w14:textId="69F8C84E" w:rsidR="001C6D72" w:rsidRPr="003F4DCC" w:rsidRDefault="001C6D72" w:rsidP="003F4DCC">
      <w:pPr>
        <w:spacing w:line="360" w:lineRule="auto"/>
        <w:rPr>
          <w:rFonts w:ascii="Century" w:hAnsi="Century"/>
          <w:sz w:val="24"/>
          <w:szCs w:val="24"/>
        </w:rPr>
      </w:pPr>
      <w:r w:rsidRPr="003F4DCC">
        <w:rPr>
          <w:rFonts w:ascii="Century" w:hAnsi="Century"/>
          <w:sz w:val="24"/>
          <w:szCs w:val="24"/>
        </w:rPr>
        <w:t>This essay is going to compare education in Somalia with education in Wales</w:t>
      </w:r>
      <w:r w:rsidR="00817266" w:rsidRPr="003F4DCC">
        <w:rPr>
          <w:rFonts w:ascii="Century" w:hAnsi="Century"/>
          <w:sz w:val="24"/>
          <w:szCs w:val="24"/>
        </w:rPr>
        <w:t xml:space="preserve"> and the UK (United Kingdom)</w:t>
      </w:r>
      <w:r w:rsidRPr="003F4DCC">
        <w:rPr>
          <w:rFonts w:ascii="Century" w:hAnsi="Century"/>
          <w:sz w:val="24"/>
          <w:szCs w:val="24"/>
        </w:rPr>
        <w:t>. There will be a focus on the</w:t>
      </w:r>
      <w:r w:rsidR="00882B46" w:rsidRPr="003F4DCC">
        <w:rPr>
          <w:rFonts w:ascii="Century" w:hAnsi="Century"/>
          <w:sz w:val="24"/>
          <w:szCs w:val="24"/>
        </w:rPr>
        <w:t xml:space="preserve"> differentiation in treatment between genders</w:t>
      </w:r>
      <w:r w:rsidRPr="003F4DCC">
        <w:rPr>
          <w:rFonts w:ascii="Century" w:hAnsi="Century"/>
          <w:sz w:val="24"/>
          <w:szCs w:val="24"/>
        </w:rPr>
        <w:t xml:space="preserve"> and particular</w:t>
      </w:r>
      <w:r w:rsidR="00882B46" w:rsidRPr="003F4DCC">
        <w:rPr>
          <w:rFonts w:ascii="Century" w:hAnsi="Century"/>
          <w:sz w:val="24"/>
          <w:szCs w:val="24"/>
        </w:rPr>
        <w:t>ly</w:t>
      </w:r>
      <w:r w:rsidRPr="003F4DCC">
        <w:rPr>
          <w:rFonts w:ascii="Century" w:hAnsi="Century"/>
          <w:sz w:val="24"/>
          <w:szCs w:val="24"/>
        </w:rPr>
        <w:t xml:space="preserve"> the </w:t>
      </w:r>
      <w:r w:rsidR="00153794" w:rsidRPr="003F4DCC">
        <w:rPr>
          <w:rFonts w:ascii="Century" w:hAnsi="Century"/>
          <w:sz w:val="24"/>
          <w:szCs w:val="24"/>
        </w:rPr>
        <w:t xml:space="preserve">UNCRC (United Nations Convention on the Rights of the Child) </w:t>
      </w:r>
      <w:r w:rsidR="00792E9A" w:rsidRPr="003F4DCC">
        <w:rPr>
          <w:rFonts w:ascii="Century" w:hAnsi="Century"/>
          <w:sz w:val="24"/>
          <w:szCs w:val="24"/>
        </w:rPr>
        <w:t xml:space="preserve">and the </w:t>
      </w:r>
      <w:r w:rsidR="005765A6" w:rsidRPr="003F4DCC">
        <w:rPr>
          <w:rFonts w:ascii="Century" w:hAnsi="Century"/>
          <w:sz w:val="24"/>
          <w:szCs w:val="24"/>
        </w:rPr>
        <w:t xml:space="preserve">ACRWC (African Charter for the Rights and Welfare of the Child) </w:t>
      </w:r>
      <w:r w:rsidR="003F4DCC" w:rsidRPr="003F4DCC">
        <w:rPr>
          <w:rFonts w:ascii="Century" w:hAnsi="Century"/>
          <w:sz w:val="24"/>
          <w:szCs w:val="24"/>
        </w:rPr>
        <w:t xml:space="preserve">Articles 11 and 16, </w:t>
      </w:r>
      <w:r w:rsidRPr="003F4DCC">
        <w:rPr>
          <w:rFonts w:ascii="Century" w:hAnsi="Century"/>
          <w:sz w:val="24"/>
          <w:szCs w:val="24"/>
        </w:rPr>
        <w:t xml:space="preserve">as </w:t>
      </w:r>
      <w:r w:rsidR="00FC1623" w:rsidRPr="003F4DCC">
        <w:rPr>
          <w:rFonts w:ascii="Century" w:hAnsi="Century"/>
          <w:sz w:val="24"/>
          <w:szCs w:val="24"/>
        </w:rPr>
        <w:t>according to</w:t>
      </w:r>
      <w:r w:rsidR="00817266" w:rsidRPr="003F4DCC">
        <w:rPr>
          <w:rFonts w:ascii="Century" w:hAnsi="Century"/>
          <w:sz w:val="24"/>
          <w:szCs w:val="24"/>
        </w:rPr>
        <w:t xml:space="preserve"> </w:t>
      </w:r>
      <w:proofErr w:type="spellStart"/>
      <w:r w:rsidR="00817266" w:rsidRPr="003F4DCC">
        <w:rPr>
          <w:rFonts w:ascii="Century" w:hAnsi="Century"/>
          <w:sz w:val="24"/>
          <w:szCs w:val="24"/>
        </w:rPr>
        <w:t>Unicef</w:t>
      </w:r>
      <w:proofErr w:type="spellEnd"/>
      <w:r w:rsidR="00817266" w:rsidRPr="003F4DCC">
        <w:rPr>
          <w:rFonts w:ascii="Century" w:hAnsi="Century"/>
          <w:sz w:val="24"/>
          <w:szCs w:val="24"/>
        </w:rPr>
        <w:t>,</w:t>
      </w:r>
      <w:r w:rsidR="00FC1623" w:rsidRPr="003F4DCC">
        <w:rPr>
          <w:rFonts w:ascii="Century" w:hAnsi="Century"/>
          <w:sz w:val="24"/>
          <w:szCs w:val="24"/>
        </w:rPr>
        <w:t xml:space="preserve"> </w:t>
      </w:r>
      <w:r w:rsidRPr="003F4DCC">
        <w:rPr>
          <w:rFonts w:ascii="Century" w:hAnsi="Century"/>
          <w:sz w:val="24"/>
          <w:szCs w:val="24"/>
        </w:rPr>
        <w:t xml:space="preserve">Somalia is reported to have the highest rate of FGM (Female Genital Mutilation) </w:t>
      </w:r>
      <w:r w:rsidR="00FC1623" w:rsidRPr="003F4DCC">
        <w:rPr>
          <w:rFonts w:ascii="Century" w:hAnsi="Century"/>
          <w:sz w:val="24"/>
          <w:szCs w:val="24"/>
        </w:rPr>
        <w:t>in the world with a reported 98% of girls and young women being victim to FGM.</w:t>
      </w:r>
      <w:r w:rsidR="005765A6" w:rsidRPr="003F4DCC">
        <w:rPr>
          <w:rFonts w:ascii="Century" w:hAnsi="Century"/>
          <w:sz w:val="24"/>
          <w:szCs w:val="24"/>
        </w:rPr>
        <w:t xml:space="preserve"> (2015</w:t>
      </w:r>
      <w:r w:rsidR="00817266" w:rsidRPr="003F4DCC">
        <w:rPr>
          <w:rFonts w:ascii="Century" w:hAnsi="Century"/>
          <w:sz w:val="24"/>
          <w:szCs w:val="24"/>
        </w:rPr>
        <w:t>, No Page Number Listed</w:t>
      </w:r>
      <w:r w:rsidR="005765A6" w:rsidRPr="003F4DCC">
        <w:rPr>
          <w:rFonts w:ascii="Century" w:hAnsi="Century"/>
          <w:sz w:val="24"/>
          <w:szCs w:val="24"/>
        </w:rPr>
        <w:t>)</w:t>
      </w:r>
    </w:p>
    <w:p w14:paraId="1F0D6CDF" w14:textId="2C661F0C" w:rsidR="00FC1623" w:rsidRPr="003F4DCC" w:rsidRDefault="00FC1623" w:rsidP="003F4DCC">
      <w:pPr>
        <w:pStyle w:val="NormalWeb"/>
        <w:spacing w:line="360" w:lineRule="auto"/>
        <w:rPr>
          <w:rFonts w:ascii="Century" w:hAnsi="Century"/>
        </w:rPr>
      </w:pPr>
      <w:r w:rsidRPr="003F4DCC">
        <w:rPr>
          <w:rFonts w:ascii="Century" w:hAnsi="Century" w:cs="Arial"/>
        </w:rPr>
        <w:t xml:space="preserve">Somalia, officially the Federal Republic of Somalia, is a country located in the Horn of Africa. </w:t>
      </w:r>
      <w:r w:rsidR="000A0663" w:rsidRPr="003F4DCC">
        <w:rPr>
          <w:rFonts w:ascii="Century" w:hAnsi="Century" w:cs="Arial"/>
        </w:rPr>
        <w:t xml:space="preserve"> </w:t>
      </w:r>
      <w:r w:rsidRPr="003F4DCC">
        <w:rPr>
          <w:rFonts w:ascii="Century" w:hAnsi="Century"/>
          <w:spacing w:val="2"/>
        </w:rPr>
        <w:t xml:space="preserve">Somalia borders Kenya, Djibouti and Ethiopia by land and Yemen by Sea. </w:t>
      </w:r>
      <w:r w:rsidRPr="003F4DCC">
        <w:rPr>
          <w:rFonts w:ascii="Century" w:hAnsi="Century" w:cs="Arial"/>
        </w:rPr>
        <w:t xml:space="preserve">Somalia has the longest coastline on Africa's mainland, and its terrain consists mainly of plains. </w:t>
      </w:r>
      <w:r w:rsidR="000A0663" w:rsidRPr="003F4DCC">
        <w:rPr>
          <w:rFonts w:ascii="Century" w:hAnsi="Century" w:cs="Arial"/>
        </w:rPr>
        <w:t xml:space="preserve">The climate of Somalia is hot all year round with irregular rainfall. </w:t>
      </w:r>
      <w:r w:rsidRPr="003F4DCC">
        <w:rPr>
          <w:rFonts w:ascii="Century" w:hAnsi="Century"/>
        </w:rPr>
        <w:t>The official languages are Somali and Arabic.</w:t>
      </w:r>
    </w:p>
    <w:p w14:paraId="60A6E0E7" w14:textId="7183A490" w:rsidR="000A0663" w:rsidRPr="003F4DCC" w:rsidRDefault="000A0663" w:rsidP="003F4DCC">
      <w:pPr>
        <w:pStyle w:val="NormalWeb"/>
        <w:spacing w:before="0" w:beforeAutospacing="0" w:after="0" w:afterAutospacing="0" w:line="360" w:lineRule="auto"/>
        <w:jc w:val="both"/>
        <w:textAlignment w:val="top"/>
        <w:rPr>
          <w:rFonts w:ascii="Century" w:hAnsi="Century"/>
          <w:spacing w:val="2"/>
        </w:rPr>
      </w:pPr>
      <w:r w:rsidRPr="003F4DCC">
        <w:rPr>
          <w:rFonts w:ascii="Century" w:hAnsi="Century"/>
          <w:spacing w:val="2"/>
        </w:rPr>
        <w:t>According to</w:t>
      </w:r>
      <w:r w:rsidR="00011E81" w:rsidRPr="003F4DCC">
        <w:rPr>
          <w:rFonts w:ascii="Century" w:hAnsi="Century"/>
          <w:spacing w:val="2"/>
        </w:rPr>
        <w:t xml:space="preserve"> </w:t>
      </w:r>
      <w:proofErr w:type="spellStart"/>
      <w:r w:rsidR="00011E81" w:rsidRPr="003F4DCC">
        <w:rPr>
          <w:rFonts w:ascii="Century" w:hAnsi="Century"/>
          <w:spacing w:val="2"/>
        </w:rPr>
        <w:t>Hassig</w:t>
      </w:r>
      <w:proofErr w:type="spellEnd"/>
      <w:r w:rsidR="00011E81" w:rsidRPr="003F4DCC">
        <w:rPr>
          <w:rFonts w:ascii="Century" w:hAnsi="Century"/>
          <w:spacing w:val="2"/>
        </w:rPr>
        <w:t xml:space="preserve"> et al </w:t>
      </w:r>
      <w:r w:rsidRPr="003F4DCC">
        <w:rPr>
          <w:rFonts w:ascii="Century" w:hAnsi="Century"/>
          <w:spacing w:val="2"/>
        </w:rPr>
        <w:t xml:space="preserve">the top exports of Somalia are sheep and goats, seconded by </w:t>
      </w:r>
      <w:r w:rsidR="0084212A" w:rsidRPr="003F4DCC">
        <w:rPr>
          <w:rFonts w:ascii="Century" w:hAnsi="Century"/>
          <w:spacing w:val="2"/>
        </w:rPr>
        <w:t>cattle</w:t>
      </w:r>
      <w:r w:rsidRPr="003F4DCC">
        <w:rPr>
          <w:rFonts w:ascii="Century" w:hAnsi="Century"/>
          <w:spacing w:val="2"/>
        </w:rPr>
        <w:t xml:space="preserve"> and other animals. Sugar cane</w:t>
      </w:r>
      <w:r w:rsidR="008D6DD4" w:rsidRPr="003F4DCC">
        <w:rPr>
          <w:rFonts w:ascii="Century" w:hAnsi="Century"/>
          <w:spacing w:val="2"/>
        </w:rPr>
        <w:t>, coconuts and bananas</w:t>
      </w:r>
      <w:r w:rsidRPr="003F4DCC">
        <w:rPr>
          <w:rFonts w:ascii="Century" w:hAnsi="Century"/>
          <w:spacing w:val="2"/>
        </w:rPr>
        <w:t xml:space="preserve"> make up a smaller but valuable percentage of Somalia’s of export each year.</w:t>
      </w:r>
      <w:r w:rsidR="008D6DD4" w:rsidRPr="003F4DCC">
        <w:rPr>
          <w:rFonts w:ascii="Century" w:hAnsi="Century"/>
          <w:spacing w:val="2"/>
        </w:rPr>
        <w:t xml:space="preserve"> (2008, P36-38)</w:t>
      </w:r>
      <w:r w:rsidRPr="003F4DCC">
        <w:rPr>
          <w:rFonts w:ascii="Century" w:hAnsi="Century"/>
          <w:spacing w:val="2"/>
        </w:rPr>
        <w:t xml:space="preserve"> </w:t>
      </w:r>
      <w:r w:rsidR="003F4DCC">
        <w:rPr>
          <w:rFonts w:ascii="Century" w:hAnsi="Century"/>
          <w:spacing w:val="2"/>
        </w:rPr>
        <w:t xml:space="preserve">  </w:t>
      </w:r>
      <w:r w:rsidRPr="003F4DCC">
        <w:rPr>
          <w:rFonts w:ascii="Century" w:hAnsi="Century" w:cs="Arial"/>
        </w:rPr>
        <w:t>Alongside Kenya and Ethiopia, Somalia are also one of the world</w:t>
      </w:r>
      <w:r w:rsidR="0084212A" w:rsidRPr="003F4DCC">
        <w:rPr>
          <w:rFonts w:ascii="Century" w:hAnsi="Century" w:cs="Arial"/>
        </w:rPr>
        <w:t>’</w:t>
      </w:r>
      <w:r w:rsidRPr="003F4DCC">
        <w:rPr>
          <w:rFonts w:ascii="Century" w:hAnsi="Century" w:cs="Arial"/>
        </w:rPr>
        <w:t xml:space="preserve">s largest producers of Frankincense and Myrrh. </w:t>
      </w:r>
    </w:p>
    <w:p w14:paraId="41538EBF" w14:textId="27DCC808" w:rsidR="00A978CE" w:rsidRPr="003F4DCC" w:rsidRDefault="00A978CE" w:rsidP="003F4DCC">
      <w:pPr>
        <w:pStyle w:val="NormalWeb"/>
        <w:spacing w:before="104" w:beforeAutospacing="0" w:after="104" w:afterAutospacing="0" w:line="360" w:lineRule="auto"/>
        <w:rPr>
          <w:rFonts w:ascii="Century" w:hAnsi="Century" w:cs="Arial"/>
        </w:rPr>
      </w:pPr>
      <w:r w:rsidRPr="003F4DCC">
        <w:rPr>
          <w:rFonts w:ascii="Century" w:hAnsi="Century" w:cs="Arial"/>
        </w:rPr>
        <w:t>Whilst the Central Bank of Somalia report exports of $270 million per year, the International Monetary Fund data suggests that they remain one of the poorest countries in the world, not even ranking in a list of 187 Countries. The United Kingdom ranked 26</w:t>
      </w:r>
      <w:r w:rsidRPr="003F4DCC">
        <w:rPr>
          <w:rFonts w:ascii="Century" w:hAnsi="Century" w:cs="Arial"/>
          <w:vertAlign w:val="superscript"/>
        </w:rPr>
        <w:t>th</w:t>
      </w:r>
      <w:r w:rsidRPr="003F4DCC">
        <w:rPr>
          <w:rFonts w:ascii="Century" w:hAnsi="Century" w:cs="Arial"/>
        </w:rPr>
        <w:t xml:space="preserve"> most affluent country in their 2017 data.</w:t>
      </w:r>
    </w:p>
    <w:p w14:paraId="3E9789DC" w14:textId="3AF53709" w:rsidR="007A6A09" w:rsidRPr="003F4DCC" w:rsidRDefault="002D17DD" w:rsidP="003F4DCC">
      <w:pPr>
        <w:spacing w:after="225" w:line="360" w:lineRule="auto"/>
        <w:rPr>
          <w:rFonts w:ascii="Century" w:hAnsi="Century"/>
          <w:color w:val="000000"/>
          <w:sz w:val="24"/>
          <w:szCs w:val="24"/>
        </w:rPr>
      </w:pPr>
      <w:r w:rsidRPr="003F4DCC">
        <w:rPr>
          <w:rFonts w:ascii="Century" w:hAnsi="Century"/>
          <w:color w:val="000000"/>
          <w:sz w:val="24"/>
          <w:szCs w:val="24"/>
        </w:rPr>
        <w:t xml:space="preserve">Welsh government statistics </w:t>
      </w:r>
      <w:r w:rsidR="00882B46" w:rsidRPr="003F4DCC">
        <w:rPr>
          <w:rFonts w:ascii="Century" w:hAnsi="Century"/>
          <w:color w:val="000000"/>
          <w:sz w:val="24"/>
          <w:szCs w:val="24"/>
        </w:rPr>
        <w:t>currently note that m</w:t>
      </w:r>
      <w:r w:rsidRPr="003F4DCC">
        <w:rPr>
          <w:rFonts w:ascii="Century" w:hAnsi="Century"/>
          <w:color w:val="000000"/>
          <w:sz w:val="24"/>
          <w:szCs w:val="24"/>
        </w:rPr>
        <w:t>en live to an average of 77.8 years and women 82.2</w:t>
      </w:r>
      <w:r w:rsidR="007A6A09" w:rsidRPr="003F4DCC">
        <w:rPr>
          <w:rFonts w:ascii="Century" w:hAnsi="Century"/>
          <w:color w:val="000000"/>
          <w:sz w:val="24"/>
          <w:szCs w:val="24"/>
        </w:rPr>
        <w:t>.</w:t>
      </w:r>
      <w:r w:rsidR="008D6DD4" w:rsidRPr="003F4DCC">
        <w:rPr>
          <w:rFonts w:ascii="Century" w:hAnsi="Century"/>
          <w:color w:val="000000"/>
          <w:sz w:val="24"/>
          <w:szCs w:val="24"/>
        </w:rPr>
        <w:t xml:space="preserve"> </w:t>
      </w:r>
      <w:r w:rsidR="00882B46" w:rsidRPr="003F4DCC">
        <w:rPr>
          <w:rFonts w:ascii="Century" w:hAnsi="Century"/>
          <w:color w:val="000000"/>
          <w:sz w:val="24"/>
          <w:szCs w:val="24"/>
        </w:rPr>
        <w:t>(WAG/Statistics 2011/12</w:t>
      </w:r>
      <w:proofErr w:type="gramStart"/>
      <w:r w:rsidR="00882B46" w:rsidRPr="003F4DCC">
        <w:rPr>
          <w:rFonts w:ascii="Century" w:hAnsi="Century"/>
          <w:color w:val="000000"/>
          <w:sz w:val="24"/>
          <w:szCs w:val="24"/>
        </w:rPr>
        <w:t>)</w:t>
      </w:r>
      <w:r w:rsidR="007A6A09" w:rsidRPr="003F4DCC">
        <w:rPr>
          <w:rFonts w:ascii="Century" w:hAnsi="Century"/>
          <w:color w:val="000000"/>
          <w:sz w:val="24"/>
          <w:szCs w:val="24"/>
        </w:rPr>
        <w:t xml:space="preserve">  Somalia</w:t>
      </w:r>
      <w:proofErr w:type="gramEnd"/>
      <w:r w:rsidR="007A6A09" w:rsidRPr="003F4DCC">
        <w:rPr>
          <w:rFonts w:ascii="Century" w:hAnsi="Century"/>
          <w:color w:val="000000"/>
          <w:sz w:val="24"/>
          <w:szCs w:val="24"/>
        </w:rPr>
        <w:t xml:space="preserve"> statistics sourced from </w:t>
      </w:r>
      <w:proofErr w:type="spellStart"/>
      <w:r w:rsidR="007A6A09" w:rsidRPr="003F4DCC">
        <w:rPr>
          <w:rFonts w:ascii="Century" w:hAnsi="Century"/>
          <w:color w:val="000000"/>
          <w:sz w:val="24"/>
          <w:szCs w:val="24"/>
        </w:rPr>
        <w:t>Unicef</w:t>
      </w:r>
      <w:proofErr w:type="spellEnd"/>
      <w:r w:rsidR="007A6A09" w:rsidRPr="003F4DCC">
        <w:rPr>
          <w:rFonts w:ascii="Century" w:hAnsi="Century"/>
          <w:color w:val="000000"/>
          <w:sz w:val="24"/>
          <w:szCs w:val="24"/>
        </w:rPr>
        <w:t xml:space="preserve"> report that life expectancy in Somalia is a much lower 48.0 Years </w:t>
      </w:r>
      <w:r w:rsidR="008D6DD4" w:rsidRPr="003F4DCC">
        <w:rPr>
          <w:rFonts w:ascii="Century" w:hAnsi="Century"/>
          <w:color w:val="000000"/>
          <w:sz w:val="24"/>
          <w:szCs w:val="24"/>
        </w:rPr>
        <w:t xml:space="preserve">with </w:t>
      </w:r>
      <w:proofErr w:type="spellStart"/>
      <w:r w:rsidR="008D6DD4" w:rsidRPr="003F4DCC">
        <w:rPr>
          <w:rFonts w:ascii="Century" w:hAnsi="Century"/>
          <w:color w:val="000000"/>
          <w:sz w:val="24"/>
          <w:szCs w:val="24"/>
        </w:rPr>
        <w:t>Hassig</w:t>
      </w:r>
      <w:proofErr w:type="spellEnd"/>
      <w:r w:rsidR="008D6DD4" w:rsidRPr="003F4DCC">
        <w:rPr>
          <w:rFonts w:ascii="Century" w:hAnsi="Century"/>
          <w:color w:val="000000"/>
          <w:sz w:val="24"/>
          <w:szCs w:val="24"/>
        </w:rPr>
        <w:t xml:space="preserve"> et al similarly reporting a life expectancy for men of 48.5 years and women 50.3 years of age.  Both suggest that </w:t>
      </w:r>
      <w:r w:rsidR="007A6A09" w:rsidRPr="003F4DCC">
        <w:rPr>
          <w:rFonts w:ascii="Century" w:hAnsi="Century"/>
          <w:color w:val="000000"/>
          <w:sz w:val="24"/>
          <w:szCs w:val="24"/>
        </w:rPr>
        <w:t>this is due to the high infant and child mortality rate, poor nutrition and</w:t>
      </w:r>
      <w:r w:rsidR="00882B46" w:rsidRPr="003F4DCC">
        <w:rPr>
          <w:rFonts w:ascii="Century" w:hAnsi="Century"/>
          <w:color w:val="000000"/>
          <w:sz w:val="24"/>
          <w:szCs w:val="24"/>
        </w:rPr>
        <w:t xml:space="preserve"> </w:t>
      </w:r>
      <w:r w:rsidR="008D6DD4" w:rsidRPr="003F4DCC">
        <w:rPr>
          <w:rFonts w:ascii="Century" w:hAnsi="Century"/>
          <w:color w:val="000000"/>
          <w:sz w:val="24"/>
          <w:szCs w:val="24"/>
        </w:rPr>
        <w:t>hazardous working conditions Somali’s face</w:t>
      </w:r>
      <w:r w:rsidR="00882B46" w:rsidRPr="003F4DCC">
        <w:rPr>
          <w:rFonts w:ascii="Century" w:hAnsi="Century"/>
          <w:color w:val="000000"/>
          <w:sz w:val="24"/>
          <w:szCs w:val="24"/>
        </w:rPr>
        <w:t>.</w:t>
      </w:r>
      <w:r w:rsidR="008D6DD4" w:rsidRPr="003F4DCC">
        <w:rPr>
          <w:rFonts w:ascii="Century" w:hAnsi="Century"/>
          <w:color w:val="000000"/>
          <w:sz w:val="24"/>
          <w:szCs w:val="24"/>
        </w:rPr>
        <w:t xml:space="preserve"> (</w:t>
      </w:r>
      <w:proofErr w:type="spellStart"/>
      <w:r w:rsidR="008D6DD4" w:rsidRPr="003F4DCC">
        <w:rPr>
          <w:rFonts w:ascii="Century" w:hAnsi="Century"/>
          <w:color w:val="000000"/>
          <w:sz w:val="24"/>
          <w:szCs w:val="24"/>
        </w:rPr>
        <w:t>Unicef</w:t>
      </w:r>
      <w:proofErr w:type="spellEnd"/>
      <w:r w:rsidR="008D6DD4" w:rsidRPr="003F4DCC">
        <w:rPr>
          <w:rFonts w:ascii="Century" w:hAnsi="Century"/>
          <w:color w:val="000000"/>
          <w:sz w:val="24"/>
          <w:szCs w:val="24"/>
        </w:rPr>
        <w:t>, 2015) (</w:t>
      </w:r>
      <w:proofErr w:type="spellStart"/>
      <w:r w:rsidR="008D6DD4" w:rsidRPr="003F4DCC">
        <w:rPr>
          <w:rFonts w:ascii="Century" w:hAnsi="Century"/>
          <w:color w:val="000000"/>
          <w:sz w:val="24"/>
          <w:szCs w:val="24"/>
        </w:rPr>
        <w:t>Hassig</w:t>
      </w:r>
      <w:proofErr w:type="spellEnd"/>
      <w:r w:rsidR="008D6DD4" w:rsidRPr="003F4DCC">
        <w:rPr>
          <w:rFonts w:ascii="Century" w:hAnsi="Century"/>
          <w:color w:val="000000"/>
          <w:sz w:val="24"/>
          <w:szCs w:val="24"/>
        </w:rPr>
        <w:t xml:space="preserve"> et al, 2008, P55)</w:t>
      </w:r>
    </w:p>
    <w:p w14:paraId="27D7231D" w14:textId="17FFB110" w:rsidR="0034788C" w:rsidRPr="003F4DCC" w:rsidRDefault="00A25E08" w:rsidP="003F4DCC">
      <w:pPr>
        <w:spacing w:after="225" w:line="360" w:lineRule="auto"/>
        <w:rPr>
          <w:rFonts w:ascii="Century" w:hAnsi="Century"/>
          <w:color w:val="000000"/>
          <w:sz w:val="24"/>
          <w:szCs w:val="24"/>
        </w:rPr>
      </w:pPr>
      <w:r w:rsidRPr="003F4DCC">
        <w:rPr>
          <w:rFonts w:ascii="Century" w:hAnsi="Century"/>
          <w:color w:val="000000"/>
          <w:sz w:val="24"/>
          <w:szCs w:val="24"/>
        </w:rPr>
        <w:lastRenderedPageBreak/>
        <w:t xml:space="preserve">The league of Nations was formed </w:t>
      </w:r>
      <w:r w:rsidR="00153794" w:rsidRPr="003F4DCC">
        <w:rPr>
          <w:rFonts w:ascii="Century" w:hAnsi="Century"/>
          <w:color w:val="000000"/>
          <w:sz w:val="24"/>
          <w:szCs w:val="24"/>
        </w:rPr>
        <w:t xml:space="preserve">in 1924 </w:t>
      </w:r>
      <w:r w:rsidRPr="003F4DCC">
        <w:rPr>
          <w:rFonts w:ascii="Century" w:hAnsi="Century"/>
          <w:color w:val="000000"/>
          <w:sz w:val="24"/>
          <w:szCs w:val="24"/>
        </w:rPr>
        <w:t>implement</w:t>
      </w:r>
      <w:r w:rsidR="00153794" w:rsidRPr="003F4DCC">
        <w:rPr>
          <w:rFonts w:ascii="Century" w:hAnsi="Century"/>
          <w:color w:val="000000"/>
          <w:sz w:val="24"/>
          <w:szCs w:val="24"/>
        </w:rPr>
        <w:t>ing</w:t>
      </w:r>
      <w:r w:rsidRPr="003F4DCC">
        <w:rPr>
          <w:rFonts w:ascii="Century" w:hAnsi="Century"/>
          <w:color w:val="000000"/>
          <w:sz w:val="24"/>
          <w:szCs w:val="24"/>
        </w:rPr>
        <w:t xml:space="preserve"> of the Declaration of the Rights of the Child</w:t>
      </w:r>
      <w:r w:rsidR="00153794" w:rsidRPr="003F4DCC">
        <w:rPr>
          <w:rFonts w:ascii="Century" w:hAnsi="Century"/>
          <w:color w:val="000000"/>
          <w:sz w:val="24"/>
          <w:szCs w:val="24"/>
        </w:rPr>
        <w:t xml:space="preserve">.  </w:t>
      </w:r>
      <w:r w:rsidRPr="003F4DCC">
        <w:rPr>
          <w:rFonts w:ascii="Century" w:hAnsi="Century"/>
          <w:color w:val="000000"/>
          <w:sz w:val="24"/>
          <w:szCs w:val="24"/>
        </w:rPr>
        <w:t>This charter was designed to ensure that the entire world raises</w:t>
      </w:r>
      <w:r w:rsidR="00153794" w:rsidRPr="003F4DCC">
        <w:rPr>
          <w:rFonts w:ascii="Century" w:hAnsi="Century"/>
          <w:color w:val="000000"/>
          <w:sz w:val="24"/>
          <w:szCs w:val="24"/>
        </w:rPr>
        <w:t xml:space="preserve"> and maintains the health and safety of</w:t>
      </w:r>
      <w:r w:rsidRPr="003F4DCC">
        <w:rPr>
          <w:rFonts w:ascii="Century" w:hAnsi="Century"/>
          <w:color w:val="000000"/>
          <w:sz w:val="24"/>
          <w:szCs w:val="24"/>
        </w:rPr>
        <w:t xml:space="preserve"> </w:t>
      </w:r>
      <w:r w:rsidR="00153794" w:rsidRPr="003F4DCC">
        <w:rPr>
          <w:rFonts w:ascii="Century" w:hAnsi="Century"/>
          <w:color w:val="000000"/>
          <w:sz w:val="24"/>
          <w:szCs w:val="24"/>
        </w:rPr>
        <w:t>children</w:t>
      </w:r>
      <w:r w:rsidRPr="003F4DCC">
        <w:rPr>
          <w:rFonts w:ascii="Century" w:hAnsi="Century"/>
          <w:color w:val="000000"/>
          <w:sz w:val="24"/>
          <w:szCs w:val="24"/>
        </w:rPr>
        <w:t xml:space="preserve"> not </w:t>
      </w:r>
      <w:r w:rsidR="00153794" w:rsidRPr="003F4DCC">
        <w:rPr>
          <w:rFonts w:ascii="Century" w:hAnsi="Century"/>
          <w:color w:val="000000"/>
          <w:sz w:val="24"/>
          <w:szCs w:val="24"/>
        </w:rPr>
        <w:t>solely</w:t>
      </w:r>
      <w:r w:rsidRPr="003F4DCC">
        <w:rPr>
          <w:rFonts w:ascii="Century" w:hAnsi="Century"/>
          <w:color w:val="000000"/>
          <w:sz w:val="24"/>
          <w:szCs w:val="24"/>
        </w:rPr>
        <w:t xml:space="preserve"> </w:t>
      </w:r>
      <w:r w:rsidR="008D6DD4" w:rsidRPr="003F4DCC">
        <w:rPr>
          <w:rFonts w:ascii="Century" w:hAnsi="Century"/>
          <w:color w:val="000000"/>
          <w:sz w:val="24"/>
          <w:szCs w:val="24"/>
        </w:rPr>
        <w:t xml:space="preserve">their </w:t>
      </w:r>
      <w:r w:rsidRPr="003F4DCC">
        <w:rPr>
          <w:rFonts w:ascii="Century" w:hAnsi="Century"/>
          <w:color w:val="000000"/>
          <w:sz w:val="24"/>
          <w:szCs w:val="24"/>
        </w:rPr>
        <w:t xml:space="preserve">families </w:t>
      </w:r>
      <w:r w:rsidR="00153794" w:rsidRPr="003F4DCC">
        <w:rPr>
          <w:rFonts w:ascii="Century" w:hAnsi="Century"/>
          <w:color w:val="000000"/>
          <w:sz w:val="24"/>
          <w:szCs w:val="24"/>
        </w:rPr>
        <w:t>or</w:t>
      </w:r>
      <w:r w:rsidRPr="003F4DCC">
        <w:rPr>
          <w:rFonts w:ascii="Century" w:hAnsi="Century"/>
          <w:color w:val="000000"/>
          <w:sz w:val="24"/>
          <w:szCs w:val="24"/>
        </w:rPr>
        <w:t xml:space="preserve"> communities</w:t>
      </w:r>
      <w:r w:rsidR="00153794" w:rsidRPr="003F4DCC">
        <w:rPr>
          <w:rFonts w:ascii="Century" w:hAnsi="Century"/>
          <w:color w:val="000000"/>
          <w:sz w:val="24"/>
          <w:szCs w:val="24"/>
        </w:rPr>
        <w:t xml:space="preserve">.  </w:t>
      </w:r>
      <w:r w:rsidRPr="003F4DCC">
        <w:rPr>
          <w:rFonts w:ascii="Century" w:hAnsi="Century"/>
          <w:color w:val="000000"/>
          <w:sz w:val="24"/>
          <w:szCs w:val="24"/>
        </w:rPr>
        <w:t xml:space="preserve">Following </w:t>
      </w:r>
      <w:proofErr w:type="gramStart"/>
      <w:r w:rsidRPr="003F4DCC">
        <w:rPr>
          <w:rFonts w:ascii="Century" w:hAnsi="Century"/>
          <w:color w:val="000000"/>
          <w:sz w:val="24"/>
          <w:szCs w:val="24"/>
        </w:rPr>
        <w:t>WWII</w:t>
      </w:r>
      <w:proofErr w:type="gramEnd"/>
      <w:r w:rsidRPr="003F4DCC">
        <w:rPr>
          <w:rFonts w:ascii="Century" w:hAnsi="Century"/>
          <w:color w:val="000000"/>
          <w:sz w:val="24"/>
          <w:szCs w:val="24"/>
        </w:rPr>
        <w:t xml:space="preserve"> The United Nations replaced League of Nations and the first draft of the UNCRC was written.</w:t>
      </w:r>
      <w:r w:rsidR="0034788C" w:rsidRPr="003F4DCC">
        <w:rPr>
          <w:rFonts w:ascii="Century" w:hAnsi="Century"/>
          <w:color w:val="000000"/>
          <w:sz w:val="24"/>
          <w:szCs w:val="24"/>
        </w:rPr>
        <w:t xml:space="preserve"> UNCRC</w:t>
      </w:r>
      <w:r w:rsidRPr="003F4DCC">
        <w:rPr>
          <w:rFonts w:ascii="Century" w:hAnsi="Century"/>
          <w:color w:val="000000"/>
          <w:sz w:val="24"/>
          <w:szCs w:val="24"/>
        </w:rPr>
        <w:t xml:space="preserve"> was re-written in 1989. </w:t>
      </w:r>
      <w:r w:rsidR="008D6DD4" w:rsidRPr="003F4DCC">
        <w:rPr>
          <w:rFonts w:ascii="Century" w:hAnsi="Century"/>
          <w:color w:val="000000"/>
          <w:sz w:val="24"/>
          <w:szCs w:val="24"/>
        </w:rPr>
        <w:t xml:space="preserve">   </w:t>
      </w:r>
      <w:r w:rsidRPr="003F4DCC">
        <w:rPr>
          <w:rFonts w:ascii="Century" w:hAnsi="Century"/>
          <w:color w:val="000000"/>
          <w:sz w:val="24"/>
          <w:szCs w:val="24"/>
        </w:rPr>
        <w:t>92 Countries</w:t>
      </w:r>
      <w:r w:rsidR="008D6DD4" w:rsidRPr="003F4DCC">
        <w:rPr>
          <w:rFonts w:ascii="Century" w:hAnsi="Century"/>
          <w:color w:val="000000"/>
          <w:sz w:val="24"/>
          <w:szCs w:val="24"/>
        </w:rPr>
        <w:t>, including Africa and the UK</w:t>
      </w:r>
      <w:r w:rsidRPr="003F4DCC">
        <w:rPr>
          <w:rFonts w:ascii="Century" w:hAnsi="Century"/>
          <w:color w:val="000000"/>
          <w:sz w:val="24"/>
          <w:szCs w:val="24"/>
        </w:rPr>
        <w:t xml:space="preserve"> signed up to the UNCRC. </w:t>
      </w:r>
      <w:r w:rsidR="008D6DD4" w:rsidRPr="003F4DCC">
        <w:rPr>
          <w:rFonts w:ascii="Century" w:hAnsi="Century"/>
          <w:color w:val="000000"/>
          <w:sz w:val="24"/>
          <w:szCs w:val="24"/>
        </w:rPr>
        <w:t xml:space="preserve">The </w:t>
      </w:r>
      <w:r w:rsidR="0034788C" w:rsidRPr="003F4DCC">
        <w:rPr>
          <w:rFonts w:ascii="Century" w:hAnsi="Century"/>
          <w:color w:val="000000"/>
          <w:sz w:val="24"/>
          <w:szCs w:val="24"/>
        </w:rPr>
        <w:t>ACRWC</w:t>
      </w:r>
      <w:r w:rsidRPr="003F4DCC">
        <w:rPr>
          <w:rFonts w:ascii="Century" w:hAnsi="Century"/>
          <w:color w:val="000000"/>
          <w:sz w:val="24"/>
          <w:szCs w:val="24"/>
        </w:rPr>
        <w:t xml:space="preserve"> was written in </w:t>
      </w:r>
      <w:r w:rsidR="00882B46" w:rsidRPr="003F4DCC">
        <w:rPr>
          <w:rFonts w:ascii="Century" w:hAnsi="Century"/>
          <w:color w:val="000000"/>
          <w:sz w:val="24"/>
          <w:szCs w:val="24"/>
        </w:rPr>
        <w:t>1990.</w:t>
      </w:r>
      <w:r w:rsidR="0034788C" w:rsidRPr="003F4DCC">
        <w:rPr>
          <w:rFonts w:ascii="Century" w:hAnsi="Century"/>
          <w:color w:val="000000"/>
          <w:sz w:val="24"/>
          <w:szCs w:val="24"/>
        </w:rPr>
        <w:t xml:space="preserve"> </w:t>
      </w:r>
      <w:r w:rsidR="008D6DD4" w:rsidRPr="003F4DCC">
        <w:rPr>
          <w:rFonts w:ascii="Century" w:hAnsi="Century"/>
          <w:color w:val="000000"/>
          <w:sz w:val="24"/>
          <w:szCs w:val="24"/>
        </w:rPr>
        <w:t>Both these charters state that every child has a right to receive an education.</w:t>
      </w:r>
    </w:p>
    <w:p w14:paraId="18AE5823" w14:textId="6A571DDA" w:rsidR="00FF77D5" w:rsidRPr="003F4DCC" w:rsidRDefault="0034788C" w:rsidP="003F4DCC">
      <w:pPr>
        <w:spacing w:after="225" w:line="360" w:lineRule="auto"/>
        <w:rPr>
          <w:rFonts w:ascii="Century" w:eastAsia="Times New Roman" w:hAnsi="Century" w:cs="Arial"/>
          <w:sz w:val="24"/>
          <w:szCs w:val="24"/>
          <w:lang w:eastAsia="en-GB"/>
        </w:rPr>
      </w:pPr>
      <w:r w:rsidRPr="003F4DCC">
        <w:rPr>
          <w:rFonts w:ascii="Century" w:hAnsi="Century"/>
          <w:color w:val="000000"/>
          <w:sz w:val="24"/>
          <w:szCs w:val="24"/>
        </w:rPr>
        <w:t>In Somalia</w:t>
      </w:r>
      <w:r w:rsidR="00882B46" w:rsidRPr="003F4DCC">
        <w:rPr>
          <w:rFonts w:ascii="Century" w:hAnsi="Century"/>
          <w:color w:val="000000"/>
          <w:sz w:val="24"/>
          <w:szCs w:val="24"/>
        </w:rPr>
        <w:t xml:space="preserve">, </w:t>
      </w:r>
      <w:r w:rsidRPr="003F4DCC">
        <w:rPr>
          <w:rFonts w:ascii="Century" w:hAnsi="Century"/>
          <w:color w:val="000000"/>
          <w:sz w:val="24"/>
          <w:szCs w:val="24"/>
        </w:rPr>
        <w:t>following</w:t>
      </w:r>
      <w:r w:rsidR="000A0663" w:rsidRPr="003F4DCC">
        <w:rPr>
          <w:rFonts w:ascii="Century" w:hAnsi="Century"/>
          <w:color w:val="000000"/>
          <w:sz w:val="24"/>
          <w:szCs w:val="24"/>
        </w:rPr>
        <w:t xml:space="preserve"> more than two decades of conflict, </w:t>
      </w:r>
      <w:proofErr w:type="spellStart"/>
      <w:r w:rsidR="000A0663" w:rsidRPr="003F4DCC">
        <w:rPr>
          <w:rFonts w:ascii="Century" w:hAnsi="Century"/>
          <w:color w:val="000000"/>
          <w:sz w:val="24"/>
          <w:szCs w:val="24"/>
        </w:rPr>
        <w:t>Unicef</w:t>
      </w:r>
      <w:proofErr w:type="spellEnd"/>
      <w:r w:rsidR="008D6DD4" w:rsidRPr="003F4DCC">
        <w:rPr>
          <w:rFonts w:ascii="Century" w:hAnsi="Century"/>
          <w:color w:val="000000"/>
          <w:sz w:val="24"/>
          <w:szCs w:val="24"/>
        </w:rPr>
        <w:t xml:space="preserve"> (2015)</w:t>
      </w:r>
      <w:r w:rsidR="000A0663" w:rsidRPr="003F4DCC">
        <w:rPr>
          <w:rFonts w:ascii="Century" w:hAnsi="Century"/>
          <w:color w:val="000000"/>
          <w:sz w:val="24"/>
          <w:szCs w:val="24"/>
        </w:rPr>
        <w:t xml:space="preserve"> </w:t>
      </w:r>
      <w:r w:rsidR="00681934" w:rsidRPr="003F4DCC">
        <w:rPr>
          <w:rFonts w:ascii="Century" w:hAnsi="Century"/>
          <w:color w:val="000000"/>
          <w:sz w:val="24"/>
          <w:szCs w:val="24"/>
        </w:rPr>
        <w:t xml:space="preserve">report that </w:t>
      </w:r>
      <w:r w:rsidR="000A0663" w:rsidRPr="003F4DCC">
        <w:rPr>
          <w:rFonts w:ascii="Century" w:hAnsi="Century"/>
          <w:color w:val="000000"/>
          <w:sz w:val="24"/>
          <w:szCs w:val="24"/>
        </w:rPr>
        <w:t>a</w:t>
      </w:r>
      <w:r w:rsidR="00681934" w:rsidRPr="003F4DCC">
        <w:rPr>
          <w:rFonts w:ascii="Century" w:hAnsi="Century"/>
          <w:color w:val="000000"/>
          <w:sz w:val="24"/>
          <w:szCs w:val="24"/>
        </w:rPr>
        <w:t>n entire</w:t>
      </w:r>
      <w:r w:rsidR="000A0663" w:rsidRPr="003F4DCC">
        <w:rPr>
          <w:rFonts w:ascii="Century" w:hAnsi="Century"/>
          <w:color w:val="000000"/>
          <w:sz w:val="24"/>
          <w:szCs w:val="24"/>
        </w:rPr>
        <w:t xml:space="preserve"> generation of Somali children </w:t>
      </w:r>
      <w:r w:rsidR="00681934" w:rsidRPr="003F4DCC">
        <w:rPr>
          <w:rFonts w:ascii="Century" w:hAnsi="Century"/>
          <w:color w:val="000000"/>
          <w:sz w:val="24"/>
          <w:szCs w:val="24"/>
        </w:rPr>
        <w:t xml:space="preserve">have been denied access to </w:t>
      </w:r>
      <w:r w:rsidR="0064684F" w:rsidRPr="003F4DCC">
        <w:rPr>
          <w:rFonts w:ascii="Century" w:hAnsi="Century"/>
          <w:color w:val="000000"/>
          <w:sz w:val="24"/>
          <w:szCs w:val="24"/>
        </w:rPr>
        <w:t xml:space="preserve">any real form of </w:t>
      </w:r>
      <w:r w:rsidR="00681934" w:rsidRPr="003F4DCC">
        <w:rPr>
          <w:rFonts w:ascii="Century" w:hAnsi="Century"/>
          <w:color w:val="000000"/>
          <w:sz w:val="24"/>
          <w:szCs w:val="24"/>
        </w:rPr>
        <w:t>education</w:t>
      </w:r>
      <w:r w:rsidR="000A0663" w:rsidRPr="003F4DCC">
        <w:rPr>
          <w:rFonts w:ascii="Century" w:hAnsi="Century"/>
          <w:color w:val="000000"/>
          <w:sz w:val="24"/>
          <w:szCs w:val="24"/>
        </w:rPr>
        <w:t xml:space="preserve">. </w:t>
      </w:r>
      <w:r w:rsidR="00ED651A" w:rsidRPr="003F4DCC">
        <w:rPr>
          <w:rFonts w:ascii="Century" w:hAnsi="Century"/>
          <w:color w:val="000000"/>
          <w:sz w:val="24"/>
          <w:szCs w:val="24"/>
        </w:rPr>
        <w:t>Similarly</w:t>
      </w:r>
      <w:r w:rsidR="00BE3E1C" w:rsidRPr="003F4DCC">
        <w:rPr>
          <w:rFonts w:ascii="Century" w:hAnsi="Century"/>
          <w:color w:val="000000"/>
          <w:sz w:val="24"/>
          <w:szCs w:val="24"/>
        </w:rPr>
        <w:t xml:space="preserve">, Gardner and El Bushra report that more than a decade of Civil War has severely affected any child’s prospect of entering any kind of formal education with little or no chance of completing a primary school education. (2004, P11) </w:t>
      </w:r>
      <w:proofErr w:type="spellStart"/>
      <w:r w:rsidR="00BE3E1C" w:rsidRPr="003F4DCC">
        <w:rPr>
          <w:rFonts w:ascii="Century" w:hAnsi="Century"/>
          <w:color w:val="000000"/>
          <w:sz w:val="24"/>
          <w:szCs w:val="24"/>
        </w:rPr>
        <w:t>Unicef</w:t>
      </w:r>
      <w:proofErr w:type="spellEnd"/>
      <w:r w:rsidR="00BE3E1C" w:rsidRPr="003F4DCC">
        <w:rPr>
          <w:rFonts w:ascii="Century" w:hAnsi="Century"/>
          <w:color w:val="000000"/>
          <w:sz w:val="24"/>
          <w:szCs w:val="24"/>
        </w:rPr>
        <w:t xml:space="preserve"> (2015)</w:t>
      </w:r>
      <w:r w:rsidR="00681934" w:rsidRPr="003F4DCC">
        <w:rPr>
          <w:rFonts w:ascii="Century" w:hAnsi="Century"/>
          <w:color w:val="000000"/>
          <w:sz w:val="24"/>
          <w:szCs w:val="24"/>
        </w:rPr>
        <w:t xml:space="preserve"> also report that </w:t>
      </w:r>
      <w:r w:rsidR="000A0663" w:rsidRPr="003F4DCC">
        <w:rPr>
          <w:rFonts w:ascii="Century" w:hAnsi="Century"/>
          <w:color w:val="000000"/>
          <w:sz w:val="24"/>
          <w:szCs w:val="24"/>
        </w:rPr>
        <w:t>Somalia has one of the world’s lowest enrolment rates for primary school</w:t>
      </w:r>
      <w:r w:rsidR="00681934" w:rsidRPr="003F4DCC">
        <w:rPr>
          <w:rFonts w:ascii="Century" w:hAnsi="Century"/>
          <w:color w:val="000000"/>
          <w:sz w:val="24"/>
          <w:szCs w:val="24"/>
        </w:rPr>
        <w:t xml:space="preserve"> </w:t>
      </w:r>
      <w:r w:rsidR="000A0663" w:rsidRPr="003F4DCC">
        <w:rPr>
          <w:rFonts w:ascii="Century" w:hAnsi="Century"/>
          <w:color w:val="000000"/>
          <w:sz w:val="24"/>
          <w:szCs w:val="24"/>
        </w:rPr>
        <w:t xml:space="preserve">aged children </w:t>
      </w:r>
      <w:r w:rsidR="00681934" w:rsidRPr="003F4DCC">
        <w:rPr>
          <w:rFonts w:ascii="Century" w:hAnsi="Century"/>
          <w:color w:val="000000"/>
          <w:sz w:val="24"/>
          <w:szCs w:val="24"/>
        </w:rPr>
        <w:t>with</w:t>
      </w:r>
      <w:r w:rsidR="000A0663" w:rsidRPr="003F4DCC">
        <w:rPr>
          <w:rFonts w:ascii="Century" w:hAnsi="Century"/>
          <w:color w:val="000000"/>
          <w:sz w:val="24"/>
          <w:szCs w:val="24"/>
        </w:rPr>
        <w:t xml:space="preserve"> only 30</w:t>
      </w:r>
      <w:r w:rsidR="008D6DD4" w:rsidRPr="003F4DCC">
        <w:rPr>
          <w:rFonts w:ascii="Century" w:hAnsi="Century"/>
          <w:color w:val="000000"/>
          <w:sz w:val="24"/>
          <w:szCs w:val="24"/>
        </w:rPr>
        <w:t>%</w:t>
      </w:r>
      <w:r w:rsidR="000A0663" w:rsidRPr="003F4DCC">
        <w:rPr>
          <w:rFonts w:ascii="Century" w:hAnsi="Century"/>
          <w:color w:val="000000"/>
          <w:sz w:val="24"/>
          <w:szCs w:val="24"/>
        </w:rPr>
        <w:t xml:space="preserve"> of children </w:t>
      </w:r>
      <w:r w:rsidR="00681934" w:rsidRPr="003F4DCC">
        <w:rPr>
          <w:rFonts w:ascii="Century" w:hAnsi="Century"/>
          <w:color w:val="000000"/>
          <w:sz w:val="24"/>
          <w:szCs w:val="24"/>
        </w:rPr>
        <w:t xml:space="preserve">reported to be </w:t>
      </w:r>
      <w:r w:rsidR="000A0663" w:rsidRPr="003F4DCC">
        <w:rPr>
          <w:rFonts w:ascii="Century" w:hAnsi="Century"/>
          <w:color w:val="000000"/>
          <w:sz w:val="24"/>
          <w:szCs w:val="24"/>
        </w:rPr>
        <w:t>in school</w:t>
      </w:r>
      <w:r w:rsidR="00681934" w:rsidRPr="003F4DCC">
        <w:rPr>
          <w:rFonts w:ascii="Century" w:hAnsi="Century"/>
          <w:color w:val="000000"/>
          <w:sz w:val="24"/>
          <w:szCs w:val="24"/>
        </w:rPr>
        <w:t>.  Less than half of th</w:t>
      </w:r>
      <w:r w:rsidR="0064684F" w:rsidRPr="003F4DCC">
        <w:rPr>
          <w:rFonts w:ascii="Century" w:hAnsi="Century"/>
          <w:color w:val="000000"/>
          <w:sz w:val="24"/>
          <w:szCs w:val="24"/>
        </w:rPr>
        <w:t>is</w:t>
      </w:r>
      <w:r w:rsidR="00681934" w:rsidRPr="003F4DCC">
        <w:rPr>
          <w:rFonts w:ascii="Century" w:hAnsi="Century"/>
          <w:color w:val="000000"/>
          <w:sz w:val="24"/>
          <w:szCs w:val="24"/>
        </w:rPr>
        <w:t xml:space="preserve"> 30</w:t>
      </w:r>
      <w:r w:rsidR="008D6DD4" w:rsidRPr="003F4DCC">
        <w:rPr>
          <w:rFonts w:ascii="Century" w:hAnsi="Century"/>
          <w:color w:val="000000"/>
          <w:sz w:val="24"/>
          <w:szCs w:val="24"/>
        </w:rPr>
        <w:t>%</w:t>
      </w:r>
      <w:r w:rsidR="00681934" w:rsidRPr="003F4DCC">
        <w:rPr>
          <w:rFonts w:ascii="Century" w:hAnsi="Century"/>
          <w:color w:val="000000"/>
          <w:sz w:val="24"/>
          <w:szCs w:val="24"/>
        </w:rPr>
        <w:t xml:space="preserve"> are female. </w:t>
      </w:r>
      <w:r w:rsidR="00A779E6" w:rsidRPr="003F4DCC">
        <w:rPr>
          <w:rFonts w:ascii="Century" w:hAnsi="Century"/>
          <w:color w:val="000000"/>
          <w:sz w:val="24"/>
          <w:szCs w:val="24"/>
        </w:rPr>
        <w:t>UNESCO not</w:t>
      </w:r>
      <w:r w:rsidR="008D6DD4" w:rsidRPr="003F4DCC">
        <w:rPr>
          <w:rFonts w:ascii="Century" w:hAnsi="Century"/>
          <w:color w:val="000000"/>
          <w:sz w:val="24"/>
          <w:szCs w:val="24"/>
        </w:rPr>
        <w:t>e</w:t>
      </w:r>
      <w:r w:rsidR="00A779E6" w:rsidRPr="003F4DCC">
        <w:rPr>
          <w:rFonts w:ascii="Century" w:hAnsi="Century"/>
          <w:color w:val="000000"/>
          <w:sz w:val="24"/>
          <w:szCs w:val="24"/>
        </w:rPr>
        <w:t xml:space="preserve"> that during the period of 2000-2015</w:t>
      </w:r>
      <w:r w:rsidR="00681934" w:rsidRPr="003F4DCC">
        <w:rPr>
          <w:rFonts w:ascii="Century" w:hAnsi="Century"/>
          <w:color w:val="000000"/>
          <w:sz w:val="24"/>
          <w:szCs w:val="24"/>
        </w:rPr>
        <w:t xml:space="preserve"> </w:t>
      </w:r>
      <w:r w:rsidR="00A779E6" w:rsidRPr="003F4DCC">
        <w:rPr>
          <w:rFonts w:ascii="Century" w:hAnsi="Century"/>
          <w:color w:val="000000"/>
          <w:sz w:val="24"/>
          <w:szCs w:val="24"/>
        </w:rPr>
        <w:t xml:space="preserve">Sub-Saharan Africa was the region left furthest behind with the slowest progress towards </w:t>
      </w:r>
      <w:r w:rsidR="008D6DD4" w:rsidRPr="003F4DCC">
        <w:rPr>
          <w:rFonts w:ascii="Century" w:hAnsi="Century"/>
          <w:color w:val="000000"/>
          <w:sz w:val="24"/>
          <w:szCs w:val="24"/>
        </w:rPr>
        <w:t xml:space="preserve">equality or education for all, </w:t>
      </w:r>
      <w:r w:rsidR="00A779E6" w:rsidRPr="003F4DCC">
        <w:rPr>
          <w:rFonts w:ascii="Century" w:hAnsi="Century"/>
          <w:color w:val="000000"/>
          <w:sz w:val="24"/>
          <w:szCs w:val="24"/>
        </w:rPr>
        <w:t>increasing from 82 to 84 girls for every 100 boys attending primary school.</w:t>
      </w:r>
      <w:r w:rsidR="008D6DD4" w:rsidRPr="003F4DCC">
        <w:rPr>
          <w:rFonts w:ascii="Century" w:hAnsi="Century"/>
          <w:color w:val="000000"/>
          <w:sz w:val="24"/>
          <w:szCs w:val="24"/>
        </w:rPr>
        <w:t xml:space="preserve"> </w:t>
      </w:r>
      <w:r w:rsidR="00EC691C" w:rsidRPr="003F4DCC">
        <w:rPr>
          <w:rFonts w:ascii="Century" w:hAnsi="Century"/>
          <w:color w:val="000000"/>
          <w:sz w:val="24"/>
          <w:szCs w:val="24"/>
        </w:rPr>
        <w:t>(</w:t>
      </w:r>
      <w:r w:rsidR="00CE749F" w:rsidRPr="003F4DCC">
        <w:rPr>
          <w:rFonts w:ascii="Century" w:hAnsi="Century"/>
          <w:color w:val="000000"/>
          <w:sz w:val="24"/>
          <w:szCs w:val="24"/>
        </w:rPr>
        <w:t>2015,</w:t>
      </w:r>
      <w:r w:rsidR="00792E9A" w:rsidRPr="003F4DCC">
        <w:rPr>
          <w:rFonts w:ascii="Century" w:hAnsi="Century"/>
          <w:color w:val="000000"/>
          <w:sz w:val="24"/>
          <w:szCs w:val="24"/>
        </w:rPr>
        <w:t xml:space="preserve"> </w:t>
      </w:r>
      <w:r w:rsidR="00EC691C" w:rsidRPr="003F4DCC">
        <w:rPr>
          <w:rFonts w:ascii="Century" w:hAnsi="Century"/>
          <w:color w:val="000000"/>
          <w:sz w:val="24"/>
          <w:szCs w:val="24"/>
        </w:rPr>
        <w:t>P17)</w:t>
      </w:r>
      <w:r w:rsidR="008D6DD4" w:rsidRPr="003F4DCC">
        <w:rPr>
          <w:rFonts w:ascii="Century" w:hAnsi="Century"/>
          <w:color w:val="000000"/>
          <w:sz w:val="24"/>
          <w:szCs w:val="24"/>
        </w:rPr>
        <w:t xml:space="preserve"> </w:t>
      </w:r>
      <w:r w:rsidR="00681934" w:rsidRPr="003F4DCC">
        <w:rPr>
          <w:rFonts w:ascii="Century" w:hAnsi="Century"/>
          <w:color w:val="000000"/>
          <w:sz w:val="24"/>
          <w:szCs w:val="24"/>
        </w:rPr>
        <w:t>In comparison Wale</w:t>
      </w:r>
      <w:r w:rsidR="006D5964" w:rsidRPr="003F4DCC">
        <w:rPr>
          <w:rFonts w:ascii="Century" w:hAnsi="Century"/>
          <w:color w:val="000000"/>
          <w:sz w:val="24"/>
          <w:szCs w:val="24"/>
        </w:rPr>
        <w:t xml:space="preserve">s in 2016/17 had </w:t>
      </w:r>
      <w:r w:rsidR="000E10B5" w:rsidRPr="003F4DCC">
        <w:rPr>
          <w:rFonts w:ascii="Century" w:hAnsi="Century"/>
          <w:color w:val="000000"/>
          <w:sz w:val="24"/>
          <w:szCs w:val="24"/>
        </w:rPr>
        <w:t>98.5 percent of</w:t>
      </w:r>
      <w:r w:rsidR="006D5964" w:rsidRPr="003F4DCC">
        <w:rPr>
          <w:rFonts w:ascii="Century" w:hAnsi="Century"/>
          <w:color w:val="000000"/>
          <w:sz w:val="24"/>
          <w:szCs w:val="24"/>
        </w:rPr>
        <w:t xml:space="preserve"> pupils </w:t>
      </w:r>
      <w:r w:rsidR="000E10B5" w:rsidRPr="003F4DCC">
        <w:rPr>
          <w:rFonts w:ascii="Century" w:hAnsi="Century"/>
          <w:color w:val="000000"/>
          <w:sz w:val="24"/>
          <w:szCs w:val="24"/>
        </w:rPr>
        <w:t>attending primary school</w:t>
      </w:r>
      <w:r w:rsidR="006D5964" w:rsidRPr="003F4DCC">
        <w:rPr>
          <w:rFonts w:ascii="Century" w:hAnsi="Century"/>
          <w:color w:val="000000"/>
          <w:sz w:val="24"/>
          <w:szCs w:val="24"/>
        </w:rPr>
        <w:t xml:space="preserve"> </w:t>
      </w:r>
      <w:r w:rsidR="00F37797" w:rsidRPr="003F4DCC">
        <w:rPr>
          <w:rFonts w:ascii="Century" w:hAnsi="Century"/>
          <w:color w:val="000000"/>
          <w:sz w:val="24"/>
          <w:szCs w:val="24"/>
        </w:rPr>
        <w:t>and 96% of pupils attending secondary school</w:t>
      </w:r>
      <w:r w:rsidR="009F1CA0" w:rsidRPr="003F4DCC">
        <w:rPr>
          <w:rFonts w:ascii="Century" w:eastAsia="Times New Roman" w:hAnsi="Century" w:cs="Arial"/>
          <w:sz w:val="24"/>
          <w:szCs w:val="24"/>
          <w:lang w:eastAsia="en-GB"/>
        </w:rPr>
        <w:t xml:space="preserve">.  </w:t>
      </w:r>
      <w:r w:rsidR="00FF77D5" w:rsidRPr="003F4DCC">
        <w:rPr>
          <w:rFonts w:ascii="Century" w:eastAsia="Times New Roman" w:hAnsi="Century" w:cs="Arial"/>
          <w:sz w:val="24"/>
          <w:szCs w:val="24"/>
          <w:lang w:eastAsia="en-GB"/>
        </w:rPr>
        <w:t xml:space="preserve">Persistent absenteeism </w:t>
      </w:r>
      <w:r w:rsidR="00CE749F" w:rsidRPr="003F4DCC">
        <w:rPr>
          <w:rFonts w:ascii="Century" w:eastAsia="Times New Roman" w:hAnsi="Century" w:cs="Arial"/>
          <w:sz w:val="24"/>
          <w:szCs w:val="24"/>
          <w:lang w:eastAsia="en-GB"/>
        </w:rPr>
        <w:t>has been noted as</w:t>
      </w:r>
      <w:r w:rsidR="00FF77D5" w:rsidRPr="003F4DCC">
        <w:rPr>
          <w:rFonts w:ascii="Century" w:eastAsia="Times New Roman" w:hAnsi="Century" w:cs="Arial"/>
          <w:sz w:val="24"/>
          <w:szCs w:val="24"/>
          <w:lang w:eastAsia="en-GB"/>
        </w:rPr>
        <w:t xml:space="preserve"> more common among pupils entitled to free school meals or with special educational needs</w:t>
      </w:r>
      <w:r w:rsidR="00CE749F" w:rsidRPr="003F4DCC">
        <w:rPr>
          <w:rFonts w:ascii="Century" w:eastAsia="Times New Roman" w:hAnsi="Century" w:cs="Arial"/>
          <w:sz w:val="24"/>
          <w:szCs w:val="24"/>
          <w:lang w:eastAsia="en-GB"/>
        </w:rPr>
        <w:t xml:space="preserve"> (SEN)</w:t>
      </w:r>
      <w:r w:rsidR="009F1CA0" w:rsidRPr="003F4DCC">
        <w:rPr>
          <w:rFonts w:ascii="Century" w:eastAsia="Times New Roman" w:hAnsi="Century" w:cs="Arial"/>
          <w:sz w:val="24"/>
          <w:szCs w:val="24"/>
          <w:lang w:eastAsia="en-GB"/>
        </w:rPr>
        <w:t xml:space="preserve">.  </w:t>
      </w:r>
      <w:r w:rsidR="00FF77D5" w:rsidRPr="003F4DCC">
        <w:rPr>
          <w:rFonts w:ascii="Century" w:eastAsia="Times New Roman" w:hAnsi="Century" w:cs="Arial"/>
          <w:sz w:val="24"/>
          <w:szCs w:val="24"/>
          <w:lang w:eastAsia="en-GB"/>
        </w:rPr>
        <w:t xml:space="preserve">Overall absence rates </w:t>
      </w:r>
      <w:r w:rsidR="00CE749F" w:rsidRPr="003F4DCC">
        <w:rPr>
          <w:rFonts w:ascii="Century" w:eastAsia="Times New Roman" w:hAnsi="Century" w:cs="Arial"/>
          <w:sz w:val="24"/>
          <w:szCs w:val="24"/>
          <w:lang w:eastAsia="en-GB"/>
        </w:rPr>
        <w:t xml:space="preserve">are </w:t>
      </w:r>
      <w:r w:rsidR="00FF77D5" w:rsidRPr="003F4DCC">
        <w:rPr>
          <w:rFonts w:ascii="Century" w:eastAsia="Times New Roman" w:hAnsi="Century" w:cs="Arial"/>
          <w:sz w:val="24"/>
          <w:szCs w:val="24"/>
          <w:lang w:eastAsia="en-GB"/>
        </w:rPr>
        <w:t>also</w:t>
      </w:r>
      <w:r w:rsidR="009F1CA0" w:rsidRPr="003F4DCC">
        <w:rPr>
          <w:rFonts w:ascii="Century" w:eastAsia="Times New Roman" w:hAnsi="Century" w:cs="Arial"/>
          <w:sz w:val="24"/>
          <w:szCs w:val="24"/>
          <w:lang w:eastAsia="en-GB"/>
        </w:rPr>
        <w:t xml:space="preserve"> reported to be</w:t>
      </w:r>
      <w:r w:rsidR="00FF77D5" w:rsidRPr="003F4DCC">
        <w:rPr>
          <w:rFonts w:ascii="Century" w:eastAsia="Times New Roman" w:hAnsi="Century" w:cs="Arial"/>
          <w:sz w:val="24"/>
          <w:szCs w:val="24"/>
          <w:lang w:eastAsia="en-GB"/>
        </w:rPr>
        <w:t xml:space="preserve"> higher among pupils entitled to free school meals or with</w:t>
      </w:r>
      <w:r w:rsidR="00CE749F" w:rsidRPr="003F4DCC">
        <w:rPr>
          <w:rFonts w:ascii="Century" w:eastAsia="Times New Roman" w:hAnsi="Century" w:cs="Arial"/>
          <w:sz w:val="24"/>
          <w:szCs w:val="24"/>
          <w:lang w:eastAsia="en-GB"/>
        </w:rPr>
        <w:t xml:space="preserve"> SEN</w:t>
      </w:r>
      <w:r w:rsidR="00FF77D5" w:rsidRPr="003F4DCC">
        <w:rPr>
          <w:rFonts w:ascii="Century" w:eastAsia="Times New Roman" w:hAnsi="Century" w:cs="Arial"/>
          <w:sz w:val="24"/>
          <w:szCs w:val="24"/>
          <w:lang w:eastAsia="en-GB"/>
        </w:rPr>
        <w:t>.</w:t>
      </w:r>
      <w:r w:rsidR="00DC2B32" w:rsidRPr="003F4DCC">
        <w:rPr>
          <w:rFonts w:ascii="Century" w:eastAsia="Times New Roman" w:hAnsi="Century" w:cs="Arial"/>
          <w:sz w:val="24"/>
          <w:szCs w:val="24"/>
          <w:lang w:eastAsia="en-GB"/>
        </w:rPr>
        <w:t xml:space="preserve"> (</w:t>
      </w:r>
      <w:proofErr w:type="spellStart"/>
      <w:proofErr w:type="gramStart"/>
      <w:r w:rsidR="00DC2B32" w:rsidRPr="003F4DCC">
        <w:rPr>
          <w:rFonts w:ascii="Century" w:eastAsia="Times New Roman" w:hAnsi="Century" w:cs="Arial"/>
          <w:sz w:val="24"/>
          <w:szCs w:val="24"/>
          <w:lang w:eastAsia="en-GB"/>
        </w:rPr>
        <w:t>gov.wales</w:t>
      </w:r>
      <w:proofErr w:type="spellEnd"/>
      <w:proofErr w:type="gramEnd"/>
      <w:r w:rsidR="00DC2B32" w:rsidRPr="003F4DCC">
        <w:rPr>
          <w:rFonts w:ascii="Century" w:eastAsia="Times New Roman" w:hAnsi="Century" w:cs="Arial"/>
          <w:sz w:val="24"/>
          <w:szCs w:val="24"/>
          <w:lang w:eastAsia="en-GB"/>
        </w:rPr>
        <w:t xml:space="preserve">, 2017)  </w:t>
      </w:r>
      <w:r w:rsidR="00D00921" w:rsidRPr="003F4DCC">
        <w:rPr>
          <w:rFonts w:ascii="Century" w:eastAsia="Times New Roman" w:hAnsi="Century" w:cs="Arial"/>
          <w:sz w:val="24"/>
          <w:szCs w:val="24"/>
          <w:lang w:eastAsia="en-GB"/>
        </w:rPr>
        <w:t xml:space="preserve">Estyn (2015) report that primary school education has increased from 93% in 2009/10 to 94.8% in 2013/14. I have been unable to source more recent figures.  The statistics for Secondary Schools in Wales from Estyn are that in 2012/13 92.6% of all secondary school aged children were in </w:t>
      </w:r>
      <w:r w:rsidR="00CE749F" w:rsidRPr="003F4DCC">
        <w:rPr>
          <w:rFonts w:ascii="Century" w:eastAsia="Times New Roman" w:hAnsi="Century" w:cs="Arial"/>
          <w:sz w:val="24"/>
          <w:szCs w:val="24"/>
          <w:lang w:eastAsia="en-GB"/>
        </w:rPr>
        <w:t xml:space="preserve">full-time </w:t>
      </w:r>
      <w:r w:rsidR="00D00921" w:rsidRPr="003F4DCC">
        <w:rPr>
          <w:rFonts w:ascii="Century" w:eastAsia="Times New Roman" w:hAnsi="Century" w:cs="Arial"/>
          <w:sz w:val="24"/>
          <w:szCs w:val="24"/>
          <w:lang w:eastAsia="en-GB"/>
        </w:rPr>
        <w:t>education</w:t>
      </w:r>
      <w:r w:rsidR="008D6DD4" w:rsidRPr="003F4DCC">
        <w:rPr>
          <w:rFonts w:ascii="Century" w:eastAsia="Times New Roman" w:hAnsi="Century" w:cs="Arial"/>
          <w:sz w:val="24"/>
          <w:szCs w:val="24"/>
          <w:lang w:eastAsia="en-GB"/>
        </w:rPr>
        <w:t>.</w:t>
      </w:r>
    </w:p>
    <w:p w14:paraId="42777FF6" w14:textId="77777777" w:rsidR="003F4DCC" w:rsidRDefault="003F4DCC" w:rsidP="003F4DCC">
      <w:pPr>
        <w:spacing w:line="360" w:lineRule="auto"/>
        <w:rPr>
          <w:rFonts w:ascii="Century" w:hAnsi="Century" w:cs="Arial"/>
          <w:sz w:val="24"/>
          <w:szCs w:val="24"/>
        </w:rPr>
      </w:pPr>
    </w:p>
    <w:p w14:paraId="65782517" w14:textId="624D16FB" w:rsidR="00697BEA" w:rsidRPr="003F4DCC" w:rsidRDefault="00D00921" w:rsidP="003F4DCC">
      <w:pPr>
        <w:spacing w:line="360" w:lineRule="auto"/>
        <w:rPr>
          <w:rFonts w:ascii="Century" w:hAnsi="Century" w:cs="Arial"/>
          <w:sz w:val="24"/>
          <w:szCs w:val="24"/>
        </w:rPr>
      </w:pPr>
      <w:r w:rsidRPr="003F4DCC">
        <w:rPr>
          <w:rFonts w:ascii="Century" w:hAnsi="Century" w:cs="Arial"/>
          <w:sz w:val="24"/>
          <w:szCs w:val="24"/>
        </w:rPr>
        <w:lastRenderedPageBreak/>
        <w:t xml:space="preserve">Children in Somalia face many barriers to attending school.  </w:t>
      </w:r>
      <w:r w:rsidR="000A0663" w:rsidRPr="003F4DCC">
        <w:rPr>
          <w:rFonts w:ascii="Century" w:hAnsi="Century"/>
          <w:color w:val="000000"/>
          <w:sz w:val="24"/>
          <w:szCs w:val="24"/>
        </w:rPr>
        <w:t xml:space="preserve">Extremely high rates of poverty in communities across Somalia make it difficult for parents to afford school fees. </w:t>
      </w:r>
      <w:proofErr w:type="spellStart"/>
      <w:r w:rsidRPr="003F4DCC">
        <w:rPr>
          <w:rFonts w:ascii="Century" w:hAnsi="Century"/>
          <w:color w:val="000000"/>
          <w:sz w:val="24"/>
          <w:szCs w:val="24"/>
        </w:rPr>
        <w:t>Unicef</w:t>
      </w:r>
      <w:proofErr w:type="spellEnd"/>
      <w:r w:rsidRPr="003F4DCC">
        <w:rPr>
          <w:rFonts w:ascii="Century" w:hAnsi="Century"/>
          <w:color w:val="000000"/>
          <w:sz w:val="24"/>
          <w:szCs w:val="24"/>
        </w:rPr>
        <w:t xml:space="preserve"> (2015) report that i</w:t>
      </w:r>
      <w:r w:rsidR="000A0663" w:rsidRPr="003F4DCC">
        <w:rPr>
          <w:rFonts w:ascii="Century" w:hAnsi="Century"/>
          <w:color w:val="000000"/>
          <w:sz w:val="24"/>
          <w:szCs w:val="24"/>
        </w:rPr>
        <w:t xml:space="preserve">n many areas, parents </w:t>
      </w:r>
      <w:r w:rsidR="00DC2B32" w:rsidRPr="003F4DCC">
        <w:rPr>
          <w:rFonts w:ascii="Century" w:hAnsi="Century"/>
          <w:color w:val="000000"/>
          <w:sz w:val="24"/>
          <w:szCs w:val="24"/>
        </w:rPr>
        <w:t>were</w:t>
      </w:r>
      <w:r w:rsidR="000A0663" w:rsidRPr="003F4DCC">
        <w:rPr>
          <w:rFonts w:ascii="Century" w:hAnsi="Century"/>
          <w:color w:val="000000"/>
          <w:sz w:val="24"/>
          <w:szCs w:val="24"/>
        </w:rPr>
        <w:t xml:space="preserve"> required to </w:t>
      </w:r>
      <w:r w:rsidRPr="003F4DCC">
        <w:rPr>
          <w:rFonts w:ascii="Century" w:hAnsi="Century"/>
          <w:color w:val="000000"/>
          <w:sz w:val="24"/>
          <w:szCs w:val="24"/>
        </w:rPr>
        <w:t>make a financial contribution to</w:t>
      </w:r>
      <w:r w:rsidR="000A0663" w:rsidRPr="003F4DCC">
        <w:rPr>
          <w:rFonts w:ascii="Century" w:hAnsi="Century"/>
          <w:color w:val="000000"/>
          <w:sz w:val="24"/>
          <w:szCs w:val="24"/>
        </w:rPr>
        <w:t xml:space="preserve"> their children’s education</w:t>
      </w:r>
      <w:r w:rsidRPr="003F4DCC">
        <w:rPr>
          <w:rFonts w:ascii="Century" w:hAnsi="Century"/>
          <w:color w:val="000000"/>
          <w:sz w:val="24"/>
          <w:szCs w:val="24"/>
        </w:rPr>
        <w:t xml:space="preserve"> with </w:t>
      </w:r>
      <w:r w:rsidR="000A0663" w:rsidRPr="003F4DCC">
        <w:rPr>
          <w:rFonts w:ascii="Century" w:hAnsi="Century"/>
          <w:color w:val="000000"/>
          <w:sz w:val="24"/>
          <w:szCs w:val="24"/>
        </w:rPr>
        <w:t>poverty remain</w:t>
      </w:r>
      <w:r w:rsidRPr="003F4DCC">
        <w:rPr>
          <w:rFonts w:ascii="Century" w:hAnsi="Century"/>
          <w:color w:val="000000"/>
          <w:sz w:val="24"/>
          <w:szCs w:val="24"/>
        </w:rPr>
        <w:t>ing one of</w:t>
      </w:r>
      <w:r w:rsidR="000A0663" w:rsidRPr="003F4DCC">
        <w:rPr>
          <w:rFonts w:ascii="Century" w:hAnsi="Century"/>
          <w:color w:val="000000"/>
          <w:sz w:val="24"/>
          <w:szCs w:val="24"/>
        </w:rPr>
        <w:t xml:space="preserve"> the </w:t>
      </w:r>
      <w:r w:rsidRPr="003F4DCC">
        <w:rPr>
          <w:rFonts w:ascii="Century" w:hAnsi="Century"/>
          <w:color w:val="000000"/>
          <w:sz w:val="24"/>
          <w:szCs w:val="24"/>
        </w:rPr>
        <w:t>key</w:t>
      </w:r>
      <w:r w:rsidR="000A0663" w:rsidRPr="003F4DCC">
        <w:rPr>
          <w:rFonts w:ascii="Century" w:hAnsi="Century"/>
          <w:color w:val="000000"/>
          <w:sz w:val="24"/>
          <w:szCs w:val="24"/>
        </w:rPr>
        <w:t xml:space="preserve"> reason</w:t>
      </w:r>
      <w:r w:rsidRPr="003F4DCC">
        <w:rPr>
          <w:rFonts w:ascii="Century" w:hAnsi="Century"/>
          <w:color w:val="000000"/>
          <w:sz w:val="24"/>
          <w:szCs w:val="24"/>
        </w:rPr>
        <w:t>s</w:t>
      </w:r>
      <w:r w:rsidR="00AB7705" w:rsidRPr="003F4DCC">
        <w:rPr>
          <w:rFonts w:ascii="Century" w:hAnsi="Century"/>
          <w:color w:val="000000"/>
          <w:sz w:val="24"/>
          <w:szCs w:val="24"/>
        </w:rPr>
        <w:t xml:space="preserve"> provided by parents for their children being unable to attend school.  In 2011 the Somalian government </w:t>
      </w:r>
      <w:r w:rsidR="000A0663" w:rsidRPr="003F4DCC">
        <w:rPr>
          <w:rFonts w:ascii="Century" w:hAnsi="Century"/>
          <w:color w:val="000000"/>
          <w:sz w:val="24"/>
          <w:szCs w:val="24"/>
        </w:rPr>
        <w:t>declared free primary public education</w:t>
      </w:r>
      <w:r w:rsidR="00AB7705" w:rsidRPr="003F4DCC">
        <w:rPr>
          <w:rFonts w:ascii="Century" w:hAnsi="Century"/>
          <w:color w:val="000000"/>
          <w:sz w:val="24"/>
          <w:szCs w:val="24"/>
        </w:rPr>
        <w:t xml:space="preserve">, however have been unable to fulfil this policy due to being unable to withstand the financial running costs, teacher salaries </w:t>
      </w:r>
      <w:r w:rsidR="00CE749F" w:rsidRPr="003F4DCC">
        <w:rPr>
          <w:rFonts w:ascii="Century" w:hAnsi="Century"/>
          <w:color w:val="000000"/>
          <w:sz w:val="24"/>
          <w:szCs w:val="24"/>
        </w:rPr>
        <w:t>or provide suitable locations for schools.</w:t>
      </w:r>
      <w:r w:rsidR="000A0663" w:rsidRPr="003F4DCC">
        <w:rPr>
          <w:rFonts w:ascii="Century" w:hAnsi="Century"/>
          <w:color w:val="000000"/>
          <w:sz w:val="24"/>
          <w:szCs w:val="24"/>
        </w:rPr>
        <w:t xml:space="preserve"> </w:t>
      </w:r>
      <w:r w:rsidR="00CE749F" w:rsidRPr="003F4DCC">
        <w:rPr>
          <w:rFonts w:ascii="Century" w:hAnsi="Century"/>
          <w:color w:val="000000"/>
          <w:sz w:val="24"/>
          <w:szCs w:val="24"/>
        </w:rPr>
        <w:t xml:space="preserve">The authorities have also </w:t>
      </w:r>
      <w:r w:rsidR="000A0663" w:rsidRPr="003F4DCC">
        <w:rPr>
          <w:rFonts w:ascii="Century" w:hAnsi="Century"/>
          <w:color w:val="000000"/>
          <w:sz w:val="24"/>
          <w:szCs w:val="24"/>
        </w:rPr>
        <w:t>had great difficulty in retaining teachers at the salaries the government can afford to pay.</w:t>
      </w:r>
      <w:r w:rsidR="00AB7705" w:rsidRPr="003F4DCC">
        <w:rPr>
          <w:rFonts w:ascii="Century" w:hAnsi="Century"/>
          <w:color w:val="000000"/>
          <w:sz w:val="24"/>
          <w:szCs w:val="24"/>
        </w:rPr>
        <w:t xml:space="preserve"> This has led to thousands of pupils being left in educational limbo as </w:t>
      </w:r>
      <w:r w:rsidR="00CE749F" w:rsidRPr="003F4DCC">
        <w:rPr>
          <w:rFonts w:ascii="Century" w:hAnsi="Century"/>
          <w:color w:val="000000"/>
          <w:sz w:val="24"/>
          <w:szCs w:val="24"/>
        </w:rPr>
        <w:t>since the declaration of free education in 2011</w:t>
      </w:r>
      <w:r w:rsidR="00DC2B32" w:rsidRPr="003F4DCC">
        <w:rPr>
          <w:rFonts w:ascii="Century" w:hAnsi="Century"/>
          <w:color w:val="000000"/>
          <w:sz w:val="24"/>
          <w:szCs w:val="24"/>
        </w:rPr>
        <w:t>.  P</w:t>
      </w:r>
      <w:r w:rsidR="00AB7705" w:rsidRPr="003F4DCC">
        <w:rPr>
          <w:rFonts w:ascii="Century" w:hAnsi="Century"/>
          <w:color w:val="000000"/>
          <w:sz w:val="24"/>
          <w:szCs w:val="24"/>
        </w:rPr>
        <w:t>arents no longer</w:t>
      </w:r>
      <w:r w:rsidR="00DC2B32" w:rsidRPr="003F4DCC">
        <w:rPr>
          <w:rFonts w:ascii="Century" w:hAnsi="Century"/>
          <w:color w:val="000000"/>
          <w:sz w:val="24"/>
          <w:szCs w:val="24"/>
        </w:rPr>
        <w:t xml:space="preserve"> being required to or being able to afford to</w:t>
      </w:r>
      <w:r w:rsidR="00AB7705" w:rsidRPr="003F4DCC">
        <w:rPr>
          <w:rFonts w:ascii="Century" w:hAnsi="Century"/>
          <w:color w:val="000000"/>
          <w:sz w:val="24"/>
          <w:szCs w:val="24"/>
        </w:rPr>
        <w:t xml:space="preserve"> pay</w:t>
      </w:r>
      <w:r w:rsidR="00DC2B32" w:rsidRPr="003F4DCC">
        <w:rPr>
          <w:rFonts w:ascii="Century" w:hAnsi="Century"/>
          <w:color w:val="000000"/>
          <w:sz w:val="24"/>
          <w:szCs w:val="24"/>
        </w:rPr>
        <w:t xml:space="preserve"> for schooling</w:t>
      </w:r>
      <w:r w:rsidR="00AB7705" w:rsidRPr="003F4DCC">
        <w:rPr>
          <w:rFonts w:ascii="Century" w:hAnsi="Century"/>
          <w:color w:val="000000"/>
          <w:sz w:val="24"/>
          <w:szCs w:val="24"/>
        </w:rPr>
        <w:t xml:space="preserve"> and government </w:t>
      </w:r>
      <w:r w:rsidR="00DC2B32" w:rsidRPr="003F4DCC">
        <w:rPr>
          <w:rFonts w:ascii="Century" w:hAnsi="Century"/>
          <w:color w:val="000000"/>
          <w:sz w:val="24"/>
          <w:szCs w:val="24"/>
        </w:rPr>
        <w:t>unable</w:t>
      </w:r>
      <w:r w:rsidR="00AB7705" w:rsidRPr="003F4DCC">
        <w:rPr>
          <w:rFonts w:ascii="Century" w:hAnsi="Century"/>
          <w:color w:val="000000"/>
          <w:sz w:val="24"/>
          <w:szCs w:val="24"/>
        </w:rPr>
        <w:t xml:space="preserve"> to provide the </w:t>
      </w:r>
      <w:r w:rsidR="00DC2B32" w:rsidRPr="003F4DCC">
        <w:rPr>
          <w:rFonts w:ascii="Century" w:hAnsi="Century"/>
          <w:color w:val="000000"/>
          <w:sz w:val="24"/>
          <w:szCs w:val="24"/>
        </w:rPr>
        <w:t xml:space="preserve">funds or </w:t>
      </w:r>
      <w:r w:rsidR="00AB7705" w:rsidRPr="003F4DCC">
        <w:rPr>
          <w:rFonts w:ascii="Century" w:hAnsi="Century"/>
          <w:color w:val="000000"/>
          <w:sz w:val="24"/>
          <w:szCs w:val="24"/>
        </w:rPr>
        <w:t>services required for schools to run. (</w:t>
      </w:r>
      <w:proofErr w:type="spellStart"/>
      <w:r w:rsidR="00AB7705" w:rsidRPr="003F4DCC">
        <w:rPr>
          <w:rFonts w:ascii="Century" w:hAnsi="Century"/>
          <w:color w:val="000000"/>
          <w:sz w:val="24"/>
          <w:szCs w:val="24"/>
        </w:rPr>
        <w:t>Unicef</w:t>
      </w:r>
      <w:proofErr w:type="spellEnd"/>
      <w:r w:rsidR="00AB7705" w:rsidRPr="003F4DCC">
        <w:rPr>
          <w:rFonts w:ascii="Century" w:hAnsi="Century"/>
          <w:color w:val="000000"/>
          <w:sz w:val="24"/>
          <w:szCs w:val="24"/>
        </w:rPr>
        <w:t>, 2015)</w:t>
      </w:r>
      <w:r w:rsidR="00353405" w:rsidRPr="003F4DCC">
        <w:rPr>
          <w:rFonts w:ascii="Century" w:hAnsi="Century" w:cs="Arial"/>
          <w:color w:val="4C4C4C"/>
          <w:sz w:val="24"/>
          <w:szCs w:val="24"/>
        </w:rPr>
        <w:t xml:space="preserve"> </w:t>
      </w:r>
      <w:proofErr w:type="spellStart"/>
      <w:r w:rsidR="00353405" w:rsidRPr="003F4DCC">
        <w:rPr>
          <w:rFonts w:ascii="Century" w:hAnsi="Century" w:cs="Arial"/>
          <w:sz w:val="24"/>
          <w:szCs w:val="24"/>
        </w:rPr>
        <w:t>Hassig</w:t>
      </w:r>
      <w:proofErr w:type="spellEnd"/>
      <w:r w:rsidR="00353405" w:rsidRPr="003F4DCC">
        <w:rPr>
          <w:rFonts w:ascii="Century" w:hAnsi="Century" w:cs="Arial"/>
          <w:sz w:val="24"/>
          <w:szCs w:val="24"/>
        </w:rPr>
        <w:t xml:space="preserve"> et al comment on the collapse of the education system due to the civil war</w:t>
      </w:r>
      <w:r w:rsidR="00DC2B32" w:rsidRPr="003F4DCC">
        <w:rPr>
          <w:rFonts w:ascii="Century" w:hAnsi="Century" w:cs="Arial"/>
          <w:sz w:val="24"/>
          <w:szCs w:val="24"/>
        </w:rPr>
        <w:t>,</w:t>
      </w:r>
      <w:r w:rsidR="00353405" w:rsidRPr="003F4DCC">
        <w:rPr>
          <w:rFonts w:ascii="Century" w:hAnsi="Century" w:cs="Arial"/>
          <w:sz w:val="24"/>
          <w:szCs w:val="24"/>
        </w:rPr>
        <w:t xml:space="preserve"> reporting on the attack on the teacher training centre in the Somalian capital of Mogadishu</w:t>
      </w:r>
      <w:r w:rsidR="00DC2B32" w:rsidRPr="003F4DCC">
        <w:rPr>
          <w:rFonts w:ascii="Century" w:hAnsi="Century" w:cs="Arial"/>
          <w:sz w:val="24"/>
          <w:szCs w:val="24"/>
        </w:rPr>
        <w:t>. They report that the conflict led to the teacher training centre becoming</w:t>
      </w:r>
      <w:r w:rsidR="00353405" w:rsidRPr="003F4DCC">
        <w:rPr>
          <w:rFonts w:ascii="Century" w:hAnsi="Century" w:cs="Arial"/>
          <w:sz w:val="24"/>
          <w:szCs w:val="24"/>
        </w:rPr>
        <w:t xml:space="preserve"> leading to a refugee centre</w:t>
      </w:r>
      <w:r w:rsidR="00CE749F" w:rsidRPr="003F4DCC">
        <w:rPr>
          <w:rFonts w:ascii="Century" w:hAnsi="Century" w:cs="Arial"/>
          <w:sz w:val="24"/>
          <w:szCs w:val="24"/>
        </w:rPr>
        <w:t xml:space="preserve"> </w:t>
      </w:r>
      <w:r w:rsidR="00DC2B32" w:rsidRPr="003F4DCC">
        <w:rPr>
          <w:rFonts w:ascii="Century" w:hAnsi="Century" w:cs="Arial"/>
          <w:sz w:val="24"/>
          <w:szCs w:val="24"/>
        </w:rPr>
        <w:t>causing the</w:t>
      </w:r>
      <w:r w:rsidR="00CE749F" w:rsidRPr="003F4DCC">
        <w:rPr>
          <w:rFonts w:ascii="Century" w:hAnsi="Century" w:cs="Arial"/>
          <w:sz w:val="24"/>
          <w:szCs w:val="24"/>
        </w:rPr>
        <w:t xml:space="preserve"> eventual</w:t>
      </w:r>
      <w:r w:rsidR="00353405" w:rsidRPr="003F4DCC">
        <w:rPr>
          <w:rFonts w:ascii="Century" w:hAnsi="Century" w:cs="Arial"/>
          <w:sz w:val="24"/>
          <w:szCs w:val="24"/>
        </w:rPr>
        <w:t xml:space="preserve"> collapse of teacher training. (</w:t>
      </w:r>
      <w:r w:rsidR="00011E81" w:rsidRPr="003F4DCC">
        <w:rPr>
          <w:rFonts w:ascii="Century" w:hAnsi="Century" w:cs="Arial"/>
          <w:sz w:val="24"/>
          <w:szCs w:val="24"/>
        </w:rPr>
        <w:t xml:space="preserve">2008, </w:t>
      </w:r>
      <w:r w:rsidR="00353405" w:rsidRPr="003F4DCC">
        <w:rPr>
          <w:rFonts w:ascii="Century" w:hAnsi="Century" w:cs="Arial"/>
          <w:sz w:val="24"/>
          <w:szCs w:val="24"/>
        </w:rPr>
        <w:t>P70)</w:t>
      </w:r>
      <w:r w:rsidR="00697BEA" w:rsidRPr="003F4DCC">
        <w:rPr>
          <w:rFonts w:ascii="Century" w:hAnsi="Century" w:cs="Arial"/>
          <w:sz w:val="24"/>
          <w:szCs w:val="24"/>
        </w:rPr>
        <w:t xml:space="preserve"> Gardner and El Bushra comment on the c</w:t>
      </w:r>
      <w:r w:rsidR="00DC2B32" w:rsidRPr="003F4DCC">
        <w:rPr>
          <w:rFonts w:ascii="Century" w:hAnsi="Century" w:cs="Arial"/>
          <w:sz w:val="24"/>
          <w:szCs w:val="24"/>
        </w:rPr>
        <w:t>onflict</w:t>
      </w:r>
      <w:r w:rsidR="00697BEA" w:rsidRPr="003F4DCC">
        <w:rPr>
          <w:rFonts w:ascii="Century" w:hAnsi="Century" w:cs="Arial"/>
          <w:sz w:val="24"/>
          <w:szCs w:val="24"/>
        </w:rPr>
        <w:t>,</w:t>
      </w:r>
      <w:r w:rsidR="00DC2B32" w:rsidRPr="003F4DCC">
        <w:rPr>
          <w:rFonts w:ascii="Century" w:hAnsi="Century" w:cs="Arial"/>
          <w:sz w:val="24"/>
          <w:szCs w:val="24"/>
        </w:rPr>
        <w:t xml:space="preserve"> describing how violent attacks and crime</w:t>
      </w:r>
      <w:r w:rsidR="00697BEA" w:rsidRPr="003F4DCC">
        <w:rPr>
          <w:rFonts w:ascii="Century" w:hAnsi="Century" w:cs="Arial"/>
          <w:sz w:val="24"/>
          <w:szCs w:val="24"/>
        </w:rPr>
        <w:t xml:space="preserve"> </w:t>
      </w:r>
      <w:r w:rsidR="00DC2B32" w:rsidRPr="003F4DCC">
        <w:rPr>
          <w:rFonts w:ascii="Century" w:hAnsi="Century" w:cs="Arial"/>
          <w:sz w:val="24"/>
          <w:szCs w:val="24"/>
        </w:rPr>
        <w:t>destroyed</w:t>
      </w:r>
      <w:r w:rsidR="00697BEA" w:rsidRPr="003F4DCC">
        <w:rPr>
          <w:rFonts w:ascii="Century" w:hAnsi="Century" w:cs="Arial"/>
          <w:sz w:val="24"/>
          <w:szCs w:val="24"/>
        </w:rPr>
        <w:t xml:space="preserve"> the capital</w:t>
      </w:r>
      <w:r w:rsidR="00DC2B32" w:rsidRPr="003F4DCC">
        <w:rPr>
          <w:rFonts w:ascii="Century" w:hAnsi="Century" w:cs="Arial"/>
          <w:sz w:val="24"/>
          <w:szCs w:val="24"/>
        </w:rPr>
        <w:t xml:space="preserve"> city</w:t>
      </w:r>
      <w:r w:rsidR="00697BEA" w:rsidRPr="003F4DCC">
        <w:rPr>
          <w:rFonts w:ascii="Century" w:hAnsi="Century" w:cs="Arial"/>
          <w:sz w:val="24"/>
          <w:szCs w:val="24"/>
        </w:rPr>
        <w:t xml:space="preserve"> of Mogadishu</w:t>
      </w:r>
      <w:r w:rsidR="004D05F0" w:rsidRPr="003F4DCC">
        <w:rPr>
          <w:rFonts w:ascii="Century" w:hAnsi="Century" w:cs="Arial"/>
          <w:sz w:val="24"/>
          <w:szCs w:val="24"/>
        </w:rPr>
        <w:t>.</w:t>
      </w:r>
      <w:r w:rsidR="00697BEA" w:rsidRPr="003F4DCC">
        <w:rPr>
          <w:rFonts w:ascii="Century" w:hAnsi="Century" w:cs="Arial"/>
          <w:sz w:val="24"/>
          <w:szCs w:val="24"/>
        </w:rPr>
        <w:t xml:space="preserve"> </w:t>
      </w:r>
      <w:r w:rsidR="00353405" w:rsidRPr="003F4DCC">
        <w:rPr>
          <w:rFonts w:ascii="Century" w:hAnsi="Century" w:cs="Arial"/>
          <w:sz w:val="24"/>
          <w:szCs w:val="24"/>
        </w:rPr>
        <w:t xml:space="preserve"> </w:t>
      </w:r>
      <w:r w:rsidR="004D05F0" w:rsidRPr="003F4DCC">
        <w:rPr>
          <w:rFonts w:ascii="Century" w:hAnsi="Century" w:cs="Arial"/>
          <w:sz w:val="24"/>
          <w:szCs w:val="24"/>
        </w:rPr>
        <w:t>T</w:t>
      </w:r>
      <w:r w:rsidR="00697BEA" w:rsidRPr="003F4DCC">
        <w:rPr>
          <w:rFonts w:ascii="Century" w:hAnsi="Century" w:cs="Arial"/>
          <w:sz w:val="24"/>
          <w:szCs w:val="24"/>
        </w:rPr>
        <w:t>hey expand by noting that in the first year of conflict up to 500’000 people died, including 300’000 children.</w:t>
      </w:r>
      <w:r w:rsidR="00882B46" w:rsidRPr="003F4DCC">
        <w:rPr>
          <w:rFonts w:ascii="Century" w:hAnsi="Century" w:cs="Arial"/>
          <w:sz w:val="24"/>
          <w:szCs w:val="24"/>
        </w:rPr>
        <w:t xml:space="preserve"> </w:t>
      </w:r>
      <w:r w:rsidR="00011E81" w:rsidRPr="003F4DCC">
        <w:rPr>
          <w:rFonts w:ascii="Century" w:hAnsi="Century" w:cs="Arial"/>
          <w:sz w:val="24"/>
          <w:szCs w:val="24"/>
        </w:rPr>
        <w:t xml:space="preserve">(2004, P6) </w:t>
      </w:r>
      <w:r w:rsidR="00DC2B32" w:rsidRPr="003F4DCC">
        <w:rPr>
          <w:rFonts w:ascii="Century" w:hAnsi="Century" w:cs="Arial"/>
          <w:sz w:val="24"/>
          <w:szCs w:val="24"/>
        </w:rPr>
        <w:t xml:space="preserve">                   </w:t>
      </w:r>
      <w:r w:rsidR="00882B46" w:rsidRPr="003F4DCC">
        <w:rPr>
          <w:rFonts w:ascii="Century" w:hAnsi="Century" w:cs="Arial"/>
          <w:sz w:val="24"/>
          <w:szCs w:val="24"/>
        </w:rPr>
        <w:t xml:space="preserve">Children in Wales do not experience anything like this conflict and are generally encouraged to attend school. Parents </w:t>
      </w:r>
      <w:r w:rsidR="00DC2B32" w:rsidRPr="003F4DCC">
        <w:rPr>
          <w:rFonts w:ascii="Century" w:hAnsi="Century" w:cs="Arial"/>
          <w:sz w:val="24"/>
          <w:szCs w:val="24"/>
        </w:rPr>
        <w:t>can be</w:t>
      </w:r>
      <w:r w:rsidR="00882B46" w:rsidRPr="003F4DCC">
        <w:rPr>
          <w:rFonts w:ascii="Century" w:hAnsi="Century" w:cs="Arial"/>
          <w:sz w:val="24"/>
          <w:szCs w:val="24"/>
        </w:rPr>
        <w:t xml:space="preserve"> fined</w:t>
      </w:r>
      <w:r w:rsidR="00DC2B32" w:rsidRPr="003F4DCC">
        <w:rPr>
          <w:rFonts w:ascii="Century" w:hAnsi="Century" w:cs="Arial"/>
          <w:sz w:val="24"/>
          <w:szCs w:val="24"/>
        </w:rPr>
        <w:t xml:space="preserve"> or prosecuted</w:t>
      </w:r>
      <w:r w:rsidR="00882B46" w:rsidRPr="003F4DCC">
        <w:rPr>
          <w:rFonts w:ascii="Century" w:hAnsi="Century" w:cs="Arial"/>
          <w:sz w:val="24"/>
          <w:szCs w:val="24"/>
        </w:rPr>
        <w:t xml:space="preserve"> if </w:t>
      </w:r>
      <w:r w:rsidR="00DC2B32" w:rsidRPr="003F4DCC">
        <w:rPr>
          <w:rFonts w:ascii="Century" w:hAnsi="Century" w:cs="Arial"/>
          <w:sz w:val="24"/>
          <w:szCs w:val="24"/>
        </w:rPr>
        <w:t xml:space="preserve">their </w:t>
      </w:r>
      <w:r w:rsidR="00882B46" w:rsidRPr="003F4DCC">
        <w:rPr>
          <w:rFonts w:ascii="Century" w:hAnsi="Century" w:cs="Arial"/>
          <w:sz w:val="24"/>
          <w:szCs w:val="24"/>
        </w:rPr>
        <w:t xml:space="preserve">children do not attend. </w:t>
      </w:r>
      <w:r w:rsidR="00DC2B32" w:rsidRPr="003F4DCC">
        <w:rPr>
          <w:rFonts w:ascii="Century" w:hAnsi="Century" w:cs="Arial"/>
          <w:sz w:val="24"/>
          <w:szCs w:val="24"/>
        </w:rPr>
        <w:t>There are v</w:t>
      </w:r>
      <w:r w:rsidR="00882B46" w:rsidRPr="003F4DCC">
        <w:rPr>
          <w:rFonts w:ascii="Century" w:hAnsi="Century" w:cs="Arial"/>
          <w:sz w:val="24"/>
          <w:szCs w:val="24"/>
        </w:rPr>
        <w:t>ery few groups</w:t>
      </w:r>
      <w:r w:rsidR="00DC2B32" w:rsidRPr="003F4DCC">
        <w:rPr>
          <w:rFonts w:ascii="Century" w:hAnsi="Century" w:cs="Arial"/>
          <w:sz w:val="24"/>
          <w:szCs w:val="24"/>
        </w:rPr>
        <w:t xml:space="preserve"> or communities in the UK that</w:t>
      </w:r>
      <w:r w:rsidR="00882B46" w:rsidRPr="003F4DCC">
        <w:rPr>
          <w:rFonts w:ascii="Century" w:hAnsi="Century" w:cs="Arial"/>
          <w:sz w:val="24"/>
          <w:szCs w:val="24"/>
        </w:rPr>
        <w:t xml:space="preserve"> do not attend</w:t>
      </w:r>
      <w:r w:rsidR="00DC2B32" w:rsidRPr="003F4DCC">
        <w:rPr>
          <w:rFonts w:ascii="Century" w:hAnsi="Century" w:cs="Arial"/>
          <w:sz w:val="24"/>
          <w:szCs w:val="24"/>
        </w:rPr>
        <w:t xml:space="preserve"> school.</w:t>
      </w:r>
      <w:r w:rsidR="00882B46" w:rsidRPr="003F4DCC">
        <w:rPr>
          <w:rFonts w:ascii="Century" w:hAnsi="Century" w:cs="Arial"/>
          <w:sz w:val="24"/>
          <w:szCs w:val="24"/>
        </w:rPr>
        <w:t xml:space="preserve"> </w:t>
      </w:r>
      <w:r w:rsidR="00DC2B32" w:rsidRPr="003F4DCC">
        <w:rPr>
          <w:rFonts w:ascii="Century" w:hAnsi="Century" w:cs="Arial"/>
          <w:sz w:val="24"/>
          <w:szCs w:val="24"/>
        </w:rPr>
        <w:t xml:space="preserve"> The </w:t>
      </w:r>
      <w:proofErr w:type="spellStart"/>
      <w:r w:rsidR="00DC2B32" w:rsidRPr="003F4DCC">
        <w:rPr>
          <w:rFonts w:ascii="Century" w:hAnsi="Century" w:cs="Arial"/>
          <w:sz w:val="24"/>
          <w:szCs w:val="24"/>
        </w:rPr>
        <w:t>t</w:t>
      </w:r>
      <w:r w:rsidR="00882B46" w:rsidRPr="003F4DCC">
        <w:rPr>
          <w:rFonts w:ascii="Century" w:hAnsi="Century" w:cs="Arial"/>
          <w:sz w:val="24"/>
          <w:szCs w:val="24"/>
        </w:rPr>
        <w:t>raveller</w:t>
      </w:r>
      <w:proofErr w:type="spellEnd"/>
      <w:r w:rsidR="00DC2B32" w:rsidRPr="003F4DCC">
        <w:rPr>
          <w:rFonts w:ascii="Century" w:hAnsi="Century" w:cs="Arial"/>
          <w:sz w:val="24"/>
          <w:szCs w:val="24"/>
        </w:rPr>
        <w:t xml:space="preserve"> community</w:t>
      </w:r>
      <w:r w:rsidR="00882B46" w:rsidRPr="003F4DCC">
        <w:rPr>
          <w:rFonts w:ascii="Century" w:hAnsi="Century" w:cs="Arial"/>
          <w:sz w:val="24"/>
          <w:szCs w:val="24"/>
        </w:rPr>
        <w:t xml:space="preserve"> are most predominant group</w:t>
      </w:r>
      <w:r w:rsidR="006E0D33" w:rsidRPr="003F4DCC">
        <w:rPr>
          <w:rFonts w:ascii="Century" w:hAnsi="Century" w:cs="Arial"/>
          <w:sz w:val="24"/>
          <w:szCs w:val="24"/>
        </w:rPr>
        <w:t xml:space="preserve"> of absentees</w:t>
      </w:r>
      <w:r w:rsidR="00882B46" w:rsidRPr="003F4DCC">
        <w:rPr>
          <w:rFonts w:ascii="Century" w:hAnsi="Century" w:cs="Arial"/>
          <w:sz w:val="24"/>
          <w:szCs w:val="24"/>
        </w:rPr>
        <w:t>, however the local authority in which I am based has an ambitious action plan for ESDGC from 201</w:t>
      </w:r>
      <w:r w:rsidR="000408EA" w:rsidRPr="003F4DCC">
        <w:rPr>
          <w:rFonts w:ascii="Century" w:hAnsi="Century" w:cs="Arial"/>
          <w:sz w:val="24"/>
          <w:szCs w:val="24"/>
        </w:rPr>
        <w:t>1</w:t>
      </w:r>
      <w:r w:rsidR="00882B46" w:rsidRPr="003F4DCC">
        <w:rPr>
          <w:rFonts w:ascii="Century" w:hAnsi="Century" w:cs="Arial"/>
          <w:sz w:val="24"/>
          <w:szCs w:val="24"/>
        </w:rPr>
        <w:t>-2026 which includes expansion of current gypsy-traveller sites to meet needs of growing traveller families who wish for their children to attend a permanent school setting</w:t>
      </w:r>
      <w:r w:rsidR="006E0D33" w:rsidRPr="003F4DCC">
        <w:rPr>
          <w:rFonts w:ascii="Century" w:hAnsi="Century" w:cs="Arial"/>
          <w:sz w:val="24"/>
          <w:szCs w:val="24"/>
        </w:rPr>
        <w:t>.</w:t>
      </w:r>
      <w:r w:rsidR="00882B46" w:rsidRPr="003F4DCC">
        <w:rPr>
          <w:rFonts w:ascii="Century" w:hAnsi="Century" w:cs="Arial"/>
          <w:sz w:val="24"/>
          <w:szCs w:val="24"/>
        </w:rPr>
        <w:t xml:space="preserve"> (</w:t>
      </w:r>
      <w:r w:rsidR="000408EA" w:rsidRPr="003F4DCC">
        <w:rPr>
          <w:rFonts w:ascii="Century" w:hAnsi="Century" w:cs="Arial"/>
          <w:sz w:val="24"/>
          <w:szCs w:val="24"/>
        </w:rPr>
        <w:t>Ref</w:t>
      </w:r>
      <w:r w:rsidR="006E0D33" w:rsidRPr="003F4DCC">
        <w:rPr>
          <w:rFonts w:ascii="Century" w:hAnsi="Century" w:cs="Arial"/>
          <w:sz w:val="24"/>
          <w:szCs w:val="24"/>
        </w:rPr>
        <w:t>erence Provided on Reference Page</w:t>
      </w:r>
      <w:r w:rsidR="000408EA" w:rsidRPr="003F4DCC">
        <w:rPr>
          <w:rFonts w:ascii="Century" w:hAnsi="Century" w:cs="Arial"/>
          <w:sz w:val="24"/>
          <w:szCs w:val="24"/>
        </w:rPr>
        <w:t>)</w:t>
      </w:r>
    </w:p>
    <w:p w14:paraId="08A740A0" w14:textId="77777777" w:rsidR="003F4DCC" w:rsidRDefault="003F4DCC" w:rsidP="003F4DCC">
      <w:pPr>
        <w:spacing w:line="360" w:lineRule="auto"/>
        <w:rPr>
          <w:rFonts w:ascii="Century" w:hAnsi="Century" w:cs="Arial"/>
          <w:sz w:val="24"/>
          <w:szCs w:val="24"/>
        </w:rPr>
      </w:pPr>
    </w:p>
    <w:p w14:paraId="318EA5EC" w14:textId="7D74E5F7" w:rsidR="00353405" w:rsidRPr="003F4DCC" w:rsidRDefault="000408EA" w:rsidP="003F4DCC">
      <w:pPr>
        <w:spacing w:line="360" w:lineRule="auto"/>
        <w:rPr>
          <w:rFonts w:ascii="Century" w:hAnsi="Century" w:cs="Arial"/>
          <w:sz w:val="24"/>
          <w:szCs w:val="24"/>
        </w:rPr>
      </w:pPr>
      <w:r w:rsidRPr="003F4DCC">
        <w:rPr>
          <w:rFonts w:ascii="Century" w:hAnsi="Century" w:cs="Arial"/>
          <w:sz w:val="24"/>
          <w:szCs w:val="24"/>
        </w:rPr>
        <w:lastRenderedPageBreak/>
        <w:t>Post conflict s</w:t>
      </w:r>
      <w:r w:rsidR="00353405" w:rsidRPr="003F4DCC">
        <w:rPr>
          <w:rFonts w:ascii="Century" w:hAnsi="Century" w:cs="Arial"/>
          <w:sz w:val="24"/>
          <w:szCs w:val="24"/>
        </w:rPr>
        <w:t>chools</w:t>
      </w:r>
      <w:r w:rsidRPr="003F4DCC">
        <w:rPr>
          <w:rFonts w:ascii="Century" w:hAnsi="Century" w:cs="Arial"/>
          <w:sz w:val="24"/>
          <w:szCs w:val="24"/>
        </w:rPr>
        <w:t xml:space="preserve"> in Somalia</w:t>
      </w:r>
      <w:r w:rsidR="00353405" w:rsidRPr="003F4DCC">
        <w:rPr>
          <w:rFonts w:ascii="Century" w:hAnsi="Century" w:cs="Arial"/>
          <w:sz w:val="24"/>
          <w:szCs w:val="24"/>
        </w:rPr>
        <w:t xml:space="preserve"> did not begin to re-open until 1996, however </w:t>
      </w:r>
      <w:proofErr w:type="spellStart"/>
      <w:r w:rsidRPr="003F4DCC">
        <w:rPr>
          <w:rFonts w:ascii="Century" w:hAnsi="Century" w:cs="Arial"/>
          <w:sz w:val="24"/>
          <w:szCs w:val="24"/>
        </w:rPr>
        <w:t>Hassig</w:t>
      </w:r>
      <w:proofErr w:type="spellEnd"/>
      <w:r w:rsidRPr="003F4DCC">
        <w:rPr>
          <w:rFonts w:ascii="Century" w:hAnsi="Century" w:cs="Arial"/>
          <w:sz w:val="24"/>
          <w:szCs w:val="24"/>
        </w:rPr>
        <w:t xml:space="preserve"> et al</w:t>
      </w:r>
      <w:r w:rsidR="00353405" w:rsidRPr="003F4DCC">
        <w:rPr>
          <w:rFonts w:ascii="Century" w:hAnsi="Century" w:cs="Arial"/>
          <w:sz w:val="24"/>
          <w:szCs w:val="24"/>
        </w:rPr>
        <w:t xml:space="preserve"> report that in 2006 there were still only 26%</w:t>
      </w:r>
      <w:r w:rsidR="004D05F0" w:rsidRPr="003F4DCC">
        <w:rPr>
          <w:rFonts w:ascii="Century" w:hAnsi="Century" w:cs="Arial"/>
          <w:sz w:val="24"/>
          <w:szCs w:val="24"/>
        </w:rPr>
        <w:t xml:space="preserve"> of children</w:t>
      </w:r>
      <w:r w:rsidR="00353405" w:rsidRPr="003F4DCC">
        <w:rPr>
          <w:rFonts w:ascii="Century" w:hAnsi="Century" w:cs="Arial"/>
          <w:sz w:val="24"/>
          <w:szCs w:val="24"/>
        </w:rPr>
        <w:t xml:space="preserve"> enrolled in primary school education.</w:t>
      </w:r>
      <w:r w:rsidRPr="003F4DCC">
        <w:rPr>
          <w:rFonts w:ascii="Century" w:hAnsi="Century" w:cs="Arial"/>
          <w:sz w:val="24"/>
          <w:szCs w:val="24"/>
        </w:rPr>
        <w:t xml:space="preserve"> They expand by discussing</w:t>
      </w:r>
      <w:r w:rsidR="00697BEA" w:rsidRPr="003F4DCC">
        <w:rPr>
          <w:rFonts w:ascii="Century" w:hAnsi="Century" w:cs="Arial"/>
          <w:sz w:val="24"/>
          <w:szCs w:val="24"/>
        </w:rPr>
        <w:t xml:space="preserve"> th</w:t>
      </w:r>
      <w:r w:rsidRPr="003F4DCC">
        <w:rPr>
          <w:rFonts w:ascii="Century" w:hAnsi="Century" w:cs="Arial"/>
          <w:sz w:val="24"/>
          <w:szCs w:val="24"/>
        </w:rPr>
        <w:t xml:space="preserve">e </w:t>
      </w:r>
      <w:r w:rsidR="004D05F0" w:rsidRPr="003F4DCC">
        <w:rPr>
          <w:rFonts w:ascii="Century" w:hAnsi="Century" w:cs="Arial"/>
          <w:sz w:val="24"/>
          <w:szCs w:val="24"/>
        </w:rPr>
        <w:t xml:space="preserve">positive </w:t>
      </w:r>
      <w:r w:rsidRPr="003F4DCC">
        <w:rPr>
          <w:rFonts w:ascii="Century" w:hAnsi="Century" w:cs="Arial"/>
          <w:sz w:val="24"/>
          <w:szCs w:val="24"/>
        </w:rPr>
        <w:t>impact agencies such as</w:t>
      </w:r>
      <w:r w:rsidR="00697BEA" w:rsidRPr="003F4DCC">
        <w:rPr>
          <w:rFonts w:ascii="Century" w:hAnsi="Century" w:cs="Arial"/>
          <w:sz w:val="24"/>
          <w:szCs w:val="24"/>
        </w:rPr>
        <w:t xml:space="preserve"> </w:t>
      </w:r>
      <w:r w:rsidR="00353405" w:rsidRPr="003F4DCC">
        <w:rPr>
          <w:rFonts w:ascii="Century" w:hAnsi="Century" w:cs="Arial"/>
          <w:sz w:val="24"/>
          <w:szCs w:val="24"/>
        </w:rPr>
        <w:t xml:space="preserve">UNICEF, UNESCO and SACB (Somali Aid Coordination Body) </w:t>
      </w:r>
      <w:r w:rsidRPr="003F4DCC">
        <w:rPr>
          <w:rFonts w:ascii="Century" w:hAnsi="Century" w:cs="Arial"/>
          <w:sz w:val="24"/>
          <w:szCs w:val="24"/>
        </w:rPr>
        <w:t xml:space="preserve">are having by </w:t>
      </w:r>
      <w:r w:rsidR="00353405" w:rsidRPr="003F4DCC">
        <w:rPr>
          <w:rFonts w:ascii="Century" w:hAnsi="Century" w:cs="Arial"/>
          <w:sz w:val="24"/>
          <w:szCs w:val="24"/>
        </w:rPr>
        <w:t xml:space="preserve">continuously working to re-establish effective education throughout Somalia.  They </w:t>
      </w:r>
      <w:r w:rsidRPr="003F4DCC">
        <w:rPr>
          <w:rFonts w:ascii="Century" w:hAnsi="Century" w:cs="Arial"/>
          <w:sz w:val="24"/>
          <w:szCs w:val="24"/>
        </w:rPr>
        <w:t>note</w:t>
      </w:r>
      <w:r w:rsidR="00353405" w:rsidRPr="003F4DCC">
        <w:rPr>
          <w:rFonts w:ascii="Century" w:hAnsi="Century" w:cs="Arial"/>
          <w:sz w:val="24"/>
          <w:szCs w:val="24"/>
        </w:rPr>
        <w:t xml:space="preserve"> that in 2003 a pilot mentoring project for 1751 new teachers</w:t>
      </w:r>
      <w:r w:rsidR="00697BEA" w:rsidRPr="003F4DCC">
        <w:rPr>
          <w:rFonts w:ascii="Century" w:hAnsi="Century" w:cs="Arial"/>
          <w:sz w:val="24"/>
          <w:szCs w:val="24"/>
        </w:rPr>
        <w:t xml:space="preserve"> was implemented.</w:t>
      </w:r>
      <w:r w:rsidRPr="003F4DCC">
        <w:rPr>
          <w:rFonts w:ascii="Century" w:hAnsi="Century" w:cs="Arial"/>
          <w:sz w:val="24"/>
          <w:szCs w:val="24"/>
        </w:rPr>
        <w:t xml:space="preserve"> </w:t>
      </w:r>
      <w:r w:rsidR="00011E81" w:rsidRPr="003F4DCC">
        <w:rPr>
          <w:rFonts w:ascii="Century" w:hAnsi="Century" w:cs="Arial"/>
          <w:sz w:val="24"/>
          <w:szCs w:val="24"/>
        </w:rPr>
        <w:t>(2008</w:t>
      </w:r>
      <w:r w:rsidR="006E0D33" w:rsidRPr="003F4DCC">
        <w:rPr>
          <w:rFonts w:ascii="Century" w:hAnsi="Century" w:cs="Arial"/>
          <w:sz w:val="24"/>
          <w:szCs w:val="24"/>
        </w:rPr>
        <w:t>, P71</w:t>
      </w:r>
      <w:r w:rsidR="00011E81" w:rsidRPr="003F4DCC">
        <w:rPr>
          <w:rFonts w:ascii="Century" w:hAnsi="Century" w:cs="Arial"/>
          <w:sz w:val="24"/>
          <w:szCs w:val="24"/>
        </w:rPr>
        <w:t>)</w:t>
      </w:r>
    </w:p>
    <w:p w14:paraId="7948DA91" w14:textId="09FE1ACD" w:rsidR="004D05F0" w:rsidRPr="003F4DCC" w:rsidRDefault="000A0663" w:rsidP="003F4DCC">
      <w:pPr>
        <w:spacing w:after="225" w:line="360" w:lineRule="auto"/>
        <w:rPr>
          <w:rFonts w:ascii="Century" w:eastAsia="Times New Roman" w:hAnsi="Century" w:cs="Arial"/>
          <w:sz w:val="24"/>
          <w:szCs w:val="24"/>
          <w:lang w:eastAsia="en-GB"/>
        </w:rPr>
      </w:pPr>
      <w:r w:rsidRPr="003F4DCC">
        <w:rPr>
          <w:rFonts w:ascii="Century" w:hAnsi="Century"/>
          <w:color w:val="000000"/>
          <w:sz w:val="24"/>
          <w:szCs w:val="24"/>
        </w:rPr>
        <w:t xml:space="preserve">Girls’ participation in education is consistently lower than that for boys. </w:t>
      </w:r>
      <w:r w:rsidR="006E0D33" w:rsidRPr="003F4DCC">
        <w:rPr>
          <w:rFonts w:ascii="Century" w:hAnsi="Century"/>
          <w:color w:val="000000"/>
          <w:sz w:val="24"/>
          <w:szCs w:val="24"/>
        </w:rPr>
        <w:t xml:space="preserve">A survey conducted by </w:t>
      </w:r>
      <w:proofErr w:type="spellStart"/>
      <w:r w:rsidR="006E0D33" w:rsidRPr="003F4DCC">
        <w:rPr>
          <w:rFonts w:ascii="Century" w:hAnsi="Century"/>
          <w:color w:val="000000"/>
          <w:sz w:val="24"/>
          <w:szCs w:val="24"/>
        </w:rPr>
        <w:t>Unicef</w:t>
      </w:r>
      <w:proofErr w:type="spellEnd"/>
      <w:r w:rsidR="006E0D33" w:rsidRPr="003F4DCC">
        <w:rPr>
          <w:rFonts w:ascii="Century" w:hAnsi="Century"/>
          <w:color w:val="000000"/>
          <w:sz w:val="24"/>
          <w:szCs w:val="24"/>
        </w:rPr>
        <w:t xml:space="preserve"> in</w:t>
      </w:r>
      <w:r w:rsidRPr="003F4DCC">
        <w:rPr>
          <w:rFonts w:ascii="Century" w:hAnsi="Century"/>
          <w:color w:val="000000"/>
          <w:sz w:val="24"/>
          <w:szCs w:val="24"/>
        </w:rPr>
        <w:t xml:space="preserve"> 2006 showed that only 25 per cent of women aged 15 to 24 were literate. </w:t>
      </w:r>
      <w:r w:rsidR="00055A21" w:rsidRPr="003F4DCC">
        <w:rPr>
          <w:rFonts w:ascii="Century" w:hAnsi="Century" w:cs="Arial"/>
          <w:sz w:val="24"/>
          <w:szCs w:val="24"/>
        </w:rPr>
        <w:t xml:space="preserve">According to </w:t>
      </w:r>
      <w:proofErr w:type="spellStart"/>
      <w:r w:rsidR="00055A21" w:rsidRPr="003F4DCC">
        <w:rPr>
          <w:rFonts w:ascii="Century" w:hAnsi="Century" w:cs="Arial"/>
          <w:sz w:val="24"/>
          <w:szCs w:val="24"/>
        </w:rPr>
        <w:t>Hassig</w:t>
      </w:r>
      <w:proofErr w:type="spellEnd"/>
      <w:r w:rsidR="00055A21" w:rsidRPr="003F4DCC">
        <w:rPr>
          <w:rFonts w:ascii="Century" w:hAnsi="Century" w:cs="Arial"/>
          <w:sz w:val="24"/>
          <w:szCs w:val="24"/>
        </w:rPr>
        <w:t xml:space="preserve"> et al, in 2001 only 26% of women in Somalia were literate. They also acknowledge and report on the fact that Somalia still has the highest rate of FGM in the world. They </w:t>
      </w:r>
      <w:r w:rsidR="00011E81" w:rsidRPr="003F4DCC">
        <w:rPr>
          <w:rFonts w:ascii="Century" w:hAnsi="Century" w:cs="Arial"/>
          <w:sz w:val="24"/>
          <w:szCs w:val="24"/>
        </w:rPr>
        <w:t>report</w:t>
      </w:r>
      <w:r w:rsidR="00055A21" w:rsidRPr="003F4DCC">
        <w:rPr>
          <w:rFonts w:ascii="Century" w:hAnsi="Century" w:cs="Arial"/>
          <w:sz w:val="24"/>
          <w:szCs w:val="24"/>
        </w:rPr>
        <w:t xml:space="preserve"> that </w:t>
      </w:r>
      <w:r w:rsidR="00011E81" w:rsidRPr="003F4DCC">
        <w:rPr>
          <w:rFonts w:ascii="Century" w:hAnsi="Century" w:cs="Arial"/>
          <w:sz w:val="24"/>
          <w:szCs w:val="24"/>
        </w:rPr>
        <w:t xml:space="preserve">more than </w:t>
      </w:r>
      <w:r w:rsidR="00055A21" w:rsidRPr="003F4DCC">
        <w:rPr>
          <w:rFonts w:ascii="Century" w:hAnsi="Century" w:cs="Arial"/>
          <w:sz w:val="24"/>
          <w:szCs w:val="24"/>
        </w:rPr>
        <w:t>90% of women still undergo this practice.</w:t>
      </w:r>
      <w:r w:rsidR="00011E81" w:rsidRPr="003F4DCC">
        <w:rPr>
          <w:rFonts w:ascii="Century" w:hAnsi="Century" w:cs="Arial"/>
          <w:sz w:val="24"/>
          <w:szCs w:val="24"/>
        </w:rPr>
        <w:t xml:space="preserve"> (2008, P70)</w:t>
      </w:r>
      <w:r w:rsidR="00055A21" w:rsidRPr="003F4DCC">
        <w:rPr>
          <w:rFonts w:ascii="Century" w:hAnsi="Century" w:cs="Arial"/>
          <w:sz w:val="24"/>
          <w:szCs w:val="24"/>
        </w:rPr>
        <w:t xml:space="preserve"> </w:t>
      </w:r>
      <w:proofErr w:type="spellStart"/>
      <w:r w:rsidR="00055A21" w:rsidRPr="003F4DCC">
        <w:rPr>
          <w:rFonts w:ascii="Century" w:hAnsi="Century" w:cs="Arial"/>
          <w:sz w:val="24"/>
          <w:szCs w:val="24"/>
        </w:rPr>
        <w:t>Unicef</w:t>
      </w:r>
      <w:proofErr w:type="spellEnd"/>
      <w:r w:rsidR="00055A21" w:rsidRPr="003F4DCC">
        <w:rPr>
          <w:rFonts w:ascii="Century" w:hAnsi="Century" w:cs="Arial"/>
          <w:sz w:val="24"/>
          <w:szCs w:val="24"/>
        </w:rPr>
        <w:t xml:space="preserve"> report this figure to be higher. They note that as a society</w:t>
      </w:r>
      <w:r w:rsidR="00011E81" w:rsidRPr="003F4DCC">
        <w:rPr>
          <w:rFonts w:ascii="Century" w:hAnsi="Century" w:cs="Arial"/>
          <w:sz w:val="24"/>
          <w:szCs w:val="24"/>
        </w:rPr>
        <w:t>,</w:t>
      </w:r>
      <w:r w:rsidR="00055A21" w:rsidRPr="003F4DCC">
        <w:rPr>
          <w:rFonts w:ascii="Century" w:hAnsi="Century" w:cs="Arial"/>
          <w:sz w:val="24"/>
          <w:szCs w:val="24"/>
        </w:rPr>
        <w:t xml:space="preserve"> </w:t>
      </w:r>
      <w:r w:rsidR="006E0D33" w:rsidRPr="003F4DCC">
        <w:rPr>
          <w:rFonts w:ascii="Century" w:hAnsi="Century" w:cs="Arial"/>
          <w:sz w:val="24"/>
          <w:szCs w:val="24"/>
        </w:rPr>
        <w:t xml:space="preserve">Somali </w:t>
      </w:r>
      <w:r w:rsidR="00055A21" w:rsidRPr="003F4DCC">
        <w:rPr>
          <w:rFonts w:ascii="Century" w:hAnsi="Century" w:cs="Arial"/>
          <w:sz w:val="24"/>
          <w:szCs w:val="24"/>
        </w:rPr>
        <w:t>women are still expected to be submissive to men. (</w:t>
      </w:r>
      <w:r w:rsidR="00011E81" w:rsidRPr="003F4DCC">
        <w:rPr>
          <w:rFonts w:ascii="Century" w:hAnsi="Century" w:cs="Arial"/>
          <w:sz w:val="24"/>
          <w:szCs w:val="24"/>
        </w:rPr>
        <w:t>2015)</w:t>
      </w:r>
      <w:r w:rsidR="004D05F0" w:rsidRPr="003F4DCC">
        <w:rPr>
          <w:rFonts w:ascii="Century" w:hAnsi="Century" w:cs="Arial"/>
          <w:sz w:val="24"/>
          <w:szCs w:val="24"/>
        </w:rPr>
        <w:t xml:space="preserve"> </w:t>
      </w:r>
      <w:r w:rsidR="004D05F0" w:rsidRPr="003F4DCC">
        <w:rPr>
          <w:rFonts w:ascii="Century" w:hAnsi="Century"/>
          <w:color w:val="000000"/>
          <w:sz w:val="24"/>
          <w:szCs w:val="24"/>
        </w:rPr>
        <w:t>In Wales it is reported that although girls are absent from school more than boys, this is not a significant gap. It is now less than 2% with WAG reporting that the gap has been narrowing since 2013/14 and continues to do so. (WAG, 2018)</w:t>
      </w:r>
    </w:p>
    <w:p w14:paraId="0690399E" w14:textId="3103D635" w:rsidR="000A0663" w:rsidRPr="003F4DCC" w:rsidRDefault="00011E81" w:rsidP="003F4DCC">
      <w:pPr>
        <w:pStyle w:val="NormalWeb"/>
        <w:spacing w:line="360" w:lineRule="auto"/>
        <w:rPr>
          <w:rFonts w:ascii="Century" w:hAnsi="Century"/>
          <w:color w:val="000000"/>
        </w:rPr>
      </w:pPr>
      <w:r w:rsidRPr="003F4DCC">
        <w:rPr>
          <w:rFonts w:ascii="Century" w:hAnsi="Century"/>
          <w:color w:val="000000"/>
        </w:rPr>
        <w:t xml:space="preserve">Other barriers to education </w:t>
      </w:r>
      <w:r w:rsidR="00DC0947" w:rsidRPr="003F4DCC">
        <w:rPr>
          <w:rFonts w:ascii="Century" w:hAnsi="Century"/>
          <w:color w:val="000000"/>
        </w:rPr>
        <w:t>reported b</w:t>
      </w:r>
      <w:r w:rsidR="004D05F0" w:rsidRPr="003F4DCC">
        <w:rPr>
          <w:rFonts w:ascii="Century" w:hAnsi="Century"/>
          <w:color w:val="000000"/>
        </w:rPr>
        <w:t>y</w:t>
      </w:r>
      <w:r w:rsidR="00DC0947" w:rsidRPr="003F4DCC">
        <w:rPr>
          <w:rFonts w:ascii="Century" w:hAnsi="Century"/>
          <w:color w:val="000000"/>
        </w:rPr>
        <w:t xml:space="preserve"> </w:t>
      </w:r>
      <w:proofErr w:type="spellStart"/>
      <w:r w:rsidR="00DC0947" w:rsidRPr="003F4DCC">
        <w:rPr>
          <w:rFonts w:ascii="Century" w:hAnsi="Century"/>
          <w:color w:val="000000"/>
        </w:rPr>
        <w:t>Hassig</w:t>
      </w:r>
      <w:proofErr w:type="spellEnd"/>
      <w:r w:rsidR="00DC0947" w:rsidRPr="003F4DCC">
        <w:rPr>
          <w:rFonts w:ascii="Century" w:hAnsi="Century"/>
          <w:color w:val="000000"/>
        </w:rPr>
        <w:t xml:space="preserve"> et al (2008) and </w:t>
      </w:r>
      <w:proofErr w:type="spellStart"/>
      <w:r w:rsidR="00DC0947" w:rsidRPr="003F4DCC">
        <w:rPr>
          <w:rFonts w:ascii="Century" w:hAnsi="Century"/>
          <w:color w:val="000000"/>
        </w:rPr>
        <w:t>Unicef</w:t>
      </w:r>
      <w:proofErr w:type="spellEnd"/>
      <w:r w:rsidR="00DC0947" w:rsidRPr="003F4DCC">
        <w:rPr>
          <w:rFonts w:ascii="Century" w:hAnsi="Century"/>
          <w:color w:val="000000"/>
        </w:rPr>
        <w:t xml:space="preserve"> (2015) </w:t>
      </w:r>
      <w:r w:rsidRPr="003F4DCC">
        <w:rPr>
          <w:rFonts w:ascii="Century" w:hAnsi="Century"/>
          <w:color w:val="000000"/>
        </w:rPr>
        <w:t>consist of t</w:t>
      </w:r>
      <w:r w:rsidR="000A0663" w:rsidRPr="003F4DCC">
        <w:rPr>
          <w:rFonts w:ascii="Century" w:hAnsi="Century"/>
          <w:color w:val="000000"/>
        </w:rPr>
        <w:t>he low availability of sanitation facilities</w:t>
      </w:r>
      <w:r w:rsidRPr="003F4DCC">
        <w:rPr>
          <w:rFonts w:ascii="Century" w:hAnsi="Century"/>
          <w:color w:val="000000"/>
        </w:rPr>
        <w:t>, including</w:t>
      </w:r>
      <w:r w:rsidR="000A0663" w:rsidRPr="003F4DCC">
        <w:rPr>
          <w:rFonts w:ascii="Century" w:hAnsi="Century"/>
          <w:color w:val="000000"/>
        </w:rPr>
        <w:t xml:space="preserve"> separate latrines </w:t>
      </w:r>
      <w:r w:rsidRPr="003F4DCC">
        <w:rPr>
          <w:rFonts w:ascii="Century" w:hAnsi="Century"/>
          <w:color w:val="000000"/>
        </w:rPr>
        <w:t xml:space="preserve">or toilet facilities </w:t>
      </w:r>
      <w:r w:rsidR="000A0663" w:rsidRPr="003F4DCC">
        <w:rPr>
          <w:rFonts w:ascii="Century" w:hAnsi="Century"/>
          <w:color w:val="000000"/>
        </w:rPr>
        <w:t>for girls</w:t>
      </w:r>
      <w:r w:rsidRPr="003F4DCC">
        <w:rPr>
          <w:rFonts w:ascii="Century" w:hAnsi="Century"/>
          <w:color w:val="000000"/>
        </w:rPr>
        <w:t>.</w:t>
      </w:r>
      <w:r w:rsidR="000A0663" w:rsidRPr="003F4DCC">
        <w:rPr>
          <w:rFonts w:ascii="Century" w:hAnsi="Century"/>
          <w:color w:val="000000"/>
        </w:rPr>
        <w:t xml:space="preserve"> </w:t>
      </w:r>
      <w:r w:rsidRPr="003F4DCC">
        <w:rPr>
          <w:rFonts w:ascii="Century" w:hAnsi="Century"/>
          <w:color w:val="000000"/>
        </w:rPr>
        <w:t>A</w:t>
      </w:r>
      <w:r w:rsidR="000A0663" w:rsidRPr="003F4DCC">
        <w:rPr>
          <w:rFonts w:ascii="Century" w:hAnsi="Century"/>
          <w:color w:val="000000"/>
        </w:rPr>
        <w:t xml:space="preserve"> lack of female teachers</w:t>
      </w:r>
      <w:r w:rsidRPr="003F4DCC">
        <w:rPr>
          <w:rFonts w:ascii="Century" w:hAnsi="Century"/>
          <w:color w:val="000000"/>
        </w:rPr>
        <w:t xml:space="preserve">, </w:t>
      </w:r>
      <w:r w:rsidR="000A0663" w:rsidRPr="003F4DCC">
        <w:rPr>
          <w:rFonts w:ascii="Century" w:hAnsi="Century"/>
          <w:color w:val="000000"/>
        </w:rPr>
        <w:t>less than 20 per cent of primary-school teachers in Somalia are</w:t>
      </w:r>
      <w:r w:rsidR="00DC0947" w:rsidRPr="003F4DCC">
        <w:rPr>
          <w:rFonts w:ascii="Century" w:hAnsi="Century"/>
          <w:color w:val="000000"/>
        </w:rPr>
        <w:t xml:space="preserve"> reported to be</w:t>
      </w:r>
      <w:r w:rsidR="000A0663" w:rsidRPr="003F4DCC">
        <w:rPr>
          <w:rFonts w:ascii="Century" w:hAnsi="Century"/>
          <w:color w:val="000000"/>
        </w:rPr>
        <w:t xml:space="preserve"> women</w:t>
      </w:r>
      <w:r w:rsidR="00DC0947" w:rsidRPr="003F4DCC">
        <w:rPr>
          <w:rFonts w:ascii="Century" w:hAnsi="Century"/>
          <w:color w:val="000000"/>
        </w:rPr>
        <w:t>.</w:t>
      </w:r>
      <w:r w:rsidR="000A0663" w:rsidRPr="003F4DCC">
        <w:rPr>
          <w:rFonts w:ascii="Century" w:hAnsi="Century"/>
          <w:color w:val="000000"/>
        </w:rPr>
        <w:t xml:space="preserve"> </w:t>
      </w:r>
      <w:r w:rsidR="00DC0947" w:rsidRPr="003F4DCC">
        <w:rPr>
          <w:rFonts w:ascii="Century" w:hAnsi="Century"/>
          <w:color w:val="000000"/>
        </w:rPr>
        <w:t>S</w:t>
      </w:r>
      <w:r w:rsidR="000A0663" w:rsidRPr="003F4DCC">
        <w:rPr>
          <w:rFonts w:ascii="Century" w:hAnsi="Century"/>
          <w:color w:val="000000"/>
        </w:rPr>
        <w:t xml:space="preserve">afety concerns and social norms that favour boys’ education </w:t>
      </w:r>
      <w:proofErr w:type="gramStart"/>
      <w:r w:rsidR="000A0663" w:rsidRPr="003F4DCC">
        <w:rPr>
          <w:rFonts w:ascii="Century" w:hAnsi="Century"/>
          <w:color w:val="000000"/>
        </w:rPr>
        <w:t>are</w:t>
      </w:r>
      <w:proofErr w:type="gramEnd"/>
      <w:r w:rsidR="000A0663" w:rsidRPr="003F4DCC">
        <w:rPr>
          <w:rFonts w:ascii="Century" w:hAnsi="Century"/>
          <w:color w:val="000000"/>
        </w:rPr>
        <w:t xml:space="preserve"> </w:t>
      </w:r>
      <w:r w:rsidR="004D05F0" w:rsidRPr="003F4DCC">
        <w:rPr>
          <w:rFonts w:ascii="Century" w:hAnsi="Century"/>
          <w:color w:val="000000"/>
        </w:rPr>
        <w:t xml:space="preserve">also </w:t>
      </w:r>
      <w:r w:rsidR="006E0D33" w:rsidRPr="003F4DCC">
        <w:rPr>
          <w:rFonts w:ascii="Century" w:hAnsi="Century"/>
          <w:color w:val="000000"/>
        </w:rPr>
        <w:t>suggested</w:t>
      </w:r>
      <w:r w:rsidR="000A0663" w:rsidRPr="003F4DCC">
        <w:rPr>
          <w:rFonts w:ascii="Century" w:hAnsi="Century"/>
          <w:color w:val="000000"/>
        </w:rPr>
        <w:t xml:space="preserve"> as factors </w:t>
      </w:r>
      <w:r w:rsidR="004D05F0" w:rsidRPr="003F4DCC">
        <w:rPr>
          <w:rFonts w:ascii="Century" w:hAnsi="Century"/>
          <w:color w:val="000000"/>
        </w:rPr>
        <w:t xml:space="preserve">that are </w:t>
      </w:r>
      <w:r w:rsidR="000A0663" w:rsidRPr="003F4DCC">
        <w:rPr>
          <w:rFonts w:ascii="Century" w:hAnsi="Century"/>
          <w:color w:val="000000"/>
        </w:rPr>
        <w:t>inhibiting parents from enrolling their daughters in school.</w:t>
      </w:r>
      <w:r w:rsidR="003F4DCC">
        <w:rPr>
          <w:rFonts w:ascii="Century" w:hAnsi="Century"/>
          <w:color w:val="000000"/>
        </w:rPr>
        <w:t xml:space="preserve">  </w:t>
      </w:r>
      <w:r w:rsidR="00BE3E1C" w:rsidRPr="003F4DCC">
        <w:rPr>
          <w:rFonts w:ascii="Century" w:hAnsi="Century"/>
          <w:color w:val="000000"/>
        </w:rPr>
        <w:t>Gardner and El Bushra report that from birth, boys and girls are treated differently in Somalia.  They describe the cultural celebrations of a healthy live birth. For the arrival of a son, this is marked with the slaughter of two animals whereas only one animal is slaughtered for the birth of a daughter and only of a high standing family. (2004, P9)</w:t>
      </w:r>
      <w:r w:rsidR="00DC0947" w:rsidRPr="003F4DCC">
        <w:rPr>
          <w:rFonts w:ascii="Century" w:hAnsi="Century"/>
          <w:color w:val="000000"/>
        </w:rPr>
        <w:t xml:space="preserve"> </w:t>
      </w:r>
    </w:p>
    <w:p w14:paraId="38B1AC59" w14:textId="062A90D4" w:rsidR="005765A6" w:rsidRPr="003F4DCC" w:rsidRDefault="006837E5" w:rsidP="003F4DCC">
      <w:pPr>
        <w:pStyle w:val="NormalWeb"/>
        <w:spacing w:line="360" w:lineRule="auto"/>
        <w:rPr>
          <w:rFonts w:ascii="Century" w:hAnsi="Century"/>
          <w:color w:val="000000"/>
        </w:rPr>
      </w:pPr>
      <w:r w:rsidRPr="003F4DCC">
        <w:rPr>
          <w:rFonts w:ascii="Century" w:hAnsi="Century"/>
          <w:color w:val="000000"/>
        </w:rPr>
        <w:lastRenderedPageBreak/>
        <w:t>In Somalia, many children attending primary school start school much later than the recommended starting age of 6</w:t>
      </w:r>
      <w:r w:rsidR="00DC0947" w:rsidRPr="003F4DCC">
        <w:rPr>
          <w:rFonts w:ascii="Century" w:hAnsi="Century"/>
          <w:color w:val="000000"/>
        </w:rPr>
        <w:t xml:space="preserve">, </w:t>
      </w:r>
      <w:r w:rsidRPr="003F4DCC">
        <w:rPr>
          <w:rFonts w:ascii="Century" w:hAnsi="Century"/>
          <w:color w:val="000000"/>
        </w:rPr>
        <w:t>there are</w:t>
      </w:r>
      <w:r w:rsidR="00DC0947" w:rsidRPr="003F4DCC">
        <w:rPr>
          <w:rFonts w:ascii="Century" w:hAnsi="Century"/>
          <w:color w:val="000000"/>
        </w:rPr>
        <w:t xml:space="preserve"> also</w:t>
      </w:r>
      <w:r w:rsidRPr="003F4DCC">
        <w:rPr>
          <w:rFonts w:ascii="Century" w:hAnsi="Century"/>
          <w:color w:val="000000"/>
        </w:rPr>
        <w:t xml:space="preserve"> significant numbers of ‘secondary age’ children (14-17 years old) attending primary school</w:t>
      </w:r>
      <w:r w:rsidR="00DC0947" w:rsidRPr="003F4DCC">
        <w:rPr>
          <w:rFonts w:ascii="Century" w:hAnsi="Century"/>
          <w:color w:val="000000"/>
        </w:rPr>
        <w:t xml:space="preserve"> as barriers such as conflict, poverty, family needs and lack of provision have prevented them from attending or completing primary school education when they should have.          The </w:t>
      </w:r>
      <w:r w:rsidR="00D8658E" w:rsidRPr="003F4DCC">
        <w:rPr>
          <w:rFonts w:ascii="Century" w:hAnsi="Century"/>
          <w:color w:val="000000"/>
        </w:rPr>
        <w:t>United Nations Populations Fund report</w:t>
      </w:r>
      <w:r w:rsidR="00DC0947" w:rsidRPr="003F4DCC">
        <w:rPr>
          <w:rFonts w:ascii="Century" w:hAnsi="Century"/>
          <w:color w:val="000000"/>
        </w:rPr>
        <w:t xml:space="preserve"> the Nomadic population of Somalia to be </w:t>
      </w:r>
      <w:r w:rsidR="00D8658E" w:rsidRPr="003F4DCC">
        <w:rPr>
          <w:rFonts w:ascii="Century" w:hAnsi="Century"/>
          <w:color w:val="000000"/>
        </w:rPr>
        <w:t xml:space="preserve">3,186,965. </w:t>
      </w:r>
      <w:r w:rsidR="00DC0947" w:rsidRPr="003F4DCC">
        <w:rPr>
          <w:rFonts w:ascii="Century" w:hAnsi="Century"/>
          <w:color w:val="000000"/>
        </w:rPr>
        <w:t xml:space="preserve">(2014, P56) </w:t>
      </w:r>
      <w:r w:rsidR="004D05F0" w:rsidRPr="003F4DCC">
        <w:rPr>
          <w:rFonts w:ascii="Century" w:hAnsi="Century"/>
          <w:color w:val="000000"/>
        </w:rPr>
        <w:t xml:space="preserve">Alongside the barriers to education described above, </w:t>
      </w:r>
      <w:r w:rsidR="00DC0947" w:rsidRPr="003F4DCC">
        <w:rPr>
          <w:rFonts w:ascii="Century" w:hAnsi="Century"/>
          <w:color w:val="000000"/>
        </w:rPr>
        <w:t xml:space="preserve">the Nomadic population also include </w:t>
      </w:r>
      <w:r w:rsidR="004D05F0" w:rsidRPr="003F4DCC">
        <w:rPr>
          <w:rFonts w:ascii="Century" w:hAnsi="Century"/>
          <w:color w:val="000000"/>
        </w:rPr>
        <w:t xml:space="preserve">barriers such as </w:t>
      </w:r>
      <w:r w:rsidR="00DC0947" w:rsidRPr="003F4DCC">
        <w:rPr>
          <w:rFonts w:ascii="Century" w:hAnsi="Century"/>
          <w:color w:val="000000"/>
        </w:rPr>
        <w:t>distance</w:t>
      </w:r>
      <w:r w:rsidR="004D05F0" w:rsidRPr="003F4DCC">
        <w:rPr>
          <w:rFonts w:ascii="Century" w:hAnsi="Century"/>
          <w:color w:val="000000"/>
        </w:rPr>
        <w:t xml:space="preserve"> and</w:t>
      </w:r>
      <w:r w:rsidR="00DC0947" w:rsidRPr="003F4DCC">
        <w:rPr>
          <w:rFonts w:ascii="Century" w:hAnsi="Century"/>
          <w:color w:val="000000"/>
        </w:rPr>
        <w:t xml:space="preserve"> livestock commitments</w:t>
      </w:r>
      <w:r w:rsidR="00AA4C4B" w:rsidRPr="003F4DCC">
        <w:rPr>
          <w:rFonts w:ascii="Century" w:hAnsi="Century"/>
          <w:color w:val="000000"/>
        </w:rPr>
        <w:t>.</w:t>
      </w:r>
      <w:r w:rsidR="00DC0947" w:rsidRPr="003F4DCC">
        <w:rPr>
          <w:rFonts w:ascii="Century" w:hAnsi="Century"/>
          <w:color w:val="000000"/>
        </w:rPr>
        <w:t xml:space="preserve"> </w:t>
      </w:r>
      <w:r w:rsidR="00AA4C4B" w:rsidRPr="003F4DCC">
        <w:rPr>
          <w:rFonts w:ascii="Century" w:hAnsi="Century"/>
          <w:color w:val="000000"/>
        </w:rPr>
        <w:t>Formal schooling for children has been taken up by just 22 per cent of Nomadic children, with enrolment slightly higher among boys than girls. (2014, P61</w:t>
      </w:r>
      <w:proofErr w:type="gramStart"/>
      <w:r w:rsidR="00AA4C4B" w:rsidRPr="003F4DCC">
        <w:rPr>
          <w:rFonts w:ascii="Century" w:hAnsi="Century"/>
          <w:color w:val="000000"/>
        </w:rPr>
        <w:t>)</w:t>
      </w:r>
      <w:r w:rsidR="003F4DCC">
        <w:rPr>
          <w:rFonts w:ascii="Century" w:hAnsi="Century"/>
          <w:color w:val="000000"/>
        </w:rPr>
        <w:t xml:space="preserve">  </w:t>
      </w:r>
      <w:r w:rsidR="00AA4C4B" w:rsidRPr="003F4DCC">
        <w:rPr>
          <w:rFonts w:ascii="Century" w:hAnsi="Century"/>
          <w:color w:val="000000"/>
        </w:rPr>
        <w:t>UNESCO</w:t>
      </w:r>
      <w:proofErr w:type="gramEnd"/>
      <w:r w:rsidR="00AA4C4B" w:rsidRPr="003F4DCC">
        <w:rPr>
          <w:rFonts w:ascii="Century" w:hAnsi="Century"/>
          <w:color w:val="000000"/>
        </w:rPr>
        <w:t xml:space="preserve"> comment on the difficulties d</w:t>
      </w:r>
      <w:r w:rsidR="005765A6" w:rsidRPr="003F4DCC">
        <w:rPr>
          <w:rFonts w:ascii="Century" w:hAnsi="Century"/>
          <w:color w:val="000000"/>
        </w:rPr>
        <w:t xml:space="preserve">emographic parameters can have </w:t>
      </w:r>
      <w:r w:rsidR="00AA4C4B" w:rsidRPr="003F4DCC">
        <w:rPr>
          <w:rFonts w:ascii="Century" w:hAnsi="Century"/>
          <w:color w:val="000000"/>
        </w:rPr>
        <w:t xml:space="preserve">on children accessing education, which they report is </w:t>
      </w:r>
      <w:r w:rsidR="005765A6" w:rsidRPr="003F4DCC">
        <w:rPr>
          <w:rFonts w:ascii="Century" w:hAnsi="Century"/>
          <w:color w:val="000000"/>
        </w:rPr>
        <w:t xml:space="preserve">a major impact on countries’ ability to </w:t>
      </w:r>
      <w:r w:rsidR="00AA4C4B" w:rsidRPr="003F4DCC">
        <w:rPr>
          <w:rFonts w:ascii="Century" w:hAnsi="Century"/>
          <w:color w:val="000000"/>
        </w:rPr>
        <w:t>reach their</w:t>
      </w:r>
      <w:r w:rsidR="005765A6" w:rsidRPr="003F4DCC">
        <w:rPr>
          <w:rFonts w:ascii="Century" w:hAnsi="Century"/>
          <w:color w:val="000000"/>
        </w:rPr>
        <w:t xml:space="preserve"> education</w:t>
      </w:r>
      <w:r w:rsidR="00AA4C4B" w:rsidRPr="003F4DCC">
        <w:rPr>
          <w:rFonts w:ascii="Century" w:hAnsi="Century"/>
          <w:color w:val="000000"/>
        </w:rPr>
        <w:t>al</w:t>
      </w:r>
      <w:r w:rsidR="005765A6" w:rsidRPr="003F4DCC">
        <w:rPr>
          <w:rFonts w:ascii="Century" w:hAnsi="Century"/>
          <w:color w:val="000000"/>
        </w:rPr>
        <w:t xml:space="preserve"> targets.</w:t>
      </w:r>
      <w:r w:rsidR="00AA4C4B" w:rsidRPr="003F4DCC">
        <w:rPr>
          <w:rFonts w:ascii="Century" w:hAnsi="Century"/>
          <w:color w:val="000000"/>
        </w:rPr>
        <w:t xml:space="preserve"> (2015, P21)</w:t>
      </w:r>
      <w:r w:rsidR="005765A6" w:rsidRPr="003F4DCC">
        <w:rPr>
          <w:rFonts w:ascii="Century" w:hAnsi="Century"/>
          <w:color w:val="000000"/>
        </w:rPr>
        <w:t xml:space="preserve"> </w:t>
      </w:r>
    </w:p>
    <w:p w14:paraId="2209E17A" w14:textId="19113962" w:rsidR="00266B57" w:rsidRPr="003F4DCC" w:rsidRDefault="00F72769" w:rsidP="003F4DCC">
      <w:pPr>
        <w:pStyle w:val="NormalWeb"/>
        <w:spacing w:line="360" w:lineRule="auto"/>
        <w:rPr>
          <w:rFonts w:ascii="Century" w:hAnsi="Century"/>
          <w:color w:val="000000"/>
        </w:rPr>
      </w:pPr>
      <w:r w:rsidRPr="003F4DCC">
        <w:rPr>
          <w:rFonts w:ascii="Century" w:hAnsi="Century"/>
          <w:color w:val="000000"/>
        </w:rPr>
        <w:t>The international community</w:t>
      </w:r>
      <w:r w:rsidR="004D05F0" w:rsidRPr="003F4DCC">
        <w:rPr>
          <w:rFonts w:ascii="Century" w:hAnsi="Century"/>
          <w:color w:val="000000"/>
        </w:rPr>
        <w:t xml:space="preserve"> comprising of governments from 164 countries, non-government organis</w:t>
      </w:r>
      <w:r w:rsidR="00CD6370" w:rsidRPr="003F4DCC">
        <w:rPr>
          <w:rFonts w:ascii="Century" w:hAnsi="Century"/>
          <w:color w:val="000000"/>
        </w:rPr>
        <w:t>ations and representatives from regional groups</w:t>
      </w:r>
      <w:r w:rsidRPr="003F4DCC">
        <w:rPr>
          <w:rFonts w:ascii="Century" w:hAnsi="Century"/>
          <w:color w:val="000000"/>
        </w:rPr>
        <w:t xml:space="preserve"> assembled in Dakar, Senegal, in April 2000 to set an agenda for making progress in education to 2015. </w:t>
      </w:r>
      <w:r w:rsidR="00CD6370" w:rsidRPr="003F4DCC">
        <w:rPr>
          <w:rFonts w:ascii="Century" w:hAnsi="Century"/>
          <w:color w:val="000000"/>
        </w:rPr>
        <w:t xml:space="preserve">These nations </w:t>
      </w:r>
      <w:r w:rsidRPr="003F4DCC">
        <w:rPr>
          <w:rFonts w:ascii="Century" w:hAnsi="Century"/>
          <w:color w:val="000000"/>
        </w:rPr>
        <w:t>adopted a Framework for Action</w:t>
      </w:r>
      <w:r w:rsidR="00CD6370" w:rsidRPr="003F4DCC">
        <w:rPr>
          <w:rFonts w:ascii="Century" w:hAnsi="Century"/>
          <w:color w:val="000000"/>
        </w:rPr>
        <w:t>, known as T</w:t>
      </w:r>
      <w:r w:rsidRPr="003F4DCC">
        <w:rPr>
          <w:rFonts w:ascii="Century" w:hAnsi="Century"/>
          <w:color w:val="000000"/>
        </w:rPr>
        <w:t>he Dakar Framework to deliver E</w:t>
      </w:r>
      <w:r w:rsidR="004D05F0" w:rsidRPr="003F4DCC">
        <w:rPr>
          <w:rFonts w:ascii="Century" w:hAnsi="Century"/>
          <w:color w:val="000000"/>
        </w:rPr>
        <w:t xml:space="preserve">ducation for </w:t>
      </w:r>
      <w:r w:rsidRPr="003F4DCC">
        <w:rPr>
          <w:rFonts w:ascii="Century" w:hAnsi="Century"/>
          <w:color w:val="000000"/>
        </w:rPr>
        <w:t>A</w:t>
      </w:r>
      <w:r w:rsidR="004D05F0" w:rsidRPr="003F4DCC">
        <w:rPr>
          <w:rFonts w:ascii="Century" w:hAnsi="Century"/>
          <w:color w:val="000000"/>
        </w:rPr>
        <w:t>ll</w:t>
      </w:r>
      <w:r w:rsidR="00CD6370" w:rsidRPr="003F4DCC">
        <w:rPr>
          <w:rFonts w:ascii="Century" w:hAnsi="Century"/>
          <w:color w:val="000000"/>
        </w:rPr>
        <w:t xml:space="preserve"> (EFA)</w:t>
      </w:r>
      <w:r w:rsidRPr="003F4DCC">
        <w:rPr>
          <w:rFonts w:ascii="Century" w:hAnsi="Century"/>
          <w:color w:val="000000"/>
        </w:rPr>
        <w:t xml:space="preserve"> </w:t>
      </w:r>
      <w:r w:rsidR="004D05F0" w:rsidRPr="003F4DCC">
        <w:rPr>
          <w:rFonts w:ascii="Century" w:hAnsi="Century"/>
          <w:color w:val="000000"/>
        </w:rPr>
        <w:t>targets</w:t>
      </w:r>
      <w:r w:rsidRPr="003F4DCC">
        <w:rPr>
          <w:rFonts w:ascii="Century" w:hAnsi="Century"/>
          <w:color w:val="000000"/>
        </w:rPr>
        <w:t xml:space="preserve">. </w:t>
      </w:r>
      <w:r w:rsidRPr="003F4DCC">
        <w:rPr>
          <w:rFonts w:ascii="Century" w:hAnsi="Century"/>
        </w:rPr>
        <w:t xml:space="preserve">The EFA Global Monitoring Report </w:t>
      </w:r>
      <w:r w:rsidR="00CD6370" w:rsidRPr="003F4DCC">
        <w:rPr>
          <w:rFonts w:ascii="Century" w:hAnsi="Century"/>
        </w:rPr>
        <w:t xml:space="preserve">(2015) </w:t>
      </w:r>
      <w:r w:rsidRPr="003F4DCC">
        <w:rPr>
          <w:rFonts w:ascii="Century" w:hAnsi="Century"/>
        </w:rPr>
        <w:t xml:space="preserve">has </w:t>
      </w:r>
      <w:r w:rsidR="00CD6370" w:rsidRPr="003F4DCC">
        <w:rPr>
          <w:rFonts w:ascii="Century" w:hAnsi="Century"/>
        </w:rPr>
        <w:t>scrutinised</w:t>
      </w:r>
      <w:r w:rsidRPr="003F4DCC">
        <w:rPr>
          <w:rFonts w:ascii="Century" w:hAnsi="Century"/>
        </w:rPr>
        <w:t xml:space="preserve"> progress on an</w:t>
      </w:r>
      <w:r w:rsidR="00CD6370" w:rsidRPr="003F4DCC">
        <w:rPr>
          <w:rFonts w:ascii="Century" w:hAnsi="Century"/>
        </w:rPr>
        <w:t xml:space="preserve"> </w:t>
      </w:r>
      <w:r w:rsidRPr="003F4DCC">
        <w:rPr>
          <w:rFonts w:ascii="Century" w:hAnsi="Century"/>
        </w:rPr>
        <w:t xml:space="preserve">annual basis towards the EFA </w:t>
      </w:r>
      <w:r w:rsidR="00CD6370" w:rsidRPr="003F4DCC">
        <w:rPr>
          <w:rFonts w:ascii="Century" w:hAnsi="Century"/>
        </w:rPr>
        <w:t xml:space="preserve">targets set in 2000. </w:t>
      </w:r>
      <w:r w:rsidR="00CD6370" w:rsidRPr="003F4DCC">
        <w:rPr>
          <w:rFonts w:ascii="Century" w:hAnsi="Century"/>
          <w:color w:val="767171" w:themeColor="background2" w:themeShade="80"/>
        </w:rPr>
        <w:t xml:space="preserve"> </w:t>
      </w:r>
    </w:p>
    <w:p w14:paraId="4A677DB3" w14:textId="77777777" w:rsidR="003F4DCC" w:rsidRDefault="003D3C9C" w:rsidP="003F4DCC">
      <w:pPr>
        <w:spacing w:line="360" w:lineRule="auto"/>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t>Alongside the UNCRC,</w:t>
      </w:r>
      <w:r w:rsidR="00B250FE" w:rsidRPr="003F4DCC">
        <w:rPr>
          <w:rFonts w:ascii="Century" w:hAnsi="Century"/>
          <w:sz w:val="24"/>
          <w:szCs w:val="24"/>
        </w:rPr>
        <w:t xml:space="preserve"> </w:t>
      </w:r>
      <w:r w:rsidR="00B250FE" w:rsidRPr="003F4DCC">
        <w:rPr>
          <w:rFonts w:ascii="Century" w:eastAsia="Times New Roman" w:hAnsi="Century" w:cs="Times New Roman"/>
          <w:sz w:val="24"/>
          <w:szCs w:val="24"/>
          <w:lang w:eastAsia="en-GB"/>
        </w:rPr>
        <w:t>The Assembly of Heads of State and Government of the African Union</w:t>
      </w:r>
      <w:r w:rsidRPr="003F4DCC">
        <w:rPr>
          <w:rFonts w:ascii="Century" w:eastAsia="Times New Roman" w:hAnsi="Century" w:cs="Times New Roman"/>
          <w:sz w:val="24"/>
          <w:szCs w:val="24"/>
          <w:lang w:eastAsia="en-GB"/>
        </w:rPr>
        <w:t xml:space="preserve"> </w:t>
      </w:r>
      <w:r w:rsidR="00B250FE" w:rsidRPr="003F4DCC">
        <w:rPr>
          <w:rFonts w:ascii="Century" w:eastAsia="Times New Roman" w:hAnsi="Century" w:cs="Times New Roman"/>
          <w:sz w:val="24"/>
          <w:szCs w:val="24"/>
          <w:lang w:eastAsia="en-GB"/>
        </w:rPr>
        <w:t>penned</w:t>
      </w:r>
      <w:r w:rsidRPr="003F4DCC">
        <w:rPr>
          <w:rFonts w:ascii="Century" w:eastAsia="Times New Roman" w:hAnsi="Century" w:cs="Times New Roman"/>
          <w:sz w:val="24"/>
          <w:szCs w:val="24"/>
          <w:lang w:eastAsia="en-GB"/>
        </w:rPr>
        <w:t xml:space="preserve"> the </w:t>
      </w:r>
      <w:r w:rsidR="00011E81" w:rsidRPr="003F4DCC">
        <w:rPr>
          <w:rFonts w:ascii="Century" w:eastAsia="Times New Roman" w:hAnsi="Century" w:cs="Times New Roman"/>
          <w:sz w:val="24"/>
          <w:szCs w:val="24"/>
          <w:lang w:eastAsia="en-GB"/>
        </w:rPr>
        <w:t>ACRWC</w:t>
      </w:r>
      <w:r w:rsidRPr="003F4DCC">
        <w:rPr>
          <w:rFonts w:ascii="Century" w:eastAsia="Times New Roman" w:hAnsi="Century" w:cs="Times New Roman"/>
          <w:sz w:val="24"/>
          <w:szCs w:val="24"/>
          <w:lang w:eastAsia="en-GB"/>
        </w:rPr>
        <w:t>.</w:t>
      </w:r>
      <w:r w:rsidR="00B250FE" w:rsidRPr="003F4DCC">
        <w:rPr>
          <w:rFonts w:ascii="Century" w:eastAsia="Times New Roman" w:hAnsi="Century" w:cs="Times New Roman"/>
          <w:sz w:val="24"/>
          <w:szCs w:val="24"/>
          <w:lang w:eastAsia="en-GB"/>
        </w:rPr>
        <w:t xml:space="preserve">  This was created due to the unique factors and needs of African children such as their exposure to conflict, natural disasters, specific cultural and traditional beliefs and socio-economic status. </w:t>
      </w:r>
      <w:r w:rsidR="00403D6F" w:rsidRPr="003F4DCC">
        <w:rPr>
          <w:rFonts w:ascii="Century" w:eastAsia="Times New Roman" w:hAnsi="Century" w:cs="Times New Roman"/>
          <w:sz w:val="24"/>
          <w:szCs w:val="24"/>
          <w:lang w:eastAsia="en-GB"/>
        </w:rPr>
        <w:t xml:space="preserve">(1990, Page Unknown) The charter includes </w:t>
      </w:r>
      <w:bookmarkStart w:id="0" w:name="_GoBack"/>
      <w:r w:rsidR="00011E81" w:rsidRPr="00FE520B">
        <w:rPr>
          <w:rFonts w:ascii="Century" w:eastAsia="Times New Roman" w:hAnsi="Century" w:cs="Times New Roman"/>
          <w:i/>
          <w:sz w:val="24"/>
          <w:szCs w:val="24"/>
          <w:lang w:eastAsia="en-GB"/>
        </w:rPr>
        <w:t xml:space="preserve">Article 11 – Every Child has the right to an </w:t>
      </w:r>
      <w:r w:rsidR="006E0D33" w:rsidRPr="00FE520B">
        <w:rPr>
          <w:rFonts w:ascii="Century" w:eastAsia="Times New Roman" w:hAnsi="Century" w:cs="Times New Roman"/>
          <w:i/>
          <w:sz w:val="24"/>
          <w:szCs w:val="24"/>
          <w:lang w:eastAsia="en-GB"/>
        </w:rPr>
        <w:t>E</w:t>
      </w:r>
      <w:r w:rsidR="00011E81" w:rsidRPr="00FE520B">
        <w:rPr>
          <w:rFonts w:ascii="Century" w:eastAsia="Times New Roman" w:hAnsi="Century" w:cs="Times New Roman"/>
          <w:i/>
          <w:sz w:val="24"/>
          <w:szCs w:val="24"/>
          <w:lang w:eastAsia="en-GB"/>
        </w:rPr>
        <w:t>ducation</w:t>
      </w:r>
      <w:bookmarkEnd w:id="0"/>
      <w:r w:rsidR="00403D6F" w:rsidRPr="003F4DCC">
        <w:rPr>
          <w:rFonts w:ascii="Century" w:eastAsia="Times New Roman" w:hAnsi="Century" w:cs="Times New Roman"/>
          <w:sz w:val="24"/>
          <w:szCs w:val="24"/>
          <w:lang w:eastAsia="en-GB"/>
        </w:rPr>
        <w:t xml:space="preserve">, </w:t>
      </w:r>
      <w:r w:rsidR="00E6489F" w:rsidRPr="003F4DCC">
        <w:rPr>
          <w:rFonts w:ascii="Century" w:eastAsia="Times New Roman" w:hAnsi="Century" w:cs="Times New Roman"/>
          <w:sz w:val="24"/>
          <w:szCs w:val="24"/>
          <w:lang w:eastAsia="en-GB"/>
        </w:rPr>
        <w:t>including sub-section</w:t>
      </w:r>
      <w:r w:rsidR="00403D6F" w:rsidRPr="003F4DCC">
        <w:rPr>
          <w:rFonts w:ascii="Century" w:eastAsia="Times New Roman" w:hAnsi="Century" w:cs="Times New Roman"/>
          <w:sz w:val="24"/>
          <w:szCs w:val="24"/>
          <w:lang w:eastAsia="en-GB"/>
        </w:rPr>
        <w:t xml:space="preserve"> </w:t>
      </w:r>
      <w:r w:rsidR="00E6489F" w:rsidRPr="003F4DCC">
        <w:rPr>
          <w:rFonts w:ascii="Century" w:eastAsia="Times New Roman" w:hAnsi="Century" w:cs="Times New Roman"/>
          <w:sz w:val="24"/>
          <w:szCs w:val="24"/>
          <w:lang w:eastAsia="en-GB"/>
        </w:rPr>
        <w:t>(c)</w:t>
      </w:r>
      <w:r w:rsidR="00403D6F" w:rsidRPr="003F4DCC">
        <w:rPr>
          <w:rFonts w:ascii="Century" w:eastAsia="Times New Roman" w:hAnsi="Century" w:cs="Times New Roman"/>
          <w:sz w:val="24"/>
          <w:szCs w:val="24"/>
          <w:lang w:eastAsia="en-GB"/>
        </w:rPr>
        <w:t xml:space="preserve"> of that right</w:t>
      </w:r>
      <w:r w:rsidR="00E6489F" w:rsidRPr="003F4DCC">
        <w:rPr>
          <w:rFonts w:ascii="Century" w:eastAsia="Times New Roman" w:hAnsi="Century" w:cs="Times New Roman"/>
          <w:sz w:val="24"/>
          <w:szCs w:val="24"/>
          <w:lang w:eastAsia="en-GB"/>
        </w:rPr>
        <w:t xml:space="preserve"> which</w:t>
      </w:r>
      <w:r w:rsidR="00403D6F" w:rsidRPr="003F4DCC">
        <w:rPr>
          <w:rFonts w:ascii="Century" w:eastAsia="Times New Roman" w:hAnsi="Century" w:cs="Times New Roman"/>
          <w:sz w:val="24"/>
          <w:szCs w:val="24"/>
          <w:lang w:eastAsia="en-GB"/>
        </w:rPr>
        <w:t xml:space="preserve"> states</w:t>
      </w:r>
      <w:r w:rsidR="00011E81" w:rsidRPr="003F4DCC">
        <w:rPr>
          <w:rFonts w:ascii="Century" w:hAnsi="Century"/>
          <w:sz w:val="24"/>
          <w:szCs w:val="24"/>
        </w:rPr>
        <w:t xml:space="preserve"> </w:t>
      </w:r>
      <w:r w:rsidR="00403D6F" w:rsidRPr="003F4DCC">
        <w:rPr>
          <w:rFonts w:ascii="Century" w:hAnsi="Century"/>
          <w:sz w:val="24"/>
          <w:szCs w:val="24"/>
        </w:rPr>
        <w:t>‘</w:t>
      </w:r>
      <w:r w:rsidR="00403D6F" w:rsidRPr="003F4DCC">
        <w:rPr>
          <w:rFonts w:ascii="Century" w:hAnsi="Century"/>
          <w:i/>
          <w:sz w:val="24"/>
          <w:szCs w:val="24"/>
        </w:rPr>
        <w:t>’</w:t>
      </w:r>
      <w:r w:rsidR="00011E81" w:rsidRPr="003F4DCC">
        <w:rPr>
          <w:rFonts w:ascii="Century" w:eastAsia="Times New Roman" w:hAnsi="Century" w:cs="Times New Roman"/>
          <w:i/>
          <w:sz w:val="24"/>
          <w:szCs w:val="24"/>
          <w:lang w:eastAsia="en-GB"/>
        </w:rPr>
        <w:t>the preservation and strengthening of positive African morals,</w:t>
      </w:r>
      <w:r w:rsidR="003F4DCC" w:rsidRPr="003F4DCC">
        <w:rPr>
          <w:rFonts w:ascii="Century" w:eastAsia="Times New Roman" w:hAnsi="Century" w:cs="Times New Roman"/>
          <w:i/>
          <w:sz w:val="24"/>
          <w:szCs w:val="24"/>
          <w:lang w:eastAsia="en-GB"/>
        </w:rPr>
        <w:t xml:space="preserve"> </w:t>
      </w:r>
      <w:r w:rsidR="00011E81" w:rsidRPr="003F4DCC">
        <w:rPr>
          <w:rFonts w:ascii="Century" w:eastAsia="Times New Roman" w:hAnsi="Century" w:cs="Times New Roman"/>
          <w:i/>
          <w:sz w:val="24"/>
          <w:szCs w:val="24"/>
          <w:lang w:eastAsia="en-GB"/>
        </w:rPr>
        <w:t>traditional values and cultures</w:t>
      </w:r>
      <w:r w:rsidR="00403D6F" w:rsidRPr="003F4DCC">
        <w:rPr>
          <w:rFonts w:ascii="Century" w:eastAsia="Times New Roman" w:hAnsi="Century" w:cs="Times New Roman"/>
          <w:sz w:val="24"/>
          <w:szCs w:val="24"/>
          <w:lang w:eastAsia="en-GB"/>
        </w:rPr>
        <w:t>’’.</w:t>
      </w:r>
      <w:r w:rsidR="003F4DCC" w:rsidRPr="003F4DCC">
        <w:rPr>
          <w:rFonts w:ascii="Century" w:eastAsia="Times New Roman" w:hAnsi="Century" w:cs="Times New Roman"/>
          <w:sz w:val="24"/>
          <w:szCs w:val="24"/>
          <w:lang w:eastAsia="en-GB"/>
        </w:rPr>
        <w:t xml:space="preserve">  </w:t>
      </w:r>
      <w:r w:rsidR="00011E81" w:rsidRPr="00FE520B">
        <w:rPr>
          <w:rFonts w:ascii="Century" w:eastAsia="Times New Roman" w:hAnsi="Century" w:cs="Times New Roman"/>
          <w:i/>
          <w:sz w:val="24"/>
          <w:szCs w:val="24"/>
          <w:lang w:eastAsia="en-GB"/>
        </w:rPr>
        <w:t>Article 14</w:t>
      </w:r>
      <w:r w:rsidR="00403D6F" w:rsidRPr="00FE520B">
        <w:rPr>
          <w:rFonts w:ascii="Century" w:eastAsia="Times New Roman" w:hAnsi="Century" w:cs="Times New Roman"/>
          <w:i/>
          <w:sz w:val="24"/>
          <w:szCs w:val="24"/>
          <w:lang w:eastAsia="en-GB"/>
        </w:rPr>
        <w:t xml:space="preserve"> - </w:t>
      </w:r>
      <w:r w:rsidR="00011E81" w:rsidRPr="00FE520B">
        <w:rPr>
          <w:rFonts w:ascii="Century" w:eastAsia="Times New Roman" w:hAnsi="Century" w:cs="Times New Roman"/>
          <w:i/>
          <w:sz w:val="24"/>
          <w:szCs w:val="24"/>
          <w:lang w:eastAsia="en-GB"/>
        </w:rPr>
        <w:t>Every child has the right to enjoy the best attainable state of physical, mental and spiritual wellbeing and health</w:t>
      </w:r>
      <w:r w:rsidR="00011E81" w:rsidRPr="003F4DCC">
        <w:rPr>
          <w:rFonts w:ascii="Century" w:eastAsia="Times New Roman" w:hAnsi="Century" w:cs="Times New Roman"/>
          <w:b/>
          <w:sz w:val="24"/>
          <w:szCs w:val="24"/>
          <w:lang w:eastAsia="en-GB"/>
        </w:rPr>
        <w:t>.</w:t>
      </w:r>
      <w:r w:rsidR="00011E81" w:rsidRPr="003F4DCC">
        <w:rPr>
          <w:rFonts w:ascii="Century" w:eastAsia="Times New Roman" w:hAnsi="Century" w:cs="Times New Roman"/>
          <w:sz w:val="24"/>
          <w:szCs w:val="24"/>
          <w:lang w:eastAsia="en-GB"/>
        </w:rPr>
        <w:t xml:space="preserve"> This includes the provision of nutri</w:t>
      </w:r>
      <w:r w:rsidR="00B250FE" w:rsidRPr="003F4DCC">
        <w:rPr>
          <w:rFonts w:ascii="Century" w:eastAsia="Times New Roman" w:hAnsi="Century" w:cs="Times New Roman"/>
          <w:sz w:val="24"/>
          <w:szCs w:val="24"/>
          <w:lang w:eastAsia="en-GB"/>
        </w:rPr>
        <w:t>t</w:t>
      </w:r>
      <w:r w:rsidR="00011E81" w:rsidRPr="003F4DCC">
        <w:rPr>
          <w:rFonts w:ascii="Century" w:eastAsia="Times New Roman" w:hAnsi="Century" w:cs="Times New Roman"/>
          <w:sz w:val="24"/>
          <w:szCs w:val="24"/>
          <w:lang w:eastAsia="en-GB"/>
        </w:rPr>
        <w:t>ious food, safe drinking water and adequate health care.</w:t>
      </w:r>
      <w:r w:rsidR="003F4DCC" w:rsidRPr="003F4DCC">
        <w:rPr>
          <w:rFonts w:ascii="Century" w:eastAsia="Times New Roman" w:hAnsi="Century" w:cs="Times New Roman"/>
          <w:sz w:val="24"/>
          <w:szCs w:val="24"/>
          <w:lang w:eastAsia="en-GB"/>
        </w:rPr>
        <w:t xml:space="preserve">  </w:t>
      </w:r>
    </w:p>
    <w:p w14:paraId="482DC0DE" w14:textId="2A02D9BA" w:rsidR="003F4DCC" w:rsidRPr="003F4DCC" w:rsidRDefault="00011E81" w:rsidP="003F4DCC">
      <w:pPr>
        <w:spacing w:line="360" w:lineRule="auto"/>
        <w:rPr>
          <w:rFonts w:ascii="Century" w:eastAsia="Times New Roman" w:hAnsi="Century" w:cs="Times New Roman"/>
          <w:sz w:val="24"/>
          <w:szCs w:val="24"/>
          <w:lang w:eastAsia="en-GB"/>
        </w:rPr>
      </w:pPr>
      <w:r w:rsidRPr="00FE520B">
        <w:rPr>
          <w:rFonts w:ascii="Century" w:eastAsia="Times New Roman" w:hAnsi="Century" w:cs="Times New Roman"/>
          <w:i/>
          <w:sz w:val="24"/>
          <w:szCs w:val="24"/>
          <w:lang w:eastAsia="en-GB"/>
        </w:rPr>
        <w:lastRenderedPageBreak/>
        <w:t>Article 15</w:t>
      </w:r>
      <w:r w:rsidR="006E0D33" w:rsidRPr="00FE520B">
        <w:rPr>
          <w:rFonts w:ascii="Century" w:eastAsia="Times New Roman" w:hAnsi="Century" w:cs="Times New Roman"/>
          <w:i/>
          <w:sz w:val="24"/>
          <w:szCs w:val="24"/>
          <w:lang w:eastAsia="en-GB"/>
        </w:rPr>
        <w:t xml:space="preserve"> - </w:t>
      </w:r>
      <w:r w:rsidRPr="00FE520B">
        <w:rPr>
          <w:rFonts w:ascii="Century" w:eastAsia="Times New Roman" w:hAnsi="Century" w:cs="Times New Roman"/>
          <w:i/>
          <w:sz w:val="24"/>
          <w:szCs w:val="24"/>
          <w:lang w:eastAsia="en-GB"/>
        </w:rPr>
        <w:t>Children should be protected from all forms of economic exploitation</w:t>
      </w:r>
      <w:r w:rsidRPr="003F4DCC">
        <w:rPr>
          <w:rFonts w:ascii="Century" w:eastAsia="Times New Roman" w:hAnsi="Century" w:cs="Times New Roman"/>
          <w:sz w:val="24"/>
          <w:szCs w:val="24"/>
          <w:lang w:eastAsia="en-GB"/>
        </w:rPr>
        <w:t xml:space="preserve"> and from performing work that is likely to be </w:t>
      </w:r>
      <w:r w:rsidR="003F4DCC" w:rsidRPr="003F4DCC">
        <w:rPr>
          <w:rFonts w:ascii="Century" w:eastAsia="Times New Roman" w:hAnsi="Century" w:cs="Times New Roman"/>
          <w:sz w:val="24"/>
          <w:szCs w:val="24"/>
          <w:lang w:eastAsia="en-GB"/>
        </w:rPr>
        <w:t>dangerous</w:t>
      </w:r>
      <w:r w:rsidRPr="003F4DCC">
        <w:rPr>
          <w:rFonts w:ascii="Century" w:eastAsia="Times New Roman" w:hAnsi="Century" w:cs="Times New Roman"/>
          <w:sz w:val="24"/>
          <w:szCs w:val="24"/>
          <w:lang w:eastAsia="en-GB"/>
        </w:rPr>
        <w:t xml:space="preserve"> or </w:t>
      </w:r>
      <w:r w:rsidR="003F4DCC" w:rsidRPr="003F4DCC">
        <w:rPr>
          <w:rFonts w:ascii="Century" w:eastAsia="Times New Roman" w:hAnsi="Century" w:cs="Times New Roman"/>
          <w:sz w:val="24"/>
          <w:szCs w:val="24"/>
          <w:lang w:eastAsia="en-GB"/>
        </w:rPr>
        <w:t>be detrimental</w:t>
      </w:r>
      <w:r w:rsidRPr="003F4DCC">
        <w:rPr>
          <w:rFonts w:ascii="Century" w:eastAsia="Times New Roman" w:hAnsi="Century" w:cs="Times New Roman"/>
          <w:sz w:val="24"/>
          <w:szCs w:val="24"/>
          <w:lang w:eastAsia="en-GB"/>
        </w:rPr>
        <w:t xml:space="preserve"> </w:t>
      </w:r>
      <w:r w:rsidR="003F4DCC" w:rsidRPr="003F4DCC">
        <w:rPr>
          <w:rFonts w:ascii="Century" w:eastAsia="Times New Roman" w:hAnsi="Century" w:cs="Times New Roman"/>
          <w:sz w:val="24"/>
          <w:szCs w:val="24"/>
          <w:lang w:eastAsia="en-GB"/>
        </w:rPr>
        <w:t>to</w:t>
      </w:r>
      <w:r w:rsidRPr="003F4DCC">
        <w:rPr>
          <w:rFonts w:ascii="Century" w:eastAsia="Times New Roman" w:hAnsi="Century" w:cs="Times New Roman"/>
          <w:sz w:val="24"/>
          <w:szCs w:val="24"/>
          <w:lang w:eastAsia="en-GB"/>
        </w:rPr>
        <w:t xml:space="preserve"> their physical, mental, spiritual, moral or social developmen</w:t>
      </w:r>
      <w:r w:rsidR="00403D6F" w:rsidRPr="003F4DCC">
        <w:rPr>
          <w:rFonts w:ascii="Century" w:eastAsia="Times New Roman" w:hAnsi="Century" w:cs="Times New Roman"/>
          <w:sz w:val="24"/>
          <w:szCs w:val="24"/>
          <w:lang w:eastAsia="en-GB"/>
        </w:rPr>
        <w:t xml:space="preserve">t including subsection </w:t>
      </w:r>
      <w:r w:rsidR="004B3939" w:rsidRPr="003F4DCC">
        <w:rPr>
          <w:rFonts w:ascii="Century" w:eastAsia="Times New Roman" w:hAnsi="Century" w:cs="Times New Roman"/>
          <w:sz w:val="24"/>
          <w:szCs w:val="24"/>
          <w:lang w:eastAsia="en-GB"/>
        </w:rPr>
        <w:t>(</w:t>
      </w:r>
      <w:r w:rsidR="00403D6F" w:rsidRPr="003F4DCC">
        <w:rPr>
          <w:rFonts w:ascii="Century" w:eastAsia="Times New Roman" w:hAnsi="Century" w:cs="Times New Roman"/>
          <w:sz w:val="24"/>
          <w:szCs w:val="24"/>
          <w:lang w:eastAsia="en-GB"/>
        </w:rPr>
        <w:t>a</w:t>
      </w:r>
      <w:proofErr w:type="gramStart"/>
      <w:r w:rsidR="00403D6F" w:rsidRPr="003F4DCC">
        <w:rPr>
          <w:rFonts w:ascii="Century" w:eastAsia="Times New Roman" w:hAnsi="Century" w:cs="Times New Roman"/>
          <w:sz w:val="24"/>
          <w:szCs w:val="24"/>
          <w:lang w:eastAsia="en-GB"/>
        </w:rPr>
        <w:t>)</w:t>
      </w:r>
      <w:r w:rsidR="006E0D33" w:rsidRPr="003F4DCC">
        <w:rPr>
          <w:rFonts w:ascii="Century" w:eastAsia="Times New Roman" w:hAnsi="Century" w:cs="Times New Roman"/>
          <w:sz w:val="24"/>
          <w:szCs w:val="24"/>
          <w:lang w:eastAsia="en-GB"/>
        </w:rPr>
        <w:t xml:space="preserve"> </w:t>
      </w:r>
      <w:r w:rsidR="00403D6F" w:rsidRPr="003F4DCC">
        <w:rPr>
          <w:rFonts w:ascii="Century" w:eastAsia="Times New Roman" w:hAnsi="Century" w:cs="Times New Roman"/>
          <w:sz w:val="24"/>
          <w:szCs w:val="24"/>
          <w:lang w:eastAsia="en-GB"/>
        </w:rPr>
        <w:t>’</w:t>
      </w:r>
      <w:proofErr w:type="gramEnd"/>
      <w:r w:rsidR="00403D6F" w:rsidRPr="003F4DCC">
        <w:rPr>
          <w:rFonts w:ascii="Century" w:eastAsia="Times New Roman" w:hAnsi="Century" w:cs="Times New Roman"/>
          <w:sz w:val="24"/>
          <w:szCs w:val="24"/>
          <w:lang w:eastAsia="en-GB"/>
        </w:rPr>
        <w:t>’</w:t>
      </w:r>
      <w:r w:rsidR="004B3939" w:rsidRPr="003F4DCC">
        <w:rPr>
          <w:rFonts w:ascii="Century" w:eastAsia="Times New Roman" w:hAnsi="Century" w:cs="Times New Roman"/>
          <w:i/>
          <w:sz w:val="24"/>
          <w:szCs w:val="24"/>
          <w:lang w:eastAsia="en-GB"/>
        </w:rPr>
        <w:t>To provide through legislation a minimum age for beginning every employment</w:t>
      </w:r>
      <w:r w:rsidR="003F4DCC" w:rsidRPr="003F4DCC">
        <w:rPr>
          <w:rFonts w:ascii="Century" w:eastAsia="Times New Roman" w:hAnsi="Century" w:cs="Times New Roman"/>
          <w:i/>
          <w:sz w:val="24"/>
          <w:szCs w:val="24"/>
          <w:lang w:eastAsia="en-GB"/>
        </w:rPr>
        <w:t>’’.</w:t>
      </w:r>
      <w:r w:rsidR="003F4DCC" w:rsidRPr="003F4DCC">
        <w:rPr>
          <w:rFonts w:ascii="Century" w:eastAsia="Times New Roman" w:hAnsi="Century" w:cs="Times New Roman"/>
          <w:sz w:val="24"/>
          <w:szCs w:val="24"/>
          <w:lang w:eastAsia="en-GB"/>
        </w:rPr>
        <w:t xml:space="preserve">  </w:t>
      </w:r>
      <w:r w:rsidRPr="00FE520B">
        <w:rPr>
          <w:rFonts w:ascii="Century" w:eastAsia="Times New Roman" w:hAnsi="Century" w:cs="Times New Roman"/>
          <w:i/>
          <w:sz w:val="24"/>
          <w:szCs w:val="24"/>
          <w:lang w:eastAsia="en-GB"/>
        </w:rPr>
        <w:t>Article 16</w:t>
      </w:r>
      <w:r w:rsidR="006E0D33" w:rsidRPr="00FE520B">
        <w:rPr>
          <w:rFonts w:ascii="Century" w:eastAsia="Times New Roman" w:hAnsi="Century" w:cs="Times New Roman"/>
          <w:i/>
          <w:sz w:val="24"/>
          <w:szCs w:val="24"/>
          <w:lang w:eastAsia="en-GB"/>
        </w:rPr>
        <w:t xml:space="preserve"> - </w:t>
      </w:r>
      <w:r w:rsidRPr="00FE520B">
        <w:rPr>
          <w:rFonts w:ascii="Century" w:eastAsia="Times New Roman" w:hAnsi="Century" w:cs="Times New Roman"/>
          <w:i/>
          <w:sz w:val="24"/>
          <w:szCs w:val="24"/>
          <w:lang w:eastAsia="en-GB"/>
        </w:rPr>
        <w:t>Children should be protected from all forms of torture, inhumane or degrading treatment</w:t>
      </w:r>
      <w:r w:rsidR="00403D6F" w:rsidRPr="003F4DCC">
        <w:rPr>
          <w:rFonts w:ascii="Century" w:eastAsia="Times New Roman" w:hAnsi="Century" w:cs="Times New Roman"/>
          <w:b/>
          <w:sz w:val="24"/>
          <w:szCs w:val="24"/>
          <w:lang w:eastAsia="en-GB"/>
        </w:rPr>
        <w:t>.</w:t>
      </w:r>
      <w:r w:rsidRPr="003F4DCC">
        <w:rPr>
          <w:rFonts w:ascii="Century" w:eastAsia="Times New Roman" w:hAnsi="Century" w:cs="Times New Roman"/>
          <w:sz w:val="24"/>
          <w:szCs w:val="24"/>
          <w:lang w:eastAsia="en-GB"/>
        </w:rPr>
        <w:t xml:space="preserve"> </w:t>
      </w:r>
      <w:r w:rsidR="006E0D33" w:rsidRPr="003F4DCC">
        <w:rPr>
          <w:rFonts w:ascii="Century" w:eastAsia="Times New Roman" w:hAnsi="Century" w:cs="Times New Roman"/>
          <w:sz w:val="24"/>
          <w:szCs w:val="24"/>
          <w:lang w:eastAsia="en-GB"/>
        </w:rPr>
        <w:t xml:space="preserve">This </w:t>
      </w:r>
      <w:proofErr w:type="spellStart"/>
      <w:r w:rsidR="006E0D33" w:rsidRPr="003F4DCC">
        <w:rPr>
          <w:rFonts w:ascii="Century" w:eastAsia="Times New Roman" w:hAnsi="Century" w:cs="Times New Roman"/>
          <w:sz w:val="24"/>
          <w:szCs w:val="24"/>
          <w:lang w:eastAsia="en-GB"/>
        </w:rPr>
        <w:t>i</w:t>
      </w:r>
      <w:r w:rsidR="00403D6F" w:rsidRPr="003F4DCC">
        <w:rPr>
          <w:rFonts w:ascii="Century" w:eastAsia="Times New Roman" w:hAnsi="Century" w:cs="Times New Roman"/>
          <w:sz w:val="24"/>
          <w:szCs w:val="24"/>
          <w:lang w:eastAsia="en-GB"/>
        </w:rPr>
        <w:t>nclud</w:t>
      </w:r>
      <w:r w:rsidR="006E0D33" w:rsidRPr="003F4DCC">
        <w:rPr>
          <w:rFonts w:ascii="Century" w:eastAsia="Times New Roman" w:hAnsi="Century" w:cs="Times New Roman"/>
          <w:sz w:val="24"/>
          <w:szCs w:val="24"/>
          <w:lang w:eastAsia="en-GB"/>
        </w:rPr>
        <w:t>es</w:t>
      </w:r>
      <w:proofErr w:type="spellEnd"/>
      <w:r w:rsidRPr="003F4DCC">
        <w:rPr>
          <w:rFonts w:ascii="Century" w:eastAsia="Times New Roman" w:hAnsi="Century" w:cs="Times New Roman"/>
          <w:sz w:val="24"/>
          <w:szCs w:val="24"/>
          <w:lang w:eastAsia="en-GB"/>
        </w:rPr>
        <w:t xml:space="preserve"> physical or mental injury</w:t>
      </w:r>
      <w:r w:rsidR="00403D6F" w:rsidRPr="003F4DCC">
        <w:rPr>
          <w:rFonts w:ascii="Century" w:eastAsia="Times New Roman" w:hAnsi="Century" w:cs="Times New Roman"/>
          <w:sz w:val="24"/>
          <w:szCs w:val="24"/>
          <w:lang w:eastAsia="en-GB"/>
        </w:rPr>
        <w:t xml:space="preserve">, </w:t>
      </w:r>
      <w:r w:rsidRPr="003F4DCC">
        <w:rPr>
          <w:rFonts w:ascii="Century" w:eastAsia="Times New Roman" w:hAnsi="Century" w:cs="Times New Roman"/>
          <w:sz w:val="24"/>
          <w:szCs w:val="24"/>
          <w:lang w:eastAsia="en-GB"/>
        </w:rPr>
        <w:t>abuse, neglect or maltreatment including sexual abuse.</w:t>
      </w:r>
      <w:r w:rsidR="003F4DCC" w:rsidRPr="003F4DCC">
        <w:rPr>
          <w:rFonts w:ascii="Century" w:eastAsia="Times New Roman" w:hAnsi="Century" w:cs="Times New Roman"/>
          <w:sz w:val="24"/>
          <w:szCs w:val="24"/>
          <w:lang w:eastAsia="en-GB"/>
        </w:rPr>
        <w:t xml:space="preserve">  </w:t>
      </w:r>
      <w:r w:rsidRPr="00FE520B">
        <w:rPr>
          <w:rFonts w:ascii="Century" w:eastAsia="Times New Roman" w:hAnsi="Century" w:cs="Times New Roman"/>
          <w:i/>
          <w:sz w:val="24"/>
          <w:szCs w:val="24"/>
          <w:lang w:eastAsia="en-GB"/>
        </w:rPr>
        <w:t>Article 21</w:t>
      </w:r>
      <w:r w:rsidR="00403D6F" w:rsidRPr="00FE520B">
        <w:rPr>
          <w:rFonts w:ascii="Century" w:eastAsia="Times New Roman" w:hAnsi="Century" w:cs="Times New Roman"/>
          <w:i/>
          <w:sz w:val="24"/>
          <w:szCs w:val="24"/>
          <w:lang w:eastAsia="en-GB"/>
        </w:rPr>
        <w:t xml:space="preserve"> </w:t>
      </w:r>
      <w:r w:rsidRPr="00FE520B">
        <w:rPr>
          <w:rFonts w:ascii="Century" w:eastAsia="Times New Roman" w:hAnsi="Century" w:cs="Times New Roman"/>
          <w:i/>
          <w:sz w:val="24"/>
          <w:szCs w:val="24"/>
          <w:lang w:eastAsia="en-GB"/>
        </w:rPr>
        <w:t>Gover</w:t>
      </w:r>
      <w:r w:rsidR="00403D6F" w:rsidRPr="00FE520B">
        <w:rPr>
          <w:rFonts w:ascii="Century" w:eastAsia="Times New Roman" w:hAnsi="Century" w:cs="Times New Roman"/>
          <w:i/>
          <w:sz w:val="24"/>
          <w:szCs w:val="24"/>
          <w:lang w:eastAsia="en-GB"/>
        </w:rPr>
        <w:t>n</w:t>
      </w:r>
      <w:r w:rsidRPr="00FE520B">
        <w:rPr>
          <w:rFonts w:ascii="Century" w:eastAsia="Times New Roman" w:hAnsi="Century" w:cs="Times New Roman"/>
          <w:i/>
          <w:sz w:val="24"/>
          <w:szCs w:val="24"/>
          <w:lang w:eastAsia="en-GB"/>
        </w:rPr>
        <w:t>ments should do what they can to prevent harmful social and cultural practices such as child marriage that affect the welfare and dignity of children</w:t>
      </w:r>
      <w:r w:rsidR="003F4DCC" w:rsidRPr="00FE520B">
        <w:rPr>
          <w:rFonts w:ascii="Century" w:eastAsia="Times New Roman" w:hAnsi="Century" w:cs="Times New Roman"/>
          <w:i/>
          <w:sz w:val="24"/>
          <w:szCs w:val="24"/>
          <w:lang w:eastAsia="en-GB"/>
        </w:rPr>
        <w:t xml:space="preserve">, </w:t>
      </w:r>
      <w:r w:rsidR="00403D6F" w:rsidRPr="00FE520B">
        <w:rPr>
          <w:rFonts w:ascii="Century" w:eastAsia="Times New Roman" w:hAnsi="Century" w:cs="Times New Roman"/>
          <w:i/>
          <w:sz w:val="24"/>
          <w:szCs w:val="24"/>
          <w:lang w:eastAsia="en-GB"/>
        </w:rPr>
        <w:t xml:space="preserve">and </w:t>
      </w:r>
      <w:r w:rsidRPr="00FE520B">
        <w:rPr>
          <w:rFonts w:ascii="Century" w:eastAsia="Times New Roman" w:hAnsi="Century" w:cs="Times New Roman"/>
          <w:i/>
          <w:sz w:val="24"/>
          <w:szCs w:val="24"/>
          <w:lang w:eastAsia="en-GB"/>
        </w:rPr>
        <w:t>Article 31</w:t>
      </w:r>
      <w:r w:rsidR="00403D6F" w:rsidRPr="00FE520B">
        <w:rPr>
          <w:rFonts w:ascii="Century" w:eastAsia="Times New Roman" w:hAnsi="Century" w:cs="Times New Roman"/>
          <w:i/>
          <w:sz w:val="24"/>
          <w:szCs w:val="24"/>
          <w:lang w:eastAsia="en-GB"/>
        </w:rPr>
        <w:t xml:space="preserve"> </w:t>
      </w:r>
      <w:r w:rsidRPr="00FE520B">
        <w:rPr>
          <w:rFonts w:ascii="Century" w:eastAsia="Times New Roman" w:hAnsi="Century" w:cs="Times New Roman"/>
          <w:i/>
          <w:sz w:val="24"/>
          <w:szCs w:val="24"/>
          <w:lang w:eastAsia="en-GB"/>
        </w:rPr>
        <w:t>The Responsibility of the Child</w:t>
      </w:r>
      <w:r w:rsidR="00403D6F" w:rsidRPr="003F4DCC">
        <w:rPr>
          <w:rFonts w:ascii="Century" w:eastAsia="Times New Roman" w:hAnsi="Century" w:cs="Times New Roman"/>
          <w:b/>
          <w:sz w:val="24"/>
          <w:szCs w:val="24"/>
          <w:lang w:eastAsia="en-GB"/>
        </w:rPr>
        <w:t>.</w:t>
      </w:r>
      <w:r w:rsidR="00403D6F" w:rsidRPr="003F4DCC">
        <w:rPr>
          <w:rFonts w:ascii="Century" w:eastAsia="Times New Roman" w:hAnsi="Century" w:cs="Times New Roman"/>
          <w:sz w:val="24"/>
          <w:szCs w:val="24"/>
          <w:lang w:eastAsia="en-GB"/>
        </w:rPr>
        <w:t xml:space="preserve">  </w:t>
      </w:r>
      <w:r w:rsidRPr="003F4DCC">
        <w:rPr>
          <w:rFonts w:ascii="Century" w:eastAsia="Times New Roman" w:hAnsi="Century" w:cs="Times New Roman"/>
          <w:sz w:val="24"/>
          <w:szCs w:val="24"/>
          <w:lang w:eastAsia="en-GB"/>
        </w:rPr>
        <w:t>Every child shall have responsibilities towards his family and society, the State and other legally recognized communities and the international community.</w:t>
      </w:r>
      <w:r w:rsidR="00403D6F" w:rsidRPr="003F4DCC">
        <w:rPr>
          <w:rFonts w:ascii="Century" w:eastAsia="Times New Roman" w:hAnsi="Century" w:cs="Times New Roman"/>
          <w:sz w:val="24"/>
          <w:szCs w:val="24"/>
          <w:lang w:eastAsia="en-GB"/>
        </w:rPr>
        <w:t xml:space="preserve"> This right also includes subsection (a)</w:t>
      </w:r>
      <w:r w:rsidRPr="003F4DCC">
        <w:rPr>
          <w:rFonts w:ascii="Century" w:eastAsia="Times New Roman" w:hAnsi="Century" w:cs="Times New Roman"/>
          <w:sz w:val="24"/>
          <w:szCs w:val="24"/>
          <w:lang w:eastAsia="en-GB"/>
        </w:rPr>
        <w:t xml:space="preserve"> </w:t>
      </w:r>
    </w:p>
    <w:p w14:paraId="3843D74C" w14:textId="51DA8BB0" w:rsidR="00011E81" w:rsidRPr="003F4DCC" w:rsidRDefault="003F4DCC" w:rsidP="003F4DCC">
      <w:pPr>
        <w:spacing w:line="360" w:lineRule="auto"/>
        <w:ind w:left="720"/>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t>‘’</w:t>
      </w:r>
      <w:r w:rsidR="00011E81" w:rsidRPr="003F4DCC">
        <w:rPr>
          <w:rFonts w:ascii="Century" w:eastAsia="Times New Roman" w:hAnsi="Century" w:cs="Times New Roman"/>
          <w:i/>
          <w:sz w:val="24"/>
          <w:szCs w:val="24"/>
          <w:lang w:eastAsia="en-GB"/>
        </w:rPr>
        <w:t>to work for the cohesion of the family, to respect his parents, superiors and elders at all times and to assist them in case of need</w:t>
      </w:r>
      <w:r w:rsidR="00403D6F" w:rsidRPr="003F4DCC">
        <w:rPr>
          <w:rFonts w:ascii="Century" w:eastAsia="Times New Roman" w:hAnsi="Century" w:cs="Times New Roman"/>
          <w:sz w:val="24"/>
          <w:szCs w:val="24"/>
          <w:lang w:eastAsia="en-GB"/>
        </w:rPr>
        <w:t>.’’</w:t>
      </w:r>
      <w:r w:rsidR="00011E81" w:rsidRPr="003F4DCC">
        <w:rPr>
          <w:rFonts w:ascii="Century" w:eastAsia="Times New Roman" w:hAnsi="Century" w:cs="Times New Roman"/>
          <w:sz w:val="24"/>
          <w:szCs w:val="24"/>
          <w:lang w:eastAsia="en-GB"/>
        </w:rPr>
        <w:t xml:space="preserve"> </w:t>
      </w:r>
      <w:r w:rsidR="00403D6F" w:rsidRPr="003F4DCC">
        <w:rPr>
          <w:rFonts w:ascii="Century" w:eastAsia="Times New Roman" w:hAnsi="Century" w:cs="Times New Roman"/>
          <w:sz w:val="24"/>
          <w:szCs w:val="24"/>
          <w:lang w:eastAsia="en-GB"/>
        </w:rPr>
        <w:t xml:space="preserve"> and </w:t>
      </w:r>
      <w:r w:rsidR="00011E81" w:rsidRPr="003F4DCC">
        <w:rPr>
          <w:rFonts w:ascii="Century" w:eastAsia="Times New Roman" w:hAnsi="Century" w:cs="Times New Roman"/>
          <w:sz w:val="24"/>
          <w:szCs w:val="24"/>
          <w:lang w:eastAsia="en-GB"/>
        </w:rPr>
        <w:t>(d)</w:t>
      </w:r>
      <w:r w:rsidR="00403D6F" w:rsidRPr="003F4DCC">
        <w:rPr>
          <w:rFonts w:ascii="Century" w:eastAsia="Times New Roman" w:hAnsi="Century" w:cs="Times New Roman"/>
          <w:sz w:val="24"/>
          <w:szCs w:val="24"/>
          <w:lang w:eastAsia="en-GB"/>
        </w:rPr>
        <w:t xml:space="preserve"> ‘</w:t>
      </w:r>
      <w:r w:rsidR="00403D6F" w:rsidRPr="003F4DCC">
        <w:rPr>
          <w:rFonts w:ascii="Century" w:eastAsia="Times New Roman" w:hAnsi="Century" w:cs="Times New Roman"/>
          <w:i/>
          <w:sz w:val="24"/>
          <w:szCs w:val="24"/>
          <w:lang w:eastAsia="en-GB"/>
        </w:rPr>
        <w:t>’</w:t>
      </w:r>
      <w:r w:rsidR="00011E81" w:rsidRPr="003F4DCC">
        <w:rPr>
          <w:rFonts w:ascii="Century" w:eastAsia="Times New Roman" w:hAnsi="Century" w:cs="Times New Roman"/>
          <w:i/>
          <w:sz w:val="24"/>
          <w:szCs w:val="24"/>
          <w:lang w:eastAsia="en-GB"/>
        </w:rPr>
        <w:t>to preserve and strengthen African cultural values in his relations with other members of the society, in the spirit of tolerance, dialogue and consultation and to contribute to the moral well-being of society</w:t>
      </w:r>
      <w:r w:rsidR="00403D6F" w:rsidRPr="003F4DCC">
        <w:rPr>
          <w:rFonts w:ascii="Century" w:eastAsia="Times New Roman" w:hAnsi="Century" w:cs="Times New Roman"/>
          <w:sz w:val="24"/>
          <w:szCs w:val="24"/>
          <w:lang w:eastAsia="en-GB"/>
        </w:rPr>
        <w:t>.’’</w:t>
      </w:r>
      <w:r w:rsidR="00011E81" w:rsidRPr="003F4DCC">
        <w:rPr>
          <w:rFonts w:ascii="Century" w:eastAsia="Times New Roman" w:hAnsi="Century" w:cs="Times New Roman"/>
          <w:sz w:val="24"/>
          <w:szCs w:val="24"/>
          <w:lang w:eastAsia="en-GB"/>
        </w:rPr>
        <w:t xml:space="preserve"> </w:t>
      </w:r>
      <w:r w:rsidR="00403D6F" w:rsidRPr="003F4DCC">
        <w:rPr>
          <w:rFonts w:ascii="Century" w:eastAsia="Times New Roman" w:hAnsi="Century" w:cs="Times New Roman"/>
          <w:sz w:val="24"/>
          <w:szCs w:val="24"/>
          <w:lang w:eastAsia="en-GB"/>
        </w:rPr>
        <w:t>(1990, Page Unknown)</w:t>
      </w:r>
    </w:p>
    <w:p w14:paraId="1DA75F92" w14:textId="57FC7551" w:rsidR="00011E81" w:rsidRPr="003F4DCC" w:rsidRDefault="00011E81" w:rsidP="003F4DCC">
      <w:pPr>
        <w:spacing w:line="360" w:lineRule="auto"/>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t xml:space="preserve">Somalia signed up to the ACRWC on 01.06.1991, however have not ratified or upheld </w:t>
      </w:r>
      <w:proofErr w:type="gramStart"/>
      <w:r w:rsidRPr="003F4DCC">
        <w:rPr>
          <w:rFonts w:ascii="Century" w:eastAsia="Times New Roman" w:hAnsi="Century" w:cs="Times New Roman"/>
          <w:sz w:val="24"/>
          <w:szCs w:val="24"/>
          <w:lang w:eastAsia="en-GB"/>
        </w:rPr>
        <w:t>all of</w:t>
      </w:r>
      <w:proofErr w:type="gramEnd"/>
      <w:r w:rsidRPr="003F4DCC">
        <w:rPr>
          <w:rFonts w:ascii="Century" w:eastAsia="Times New Roman" w:hAnsi="Century" w:cs="Times New Roman"/>
          <w:sz w:val="24"/>
          <w:szCs w:val="24"/>
          <w:lang w:eastAsia="en-GB"/>
        </w:rPr>
        <w:t xml:space="preserve"> the rights or responsibilities stated by the charter.</w:t>
      </w:r>
      <w:r w:rsidR="00CD6370" w:rsidRPr="003F4DCC">
        <w:rPr>
          <w:rFonts w:ascii="Century" w:eastAsia="Times New Roman" w:hAnsi="Century" w:cs="Times New Roman"/>
          <w:sz w:val="24"/>
          <w:szCs w:val="24"/>
          <w:lang w:eastAsia="en-GB"/>
        </w:rPr>
        <w:t xml:space="preserve">  </w:t>
      </w:r>
      <w:r w:rsidR="003F4DCC">
        <w:rPr>
          <w:rFonts w:ascii="Century" w:eastAsia="Times New Roman" w:hAnsi="Century" w:cs="Times New Roman"/>
          <w:sz w:val="24"/>
          <w:szCs w:val="24"/>
          <w:lang w:eastAsia="en-GB"/>
        </w:rPr>
        <w:t xml:space="preserve">                       </w:t>
      </w:r>
      <w:r w:rsidR="00CD6370" w:rsidRPr="003F4DCC">
        <w:rPr>
          <w:rFonts w:ascii="Century" w:eastAsia="Times New Roman" w:hAnsi="Century" w:cs="Times New Roman"/>
          <w:sz w:val="24"/>
          <w:szCs w:val="24"/>
          <w:lang w:eastAsia="en-GB"/>
        </w:rPr>
        <w:t>See Appendix B for a Map of the African Nations and their current position regarding the ACRWC.</w:t>
      </w:r>
    </w:p>
    <w:p w14:paraId="68F2F93A" w14:textId="77777777" w:rsidR="003F4DCC" w:rsidRPr="00FE520B" w:rsidRDefault="004B3939" w:rsidP="003F4DCC">
      <w:pPr>
        <w:spacing w:line="360" w:lineRule="auto"/>
        <w:rPr>
          <w:rStyle w:val="Strong"/>
          <w:rFonts w:ascii="Century" w:hAnsi="Century" w:cs="Arial"/>
          <w:b w:val="0"/>
          <w:i/>
          <w:color w:val="000000"/>
          <w:sz w:val="24"/>
          <w:szCs w:val="24"/>
        </w:rPr>
      </w:pPr>
      <w:r w:rsidRPr="003F4DCC">
        <w:rPr>
          <w:rFonts w:ascii="Century" w:eastAsia="Times New Roman" w:hAnsi="Century" w:cs="Times New Roman"/>
          <w:sz w:val="24"/>
          <w:szCs w:val="24"/>
          <w:lang w:eastAsia="en-GB"/>
        </w:rPr>
        <w:t xml:space="preserve">Several new legislations and protocols incorporated by and relating to the ACRWC have been entered into force in Africa since 1990. This includes the ‘Protocol to the African Charter on Human and People’s Rights on the Rights of Women in Africa.’ (ACHPR, Date Unknown) The Women’s Rights Protocol came into force on 25.11.2005 and has been ratified by 36 of the 54 African Nations. Some of the Articles in that protocol are </w:t>
      </w:r>
      <w:bookmarkStart w:id="1" w:name="_Hlk513650695"/>
      <w:r w:rsidRPr="00FE520B">
        <w:rPr>
          <w:rStyle w:val="Strong"/>
          <w:rFonts w:ascii="Century" w:hAnsi="Century" w:cs="Arial"/>
          <w:b w:val="0"/>
          <w:i/>
          <w:color w:val="000000"/>
          <w:sz w:val="24"/>
          <w:szCs w:val="24"/>
        </w:rPr>
        <w:t xml:space="preserve">Article 2 - Elimination of Discrimination Against Women. </w:t>
      </w:r>
    </w:p>
    <w:p w14:paraId="12FF665A" w14:textId="6A6612FA" w:rsidR="00E6489F" w:rsidRPr="003F4DCC" w:rsidRDefault="004B3939" w:rsidP="003F4DCC">
      <w:pPr>
        <w:spacing w:line="360" w:lineRule="auto"/>
        <w:rPr>
          <w:rFonts w:ascii="Century" w:eastAsia="Times New Roman" w:hAnsi="Century" w:cs="Arial"/>
          <w:color w:val="000000"/>
          <w:sz w:val="24"/>
          <w:szCs w:val="24"/>
          <w:lang w:eastAsia="en-GB"/>
        </w:rPr>
      </w:pPr>
      <w:r w:rsidRPr="003F4DCC">
        <w:rPr>
          <w:rStyle w:val="Strong"/>
          <w:rFonts w:ascii="Century" w:hAnsi="Century" w:cs="Arial"/>
          <w:b w:val="0"/>
          <w:color w:val="000000"/>
          <w:sz w:val="24"/>
          <w:szCs w:val="24"/>
        </w:rPr>
        <w:lastRenderedPageBreak/>
        <w:t xml:space="preserve">This Article states that all parties should </w:t>
      </w:r>
      <w:r w:rsidR="00F457B3" w:rsidRPr="003F4DCC">
        <w:rPr>
          <w:rStyle w:val="Strong"/>
          <w:rFonts w:ascii="Century" w:hAnsi="Century" w:cs="Arial"/>
          <w:b w:val="0"/>
          <w:color w:val="000000"/>
          <w:sz w:val="24"/>
          <w:szCs w:val="24"/>
        </w:rPr>
        <w:t>consider gender perspective in new policy decisions, legislations and take positive and corrective action where discrimination continues to occur. Educate men and women on acceptable behaviour towards women in the workplace and society.</w:t>
      </w:r>
      <w:r w:rsidR="00F457B3" w:rsidRPr="003F4DCC">
        <w:rPr>
          <w:rFonts w:ascii="Century" w:eastAsia="Times New Roman" w:hAnsi="Century" w:cs="Times New Roman"/>
          <w:sz w:val="24"/>
          <w:szCs w:val="24"/>
          <w:lang w:eastAsia="en-GB"/>
        </w:rPr>
        <w:t xml:space="preserve">  </w:t>
      </w:r>
      <w:r w:rsidRPr="00FE520B">
        <w:rPr>
          <w:rFonts w:ascii="Century" w:eastAsia="Times New Roman" w:hAnsi="Century" w:cs="Arial"/>
          <w:bCs/>
          <w:i/>
          <w:color w:val="000000"/>
          <w:sz w:val="24"/>
          <w:szCs w:val="24"/>
          <w:lang w:eastAsia="en-GB"/>
        </w:rPr>
        <w:t xml:space="preserve">Article 4 </w:t>
      </w:r>
      <w:r w:rsidR="00F457B3" w:rsidRPr="00FE520B">
        <w:rPr>
          <w:rFonts w:ascii="Century" w:eastAsia="Times New Roman" w:hAnsi="Century" w:cs="Times New Roman"/>
          <w:i/>
          <w:sz w:val="24"/>
          <w:szCs w:val="24"/>
          <w:lang w:eastAsia="en-GB"/>
        </w:rPr>
        <w:t xml:space="preserve">- </w:t>
      </w:r>
      <w:r w:rsidRPr="00FE520B">
        <w:rPr>
          <w:rFonts w:ascii="Century" w:eastAsia="Times New Roman" w:hAnsi="Century" w:cs="Arial"/>
          <w:bCs/>
          <w:i/>
          <w:color w:val="000000"/>
          <w:sz w:val="24"/>
          <w:szCs w:val="24"/>
          <w:lang w:eastAsia="en-GB"/>
        </w:rPr>
        <w:t>The Rights to Life, Integrity and Security of the Person</w:t>
      </w:r>
      <w:r w:rsidR="00F457B3" w:rsidRPr="00FE520B">
        <w:rPr>
          <w:rFonts w:ascii="Century" w:eastAsia="Times New Roman" w:hAnsi="Century" w:cs="Arial"/>
          <w:bCs/>
          <w:i/>
          <w:color w:val="000000"/>
          <w:sz w:val="24"/>
          <w:szCs w:val="24"/>
          <w:lang w:eastAsia="en-GB"/>
        </w:rPr>
        <w:t>.</w:t>
      </w:r>
      <w:r w:rsidR="00F457B3" w:rsidRPr="003F4DCC">
        <w:rPr>
          <w:rFonts w:ascii="Century" w:eastAsia="Times New Roman" w:hAnsi="Century" w:cs="Arial"/>
          <w:b/>
          <w:bCs/>
          <w:color w:val="000000"/>
          <w:sz w:val="24"/>
          <w:szCs w:val="24"/>
          <w:lang w:eastAsia="en-GB"/>
        </w:rPr>
        <w:t xml:space="preserve"> </w:t>
      </w:r>
      <w:r w:rsidRPr="003F4DCC">
        <w:rPr>
          <w:rFonts w:ascii="Century" w:eastAsia="Times New Roman" w:hAnsi="Century" w:cs="Arial"/>
          <w:b/>
          <w:bCs/>
          <w:color w:val="000000"/>
          <w:sz w:val="24"/>
          <w:szCs w:val="24"/>
          <w:lang w:eastAsia="en-GB"/>
        </w:rPr>
        <w:t xml:space="preserve"> </w:t>
      </w:r>
      <w:r w:rsidR="00F457B3" w:rsidRPr="003F4DCC">
        <w:rPr>
          <w:rFonts w:ascii="Century" w:eastAsia="Times New Roman" w:hAnsi="Century" w:cs="Times New Roman"/>
          <w:sz w:val="24"/>
          <w:szCs w:val="24"/>
          <w:lang w:eastAsia="en-GB"/>
        </w:rPr>
        <w:t xml:space="preserve">This article stated that </w:t>
      </w:r>
      <w:r w:rsidR="00F457B3" w:rsidRPr="003F4DCC">
        <w:rPr>
          <w:rFonts w:ascii="Century" w:eastAsia="Times New Roman" w:hAnsi="Century" w:cs="Arial"/>
          <w:color w:val="000000"/>
          <w:sz w:val="24"/>
          <w:szCs w:val="24"/>
          <w:lang w:eastAsia="en-GB"/>
        </w:rPr>
        <w:t>e</w:t>
      </w:r>
      <w:r w:rsidRPr="003F4DCC">
        <w:rPr>
          <w:rFonts w:ascii="Century" w:eastAsia="Times New Roman" w:hAnsi="Century" w:cs="Arial"/>
          <w:color w:val="000000"/>
          <w:sz w:val="24"/>
          <w:szCs w:val="24"/>
          <w:lang w:eastAsia="en-GB"/>
        </w:rPr>
        <w:t>very woman shall be entitled to respect for her life</w:t>
      </w:r>
      <w:r w:rsidR="00F457B3" w:rsidRPr="003F4DCC">
        <w:rPr>
          <w:rFonts w:ascii="Century" w:eastAsia="Times New Roman" w:hAnsi="Century" w:cs="Arial"/>
          <w:color w:val="000000"/>
          <w:sz w:val="24"/>
          <w:szCs w:val="24"/>
          <w:lang w:eastAsia="en-GB"/>
        </w:rPr>
        <w:t xml:space="preserve">, her </w:t>
      </w:r>
      <w:r w:rsidRPr="003F4DCC">
        <w:rPr>
          <w:rFonts w:ascii="Century" w:eastAsia="Times New Roman" w:hAnsi="Century" w:cs="Arial"/>
          <w:color w:val="000000"/>
          <w:sz w:val="24"/>
          <w:szCs w:val="24"/>
          <w:lang w:eastAsia="en-GB"/>
        </w:rPr>
        <w:t xml:space="preserve">integrity and </w:t>
      </w:r>
      <w:r w:rsidR="00F457B3" w:rsidRPr="003F4DCC">
        <w:rPr>
          <w:rFonts w:ascii="Century" w:eastAsia="Times New Roman" w:hAnsi="Century" w:cs="Arial"/>
          <w:color w:val="000000"/>
          <w:sz w:val="24"/>
          <w:szCs w:val="24"/>
          <w:lang w:eastAsia="en-GB"/>
        </w:rPr>
        <w:t xml:space="preserve">her </w:t>
      </w:r>
      <w:r w:rsidRPr="003F4DCC">
        <w:rPr>
          <w:rFonts w:ascii="Century" w:eastAsia="Times New Roman" w:hAnsi="Century" w:cs="Arial"/>
          <w:color w:val="000000"/>
          <w:sz w:val="24"/>
          <w:szCs w:val="24"/>
          <w:lang w:eastAsia="en-GB"/>
        </w:rPr>
        <w:t>security</w:t>
      </w:r>
      <w:r w:rsidR="00F457B3" w:rsidRPr="003F4DCC">
        <w:rPr>
          <w:rFonts w:ascii="Century" w:eastAsia="Times New Roman" w:hAnsi="Century" w:cs="Arial"/>
          <w:color w:val="000000"/>
          <w:sz w:val="24"/>
          <w:szCs w:val="24"/>
          <w:lang w:eastAsia="en-GB"/>
        </w:rPr>
        <w:t xml:space="preserve"> as a person in society.</w:t>
      </w:r>
      <w:r w:rsidRPr="003F4DCC">
        <w:rPr>
          <w:rFonts w:ascii="Century" w:eastAsia="Times New Roman" w:hAnsi="Century" w:cs="Arial"/>
          <w:color w:val="000000"/>
          <w:sz w:val="24"/>
          <w:szCs w:val="24"/>
          <w:lang w:eastAsia="en-GB"/>
        </w:rPr>
        <w:t xml:space="preserve"> </w:t>
      </w:r>
    </w:p>
    <w:p w14:paraId="695831FB" w14:textId="77777777" w:rsidR="00E6489F" w:rsidRPr="003F4DCC" w:rsidRDefault="00F457B3" w:rsidP="003F4DCC">
      <w:pPr>
        <w:spacing w:line="360" w:lineRule="auto"/>
        <w:ind w:left="720"/>
        <w:rPr>
          <w:rFonts w:ascii="Century" w:eastAsia="Times New Roman" w:hAnsi="Century" w:cs="Times New Roman"/>
          <w:sz w:val="24"/>
          <w:szCs w:val="24"/>
          <w:lang w:eastAsia="en-GB"/>
        </w:rPr>
      </w:pPr>
      <w:r w:rsidRPr="003F4DCC">
        <w:rPr>
          <w:rFonts w:ascii="Century" w:eastAsia="Times New Roman" w:hAnsi="Century" w:cs="Arial"/>
          <w:color w:val="000000"/>
          <w:sz w:val="24"/>
          <w:szCs w:val="24"/>
          <w:lang w:eastAsia="en-GB"/>
        </w:rPr>
        <w:t>‘</w:t>
      </w:r>
      <w:r w:rsidRPr="003F4DCC">
        <w:rPr>
          <w:rFonts w:ascii="Century" w:eastAsia="Times New Roman" w:hAnsi="Century" w:cs="Arial"/>
          <w:i/>
          <w:color w:val="000000"/>
          <w:sz w:val="24"/>
          <w:szCs w:val="24"/>
          <w:lang w:eastAsia="en-GB"/>
        </w:rPr>
        <w:t>’</w:t>
      </w:r>
      <w:r w:rsidR="004B3939" w:rsidRPr="003F4DCC">
        <w:rPr>
          <w:rFonts w:ascii="Century" w:eastAsia="Times New Roman" w:hAnsi="Century" w:cs="Arial"/>
          <w:i/>
          <w:color w:val="000000"/>
          <w:sz w:val="24"/>
          <w:szCs w:val="24"/>
          <w:lang w:eastAsia="en-GB"/>
        </w:rPr>
        <w:t xml:space="preserve">All forms of exploitation, cruel, inhuman or degrading punishment and treatment shall be prohibited. </w:t>
      </w:r>
      <w:r w:rsidRPr="003F4DCC">
        <w:rPr>
          <w:rFonts w:ascii="Century" w:eastAsia="Times New Roman" w:hAnsi="Century" w:cs="Times New Roman"/>
          <w:i/>
          <w:sz w:val="24"/>
          <w:szCs w:val="24"/>
          <w:lang w:eastAsia="en-GB"/>
        </w:rPr>
        <w:t xml:space="preserve"> This includes all violence against women, </w:t>
      </w:r>
      <w:r w:rsidR="004B3939" w:rsidRPr="003F4DCC">
        <w:rPr>
          <w:rFonts w:ascii="Century" w:eastAsia="Times New Roman" w:hAnsi="Century" w:cs="Arial"/>
          <w:i/>
          <w:color w:val="000000"/>
          <w:sz w:val="24"/>
          <w:szCs w:val="24"/>
          <w:lang w:eastAsia="en-GB"/>
        </w:rPr>
        <w:t>including unwanted or forced sex whether the violence takes place in private or public</w:t>
      </w:r>
      <w:r w:rsidRPr="003F4DCC">
        <w:rPr>
          <w:rFonts w:ascii="Century" w:eastAsia="Times New Roman" w:hAnsi="Century" w:cs="Arial"/>
          <w:i/>
          <w:color w:val="000000"/>
          <w:sz w:val="24"/>
          <w:szCs w:val="24"/>
          <w:lang w:eastAsia="en-GB"/>
        </w:rPr>
        <w:t>.</w:t>
      </w:r>
      <w:r w:rsidRPr="003F4DCC">
        <w:rPr>
          <w:rFonts w:ascii="Century" w:eastAsia="Times New Roman" w:hAnsi="Century" w:cs="Arial"/>
          <w:color w:val="000000"/>
          <w:sz w:val="24"/>
          <w:szCs w:val="24"/>
          <w:lang w:eastAsia="en-GB"/>
        </w:rPr>
        <w:t>’’</w:t>
      </w:r>
      <w:r w:rsidR="004B3939" w:rsidRPr="003F4DCC">
        <w:rPr>
          <w:rFonts w:ascii="Century" w:eastAsia="Times New Roman" w:hAnsi="Century" w:cs="Arial"/>
          <w:color w:val="000000"/>
          <w:sz w:val="24"/>
          <w:szCs w:val="24"/>
          <w:lang w:eastAsia="en-GB"/>
        </w:rPr>
        <w:t xml:space="preserve"> </w:t>
      </w:r>
      <w:r w:rsidRPr="003F4DCC">
        <w:rPr>
          <w:rFonts w:ascii="Century" w:eastAsia="Times New Roman" w:hAnsi="Century" w:cs="Times New Roman"/>
          <w:sz w:val="24"/>
          <w:szCs w:val="24"/>
          <w:lang w:eastAsia="en-GB"/>
        </w:rPr>
        <w:t xml:space="preserve">  </w:t>
      </w:r>
    </w:p>
    <w:p w14:paraId="60C52ECF" w14:textId="77777777" w:rsidR="00E6489F" w:rsidRPr="003F4DCC" w:rsidRDefault="00F457B3" w:rsidP="003F4DCC">
      <w:pPr>
        <w:spacing w:line="360" w:lineRule="auto"/>
        <w:rPr>
          <w:rFonts w:ascii="Century" w:eastAsia="Times New Roman" w:hAnsi="Century" w:cs="Arial"/>
          <w:bCs/>
          <w:color w:val="000000"/>
          <w:sz w:val="24"/>
          <w:szCs w:val="24"/>
          <w:lang w:eastAsia="en-GB"/>
        </w:rPr>
      </w:pPr>
      <w:r w:rsidRPr="003F4DCC">
        <w:rPr>
          <w:rFonts w:ascii="Century" w:eastAsia="Times New Roman" w:hAnsi="Century" w:cs="Times New Roman"/>
          <w:sz w:val="24"/>
          <w:szCs w:val="24"/>
          <w:lang w:eastAsia="en-GB"/>
        </w:rPr>
        <w:t xml:space="preserve">This protocol also </w:t>
      </w:r>
      <w:r w:rsidR="007F2108" w:rsidRPr="003F4DCC">
        <w:rPr>
          <w:rFonts w:ascii="Century" w:eastAsia="Times New Roman" w:hAnsi="Century" w:cs="Times New Roman"/>
          <w:sz w:val="24"/>
          <w:szCs w:val="24"/>
          <w:lang w:eastAsia="en-GB"/>
        </w:rPr>
        <w:t>highlights the issue</w:t>
      </w:r>
      <w:r w:rsidRPr="003F4DCC">
        <w:rPr>
          <w:rFonts w:ascii="Century" w:eastAsia="Times New Roman" w:hAnsi="Century" w:cs="Times New Roman"/>
          <w:sz w:val="24"/>
          <w:szCs w:val="24"/>
          <w:lang w:eastAsia="en-GB"/>
        </w:rPr>
        <w:t xml:space="preserve"> FGM in </w:t>
      </w:r>
      <w:r w:rsidR="004B3939" w:rsidRPr="00FE520B">
        <w:rPr>
          <w:rFonts w:ascii="Century" w:eastAsia="Times New Roman" w:hAnsi="Century" w:cs="Arial"/>
          <w:bCs/>
          <w:i/>
          <w:color w:val="000000"/>
          <w:sz w:val="24"/>
          <w:szCs w:val="24"/>
          <w:lang w:eastAsia="en-GB"/>
        </w:rPr>
        <w:t xml:space="preserve">Article 5 </w:t>
      </w:r>
      <w:r w:rsidRPr="00FE520B">
        <w:rPr>
          <w:rFonts w:ascii="Century" w:eastAsia="Times New Roman" w:hAnsi="Century" w:cs="Times New Roman"/>
          <w:i/>
          <w:sz w:val="24"/>
          <w:szCs w:val="24"/>
          <w:lang w:eastAsia="en-GB"/>
        </w:rPr>
        <w:t xml:space="preserve">- </w:t>
      </w:r>
      <w:r w:rsidR="004B3939" w:rsidRPr="00FE520B">
        <w:rPr>
          <w:rFonts w:ascii="Century" w:eastAsia="Times New Roman" w:hAnsi="Century" w:cs="Arial"/>
          <w:bCs/>
          <w:i/>
          <w:color w:val="000000"/>
          <w:sz w:val="24"/>
          <w:szCs w:val="24"/>
          <w:lang w:eastAsia="en-GB"/>
        </w:rPr>
        <w:t>Elimination of Harmful Practices</w:t>
      </w:r>
      <w:r w:rsidR="004B3939" w:rsidRPr="003F4DCC">
        <w:rPr>
          <w:rFonts w:ascii="Century" w:eastAsia="Times New Roman" w:hAnsi="Century" w:cs="Arial"/>
          <w:b/>
          <w:bCs/>
          <w:color w:val="000000"/>
          <w:sz w:val="24"/>
          <w:szCs w:val="24"/>
          <w:lang w:eastAsia="en-GB"/>
        </w:rPr>
        <w:t xml:space="preserve"> </w:t>
      </w:r>
      <w:r w:rsidRPr="003F4DCC">
        <w:rPr>
          <w:rFonts w:ascii="Century" w:eastAsia="Times New Roman" w:hAnsi="Century" w:cs="Arial"/>
          <w:bCs/>
          <w:color w:val="000000"/>
          <w:sz w:val="24"/>
          <w:szCs w:val="24"/>
          <w:lang w:eastAsia="en-GB"/>
        </w:rPr>
        <w:t xml:space="preserve">which for the first time specifically addresses </w:t>
      </w:r>
    </w:p>
    <w:p w14:paraId="73592ECE" w14:textId="77826763" w:rsidR="004B3939" w:rsidRPr="003F4DCC" w:rsidRDefault="00F457B3" w:rsidP="003F4DCC">
      <w:pPr>
        <w:spacing w:line="360" w:lineRule="auto"/>
        <w:ind w:left="720"/>
        <w:rPr>
          <w:rFonts w:ascii="Century" w:eastAsia="Times New Roman" w:hAnsi="Century" w:cs="Times New Roman"/>
          <w:sz w:val="24"/>
          <w:szCs w:val="24"/>
          <w:lang w:eastAsia="en-GB"/>
        </w:rPr>
      </w:pPr>
      <w:r w:rsidRPr="003F4DCC">
        <w:rPr>
          <w:rFonts w:ascii="Century" w:eastAsia="Times New Roman" w:hAnsi="Century" w:cs="Arial"/>
          <w:bCs/>
          <w:color w:val="000000"/>
          <w:sz w:val="24"/>
          <w:szCs w:val="24"/>
          <w:lang w:eastAsia="en-GB"/>
        </w:rPr>
        <w:t>‘</w:t>
      </w:r>
      <w:r w:rsidRPr="003F4DCC">
        <w:rPr>
          <w:rFonts w:ascii="Century" w:eastAsia="Times New Roman" w:hAnsi="Century" w:cs="Arial"/>
          <w:bCs/>
          <w:i/>
          <w:color w:val="000000"/>
          <w:sz w:val="24"/>
          <w:szCs w:val="24"/>
          <w:lang w:eastAsia="en-GB"/>
        </w:rPr>
        <w:t>’</w:t>
      </w:r>
      <w:r w:rsidRPr="003F4DCC">
        <w:rPr>
          <w:rFonts w:ascii="Century" w:eastAsia="Times New Roman" w:hAnsi="Century" w:cs="Arial"/>
          <w:i/>
          <w:color w:val="000000"/>
          <w:sz w:val="24"/>
          <w:szCs w:val="24"/>
          <w:lang w:eastAsia="en-GB"/>
        </w:rPr>
        <w:t xml:space="preserve">prohibition, through legislative measures backed by sanctions, of all forms of female genital mutilation, scarification, medicalisation and para-medicalisation of female genital mutilation and all other practices </w:t>
      </w:r>
      <w:proofErr w:type="gramStart"/>
      <w:r w:rsidRPr="003F4DCC">
        <w:rPr>
          <w:rFonts w:ascii="Century" w:eastAsia="Times New Roman" w:hAnsi="Century" w:cs="Arial"/>
          <w:i/>
          <w:color w:val="000000"/>
          <w:sz w:val="24"/>
          <w:szCs w:val="24"/>
          <w:lang w:eastAsia="en-GB"/>
        </w:rPr>
        <w:t>in order to</w:t>
      </w:r>
      <w:proofErr w:type="gramEnd"/>
      <w:r w:rsidRPr="003F4DCC">
        <w:rPr>
          <w:rFonts w:ascii="Century" w:eastAsia="Times New Roman" w:hAnsi="Century" w:cs="Arial"/>
          <w:i/>
          <w:color w:val="000000"/>
          <w:sz w:val="24"/>
          <w:szCs w:val="24"/>
          <w:lang w:eastAsia="en-GB"/>
        </w:rPr>
        <w:t xml:space="preserve"> eradicate them’’ </w:t>
      </w:r>
      <w:r w:rsidRPr="003F4DCC">
        <w:rPr>
          <w:rFonts w:ascii="Century" w:eastAsia="Times New Roman" w:hAnsi="Century" w:cs="Arial"/>
          <w:color w:val="000000"/>
          <w:sz w:val="24"/>
          <w:szCs w:val="24"/>
          <w:lang w:eastAsia="en-GB"/>
        </w:rPr>
        <w:t>(ACHPR, Date Unknown)</w:t>
      </w:r>
    </w:p>
    <w:bookmarkEnd w:id="1"/>
    <w:p w14:paraId="284915CD" w14:textId="77777777" w:rsidR="00FE520B" w:rsidRDefault="001A3027" w:rsidP="003F4DCC">
      <w:pPr>
        <w:spacing w:line="360" w:lineRule="auto"/>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t xml:space="preserve">McFarlane and </w:t>
      </w:r>
      <w:proofErr w:type="spellStart"/>
      <w:r w:rsidRPr="003F4DCC">
        <w:rPr>
          <w:rFonts w:ascii="Century" w:eastAsia="Times New Roman" w:hAnsi="Century" w:cs="Times New Roman"/>
          <w:sz w:val="24"/>
          <w:szCs w:val="24"/>
          <w:lang w:eastAsia="en-GB"/>
        </w:rPr>
        <w:t>Dorkenoo</w:t>
      </w:r>
      <w:proofErr w:type="spellEnd"/>
      <w:r w:rsidRPr="003F4DCC">
        <w:rPr>
          <w:rFonts w:ascii="Century" w:eastAsia="Times New Roman" w:hAnsi="Century" w:cs="Times New Roman"/>
          <w:sz w:val="24"/>
          <w:szCs w:val="24"/>
          <w:lang w:eastAsia="en-GB"/>
        </w:rPr>
        <w:t xml:space="preserve"> (2015 P12) report that FGM is believed to be a religious requirement by some Muslim populations who practise </w:t>
      </w:r>
      <w:r w:rsidR="007F2108" w:rsidRPr="003F4DCC">
        <w:rPr>
          <w:rFonts w:ascii="Century" w:eastAsia="Times New Roman" w:hAnsi="Century" w:cs="Times New Roman"/>
          <w:sz w:val="24"/>
          <w:szCs w:val="24"/>
          <w:lang w:eastAsia="en-GB"/>
        </w:rPr>
        <w:t>it.</w:t>
      </w:r>
      <w:r w:rsidRPr="003F4DCC">
        <w:rPr>
          <w:rFonts w:ascii="Century" w:eastAsia="Times New Roman" w:hAnsi="Century" w:cs="Times New Roman"/>
          <w:sz w:val="24"/>
          <w:szCs w:val="24"/>
          <w:lang w:eastAsia="en-GB"/>
        </w:rPr>
        <w:t xml:space="preserve"> </w:t>
      </w:r>
      <w:r w:rsidR="007F2108" w:rsidRPr="003F4DCC">
        <w:rPr>
          <w:rFonts w:ascii="Century" w:eastAsia="Times New Roman" w:hAnsi="Century" w:cs="Times New Roman"/>
          <w:sz w:val="24"/>
          <w:szCs w:val="24"/>
          <w:lang w:eastAsia="en-GB"/>
        </w:rPr>
        <w:t xml:space="preserve">They report that </w:t>
      </w:r>
      <w:r w:rsidRPr="003F4DCC">
        <w:rPr>
          <w:rFonts w:ascii="Century" w:eastAsia="Times New Roman" w:hAnsi="Century" w:cs="Times New Roman"/>
          <w:sz w:val="24"/>
          <w:szCs w:val="24"/>
          <w:lang w:eastAsia="en-GB"/>
        </w:rPr>
        <w:t>FGM is not mentioned in the Quran and</w:t>
      </w:r>
      <w:r w:rsidR="007F2108" w:rsidRPr="003F4DCC">
        <w:rPr>
          <w:rFonts w:ascii="Century" w:eastAsia="Times New Roman" w:hAnsi="Century" w:cs="Times New Roman"/>
          <w:sz w:val="24"/>
          <w:szCs w:val="24"/>
          <w:lang w:eastAsia="en-GB"/>
        </w:rPr>
        <w:t xml:space="preserve"> that the majority of</w:t>
      </w:r>
      <w:r w:rsidRPr="003F4DCC">
        <w:rPr>
          <w:rFonts w:ascii="Century" w:eastAsia="Times New Roman" w:hAnsi="Century" w:cs="Times New Roman"/>
          <w:sz w:val="24"/>
          <w:szCs w:val="24"/>
          <w:lang w:eastAsia="en-GB"/>
        </w:rPr>
        <w:t xml:space="preserve"> </w:t>
      </w:r>
      <w:r w:rsidR="007F2108" w:rsidRPr="003F4DCC">
        <w:rPr>
          <w:rFonts w:ascii="Century" w:eastAsia="Times New Roman" w:hAnsi="Century" w:cs="Times New Roman"/>
          <w:sz w:val="24"/>
          <w:szCs w:val="24"/>
          <w:lang w:eastAsia="en-GB"/>
        </w:rPr>
        <w:t>m</w:t>
      </w:r>
      <w:r w:rsidRPr="003F4DCC">
        <w:rPr>
          <w:rFonts w:ascii="Century" w:eastAsia="Times New Roman" w:hAnsi="Century" w:cs="Times New Roman"/>
          <w:sz w:val="24"/>
          <w:szCs w:val="24"/>
          <w:lang w:eastAsia="en-GB"/>
        </w:rPr>
        <w:t xml:space="preserve">uslims </w:t>
      </w:r>
      <w:r w:rsidR="007F2108" w:rsidRPr="003F4DCC">
        <w:rPr>
          <w:rFonts w:ascii="Century" w:eastAsia="Times New Roman" w:hAnsi="Century" w:cs="Times New Roman"/>
          <w:sz w:val="24"/>
          <w:szCs w:val="24"/>
          <w:lang w:eastAsia="en-GB"/>
        </w:rPr>
        <w:t>worldwide do not condone or practice</w:t>
      </w:r>
      <w:r w:rsidRPr="003F4DCC">
        <w:rPr>
          <w:rFonts w:ascii="Century" w:eastAsia="Times New Roman" w:hAnsi="Century" w:cs="Times New Roman"/>
          <w:sz w:val="24"/>
          <w:szCs w:val="24"/>
          <w:lang w:eastAsia="en-GB"/>
        </w:rPr>
        <w:t xml:space="preserve"> FGM. </w:t>
      </w:r>
      <w:r w:rsidR="007F2108" w:rsidRPr="003F4DCC">
        <w:rPr>
          <w:rFonts w:ascii="Century" w:eastAsia="Times New Roman" w:hAnsi="Century" w:cs="Times New Roman"/>
          <w:sz w:val="24"/>
          <w:szCs w:val="24"/>
          <w:lang w:eastAsia="en-GB"/>
        </w:rPr>
        <w:t xml:space="preserve">   </w:t>
      </w:r>
      <w:r w:rsidRPr="003F4DCC">
        <w:rPr>
          <w:rFonts w:ascii="Century" w:eastAsia="Times New Roman" w:hAnsi="Century" w:cs="Times New Roman"/>
          <w:sz w:val="24"/>
          <w:szCs w:val="24"/>
          <w:lang w:eastAsia="en-GB"/>
        </w:rPr>
        <w:t>They expand by explaining recurring theme</w:t>
      </w:r>
      <w:r w:rsidR="007F2108" w:rsidRPr="003F4DCC">
        <w:rPr>
          <w:rFonts w:ascii="Century" w:eastAsia="Times New Roman" w:hAnsi="Century" w:cs="Times New Roman"/>
          <w:sz w:val="24"/>
          <w:szCs w:val="24"/>
          <w:lang w:eastAsia="en-GB"/>
        </w:rPr>
        <w:t>s</w:t>
      </w:r>
      <w:r w:rsidRPr="003F4DCC">
        <w:rPr>
          <w:rFonts w:ascii="Century" w:eastAsia="Times New Roman" w:hAnsi="Century" w:cs="Times New Roman"/>
          <w:sz w:val="24"/>
          <w:szCs w:val="24"/>
          <w:lang w:eastAsia="en-GB"/>
        </w:rPr>
        <w:t xml:space="preserve"> for the justification of FGM </w:t>
      </w:r>
      <w:r w:rsidR="00E6489F" w:rsidRPr="003F4DCC">
        <w:rPr>
          <w:rFonts w:ascii="Century" w:eastAsia="Times New Roman" w:hAnsi="Century" w:cs="Times New Roman"/>
          <w:sz w:val="24"/>
          <w:szCs w:val="24"/>
          <w:lang w:eastAsia="en-GB"/>
        </w:rPr>
        <w:t>within</w:t>
      </w:r>
      <w:r w:rsidRPr="003F4DCC">
        <w:rPr>
          <w:rFonts w:ascii="Century" w:eastAsia="Times New Roman" w:hAnsi="Century" w:cs="Times New Roman"/>
          <w:sz w:val="24"/>
          <w:szCs w:val="24"/>
          <w:lang w:eastAsia="en-GB"/>
        </w:rPr>
        <w:t xml:space="preserve"> practising communities</w:t>
      </w:r>
      <w:r w:rsidR="007F2108" w:rsidRPr="003F4DCC">
        <w:rPr>
          <w:rFonts w:ascii="Century" w:eastAsia="Times New Roman" w:hAnsi="Century" w:cs="Times New Roman"/>
          <w:sz w:val="24"/>
          <w:szCs w:val="24"/>
          <w:lang w:eastAsia="en-GB"/>
        </w:rPr>
        <w:t xml:space="preserve"> such</w:t>
      </w:r>
      <w:r w:rsidRPr="003F4DCC">
        <w:rPr>
          <w:rFonts w:ascii="Century" w:eastAsia="Times New Roman" w:hAnsi="Century" w:cs="Times New Roman"/>
          <w:sz w:val="24"/>
          <w:szCs w:val="24"/>
          <w:lang w:eastAsia="en-GB"/>
        </w:rPr>
        <w:t xml:space="preserve"> </w:t>
      </w:r>
      <w:r w:rsidR="007F2108" w:rsidRPr="003F4DCC">
        <w:rPr>
          <w:rFonts w:ascii="Century" w:eastAsia="Times New Roman" w:hAnsi="Century" w:cs="Times New Roman"/>
          <w:sz w:val="24"/>
          <w:szCs w:val="24"/>
          <w:lang w:eastAsia="en-GB"/>
        </w:rPr>
        <w:t>as reduing</w:t>
      </w:r>
      <w:r w:rsidRPr="003F4DCC">
        <w:rPr>
          <w:rFonts w:ascii="Century" w:eastAsia="Times New Roman" w:hAnsi="Century" w:cs="Times New Roman"/>
          <w:sz w:val="24"/>
          <w:szCs w:val="24"/>
          <w:lang w:eastAsia="en-GB"/>
        </w:rPr>
        <w:t xml:space="preserve"> the sexual desire of </w:t>
      </w:r>
      <w:r w:rsidR="00E6489F" w:rsidRPr="003F4DCC">
        <w:rPr>
          <w:rFonts w:ascii="Century" w:eastAsia="Times New Roman" w:hAnsi="Century" w:cs="Times New Roman"/>
          <w:sz w:val="24"/>
          <w:szCs w:val="24"/>
          <w:lang w:eastAsia="en-GB"/>
        </w:rPr>
        <w:t>women</w:t>
      </w:r>
      <w:r w:rsidRPr="003F4DCC">
        <w:rPr>
          <w:rFonts w:ascii="Century" w:eastAsia="Times New Roman" w:hAnsi="Century" w:cs="Times New Roman"/>
          <w:sz w:val="24"/>
          <w:szCs w:val="24"/>
          <w:lang w:eastAsia="en-GB"/>
        </w:rPr>
        <w:t xml:space="preserve"> </w:t>
      </w:r>
      <w:proofErr w:type="gramStart"/>
      <w:r w:rsidRPr="003F4DCC">
        <w:rPr>
          <w:rFonts w:ascii="Century" w:eastAsia="Times New Roman" w:hAnsi="Century" w:cs="Times New Roman"/>
          <w:sz w:val="24"/>
          <w:szCs w:val="24"/>
          <w:lang w:eastAsia="en-GB"/>
        </w:rPr>
        <w:t>in order to</w:t>
      </w:r>
      <w:proofErr w:type="gramEnd"/>
      <w:r w:rsidRPr="003F4DCC">
        <w:rPr>
          <w:rFonts w:ascii="Century" w:eastAsia="Times New Roman" w:hAnsi="Century" w:cs="Times New Roman"/>
          <w:sz w:val="24"/>
          <w:szCs w:val="24"/>
          <w:lang w:eastAsia="en-GB"/>
        </w:rPr>
        <w:t xml:space="preserve"> conform to </w:t>
      </w:r>
      <w:r w:rsidR="007F2108" w:rsidRPr="003F4DCC">
        <w:rPr>
          <w:rFonts w:ascii="Century" w:eastAsia="Times New Roman" w:hAnsi="Century" w:cs="Times New Roman"/>
          <w:sz w:val="24"/>
          <w:szCs w:val="24"/>
          <w:lang w:eastAsia="en-GB"/>
        </w:rPr>
        <w:t>cultural and social expectations</w:t>
      </w:r>
      <w:r w:rsidRPr="003F4DCC">
        <w:rPr>
          <w:rFonts w:ascii="Century" w:eastAsia="Times New Roman" w:hAnsi="Century" w:cs="Times New Roman"/>
          <w:sz w:val="24"/>
          <w:szCs w:val="24"/>
          <w:lang w:eastAsia="en-GB"/>
        </w:rPr>
        <w:t xml:space="preserve"> </w:t>
      </w:r>
      <w:r w:rsidR="00E6489F" w:rsidRPr="003F4DCC">
        <w:rPr>
          <w:rFonts w:ascii="Century" w:eastAsia="Times New Roman" w:hAnsi="Century" w:cs="Times New Roman"/>
          <w:sz w:val="24"/>
          <w:szCs w:val="24"/>
          <w:lang w:eastAsia="en-GB"/>
        </w:rPr>
        <w:t>surrounding</w:t>
      </w:r>
      <w:r w:rsidRPr="003F4DCC">
        <w:rPr>
          <w:rFonts w:ascii="Century" w:eastAsia="Times New Roman" w:hAnsi="Century" w:cs="Times New Roman"/>
          <w:sz w:val="24"/>
          <w:szCs w:val="24"/>
          <w:lang w:eastAsia="en-GB"/>
        </w:rPr>
        <w:t xml:space="preserve"> </w:t>
      </w:r>
      <w:r w:rsidR="00E6489F" w:rsidRPr="003F4DCC">
        <w:rPr>
          <w:rFonts w:ascii="Century" w:eastAsia="Times New Roman" w:hAnsi="Century" w:cs="Times New Roman"/>
          <w:sz w:val="24"/>
          <w:szCs w:val="24"/>
          <w:lang w:eastAsia="en-GB"/>
        </w:rPr>
        <w:t>their moral conduct, an i</w:t>
      </w:r>
      <w:r w:rsidR="007F2108" w:rsidRPr="003F4DCC">
        <w:rPr>
          <w:rFonts w:ascii="Century" w:eastAsia="Times New Roman" w:hAnsi="Century" w:cs="Times New Roman"/>
          <w:sz w:val="24"/>
          <w:szCs w:val="24"/>
          <w:lang w:eastAsia="en-GB"/>
        </w:rPr>
        <w:t>ncrease in</w:t>
      </w:r>
      <w:r w:rsidRPr="003F4DCC">
        <w:rPr>
          <w:rFonts w:ascii="Century" w:eastAsia="Times New Roman" w:hAnsi="Century" w:cs="Times New Roman"/>
          <w:sz w:val="24"/>
          <w:szCs w:val="24"/>
          <w:lang w:eastAsia="en-GB"/>
        </w:rPr>
        <w:t xml:space="preserve"> marriageability of girls and family ‘honour’.</w:t>
      </w:r>
      <w:r w:rsidR="007F2108" w:rsidRPr="003F4DCC">
        <w:rPr>
          <w:rFonts w:ascii="Century" w:eastAsia="Times New Roman" w:hAnsi="Century" w:cs="Times New Roman"/>
          <w:sz w:val="24"/>
          <w:szCs w:val="24"/>
          <w:lang w:eastAsia="en-GB"/>
        </w:rPr>
        <w:t xml:space="preserve"> (2015, P12) McFarlane and </w:t>
      </w:r>
      <w:proofErr w:type="spellStart"/>
      <w:r w:rsidR="007F2108" w:rsidRPr="003F4DCC">
        <w:rPr>
          <w:rFonts w:ascii="Century" w:eastAsia="Times New Roman" w:hAnsi="Century" w:cs="Times New Roman"/>
          <w:sz w:val="24"/>
          <w:szCs w:val="24"/>
          <w:lang w:eastAsia="en-GB"/>
        </w:rPr>
        <w:t>Dorkenoo</w:t>
      </w:r>
      <w:proofErr w:type="spellEnd"/>
      <w:r w:rsidR="007F2108" w:rsidRPr="003F4DCC">
        <w:rPr>
          <w:rFonts w:ascii="Century" w:eastAsia="Times New Roman" w:hAnsi="Century" w:cs="Times New Roman"/>
          <w:sz w:val="24"/>
          <w:szCs w:val="24"/>
          <w:lang w:eastAsia="en-GB"/>
        </w:rPr>
        <w:t xml:space="preserve"> also report an alleged </w:t>
      </w:r>
      <w:r w:rsidRPr="003F4DCC">
        <w:rPr>
          <w:rFonts w:ascii="Century" w:eastAsia="Times New Roman" w:hAnsi="Century" w:cs="Times New Roman"/>
          <w:sz w:val="24"/>
          <w:szCs w:val="24"/>
          <w:lang w:eastAsia="en-GB"/>
        </w:rPr>
        <w:t>belief in FGM practising communities</w:t>
      </w:r>
      <w:r w:rsidR="007F2108" w:rsidRPr="003F4DCC">
        <w:rPr>
          <w:rFonts w:ascii="Century" w:eastAsia="Times New Roman" w:hAnsi="Century" w:cs="Times New Roman"/>
          <w:sz w:val="24"/>
          <w:szCs w:val="24"/>
          <w:lang w:eastAsia="en-GB"/>
        </w:rPr>
        <w:t>, describing</w:t>
      </w:r>
      <w:r w:rsidRPr="003F4DCC">
        <w:rPr>
          <w:rFonts w:ascii="Century" w:eastAsia="Times New Roman" w:hAnsi="Century" w:cs="Times New Roman"/>
          <w:sz w:val="24"/>
          <w:szCs w:val="24"/>
          <w:lang w:eastAsia="en-GB"/>
        </w:rPr>
        <w:t xml:space="preserve"> girls and women who have not undergone FGM </w:t>
      </w:r>
      <w:r w:rsidR="007F2108" w:rsidRPr="003F4DCC">
        <w:rPr>
          <w:rFonts w:ascii="Century" w:eastAsia="Times New Roman" w:hAnsi="Century" w:cs="Times New Roman"/>
          <w:sz w:val="24"/>
          <w:szCs w:val="24"/>
          <w:lang w:eastAsia="en-GB"/>
        </w:rPr>
        <w:t xml:space="preserve">as </w:t>
      </w:r>
      <w:r w:rsidRPr="003F4DCC">
        <w:rPr>
          <w:rFonts w:ascii="Century" w:eastAsia="Times New Roman" w:hAnsi="Century" w:cs="Times New Roman"/>
          <w:sz w:val="24"/>
          <w:szCs w:val="24"/>
          <w:lang w:eastAsia="en-GB"/>
        </w:rPr>
        <w:t>hav</w:t>
      </w:r>
      <w:r w:rsidR="007F2108" w:rsidRPr="003F4DCC">
        <w:rPr>
          <w:rFonts w:ascii="Century" w:eastAsia="Times New Roman" w:hAnsi="Century" w:cs="Times New Roman"/>
          <w:sz w:val="24"/>
          <w:szCs w:val="24"/>
          <w:lang w:eastAsia="en-GB"/>
        </w:rPr>
        <w:t>ing</w:t>
      </w:r>
      <w:r w:rsidRPr="003F4DCC">
        <w:rPr>
          <w:rFonts w:ascii="Century" w:eastAsia="Times New Roman" w:hAnsi="Century" w:cs="Times New Roman"/>
          <w:sz w:val="24"/>
          <w:szCs w:val="24"/>
          <w:lang w:eastAsia="en-GB"/>
        </w:rPr>
        <w:t xml:space="preserve"> an </w:t>
      </w:r>
      <w:r w:rsidR="007F2108" w:rsidRPr="003F4DCC">
        <w:rPr>
          <w:rFonts w:ascii="Century" w:eastAsia="Times New Roman" w:hAnsi="Century" w:cs="Times New Roman"/>
          <w:sz w:val="24"/>
          <w:szCs w:val="24"/>
          <w:lang w:eastAsia="en-GB"/>
        </w:rPr>
        <w:t>increased</w:t>
      </w:r>
      <w:r w:rsidRPr="003F4DCC">
        <w:rPr>
          <w:rFonts w:ascii="Century" w:eastAsia="Times New Roman" w:hAnsi="Century" w:cs="Times New Roman"/>
          <w:sz w:val="24"/>
          <w:szCs w:val="24"/>
          <w:lang w:eastAsia="en-GB"/>
        </w:rPr>
        <w:t xml:space="preserve"> sexual appetite which has to be </w:t>
      </w:r>
      <w:r w:rsidR="007F2108" w:rsidRPr="003F4DCC">
        <w:rPr>
          <w:rFonts w:ascii="Century" w:eastAsia="Times New Roman" w:hAnsi="Century" w:cs="Times New Roman"/>
          <w:sz w:val="24"/>
          <w:szCs w:val="24"/>
          <w:lang w:eastAsia="en-GB"/>
        </w:rPr>
        <w:t>controlled</w:t>
      </w:r>
      <w:r w:rsidRPr="003F4DCC">
        <w:rPr>
          <w:rFonts w:ascii="Century" w:eastAsia="Times New Roman" w:hAnsi="Century" w:cs="Times New Roman"/>
          <w:sz w:val="24"/>
          <w:szCs w:val="24"/>
          <w:lang w:eastAsia="en-GB"/>
        </w:rPr>
        <w:t xml:space="preserve"> to prevent bringing dishonour</w:t>
      </w:r>
      <w:r w:rsidR="007F2108" w:rsidRPr="003F4DCC">
        <w:rPr>
          <w:rFonts w:ascii="Century" w:eastAsia="Times New Roman" w:hAnsi="Century" w:cs="Times New Roman"/>
          <w:sz w:val="24"/>
          <w:szCs w:val="24"/>
          <w:lang w:eastAsia="en-GB"/>
        </w:rPr>
        <w:t xml:space="preserve"> or</w:t>
      </w:r>
      <w:r w:rsidRPr="003F4DCC">
        <w:rPr>
          <w:rFonts w:ascii="Century" w:eastAsia="Times New Roman" w:hAnsi="Century" w:cs="Times New Roman"/>
          <w:sz w:val="24"/>
          <w:szCs w:val="24"/>
          <w:lang w:eastAsia="en-GB"/>
        </w:rPr>
        <w:t xml:space="preserve"> shame to families. (</w:t>
      </w:r>
      <w:r w:rsidR="007F2108" w:rsidRPr="003F4DCC">
        <w:rPr>
          <w:rFonts w:ascii="Century" w:eastAsia="Times New Roman" w:hAnsi="Century" w:cs="Times New Roman"/>
          <w:sz w:val="24"/>
          <w:szCs w:val="24"/>
          <w:lang w:eastAsia="en-GB"/>
        </w:rPr>
        <w:t xml:space="preserve">2015, </w:t>
      </w:r>
      <w:r w:rsidRPr="003F4DCC">
        <w:rPr>
          <w:rFonts w:ascii="Century" w:eastAsia="Times New Roman" w:hAnsi="Century" w:cs="Times New Roman"/>
          <w:sz w:val="24"/>
          <w:szCs w:val="24"/>
          <w:lang w:eastAsia="en-GB"/>
        </w:rPr>
        <w:t>P12)</w:t>
      </w:r>
      <w:r w:rsidR="00E6489F" w:rsidRPr="003F4DCC">
        <w:rPr>
          <w:rFonts w:ascii="Century" w:hAnsi="Century"/>
          <w:sz w:val="24"/>
          <w:szCs w:val="24"/>
        </w:rPr>
        <w:t xml:space="preserve"> </w:t>
      </w:r>
      <w:r w:rsidR="007F2108" w:rsidRPr="003F4DCC">
        <w:rPr>
          <w:rFonts w:ascii="Century" w:eastAsia="Times New Roman" w:hAnsi="Century" w:cs="Times New Roman"/>
          <w:sz w:val="24"/>
          <w:szCs w:val="24"/>
          <w:lang w:eastAsia="en-GB"/>
        </w:rPr>
        <w:t>They report that this</w:t>
      </w:r>
      <w:r w:rsidRPr="003F4DCC">
        <w:rPr>
          <w:rFonts w:ascii="Century" w:eastAsia="Times New Roman" w:hAnsi="Century" w:cs="Times New Roman"/>
          <w:sz w:val="24"/>
          <w:szCs w:val="24"/>
          <w:lang w:eastAsia="en-GB"/>
        </w:rPr>
        <w:t xml:space="preserve"> practice </w:t>
      </w:r>
      <w:r w:rsidR="007F2108" w:rsidRPr="003F4DCC">
        <w:rPr>
          <w:rFonts w:ascii="Century" w:eastAsia="Times New Roman" w:hAnsi="Century" w:cs="Times New Roman"/>
          <w:sz w:val="24"/>
          <w:szCs w:val="24"/>
          <w:lang w:eastAsia="en-GB"/>
        </w:rPr>
        <w:t xml:space="preserve">has no health benefits, however causes potentially fatal health risks to those who are forced to endure it. </w:t>
      </w:r>
    </w:p>
    <w:p w14:paraId="1DB752A9" w14:textId="6EDBD49B" w:rsidR="00DE7ADC" w:rsidRPr="003F4DCC" w:rsidRDefault="007F2108" w:rsidP="003F4DCC">
      <w:pPr>
        <w:spacing w:line="360" w:lineRule="auto"/>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lastRenderedPageBreak/>
        <w:t xml:space="preserve">These risks are present at the time of the procedure and </w:t>
      </w:r>
      <w:r w:rsidR="00C6747D" w:rsidRPr="003F4DCC">
        <w:rPr>
          <w:rFonts w:ascii="Century" w:eastAsia="Times New Roman" w:hAnsi="Century" w:cs="Times New Roman"/>
          <w:sz w:val="24"/>
          <w:szCs w:val="24"/>
          <w:lang w:eastAsia="en-GB"/>
        </w:rPr>
        <w:t>can re-occur later in life during experiences such as intercourse and childbirth.</w:t>
      </w:r>
      <w:r w:rsidR="001A3027" w:rsidRPr="003F4DCC">
        <w:rPr>
          <w:rFonts w:ascii="Century" w:eastAsia="Times New Roman" w:hAnsi="Century" w:cs="Times New Roman"/>
          <w:sz w:val="24"/>
          <w:szCs w:val="24"/>
          <w:lang w:eastAsia="en-GB"/>
        </w:rPr>
        <w:t xml:space="preserve"> </w:t>
      </w:r>
      <w:r w:rsidR="00C6747D" w:rsidRPr="003F4DCC">
        <w:rPr>
          <w:rFonts w:ascii="Century" w:eastAsia="Times New Roman" w:hAnsi="Century" w:cs="Times New Roman"/>
          <w:sz w:val="24"/>
          <w:szCs w:val="24"/>
          <w:lang w:eastAsia="en-GB"/>
        </w:rPr>
        <w:t>C</w:t>
      </w:r>
      <w:r w:rsidR="001A3027" w:rsidRPr="003F4DCC">
        <w:rPr>
          <w:rFonts w:ascii="Century" w:eastAsia="Times New Roman" w:hAnsi="Century" w:cs="Times New Roman"/>
          <w:sz w:val="24"/>
          <w:szCs w:val="24"/>
          <w:lang w:eastAsia="en-GB"/>
        </w:rPr>
        <w:t xml:space="preserve">omplications </w:t>
      </w:r>
      <w:r w:rsidR="00E6489F" w:rsidRPr="003F4DCC">
        <w:rPr>
          <w:rFonts w:ascii="Century" w:eastAsia="Times New Roman" w:hAnsi="Century" w:cs="Times New Roman"/>
          <w:sz w:val="24"/>
          <w:szCs w:val="24"/>
          <w:lang w:eastAsia="en-GB"/>
        </w:rPr>
        <w:t xml:space="preserve">are reported to </w:t>
      </w:r>
      <w:r w:rsidR="001A3027" w:rsidRPr="003F4DCC">
        <w:rPr>
          <w:rFonts w:ascii="Century" w:eastAsia="Times New Roman" w:hAnsi="Century" w:cs="Times New Roman"/>
          <w:sz w:val="24"/>
          <w:szCs w:val="24"/>
          <w:lang w:eastAsia="en-GB"/>
        </w:rPr>
        <w:t>include injury to adjacent organs, urine retention</w:t>
      </w:r>
      <w:r w:rsidR="00C6747D" w:rsidRPr="003F4DCC">
        <w:rPr>
          <w:rFonts w:ascii="Century" w:eastAsia="Times New Roman" w:hAnsi="Century" w:cs="Times New Roman"/>
          <w:sz w:val="24"/>
          <w:szCs w:val="24"/>
          <w:lang w:eastAsia="en-GB"/>
        </w:rPr>
        <w:t xml:space="preserve"> and infection</w:t>
      </w:r>
      <w:r w:rsidR="001A3027" w:rsidRPr="003F4DCC">
        <w:rPr>
          <w:rFonts w:ascii="Century" w:eastAsia="Times New Roman" w:hAnsi="Century" w:cs="Times New Roman"/>
          <w:sz w:val="24"/>
          <w:szCs w:val="24"/>
          <w:lang w:eastAsia="en-GB"/>
        </w:rPr>
        <w:t>,</w:t>
      </w:r>
      <w:r w:rsidR="00C6747D" w:rsidRPr="003F4DCC">
        <w:rPr>
          <w:rFonts w:ascii="Century" w:eastAsia="Times New Roman" w:hAnsi="Century" w:cs="Times New Roman"/>
          <w:sz w:val="24"/>
          <w:szCs w:val="24"/>
          <w:lang w:eastAsia="en-GB"/>
        </w:rPr>
        <w:t xml:space="preserve"> severe pain,</w:t>
      </w:r>
      <w:r w:rsidR="001A3027" w:rsidRPr="003F4DCC">
        <w:rPr>
          <w:rFonts w:ascii="Century" w:eastAsia="Times New Roman" w:hAnsi="Century" w:cs="Times New Roman"/>
          <w:sz w:val="24"/>
          <w:szCs w:val="24"/>
          <w:lang w:eastAsia="en-GB"/>
        </w:rPr>
        <w:t xml:space="preserve"> shock, haemorrhage</w:t>
      </w:r>
      <w:r w:rsidR="00C6747D" w:rsidRPr="003F4DCC">
        <w:rPr>
          <w:rFonts w:ascii="Century" w:eastAsia="Times New Roman" w:hAnsi="Century" w:cs="Times New Roman"/>
          <w:sz w:val="24"/>
          <w:szCs w:val="24"/>
          <w:lang w:eastAsia="en-GB"/>
        </w:rPr>
        <w:t xml:space="preserve"> and the possibility of </w:t>
      </w:r>
      <w:r w:rsidR="001A3027" w:rsidRPr="003F4DCC">
        <w:rPr>
          <w:rFonts w:ascii="Century" w:eastAsia="Times New Roman" w:hAnsi="Century" w:cs="Times New Roman"/>
          <w:sz w:val="24"/>
          <w:szCs w:val="24"/>
          <w:lang w:eastAsia="en-GB"/>
        </w:rPr>
        <w:t xml:space="preserve">death. </w:t>
      </w:r>
      <w:proofErr w:type="spellStart"/>
      <w:r w:rsidR="00DE7ADC" w:rsidRPr="003F4DCC">
        <w:rPr>
          <w:rFonts w:ascii="Century" w:hAnsi="Century" w:cs="Arial"/>
          <w:sz w:val="24"/>
          <w:szCs w:val="24"/>
        </w:rPr>
        <w:t>Unicef</w:t>
      </w:r>
      <w:proofErr w:type="spellEnd"/>
      <w:r w:rsidR="00DE7ADC" w:rsidRPr="003F4DCC">
        <w:rPr>
          <w:rFonts w:ascii="Century" w:hAnsi="Century" w:cs="Arial"/>
          <w:sz w:val="24"/>
          <w:szCs w:val="24"/>
        </w:rPr>
        <w:t xml:space="preserve"> </w:t>
      </w:r>
      <w:r w:rsidR="00C6747D" w:rsidRPr="003F4DCC">
        <w:rPr>
          <w:rFonts w:ascii="Century" w:hAnsi="Century" w:cs="Arial"/>
          <w:sz w:val="24"/>
          <w:szCs w:val="24"/>
        </w:rPr>
        <w:t>reports that reasons for women consenting to procedures like FGM are possibly due to this practice</w:t>
      </w:r>
      <w:r w:rsidR="00DE7ADC" w:rsidRPr="003F4DCC">
        <w:rPr>
          <w:rFonts w:ascii="Century" w:hAnsi="Century" w:cs="Arial"/>
          <w:sz w:val="24"/>
          <w:szCs w:val="24"/>
        </w:rPr>
        <w:t xml:space="preserve"> play</w:t>
      </w:r>
      <w:r w:rsidR="00C6747D" w:rsidRPr="003F4DCC">
        <w:rPr>
          <w:rFonts w:ascii="Century" w:hAnsi="Century" w:cs="Arial"/>
          <w:sz w:val="24"/>
          <w:szCs w:val="24"/>
        </w:rPr>
        <w:t>ing</w:t>
      </w:r>
      <w:r w:rsidR="00DE7ADC" w:rsidRPr="003F4DCC">
        <w:rPr>
          <w:rFonts w:ascii="Century" w:hAnsi="Century" w:cs="Arial"/>
          <w:sz w:val="24"/>
          <w:szCs w:val="24"/>
        </w:rPr>
        <w:t xml:space="preserve"> an important role </w:t>
      </w:r>
      <w:r w:rsidR="00C6747D" w:rsidRPr="003F4DCC">
        <w:rPr>
          <w:rFonts w:ascii="Century" w:hAnsi="Century" w:cs="Arial"/>
          <w:sz w:val="24"/>
          <w:szCs w:val="24"/>
        </w:rPr>
        <w:t xml:space="preserve">in their acceptance within the community and the respect themselves and their families face losing if they do not undergo the procedure. </w:t>
      </w:r>
      <w:proofErr w:type="spellStart"/>
      <w:r w:rsidR="00C6747D" w:rsidRPr="003F4DCC">
        <w:rPr>
          <w:rFonts w:ascii="Century" w:hAnsi="Century" w:cs="Arial"/>
          <w:sz w:val="24"/>
          <w:szCs w:val="24"/>
        </w:rPr>
        <w:t>Unicef</w:t>
      </w:r>
      <w:proofErr w:type="spellEnd"/>
      <w:r w:rsidR="00C6747D" w:rsidRPr="003F4DCC">
        <w:rPr>
          <w:rFonts w:ascii="Century" w:hAnsi="Century" w:cs="Arial"/>
          <w:sz w:val="24"/>
          <w:szCs w:val="24"/>
        </w:rPr>
        <w:t xml:space="preserve"> also report that</w:t>
      </w:r>
      <w:r w:rsidR="00DE7ADC" w:rsidRPr="003F4DCC">
        <w:rPr>
          <w:rFonts w:ascii="Century" w:hAnsi="Century" w:cs="Arial"/>
          <w:sz w:val="24"/>
          <w:szCs w:val="24"/>
        </w:rPr>
        <w:t xml:space="preserve"> </w:t>
      </w:r>
      <w:r w:rsidR="00C6747D" w:rsidRPr="003F4DCC">
        <w:rPr>
          <w:rFonts w:ascii="Century" w:hAnsi="Century" w:cs="Arial"/>
          <w:sz w:val="24"/>
          <w:szCs w:val="24"/>
        </w:rPr>
        <w:t>s</w:t>
      </w:r>
      <w:r w:rsidR="00DE7ADC" w:rsidRPr="003F4DCC">
        <w:rPr>
          <w:rFonts w:ascii="Century" w:hAnsi="Century" w:cs="Arial"/>
          <w:sz w:val="24"/>
          <w:szCs w:val="24"/>
        </w:rPr>
        <w:t xml:space="preserve">ome cultural practices are considered sacred </w:t>
      </w:r>
      <w:r w:rsidR="00FE520B">
        <w:rPr>
          <w:rFonts w:ascii="Century" w:hAnsi="Century" w:cs="Arial"/>
          <w:sz w:val="24"/>
          <w:szCs w:val="24"/>
        </w:rPr>
        <w:t>with</w:t>
      </w:r>
      <w:r w:rsidR="00DE7ADC" w:rsidRPr="003F4DCC">
        <w:rPr>
          <w:rFonts w:ascii="Century" w:hAnsi="Century" w:cs="Arial"/>
          <w:sz w:val="24"/>
          <w:szCs w:val="24"/>
        </w:rPr>
        <w:t xml:space="preserve"> any member</w:t>
      </w:r>
      <w:r w:rsidR="00FE520B">
        <w:rPr>
          <w:rFonts w:ascii="Century" w:hAnsi="Century" w:cs="Arial"/>
          <w:sz w:val="24"/>
          <w:szCs w:val="24"/>
        </w:rPr>
        <w:t xml:space="preserve"> of the community</w:t>
      </w:r>
      <w:r w:rsidR="00DE7ADC" w:rsidRPr="003F4DCC">
        <w:rPr>
          <w:rFonts w:ascii="Century" w:hAnsi="Century" w:cs="Arial"/>
          <w:sz w:val="24"/>
          <w:szCs w:val="24"/>
        </w:rPr>
        <w:t xml:space="preserve"> who violates them or fails to </w:t>
      </w:r>
      <w:r w:rsidR="00FE520B" w:rsidRPr="003F4DCC">
        <w:rPr>
          <w:rFonts w:ascii="Century" w:hAnsi="Century" w:cs="Arial"/>
          <w:sz w:val="24"/>
          <w:szCs w:val="24"/>
        </w:rPr>
        <w:t>partake</w:t>
      </w:r>
      <w:r w:rsidR="00DE7ADC" w:rsidRPr="003F4DCC">
        <w:rPr>
          <w:rFonts w:ascii="Century" w:hAnsi="Century" w:cs="Arial"/>
          <w:sz w:val="24"/>
          <w:szCs w:val="24"/>
        </w:rPr>
        <w:t xml:space="preserve"> in them considered outcasts</w:t>
      </w:r>
      <w:r w:rsidR="00FE520B">
        <w:rPr>
          <w:rFonts w:ascii="Century" w:hAnsi="Century" w:cs="Arial"/>
          <w:sz w:val="24"/>
          <w:szCs w:val="24"/>
        </w:rPr>
        <w:t xml:space="preserve"> or outsiders</w:t>
      </w:r>
      <w:r w:rsidR="00DE7ADC" w:rsidRPr="003F4DCC">
        <w:rPr>
          <w:rFonts w:ascii="Century" w:hAnsi="Century" w:cs="Arial"/>
          <w:sz w:val="24"/>
          <w:szCs w:val="24"/>
        </w:rPr>
        <w:t>.</w:t>
      </w:r>
      <w:r w:rsidR="00C6747D" w:rsidRPr="003F4DCC">
        <w:rPr>
          <w:rFonts w:ascii="Century" w:hAnsi="Century" w:cs="Arial"/>
          <w:sz w:val="24"/>
          <w:szCs w:val="24"/>
        </w:rPr>
        <w:t xml:space="preserve"> (2015, No Page Number Listed)</w:t>
      </w:r>
    </w:p>
    <w:p w14:paraId="1CEAD538" w14:textId="5E290295" w:rsidR="00DE7ADC" w:rsidRPr="003F4DCC" w:rsidRDefault="00C6747D" w:rsidP="003F4DCC">
      <w:pPr>
        <w:spacing w:line="360" w:lineRule="auto"/>
        <w:rPr>
          <w:rFonts w:ascii="Century" w:hAnsi="Century" w:cs="Arial"/>
          <w:sz w:val="24"/>
          <w:szCs w:val="24"/>
        </w:rPr>
      </w:pPr>
      <w:r w:rsidRPr="003F4DCC">
        <w:rPr>
          <w:rFonts w:ascii="Century" w:hAnsi="Century" w:cs="Arial"/>
          <w:sz w:val="24"/>
          <w:szCs w:val="24"/>
        </w:rPr>
        <w:t xml:space="preserve">The origin of </w:t>
      </w:r>
      <w:r w:rsidR="00DE7ADC" w:rsidRPr="003F4DCC">
        <w:rPr>
          <w:rFonts w:ascii="Century" w:hAnsi="Century" w:cs="Arial"/>
          <w:sz w:val="24"/>
          <w:szCs w:val="24"/>
        </w:rPr>
        <w:t>FGM practice is not clea</w:t>
      </w:r>
      <w:r w:rsidRPr="003F4DCC">
        <w:rPr>
          <w:rFonts w:ascii="Century" w:hAnsi="Century" w:cs="Arial"/>
          <w:sz w:val="24"/>
          <w:szCs w:val="24"/>
        </w:rPr>
        <w:t xml:space="preserve">r although one theory is that it allegedly </w:t>
      </w:r>
      <w:r w:rsidR="00DE7ADC" w:rsidRPr="003F4DCC">
        <w:rPr>
          <w:rFonts w:ascii="Century" w:hAnsi="Century" w:cs="Arial"/>
          <w:sz w:val="24"/>
          <w:szCs w:val="24"/>
        </w:rPr>
        <w:t xml:space="preserve">originated in </w:t>
      </w:r>
      <w:r w:rsidRPr="003F4DCC">
        <w:rPr>
          <w:rFonts w:ascii="Century" w:hAnsi="Century" w:cs="Arial"/>
          <w:sz w:val="24"/>
          <w:szCs w:val="24"/>
        </w:rPr>
        <w:t>Egypt prior to</w:t>
      </w:r>
      <w:r w:rsidR="00DE7ADC" w:rsidRPr="003F4DCC">
        <w:rPr>
          <w:rFonts w:ascii="Century" w:hAnsi="Century" w:cs="Arial"/>
          <w:sz w:val="24"/>
          <w:szCs w:val="24"/>
        </w:rPr>
        <w:t xml:space="preserve"> spreading Africa</w:t>
      </w:r>
      <w:r w:rsidRPr="003F4DCC">
        <w:rPr>
          <w:rFonts w:ascii="Century" w:hAnsi="Century" w:cs="Arial"/>
          <w:sz w:val="24"/>
          <w:szCs w:val="24"/>
        </w:rPr>
        <w:t xml:space="preserve">. </w:t>
      </w:r>
      <w:r w:rsidR="00E6489F" w:rsidRPr="003F4DCC">
        <w:rPr>
          <w:rFonts w:ascii="Century" w:hAnsi="Century" w:cs="Arial"/>
          <w:sz w:val="24"/>
          <w:szCs w:val="24"/>
        </w:rPr>
        <w:t>O</w:t>
      </w:r>
      <w:r w:rsidR="00DE7ADC" w:rsidRPr="003F4DCC">
        <w:rPr>
          <w:rFonts w:ascii="Century" w:hAnsi="Century" w:cs="Arial"/>
          <w:sz w:val="24"/>
          <w:szCs w:val="24"/>
        </w:rPr>
        <w:t xml:space="preserve">ther </w:t>
      </w:r>
      <w:r w:rsidRPr="003F4DCC">
        <w:rPr>
          <w:rFonts w:ascii="Century" w:hAnsi="Century" w:cs="Arial"/>
          <w:sz w:val="24"/>
          <w:szCs w:val="24"/>
        </w:rPr>
        <w:t>theories</w:t>
      </w:r>
      <w:r w:rsidR="00DE7ADC" w:rsidRPr="003F4DCC">
        <w:rPr>
          <w:rFonts w:ascii="Century" w:hAnsi="Century" w:cs="Arial"/>
          <w:sz w:val="24"/>
          <w:szCs w:val="24"/>
        </w:rPr>
        <w:t xml:space="preserve"> </w:t>
      </w:r>
      <w:r w:rsidRPr="003F4DCC">
        <w:rPr>
          <w:rFonts w:ascii="Century" w:hAnsi="Century" w:cs="Arial"/>
          <w:sz w:val="24"/>
          <w:szCs w:val="24"/>
        </w:rPr>
        <w:t>include</w:t>
      </w:r>
      <w:r w:rsidR="00DE7ADC" w:rsidRPr="003F4DCC">
        <w:rPr>
          <w:rFonts w:ascii="Century" w:hAnsi="Century" w:cs="Arial"/>
          <w:sz w:val="24"/>
          <w:szCs w:val="24"/>
        </w:rPr>
        <w:t xml:space="preserve"> the </w:t>
      </w:r>
      <w:proofErr w:type="gramStart"/>
      <w:r w:rsidR="00DE7ADC" w:rsidRPr="003F4DCC">
        <w:rPr>
          <w:rFonts w:ascii="Century" w:hAnsi="Century" w:cs="Arial"/>
          <w:sz w:val="24"/>
          <w:szCs w:val="24"/>
        </w:rPr>
        <w:t xml:space="preserve">practice  </w:t>
      </w:r>
      <w:r w:rsidR="00FE520B">
        <w:rPr>
          <w:rFonts w:ascii="Century" w:hAnsi="Century" w:cs="Arial"/>
          <w:sz w:val="24"/>
          <w:szCs w:val="24"/>
        </w:rPr>
        <w:t>began</w:t>
      </w:r>
      <w:proofErr w:type="gramEnd"/>
      <w:r w:rsidR="00DE7ADC" w:rsidRPr="003F4DCC">
        <w:rPr>
          <w:rFonts w:ascii="Century" w:hAnsi="Century" w:cs="Arial"/>
          <w:sz w:val="24"/>
          <w:szCs w:val="24"/>
        </w:rPr>
        <w:t xml:space="preserve"> with the </w:t>
      </w:r>
      <w:r w:rsidR="00FE520B" w:rsidRPr="003F4DCC">
        <w:rPr>
          <w:rFonts w:ascii="Century" w:hAnsi="Century" w:cs="Arial"/>
          <w:sz w:val="24"/>
          <w:szCs w:val="24"/>
        </w:rPr>
        <w:t>arrival</w:t>
      </w:r>
      <w:r w:rsidR="00DE7ADC" w:rsidRPr="003F4DCC">
        <w:rPr>
          <w:rFonts w:ascii="Century" w:hAnsi="Century" w:cs="Arial"/>
          <w:sz w:val="24"/>
          <w:szCs w:val="24"/>
        </w:rPr>
        <w:t xml:space="preserve"> of Islam before spreading across </w:t>
      </w:r>
      <w:r w:rsidR="0015450C" w:rsidRPr="003F4DCC">
        <w:rPr>
          <w:rFonts w:ascii="Century" w:hAnsi="Century" w:cs="Arial"/>
          <w:sz w:val="24"/>
          <w:szCs w:val="24"/>
        </w:rPr>
        <w:t xml:space="preserve">other </w:t>
      </w:r>
      <w:r w:rsidR="00DE7ADC" w:rsidRPr="003F4DCC">
        <w:rPr>
          <w:rFonts w:ascii="Century" w:hAnsi="Century" w:cs="Arial"/>
          <w:sz w:val="24"/>
          <w:szCs w:val="24"/>
        </w:rPr>
        <w:t>religions and culture</w:t>
      </w:r>
      <w:r w:rsidR="0015450C" w:rsidRPr="003F4DCC">
        <w:rPr>
          <w:rFonts w:ascii="Century" w:hAnsi="Century" w:cs="Arial"/>
          <w:sz w:val="24"/>
          <w:szCs w:val="24"/>
        </w:rPr>
        <w:t>s</w:t>
      </w:r>
      <w:r w:rsidR="00DE7ADC" w:rsidRPr="003F4DCC">
        <w:rPr>
          <w:rFonts w:ascii="Century" w:hAnsi="Century" w:cs="Arial"/>
          <w:sz w:val="24"/>
          <w:szCs w:val="24"/>
        </w:rPr>
        <w:t xml:space="preserve">. FGM </w:t>
      </w:r>
      <w:r w:rsidR="00E6489F" w:rsidRPr="003F4DCC">
        <w:rPr>
          <w:rFonts w:ascii="Century" w:hAnsi="Century" w:cs="Arial"/>
          <w:sz w:val="24"/>
          <w:szCs w:val="24"/>
        </w:rPr>
        <w:t xml:space="preserve">has been alleged to </w:t>
      </w:r>
      <w:r w:rsidR="00DE7ADC" w:rsidRPr="003F4DCC">
        <w:rPr>
          <w:rFonts w:ascii="Century" w:hAnsi="Century" w:cs="Arial"/>
          <w:sz w:val="24"/>
          <w:szCs w:val="24"/>
        </w:rPr>
        <w:t xml:space="preserve">ensure virginity before marriage and fidelity after marriage. It </w:t>
      </w:r>
      <w:r w:rsidR="00E6489F" w:rsidRPr="003F4DCC">
        <w:rPr>
          <w:rFonts w:ascii="Century" w:hAnsi="Century" w:cs="Arial"/>
          <w:sz w:val="24"/>
          <w:szCs w:val="24"/>
        </w:rPr>
        <w:t>is</w:t>
      </w:r>
      <w:r w:rsidR="00DE7ADC" w:rsidRPr="003F4DCC">
        <w:rPr>
          <w:rFonts w:ascii="Century" w:hAnsi="Century" w:cs="Arial"/>
          <w:sz w:val="24"/>
          <w:szCs w:val="24"/>
        </w:rPr>
        <w:t xml:space="preserve"> also </w:t>
      </w:r>
      <w:r w:rsidR="003F4DCC" w:rsidRPr="003F4DCC">
        <w:rPr>
          <w:rFonts w:ascii="Century" w:hAnsi="Century" w:cs="Arial"/>
          <w:sz w:val="24"/>
          <w:szCs w:val="24"/>
        </w:rPr>
        <w:t>reported</w:t>
      </w:r>
      <w:r w:rsidR="00DE7ADC" w:rsidRPr="003F4DCC">
        <w:rPr>
          <w:rFonts w:ascii="Century" w:hAnsi="Century" w:cs="Arial"/>
          <w:sz w:val="24"/>
          <w:szCs w:val="24"/>
        </w:rPr>
        <w:t xml:space="preserve"> to initiate a girl into womanhood and increase male sexual pleasure. Currently, Africa has the highest number of FGM cases.</w:t>
      </w:r>
      <w:r w:rsidRPr="003F4DCC">
        <w:rPr>
          <w:rFonts w:ascii="Century" w:hAnsi="Century" w:cs="Arial"/>
          <w:sz w:val="24"/>
          <w:szCs w:val="24"/>
        </w:rPr>
        <w:t xml:space="preserve"> (</w:t>
      </w:r>
      <w:proofErr w:type="spellStart"/>
      <w:r w:rsidRPr="003F4DCC">
        <w:rPr>
          <w:rFonts w:ascii="Century" w:hAnsi="Century" w:cs="Arial"/>
          <w:sz w:val="24"/>
          <w:szCs w:val="24"/>
        </w:rPr>
        <w:t>Unicef</w:t>
      </w:r>
      <w:proofErr w:type="spellEnd"/>
      <w:r w:rsidRPr="003F4DCC">
        <w:rPr>
          <w:rFonts w:ascii="Century" w:hAnsi="Century" w:cs="Arial"/>
          <w:sz w:val="24"/>
          <w:szCs w:val="24"/>
        </w:rPr>
        <w:t>, 2015, No Page Number Listed)</w:t>
      </w:r>
      <w:r w:rsidR="00E6489F" w:rsidRPr="003F4DCC">
        <w:rPr>
          <w:rFonts w:ascii="Century" w:hAnsi="Century" w:cs="Arial"/>
          <w:sz w:val="24"/>
          <w:szCs w:val="24"/>
        </w:rPr>
        <w:t xml:space="preserve"> Appendix A highlights the practice of FGM according to country.</w:t>
      </w:r>
    </w:p>
    <w:p w14:paraId="3C1A7BA7" w14:textId="1BF1CBAA" w:rsidR="001A3027" w:rsidRPr="003F4DCC" w:rsidRDefault="001A3027" w:rsidP="003F4DCC">
      <w:pPr>
        <w:spacing w:line="360" w:lineRule="auto"/>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t xml:space="preserve">FGM violates </w:t>
      </w:r>
      <w:proofErr w:type="gramStart"/>
      <w:r w:rsidRPr="003F4DCC">
        <w:rPr>
          <w:rFonts w:ascii="Century" w:eastAsia="Times New Roman" w:hAnsi="Century" w:cs="Times New Roman"/>
          <w:sz w:val="24"/>
          <w:szCs w:val="24"/>
          <w:lang w:eastAsia="en-GB"/>
        </w:rPr>
        <w:t>a number of</w:t>
      </w:r>
      <w:proofErr w:type="gramEnd"/>
      <w:r w:rsidRPr="003F4DCC">
        <w:rPr>
          <w:rFonts w:ascii="Century" w:eastAsia="Times New Roman" w:hAnsi="Century" w:cs="Times New Roman"/>
          <w:sz w:val="24"/>
          <w:szCs w:val="24"/>
          <w:lang w:eastAsia="en-GB"/>
        </w:rPr>
        <w:t xml:space="preserve"> human rights principles, including the </w:t>
      </w:r>
      <w:r w:rsidR="003F4DCC" w:rsidRPr="003F4DCC">
        <w:rPr>
          <w:rFonts w:ascii="Century" w:eastAsia="Times New Roman" w:hAnsi="Century" w:cs="Times New Roman"/>
          <w:sz w:val="24"/>
          <w:szCs w:val="24"/>
          <w:lang w:eastAsia="en-GB"/>
        </w:rPr>
        <w:t>values</w:t>
      </w:r>
      <w:r w:rsidRPr="003F4DCC">
        <w:rPr>
          <w:rFonts w:ascii="Century" w:eastAsia="Times New Roman" w:hAnsi="Century" w:cs="Times New Roman"/>
          <w:sz w:val="24"/>
          <w:szCs w:val="24"/>
          <w:lang w:eastAsia="en-GB"/>
        </w:rPr>
        <w:t xml:space="preserve"> of equality and discrimination </w:t>
      </w:r>
      <w:r w:rsidR="00BC55E9" w:rsidRPr="003F4DCC">
        <w:rPr>
          <w:rFonts w:ascii="Century" w:eastAsia="Times New Roman" w:hAnsi="Century" w:cs="Times New Roman"/>
          <w:sz w:val="24"/>
          <w:szCs w:val="24"/>
          <w:lang w:eastAsia="en-GB"/>
        </w:rPr>
        <w:t>based on</w:t>
      </w:r>
      <w:r w:rsidRPr="003F4DCC">
        <w:rPr>
          <w:rFonts w:ascii="Century" w:eastAsia="Times New Roman" w:hAnsi="Century" w:cs="Times New Roman"/>
          <w:sz w:val="24"/>
          <w:szCs w:val="24"/>
          <w:lang w:eastAsia="en-GB"/>
        </w:rPr>
        <w:t xml:space="preserve"> </w:t>
      </w:r>
      <w:r w:rsidR="00BC55E9" w:rsidRPr="003F4DCC">
        <w:rPr>
          <w:rFonts w:ascii="Century" w:eastAsia="Times New Roman" w:hAnsi="Century" w:cs="Times New Roman"/>
          <w:sz w:val="24"/>
          <w:szCs w:val="24"/>
          <w:lang w:eastAsia="en-GB"/>
        </w:rPr>
        <w:t>gender</w:t>
      </w:r>
      <w:r w:rsidRPr="003F4DCC">
        <w:rPr>
          <w:rFonts w:ascii="Century" w:eastAsia="Times New Roman" w:hAnsi="Century" w:cs="Times New Roman"/>
          <w:sz w:val="24"/>
          <w:szCs w:val="24"/>
          <w:lang w:eastAsia="en-GB"/>
        </w:rPr>
        <w:t>. It is considered as a form of violence against girls and women and a form of child abuse</w:t>
      </w:r>
      <w:r w:rsidR="00E6489F" w:rsidRPr="003F4DCC">
        <w:rPr>
          <w:rFonts w:ascii="Century" w:eastAsia="Times New Roman" w:hAnsi="Century" w:cs="Times New Roman"/>
          <w:sz w:val="24"/>
          <w:szCs w:val="24"/>
          <w:lang w:eastAsia="en-GB"/>
        </w:rPr>
        <w:t xml:space="preserve"> when it is practiced on women under the age of 18</w:t>
      </w:r>
      <w:r w:rsidRPr="003F4DCC">
        <w:rPr>
          <w:rFonts w:ascii="Century" w:eastAsia="Times New Roman" w:hAnsi="Century" w:cs="Times New Roman"/>
          <w:sz w:val="24"/>
          <w:szCs w:val="24"/>
          <w:lang w:eastAsia="en-GB"/>
        </w:rPr>
        <w:t xml:space="preserve">. </w:t>
      </w:r>
      <w:r w:rsidR="004754EF" w:rsidRPr="003F4DCC">
        <w:rPr>
          <w:rFonts w:ascii="Century" w:eastAsia="Times New Roman" w:hAnsi="Century" w:cs="Times New Roman"/>
          <w:sz w:val="24"/>
          <w:szCs w:val="24"/>
          <w:lang w:eastAsia="en-GB"/>
        </w:rPr>
        <w:t>In the United Kingdom</w:t>
      </w:r>
      <w:r w:rsidR="00E133D9" w:rsidRPr="003F4DCC">
        <w:rPr>
          <w:rFonts w:ascii="Century" w:eastAsia="Times New Roman" w:hAnsi="Century" w:cs="Times New Roman"/>
          <w:sz w:val="24"/>
          <w:szCs w:val="24"/>
          <w:lang w:eastAsia="en-GB"/>
        </w:rPr>
        <w:t xml:space="preserve"> (UK)</w:t>
      </w:r>
      <w:r w:rsidR="004754EF" w:rsidRPr="003F4DCC">
        <w:rPr>
          <w:rFonts w:ascii="Century" w:eastAsia="Times New Roman" w:hAnsi="Century" w:cs="Times New Roman"/>
          <w:sz w:val="24"/>
          <w:szCs w:val="24"/>
          <w:lang w:eastAsia="en-GB"/>
        </w:rPr>
        <w:t xml:space="preserve"> u</w:t>
      </w:r>
      <w:r w:rsidRPr="003F4DCC">
        <w:rPr>
          <w:rFonts w:ascii="Century" w:eastAsia="Times New Roman" w:hAnsi="Century" w:cs="Times New Roman"/>
          <w:sz w:val="24"/>
          <w:szCs w:val="24"/>
          <w:lang w:eastAsia="en-GB"/>
        </w:rPr>
        <w:t>nder the Female Genital Mutilation Act 2003, it is a criminal offence for a U</w:t>
      </w:r>
      <w:r w:rsidR="00E133D9" w:rsidRPr="003F4DCC">
        <w:rPr>
          <w:rFonts w:ascii="Century" w:eastAsia="Times New Roman" w:hAnsi="Century" w:cs="Times New Roman"/>
          <w:sz w:val="24"/>
          <w:szCs w:val="24"/>
          <w:lang w:eastAsia="en-GB"/>
        </w:rPr>
        <w:t>K</w:t>
      </w:r>
      <w:r w:rsidRPr="003F4DCC">
        <w:rPr>
          <w:rFonts w:ascii="Century" w:eastAsia="Times New Roman" w:hAnsi="Century" w:cs="Times New Roman"/>
          <w:sz w:val="24"/>
          <w:szCs w:val="24"/>
          <w:lang w:eastAsia="en-GB"/>
        </w:rPr>
        <w:t xml:space="preserve"> national </w:t>
      </w:r>
      <w:r w:rsidR="00E133D9" w:rsidRPr="003F4DCC">
        <w:rPr>
          <w:rFonts w:ascii="Century" w:eastAsia="Times New Roman" w:hAnsi="Century" w:cs="Times New Roman"/>
          <w:sz w:val="24"/>
          <w:szCs w:val="24"/>
          <w:lang w:eastAsia="en-GB"/>
        </w:rPr>
        <w:t xml:space="preserve">permanent resident of the UK to in any way </w:t>
      </w:r>
      <w:r w:rsidRPr="003F4DCC">
        <w:rPr>
          <w:rFonts w:ascii="Century" w:eastAsia="Times New Roman" w:hAnsi="Century" w:cs="Times New Roman"/>
          <w:sz w:val="24"/>
          <w:szCs w:val="24"/>
          <w:lang w:eastAsia="en-GB"/>
        </w:rPr>
        <w:t xml:space="preserve">mutilate the whole or any part of a girl’s </w:t>
      </w:r>
      <w:r w:rsidR="00E133D9" w:rsidRPr="003F4DCC">
        <w:rPr>
          <w:rFonts w:ascii="Century" w:eastAsia="Times New Roman" w:hAnsi="Century" w:cs="Times New Roman"/>
          <w:sz w:val="24"/>
          <w:szCs w:val="24"/>
          <w:lang w:eastAsia="en-GB"/>
        </w:rPr>
        <w:t>genitals</w:t>
      </w:r>
      <w:r w:rsidRPr="003F4DCC">
        <w:rPr>
          <w:rFonts w:ascii="Century" w:eastAsia="Times New Roman" w:hAnsi="Century" w:cs="Times New Roman"/>
          <w:sz w:val="24"/>
          <w:szCs w:val="24"/>
          <w:lang w:eastAsia="en-GB"/>
        </w:rPr>
        <w:t xml:space="preserve">, </w:t>
      </w:r>
      <w:r w:rsidR="00E133D9" w:rsidRPr="003F4DCC">
        <w:rPr>
          <w:rFonts w:ascii="Century" w:eastAsia="Times New Roman" w:hAnsi="Century" w:cs="Times New Roman"/>
          <w:sz w:val="24"/>
          <w:szCs w:val="24"/>
          <w:lang w:eastAsia="en-GB"/>
        </w:rPr>
        <w:t>either her in the</w:t>
      </w:r>
      <w:r w:rsidRPr="003F4DCC">
        <w:rPr>
          <w:rFonts w:ascii="Century" w:eastAsia="Times New Roman" w:hAnsi="Century" w:cs="Times New Roman"/>
          <w:sz w:val="24"/>
          <w:szCs w:val="24"/>
          <w:lang w:eastAsia="en-GB"/>
        </w:rPr>
        <w:t xml:space="preserve"> U</w:t>
      </w:r>
      <w:r w:rsidR="00E133D9" w:rsidRPr="003F4DCC">
        <w:rPr>
          <w:rFonts w:ascii="Century" w:eastAsia="Times New Roman" w:hAnsi="Century" w:cs="Times New Roman"/>
          <w:sz w:val="24"/>
          <w:szCs w:val="24"/>
          <w:lang w:eastAsia="en-GB"/>
        </w:rPr>
        <w:t>K</w:t>
      </w:r>
      <w:r w:rsidRPr="003F4DCC">
        <w:rPr>
          <w:rFonts w:ascii="Century" w:eastAsia="Times New Roman" w:hAnsi="Century" w:cs="Times New Roman"/>
          <w:sz w:val="24"/>
          <w:szCs w:val="24"/>
          <w:lang w:eastAsia="en-GB"/>
        </w:rPr>
        <w:t xml:space="preserve"> or overseas</w:t>
      </w:r>
      <w:r w:rsidR="00E133D9" w:rsidRPr="003F4DCC">
        <w:rPr>
          <w:rFonts w:ascii="Century" w:eastAsia="Times New Roman" w:hAnsi="Century" w:cs="Times New Roman"/>
          <w:sz w:val="24"/>
          <w:szCs w:val="24"/>
          <w:lang w:eastAsia="en-GB"/>
        </w:rPr>
        <w:t>, however there has currently never been a successful</w:t>
      </w:r>
      <w:r w:rsidRPr="003F4DCC">
        <w:rPr>
          <w:rFonts w:ascii="Century" w:eastAsia="Times New Roman" w:hAnsi="Century" w:cs="Times New Roman"/>
          <w:sz w:val="24"/>
          <w:szCs w:val="24"/>
          <w:lang w:eastAsia="en-GB"/>
        </w:rPr>
        <w:t xml:space="preserve"> prosecution on the issue. </w:t>
      </w:r>
      <w:r w:rsidR="00E133D9" w:rsidRPr="003F4DCC">
        <w:rPr>
          <w:rFonts w:ascii="Century" w:eastAsia="Times New Roman" w:hAnsi="Century" w:cs="Times New Roman"/>
          <w:sz w:val="24"/>
          <w:szCs w:val="24"/>
          <w:lang w:eastAsia="en-GB"/>
        </w:rPr>
        <w:t xml:space="preserve">The above </w:t>
      </w:r>
      <w:r w:rsidRPr="003F4DCC">
        <w:rPr>
          <w:rFonts w:ascii="Century" w:eastAsia="Times New Roman" w:hAnsi="Century" w:cs="Times New Roman"/>
          <w:sz w:val="24"/>
          <w:szCs w:val="24"/>
          <w:lang w:eastAsia="en-GB"/>
        </w:rPr>
        <w:t>2003 Act provide</w:t>
      </w:r>
      <w:r w:rsidR="00E133D9" w:rsidRPr="003F4DCC">
        <w:rPr>
          <w:rFonts w:ascii="Century" w:eastAsia="Times New Roman" w:hAnsi="Century" w:cs="Times New Roman"/>
          <w:sz w:val="24"/>
          <w:szCs w:val="24"/>
          <w:lang w:eastAsia="en-GB"/>
        </w:rPr>
        <w:t>s</w:t>
      </w:r>
      <w:r w:rsidRPr="003F4DCC">
        <w:rPr>
          <w:rFonts w:ascii="Century" w:eastAsia="Times New Roman" w:hAnsi="Century" w:cs="Times New Roman"/>
          <w:sz w:val="24"/>
          <w:szCs w:val="24"/>
          <w:lang w:eastAsia="en-GB"/>
        </w:rPr>
        <w:t xml:space="preserve"> anonymity for victims of FGM</w:t>
      </w:r>
      <w:r w:rsidR="00BC55E9" w:rsidRPr="003F4DCC">
        <w:rPr>
          <w:rFonts w:ascii="Century" w:eastAsia="Times New Roman" w:hAnsi="Century" w:cs="Times New Roman"/>
          <w:sz w:val="24"/>
          <w:szCs w:val="24"/>
          <w:lang w:eastAsia="en-GB"/>
        </w:rPr>
        <w:t xml:space="preserve"> </w:t>
      </w:r>
      <w:r w:rsidR="00E133D9" w:rsidRPr="003F4DCC">
        <w:rPr>
          <w:rFonts w:ascii="Century" w:eastAsia="Times New Roman" w:hAnsi="Century" w:cs="Times New Roman"/>
          <w:sz w:val="24"/>
          <w:szCs w:val="24"/>
          <w:lang w:eastAsia="en-GB"/>
        </w:rPr>
        <w:t>and prohibits</w:t>
      </w:r>
      <w:r w:rsidR="00BC55E9" w:rsidRPr="003F4DCC">
        <w:rPr>
          <w:rFonts w:ascii="Century" w:eastAsia="Times New Roman" w:hAnsi="Century" w:cs="Times New Roman"/>
          <w:sz w:val="24"/>
          <w:szCs w:val="24"/>
          <w:lang w:eastAsia="en-GB"/>
        </w:rPr>
        <w:t xml:space="preserve"> the</w:t>
      </w:r>
      <w:r w:rsidR="00E133D9" w:rsidRPr="003F4DCC">
        <w:rPr>
          <w:rFonts w:ascii="Century" w:eastAsia="Times New Roman" w:hAnsi="Century" w:cs="Times New Roman"/>
          <w:sz w:val="24"/>
          <w:szCs w:val="24"/>
          <w:lang w:eastAsia="en-GB"/>
        </w:rPr>
        <w:t xml:space="preserve"> failure to protect women from FG</w:t>
      </w:r>
      <w:r w:rsidR="00BC55E9" w:rsidRPr="003F4DCC">
        <w:rPr>
          <w:rFonts w:ascii="Century" w:eastAsia="Times New Roman" w:hAnsi="Century" w:cs="Times New Roman"/>
          <w:sz w:val="24"/>
          <w:szCs w:val="24"/>
          <w:lang w:eastAsia="en-GB"/>
        </w:rPr>
        <w:t>M</w:t>
      </w:r>
      <w:r w:rsidR="00E133D9" w:rsidRPr="003F4DCC">
        <w:rPr>
          <w:rFonts w:ascii="Century" w:eastAsia="Times New Roman" w:hAnsi="Century" w:cs="Times New Roman"/>
          <w:sz w:val="24"/>
          <w:szCs w:val="24"/>
          <w:lang w:eastAsia="en-GB"/>
        </w:rPr>
        <w:t>.  Following this act</w:t>
      </w:r>
      <w:r w:rsidR="00BC55E9" w:rsidRPr="003F4DCC">
        <w:rPr>
          <w:rFonts w:ascii="Century" w:eastAsia="Times New Roman" w:hAnsi="Century" w:cs="Times New Roman"/>
          <w:sz w:val="24"/>
          <w:szCs w:val="24"/>
          <w:lang w:eastAsia="en-GB"/>
        </w:rPr>
        <w:t>,</w:t>
      </w:r>
      <w:r w:rsidR="00E133D9" w:rsidRPr="003F4DCC">
        <w:rPr>
          <w:rFonts w:ascii="Century" w:eastAsia="Times New Roman" w:hAnsi="Century" w:cs="Times New Roman"/>
          <w:sz w:val="24"/>
          <w:szCs w:val="24"/>
          <w:lang w:eastAsia="en-GB"/>
        </w:rPr>
        <w:t xml:space="preserve"> it also became</w:t>
      </w:r>
      <w:r w:rsidRPr="003F4DCC">
        <w:rPr>
          <w:rFonts w:ascii="Century" w:eastAsia="Times New Roman" w:hAnsi="Century" w:cs="Times New Roman"/>
          <w:sz w:val="24"/>
          <w:szCs w:val="24"/>
          <w:lang w:eastAsia="en-GB"/>
        </w:rPr>
        <w:t xml:space="preserve"> a mandatory reporting duty </w:t>
      </w:r>
      <w:r w:rsidR="00E133D9" w:rsidRPr="003F4DCC">
        <w:rPr>
          <w:rFonts w:ascii="Century" w:eastAsia="Times New Roman" w:hAnsi="Century" w:cs="Times New Roman"/>
          <w:sz w:val="24"/>
          <w:szCs w:val="24"/>
          <w:lang w:eastAsia="en-GB"/>
        </w:rPr>
        <w:t>for</w:t>
      </w:r>
      <w:r w:rsidRPr="003F4DCC">
        <w:rPr>
          <w:rFonts w:ascii="Century" w:eastAsia="Times New Roman" w:hAnsi="Century" w:cs="Times New Roman"/>
          <w:sz w:val="24"/>
          <w:szCs w:val="24"/>
          <w:lang w:eastAsia="en-GB"/>
        </w:rPr>
        <w:t xml:space="preserve"> regulated health and social care professionals </w:t>
      </w:r>
      <w:r w:rsidR="00E133D9" w:rsidRPr="003F4DCC">
        <w:rPr>
          <w:rFonts w:ascii="Century" w:eastAsia="Times New Roman" w:hAnsi="Century" w:cs="Times New Roman"/>
          <w:sz w:val="24"/>
          <w:szCs w:val="24"/>
          <w:lang w:eastAsia="en-GB"/>
        </w:rPr>
        <w:t xml:space="preserve">such as nurses and midwives </w:t>
      </w:r>
      <w:r w:rsidRPr="003F4DCC">
        <w:rPr>
          <w:rFonts w:ascii="Century" w:eastAsia="Times New Roman" w:hAnsi="Century" w:cs="Times New Roman"/>
          <w:sz w:val="24"/>
          <w:szCs w:val="24"/>
          <w:lang w:eastAsia="en-GB"/>
        </w:rPr>
        <w:t>to report known cases of FGM in under 18s to the</w:t>
      </w:r>
      <w:r w:rsidR="00BC55E9" w:rsidRPr="003F4DCC">
        <w:rPr>
          <w:rFonts w:ascii="Century" w:eastAsia="Times New Roman" w:hAnsi="Century" w:cs="Times New Roman"/>
          <w:sz w:val="24"/>
          <w:szCs w:val="24"/>
          <w:lang w:eastAsia="en-GB"/>
        </w:rPr>
        <w:t xml:space="preserve"> police and social services</w:t>
      </w:r>
      <w:r w:rsidRPr="003F4DCC">
        <w:rPr>
          <w:rFonts w:ascii="Century" w:eastAsia="Times New Roman" w:hAnsi="Century" w:cs="Times New Roman"/>
          <w:sz w:val="24"/>
          <w:szCs w:val="24"/>
          <w:lang w:eastAsia="en-GB"/>
        </w:rPr>
        <w:t xml:space="preserve">. </w:t>
      </w:r>
    </w:p>
    <w:p w14:paraId="7A4BAD5B" w14:textId="756BAA95" w:rsidR="00FC1623" w:rsidRPr="003F4DCC" w:rsidRDefault="001A3027" w:rsidP="003F4DCC">
      <w:pPr>
        <w:spacing w:line="360" w:lineRule="auto"/>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lastRenderedPageBreak/>
        <w:t>The Government document</w:t>
      </w:r>
      <w:r w:rsidR="00BC55E9" w:rsidRPr="003F4DCC">
        <w:rPr>
          <w:rFonts w:ascii="Century" w:eastAsia="Times New Roman" w:hAnsi="Century" w:cs="Times New Roman"/>
          <w:sz w:val="24"/>
          <w:szCs w:val="24"/>
          <w:lang w:eastAsia="en-GB"/>
        </w:rPr>
        <w:t>,</w:t>
      </w:r>
      <w:r w:rsidRPr="003F4DCC">
        <w:rPr>
          <w:rFonts w:ascii="Century" w:eastAsia="Times New Roman" w:hAnsi="Century" w:cs="Times New Roman"/>
          <w:sz w:val="24"/>
          <w:szCs w:val="24"/>
          <w:lang w:eastAsia="en-GB"/>
        </w:rPr>
        <w:t xml:space="preserve"> Multi-Agency Practice Guidel</w:t>
      </w:r>
      <w:r w:rsidR="00BC55E9" w:rsidRPr="003F4DCC">
        <w:rPr>
          <w:rFonts w:ascii="Century" w:eastAsia="Times New Roman" w:hAnsi="Century" w:cs="Times New Roman"/>
          <w:sz w:val="24"/>
          <w:szCs w:val="24"/>
          <w:lang w:eastAsia="en-GB"/>
        </w:rPr>
        <w:t xml:space="preserve">ines on FGM </w:t>
      </w:r>
      <w:r w:rsidRPr="003F4DCC">
        <w:rPr>
          <w:rFonts w:ascii="Century" w:eastAsia="Times New Roman" w:hAnsi="Century" w:cs="Times New Roman"/>
          <w:sz w:val="24"/>
          <w:szCs w:val="24"/>
          <w:lang w:eastAsia="en-GB"/>
        </w:rPr>
        <w:t>suggests that many British girls living in minority ethnic communities in the United Kingdom are taken abroad to their family’s country of origin during</w:t>
      </w:r>
      <w:r w:rsidR="00BC55E9" w:rsidRPr="003F4DCC">
        <w:rPr>
          <w:rFonts w:ascii="Century" w:eastAsia="Times New Roman" w:hAnsi="Century" w:cs="Times New Roman"/>
          <w:sz w:val="24"/>
          <w:szCs w:val="24"/>
          <w:lang w:eastAsia="en-GB"/>
        </w:rPr>
        <w:t xml:space="preserve"> periods such as</w:t>
      </w:r>
      <w:r w:rsidRPr="003F4DCC">
        <w:rPr>
          <w:rFonts w:ascii="Century" w:eastAsia="Times New Roman" w:hAnsi="Century" w:cs="Times New Roman"/>
          <w:sz w:val="24"/>
          <w:szCs w:val="24"/>
          <w:lang w:eastAsia="en-GB"/>
        </w:rPr>
        <w:t xml:space="preserve"> the school summer </w:t>
      </w:r>
      <w:r w:rsidR="00BC55E9" w:rsidRPr="003F4DCC">
        <w:rPr>
          <w:rFonts w:ascii="Century" w:eastAsia="Times New Roman" w:hAnsi="Century" w:cs="Times New Roman"/>
          <w:sz w:val="24"/>
          <w:szCs w:val="24"/>
          <w:lang w:eastAsia="en-GB"/>
        </w:rPr>
        <w:t xml:space="preserve">or Christmas </w:t>
      </w:r>
      <w:r w:rsidRPr="003F4DCC">
        <w:rPr>
          <w:rFonts w:ascii="Century" w:eastAsia="Times New Roman" w:hAnsi="Century" w:cs="Times New Roman"/>
          <w:sz w:val="24"/>
          <w:szCs w:val="24"/>
          <w:lang w:eastAsia="en-GB"/>
        </w:rPr>
        <w:t xml:space="preserve">holidays to </w:t>
      </w:r>
      <w:r w:rsidR="00BC55E9" w:rsidRPr="003F4DCC">
        <w:rPr>
          <w:rFonts w:ascii="Century" w:eastAsia="Times New Roman" w:hAnsi="Century" w:cs="Times New Roman"/>
          <w:sz w:val="24"/>
          <w:szCs w:val="24"/>
          <w:lang w:eastAsia="en-GB"/>
        </w:rPr>
        <w:t>undergo</w:t>
      </w:r>
      <w:r w:rsidRPr="003F4DCC">
        <w:rPr>
          <w:rFonts w:ascii="Century" w:eastAsia="Times New Roman" w:hAnsi="Century" w:cs="Times New Roman"/>
          <w:sz w:val="24"/>
          <w:szCs w:val="24"/>
          <w:lang w:eastAsia="en-GB"/>
        </w:rPr>
        <w:t xml:space="preserve"> FGM, </w:t>
      </w:r>
      <w:r w:rsidR="00BC55E9" w:rsidRPr="003F4DCC">
        <w:rPr>
          <w:rFonts w:ascii="Century" w:eastAsia="Times New Roman" w:hAnsi="Century" w:cs="Times New Roman"/>
          <w:sz w:val="24"/>
          <w:szCs w:val="24"/>
          <w:lang w:eastAsia="en-GB"/>
        </w:rPr>
        <w:t>however</w:t>
      </w:r>
      <w:r w:rsidRPr="003F4DCC">
        <w:rPr>
          <w:rFonts w:ascii="Century" w:eastAsia="Times New Roman" w:hAnsi="Century" w:cs="Times New Roman"/>
          <w:sz w:val="24"/>
          <w:szCs w:val="24"/>
          <w:lang w:eastAsia="en-GB"/>
        </w:rPr>
        <w:t xml:space="preserve"> there </w:t>
      </w:r>
      <w:r w:rsidR="00BC55E9" w:rsidRPr="003F4DCC">
        <w:rPr>
          <w:rFonts w:ascii="Century" w:eastAsia="Times New Roman" w:hAnsi="Century" w:cs="Times New Roman"/>
          <w:sz w:val="24"/>
          <w:szCs w:val="24"/>
          <w:lang w:eastAsia="en-GB"/>
        </w:rPr>
        <w:t>is</w:t>
      </w:r>
      <w:r w:rsidRPr="003F4DCC">
        <w:rPr>
          <w:rFonts w:ascii="Century" w:eastAsia="Times New Roman" w:hAnsi="Century" w:cs="Times New Roman"/>
          <w:sz w:val="24"/>
          <w:szCs w:val="24"/>
          <w:lang w:eastAsia="en-GB"/>
        </w:rPr>
        <w:t xml:space="preserve"> no </w:t>
      </w:r>
      <w:r w:rsidR="00BC55E9" w:rsidRPr="003F4DCC">
        <w:rPr>
          <w:rFonts w:ascii="Century" w:eastAsia="Times New Roman" w:hAnsi="Century" w:cs="Times New Roman"/>
          <w:sz w:val="24"/>
          <w:szCs w:val="24"/>
          <w:lang w:eastAsia="en-GB"/>
        </w:rPr>
        <w:t xml:space="preserve">concrete </w:t>
      </w:r>
      <w:r w:rsidRPr="003F4DCC">
        <w:rPr>
          <w:rFonts w:ascii="Century" w:eastAsia="Times New Roman" w:hAnsi="Century" w:cs="Times New Roman"/>
          <w:sz w:val="24"/>
          <w:szCs w:val="24"/>
          <w:lang w:eastAsia="en-GB"/>
        </w:rPr>
        <w:t>data on the</w:t>
      </w:r>
      <w:r w:rsidR="00BC55E9" w:rsidRPr="003F4DCC">
        <w:rPr>
          <w:rFonts w:ascii="Century" w:eastAsia="Times New Roman" w:hAnsi="Century" w:cs="Times New Roman"/>
          <w:sz w:val="24"/>
          <w:szCs w:val="24"/>
          <w:lang w:eastAsia="en-GB"/>
        </w:rPr>
        <w:t xml:space="preserve"> current number of girls and women</w:t>
      </w:r>
      <w:r w:rsidR="00792E9A" w:rsidRPr="003F4DCC">
        <w:rPr>
          <w:rFonts w:ascii="Century" w:eastAsia="Times New Roman" w:hAnsi="Century" w:cs="Times New Roman"/>
          <w:sz w:val="24"/>
          <w:szCs w:val="24"/>
          <w:lang w:eastAsia="en-GB"/>
        </w:rPr>
        <w:t xml:space="preserve"> </w:t>
      </w:r>
      <w:r w:rsidR="00BC55E9" w:rsidRPr="003F4DCC">
        <w:rPr>
          <w:rFonts w:ascii="Century" w:eastAsia="Times New Roman" w:hAnsi="Century" w:cs="Times New Roman"/>
          <w:sz w:val="24"/>
          <w:szCs w:val="24"/>
          <w:lang w:eastAsia="en-GB"/>
        </w:rPr>
        <w:t>that this has happened to</w:t>
      </w:r>
      <w:r w:rsidRPr="003F4DCC">
        <w:rPr>
          <w:rFonts w:ascii="Century" w:eastAsia="Times New Roman" w:hAnsi="Century" w:cs="Times New Roman"/>
          <w:sz w:val="24"/>
          <w:szCs w:val="24"/>
          <w:lang w:eastAsia="en-GB"/>
        </w:rPr>
        <w:t>. (P13/14</w:t>
      </w:r>
      <w:r w:rsidR="00BC2B00" w:rsidRPr="003F4DCC">
        <w:rPr>
          <w:rFonts w:ascii="Century" w:eastAsia="Times New Roman" w:hAnsi="Century" w:cs="Times New Roman"/>
          <w:sz w:val="24"/>
          <w:szCs w:val="24"/>
          <w:lang w:eastAsia="en-GB"/>
        </w:rPr>
        <w:t>)</w:t>
      </w:r>
      <w:r w:rsidR="00705D16" w:rsidRPr="003F4DCC">
        <w:rPr>
          <w:rFonts w:ascii="Century" w:eastAsia="Times New Roman" w:hAnsi="Century" w:cs="Times New Roman"/>
          <w:sz w:val="24"/>
          <w:szCs w:val="24"/>
          <w:lang w:eastAsia="en-GB"/>
        </w:rPr>
        <w:t xml:space="preserve"> There are no reports to suggest that any </w:t>
      </w:r>
      <w:r w:rsidR="00BC55E9" w:rsidRPr="003F4DCC">
        <w:rPr>
          <w:rFonts w:ascii="Century" w:eastAsia="Times New Roman" w:hAnsi="Century" w:cs="Times New Roman"/>
          <w:sz w:val="24"/>
          <w:szCs w:val="24"/>
          <w:lang w:eastAsia="en-GB"/>
        </w:rPr>
        <w:t xml:space="preserve">British </w:t>
      </w:r>
      <w:r w:rsidR="00705D16" w:rsidRPr="003F4DCC">
        <w:rPr>
          <w:rFonts w:ascii="Century" w:eastAsia="Times New Roman" w:hAnsi="Century" w:cs="Times New Roman"/>
          <w:sz w:val="24"/>
          <w:szCs w:val="24"/>
          <w:lang w:eastAsia="en-GB"/>
        </w:rPr>
        <w:t>woman in the UK of a white</w:t>
      </w:r>
      <w:r w:rsidR="00BC55E9" w:rsidRPr="003F4DCC">
        <w:rPr>
          <w:rFonts w:ascii="Century" w:eastAsia="Times New Roman" w:hAnsi="Century" w:cs="Times New Roman"/>
          <w:sz w:val="24"/>
          <w:szCs w:val="24"/>
          <w:lang w:eastAsia="en-GB"/>
        </w:rPr>
        <w:t xml:space="preserve"> ethnicity</w:t>
      </w:r>
      <w:r w:rsidR="00705D16" w:rsidRPr="003F4DCC">
        <w:rPr>
          <w:rFonts w:ascii="Century" w:eastAsia="Times New Roman" w:hAnsi="Century" w:cs="Times New Roman"/>
          <w:sz w:val="24"/>
          <w:szCs w:val="24"/>
          <w:lang w:eastAsia="en-GB"/>
        </w:rPr>
        <w:t xml:space="preserve"> have experienced FGM.  </w:t>
      </w:r>
    </w:p>
    <w:p w14:paraId="3BFFF051" w14:textId="3B435702" w:rsidR="00464711" w:rsidRPr="003F4DCC" w:rsidRDefault="00464711" w:rsidP="003F4DCC">
      <w:pPr>
        <w:spacing w:line="360" w:lineRule="auto"/>
        <w:rPr>
          <w:rFonts w:ascii="Century" w:eastAsia="Times New Roman" w:hAnsi="Century" w:cs="Times New Roman"/>
          <w:sz w:val="24"/>
          <w:szCs w:val="24"/>
          <w:lang w:eastAsia="en-GB"/>
        </w:rPr>
      </w:pPr>
      <w:r w:rsidRPr="003F4DCC">
        <w:rPr>
          <w:rFonts w:ascii="Century" w:eastAsia="Times New Roman" w:hAnsi="Century" w:cs="Times New Roman"/>
          <w:sz w:val="24"/>
          <w:szCs w:val="24"/>
          <w:lang w:eastAsia="en-GB"/>
        </w:rPr>
        <w:t>According to the home office</w:t>
      </w:r>
      <w:r w:rsidR="00BC55E9" w:rsidRPr="003F4DCC">
        <w:rPr>
          <w:rFonts w:ascii="Century" w:eastAsia="Times New Roman" w:hAnsi="Century" w:cs="Times New Roman"/>
          <w:sz w:val="24"/>
          <w:szCs w:val="24"/>
          <w:lang w:eastAsia="en-GB"/>
        </w:rPr>
        <w:t xml:space="preserve">, </w:t>
      </w:r>
      <w:r w:rsidR="00626C7B" w:rsidRPr="003F4DCC">
        <w:rPr>
          <w:rFonts w:ascii="Century" w:eastAsia="Times New Roman" w:hAnsi="Century" w:cs="Times New Roman"/>
          <w:sz w:val="24"/>
          <w:szCs w:val="24"/>
          <w:lang w:eastAsia="en-GB"/>
        </w:rPr>
        <w:t xml:space="preserve">Somalia received the largest value of DFID bilateral humanitarian assistance (£79m in 2011/12), followed by Pakistan (£59m).  Somalia ranked 9th in terms of overall receipt of DFID bilateral assistance. </w:t>
      </w:r>
      <w:r w:rsidR="00BC55E9" w:rsidRPr="003F4DCC">
        <w:rPr>
          <w:rFonts w:ascii="Century" w:eastAsia="Times New Roman" w:hAnsi="Century" w:cs="Times New Roman"/>
          <w:sz w:val="24"/>
          <w:szCs w:val="24"/>
          <w:lang w:eastAsia="en-GB"/>
        </w:rPr>
        <w:t>Somalia are also reported receive aid from other nations in the EU. (Date Unknown)</w:t>
      </w:r>
    </w:p>
    <w:p w14:paraId="7F740158" w14:textId="261EEEA2" w:rsidR="00C408EF" w:rsidRPr="003F4DCC" w:rsidRDefault="00792E9A" w:rsidP="003F4DCC">
      <w:pPr>
        <w:pStyle w:val="NormalWeb"/>
        <w:spacing w:line="360" w:lineRule="auto"/>
        <w:rPr>
          <w:rFonts w:ascii="Century" w:hAnsi="Century"/>
          <w:color w:val="000000"/>
        </w:rPr>
      </w:pPr>
      <w:r w:rsidRPr="003F4DCC">
        <w:rPr>
          <w:rFonts w:ascii="Century" w:hAnsi="Century"/>
          <w:color w:val="000000"/>
        </w:rPr>
        <w:t xml:space="preserve">Despite receiving financial aid, Somalia continues to struggle to make significant progress in an Education for All.  </w:t>
      </w:r>
      <w:r w:rsidR="00C408EF" w:rsidRPr="003F4DCC">
        <w:rPr>
          <w:rFonts w:ascii="Century" w:hAnsi="Century"/>
          <w:color w:val="000000"/>
        </w:rPr>
        <w:t xml:space="preserve">UNICEF Somalia </w:t>
      </w:r>
      <w:r w:rsidRPr="003F4DCC">
        <w:rPr>
          <w:rFonts w:ascii="Century" w:hAnsi="Century"/>
          <w:color w:val="000000"/>
        </w:rPr>
        <w:t xml:space="preserve">is working towards developing not only educational provision, but to provide alternative education, deliver basic skills development to youth groups who have not completed education and provide basic literacy to women.  </w:t>
      </w:r>
      <w:r w:rsidR="00C408EF" w:rsidRPr="003F4DCC">
        <w:rPr>
          <w:rFonts w:ascii="Century" w:hAnsi="Century"/>
          <w:color w:val="000000"/>
        </w:rPr>
        <w:t>Low rates of</w:t>
      </w:r>
      <w:r w:rsidRPr="003F4DCC">
        <w:rPr>
          <w:rFonts w:ascii="Century" w:hAnsi="Century"/>
          <w:color w:val="000000"/>
        </w:rPr>
        <w:t xml:space="preserve"> </w:t>
      </w:r>
      <w:r w:rsidR="00C408EF" w:rsidRPr="003F4DCC">
        <w:rPr>
          <w:rFonts w:ascii="Century" w:hAnsi="Century"/>
          <w:color w:val="000000"/>
        </w:rPr>
        <w:t>enrolment and attendance</w:t>
      </w:r>
      <w:r w:rsidRPr="003F4DCC">
        <w:rPr>
          <w:rFonts w:ascii="Century" w:hAnsi="Century"/>
          <w:color w:val="000000"/>
        </w:rPr>
        <w:t xml:space="preserve"> at school</w:t>
      </w:r>
      <w:r w:rsidR="00C408EF" w:rsidRPr="003F4DCC">
        <w:rPr>
          <w:rFonts w:ascii="Century" w:hAnsi="Century"/>
          <w:color w:val="000000"/>
        </w:rPr>
        <w:t xml:space="preserve"> a</w:t>
      </w:r>
      <w:r w:rsidRPr="003F4DCC">
        <w:rPr>
          <w:rFonts w:ascii="Century" w:hAnsi="Century"/>
          <w:color w:val="000000"/>
        </w:rPr>
        <w:t>longside</w:t>
      </w:r>
      <w:r w:rsidR="00C408EF" w:rsidRPr="003F4DCC">
        <w:rPr>
          <w:rFonts w:ascii="Century" w:hAnsi="Century"/>
          <w:color w:val="000000"/>
        </w:rPr>
        <w:t xml:space="preserve"> </w:t>
      </w:r>
      <w:r w:rsidRPr="003F4DCC">
        <w:rPr>
          <w:rFonts w:ascii="Century" w:hAnsi="Century"/>
          <w:color w:val="000000"/>
        </w:rPr>
        <w:t xml:space="preserve">issues such as </w:t>
      </w:r>
      <w:r w:rsidR="00C408EF" w:rsidRPr="003F4DCC">
        <w:rPr>
          <w:rFonts w:ascii="Century" w:hAnsi="Century"/>
          <w:color w:val="000000"/>
        </w:rPr>
        <w:t>gender</w:t>
      </w:r>
      <w:r w:rsidRPr="003F4DCC">
        <w:rPr>
          <w:rFonts w:ascii="Century" w:hAnsi="Century"/>
          <w:color w:val="000000"/>
        </w:rPr>
        <w:t xml:space="preserve"> disparity and demographic challenges</w:t>
      </w:r>
      <w:r w:rsidR="00C408EF" w:rsidRPr="003F4DCC">
        <w:rPr>
          <w:rFonts w:ascii="Century" w:hAnsi="Century"/>
          <w:color w:val="000000"/>
        </w:rPr>
        <w:t xml:space="preserve"> continue to </w:t>
      </w:r>
      <w:r w:rsidRPr="003F4DCC">
        <w:rPr>
          <w:rFonts w:ascii="Century" w:hAnsi="Century"/>
          <w:color w:val="000000"/>
        </w:rPr>
        <w:t xml:space="preserve">hinder </w:t>
      </w:r>
      <w:r w:rsidR="00C408EF" w:rsidRPr="003F4DCC">
        <w:rPr>
          <w:rFonts w:ascii="Century" w:hAnsi="Century"/>
          <w:color w:val="000000"/>
        </w:rPr>
        <w:t xml:space="preserve">development in Somalia. </w:t>
      </w:r>
      <w:r w:rsidRPr="003F4DCC">
        <w:rPr>
          <w:rFonts w:ascii="Century" w:hAnsi="Century"/>
          <w:color w:val="000000"/>
        </w:rPr>
        <w:t>(</w:t>
      </w:r>
      <w:proofErr w:type="spellStart"/>
      <w:r w:rsidRPr="003F4DCC">
        <w:rPr>
          <w:rFonts w:ascii="Century" w:hAnsi="Century"/>
          <w:color w:val="000000"/>
        </w:rPr>
        <w:t>Unicef</w:t>
      </w:r>
      <w:proofErr w:type="spellEnd"/>
      <w:r w:rsidRPr="003F4DCC">
        <w:rPr>
          <w:rFonts w:ascii="Century" w:hAnsi="Century"/>
          <w:color w:val="000000"/>
        </w:rPr>
        <w:t>, 2015)</w:t>
      </w:r>
    </w:p>
    <w:p w14:paraId="51C6968B" w14:textId="7226A132" w:rsidR="00697BEA" w:rsidRPr="003F4DCC" w:rsidRDefault="00697BEA" w:rsidP="003F4DCC">
      <w:pPr>
        <w:pStyle w:val="NormalWeb"/>
        <w:spacing w:line="360" w:lineRule="auto"/>
        <w:rPr>
          <w:rFonts w:ascii="Century" w:hAnsi="Century"/>
          <w:color w:val="000000"/>
        </w:rPr>
      </w:pPr>
      <w:r w:rsidRPr="003F4DCC">
        <w:rPr>
          <w:rFonts w:ascii="Century" w:hAnsi="Century"/>
          <w:color w:val="000000"/>
        </w:rPr>
        <w:t>At the time of publication, Gardner and El Bushra report that the TNG (Transitional National Government) and IGAD (Inter-Governmental Agency on Development) report that the peace process initially</w:t>
      </w:r>
      <w:r w:rsidR="00AD247E" w:rsidRPr="003F4DCC">
        <w:rPr>
          <w:rFonts w:ascii="Century" w:hAnsi="Century"/>
          <w:color w:val="000000"/>
        </w:rPr>
        <w:t xml:space="preserve"> formed</w:t>
      </w:r>
      <w:r w:rsidRPr="003F4DCC">
        <w:rPr>
          <w:rFonts w:ascii="Century" w:hAnsi="Century"/>
          <w:color w:val="000000"/>
        </w:rPr>
        <w:t xml:space="preserve"> in </w:t>
      </w:r>
      <w:r w:rsidR="00AD247E" w:rsidRPr="003F4DCC">
        <w:rPr>
          <w:rFonts w:ascii="Century" w:hAnsi="Century"/>
          <w:color w:val="000000"/>
        </w:rPr>
        <w:t>the year 2000</w:t>
      </w:r>
      <w:r w:rsidRPr="003F4DCC">
        <w:rPr>
          <w:rFonts w:ascii="Century" w:hAnsi="Century"/>
          <w:color w:val="000000"/>
        </w:rPr>
        <w:t xml:space="preserve"> is successfully working towards a future free from the levels of violence previously experienced. The government of 69 members now includes women and members from minority clans and groups. (2004, P6)</w:t>
      </w:r>
    </w:p>
    <w:p w14:paraId="18BAACCB" w14:textId="77777777" w:rsidR="00FE520B" w:rsidRDefault="007B05AE" w:rsidP="00FE520B">
      <w:pPr>
        <w:pStyle w:val="NormalWeb"/>
        <w:spacing w:line="360" w:lineRule="auto"/>
        <w:ind w:left="720"/>
        <w:rPr>
          <w:rFonts w:ascii="Century" w:hAnsi="Century"/>
          <w:color w:val="000000"/>
        </w:rPr>
      </w:pPr>
      <w:r w:rsidRPr="003F4DCC">
        <w:rPr>
          <w:rFonts w:ascii="Century" w:hAnsi="Century"/>
          <w:color w:val="000000"/>
        </w:rPr>
        <w:t>‘</w:t>
      </w:r>
      <w:r w:rsidRPr="003F4DCC">
        <w:rPr>
          <w:rFonts w:ascii="Century" w:hAnsi="Century"/>
          <w:i/>
          <w:color w:val="000000"/>
        </w:rPr>
        <w:t>There has been tremendous progress across the world since 2000 – but we are not there yet. Despite all efforts by governments, civil society and the international community, the world has not achieved Education for All</w:t>
      </w:r>
      <w:r w:rsidRPr="003F4DCC">
        <w:rPr>
          <w:rFonts w:ascii="Century" w:hAnsi="Century"/>
          <w:color w:val="000000"/>
        </w:rPr>
        <w:t xml:space="preserve">.’ (UNESCO, 2015, </w:t>
      </w:r>
      <w:proofErr w:type="spellStart"/>
      <w:r w:rsidRPr="003F4DCC">
        <w:rPr>
          <w:rFonts w:ascii="Century" w:hAnsi="Century"/>
          <w:color w:val="000000"/>
        </w:rPr>
        <w:t>Foreward</w:t>
      </w:r>
      <w:proofErr w:type="spellEnd"/>
    </w:p>
    <w:p w14:paraId="1CA6D547" w14:textId="77777777" w:rsidR="00FE520B" w:rsidRPr="00FE520B" w:rsidRDefault="00FE520B" w:rsidP="00FE520B">
      <w:pPr>
        <w:spacing w:line="360" w:lineRule="auto"/>
        <w:rPr>
          <w:rFonts w:ascii="Century" w:hAnsi="Century"/>
          <w:sz w:val="24"/>
          <w:szCs w:val="24"/>
        </w:rPr>
      </w:pPr>
      <w:r w:rsidRPr="00FE520B">
        <w:rPr>
          <w:rFonts w:ascii="Century" w:hAnsi="Century"/>
          <w:sz w:val="24"/>
          <w:szCs w:val="24"/>
        </w:rPr>
        <w:lastRenderedPageBreak/>
        <w:t>References</w:t>
      </w:r>
    </w:p>
    <w:p w14:paraId="4750CC6D" w14:textId="77777777" w:rsidR="00FE520B" w:rsidRPr="00FE520B" w:rsidRDefault="00FE520B" w:rsidP="00FE520B">
      <w:pPr>
        <w:spacing w:line="360" w:lineRule="auto"/>
        <w:rPr>
          <w:rFonts w:ascii="Century" w:hAnsi="Century"/>
          <w:sz w:val="24"/>
          <w:szCs w:val="24"/>
        </w:rPr>
      </w:pPr>
      <w:r w:rsidRPr="00FE520B">
        <w:rPr>
          <w:rFonts w:ascii="Century" w:hAnsi="Century"/>
          <w:sz w:val="24"/>
          <w:szCs w:val="24"/>
        </w:rPr>
        <w:t xml:space="preserve">Gardner, J and El Bushra, J (2004) </w:t>
      </w:r>
      <w:r w:rsidRPr="00FE520B">
        <w:rPr>
          <w:rFonts w:ascii="Century" w:hAnsi="Century"/>
          <w:i/>
          <w:sz w:val="24"/>
          <w:szCs w:val="24"/>
        </w:rPr>
        <w:t xml:space="preserve">Somalia – The Untold </w:t>
      </w:r>
      <w:proofErr w:type="gramStart"/>
      <w:r w:rsidRPr="00FE520B">
        <w:rPr>
          <w:rFonts w:ascii="Century" w:hAnsi="Century"/>
          <w:i/>
          <w:sz w:val="24"/>
          <w:szCs w:val="24"/>
        </w:rPr>
        <w:t>Story :</w:t>
      </w:r>
      <w:proofErr w:type="gramEnd"/>
      <w:r w:rsidRPr="00FE520B">
        <w:rPr>
          <w:rFonts w:ascii="Century" w:hAnsi="Century"/>
          <w:i/>
          <w:sz w:val="24"/>
          <w:szCs w:val="24"/>
        </w:rPr>
        <w:t xml:space="preserve"> The War through the Eyes of Somali Women, </w:t>
      </w:r>
      <w:r w:rsidRPr="00FE520B">
        <w:rPr>
          <w:rFonts w:ascii="Century" w:hAnsi="Century"/>
          <w:sz w:val="24"/>
          <w:szCs w:val="24"/>
        </w:rPr>
        <w:t xml:space="preserve">London, </w:t>
      </w:r>
      <w:proofErr w:type="spellStart"/>
      <w:r w:rsidRPr="00FE520B">
        <w:rPr>
          <w:rFonts w:ascii="Century" w:hAnsi="Century"/>
          <w:sz w:val="24"/>
          <w:szCs w:val="24"/>
        </w:rPr>
        <w:t>Ciir</w:t>
      </w:r>
      <w:proofErr w:type="spellEnd"/>
      <w:r w:rsidRPr="00FE520B">
        <w:rPr>
          <w:rFonts w:ascii="Century" w:hAnsi="Century"/>
          <w:sz w:val="24"/>
          <w:szCs w:val="24"/>
        </w:rPr>
        <w:t xml:space="preserve"> and Pluto Press</w:t>
      </w:r>
    </w:p>
    <w:p w14:paraId="01BF3DF4" w14:textId="77777777" w:rsidR="00FE520B" w:rsidRPr="00FE520B" w:rsidRDefault="00FE520B" w:rsidP="00FE520B">
      <w:pPr>
        <w:spacing w:line="360" w:lineRule="auto"/>
        <w:rPr>
          <w:rFonts w:ascii="Century" w:hAnsi="Century"/>
          <w:sz w:val="24"/>
          <w:szCs w:val="24"/>
        </w:rPr>
      </w:pPr>
      <w:proofErr w:type="spellStart"/>
      <w:r w:rsidRPr="00FE520B">
        <w:rPr>
          <w:rFonts w:ascii="Century" w:hAnsi="Century"/>
          <w:sz w:val="24"/>
          <w:szCs w:val="24"/>
        </w:rPr>
        <w:t>Hassig</w:t>
      </w:r>
      <w:proofErr w:type="spellEnd"/>
      <w:r w:rsidRPr="00FE520B">
        <w:rPr>
          <w:rFonts w:ascii="Century" w:hAnsi="Century"/>
          <w:sz w:val="24"/>
          <w:szCs w:val="24"/>
        </w:rPr>
        <w:t xml:space="preserve"> et al (2008) 2</w:t>
      </w:r>
      <w:r w:rsidRPr="00FE520B">
        <w:rPr>
          <w:rFonts w:ascii="Century" w:hAnsi="Century"/>
          <w:sz w:val="24"/>
          <w:szCs w:val="24"/>
          <w:vertAlign w:val="superscript"/>
        </w:rPr>
        <w:t>nd</w:t>
      </w:r>
      <w:r w:rsidRPr="00FE520B">
        <w:rPr>
          <w:rFonts w:ascii="Century" w:hAnsi="Century"/>
          <w:sz w:val="24"/>
          <w:szCs w:val="24"/>
        </w:rPr>
        <w:t xml:space="preserve"> Edition </w:t>
      </w:r>
      <w:r w:rsidRPr="00FE520B">
        <w:rPr>
          <w:rFonts w:ascii="Century" w:hAnsi="Century"/>
          <w:i/>
          <w:sz w:val="24"/>
          <w:szCs w:val="24"/>
        </w:rPr>
        <w:t xml:space="preserve">Cultures of the </w:t>
      </w:r>
      <w:proofErr w:type="gramStart"/>
      <w:r w:rsidRPr="00FE520B">
        <w:rPr>
          <w:rFonts w:ascii="Century" w:hAnsi="Century"/>
          <w:i/>
          <w:sz w:val="24"/>
          <w:szCs w:val="24"/>
        </w:rPr>
        <w:t>World :</w:t>
      </w:r>
      <w:proofErr w:type="gramEnd"/>
      <w:r w:rsidRPr="00FE520B">
        <w:rPr>
          <w:rFonts w:ascii="Century" w:hAnsi="Century"/>
          <w:i/>
          <w:sz w:val="24"/>
          <w:szCs w:val="24"/>
        </w:rPr>
        <w:t xml:space="preserve"> Somalia, </w:t>
      </w:r>
      <w:r w:rsidRPr="00FE520B">
        <w:rPr>
          <w:rFonts w:ascii="Century" w:hAnsi="Century"/>
          <w:sz w:val="24"/>
          <w:szCs w:val="24"/>
        </w:rPr>
        <w:t>New York, Marshall Cavendish</w:t>
      </w:r>
    </w:p>
    <w:p w14:paraId="20B870A4" w14:textId="77777777" w:rsidR="00FE520B" w:rsidRPr="00FE520B" w:rsidRDefault="00FE520B" w:rsidP="00FE520B">
      <w:pPr>
        <w:spacing w:after="0" w:line="360" w:lineRule="auto"/>
        <w:rPr>
          <w:rFonts w:ascii="Century" w:eastAsia="Times New Roman" w:hAnsi="Century" w:cs="Times New Roman"/>
          <w:sz w:val="24"/>
          <w:szCs w:val="24"/>
          <w:lang w:eastAsia="en-GB"/>
        </w:rPr>
      </w:pPr>
      <w:r w:rsidRPr="00FE520B">
        <w:rPr>
          <w:rFonts w:ascii="Century" w:eastAsiaTheme="minorEastAsia" w:hAnsi="Century"/>
          <w:color w:val="000000" w:themeColor="text1"/>
          <w:kern w:val="24"/>
          <w:sz w:val="24"/>
          <w:szCs w:val="24"/>
          <w:lang w:eastAsia="en-GB"/>
        </w:rPr>
        <w:t>Neath Port Talbot County Borough Council Local Development Plan (2011-2026) Adopted January 2016</w:t>
      </w:r>
    </w:p>
    <w:p w14:paraId="6D80E74A" w14:textId="77777777" w:rsidR="00FE520B" w:rsidRPr="00FE520B" w:rsidRDefault="00FE520B" w:rsidP="00FE520B">
      <w:pPr>
        <w:spacing w:line="360" w:lineRule="auto"/>
        <w:rPr>
          <w:rFonts w:ascii="Century" w:hAnsi="Century"/>
          <w:sz w:val="24"/>
          <w:szCs w:val="24"/>
        </w:rPr>
      </w:pPr>
      <w:r w:rsidRPr="00FE520B">
        <w:rPr>
          <w:rFonts w:ascii="Century" w:hAnsi="Century"/>
          <w:sz w:val="24"/>
          <w:szCs w:val="24"/>
        </w:rPr>
        <w:t xml:space="preserve">United Nations Population Fund (2014) </w:t>
      </w:r>
      <w:r w:rsidRPr="00FE520B">
        <w:rPr>
          <w:rFonts w:ascii="Century" w:hAnsi="Century"/>
          <w:i/>
          <w:sz w:val="24"/>
          <w:szCs w:val="24"/>
        </w:rPr>
        <w:t xml:space="preserve">Population Estimation Survey (2014) for the 18 pre-war Regions of Somalia, </w:t>
      </w:r>
      <w:r w:rsidRPr="00FE520B">
        <w:rPr>
          <w:rFonts w:ascii="Century" w:hAnsi="Century"/>
          <w:sz w:val="24"/>
          <w:szCs w:val="24"/>
        </w:rPr>
        <w:t>Nairobi, Somalia Country Office</w:t>
      </w:r>
    </w:p>
    <w:p w14:paraId="0535FF04" w14:textId="77777777" w:rsidR="00FE520B" w:rsidRPr="00FE520B" w:rsidRDefault="00FE520B" w:rsidP="00FE520B">
      <w:pPr>
        <w:spacing w:line="360" w:lineRule="auto"/>
        <w:rPr>
          <w:rFonts w:ascii="Century" w:hAnsi="Century"/>
          <w:sz w:val="24"/>
          <w:szCs w:val="24"/>
        </w:rPr>
      </w:pPr>
      <w:r w:rsidRPr="00FE520B">
        <w:rPr>
          <w:rFonts w:ascii="Century" w:hAnsi="Century"/>
          <w:sz w:val="24"/>
          <w:szCs w:val="24"/>
        </w:rPr>
        <w:t xml:space="preserve">UNESCO, (2015) </w:t>
      </w:r>
      <w:r w:rsidRPr="00FE520B">
        <w:rPr>
          <w:rFonts w:ascii="Century" w:hAnsi="Century"/>
          <w:i/>
          <w:sz w:val="24"/>
          <w:szCs w:val="24"/>
        </w:rPr>
        <w:t xml:space="preserve">Education for All Global Monitoring </w:t>
      </w:r>
      <w:proofErr w:type="gramStart"/>
      <w:r w:rsidRPr="00FE520B">
        <w:rPr>
          <w:rFonts w:ascii="Century" w:hAnsi="Century"/>
          <w:i/>
          <w:sz w:val="24"/>
          <w:szCs w:val="24"/>
        </w:rPr>
        <w:t>Report :</w:t>
      </w:r>
      <w:proofErr w:type="gramEnd"/>
      <w:r w:rsidRPr="00FE520B">
        <w:rPr>
          <w:rFonts w:ascii="Century" w:hAnsi="Century"/>
          <w:i/>
          <w:sz w:val="24"/>
          <w:szCs w:val="24"/>
        </w:rPr>
        <w:t xml:space="preserve"> 2000-2015 Achievements and Challenges, </w:t>
      </w:r>
      <w:r w:rsidRPr="00FE520B">
        <w:rPr>
          <w:rFonts w:ascii="Century" w:hAnsi="Century"/>
          <w:sz w:val="24"/>
          <w:szCs w:val="24"/>
        </w:rPr>
        <w:t>UNESCO Publishing</w:t>
      </w:r>
    </w:p>
    <w:p w14:paraId="0384FD1F" w14:textId="77777777" w:rsidR="00FE520B" w:rsidRPr="00FE520B" w:rsidRDefault="00FE520B" w:rsidP="00FE520B">
      <w:pPr>
        <w:spacing w:line="360" w:lineRule="auto"/>
        <w:rPr>
          <w:rFonts w:ascii="Century" w:hAnsi="Century"/>
          <w:sz w:val="24"/>
          <w:szCs w:val="24"/>
        </w:rPr>
      </w:pPr>
      <w:hyperlink r:id="rId5" w:history="1">
        <w:r w:rsidRPr="00FE520B">
          <w:rPr>
            <w:rStyle w:val="Hyperlink"/>
            <w:rFonts w:ascii="Century" w:hAnsi="Century"/>
            <w:sz w:val="24"/>
            <w:szCs w:val="24"/>
          </w:rPr>
          <w:t>http://www.achpr.org/instruments/women-protocol/</w:t>
        </w:r>
      </w:hyperlink>
      <w:r w:rsidRPr="00FE520B">
        <w:rPr>
          <w:rFonts w:ascii="Century" w:hAnsi="Century"/>
          <w:sz w:val="24"/>
          <w:szCs w:val="24"/>
        </w:rPr>
        <w:t xml:space="preserve"> Date Accessed 07.05.18</w:t>
      </w:r>
    </w:p>
    <w:p w14:paraId="1FEF3860" w14:textId="77777777" w:rsidR="00FE520B" w:rsidRPr="00FE520B" w:rsidRDefault="00FE520B" w:rsidP="00FE520B">
      <w:pPr>
        <w:spacing w:line="360" w:lineRule="auto"/>
        <w:rPr>
          <w:rFonts w:ascii="Century" w:hAnsi="Century"/>
          <w:sz w:val="24"/>
          <w:szCs w:val="24"/>
        </w:rPr>
      </w:pPr>
      <w:hyperlink r:id="rId6" w:history="1">
        <w:r w:rsidRPr="00FE520B">
          <w:rPr>
            <w:rStyle w:val="Hyperlink"/>
            <w:rFonts w:ascii="Century" w:hAnsi="Century"/>
            <w:sz w:val="24"/>
            <w:szCs w:val="24"/>
          </w:rPr>
          <w:t>http://www.achpr.org/instruments/child/ratification</w:t>
        </w:r>
      </w:hyperlink>
      <w:r w:rsidRPr="00FE520B">
        <w:rPr>
          <w:rFonts w:ascii="Century" w:hAnsi="Century"/>
          <w:sz w:val="24"/>
          <w:szCs w:val="24"/>
        </w:rPr>
        <w:t xml:space="preserve"> (African Commission on Human and People’s Rights) Date Accessed 07.05.18</w:t>
      </w:r>
    </w:p>
    <w:p w14:paraId="37527180" w14:textId="77777777" w:rsidR="00FE520B" w:rsidRPr="00FE520B" w:rsidRDefault="00FE520B" w:rsidP="00FE520B">
      <w:pPr>
        <w:spacing w:line="360" w:lineRule="auto"/>
        <w:rPr>
          <w:rFonts w:ascii="Century" w:hAnsi="Century"/>
          <w:sz w:val="24"/>
          <w:szCs w:val="24"/>
        </w:rPr>
      </w:pPr>
      <w:r w:rsidRPr="00FE520B">
        <w:rPr>
          <w:rFonts w:ascii="Century" w:hAnsi="Century"/>
          <w:sz w:val="24"/>
          <w:szCs w:val="24"/>
        </w:rPr>
        <w:t>https://assets.publishing.service.gov.uk/government/uploads/system/uploads/attachment_data/file/78678/Section-4.pdf</w:t>
      </w:r>
    </w:p>
    <w:p w14:paraId="70D8FEEF" w14:textId="77777777" w:rsidR="00FE520B" w:rsidRPr="00FE520B" w:rsidRDefault="00FE520B" w:rsidP="00FE520B">
      <w:pPr>
        <w:spacing w:line="360" w:lineRule="auto"/>
        <w:rPr>
          <w:rFonts w:ascii="Century" w:hAnsi="Century"/>
          <w:sz w:val="24"/>
          <w:szCs w:val="24"/>
        </w:rPr>
      </w:pPr>
      <w:hyperlink r:id="rId7" w:history="1">
        <w:r w:rsidRPr="00FE520B">
          <w:rPr>
            <w:rStyle w:val="Hyperlink"/>
            <w:rFonts w:ascii="Century" w:hAnsi="Century"/>
            <w:sz w:val="24"/>
            <w:szCs w:val="24"/>
          </w:rPr>
          <w:t>https://www.estyn.gov.wales/sites/default/files/documents/Effective_practice_in_improving_attendance_in_primary_schools_-_June_2015.pdf</w:t>
        </w:r>
      </w:hyperlink>
    </w:p>
    <w:p w14:paraId="4FB902F2" w14:textId="77777777" w:rsidR="00FE520B" w:rsidRPr="00FE520B" w:rsidRDefault="00FE520B" w:rsidP="00FE520B">
      <w:pPr>
        <w:spacing w:line="360" w:lineRule="auto"/>
        <w:rPr>
          <w:rFonts w:ascii="Century" w:hAnsi="Century"/>
          <w:sz w:val="24"/>
          <w:szCs w:val="24"/>
        </w:rPr>
      </w:pPr>
      <w:r w:rsidRPr="00FE520B">
        <w:rPr>
          <w:rFonts w:ascii="Century" w:hAnsi="Century"/>
          <w:sz w:val="24"/>
          <w:szCs w:val="24"/>
        </w:rPr>
        <w:t>https://www.estyn.gov.wales/sites/default/files/documents/Attendanceinsecondaryschools.pdf</w:t>
      </w:r>
    </w:p>
    <w:p w14:paraId="07B2DBF4" w14:textId="77777777" w:rsidR="00FE520B" w:rsidRPr="00FE520B" w:rsidRDefault="00FE520B" w:rsidP="00FE520B">
      <w:pPr>
        <w:spacing w:line="360" w:lineRule="auto"/>
        <w:rPr>
          <w:rFonts w:ascii="Century" w:hAnsi="Century"/>
          <w:sz w:val="24"/>
          <w:szCs w:val="24"/>
        </w:rPr>
      </w:pPr>
      <w:hyperlink r:id="rId8" w:history="1">
        <w:r w:rsidRPr="00FE520B">
          <w:rPr>
            <w:rStyle w:val="Hyperlink"/>
            <w:rFonts w:ascii="Century" w:hAnsi="Century"/>
            <w:sz w:val="24"/>
            <w:szCs w:val="24"/>
          </w:rPr>
          <w:t>https://www.gov.uk/government/collections/statistics-pupil-absence Date Accessed 29.04.18</w:t>
        </w:r>
      </w:hyperlink>
    </w:p>
    <w:p w14:paraId="73ACD18A" w14:textId="77777777" w:rsidR="00FE520B" w:rsidRPr="00FE520B" w:rsidRDefault="00FE520B" w:rsidP="00FE520B">
      <w:pPr>
        <w:spacing w:line="360" w:lineRule="auto"/>
        <w:rPr>
          <w:rFonts w:ascii="Century" w:hAnsi="Century"/>
          <w:sz w:val="24"/>
          <w:szCs w:val="24"/>
        </w:rPr>
      </w:pPr>
      <w:hyperlink r:id="rId9" w:history="1">
        <w:r w:rsidRPr="00FE520B">
          <w:rPr>
            <w:rStyle w:val="Hyperlink"/>
            <w:rFonts w:ascii="Century" w:hAnsi="Century"/>
            <w:sz w:val="24"/>
            <w:szCs w:val="24"/>
          </w:rPr>
          <w:t>http://gov.wales/statistics-and-research/absenteeism-pupil-characteristics/?lang=en</w:t>
        </w:r>
      </w:hyperlink>
    </w:p>
    <w:p w14:paraId="47EF9A49" w14:textId="77777777" w:rsidR="00FE520B" w:rsidRPr="00FE520B" w:rsidRDefault="00FE520B" w:rsidP="00FE520B">
      <w:pPr>
        <w:spacing w:line="360" w:lineRule="auto"/>
        <w:rPr>
          <w:rStyle w:val="Hyperlink"/>
          <w:rFonts w:ascii="Century" w:hAnsi="Century"/>
          <w:sz w:val="24"/>
          <w:szCs w:val="24"/>
        </w:rPr>
      </w:pPr>
      <w:hyperlink r:id="rId10" w:history="1">
        <w:r w:rsidRPr="00FE520B">
          <w:rPr>
            <w:rStyle w:val="Hyperlink"/>
            <w:rFonts w:ascii="Century" w:hAnsi="Century"/>
            <w:sz w:val="24"/>
            <w:szCs w:val="24"/>
          </w:rPr>
          <w:t>https://statswales.gov.wales/Catalogue/Health-and-Social-Care/Life-Expectancy/LifeExpectancy-by-LocalAuthority-Gender</w:t>
        </w:r>
      </w:hyperlink>
    </w:p>
    <w:p w14:paraId="4DFEC5CD" w14:textId="77777777" w:rsidR="00FE520B" w:rsidRPr="00FE520B" w:rsidRDefault="00FE520B" w:rsidP="00FE520B">
      <w:pPr>
        <w:spacing w:line="360" w:lineRule="auto"/>
        <w:rPr>
          <w:rFonts w:ascii="Century" w:hAnsi="Century"/>
          <w:sz w:val="24"/>
          <w:szCs w:val="24"/>
        </w:rPr>
      </w:pPr>
      <w:hyperlink r:id="rId11" w:history="1">
        <w:r w:rsidRPr="00FE520B">
          <w:rPr>
            <w:rStyle w:val="Hyperlink"/>
            <w:rFonts w:ascii="Century" w:hAnsi="Century"/>
            <w:sz w:val="24"/>
            <w:szCs w:val="24"/>
          </w:rPr>
          <w:t>https://www.imf.org/en/Data</w:t>
        </w:r>
      </w:hyperlink>
      <w:r w:rsidRPr="00FE520B">
        <w:rPr>
          <w:rFonts w:ascii="Century" w:hAnsi="Century"/>
          <w:sz w:val="24"/>
          <w:szCs w:val="24"/>
        </w:rPr>
        <w:t xml:space="preserve"> Date Accessed 08.05.18</w:t>
      </w:r>
    </w:p>
    <w:p w14:paraId="41F716CD" w14:textId="77777777" w:rsidR="00FE520B" w:rsidRPr="00FE520B" w:rsidRDefault="00FE520B" w:rsidP="00FE520B">
      <w:pPr>
        <w:spacing w:line="360" w:lineRule="auto"/>
        <w:rPr>
          <w:rFonts w:ascii="Century" w:hAnsi="Century"/>
          <w:sz w:val="24"/>
          <w:szCs w:val="24"/>
        </w:rPr>
      </w:pPr>
      <w:hyperlink r:id="rId12" w:history="1">
        <w:r w:rsidRPr="00FE520B">
          <w:rPr>
            <w:rStyle w:val="Hyperlink"/>
            <w:rFonts w:ascii="Century" w:hAnsi="Century"/>
            <w:sz w:val="24"/>
            <w:szCs w:val="24"/>
          </w:rPr>
          <w:t xml:space="preserve">https://www.unicef.org/somalia/education.html </w:t>
        </w:r>
        <w:r w:rsidRPr="00FE520B">
          <w:rPr>
            <w:rStyle w:val="Hyperlink"/>
            <w:rFonts w:ascii="Century" w:hAnsi="Century"/>
            <w:color w:val="auto"/>
            <w:sz w:val="24"/>
            <w:szCs w:val="24"/>
            <w:u w:val="none"/>
          </w:rPr>
          <w:t>Date Accessed 10.04.18</w:t>
        </w:r>
      </w:hyperlink>
    </w:p>
    <w:p w14:paraId="3F327B55" w14:textId="77777777" w:rsidR="00FE520B" w:rsidRPr="00FE520B" w:rsidRDefault="00FE520B" w:rsidP="00FE520B">
      <w:pPr>
        <w:spacing w:line="360" w:lineRule="auto"/>
        <w:rPr>
          <w:rFonts w:ascii="Century" w:hAnsi="Century"/>
          <w:sz w:val="24"/>
          <w:szCs w:val="24"/>
        </w:rPr>
      </w:pPr>
      <w:hyperlink r:id="rId13" w:history="1">
        <w:r w:rsidRPr="00FE520B">
          <w:rPr>
            <w:rStyle w:val="Hyperlink"/>
            <w:rFonts w:ascii="Century" w:hAnsi="Century"/>
            <w:sz w:val="24"/>
            <w:szCs w:val="24"/>
          </w:rPr>
          <w:t xml:space="preserve">https://www.unicef.org/somalia/SOM_Key_Facts_and_figures28Jan09a.pdf </w:t>
        </w:r>
        <w:r w:rsidRPr="00FE520B">
          <w:rPr>
            <w:rStyle w:val="Hyperlink"/>
            <w:rFonts w:ascii="Century" w:hAnsi="Century"/>
            <w:color w:val="auto"/>
            <w:sz w:val="24"/>
            <w:szCs w:val="24"/>
            <w:u w:val="none"/>
          </w:rPr>
          <w:t>Date Accessed 07.04.18</w:t>
        </w:r>
      </w:hyperlink>
      <w:r w:rsidRPr="00FE520B">
        <w:rPr>
          <w:rFonts w:ascii="Century" w:hAnsi="Century"/>
          <w:sz w:val="24"/>
          <w:szCs w:val="24"/>
        </w:rPr>
        <w:t xml:space="preserve"> </w:t>
      </w:r>
    </w:p>
    <w:p w14:paraId="0EB242F3" w14:textId="77777777" w:rsidR="00FE520B" w:rsidRPr="00FE520B" w:rsidRDefault="00FE520B" w:rsidP="00FE520B">
      <w:pPr>
        <w:spacing w:line="360" w:lineRule="auto"/>
        <w:rPr>
          <w:rFonts w:ascii="Century" w:hAnsi="Century"/>
          <w:sz w:val="24"/>
          <w:szCs w:val="24"/>
        </w:rPr>
      </w:pPr>
      <w:hyperlink r:id="rId14" w:history="1">
        <w:r w:rsidRPr="00FE520B">
          <w:rPr>
            <w:rStyle w:val="Hyperlink"/>
            <w:rFonts w:ascii="Century" w:hAnsi="Century"/>
            <w:sz w:val="24"/>
            <w:szCs w:val="24"/>
          </w:rPr>
          <w:t>https://www.amnesty.org/en/latest/news/2015/03/somalia-people-with-disabilities-exploited-raped-and-abused/</w:t>
        </w:r>
      </w:hyperlink>
      <w:r w:rsidRPr="00FE520B">
        <w:rPr>
          <w:rFonts w:ascii="Century" w:hAnsi="Century"/>
          <w:sz w:val="24"/>
          <w:szCs w:val="24"/>
        </w:rPr>
        <w:t xml:space="preserve"> Date Accessed 10.04.18</w:t>
      </w:r>
    </w:p>
    <w:p w14:paraId="3F56AB87" w14:textId="77777777" w:rsidR="00FE520B" w:rsidRDefault="00FE520B" w:rsidP="00FE520B">
      <w:pPr>
        <w:pStyle w:val="NormalWeb"/>
        <w:spacing w:line="360" w:lineRule="auto"/>
        <w:rPr>
          <w:rFonts w:ascii="Century" w:hAnsi="Century"/>
        </w:rPr>
      </w:pPr>
    </w:p>
    <w:p w14:paraId="2BCC72E5" w14:textId="77777777" w:rsidR="00FE520B" w:rsidRDefault="00FE520B" w:rsidP="00FE520B">
      <w:pPr>
        <w:pStyle w:val="NormalWeb"/>
        <w:spacing w:line="360" w:lineRule="auto"/>
        <w:rPr>
          <w:rFonts w:ascii="Century" w:hAnsi="Century"/>
        </w:rPr>
      </w:pPr>
    </w:p>
    <w:p w14:paraId="2960D464" w14:textId="77777777" w:rsidR="00FE520B" w:rsidRDefault="00FE520B" w:rsidP="00FE520B">
      <w:pPr>
        <w:pStyle w:val="NormalWeb"/>
        <w:spacing w:line="360" w:lineRule="auto"/>
        <w:rPr>
          <w:rFonts w:ascii="Century" w:hAnsi="Century"/>
        </w:rPr>
      </w:pPr>
    </w:p>
    <w:p w14:paraId="37AD2144" w14:textId="77777777" w:rsidR="00FE520B" w:rsidRDefault="00FE520B" w:rsidP="00FE520B">
      <w:pPr>
        <w:pStyle w:val="NormalWeb"/>
        <w:spacing w:line="360" w:lineRule="auto"/>
        <w:rPr>
          <w:rFonts w:ascii="Century" w:hAnsi="Century"/>
        </w:rPr>
      </w:pPr>
    </w:p>
    <w:p w14:paraId="0279A882" w14:textId="77777777" w:rsidR="00FE520B" w:rsidRDefault="00FE520B" w:rsidP="00FE520B">
      <w:pPr>
        <w:pStyle w:val="NormalWeb"/>
        <w:spacing w:line="360" w:lineRule="auto"/>
        <w:rPr>
          <w:rFonts w:ascii="Century" w:hAnsi="Century"/>
        </w:rPr>
      </w:pPr>
    </w:p>
    <w:p w14:paraId="54F7A30F" w14:textId="77777777" w:rsidR="00FE520B" w:rsidRDefault="00FE520B" w:rsidP="00FE520B">
      <w:pPr>
        <w:pStyle w:val="NormalWeb"/>
        <w:spacing w:line="360" w:lineRule="auto"/>
        <w:rPr>
          <w:rFonts w:ascii="Century" w:hAnsi="Century"/>
        </w:rPr>
      </w:pPr>
    </w:p>
    <w:p w14:paraId="55186CA8" w14:textId="77777777" w:rsidR="00FE520B" w:rsidRDefault="00FE520B" w:rsidP="00FE520B">
      <w:pPr>
        <w:pStyle w:val="NormalWeb"/>
        <w:spacing w:line="360" w:lineRule="auto"/>
        <w:rPr>
          <w:rFonts w:ascii="Century" w:hAnsi="Century"/>
        </w:rPr>
      </w:pPr>
    </w:p>
    <w:p w14:paraId="09666FB4" w14:textId="77777777" w:rsidR="00FE520B" w:rsidRDefault="00FE520B" w:rsidP="00FE520B">
      <w:pPr>
        <w:pStyle w:val="NormalWeb"/>
        <w:spacing w:line="360" w:lineRule="auto"/>
        <w:rPr>
          <w:rFonts w:ascii="Century" w:hAnsi="Century"/>
        </w:rPr>
      </w:pPr>
    </w:p>
    <w:p w14:paraId="2F93ACE8" w14:textId="77777777" w:rsidR="00FE520B" w:rsidRDefault="00FE520B" w:rsidP="00FE520B">
      <w:pPr>
        <w:pStyle w:val="NormalWeb"/>
        <w:spacing w:line="360" w:lineRule="auto"/>
        <w:rPr>
          <w:rFonts w:ascii="Century" w:hAnsi="Century"/>
        </w:rPr>
      </w:pPr>
    </w:p>
    <w:p w14:paraId="3FE2BE67" w14:textId="77777777" w:rsidR="00FE520B" w:rsidRDefault="00FE520B" w:rsidP="00FE520B">
      <w:pPr>
        <w:pStyle w:val="NormalWeb"/>
        <w:spacing w:line="360" w:lineRule="auto"/>
        <w:rPr>
          <w:rFonts w:ascii="Century" w:hAnsi="Century"/>
        </w:rPr>
      </w:pPr>
    </w:p>
    <w:p w14:paraId="7777F48B" w14:textId="77777777" w:rsidR="00FE520B" w:rsidRDefault="00FE520B" w:rsidP="00FE520B">
      <w:pPr>
        <w:pStyle w:val="NormalWeb"/>
        <w:spacing w:line="360" w:lineRule="auto"/>
        <w:rPr>
          <w:rFonts w:ascii="Century" w:hAnsi="Century"/>
        </w:rPr>
      </w:pPr>
    </w:p>
    <w:p w14:paraId="6384450D" w14:textId="77777777" w:rsidR="00FE520B" w:rsidRDefault="00FE520B" w:rsidP="00FE520B">
      <w:pPr>
        <w:pStyle w:val="NormalWeb"/>
        <w:spacing w:line="360" w:lineRule="auto"/>
        <w:rPr>
          <w:rFonts w:ascii="Century" w:hAnsi="Century"/>
        </w:rPr>
      </w:pPr>
    </w:p>
    <w:p w14:paraId="66D7CC02" w14:textId="77777777" w:rsidR="00FE520B" w:rsidRDefault="00FE520B" w:rsidP="00FE520B">
      <w:pPr>
        <w:pStyle w:val="NormalWeb"/>
        <w:spacing w:line="360" w:lineRule="auto"/>
        <w:rPr>
          <w:rFonts w:ascii="Century" w:hAnsi="Century"/>
        </w:rPr>
      </w:pPr>
    </w:p>
    <w:p w14:paraId="2A924414" w14:textId="77777777" w:rsidR="00FE520B" w:rsidRDefault="00FE520B" w:rsidP="00FE520B">
      <w:pPr>
        <w:pStyle w:val="NormalWeb"/>
        <w:spacing w:line="360" w:lineRule="auto"/>
        <w:rPr>
          <w:rFonts w:ascii="Century" w:hAnsi="Century"/>
        </w:rPr>
      </w:pPr>
    </w:p>
    <w:p w14:paraId="6C56B609" w14:textId="77777777" w:rsidR="00FE520B" w:rsidRDefault="00FE520B" w:rsidP="00FE520B">
      <w:pPr>
        <w:pStyle w:val="NormalWeb"/>
        <w:spacing w:line="360" w:lineRule="auto"/>
        <w:rPr>
          <w:rFonts w:ascii="Century" w:hAnsi="Century"/>
        </w:rPr>
      </w:pPr>
    </w:p>
    <w:p w14:paraId="6A63A3BA" w14:textId="77777777" w:rsidR="00FE520B" w:rsidRDefault="00FE520B" w:rsidP="00FE520B">
      <w:pPr>
        <w:pStyle w:val="NormalWeb"/>
        <w:spacing w:line="360" w:lineRule="auto"/>
        <w:rPr>
          <w:rFonts w:ascii="Century" w:hAnsi="Century"/>
        </w:rPr>
      </w:pPr>
    </w:p>
    <w:p w14:paraId="6046A881" w14:textId="559258C0" w:rsidR="002D17DD" w:rsidRPr="00FE520B" w:rsidRDefault="002D17DD" w:rsidP="00FE520B">
      <w:pPr>
        <w:pStyle w:val="NormalWeb"/>
        <w:spacing w:line="360" w:lineRule="auto"/>
        <w:rPr>
          <w:rFonts w:ascii="Century" w:hAnsi="Century"/>
          <w:color w:val="000000"/>
          <w:sz w:val="22"/>
        </w:rPr>
      </w:pPr>
      <w:r w:rsidRPr="00FE520B">
        <w:rPr>
          <w:rFonts w:ascii="Century" w:hAnsi="Century"/>
        </w:rPr>
        <w:lastRenderedPageBreak/>
        <w:t>Appendix A</w:t>
      </w:r>
    </w:p>
    <w:p w14:paraId="11C7E22D" w14:textId="77777777" w:rsidR="002D17DD" w:rsidRPr="00C408EF" w:rsidRDefault="002D17DD" w:rsidP="002D17DD">
      <w:pPr>
        <w:spacing w:after="149" w:line="396" w:lineRule="atLeast"/>
        <w:textAlignment w:val="baseline"/>
        <w:outlineLvl w:val="1"/>
        <w:rPr>
          <w:rFonts w:ascii="Arial" w:eastAsia="Times New Roman" w:hAnsi="Arial" w:cs="Arial"/>
          <w:b/>
          <w:bCs/>
          <w:color w:val="333333"/>
          <w:sz w:val="33"/>
          <w:szCs w:val="33"/>
          <w:lang w:eastAsia="en-GB"/>
        </w:rPr>
      </w:pPr>
      <w:r w:rsidRPr="00C408EF">
        <w:rPr>
          <w:rFonts w:ascii="Arial" w:eastAsia="Times New Roman" w:hAnsi="Arial" w:cs="Arial"/>
          <w:b/>
          <w:bCs/>
          <w:color w:val="333333"/>
          <w:sz w:val="33"/>
          <w:szCs w:val="33"/>
          <w:lang w:eastAsia="en-GB"/>
        </w:rPr>
        <w:t xml:space="preserve">A Questionable </w:t>
      </w:r>
      <w:proofErr w:type="gramStart"/>
      <w:r w:rsidRPr="00C408EF">
        <w:rPr>
          <w:rFonts w:ascii="Arial" w:eastAsia="Times New Roman" w:hAnsi="Arial" w:cs="Arial"/>
          <w:b/>
          <w:bCs/>
          <w:color w:val="333333"/>
          <w:sz w:val="33"/>
          <w:szCs w:val="33"/>
          <w:lang w:eastAsia="en-GB"/>
        </w:rPr>
        <w:t>Tradition :</w:t>
      </w:r>
      <w:proofErr w:type="gramEnd"/>
      <w:r w:rsidRPr="00C408EF">
        <w:rPr>
          <w:rFonts w:ascii="Arial" w:eastAsia="Times New Roman" w:hAnsi="Arial" w:cs="Arial"/>
          <w:b/>
          <w:bCs/>
          <w:color w:val="333333"/>
          <w:sz w:val="33"/>
          <w:szCs w:val="33"/>
          <w:lang w:eastAsia="en-GB"/>
        </w:rPr>
        <w:t xml:space="preserve"> Female Genital Mutilation/Cutting By Country</w:t>
      </w:r>
    </w:p>
    <w:tbl>
      <w:tblPr>
        <w:tblW w:w="10919" w:type="dxa"/>
        <w:tblCellMar>
          <w:left w:w="0" w:type="dxa"/>
          <w:right w:w="0" w:type="dxa"/>
        </w:tblCellMar>
        <w:tblLook w:val="04A0" w:firstRow="1" w:lastRow="0" w:firstColumn="1" w:lastColumn="0" w:noHBand="0" w:noVBand="1"/>
      </w:tblPr>
      <w:tblGrid>
        <w:gridCol w:w="861"/>
        <w:gridCol w:w="1634"/>
        <w:gridCol w:w="8424"/>
      </w:tblGrid>
      <w:tr w:rsidR="002D17DD" w:rsidRPr="00C408EF" w14:paraId="1BE101E1" w14:textId="77777777" w:rsidTr="00A7704C">
        <w:trPr>
          <w:tblHeader/>
        </w:trPr>
        <w:tc>
          <w:tcPr>
            <w:tcW w:w="0" w:type="auto"/>
            <w:tcBorders>
              <w:top w:val="nil"/>
              <w:left w:val="nil"/>
              <w:bottom w:val="nil"/>
              <w:right w:val="nil"/>
            </w:tcBorders>
            <w:shd w:val="clear" w:color="auto" w:fill="2A7FDE"/>
            <w:tcMar>
              <w:top w:w="150" w:type="dxa"/>
              <w:left w:w="150" w:type="dxa"/>
              <w:bottom w:w="150" w:type="dxa"/>
              <w:right w:w="150" w:type="dxa"/>
            </w:tcMar>
            <w:vAlign w:val="center"/>
            <w:hideMark/>
          </w:tcPr>
          <w:p w14:paraId="3C3C811C" w14:textId="77777777" w:rsidR="002D17DD" w:rsidRPr="00C408EF" w:rsidRDefault="002D17DD" w:rsidP="00A7704C">
            <w:pPr>
              <w:spacing w:after="0" w:line="312" w:lineRule="atLeast"/>
              <w:rPr>
                <w:rFonts w:ascii="Arial" w:eastAsia="Times New Roman" w:hAnsi="Arial" w:cs="Arial"/>
                <w:color w:val="FFFFFF"/>
                <w:sz w:val="24"/>
                <w:szCs w:val="24"/>
                <w:lang w:eastAsia="en-GB"/>
              </w:rPr>
            </w:pPr>
            <w:r w:rsidRPr="00C408EF">
              <w:rPr>
                <w:rFonts w:ascii="Arial" w:eastAsia="Times New Roman" w:hAnsi="Arial" w:cs="Arial"/>
                <w:color w:val="FFFFFF"/>
                <w:sz w:val="24"/>
                <w:szCs w:val="24"/>
                <w:lang w:eastAsia="en-GB"/>
              </w:rPr>
              <w:t>Rank</w:t>
            </w:r>
          </w:p>
        </w:tc>
        <w:tc>
          <w:tcPr>
            <w:tcW w:w="0" w:type="auto"/>
            <w:tcBorders>
              <w:top w:val="nil"/>
              <w:left w:val="nil"/>
              <w:bottom w:val="nil"/>
              <w:right w:val="nil"/>
            </w:tcBorders>
            <w:shd w:val="clear" w:color="auto" w:fill="2A7FDE"/>
            <w:tcMar>
              <w:top w:w="150" w:type="dxa"/>
              <w:left w:w="150" w:type="dxa"/>
              <w:bottom w:w="150" w:type="dxa"/>
              <w:right w:w="150" w:type="dxa"/>
            </w:tcMar>
            <w:vAlign w:val="center"/>
            <w:hideMark/>
          </w:tcPr>
          <w:p w14:paraId="7831E1D1" w14:textId="77777777" w:rsidR="002D17DD" w:rsidRPr="00C408EF" w:rsidRDefault="002D17DD" w:rsidP="00A7704C">
            <w:pPr>
              <w:spacing w:after="0" w:line="312" w:lineRule="atLeast"/>
              <w:rPr>
                <w:rFonts w:ascii="Arial" w:eastAsia="Times New Roman" w:hAnsi="Arial" w:cs="Arial"/>
                <w:color w:val="FFFFFF"/>
                <w:sz w:val="24"/>
                <w:szCs w:val="24"/>
                <w:lang w:eastAsia="en-GB"/>
              </w:rPr>
            </w:pPr>
            <w:r w:rsidRPr="00C408EF">
              <w:rPr>
                <w:rFonts w:ascii="Arial" w:eastAsia="Times New Roman" w:hAnsi="Arial" w:cs="Arial"/>
                <w:color w:val="FFFFFF"/>
                <w:sz w:val="24"/>
                <w:szCs w:val="24"/>
                <w:lang w:eastAsia="en-GB"/>
              </w:rPr>
              <w:t>Country</w:t>
            </w:r>
          </w:p>
        </w:tc>
        <w:tc>
          <w:tcPr>
            <w:tcW w:w="0" w:type="auto"/>
            <w:tcBorders>
              <w:top w:val="nil"/>
              <w:left w:val="nil"/>
              <w:bottom w:val="nil"/>
              <w:right w:val="nil"/>
            </w:tcBorders>
            <w:shd w:val="clear" w:color="auto" w:fill="2A7FDE"/>
            <w:tcMar>
              <w:top w:w="150" w:type="dxa"/>
              <w:left w:w="150" w:type="dxa"/>
              <w:bottom w:w="150" w:type="dxa"/>
              <w:right w:w="150" w:type="dxa"/>
            </w:tcMar>
            <w:vAlign w:val="center"/>
            <w:hideMark/>
          </w:tcPr>
          <w:p w14:paraId="2CB0F62E" w14:textId="77777777" w:rsidR="002D17DD" w:rsidRPr="00C408EF" w:rsidRDefault="002D17DD" w:rsidP="00A7704C">
            <w:pPr>
              <w:spacing w:after="0" w:line="312" w:lineRule="atLeast"/>
              <w:rPr>
                <w:rFonts w:ascii="Arial" w:eastAsia="Times New Roman" w:hAnsi="Arial" w:cs="Arial"/>
                <w:color w:val="FFFFFF"/>
                <w:sz w:val="24"/>
                <w:szCs w:val="24"/>
                <w:lang w:eastAsia="en-GB"/>
              </w:rPr>
            </w:pPr>
            <w:r w:rsidRPr="00C408EF">
              <w:rPr>
                <w:rFonts w:ascii="Arial" w:eastAsia="Times New Roman" w:hAnsi="Arial" w:cs="Arial"/>
                <w:color w:val="FFFFFF"/>
                <w:sz w:val="24"/>
                <w:szCs w:val="24"/>
                <w:lang w:eastAsia="en-GB"/>
              </w:rPr>
              <w:t>Percentage of girls and women aged 15 to 49 years who have undergone FGM/C</w:t>
            </w:r>
          </w:p>
        </w:tc>
      </w:tr>
      <w:tr w:rsidR="002D17DD" w:rsidRPr="00C408EF" w14:paraId="4E0DD973"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2211CCF0"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1</w:t>
            </w:r>
          </w:p>
        </w:tc>
        <w:tc>
          <w:tcPr>
            <w:tcW w:w="0" w:type="auto"/>
            <w:tcBorders>
              <w:top w:val="nil"/>
              <w:left w:val="nil"/>
              <w:bottom w:val="nil"/>
              <w:right w:val="nil"/>
            </w:tcBorders>
            <w:tcMar>
              <w:top w:w="149" w:type="dxa"/>
              <w:left w:w="149" w:type="dxa"/>
              <w:bottom w:w="149" w:type="dxa"/>
              <w:right w:w="149" w:type="dxa"/>
            </w:tcMar>
            <w:vAlign w:val="bottom"/>
            <w:hideMark/>
          </w:tcPr>
          <w:p w14:paraId="1FEFCF82"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Somalia</w:t>
            </w:r>
          </w:p>
        </w:tc>
        <w:tc>
          <w:tcPr>
            <w:tcW w:w="0" w:type="auto"/>
            <w:tcBorders>
              <w:top w:val="nil"/>
              <w:left w:val="nil"/>
              <w:bottom w:val="nil"/>
              <w:right w:val="nil"/>
            </w:tcBorders>
            <w:tcMar>
              <w:top w:w="149" w:type="dxa"/>
              <w:left w:w="149" w:type="dxa"/>
              <w:bottom w:w="149" w:type="dxa"/>
              <w:right w:w="149" w:type="dxa"/>
            </w:tcMar>
            <w:vAlign w:val="bottom"/>
            <w:hideMark/>
          </w:tcPr>
          <w:p w14:paraId="4DF86A2B"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98%</w:t>
            </w:r>
          </w:p>
        </w:tc>
      </w:tr>
      <w:tr w:rsidR="002D17DD" w:rsidRPr="00C408EF" w14:paraId="058A2114"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045BE4DA"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2</w:t>
            </w:r>
          </w:p>
        </w:tc>
        <w:tc>
          <w:tcPr>
            <w:tcW w:w="0" w:type="auto"/>
            <w:tcBorders>
              <w:top w:val="nil"/>
              <w:left w:val="nil"/>
              <w:bottom w:val="nil"/>
              <w:right w:val="nil"/>
            </w:tcBorders>
            <w:tcMar>
              <w:top w:w="149" w:type="dxa"/>
              <w:left w:w="149" w:type="dxa"/>
              <w:bottom w:w="149" w:type="dxa"/>
              <w:right w:w="149" w:type="dxa"/>
            </w:tcMar>
            <w:vAlign w:val="bottom"/>
            <w:hideMark/>
          </w:tcPr>
          <w:p w14:paraId="54672B07"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Guinea</w:t>
            </w:r>
          </w:p>
        </w:tc>
        <w:tc>
          <w:tcPr>
            <w:tcW w:w="0" w:type="auto"/>
            <w:tcBorders>
              <w:top w:val="nil"/>
              <w:left w:val="nil"/>
              <w:bottom w:val="nil"/>
              <w:right w:val="nil"/>
            </w:tcBorders>
            <w:tcMar>
              <w:top w:w="149" w:type="dxa"/>
              <w:left w:w="149" w:type="dxa"/>
              <w:bottom w:w="149" w:type="dxa"/>
              <w:right w:w="149" w:type="dxa"/>
            </w:tcMar>
            <w:vAlign w:val="bottom"/>
            <w:hideMark/>
          </w:tcPr>
          <w:p w14:paraId="14EA8F5A"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96%</w:t>
            </w:r>
          </w:p>
        </w:tc>
      </w:tr>
      <w:tr w:rsidR="002D17DD" w:rsidRPr="00C408EF" w14:paraId="1C2A2B4A"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1F23A448"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3</w:t>
            </w:r>
          </w:p>
        </w:tc>
        <w:tc>
          <w:tcPr>
            <w:tcW w:w="0" w:type="auto"/>
            <w:tcBorders>
              <w:top w:val="nil"/>
              <w:left w:val="nil"/>
              <w:bottom w:val="nil"/>
              <w:right w:val="nil"/>
            </w:tcBorders>
            <w:tcMar>
              <w:top w:w="149" w:type="dxa"/>
              <w:left w:w="149" w:type="dxa"/>
              <w:bottom w:w="149" w:type="dxa"/>
              <w:right w:w="149" w:type="dxa"/>
            </w:tcMar>
            <w:vAlign w:val="bottom"/>
            <w:hideMark/>
          </w:tcPr>
          <w:p w14:paraId="3562117C"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Djibouti</w:t>
            </w:r>
          </w:p>
        </w:tc>
        <w:tc>
          <w:tcPr>
            <w:tcW w:w="0" w:type="auto"/>
            <w:tcBorders>
              <w:top w:val="nil"/>
              <w:left w:val="nil"/>
              <w:bottom w:val="nil"/>
              <w:right w:val="nil"/>
            </w:tcBorders>
            <w:tcMar>
              <w:top w:w="149" w:type="dxa"/>
              <w:left w:w="149" w:type="dxa"/>
              <w:bottom w:w="149" w:type="dxa"/>
              <w:right w:w="149" w:type="dxa"/>
            </w:tcMar>
            <w:vAlign w:val="bottom"/>
            <w:hideMark/>
          </w:tcPr>
          <w:p w14:paraId="0E4585C9"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93%</w:t>
            </w:r>
          </w:p>
        </w:tc>
      </w:tr>
      <w:tr w:rsidR="002D17DD" w:rsidRPr="00C408EF" w14:paraId="5BBAE0C1"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18CB835D"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4</w:t>
            </w:r>
          </w:p>
        </w:tc>
        <w:tc>
          <w:tcPr>
            <w:tcW w:w="0" w:type="auto"/>
            <w:tcBorders>
              <w:top w:val="nil"/>
              <w:left w:val="nil"/>
              <w:bottom w:val="nil"/>
              <w:right w:val="nil"/>
            </w:tcBorders>
            <w:tcMar>
              <w:top w:w="149" w:type="dxa"/>
              <w:left w:w="149" w:type="dxa"/>
              <w:bottom w:w="149" w:type="dxa"/>
              <w:right w:w="149" w:type="dxa"/>
            </w:tcMar>
            <w:vAlign w:val="bottom"/>
            <w:hideMark/>
          </w:tcPr>
          <w:p w14:paraId="527B3338"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Egypt</w:t>
            </w:r>
          </w:p>
        </w:tc>
        <w:tc>
          <w:tcPr>
            <w:tcW w:w="0" w:type="auto"/>
            <w:tcBorders>
              <w:top w:val="nil"/>
              <w:left w:val="nil"/>
              <w:bottom w:val="nil"/>
              <w:right w:val="nil"/>
            </w:tcBorders>
            <w:tcMar>
              <w:top w:w="149" w:type="dxa"/>
              <w:left w:w="149" w:type="dxa"/>
              <w:bottom w:w="149" w:type="dxa"/>
              <w:right w:w="149" w:type="dxa"/>
            </w:tcMar>
            <w:vAlign w:val="bottom"/>
            <w:hideMark/>
          </w:tcPr>
          <w:p w14:paraId="5B68BA2B"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91%</w:t>
            </w:r>
          </w:p>
        </w:tc>
      </w:tr>
      <w:tr w:rsidR="002D17DD" w:rsidRPr="00C408EF" w14:paraId="50629A45"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2B4D43DA"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5</w:t>
            </w:r>
          </w:p>
        </w:tc>
        <w:tc>
          <w:tcPr>
            <w:tcW w:w="0" w:type="auto"/>
            <w:tcBorders>
              <w:top w:val="nil"/>
              <w:left w:val="nil"/>
              <w:bottom w:val="nil"/>
              <w:right w:val="nil"/>
            </w:tcBorders>
            <w:tcMar>
              <w:top w:w="149" w:type="dxa"/>
              <w:left w:w="149" w:type="dxa"/>
              <w:bottom w:w="149" w:type="dxa"/>
              <w:right w:w="149" w:type="dxa"/>
            </w:tcMar>
            <w:vAlign w:val="bottom"/>
            <w:hideMark/>
          </w:tcPr>
          <w:p w14:paraId="4E30BFB6"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Eritrea</w:t>
            </w:r>
          </w:p>
        </w:tc>
        <w:tc>
          <w:tcPr>
            <w:tcW w:w="0" w:type="auto"/>
            <w:tcBorders>
              <w:top w:val="nil"/>
              <w:left w:val="nil"/>
              <w:bottom w:val="nil"/>
              <w:right w:val="nil"/>
            </w:tcBorders>
            <w:tcMar>
              <w:top w:w="149" w:type="dxa"/>
              <w:left w:w="149" w:type="dxa"/>
              <w:bottom w:w="149" w:type="dxa"/>
              <w:right w:w="149" w:type="dxa"/>
            </w:tcMar>
            <w:vAlign w:val="bottom"/>
            <w:hideMark/>
          </w:tcPr>
          <w:p w14:paraId="3F3787D4"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89%</w:t>
            </w:r>
          </w:p>
        </w:tc>
      </w:tr>
      <w:tr w:rsidR="002D17DD" w:rsidRPr="00C408EF" w14:paraId="416BFA9C"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71C52321"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6</w:t>
            </w:r>
          </w:p>
        </w:tc>
        <w:tc>
          <w:tcPr>
            <w:tcW w:w="0" w:type="auto"/>
            <w:tcBorders>
              <w:top w:val="nil"/>
              <w:left w:val="nil"/>
              <w:bottom w:val="nil"/>
              <w:right w:val="nil"/>
            </w:tcBorders>
            <w:tcMar>
              <w:top w:w="149" w:type="dxa"/>
              <w:left w:w="149" w:type="dxa"/>
              <w:bottom w:w="149" w:type="dxa"/>
              <w:right w:w="149" w:type="dxa"/>
            </w:tcMar>
            <w:vAlign w:val="bottom"/>
            <w:hideMark/>
          </w:tcPr>
          <w:p w14:paraId="32E18F91"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Mali</w:t>
            </w:r>
          </w:p>
        </w:tc>
        <w:tc>
          <w:tcPr>
            <w:tcW w:w="0" w:type="auto"/>
            <w:tcBorders>
              <w:top w:val="nil"/>
              <w:left w:val="nil"/>
              <w:bottom w:val="nil"/>
              <w:right w:val="nil"/>
            </w:tcBorders>
            <w:tcMar>
              <w:top w:w="149" w:type="dxa"/>
              <w:left w:w="149" w:type="dxa"/>
              <w:bottom w:w="149" w:type="dxa"/>
              <w:right w:w="149" w:type="dxa"/>
            </w:tcMar>
            <w:vAlign w:val="bottom"/>
            <w:hideMark/>
          </w:tcPr>
          <w:p w14:paraId="124D7AC8"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89%</w:t>
            </w:r>
          </w:p>
        </w:tc>
      </w:tr>
      <w:tr w:rsidR="002D17DD" w:rsidRPr="00C408EF" w14:paraId="4A76EC30"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667A161A"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7</w:t>
            </w:r>
          </w:p>
        </w:tc>
        <w:tc>
          <w:tcPr>
            <w:tcW w:w="0" w:type="auto"/>
            <w:tcBorders>
              <w:top w:val="nil"/>
              <w:left w:val="nil"/>
              <w:bottom w:val="nil"/>
              <w:right w:val="nil"/>
            </w:tcBorders>
            <w:tcMar>
              <w:top w:w="149" w:type="dxa"/>
              <w:left w:w="149" w:type="dxa"/>
              <w:bottom w:w="149" w:type="dxa"/>
              <w:right w:w="149" w:type="dxa"/>
            </w:tcMar>
            <w:vAlign w:val="bottom"/>
            <w:hideMark/>
          </w:tcPr>
          <w:p w14:paraId="74AEBEB5"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Sierra Leone</w:t>
            </w:r>
          </w:p>
        </w:tc>
        <w:tc>
          <w:tcPr>
            <w:tcW w:w="0" w:type="auto"/>
            <w:tcBorders>
              <w:top w:val="nil"/>
              <w:left w:val="nil"/>
              <w:bottom w:val="nil"/>
              <w:right w:val="nil"/>
            </w:tcBorders>
            <w:tcMar>
              <w:top w:w="149" w:type="dxa"/>
              <w:left w:w="149" w:type="dxa"/>
              <w:bottom w:w="149" w:type="dxa"/>
              <w:right w:w="149" w:type="dxa"/>
            </w:tcMar>
            <w:vAlign w:val="bottom"/>
            <w:hideMark/>
          </w:tcPr>
          <w:p w14:paraId="6ED708BB"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88%</w:t>
            </w:r>
          </w:p>
        </w:tc>
      </w:tr>
      <w:tr w:rsidR="002D17DD" w:rsidRPr="00C408EF" w14:paraId="3A133EE2"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4F4FC9D3"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8</w:t>
            </w:r>
          </w:p>
        </w:tc>
        <w:tc>
          <w:tcPr>
            <w:tcW w:w="0" w:type="auto"/>
            <w:tcBorders>
              <w:top w:val="nil"/>
              <w:left w:val="nil"/>
              <w:bottom w:val="nil"/>
              <w:right w:val="nil"/>
            </w:tcBorders>
            <w:tcMar>
              <w:top w:w="149" w:type="dxa"/>
              <w:left w:w="149" w:type="dxa"/>
              <w:bottom w:w="149" w:type="dxa"/>
              <w:right w:w="149" w:type="dxa"/>
            </w:tcMar>
            <w:vAlign w:val="bottom"/>
            <w:hideMark/>
          </w:tcPr>
          <w:p w14:paraId="42FE7C11"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Sudan</w:t>
            </w:r>
          </w:p>
        </w:tc>
        <w:tc>
          <w:tcPr>
            <w:tcW w:w="0" w:type="auto"/>
            <w:tcBorders>
              <w:top w:val="nil"/>
              <w:left w:val="nil"/>
              <w:bottom w:val="nil"/>
              <w:right w:val="nil"/>
            </w:tcBorders>
            <w:tcMar>
              <w:top w:w="149" w:type="dxa"/>
              <w:left w:w="149" w:type="dxa"/>
              <w:bottom w:w="149" w:type="dxa"/>
              <w:right w:w="149" w:type="dxa"/>
            </w:tcMar>
            <w:vAlign w:val="bottom"/>
            <w:hideMark/>
          </w:tcPr>
          <w:p w14:paraId="37EA7EE7"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88%</w:t>
            </w:r>
          </w:p>
        </w:tc>
      </w:tr>
      <w:tr w:rsidR="002D17DD" w:rsidRPr="00C408EF" w14:paraId="748F66B0"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0F602B36"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9</w:t>
            </w:r>
          </w:p>
        </w:tc>
        <w:tc>
          <w:tcPr>
            <w:tcW w:w="0" w:type="auto"/>
            <w:tcBorders>
              <w:top w:val="nil"/>
              <w:left w:val="nil"/>
              <w:bottom w:val="nil"/>
              <w:right w:val="nil"/>
            </w:tcBorders>
            <w:tcMar>
              <w:top w:w="149" w:type="dxa"/>
              <w:left w:w="149" w:type="dxa"/>
              <w:bottom w:w="149" w:type="dxa"/>
              <w:right w:w="149" w:type="dxa"/>
            </w:tcMar>
            <w:vAlign w:val="bottom"/>
            <w:hideMark/>
          </w:tcPr>
          <w:p w14:paraId="7766788D"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Gambia</w:t>
            </w:r>
          </w:p>
        </w:tc>
        <w:tc>
          <w:tcPr>
            <w:tcW w:w="0" w:type="auto"/>
            <w:tcBorders>
              <w:top w:val="nil"/>
              <w:left w:val="nil"/>
              <w:bottom w:val="nil"/>
              <w:right w:val="nil"/>
            </w:tcBorders>
            <w:tcMar>
              <w:top w:w="149" w:type="dxa"/>
              <w:left w:w="149" w:type="dxa"/>
              <w:bottom w:w="149" w:type="dxa"/>
              <w:right w:w="149" w:type="dxa"/>
            </w:tcMar>
            <w:vAlign w:val="bottom"/>
            <w:hideMark/>
          </w:tcPr>
          <w:p w14:paraId="312BB36F"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76%</w:t>
            </w:r>
          </w:p>
        </w:tc>
      </w:tr>
      <w:tr w:rsidR="002D17DD" w:rsidRPr="00C408EF" w14:paraId="77516D8C"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3C636513"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10</w:t>
            </w:r>
          </w:p>
        </w:tc>
        <w:tc>
          <w:tcPr>
            <w:tcW w:w="0" w:type="auto"/>
            <w:tcBorders>
              <w:top w:val="nil"/>
              <w:left w:val="nil"/>
              <w:bottom w:val="nil"/>
              <w:right w:val="nil"/>
            </w:tcBorders>
            <w:tcMar>
              <w:top w:w="149" w:type="dxa"/>
              <w:left w:w="149" w:type="dxa"/>
              <w:bottom w:w="149" w:type="dxa"/>
              <w:right w:w="149" w:type="dxa"/>
            </w:tcMar>
            <w:vAlign w:val="bottom"/>
            <w:hideMark/>
          </w:tcPr>
          <w:p w14:paraId="4C295C8C"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Burkina Faso</w:t>
            </w:r>
          </w:p>
        </w:tc>
        <w:tc>
          <w:tcPr>
            <w:tcW w:w="0" w:type="auto"/>
            <w:tcBorders>
              <w:top w:val="nil"/>
              <w:left w:val="nil"/>
              <w:bottom w:val="nil"/>
              <w:right w:val="nil"/>
            </w:tcBorders>
            <w:tcMar>
              <w:top w:w="149" w:type="dxa"/>
              <w:left w:w="149" w:type="dxa"/>
              <w:bottom w:w="149" w:type="dxa"/>
              <w:right w:w="149" w:type="dxa"/>
            </w:tcMar>
            <w:vAlign w:val="bottom"/>
            <w:hideMark/>
          </w:tcPr>
          <w:p w14:paraId="69D04E1C"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76%</w:t>
            </w:r>
          </w:p>
        </w:tc>
      </w:tr>
      <w:tr w:rsidR="002D17DD" w:rsidRPr="00C408EF" w14:paraId="4ED616F9"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09E48AD9"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11</w:t>
            </w:r>
          </w:p>
        </w:tc>
        <w:tc>
          <w:tcPr>
            <w:tcW w:w="0" w:type="auto"/>
            <w:tcBorders>
              <w:top w:val="nil"/>
              <w:left w:val="nil"/>
              <w:bottom w:val="nil"/>
              <w:right w:val="nil"/>
            </w:tcBorders>
            <w:tcMar>
              <w:top w:w="149" w:type="dxa"/>
              <w:left w:w="149" w:type="dxa"/>
              <w:bottom w:w="149" w:type="dxa"/>
              <w:right w:w="149" w:type="dxa"/>
            </w:tcMar>
            <w:vAlign w:val="bottom"/>
            <w:hideMark/>
          </w:tcPr>
          <w:p w14:paraId="1FAF6B65"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Ethiopia</w:t>
            </w:r>
          </w:p>
        </w:tc>
        <w:tc>
          <w:tcPr>
            <w:tcW w:w="0" w:type="auto"/>
            <w:tcBorders>
              <w:top w:val="nil"/>
              <w:left w:val="nil"/>
              <w:bottom w:val="nil"/>
              <w:right w:val="nil"/>
            </w:tcBorders>
            <w:tcMar>
              <w:top w:w="149" w:type="dxa"/>
              <w:left w:w="149" w:type="dxa"/>
              <w:bottom w:w="149" w:type="dxa"/>
              <w:right w:w="149" w:type="dxa"/>
            </w:tcMar>
            <w:vAlign w:val="bottom"/>
            <w:hideMark/>
          </w:tcPr>
          <w:p w14:paraId="27B7BCE3"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74%</w:t>
            </w:r>
          </w:p>
        </w:tc>
      </w:tr>
      <w:tr w:rsidR="002D17DD" w:rsidRPr="00C408EF" w14:paraId="3AD92D2D" w14:textId="77777777" w:rsidTr="00A7704C">
        <w:tc>
          <w:tcPr>
            <w:tcW w:w="0" w:type="auto"/>
            <w:tcBorders>
              <w:top w:val="nil"/>
              <w:left w:val="nil"/>
              <w:bottom w:val="nil"/>
              <w:right w:val="nil"/>
            </w:tcBorders>
            <w:tcMar>
              <w:top w:w="149" w:type="dxa"/>
              <w:left w:w="149" w:type="dxa"/>
              <w:bottom w:w="149" w:type="dxa"/>
              <w:right w:w="149" w:type="dxa"/>
            </w:tcMar>
            <w:vAlign w:val="bottom"/>
            <w:hideMark/>
          </w:tcPr>
          <w:p w14:paraId="063C2561"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12</w:t>
            </w:r>
          </w:p>
        </w:tc>
        <w:tc>
          <w:tcPr>
            <w:tcW w:w="0" w:type="auto"/>
            <w:tcBorders>
              <w:top w:val="nil"/>
              <w:left w:val="nil"/>
              <w:bottom w:val="nil"/>
              <w:right w:val="nil"/>
            </w:tcBorders>
            <w:tcMar>
              <w:top w:w="149" w:type="dxa"/>
              <w:left w:w="149" w:type="dxa"/>
              <w:bottom w:w="149" w:type="dxa"/>
              <w:right w:w="149" w:type="dxa"/>
            </w:tcMar>
            <w:vAlign w:val="bottom"/>
            <w:hideMark/>
          </w:tcPr>
          <w:p w14:paraId="4C72A253"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Mauritania</w:t>
            </w:r>
          </w:p>
        </w:tc>
        <w:tc>
          <w:tcPr>
            <w:tcW w:w="0" w:type="auto"/>
            <w:tcBorders>
              <w:top w:val="nil"/>
              <w:left w:val="nil"/>
              <w:bottom w:val="nil"/>
              <w:right w:val="nil"/>
            </w:tcBorders>
            <w:tcMar>
              <w:top w:w="149" w:type="dxa"/>
              <w:left w:w="149" w:type="dxa"/>
              <w:bottom w:w="149" w:type="dxa"/>
              <w:right w:w="149" w:type="dxa"/>
            </w:tcMar>
            <w:vAlign w:val="bottom"/>
            <w:hideMark/>
          </w:tcPr>
          <w:p w14:paraId="64CA2ACF"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69%</w:t>
            </w:r>
          </w:p>
        </w:tc>
      </w:tr>
      <w:tr w:rsidR="002D17DD" w:rsidRPr="00C408EF" w14:paraId="4FEB97CA" w14:textId="77777777" w:rsidTr="00A7704C">
        <w:tc>
          <w:tcPr>
            <w:tcW w:w="0" w:type="auto"/>
            <w:tcBorders>
              <w:top w:val="nil"/>
              <w:left w:val="nil"/>
              <w:bottom w:val="nil"/>
              <w:right w:val="nil"/>
            </w:tcBorders>
            <w:shd w:val="clear" w:color="auto" w:fill="DEE3EB"/>
            <w:tcMar>
              <w:top w:w="149" w:type="dxa"/>
              <w:left w:w="149" w:type="dxa"/>
              <w:bottom w:w="149" w:type="dxa"/>
              <w:right w:w="149" w:type="dxa"/>
            </w:tcMar>
            <w:vAlign w:val="bottom"/>
            <w:hideMark/>
          </w:tcPr>
          <w:p w14:paraId="38A6F95B"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13</w:t>
            </w:r>
          </w:p>
        </w:tc>
        <w:tc>
          <w:tcPr>
            <w:tcW w:w="0" w:type="auto"/>
            <w:tcBorders>
              <w:top w:val="nil"/>
              <w:left w:val="nil"/>
              <w:bottom w:val="nil"/>
              <w:right w:val="nil"/>
            </w:tcBorders>
            <w:shd w:val="clear" w:color="auto" w:fill="DEE3EB"/>
            <w:tcMar>
              <w:top w:w="149" w:type="dxa"/>
              <w:left w:w="149" w:type="dxa"/>
              <w:bottom w:w="149" w:type="dxa"/>
              <w:right w:w="149" w:type="dxa"/>
            </w:tcMar>
            <w:vAlign w:val="bottom"/>
            <w:hideMark/>
          </w:tcPr>
          <w:p w14:paraId="78B8E202"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Liberia</w:t>
            </w:r>
          </w:p>
        </w:tc>
        <w:tc>
          <w:tcPr>
            <w:tcW w:w="0" w:type="auto"/>
            <w:tcBorders>
              <w:top w:val="nil"/>
              <w:left w:val="nil"/>
              <w:bottom w:val="nil"/>
              <w:right w:val="nil"/>
            </w:tcBorders>
            <w:shd w:val="clear" w:color="auto" w:fill="DEE3EB"/>
            <w:tcMar>
              <w:top w:w="149" w:type="dxa"/>
              <w:left w:w="149" w:type="dxa"/>
              <w:bottom w:w="149" w:type="dxa"/>
              <w:right w:w="149" w:type="dxa"/>
            </w:tcMar>
            <w:vAlign w:val="bottom"/>
            <w:hideMark/>
          </w:tcPr>
          <w:p w14:paraId="67C371A4" w14:textId="77777777" w:rsidR="002D17DD" w:rsidRPr="00C408EF" w:rsidRDefault="002D17DD" w:rsidP="00A7704C">
            <w:pPr>
              <w:spacing w:after="0" w:line="293" w:lineRule="atLeast"/>
              <w:rPr>
                <w:rFonts w:ascii="Arial" w:eastAsia="Times New Roman" w:hAnsi="Arial" w:cs="Arial"/>
                <w:sz w:val="23"/>
                <w:szCs w:val="23"/>
                <w:lang w:eastAsia="en-GB"/>
              </w:rPr>
            </w:pPr>
            <w:r w:rsidRPr="00C408EF">
              <w:rPr>
                <w:rFonts w:ascii="Arial" w:eastAsia="Times New Roman" w:hAnsi="Arial" w:cs="Arial"/>
                <w:sz w:val="23"/>
                <w:szCs w:val="23"/>
                <w:lang w:eastAsia="en-GB"/>
              </w:rPr>
              <w:t>66%</w:t>
            </w:r>
          </w:p>
        </w:tc>
      </w:tr>
    </w:tbl>
    <w:p w14:paraId="084CF2B7" w14:textId="77777777" w:rsidR="002D17DD" w:rsidRDefault="002D17DD">
      <w:pPr>
        <w:rPr>
          <w:rFonts w:ascii="Times New Roman" w:hAnsi="Times New Roman"/>
          <w:sz w:val="32"/>
        </w:rPr>
      </w:pPr>
    </w:p>
    <w:p w14:paraId="37BFCF07" w14:textId="105434F7" w:rsidR="002D17DD" w:rsidRPr="002D17DD" w:rsidRDefault="002D17DD">
      <w:pPr>
        <w:rPr>
          <w:rFonts w:ascii="Century" w:hAnsi="Century"/>
          <w:sz w:val="24"/>
        </w:rPr>
      </w:pPr>
      <w:r w:rsidRPr="002D17DD">
        <w:rPr>
          <w:rFonts w:ascii="Century" w:hAnsi="Century"/>
          <w:sz w:val="24"/>
        </w:rPr>
        <w:t>(</w:t>
      </w:r>
      <w:proofErr w:type="spellStart"/>
      <w:r w:rsidRPr="002D17DD">
        <w:rPr>
          <w:rFonts w:ascii="Century" w:hAnsi="Century"/>
          <w:sz w:val="24"/>
        </w:rPr>
        <w:t>Unicef</w:t>
      </w:r>
      <w:proofErr w:type="spellEnd"/>
      <w:r w:rsidRPr="002D17DD">
        <w:rPr>
          <w:rFonts w:ascii="Century" w:hAnsi="Century"/>
          <w:sz w:val="24"/>
        </w:rPr>
        <w:t>, 2015)</w:t>
      </w:r>
    </w:p>
    <w:p w14:paraId="4EFE15B3" w14:textId="77777777" w:rsidR="002D17DD" w:rsidRDefault="002D17DD">
      <w:pPr>
        <w:rPr>
          <w:rFonts w:ascii="Times New Roman" w:hAnsi="Times New Roman"/>
          <w:sz w:val="32"/>
        </w:rPr>
      </w:pPr>
    </w:p>
    <w:p w14:paraId="22A6293E" w14:textId="77777777" w:rsidR="002D17DD" w:rsidRDefault="002D17DD">
      <w:pPr>
        <w:rPr>
          <w:rFonts w:ascii="Times New Roman" w:hAnsi="Times New Roman"/>
          <w:sz w:val="32"/>
        </w:rPr>
      </w:pPr>
    </w:p>
    <w:p w14:paraId="32DFEA78" w14:textId="77777777" w:rsidR="002D17DD" w:rsidRDefault="002D17DD">
      <w:pPr>
        <w:rPr>
          <w:rFonts w:ascii="Times New Roman" w:hAnsi="Times New Roman"/>
          <w:sz w:val="32"/>
        </w:rPr>
      </w:pPr>
    </w:p>
    <w:p w14:paraId="71725044" w14:textId="77777777" w:rsidR="00705D16" w:rsidRDefault="00705D16">
      <w:pPr>
        <w:rPr>
          <w:rFonts w:ascii="Times New Roman" w:hAnsi="Times New Roman"/>
          <w:sz w:val="32"/>
        </w:rPr>
      </w:pPr>
    </w:p>
    <w:p w14:paraId="680657B2" w14:textId="58773D2A" w:rsidR="00440B85" w:rsidRPr="00FE520B" w:rsidRDefault="00705D16">
      <w:pPr>
        <w:rPr>
          <w:rFonts w:ascii="Times New Roman" w:hAnsi="Times New Roman"/>
          <w:sz w:val="28"/>
        </w:rPr>
      </w:pPr>
      <w:r w:rsidRPr="00FE520B">
        <w:rPr>
          <w:rFonts w:ascii="Times New Roman" w:hAnsi="Times New Roman"/>
          <w:sz w:val="28"/>
        </w:rPr>
        <w:lastRenderedPageBreak/>
        <w:t>Appendix B</w:t>
      </w:r>
    </w:p>
    <w:p w14:paraId="65824B93" w14:textId="03587501" w:rsidR="00440B85" w:rsidRPr="00FE520B" w:rsidRDefault="00440B85">
      <w:pPr>
        <w:rPr>
          <w:rFonts w:ascii="Times New Roman" w:hAnsi="Times New Roman"/>
          <w:sz w:val="28"/>
        </w:rPr>
      </w:pPr>
      <w:r w:rsidRPr="00FE520B">
        <w:rPr>
          <w:rFonts w:ascii="Times New Roman" w:hAnsi="Times New Roman"/>
          <w:sz w:val="28"/>
        </w:rPr>
        <w:t>Ratification Map (African Commission of Human and People’s Rights)</w:t>
      </w:r>
    </w:p>
    <w:p w14:paraId="1D892186" w14:textId="1579E519" w:rsidR="00440B85" w:rsidRDefault="00440B85">
      <w:pPr>
        <w:rPr>
          <w:rFonts w:ascii="Times New Roman" w:hAnsi="Times New Roman"/>
          <w:sz w:val="32"/>
        </w:rPr>
      </w:pPr>
      <w:r>
        <w:rPr>
          <w:rFonts w:ascii="Arial" w:hAnsi="Arial" w:cs="Arial"/>
          <w:noProof/>
          <w:color w:val="333333"/>
          <w:sz w:val="18"/>
          <w:szCs w:val="18"/>
        </w:rPr>
        <w:drawing>
          <wp:anchor distT="0" distB="0" distL="114300" distR="114300" simplePos="0" relativeHeight="251658240" behindDoc="0" locked="0" layoutInCell="1" allowOverlap="1" wp14:anchorId="53782D24" wp14:editId="6B6ED1F7">
            <wp:simplePos x="914400" y="914400"/>
            <wp:positionH relativeFrom="column">
              <wp:align>left</wp:align>
            </wp:positionH>
            <wp:positionV relativeFrom="paragraph">
              <wp:align>top</wp:align>
            </wp:positionV>
            <wp:extent cx="2857500" cy="2857500"/>
            <wp:effectExtent l="0" t="0" r="0" b="0"/>
            <wp:wrapSquare wrapText="bothSides"/>
            <wp:docPr id="2" name="Picture 2" descr="Ratificat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atification Ma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anchor>
        </w:drawing>
      </w:r>
      <w:r>
        <w:rPr>
          <w:rFonts w:ascii="Times New Roman" w:hAnsi="Times New Roman"/>
          <w:sz w:val="32"/>
        </w:rPr>
        <w:br w:type="textWrapping" w:clear="all"/>
      </w:r>
    </w:p>
    <w:p w14:paraId="0E0E5C5F" w14:textId="1605CA25" w:rsidR="00440B85" w:rsidRPr="00FE520B" w:rsidRDefault="00440B85">
      <w:pPr>
        <w:rPr>
          <w:rFonts w:ascii="Times New Roman" w:hAnsi="Times New Roman"/>
          <w:sz w:val="28"/>
        </w:rPr>
      </w:pPr>
      <w:r w:rsidRPr="00FE520B">
        <w:rPr>
          <w:rFonts w:ascii="Times New Roman" w:hAnsi="Times New Roman"/>
          <w:sz w:val="28"/>
        </w:rPr>
        <w:t>Countries highlighted in Green are signed up to the ACRWC and have upheld those rights.</w:t>
      </w:r>
    </w:p>
    <w:p w14:paraId="7728B824" w14:textId="67A21FD1" w:rsidR="00440B85" w:rsidRPr="00FE520B" w:rsidRDefault="00440B85">
      <w:pPr>
        <w:rPr>
          <w:rFonts w:ascii="Times New Roman" w:hAnsi="Times New Roman"/>
          <w:sz w:val="28"/>
        </w:rPr>
      </w:pPr>
      <w:r w:rsidRPr="00FE520B">
        <w:rPr>
          <w:rFonts w:ascii="Times New Roman" w:hAnsi="Times New Roman"/>
          <w:sz w:val="28"/>
        </w:rPr>
        <w:t xml:space="preserve">Countries highlighted in Yellow are signed up to, however have not yet ratified </w:t>
      </w:r>
      <w:proofErr w:type="gramStart"/>
      <w:r w:rsidRPr="00FE520B">
        <w:rPr>
          <w:rFonts w:ascii="Times New Roman" w:hAnsi="Times New Roman"/>
          <w:sz w:val="28"/>
        </w:rPr>
        <w:t>all of</w:t>
      </w:r>
      <w:proofErr w:type="gramEnd"/>
      <w:r w:rsidRPr="00FE520B">
        <w:rPr>
          <w:rFonts w:ascii="Times New Roman" w:hAnsi="Times New Roman"/>
          <w:sz w:val="28"/>
        </w:rPr>
        <w:t xml:space="preserve"> the rights. (This includes Somalia)</w:t>
      </w:r>
    </w:p>
    <w:p w14:paraId="51AB81DF" w14:textId="4A9B08BA" w:rsidR="00440B85" w:rsidRDefault="00440B85">
      <w:pPr>
        <w:rPr>
          <w:rFonts w:ascii="Times New Roman" w:hAnsi="Times New Roman"/>
          <w:sz w:val="32"/>
        </w:rPr>
      </w:pPr>
      <w:r w:rsidRPr="00FE520B">
        <w:rPr>
          <w:rFonts w:ascii="Times New Roman" w:hAnsi="Times New Roman"/>
          <w:sz w:val="28"/>
        </w:rPr>
        <w:t>Countries shaded Lilac are countries or states that have not yet signed up to the ACRWC</w:t>
      </w:r>
      <w:r>
        <w:rPr>
          <w:rFonts w:ascii="Times New Roman" w:hAnsi="Times New Roman"/>
          <w:sz w:val="32"/>
        </w:rPr>
        <w:t>.</w:t>
      </w:r>
    </w:p>
    <w:p w14:paraId="3B03C672" w14:textId="77777777" w:rsidR="00440B85" w:rsidRDefault="00440B85">
      <w:pPr>
        <w:rPr>
          <w:rFonts w:ascii="Times New Roman" w:hAnsi="Times New Roman"/>
          <w:sz w:val="32"/>
        </w:rPr>
      </w:pPr>
    </w:p>
    <w:p w14:paraId="0BDD5269" w14:textId="77777777" w:rsidR="00705D16" w:rsidRDefault="00705D16">
      <w:pPr>
        <w:rPr>
          <w:rFonts w:ascii="Times New Roman" w:hAnsi="Times New Roman"/>
          <w:sz w:val="32"/>
        </w:rPr>
      </w:pPr>
    </w:p>
    <w:p w14:paraId="1230EFB4" w14:textId="77777777" w:rsidR="00705D16" w:rsidRDefault="00705D16">
      <w:pPr>
        <w:rPr>
          <w:rFonts w:ascii="Times New Roman" w:hAnsi="Times New Roman"/>
          <w:sz w:val="32"/>
        </w:rPr>
      </w:pPr>
    </w:p>
    <w:p w14:paraId="1668948A" w14:textId="77777777" w:rsidR="00705D16" w:rsidRDefault="00705D16">
      <w:pPr>
        <w:rPr>
          <w:rFonts w:ascii="Times New Roman" w:hAnsi="Times New Roman"/>
          <w:sz w:val="32"/>
        </w:rPr>
      </w:pPr>
    </w:p>
    <w:p w14:paraId="2421A250" w14:textId="77777777" w:rsidR="00705D16" w:rsidRDefault="00705D16">
      <w:pPr>
        <w:rPr>
          <w:rFonts w:ascii="Times New Roman" w:hAnsi="Times New Roman"/>
          <w:sz w:val="32"/>
        </w:rPr>
      </w:pPr>
    </w:p>
    <w:p w14:paraId="2EF95945" w14:textId="77777777" w:rsidR="00705D16" w:rsidRDefault="00705D16">
      <w:pPr>
        <w:rPr>
          <w:rFonts w:ascii="Times New Roman" w:hAnsi="Times New Roman"/>
          <w:sz w:val="32"/>
        </w:rPr>
      </w:pPr>
    </w:p>
    <w:p w14:paraId="42A26DAE" w14:textId="77777777" w:rsidR="00705D16" w:rsidRDefault="00705D16">
      <w:pPr>
        <w:rPr>
          <w:rFonts w:ascii="Times New Roman" w:hAnsi="Times New Roman"/>
          <w:sz w:val="32"/>
        </w:rPr>
      </w:pPr>
    </w:p>
    <w:p w14:paraId="4BEECE96" w14:textId="77777777" w:rsidR="00705D16" w:rsidRDefault="00705D16">
      <w:pPr>
        <w:rPr>
          <w:rFonts w:ascii="Times New Roman" w:hAnsi="Times New Roman"/>
          <w:sz w:val="32"/>
        </w:rPr>
      </w:pPr>
    </w:p>
    <w:p w14:paraId="6A303681" w14:textId="77777777" w:rsidR="00C408EF" w:rsidRPr="00FE520B" w:rsidRDefault="00C408EF" w:rsidP="00FE520B">
      <w:pPr>
        <w:spacing w:line="360" w:lineRule="auto"/>
        <w:rPr>
          <w:rFonts w:ascii="Century" w:hAnsi="Century"/>
          <w:sz w:val="24"/>
          <w:szCs w:val="24"/>
        </w:rPr>
      </w:pPr>
    </w:p>
    <w:sectPr w:rsidR="00C408EF" w:rsidRPr="00FE5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7746EA"/>
    <w:multiLevelType w:val="multilevel"/>
    <w:tmpl w:val="81D0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124A9F"/>
    <w:multiLevelType w:val="multilevel"/>
    <w:tmpl w:val="0F545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6A4598"/>
    <w:multiLevelType w:val="multilevel"/>
    <w:tmpl w:val="22C0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4213D5"/>
    <w:multiLevelType w:val="multilevel"/>
    <w:tmpl w:val="FED85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865B32"/>
    <w:multiLevelType w:val="multilevel"/>
    <w:tmpl w:val="C2E43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8EF"/>
    <w:rsid w:val="00011E81"/>
    <w:rsid w:val="000273C7"/>
    <w:rsid w:val="000408EA"/>
    <w:rsid w:val="00055A21"/>
    <w:rsid w:val="00096EC2"/>
    <w:rsid w:val="000A0663"/>
    <w:rsid w:val="000E10B5"/>
    <w:rsid w:val="000E127A"/>
    <w:rsid w:val="000F6DF1"/>
    <w:rsid w:val="001130D6"/>
    <w:rsid w:val="00153794"/>
    <w:rsid w:val="0015450C"/>
    <w:rsid w:val="001A3027"/>
    <w:rsid w:val="001C6D72"/>
    <w:rsid w:val="00266B57"/>
    <w:rsid w:val="002D17DD"/>
    <w:rsid w:val="002D3CB0"/>
    <w:rsid w:val="0034788C"/>
    <w:rsid w:val="00353405"/>
    <w:rsid w:val="003D3C9C"/>
    <w:rsid w:val="003F4DCC"/>
    <w:rsid w:val="00403D6F"/>
    <w:rsid w:val="00440B85"/>
    <w:rsid w:val="00464711"/>
    <w:rsid w:val="004754EF"/>
    <w:rsid w:val="004B3939"/>
    <w:rsid w:val="004D05F0"/>
    <w:rsid w:val="005765A6"/>
    <w:rsid w:val="005766A2"/>
    <w:rsid w:val="005C4EE9"/>
    <w:rsid w:val="00626C7B"/>
    <w:rsid w:val="0064684F"/>
    <w:rsid w:val="0065116D"/>
    <w:rsid w:val="00681934"/>
    <w:rsid w:val="006837E5"/>
    <w:rsid w:val="006863CC"/>
    <w:rsid w:val="00697BEA"/>
    <w:rsid w:val="006D5964"/>
    <w:rsid w:val="006E0D33"/>
    <w:rsid w:val="00705D16"/>
    <w:rsid w:val="00727E2A"/>
    <w:rsid w:val="00792E9A"/>
    <w:rsid w:val="007A6A09"/>
    <w:rsid w:val="007B05AE"/>
    <w:rsid w:val="007F2108"/>
    <w:rsid w:val="00817266"/>
    <w:rsid w:val="0084212A"/>
    <w:rsid w:val="00882B46"/>
    <w:rsid w:val="008D16B9"/>
    <w:rsid w:val="008D2914"/>
    <w:rsid w:val="008D6DD4"/>
    <w:rsid w:val="009C3D3E"/>
    <w:rsid w:val="009F1CA0"/>
    <w:rsid w:val="00A25E08"/>
    <w:rsid w:val="00A44E3E"/>
    <w:rsid w:val="00A779E6"/>
    <w:rsid w:val="00A978CE"/>
    <w:rsid w:val="00AA4C4B"/>
    <w:rsid w:val="00AB7705"/>
    <w:rsid w:val="00AD247E"/>
    <w:rsid w:val="00AD363F"/>
    <w:rsid w:val="00B250FE"/>
    <w:rsid w:val="00BC2B00"/>
    <w:rsid w:val="00BC55E9"/>
    <w:rsid w:val="00BE3E1C"/>
    <w:rsid w:val="00C408EF"/>
    <w:rsid w:val="00C6747D"/>
    <w:rsid w:val="00CD6370"/>
    <w:rsid w:val="00CE749F"/>
    <w:rsid w:val="00D00921"/>
    <w:rsid w:val="00D8658E"/>
    <w:rsid w:val="00DB7A17"/>
    <w:rsid w:val="00DC0947"/>
    <w:rsid w:val="00DC2B32"/>
    <w:rsid w:val="00DE7ADC"/>
    <w:rsid w:val="00E133D9"/>
    <w:rsid w:val="00E6489F"/>
    <w:rsid w:val="00EC691C"/>
    <w:rsid w:val="00ED651A"/>
    <w:rsid w:val="00F05352"/>
    <w:rsid w:val="00F22DBF"/>
    <w:rsid w:val="00F37797"/>
    <w:rsid w:val="00F457B3"/>
    <w:rsid w:val="00F72769"/>
    <w:rsid w:val="00FC1623"/>
    <w:rsid w:val="00FE520B"/>
    <w:rsid w:val="00FF7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53BDC"/>
  <w15:chartTrackingRefBased/>
  <w15:docId w15:val="{D0DFFF47-8E6A-4557-9E9E-C774DDA37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8EF"/>
    <w:rPr>
      <w:color w:val="0000FF"/>
      <w:u w:val="single"/>
    </w:rPr>
  </w:style>
  <w:style w:type="paragraph" w:styleId="NormalWeb">
    <w:name w:val="Normal (Web)"/>
    <w:basedOn w:val="Normal"/>
    <w:uiPriority w:val="99"/>
    <w:unhideWhenUsed/>
    <w:rsid w:val="00C408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408EF"/>
    <w:rPr>
      <w:i/>
      <w:iCs/>
    </w:rPr>
  </w:style>
  <w:style w:type="character" w:styleId="UnresolvedMention">
    <w:name w:val="Unresolved Mention"/>
    <w:basedOn w:val="DefaultParagraphFont"/>
    <w:uiPriority w:val="99"/>
    <w:semiHidden/>
    <w:unhideWhenUsed/>
    <w:rsid w:val="00C408EF"/>
    <w:rPr>
      <w:color w:val="808080"/>
      <w:shd w:val="clear" w:color="auto" w:fill="E6E6E6"/>
    </w:rPr>
  </w:style>
  <w:style w:type="character" w:styleId="Strong">
    <w:name w:val="Strong"/>
    <w:basedOn w:val="DefaultParagraphFont"/>
    <w:uiPriority w:val="22"/>
    <w:qFormat/>
    <w:rsid w:val="005C4E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24724">
      <w:bodyDiv w:val="1"/>
      <w:marLeft w:val="0"/>
      <w:marRight w:val="0"/>
      <w:marTop w:val="0"/>
      <w:marBottom w:val="0"/>
      <w:divBdr>
        <w:top w:val="none" w:sz="0" w:space="0" w:color="auto"/>
        <w:left w:val="none" w:sz="0" w:space="0" w:color="auto"/>
        <w:bottom w:val="none" w:sz="0" w:space="0" w:color="auto"/>
        <w:right w:val="none" w:sz="0" w:space="0" w:color="auto"/>
      </w:divBdr>
    </w:div>
    <w:div w:id="159740922">
      <w:bodyDiv w:val="1"/>
      <w:marLeft w:val="0"/>
      <w:marRight w:val="0"/>
      <w:marTop w:val="0"/>
      <w:marBottom w:val="0"/>
      <w:divBdr>
        <w:top w:val="none" w:sz="0" w:space="0" w:color="auto"/>
        <w:left w:val="none" w:sz="0" w:space="0" w:color="auto"/>
        <w:bottom w:val="none" w:sz="0" w:space="0" w:color="auto"/>
        <w:right w:val="none" w:sz="0" w:space="0" w:color="auto"/>
      </w:divBdr>
    </w:div>
    <w:div w:id="184636633">
      <w:bodyDiv w:val="1"/>
      <w:marLeft w:val="0"/>
      <w:marRight w:val="0"/>
      <w:marTop w:val="0"/>
      <w:marBottom w:val="0"/>
      <w:divBdr>
        <w:top w:val="none" w:sz="0" w:space="0" w:color="auto"/>
        <w:left w:val="none" w:sz="0" w:space="0" w:color="auto"/>
        <w:bottom w:val="none" w:sz="0" w:space="0" w:color="auto"/>
        <w:right w:val="none" w:sz="0" w:space="0" w:color="auto"/>
      </w:divBdr>
    </w:div>
    <w:div w:id="488714511">
      <w:bodyDiv w:val="1"/>
      <w:marLeft w:val="0"/>
      <w:marRight w:val="0"/>
      <w:marTop w:val="0"/>
      <w:marBottom w:val="0"/>
      <w:divBdr>
        <w:top w:val="none" w:sz="0" w:space="0" w:color="auto"/>
        <w:left w:val="none" w:sz="0" w:space="0" w:color="auto"/>
        <w:bottom w:val="none" w:sz="0" w:space="0" w:color="auto"/>
        <w:right w:val="none" w:sz="0" w:space="0" w:color="auto"/>
      </w:divBdr>
    </w:div>
    <w:div w:id="520625188">
      <w:bodyDiv w:val="1"/>
      <w:marLeft w:val="0"/>
      <w:marRight w:val="0"/>
      <w:marTop w:val="0"/>
      <w:marBottom w:val="0"/>
      <w:divBdr>
        <w:top w:val="none" w:sz="0" w:space="0" w:color="auto"/>
        <w:left w:val="none" w:sz="0" w:space="0" w:color="auto"/>
        <w:bottom w:val="none" w:sz="0" w:space="0" w:color="auto"/>
        <w:right w:val="none" w:sz="0" w:space="0" w:color="auto"/>
      </w:divBdr>
    </w:div>
    <w:div w:id="534660082">
      <w:bodyDiv w:val="1"/>
      <w:marLeft w:val="0"/>
      <w:marRight w:val="0"/>
      <w:marTop w:val="0"/>
      <w:marBottom w:val="0"/>
      <w:divBdr>
        <w:top w:val="none" w:sz="0" w:space="0" w:color="auto"/>
        <w:left w:val="none" w:sz="0" w:space="0" w:color="auto"/>
        <w:bottom w:val="none" w:sz="0" w:space="0" w:color="auto"/>
        <w:right w:val="none" w:sz="0" w:space="0" w:color="auto"/>
      </w:divBdr>
    </w:div>
    <w:div w:id="650136412">
      <w:bodyDiv w:val="1"/>
      <w:marLeft w:val="0"/>
      <w:marRight w:val="0"/>
      <w:marTop w:val="0"/>
      <w:marBottom w:val="0"/>
      <w:divBdr>
        <w:top w:val="none" w:sz="0" w:space="0" w:color="auto"/>
        <w:left w:val="none" w:sz="0" w:space="0" w:color="auto"/>
        <w:bottom w:val="none" w:sz="0" w:space="0" w:color="auto"/>
        <w:right w:val="none" w:sz="0" w:space="0" w:color="auto"/>
      </w:divBdr>
    </w:div>
    <w:div w:id="685864191">
      <w:bodyDiv w:val="1"/>
      <w:marLeft w:val="0"/>
      <w:marRight w:val="0"/>
      <w:marTop w:val="0"/>
      <w:marBottom w:val="0"/>
      <w:divBdr>
        <w:top w:val="none" w:sz="0" w:space="0" w:color="auto"/>
        <w:left w:val="none" w:sz="0" w:space="0" w:color="auto"/>
        <w:bottom w:val="none" w:sz="0" w:space="0" w:color="auto"/>
        <w:right w:val="none" w:sz="0" w:space="0" w:color="auto"/>
      </w:divBdr>
    </w:div>
    <w:div w:id="728771494">
      <w:bodyDiv w:val="1"/>
      <w:marLeft w:val="0"/>
      <w:marRight w:val="0"/>
      <w:marTop w:val="0"/>
      <w:marBottom w:val="0"/>
      <w:divBdr>
        <w:top w:val="none" w:sz="0" w:space="0" w:color="auto"/>
        <w:left w:val="none" w:sz="0" w:space="0" w:color="auto"/>
        <w:bottom w:val="none" w:sz="0" w:space="0" w:color="auto"/>
        <w:right w:val="none" w:sz="0" w:space="0" w:color="auto"/>
      </w:divBdr>
    </w:div>
    <w:div w:id="1325430146">
      <w:bodyDiv w:val="1"/>
      <w:marLeft w:val="0"/>
      <w:marRight w:val="0"/>
      <w:marTop w:val="0"/>
      <w:marBottom w:val="0"/>
      <w:divBdr>
        <w:top w:val="none" w:sz="0" w:space="0" w:color="auto"/>
        <w:left w:val="none" w:sz="0" w:space="0" w:color="auto"/>
        <w:bottom w:val="none" w:sz="0" w:space="0" w:color="auto"/>
        <w:right w:val="none" w:sz="0" w:space="0" w:color="auto"/>
      </w:divBdr>
    </w:div>
    <w:div w:id="1365404800">
      <w:bodyDiv w:val="1"/>
      <w:marLeft w:val="0"/>
      <w:marRight w:val="0"/>
      <w:marTop w:val="0"/>
      <w:marBottom w:val="0"/>
      <w:divBdr>
        <w:top w:val="none" w:sz="0" w:space="0" w:color="auto"/>
        <w:left w:val="none" w:sz="0" w:space="0" w:color="auto"/>
        <w:bottom w:val="none" w:sz="0" w:space="0" w:color="auto"/>
        <w:right w:val="none" w:sz="0" w:space="0" w:color="auto"/>
      </w:divBdr>
      <w:divsChild>
        <w:div w:id="2003701503">
          <w:marLeft w:val="0"/>
          <w:marRight w:val="0"/>
          <w:marTop w:val="0"/>
          <w:marBottom w:val="0"/>
          <w:divBdr>
            <w:top w:val="none" w:sz="0" w:space="0" w:color="auto"/>
            <w:left w:val="none" w:sz="0" w:space="0" w:color="auto"/>
            <w:bottom w:val="none" w:sz="0" w:space="0" w:color="auto"/>
            <w:right w:val="none" w:sz="0" w:space="0" w:color="auto"/>
          </w:divBdr>
        </w:div>
      </w:divsChild>
    </w:div>
    <w:div w:id="1821195067">
      <w:bodyDiv w:val="1"/>
      <w:marLeft w:val="0"/>
      <w:marRight w:val="0"/>
      <w:marTop w:val="0"/>
      <w:marBottom w:val="0"/>
      <w:divBdr>
        <w:top w:val="none" w:sz="0" w:space="0" w:color="auto"/>
        <w:left w:val="none" w:sz="0" w:space="0" w:color="auto"/>
        <w:bottom w:val="none" w:sz="0" w:space="0" w:color="auto"/>
        <w:right w:val="none" w:sz="0" w:space="0" w:color="auto"/>
      </w:divBdr>
    </w:div>
    <w:div w:id="1904216143">
      <w:bodyDiv w:val="1"/>
      <w:marLeft w:val="0"/>
      <w:marRight w:val="0"/>
      <w:marTop w:val="0"/>
      <w:marBottom w:val="0"/>
      <w:divBdr>
        <w:top w:val="none" w:sz="0" w:space="0" w:color="auto"/>
        <w:left w:val="none" w:sz="0" w:space="0" w:color="auto"/>
        <w:bottom w:val="none" w:sz="0" w:space="0" w:color="auto"/>
        <w:right w:val="none" w:sz="0" w:space="0" w:color="auto"/>
      </w:divBdr>
    </w:div>
    <w:div w:id="1950044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statistics-pupil-absence%20Date%20Accessed%2029.04.18" TargetMode="External"/><Relationship Id="rId13" Type="http://schemas.openxmlformats.org/officeDocument/2006/relationships/hyperlink" Target="https://www.unicef.org/somalia/SOM_Key_Facts_and_figures28Jan09a.pdf%20Date%20Accessed%2007.04.18" TargetMode="External"/><Relationship Id="rId3" Type="http://schemas.openxmlformats.org/officeDocument/2006/relationships/settings" Target="settings.xml"/><Relationship Id="rId7" Type="http://schemas.openxmlformats.org/officeDocument/2006/relationships/hyperlink" Target="https://www.estyn.gov.wales/sites/default/files/documents/Effective_practice_in_improving_attendance_in_primary_schools_-_June_2015.pdf" TargetMode="External"/><Relationship Id="rId12" Type="http://schemas.openxmlformats.org/officeDocument/2006/relationships/hyperlink" Target="https://www.unicef.org/somalia/education.html%20Date%20Accessed%2010.04.1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achpr.org/instruments/child/ratification" TargetMode="External"/><Relationship Id="rId11" Type="http://schemas.openxmlformats.org/officeDocument/2006/relationships/hyperlink" Target="https://www.imf.org/en/Data" TargetMode="External"/><Relationship Id="rId5" Type="http://schemas.openxmlformats.org/officeDocument/2006/relationships/hyperlink" Target="http://www.achpr.org/instruments/women-protocol/" TargetMode="External"/><Relationship Id="rId15" Type="http://schemas.openxmlformats.org/officeDocument/2006/relationships/image" Target="media/image1.png"/><Relationship Id="rId10" Type="http://schemas.openxmlformats.org/officeDocument/2006/relationships/hyperlink" Target="https://statswales.gov.wales/Catalogue/Health-and-Social-Care/Life-Expectancy/LifeExpectancy-by-LocalAuthority-Gender" TargetMode="External"/><Relationship Id="rId4" Type="http://schemas.openxmlformats.org/officeDocument/2006/relationships/webSettings" Target="webSettings.xml"/><Relationship Id="rId9" Type="http://schemas.openxmlformats.org/officeDocument/2006/relationships/hyperlink" Target="http://gov.wales/statistics-and-research/absenteeism-pupil-characteristics/?lang=en" TargetMode="External"/><Relationship Id="rId14" Type="http://schemas.openxmlformats.org/officeDocument/2006/relationships/hyperlink" Target="https://www.amnesty.org/en/latest/news/2015/03/somalia-people-with-disabilities-exploited-raped-and-abu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4003</TotalTime>
  <Pages>13</Pages>
  <Words>3446</Words>
  <Characters>19646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Peploe</dc:creator>
  <cp:keywords/>
  <dc:description/>
  <cp:lastModifiedBy>Deborah Peploe</cp:lastModifiedBy>
  <cp:revision>22</cp:revision>
  <dcterms:created xsi:type="dcterms:W3CDTF">2018-04-09T11:38:00Z</dcterms:created>
  <dcterms:modified xsi:type="dcterms:W3CDTF">2018-05-09T21:55:00Z</dcterms:modified>
</cp:coreProperties>
</file>