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40C1F" w14:textId="77777777" w:rsidR="00205672" w:rsidRDefault="00205672" w:rsidP="00205672">
      <w:r w:rsidRPr="41329F3A">
        <w:rPr>
          <w:lang w:val="en-GB"/>
        </w:rPr>
        <w:t>University of Wales Trinity Saint David</w:t>
      </w:r>
    </w:p>
    <w:p w14:paraId="222AC4F6" w14:textId="5706A32E" w:rsidR="00E4753B" w:rsidRDefault="00E4753B"/>
    <w:p w14:paraId="1483347B" w14:textId="77777777" w:rsidR="00195968" w:rsidRDefault="00195968" w:rsidP="002F25CA">
      <w:pPr>
        <w:spacing w:line="360" w:lineRule="auto"/>
        <w:jc w:val="center"/>
        <w:rPr>
          <w:rFonts w:ascii="Times New Roman" w:eastAsia="Times New Roman" w:hAnsi="Times New Roman" w:cs="Times New Roman"/>
          <w:b/>
          <w:sz w:val="32"/>
          <w:szCs w:val="32"/>
          <w:lang w:val="en-AE"/>
        </w:rPr>
      </w:pPr>
    </w:p>
    <w:p w14:paraId="5B34A947" w14:textId="77777777" w:rsidR="00195968" w:rsidRDefault="00195968" w:rsidP="002F25CA">
      <w:pPr>
        <w:spacing w:line="360" w:lineRule="auto"/>
        <w:jc w:val="center"/>
        <w:rPr>
          <w:rFonts w:ascii="Times New Roman" w:eastAsia="Times New Roman" w:hAnsi="Times New Roman" w:cs="Times New Roman"/>
          <w:b/>
          <w:sz w:val="32"/>
          <w:szCs w:val="32"/>
          <w:lang w:val="en-AE"/>
        </w:rPr>
      </w:pPr>
    </w:p>
    <w:p w14:paraId="05337D30" w14:textId="77777777" w:rsidR="00195968" w:rsidRDefault="00195968" w:rsidP="002F25CA">
      <w:pPr>
        <w:spacing w:line="360" w:lineRule="auto"/>
        <w:jc w:val="center"/>
        <w:rPr>
          <w:rFonts w:ascii="Times New Roman" w:eastAsia="Times New Roman" w:hAnsi="Times New Roman" w:cs="Times New Roman"/>
          <w:b/>
          <w:sz w:val="32"/>
          <w:szCs w:val="32"/>
          <w:lang w:val="en-AE"/>
        </w:rPr>
      </w:pPr>
    </w:p>
    <w:p w14:paraId="427BEA39" w14:textId="77777777" w:rsidR="00195968" w:rsidRDefault="00195968" w:rsidP="002F25CA">
      <w:pPr>
        <w:spacing w:line="360" w:lineRule="auto"/>
        <w:jc w:val="center"/>
        <w:rPr>
          <w:rFonts w:ascii="Times New Roman" w:eastAsia="Times New Roman" w:hAnsi="Times New Roman" w:cs="Times New Roman"/>
          <w:b/>
          <w:sz w:val="32"/>
          <w:szCs w:val="32"/>
          <w:lang w:val="en-AE"/>
        </w:rPr>
      </w:pPr>
    </w:p>
    <w:p w14:paraId="4977874D" w14:textId="23565808" w:rsidR="002F25CA" w:rsidRDefault="002F25CA" w:rsidP="002F25CA">
      <w:pPr>
        <w:spacing w:line="360" w:lineRule="auto"/>
        <w:jc w:val="center"/>
        <w:rPr>
          <w:rFonts w:ascii="Times New Roman" w:eastAsia="Times New Roman" w:hAnsi="Times New Roman" w:cs="Times New Roman"/>
          <w:b/>
          <w:sz w:val="32"/>
          <w:szCs w:val="32"/>
          <w:lang w:val="en-AE"/>
        </w:rPr>
      </w:pPr>
      <w:r>
        <w:rPr>
          <w:rFonts w:ascii="Times New Roman" w:eastAsia="Times New Roman" w:hAnsi="Times New Roman" w:cs="Times New Roman"/>
          <w:b/>
          <w:sz w:val="32"/>
          <w:szCs w:val="32"/>
          <w:lang w:val="en-AE"/>
        </w:rPr>
        <w:t>CUSTOMER RELATIONSHIP MANAGEMENT EMERGING THEMES</w:t>
      </w:r>
    </w:p>
    <w:p w14:paraId="48A397BD" w14:textId="77777777" w:rsidR="00657C6D" w:rsidRDefault="00657C6D" w:rsidP="001F3713">
      <w:pPr>
        <w:spacing w:line="360" w:lineRule="auto"/>
        <w:rPr>
          <w:rFonts w:ascii="Times New Roman" w:eastAsia="Times New Roman" w:hAnsi="Times New Roman" w:cs="Times New Roman"/>
          <w:b/>
          <w:sz w:val="32"/>
          <w:szCs w:val="32"/>
          <w:lang w:val="en-AE"/>
        </w:rPr>
      </w:pPr>
    </w:p>
    <w:p w14:paraId="0E7DE02F" w14:textId="77777777" w:rsidR="00657C6D" w:rsidRDefault="00657C6D" w:rsidP="001F3713">
      <w:pPr>
        <w:spacing w:line="360" w:lineRule="auto"/>
        <w:rPr>
          <w:rFonts w:ascii="Times New Roman" w:eastAsia="Times New Roman" w:hAnsi="Times New Roman" w:cs="Times New Roman"/>
          <w:b/>
          <w:sz w:val="32"/>
          <w:szCs w:val="32"/>
          <w:lang w:val="en-AE"/>
        </w:rPr>
      </w:pPr>
    </w:p>
    <w:p w14:paraId="4DE50256" w14:textId="77777777" w:rsidR="00657C6D" w:rsidRDefault="00657C6D" w:rsidP="001F3713">
      <w:pPr>
        <w:spacing w:line="360" w:lineRule="auto"/>
        <w:rPr>
          <w:rFonts w:ascii="Times New Roman" w:eastAsia="Times New Roman" w:hAnsi="Times New Roman" w:cs="Times New Roman"/>
          <w:b/>
          <w:sz w:val="32"/>
          <w:szCs w:val="32"/>
          <w:lang w:val="en-AE"/>
        </w:rPr>
      </w:pPr>
    </w:p>
    <w:p w14:paraId="7DC61D8C" w14:textId="77777777" w:rsidR="00657C6D" w:rsidRDefault="00657C6D" w:rsidP="001F3713">
      <w:pPr>
        <w:spacing w:line="360" w:lineRule="auto"/>
        <w:rPr>
          <w:rFonts w:ascii="Times New Roman" w:eastAsia="Times New Roman" w:hAnsi="Times New Roman" w:cs="Times New Roman"/>
          <w:b/>
          <w:sz w:val="32"/>
          <w:szCs w:val="32"/>
          <w:lang w:val="en-AE"/>
        </w:rPr>
      </w:pPr>
    </w:p>
    <w:p w14:paraId="2A8AB585" w14:textId="77777777" w:rsidR="00657C6D" w:rsidRDefault="00657C6D" w:rsidP="001F3713">
      <w:pPr>
        <w:spacing w:line="360" w:lineRule="auto"/>
        <w:rPr>
          <w:rFonts w:ascii="Times New Roman" w:eastAsia="Times New Roman" w:hAnsi="Times New Roman" w:cs="Times New Roman"/>
          <w:b/>
          <w:sz w:val="32"/>
          <w:szCs w:val="32"/>
          <w:lang w:val="en-AE"/>
        </w:rPr>
      </w:pPr>
    </w:p>
    <w:p w14:paraId="2D1AB65E" w14:textId="77777777" w:rsidR="00657C6D" w:rsidRDefault="00657C6D" w:rsidP="001F3713">
      <w:pPr>
        <w:spacing w:line="360" w:lineRule="auto"/>
        <w:rPr>
          <w:rFonts w:ascii="Times New Roman" w:eastAsia="Times New Roman" w:hAnsi="Times New Roman" w:cs="Times New Roman"/>
          <w:b/>
          <w:sz w:val="32"/>
          <w:szCs w:val="32"/>
          <w:lang w:val="en-AE"/>
        </w:rPr>
      </w:pPr>
    </w:p>
    <w:p w14:paraId="74D30C43" w14:textId="77777777" w:rsidR="00657C6D" w:rsidRDefault="00657C6D" w:rsidP="00657C6D">
      <w:pPr>
        <w:rPr>
          <w:sz w:val="24"/>
          <w:szCs w:val="24"/>
        </w:rPr>
      </w:pPr>
      <w:r w:rsidRPr="41329F3A">
        <w:rPr>
          <w:b/>
          <w:bCs/>
          <w:sz w:val="24"/>
          <w:szCs w:val="24"/>
          <w:lang w:val="en-GB"/>
        </w:rPr>
        <w:t>Student name:</w:t>
      </w:r>
      <w:r w:rsidRPr="41329F3A">
        <w:rPr>
          <w:sz w:val="24"/>
          <w:szCs w:val="24"/>
          <w:lang w:val="en-GB"/>
        </w:rPr>
        <w:t xml:space="preserve"> Laura Andreea Trusca </w:t>
      </w:r>
    </w:p>
    <w:p w14:paraId="5F8A578E" w14:textId="77777777" w:rsidR="00657C6D" w:rsidRDefault="00657C6D" w:rsidP="00657C6D">
      <w:pPr>
        <w:jc w:val="both"/>
        <w:rPr>
          <w:sz w:val="24"/>
          <w:szCs w:val="24"/>
        </w:rPr>
      </w:pPr>
      <w:r w:rsidRPr="41329F3A">
        <w:rPr>
          <w:b/>
          <w:bCs/>
          <w:sz w:val="24"/>
          <w:szCs w:val="24"/>
          <w:lang w:val="en-GB"/>
        </w:rPr>
        <w:t>Student ID:</w:t>
      </w:r>
      <w:r w:rsidRPr="41329F3A">
        <w:rPr>
          <w:sz w:val="24"/>
          <w:szCs w:val="24"/>
          <w:lang w:val="en-GB"/>
        </w:rPr>
        <w:t xml:space="preserve"> 1911900</w:t>
      </w:r>
    </w:p>
    <w:p w14:paraId="594DCE1B" w14:textId="114F56F3" w:rsidR="00657C6D" w:rsidRDefault="00657C6D" w:rsidP="00657C6D">
      <w:pPr>
        <w:rPr>
          <w:sz w:val="24"/>
          <w:szCs w:val="24"/>
        </w:rPr>
      </w:pPr>
      <w:r w:rsidRPr="41329F3A">
        <w:rPr>
          <w:b/>
          <w:bCs/>
          <w:sz w:val="24"/>
          <w:szCs w:val="24"/>
          <w:lang w:val="en-GB"/>
        </w:rPr>
        <w:t>Module Code:</w:t>
      </w:r>
      <w:r w:rsidRPr="41329F3A">
        <w:rPr>
          <w:sz w:val="24"/>
          <w:szCs w:val="24"/>
          <w:lang w:val="en-GB"/>
        </w:rPr>
        <w:t xml:space="preserve"> BMS</w:t>
      </w:r>
      <w:r w:rsidR="00382EF1">
        <w:rPr>
          <w:sz w:val="24"/>
          <w:szCs w:val="24"/>
          <w:lang w:val="en-GB"/>
        </w:rPr>
        <w:t>W</w:t>
      </w:r>
      <w:r w:rsidRPr="41329F3A">
        <w:rPr>
          <w:sz w:val="24"/>
          <w:szCs w:val="24"/>
          <w:lang w:val="en-GB"/>
        </w:rPr>
        <w:t xml:space="preserve"> </w:t>
      </w:r>
      <w:r w:rsidR="00382EF1">
        <w:rPr>
          <w:sz w:val="24"/>
          <w:szCs w:val="24"/>
          <w:lang w:val="en-GB"/>
        </w:rPr>
        <w:t>5</w:t>
      </w:r>
      <w:r w:rsidR="00D42ADC">
        <w:rPr>
          <w:sz w:val="24"/>
          <w:szCs w:val="24"/>
          <w:lang w:val="en-GB"/>
        </w:rPr>
        <w:t>103</w:t>
      </w:r>
    </w:p>
    <w:p w14:paraId="18E8D4C0" w14:textId="77777777" w:rsidR="00657C6D" w:rsidRDefault="00657C6D" w:rsidP="00657C6D">
      <w:pPr>
        <w:rPr>
          <w:sz w:val="24"/>
          <w:szCs w:val="24"/>
        </w:rPr>
      </w:pPr>
    </w:p>
    <w:p w14:paraId="59443C90" w14:textId="1FD47889" w:rsidR="001F3713" w:rsidRPr="000E4544" w:rsidRDefault="00657C6D" w:rsidP="000E4544">
      <w:pPr>
        <w:jc w:val="right"/>
        <w:rPr>
          <w:sz w:val="24"/>
          <w:szCs w:val="24"/>
          <w:lang w:val="en-GB"/>
        </w:rPr>
      </w:pPr>
      <w:r w:rsidRPr="41329F3A">
        <w:rPr>
          <w:b/>
          <w:bCs/>
          <w:sz w:val="24"/>
          <w:szCs w:val="24"/>
          <w:lang w:val="en-GB"/>
        </w:rPr>
        <w:t xml:space="preserve">Lecturer’s Name: </w:t>
      </w:r>
      <w:r w:rsidR="00EC36B4">
        <w:rPr>
          <w:b/>
          <w:bCs/>
          <w:sz w:val="24"/>
          <w:szCs w:val="24"/>
          <w:lang w:val="en-GB"/>
        </w:rPr>
        <w:t>O</w:t>
      </w:r>
      <w:r w:rsidR="00740B30">
        <w:rPr>
          <w:b/>
          <w:bCs/>
          <w:sz w:val="24"/>
          <w:szCs w:val="24"/>
          <w:lang w:val="en-GB"/>
        </w:rPr>
        <w:t>lubukola Adegbite</w:t>
      </w:r>
      <w:r w:rsidR="001F3713">
        <w:rPr>
          <w:rFonts w:ascii="Times New Roman" w:eastAsia="Times New Roman" w:hAnsi="Times New Roman" w:cs="Times New Roman"/>
          <w:b/>
          <w:sz w:val="32"/>
          <w:szCs w:val="32"/>
          <w:lang w:val="en-AE"/>
        </w:rPr>
        <w:br w:type="page"/>
      </w:r>
    </w:p>
    <w:p w14:paraId="29D43B5A" w14:textId="77777777" w:rsidR="001F3713" w:rsidRPr="004C2DD8" w:rsidRDefault="001F3713" w:rsidP="001F3713">
      <w:pPr>
        <w:spacing w:line="360" w:lineRule="auto"/>
        <w:jc w:val="center"/>
        <w:rPr>
          <w:b/>
          <w:sz w:val="24"/>
          <w:szCs w:val="24"/>
          <w:lang w:val="en-AE"/>
        </w:rPr>
      </w:pPr>
      <w:r w:rsidRPr="004C2DD8">
        <w:rPr>
          <w:b/>
          <w:sz w:val="24"/>
          <w:szCs w:val="24"/>
          <w:lang w:val="en-AE"/>
        </w:rPr>
        <w:lastRenderedPageBreak/>
        <w:t>Executive Summary</w:t>
      </w:r>
    </w:p>
    <w:p w14:paraId="4DF5B9C5" w14:textId="77777777" w:rsidR="001F3713" w:rsidRDefault="001F3713" w:rsidP="001F3713"/>
    <w:p w14:paraId="66E49EBE" w14:textId="77777777" w:rsidR="001F3713" w:rsidRDefault="001F3713" w:rsidP="001F3713"/>
    <w:p w14:paraId="6BAAD99B" w14:textId="77777777" w:rsidR="001F3713" w:rsidRDefault="001F3713" w:rsidP="001F3713"/>
    <w:p w14:paraId="146AEF72" w14:textId="77777777" w:rsidR="001F3713" w:rsidRDefault="001F3713" w:rsidP="001F3713"/>
    <w:p w14:paraId="65709DB0" w14:textId="77777777" w:rsidR="001F3713" w:rsidRDefault="001F3713" w:rsidP="001F3713"/>
    <w:p w14:paraId="2E43D627" w14:textId="0A683642" w:rsidR="00832ECA" w:rsidRPr="00832ECA" w:rsidRDefault="00832ECA" w:rsidP="00832ECA">
      <w:pPr>
        <w:spacing w:line="360" w:lineRule="auto"/>
        <w:jc w:val="both"/>
        <w:rPr>
          <w:rFonts w:eastAsia="Times New Roman"/>
          <w:sz w:val="24"/>
          <w:szCs w:val="24"/>
          <w:lang w:val="en-AE"/>
        </w:rPr>
      </w:pPr>
      <w:r w:rsidRPr="00832ECA">
        <w:rPr>
          <w:rFonts w:eastAsia="Times New Roman"/>
          <w:sz w:val="24"/>
          <w:szCs w:val="24"/>
          <w:lang w:val="en-AE"/>
        </w:rPr>
        <w:t xml:space="preserve">The </w:t>
      </w:r>
      <w:r w:rsidR="004C2DD8" w:rsidRPr="00832ECA">
        <w:rPr>
          <w:rFonts w:eastAsia="Times New Roman"/>
          <w:sz w:val="24"/>
          <w:szCs w:val="24"/>
          <w:lang w:val="en-AE"/>
        </w:rPr>
        <w:t>focus</w:t>
      </w:r>
      <w:r w:rsidRPr="00832ECA">
        <w:rPr>
          <w:rFonts w:eastAsia="Times New Roman"/>
          <w:sz w:val="24"/>
          <w:szCs w:val="24"/>
          <w:lang w:val="en-AE"/>
        </w:rPr>
        <w:t xml:space="preserve"> of the study is to highlight the CRM policies and current themes followed by Tesco in the retail Supermarket business. Along with this, this report will also put a special consideration on describing the sustainability management and the quality models which are followed by the company for attracting customers and managing their relationship. The report will focus on representing the role of sustainability in improving the satisfaction of customers in the reference </w:t>
      </w:r>
      <w:r w:rsidRPr="00832ECA">
        <w:rPr>
          <w:rFonts w:eastAsia="Times New Roman"/>
          <w:sz w:val="24"/>
          <w:szCs w:val="24"/>
          <w:lang w:val="en-US"/>
        </w:rPr>
        <w:t>to</w:t>
      </w:r>
      <w:r w:rsidRPr="00832ECA">
        <w:rPr>
          <w:rFonts w:eastAsia="Times New Roman"/>
          <w:sz w:val="24"/>
          <w:szCs w:val="24"/>
          <w:lang w:val="en-AE"/>
        </w:rPr>
        <w:t xml:space="preserve"> Tesco. The study also provides an effective model of CRM that can be implemented by the </w:t>
      </w:r>
      <w:r w:rsidRPr="00832ECA">
        <w:rPr>
          <w:rFonts w:eastAsia="Times New Roman"/>
          <w:sz w:val="24"/>
          <w:szCs w:val="24"/>
          <w:lang w:val="en-US"/>
        </w:rPr>
        <w:t>organization</w:t>
      </w:r>
      <w:r w:rsidRPr="00832ECA">
        <w:rPr>
          <w:rFonts w:eastAsia="Times New Roman"/>
          <w:sz w:val="24"/>
          <w:szCs w:val="24"/>
          <w:lang w:val="en-AE"/>
        </w:rPr>
        <w:t xml:space="preserve"> for improving the quality and supporting sustainability for maintaining healthy relationships.</w:t>
      </w:r>
    </w:p>
    <w:p w14:paraId="2C5E4866" w14:textId="77777777" w:rsidR="001F3713" w:rsidRDefault="001F3713" w:rsidP="001F3713"/>
    <w:p w14:paraId="380C3444" w14:textId="77777777" w:rsidR="001F3713" w:rsidRDefault="001F3713" w:rsidP="001F3713"/>
    <w:p w14:paraId="473DEBEB" w14:textId="77777777" w:rsidR="001F3713" w:rsidRDefault="001F3713" w:rsidP="001F3713"/>
    <w:p w14:paraId="2D9080B2" w14:textId="77777777" w:rsidR="001F3713" w:rsidRDefault="001F3713" w:rsidP="001F3713"/>
    <w:p w14:paraId="1BA5FCD7" w14:textId="77777777" w:rsidR="001F3713" w:rsidRDefault="001F3713" w:rsidP="001F3713"/>
    <w:p w14:paraId="34AF0AE8" w14:textId="3A422F0A" w:rsidR="000B6589" w:rsidRDefault="000B6589"/>
    <w:p w14:paraId="1813546C" w14:textId="389A7925" w:rsidR="000B6589" w:rsidRDefault="000B6589"/>
    <w:p w14:paraId="192645FA" w14:textId="6C5750DF" w:rsidR="000B6589" w:rsidRDefault="000B6589"/>
    <w:p w14:paraId="6CC67F08" w14:textId="16045836" w:rsidR="000B6589" w:rsidRDefault="000B6589"/>
    <w:p w14:paraId="3FB8BE4C" w14:textId="2D6949AB" w:rsidR="000B6589" w:rsidRDefault="000B6589"/>
    <w:p w14:paraId="3B3BF9B7" w14:textId="06E7BE18" w:rsidR="000B6589" w:rsidRDefault="000B6589"/>
    <w:p w14:paraId="037465AE" w14:textId="236D7837" w:rsidR="000B6589" w:rsidRDefault="000B6589"/>
    <w:p w14:paraId="39A98BB4" w14:textId="38615B4C" w:rsidR="000B6589" w:rsidRDefault="000B6589"/>
    <w:p w14:paraId="09F84376" w14:textId="1440B8F9" w:rsidR="000B6589" w:rsidRDefault="000B6589"/>
    <w:p w14:paraId="1204D74A" w14:textId="5EC3F983" w:rsidR="000B6589" w:rsidRDefault="000B6589"/>
    <w:p w14:paraId="1F48094F" w14:textId="2999D2B3" w:rsidR="000B6589" w:rsidRDefault="000B6589"/>
    <w:p w14:paraId="0D34DCF2" w14:textId="400CE111" w:rsidR="000B6589" w:rsidRDefault="000B6589"/>
    <w:p w14:paraId="49232902" w14:textId="64E917C7" w:rsidR="000B6589" w:rsidRDefault="000B6589"/>
    <w:p w14:paraId="5D421644" w14:textId="4B5D1AE6" w:rsidR="000B6589" w:rsidRDefault="000B6589"/>
    <w:p w14:paraId="4DDDCE7C" w14:textId="51473839" w:rsidR="000B6589" w:rsidRDefault="000B6589"/>
    <w:p w14:paraId="3444BFFE" w14:textId="4C865295" w:rsidR="000B6589" w:rsidRDefault="000B6589"/>
    <w:p w14:paraId="581AF9C4" w14:textId="1DECB3AA" w:rsidR="000B6589" w:rsidRDefault="000B6589"/>
    <w:p w14:paraId="1CB543F9" w14:textId="70FD584F" w:rsidR="000B6589" w:rsidRDefault="000B6589"/>
    <w:p w14:paraId="4231B906" w14:textId="0893EB6E" w:rsidR="000B6589" w:rsidRDefault="000B6589"/>
    <w:p w14:paraId="2DBBA30B" w14:textId="126AACCC" w:rsidR="000B6589" w:rsidRDefault="000B6589"/>
    <w:p w14:paraId="2173D2BF" w14:textId="7368AB8C" w:rsidR="000B6589" w:rsidRDefault="000B6589"/>
    <w:p w14:paraId="118A029D" w14:textId="7692F21C" w:rsidR="000B6589" w:rsidRDefault="000B6589"/>
    <w:p w14:paraId="7E5F1B66" w14:textId="21AB0261" w:rsidR="000B6589" w:rsidRDefault="000B6589"/>
    <w:sdt>
      <w:sdtPr>
        <w:rPr>
          <w:rFonts w:ascii="Arial" w:eastAsia="Arial" w:hAnsi="Arial" w:cs="Arial"/>
          <w:color w:val="auto"/>
          <w:sz w:val="22"/>
          <w:szCs w:val="22"/>
          <w:lang w:val="en-AE"/>
        </w:rPr>
        <w:id w:val="-2037881589"/>
        <w:docPartObj>
          <w:docPartGallery w:val="Table of Contents"/>
          <w:docPartUnique/>
        </w:docPartObj>
      </w:sdtPr>
      <w:sdtContent>
        <w:p w14:paraId="1ACBFDF5" w14:textId="77777777" w:rsidR="00E830F5" w:rsidRPr="004B357D" w:rsidRDefault="00E830F5" w:rsidP="00E830F5">
          <w:pPr>
            <w:pStyle w:val="TOCHeading"/>
            <w:spacing w:line="360" w:lineRule="auto"/>
            <w:jc w:val="center"/>
            <w:rPr>
              <w:rFonts w:ascii="Arial" w:hAnsi="Arial" w:cs="Arial"/>
              <w:b/>
              <w:color w:val="auto"/>
              <w:sz w:val="24"/>
              <w:szCs w:val="24"/>
              <w:lang w:val="en-AE"/>
            </w:rPr>
          </w:pPr>
          <w:r w:rsidRPr="004B357D">
            <w:rPr>
              <w:rFonts w:ascii="Arial" w:hAnsi="Arial" w:cs="Arial"/>
              <w:b/>
              <w:color w:val="auto"/>
              <w:sz w:val="24"/>
              <w:szCs w:val="24"/>
              <w:lang w:val="en-AE"/>
            </w:rPr>
            <w:t>Table of Contents</w:t>
          </w:r>
        </w:p>
        <w:p w14:paraId="1EDA561B" w14:textId="77777777" w:rsidR="00E830F5" w:rsidRDefault="00E830F5" w:rsidP="00E830F5">
          <w:pPr>
            <w:pStyle w:val="TOC1"/>
            <w:tabs>
              <w:tab w:val="right" w:leader="dot" w:pos="9350"/>
            </w:tabs>
            <w:spacing w:line="360" w:lineRule="auto"/>
            <w:jc w:val="both"/>
            <w:rPr>
              <w:rFonts w:ascii="Times New Roman" w:hAnsi="Times New Roman" w:cs="Times New Roman"/>
              <w:noProof/>
              <w:sz w:val="24"/>
              <w:szCs w:val="24"/>
              <w:lang w:val="en-AE"/>
            </w:rPr>
          </w:pPr>
          <w:r>
            <w:rPr>
              <w:rFonts w:ascii="Times New Roman" w:hAnsi="Times New Roman" w:cs="Times New Roman"/>
              <w:sz w:val="24"/>
              <w:szCs w:val="24"/>
              <w:lang w:val="en-AE"/>
            </w:rPr>
            <w:fldChar w:fldCharType="begin"/>
          </w:r>
          <w:r>
            <w:rPr>
              <w:rFonts w:ascii="Times New Roman" w:hAnsi="Times New Roman" w:cs="Times New Roman"/>
              <w:sz w:val="24"/>
              <w:szCs w:val="24"/>
              <w:lang w:val="en-AE"/>
            </w:rPr>
            <w:instrText xml:space="preserve"> TOC \o "1-3" \h \z \u </w:instrText>
          </w:r>
          <w:r>
            <w:rPr>
              <w:rFonts w:ascii="Times New Roman" w:hAnsi="Times New Roman" w:cs="Times New Roman"/>
              <w:sz w:val="24"/>
              <w:szCs w:val="24"/>
              <w:lang w:val="en-AE"/>
            </w:rPr>
            <w:fldChar w:fldCharType="separate"/>
          </w:r>
          <w:hyperlink r:id="rId5" w:anchor="_Toc88568977" w:history="1">
            <w:r>
              <w:rPr>
                <w:rStyle w:val="Hyperlink"/>
                <w:rFonts w:ascii="Times New Roman" w:hAnsi="Times New Roman" w:cs="Times New Roman"/>
                <w:noProof/>
                <w:sz w:val="24"/>
                <w:szCs w:val="24"/>
                <w:lang w:val="en-AE"/>
              </w:rPr>
              <w:t>Introduction</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_Toc88568977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2</w:t>
            </w:r>
            <w:r>
              <w:rPr>
                <w:rStyle w:val="Hyperlink"/>
                <w:rFonts w:ascii="Times New Roman" w:hAnsi="Times New Roman" w:cs="Times New Roman"/>
                <w:noProof/>
                <w:webHidden/>
                <w:color w:val="auto"/>
                <w:sz w:val="24"/>
                <w:szCs w:val="24"/>
                <w:u w:val="none"/>
                <w:lang w:val="en-AE"/>
              </w:rPr>
              <w:fldChar w:fldCharType="end"/>
            </w:r>
          </w:hyperlink>
        </w:p>
        <w:p w14:paraId="392602D4" w14:textId="77777777" w:rsidR="00E830F5" w:rsidRDefault="00E830F5" w:rsidP="00E830F5">
          <w:pPr>
            <w:pStyle w:val="TOC1"/>
            <w:tabs>
              <w:tab w:val="right" w:leader="dot" w:pos="9350"/>
            </w:tabs>
            <w:spacing w:line="360" w:lineRule="auto"/>
            <w:jc w:val="both"/>
            <w:rPr>
              <w:rFonts w:ascii="Times New Roman" w:hAnsi="Times New Roman" w:cs="Times New Roman"/>
              <w:noProof/>
              <w:sz w:val="24"/>
              <w:szCs w:val="24"/>
              <w:lang w:val="en-AE"/>
            </w:rPr>
          </w:pPr>
          <w:hyperlink r:id="rId6" w:anchor="_Toc88568978" w:history="1">
            <w:r>
              <w:rPr>
                <w:rStyle w:val="Hyperlink"/>
                <w:rFonts w:ascii="Times New Roman" w:hAnsi="Times New Roman" w:cs="Times New Roman"/>
                <w:noProof/>
                <w:sz w:val="24"/>
                <w:szCs w:val="24"/>
                <w:lang w:val="en-AE"/>
              </w:rPr>
              <w:t>Current Themes and CRM Policies of Tesco</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_Toc88568978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2</w:t>
            </w:r>
            <w:r>
              <w:rPr>
                <w:rStyle w:val="Hyperlink"/>
                <w:rFonts w:ascii="Times New Roman" w:hAnsi="Times New Roman" w:cs="Times New Roman"/>
                <w:noProof/>
                <w:webHidden/>
                <w:color w:val="auto"/>
                <w:sz w:val="24"/>
                <w:szCs w:val="24"/>
                <w:u w:val="none"/>
                <w:lang w:val="en-AE"/>
              </w:rPr>
              <w:fldChar w:fldCharType="end"/>
            </w:r>
          </w:hyperlink>
        </w:p>
        <w:p w14:paraId="024761A0" w14:textId="77777777" w:rsidR="00E830F5" w:rsidRDefault="00E830F5" w:rsidP="00E830F5">
          <w:pPr>
            <w:pStyle w:val="TOC2"/>
            <w:tabs>
              <w:tab w:val="right" w:leader="dot" w:pos="9350"/>
            </w:tabs>
            <w:spacing w:line="360" w:lineRule="auto"/>
            <w:jc w:val="both"/>
            <w:rPr>
              <w:rFonts w:ascii="Times New Roman" w:hAnsi="Times New Roman" w:cs="Times New Roman"/>
              <w:noProof/>
              <w:sz w:val="24"/>
              <w:szCs w:val="24"/>
              <w:lang w:val="en-AE"/>
            </w:rPr>
          </w:pPr>
          <w:hyperlink r:id="rId7" w:anchor="_Toc88568979" w:history="1">
            <w:r>
              <w:rPr>
                <w:rStyle w:val="Hyperlink"/>
                <w:rFonts w:ascii="Times New Roman" w:hAnsi="Times New Roman" w:cs="Times New Roman"/>
                <w:noProof/>
                <w:sz w:val="24"/>
                <w:szCs w:val="24"/>
                <w:lang w:val="en-AE"/>
              </w:rPr>
              <w:t>Current themes of Tesco</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_Toc88568979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2</w:t>
            </w:r>
            <w:r>
              <w:rPr>
                <w:rStyle w:val="Hyperlink"/>
                <w:rFonts w:ascii="Times New Roman" w:hAnsi="Times New Roman" w:cs="Times New Roman"/>
                <w:noProof/>
                <w:webHidden/>
                <w:color w:val="auto"/>
                <w:sz w:val="24"/>
                <w:szCs w:val="24"/>
                <w:u w:val="none"/>
                <w:lang w:val="en-AE"/>
              </w:rPr>
              <w:fldChar w:fldCharType="end"/>
            </w:r>
          </w:hyperlink>
        </w:p>
        <w:p w14:paraId="0778EC1A" w14:textId="77777777" w:rsidR="00E830F5" w:rsidRDefault="00E830F5" w:rsidP="00E830F5">
          <w:pPr>
            <w:pStyle w:val="TOC2"/>
            <w:tabs>
              <w:tab w:val="right" w:leader="dot" w:pos="9350"/>
            </w:tabs>
            <w:spacing w:line="360" w:lineRule="auto"/>
            <w:jc w:val="both"/>
            <w:rPr>
              <w:rFonts w:ascii="Times New Roman" w:hAnsi="Times New Roman" w:cs="Times New Roman"/>
              <w:noProof/>
              <w:sz w:val="24"/>
              <w:szCs w:val="24"/>
              <w:lang w:val="en-AE"/>
            </w:rPr>
          </w:pPr>
          <w:hyperlink r:id="rId8" w:anchor="_Toc88568980" w:history="1">
            <w:r>
              <w:rPr>
                <w:rStyle w:val="Hyperlink"/>
                <w:rFonts w:ascii="Times New Roman" w:hAnsi="Times New Roman" w:cs="Times New Roman"/>
                <w:noProof/>
                <w:sz w:val="24"/>
                <w:szCs w:val="24"/>
                <w:lang w:val="en-AE"/>
              </w:rPr>
              <w:t>CRM Policies of Tesco</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_Toc88568980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6</w:t>
            </w:r>
            <w:r>
              <w:rPr>
                <w:rStyle w:val="Hyperlink"/>
                <w:rFonts w:ascii="Times New Roman" w:hAnsi="Times New Roman" w:cs="Times New Roman"/>
                <w:noProof/>
                <w:webHidden/>
                <w:color w:val="auto"/>
                <w:sz w:val="24"/>
                <w:szCs w:val="24"/>
                <w:u w:val="none"/>
                <w:lang w:val="en-AE"/>
              </w:rPr>
              <w:fldChar w:fldCharType="end"/>
            </w:r>
          </w:hyperlink>
        </w:p>
        <w:p w14:paraId="45066508" w14:textId="77777777" w:rsidR="00E830F5" w:rsidRDefault="00E830F5" w:rsidP="00E830F5">
          <w:pPr>
            <w:pStyle w:val="TOC1"/>
            <w:tabs>
              <w:tab w:val="right" w:leader="dot" w:pos="9350"/>
            </w:tabs>
            <w:spacing w:line="360" w:lineRule="auto"/>
            <w:jc w:val="both"/>
            <w:rPr>
              <w:rFonts w:ascii="Times New Roman" w:hAnsi="Times New Roman" w:cs="Times New Roman"/>
              <w:noProof/>
              <w:sz w:val="24"/>
              <w:szCs w:val="24"/>
              <w:lang w:val="en-AE"/>
            </w:rPr>
          </w:pPr>
          <w:hyperlink r:id="rId9" w:anchor="_Toc88568981" w:history="1">
            <w:r>
              <w:rPr>
                <w:rStyle w:val="Hyperlink"/>
                <w:rFonts w:ascii="Times New Roman" w:hAnsi="Times New Roman" w:cs="Times New Roman"/>
                <w:noProof/>
                <w:sz w:val="24"/>
                <w:szCs w:val="24"/>
                <w:lang w:val="en-AE"/>
              </w:rPr>
              <w:t>Sustainability Management of Tesco</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_Toc88568981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6</w:t>
            </w:r>
            <w:r>
              <w:rPr>
                <w:rStyle w:val="Hyperlink"/>
                <w:rFonts w:ascii="Times New Roman" w:hAnsi="Times New Roman" w:cs="Times New Roman"/>
                <w:noProof/>
                <w:webHidden/>
                <w:color w:val="auto"/>
                <w:sz w:val="24"/>
                <w:szCs w:val="24"/>
                <w:u w:val="none"/>
                <w:lang w:val="en-AE"/>
              </w:rPr>
              <w:fldChar w:fldCharType="end"/>
            </w:r>
          </w:hyperlink>
        </w:p>
        <w:p w14:paraId="215ECE99" w14:textId="77777777" w:rsidR="00E830F5" w:rsidRDefault="00E830F5" w:rsidP="00E830F5">
          <w:pPr>
            <w:pStyle w:val="TOC2"/>
            <w:tabs>
              <w:tab w:val="right" w:leader="dot" w:pos="9350"/>
            </w:tabs>
            <w:spacing w:line="360" w:lineRule="auto"/>
            <w:jc w:val="both"/>
            <w:rPr>
              <w:rFonts w:ascii="Times New Roman" w:hAnsi="Times New Roman" w:cs="Times New Roman"/>
              <w:noProof/>
              <w:sz w:val="24"/>
              <w:szCs w:val="24"/>
              <w:lang w:val="en-AE"/>
            </w:rPr>
          </w:pPr>
          <w:hyperlink r:id="rId10" w:anchor="_Toc88568982" w:history="1">
            <w:r>
              <w:rPr>
                <w:rStyle w:val="Hyperlink"/>
                <w:rFonts w:ascii="Times New Roman" w:hAnsi="Times New Roman" w:cs="Times New Roman"/>
                <w:noProof/>
                <w:sz w:val="24"/>
                <w:szCs w:val="24"/>
                <w:lang w:val="en-AE"/>
              </w:rPr>
              <w:t>Sustainability in Customer Services and its components</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_Toc88568982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6</w:t>
            </w:r>
            <w:r>
              <w:rPr>
                <w:rStyle w:val="Hyperlink"/>
                <w:rFonts w:ascii="Times New Roman" w:hAnsi="Times New Roman" w:cs="Times New Roman"/>
                <w:noProof/>
                <w:webHidden/>
                <w:color w:val="auto"/>
                <w:sz w:val="24"/>
                <w:szCs w:val="24"/>
                <w:u w:val="none"/>
                <w:lang w:val="en-AE"/>
              </w:rPr>
              <w:fldChar w:fldCharType="end"/>
            </w:r>
          </w:hyperlink>
        </w:p>
        <w:p w14:paraId="4D2880F3" w14:textId="77777777" w:rsidR="00E830F5" w:rsidRDefault="00E830F5" w:rsidP="00E830F5">
          <w:pPr>
            <w:pStyle w:val="TOC2"/>
            <w:tabs>
              <w:tab w:val="right" w:leader="dot" w:pos="9350"/>
            </w:tabs>
            <w:spacing w:line="360" w:lineRule="auto"/>
            <w:jc w:val="both"/>
            <w:rPr>
              <w:rFonts w:ascii="Times New Roman" w:hAnsi="Times New Roman" w:cs="Times New Roman"/>
              <w:noProof/>
              <w:sz w:val="24"/>
              <w:szCs w:val="24"/>
              <w:lang w:val="en-AE"/>
            </w:rPr>
          </w:pPr>
          <w:hyperlink r:id="rId11" w:anchor="_Toc88568983" w:history="1">
            <w:r>
              <w:rPr>
                <w:rStyle w:val="Hyperlink"/>
                <w:rFonts w:ascii="Times New Roman" w:hAnsi="Times New Roman" w:cs="Times New Roman"/>
                <w:noProof/>
                <w:sz w:val="24"/>
                <w:szCs w:val="24"/>
                <w:lang w:val="en-AE"/>
              </w:rPr>
              <w:t>Sustainability Policies of a Retail supermarket and its impact on customers</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_Toc88568983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8</w:t>
            </w:r>
            <w:r>
              <w:rPr>
                <w:rStyle w:val="Hyperlink"/>
                <w:rFonts w:ascii="Times New Roman" w:hAnsi="Times New Roman" w:cs="Times New Roman"/>
                <w:noProof/>
                <w:webHidden/>
                <w:color w:val="auto"/>
                <w:sz w:val="24"/>
                <w:szCs w:val="24"/>
                <w:u w:val="none"/>
                <w:lang w:val="en-AE"/>
              </w:rPr>
              <w:fldChar w:fldCharType="end"/>
            </w:r>
          </w:hyperlink>
        </w:p>
        <w:p w14:paraId="25E7BB0D" w14:textId="77777777" w:rsidR="00E830F5" w:rsidRDefault="00E830F5" w:rsidP="00E830F5">
          <w:pPr>
            <w:pStyle w:val="TOC1"/>
            <w:tabs>
              <w:tab w:val="right" w:leader="dot" w:pos="9350"/>
            </w:tabs>
            <w:spacing w:line="360" w:lineRule="auto"/>
            <w:jc w:val="both"/>
            <w:rPr>
              <w:rFonts w:ascii="Times New Roman" w:hAnsi="Times New Roman" w:cs="Times New Roman"/>
              <w:noProof/>
              <w:sz w:val="24"/>
              <w:szCs w:val="24"/>
              <w:lang w:val="en-AE"/>
            </w:rPr>
          </w:pPr>
          <w:hyperlink r:id="rId12" w:anchor="_Toc88568984" w:history="1">
            <w:r>
              <w:rPr>
                <w:rStyle w:val="Hyperlink"/>
                <w:rFonts w:ascii="Times New Roman" w:hAnsi="Times New Roman" w:cs="Times New Roman"/>
                <w:noProof/>
                <w:sz w:val="24"/>
                <w:szCs w:val="24"/>
                <w:lang w:val="en-AE"/>
              </w:rPr>
              <w:t>Two Quality Models / Theories</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_Toc88568984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9</w:t>
            </w:r>
            <w:r>
              <w:rPr>
                <w:rStyle w:val="Hyperlink"/>
                <w:rFonts w:ascii="Times New Roman" w:hAnsi="Times New Roman" w:cs="Times New Roman"/>
                <w:noProof/>
                <w:webHidden/>
                <w:color w:val="auto"/>
                <w:sz w:val="24"/>
                <w:szCs w:val="24"/>
                <w:u w:val="none"/>
                <w:lang w:val="en-AE"/>
              </w:rPr>
              <w:fldChar w:fldCharType="end"/>
            </w:r>
          </w:hyperlink>
        </w:p>
        <w:p w14:paraId="45FFB438" w14:textId="77777777" w:rsidR="00E830F5" w:rsidRDefault="00E830F5" w:rsidP="00E830F5">
          <w:pPr>
            <w:pStyle w:val="TOC2"/>
            <w:tabs>
              <w:tab w:val="right" w:leader="dot" w:pos="9350"/>
            </w:tabs>
            <w:spacing w:line="360" w:lineRule="auto"/>
            <w:jc w:val="both"/>
            <w:rPr>
              <w:rFonts w:ascii="Times New Roman" w:hAnsi="Times New Roman" w:cs="Times New Roman"/>
              <w:noProof/>
              <w:sz w:val="24"/>
              <w:szCs w:val="24"/>
              <w:lang w:val="en-AE"/>
            </w:rPr>
          </w:pPr>
          <w:hyperlink r:id="rId13" w:anchor="_Toc88568985" w:history="1">
            <w:r>
              <w:rPr>
                <w:rStyle w:val="Hyperlink"/>
                <w:rFonts w:ascii="Times New Roman" w:hAnsi="Times New Roman" w:cs="Times New Roman"/>
                <w:noProof/>
                <w:sz w:val="24"/>
                <w:szCs w:val="24"/>
                <w:lang w:val="en-AE"/>
              </w:rPr>
              <w:t>Meaning of Quality and Its Components</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_Toc88568985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9</w:t>
            </w:r>
            <w:r>
              <w:rPr>
                <w:rStyle w:val="Hyperlink"/>
                <w:rFonts w:ascii="Times New Roman" w:hAnsi="Times New Roman" w:cs="Times New Roman"/>
                <w:noProof/>
                <w:webHidden/>
                <w:color w:val="auto"/>
                <w:sz w:val="24"/>
                <w:szCs w:val="24"/>
                <w:u w:val="none"/>
                <w:lang w:val="en-AE"/>
              </w:rPr>
              <w:fldChar w:fldCharType="end"/>
            </w:r>
          </w:hyperlink>
        </w:p>
        <w:p w14:paraId="7DB1A1A8" w14:textId="77777777" w:rsidR="00E830F5" w:rsidRDefault="00E830F5" w:rsidP="00E830F5">
          <w:pPr>
            <w:pStyle w:val="TOC2"/>
            <w:tabs>
              <w:tab w:val="right" w:leader="dot" w:pos="9350"/>
            </w:tabs>
            <w:spacing w:line="360" w:lineRule="auto"/>
            <w:jc w:val="both"/>
            <w:rPr>
              <w:rFonts w:ascii="Times New Roman" w:hAnsi="Times New Roman" w:cs="Times New Roman"/>
              <w:noProof/>
              <w:sz w:val="24"/>
              <w:szCs w:val="24"/>
              <w:lang w:val="en-AE"/>
            </w:rPr>
          </w:pPr>
          <w:hyperlink r:id="rId14" w:anchor="_Toc88568986" w:history="1">
            <w:r>
              <w:rPr>
                <w:rStyle w:val="Hyperlink"/>
                <w:rFonts w:ascii="Times New Roman" w:hAnsi="Times New Roman" w:cs="Times New Roman"/>
                <w:noProof/>
                <w:sz w:val="24"/>
                <w:szCs w:val="24"/>
                <w:lang w:val="en-AE"/>
              </w:rPr>
              <w:t>Quality Models to Improve CRM</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_Toc88568986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10</w:t>
            </w:r>
            <w:r>
              <w:rPr>
                <w:rStyle w:val="Hyperlink"/>
                <w:rFonts w:ascii="Times New Roman" w:hAnsi="Times New Roman" w:cs="Times New Roman"/>
                <w:noProof/>
                <w:webHidden/>
                <w:color w:val="auto"/>
                <w:sz w:val="24"/>
                <w:szCs w:val="24"/>
                <w:u w:val="none"/>
                <w:lang w:val="en-AE"/>
              </w:rPr>
              <w:fldChar w:fldCharType="end"/>
            </w:r>
          </w:hyperlink>
        </w:p>
        <w:p w14:paraId="229397A7" w14:textId="77777777" w:rsidR="00E830F5" w:rsidRDefault="00E830F5" w:rsidP="00E830F5">
          <w:pPr>
            <w:pStyle w:val="TOC1"/>
            <w:tabs>
              <w:tab w:val="right" w:leader="dot" w:pos="9350"/>
            </w:tabs>
            <w:spacing w:line="360" w:lineRule="auto"/>
            <w:jc w:val="both"/>
            <w:rPr>
              <w:rFonts w:ascii="Times New Roman" w:hAnsi="Times New Roman" w:cs="Times New Roman"/>
              <w:noProof/>
              <w:sz w:val="24"/>
              <w:szCs w:val="24"/>
              <w:lang w:val="en-AE"/>
            </w:rPr>
          </w:pPr>
          <w:hyperlink r:id="rId15" w:anchor="_Toc88568987" w:history="1">
            <w:r>
              <w:rPr>
                <w:rStyle w:val="Hyperlink"/>
                <w:rFonts w:ascii="Times New Roman" w:hAnsi="Times New Roman" w:cs="Times New Roman"/>
                <w:noProof/>
                <w:sz w:val="24"/>
                <w:szCs w:val="24"/>
                <w:lang w:val="en-AE"/>
              </w:rPr>
              <w:t>Conclusion</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_Toc88568987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11</w:t>
            </w:r>
            <w:r>
              <w:rPr>
                <w:rStyle w:val="Hyperlink"/>
                <w:rFonts w:ascii="Times New Roman" w:hAnsi="Times New Roman" w:cs="Times New Roman"/>
                <w:noProof/>
                <w:webHidden/>
                <w:color w:val="auto"/>
                <w:sz w:val="24"/>
                <w:szCs w:val="24"/>
                <w:u w:val="none"/>
                <w:lang w:val="en-AE"/>
              </w:rPr>
              <w:fldChar w:fldCharType="end"/>
            </w:r>
          </w:hyperlink>
        </w:p>
        <w:p w14:paraId="132DB19F" w14:textId="77777777" w:rsidR="00E830F5" w:rsidRDefault="00E830F5" w:rsidP="00E830F5">
          <w:pPr>
            <w:pStyle w:val="TOC1"/>
            <w:tabs>
              <w:tab w:val="right" w:leader="dot" w:pos="9350"/>
            </w:tabs>
            <w:spacing w:line="360" w:lineRule="auto"/>
            <w:jc w:val="both"/>
            <w:rPr>
              <w:rFonts w:ascii="Times New Roman" w:hAnsi="Times New Roman" w:cs="Times New Roman"/>
              <w:noProof/>
              <w:sz w:val="24"/>
              <w:szCs w:val="24"/>
              <w:lang w:val="en-AE"/>
            </w:rPr>
          </w:pPr>
          <w:hyperlink r:id="rId16" w:anchor="_Toc88568988" w:history="1">
            <w:r>
              <w:rPr>
                <w:rStyle w:val="Hyperlink"/>
                <w:rFonts w:ascii="Times New Roman" w:hAnsi="Times New Roman" w:cs="Times New Roman"/>
                <w:noProof/>
                <w:sz w:val="24"/>
                <w:szCs w:val="24"/>
                <w:lang w:val="en-AE"/>
              </w:rPr>
              <w:t>Recommendation</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_Toc88568988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11</w:t>
            </w:r>
            <w:r>
              <w:rPr>
                <w:rStyle w:val="Hyperlink"/>
                <w:rFonts w:ascii="Times New Roman" w:hAnsi="Times New Roman" w:cs="Times New Roman"/>
                <w:noProof/>
                <w:webHidden/>
                <w:color w:val="auto"/>
                <w:sz w:val="24"/>
                <w:szCs w:val="24"/>
                <w:u w:val="none"/>
                <w:lang w:val="en-AE"/>
              </w:rPr>
              <w:fldChar w:fldCharType="end"/>
            </w:r>
          </w:hyperlink>
        </w:p>
        <w:p w14:paraId="5B03CCF8" w14:textId="77777777" w:rsidR="00E830F5" w:rsidRDefault="00E830F5" w:rsidP="00E830F5">
          <w:pPr>
            <w:pStyle w:val="TOC1"/>
            <w:tabs>
              <w:tab w:val="right" w:leader="dot" w:pos="9350"/>
            </w:tabs>
            <w:spacing w:line="360" w:lineRule="auto"/>
            <w:jc w:val="both"/>
            <w:rPr>
              <w:rFonts w:ascii="Times New Roman" w:hAnsi="Times New Roman" w:cs="Times New Roman"/>
              <w:noProof/>
              <w:sz w:val="24"/>
              <w:szCs w:val="24"/>
              <w:lang w:val="en-AE"/>
            </w:rPr>
          </w:pPr>
          <w:hyperlink r:id="rId17" w:anchor="_Toc88568989" w:history="1">
            <w:r>
              <w:rPr>
                <w:rStyle w:val="Hyperlink"/>
                <w:rFonts w:ascii="Times New Roman" w:hAnsi="Times New Roman" w:cs="Times New Roman"/>
                <w:noProof/>
                <w:sz w:val="24"/>
                <w:szCs w:val="24"/>
                <w:lang w:val="en-AE"/>
              </w:rPr>
              <w:t>Reference List</w:t>
            </w:r>
            <w:r>
              <w:rPr>
                <w:rStyle w:val="Hyperlink"/>
                <w:rFonts w:ascii="Times New Roman" w:hAnsi="Times New Roman" w:cs="Times New Roman"/>
                <w:noProof/>
                <w:webHidden/>
                <w:color w:val="auto"/>
                <w:sz w:val="24"/>
                <w:szCs w:val="24"/>
                <w:u w:val="none"/>
                <w:lang w:val="en-AE"/>
              </w:rPr>
              <w:tab/>
            </w:r>
            <w:r>
              <w:rPr>
                <w:rStyle w:val="Hyperlink"/>
                <w:rFonts w:ascii="Times New Roman" w:hAnsi="Times New Roman" w:cs="Times New Roman"/>
                <w:noProof/>
                <w:webHidden/>
                <w:color w:val="auto"/>
                <w:sz w:val="24"/>
                <w:szCs w:val="24"/>
                <w:u w:val="none"/>
                <w:lang w:val="en-AE"/>
              </w:rPr>
              <w:fldChar w:fldCharType="begin"/>
            </w:r>
            <w:r>
              <w:rPr>
                <w:rStyle w:val="Hyperlink"/>
                <w:rFonts w:ascii="Times New Roman" w:hAnsi="Times New Roman" w:cs="Times New Roman"/>
                <w:noProof/>
                <w:webHidden/>
                <w:color w:val="auto"/>
                <w:sz w:val="24"/>
                <w:szCs w:val="24"/>
                <w:u w:val="none"/>
                <w:lang w:val="en-AE"/>
              </w:rPr>
              <w:instrText xml:space="preserve"> PAGEREF _Toc88568989 \h </w:instrText>
            </w:r>
            <w:r>
              <w:rPr>
                <w:rStyle w:val="Hyperlink"/>
                <w:rFonts w:ascii="Times New Roman" w:hAnsi="Times New Roman" w:cs="Times New Roman"/>
                <w:noProof/>
                <w:webHidden/>
                <w:color w:val="auto"/>
                <w:sz w:val="24"/>
                <w:szCs w:val="24"/>
                <w:u w:val="none"/>
                <w:lang w:val="en-AE"/>
              </w:rPr>
            </w:r>
            <w:r>
              <w:rPr>
                <w:rStyle w:val="Hyperlink"/>
                <w:rFonts w:ascii="Times New Roman" w:hAnsi="Times New Roman" w:cs="Times New Roman"/>
                <w:noProof/>
                <w:webHidden/>
                <w:color w:val="auto"/>
                <w:sz w:val="24"/>
                <w:szCs w:val="24"/>
                <w:u w:val="none"/>
                <w:lang w:val="en-AE"/>
              </w:rPr>
              <w:fldChar w:fldCharType="separate"/>
            </w:r>
            <w:r>
              <w:rPr>
                <w:rStyle w:val="Hyperlink"/>
                <w:rFonts w:ascii="Times New Roman" w:hAnsi="Times New Roman" w:cs="Times New Roman"/>
                <w:noProof/>
                <w:webHidden/>
                <w:color w:val="auto"/>
                <w:sz w:val="24"/>
                <w:szCs w:val="24"/>
                <w:u w:val="none"/>
                <w:lang w:val="en-AE"/>
              </w:rPr>
              <w:t>13</w:t>
            </w:r>
            <w:r>
              <w:rPr>
                <w:rStyle w:val="Hyperlink"/>
                <w:rFonts w:ascii="Times New Roman" w:hAnsi="Times New Roman" w:cs="Times New Roman"/>
                <w:noProof/>
                <w:webHidden/>
                <w:color w:val="auto"/>
                <w:sz w:val="24"/>
                <w:szCs w:val="24"/>
                <w:u w:val="none"/>
                <w:lang w:val="en-AE"/>
              </w:rPr>
              <w:fldChar w:fldCharType="end"/>
            </w:r>
          </w:hyperlink>
        </w:p>
        <w:p w14:paraId="3BDB2661" w14:textId="77777777" w:rsidR="00E830F5" w:rsidRDefault="00E830F5" w:rsidP="00E830F5">
          <w:pPr>
            <w:spacing w:line="360" w:lineRule="auto"/>
            <w:jc w:val="both"/>
            <w:rPr>
              <w:lang w:val="en-AE"/>
            </w:rPr>
          </w:pPr>
          <w:r>
            <w:rPr>
              <w:rFonts w:ascii="Times New Roman" w:hAnsi="Times New Roman" w:cs="Times New Roman"/>
              <w:b/>
              <w:bCs/>
              <w:noProof/>
              <w:sz w:val="24"/>
              <w:szCs w:val="24"/>
              <w:lang w:val="en-AE"/>
            </w:rPr>
            <w:fldChar w:fldCharType="end"/>
          </w:r>
        </w:p>
      </w:sdtContent>
    </w:sdt>
    <w:p w14:paraId="615C1A5F" w14:textId="77777777" w:rsidR="00E830F5" w:rsidRDefault="00E830F5" w:rsidP="00E830F5">
      <w:pPr>
        <w:spacing w:line="360" w:lineRule="auto"/>
        <w:rPr>
          <w:rFonts w:ascii="Times New Roman" w:hAnsi="Times New Roman"/>
          <w:b/>
          <w:sz w:val="24"/>
          <w:szCs w:val="40"/>
          <w:lang w:val="en-AE"/>
        </w:rPr>
      </w:pPr>
      <w:r>
        <w:rPr>
          <w:lang w:val="en-AE"/>
        </w:rPr>
        <w:br w:type="page"/>
      </w:r>
    </w:p>
    <w:p w14:paraId="0A16D05F" w14:textId="77777777" w:rsidR="003A54A9" w:rsidRDefault="003A54A9" w:rsidP="003A54A9">
      <w:pPr>
        <w:pStyle w:val="Heading1"/>
        <w:spacing w:line="360" w:lineRule="auto"/>
        <w:rPr>
          <w:rFonts w:ascii="Times New Roman" w:eastAsia="Arial" w:hAnsi="Times New Roman" w:cs="Arial"/>
          <w:lang w:val="en-AE"/>
        </w:rPr>
      </w:pPr>
      <w:r>
        <w:rPr>
          <w:rFonts w:eastAsia="Arial"/>
          <w:lang w:val="en-AE"/>
        </w:rPr>
        <w:lastRenderedPageBreak/>
        <w:t xml:space="preserve">Introduction </w:t>
      </w:r>
    </w:p>
    <w:p w14:paraId="2844841C" w14:textId="2F646AE4" w:rsidR="003A54A9" w:rsidRPr="000A0060" w:rsidRDefault="003A54A9" w:rsidP="003A54A9">
      <w:pPr>
        <w:spacing w:line="360" w:lineRule="auto"/>
        <w:jc w:val="both"/>
        <w:rPr>
          <w:rFonts w:eastAsia="Times New Roman"/>
          <w:sz w:val="24"/>
          <w:szCs w:val="24"/>
          <w:lang w:val="en-AE"/>
        </w:rPr>
      </w:pPr>
      <w:r w:rsidRPr="000A0060">
        <w:rPr>
          <w:rFonts w:eastAsia="Times New Roman"/>
          <w:sz w:val="24"/>
          <w:szCs w:val="24"/>
          <w:lang w:val="en-AE"/>
        </w:rPr>
        <w:t xml:space="preserve">Customer relationship management is commonly referred to as the RM which defines the technology with an organisation used to manage the interaction and relationship with the potential customers and loyal customers. It has been found that the major goal of CRM is to improve the relationship of a business so that the business can grow easily. It is worth mentioning that organizations use CRM to </w:t>
      </w:r>
      <w:r w:rsidR="000A0060" w:rsidRPr="000A0060">
        <w:rPr>
          <w:rFonts w:eastAsia="Times New Roman"/>
          <w:sz w:val="24"/>
          <w:szCs w:val="24"/>
          <w:lang w:val="en-AE"/>
        </w:rPr>
        <w:t>analyse</w:t>
      </w:r>
      <w:r w:rsidRPr="000A0060">
        <w:rPr>
          <w:rFonts w:eastAsia="Times New Roman"/>
          <w:sz w:val="24"/>
          <w:szCs w:val="24"/>
          <w:lang w:val="en-AE"/>
        </w:rPr>
        <w:t xml:space="preserve"> the data for studying a large amount of information through which the business connect with customers. The </w:t>
      </w:r>
      <w:r w:rsidR="000A0060" w:rsidRPr="000A0060">
        <w:rPr>
          <w:rFonts w:eastAsia="Times New Roman"/>
          <w:sz w:val="24"/>
          <w:szCs w:val="24"/>
          <w:lang w:val="en-AE"/>
        </w:rPr>
        <w:t>focus</w:t>
      </w:r>
      <w:r w:rsidRPr="000A0060">
        <w:rPr>
          <w:rFonts w:eastAsia="Times New Roman"/>
          <w:sz w:val="24"/>
          <w:szCs w:val="24"/>
          <w:lang w:val="en-AE"/>
        </w:rPr>
        <w:t xml:space="preserve"> of the study is to highlight the CRM policies and current themes followed by Tesco in the retail Supermarket business. Along with this, this report will also put a special consideration on describing the sustainability management and the quality models which are followed by the company for attracting customers and managing their relationship.</w:t>
      </w:r>
    </w:p>
    <w:p w14:paraId="678CF778" w14:textId="77777777" w:rsidR="003A54A9" w:rsidRPr="000A0060" w:rsidRDefault="003A54A9" w:rsidP="003A54A9">
      <w:pPr>
        <w:pStyle w:val="Heading1"/>
        <w:spacing w:line="360" w:lineRule="auto"/>
        <w:rPr>
          <w:rFonts w:ascii="Arial" w:eastAsia="Arial" w:hAnsi="Arial" w:cs="Arial"/>
          <w:sz w:val="24"/>
          <w:szCs w:val="24"/>
          <w:lang w:val="en-AE"/>
        </w:rPr>
      </w:pPr>
      <w:bookmarkStart w:id="0" w:name="_Toc88568978"/>
      <w:r w:rsidRPr="000A0060">
        <w:rPr>
          <w:rFonts w:ascii="Arial" w:eastAsia="Arial" w:hAnsi="Arial" w:cs="Arial"/>
          <w:sz w:val="24"/>
          <w:szCs w:val="24"/>
          <w:lang w:val="en-AE"/>
        </w:rPr>
        <w:t>Current Themes and CRM Policies of Tesco</w:t>
      </w:r>
      <w:bookmarkEnd w:id="0"/>
    </w:p>
    <w:p w14:paraId="25FE9382" w14:textId="77777777" w:rsidR="003A54A9" w:rsidRPr="000A0060" w:rsidRDefault="003A54A9" w:rsidP="003A54A9">
      <w:pPr>
        <w:pStyle w:val="Heading2"/>
        <w:spacing w:line="360" w:lineRule="auto"/>
        <w:rPr>
          <w:rFonts w:ascii="Arial" w:eastAsia="Arial" w:hAnsi="Arial" w:cs="Arial"/>
          <w:sz w:val="24"/>
          <w:szCs w:val="24"/>
          <w:lang w:val="en-AE"/>
        </w:rPr>
      </w:pPr>
      <w:bookmarkStart w:id="1" w:name="_Toc88568979"/>
      <w:r w:rsidRPr="000A0060">
        <w:rPr>
          <w:rFonts w:ascii="Arial" w:eastAsia="Arial" w:hAnsi="Arial" w:cs="Arial"/>
          <w:sz w:val="24"/>
          <w:szCs w:val="24"/>
          <w:lang w:val="en-AE"/>
        </w:rPr>
        <w:t>Current themes of Tesco</w:t>
      </w:r>
      <w:bookmarkEnd w:id="1"/>
      <w:r w:rsidRPr="000A0060">
        <w:rPr>
          <w:rFonts w:ascii="Arial" w:eastAsia="Arial" w:hAnsi="Arial" w:cs="Arial"/>
          <w:sz w:val="24"/>
          <w:szCs w:val="24"/>
          <w:lang w:val="en-AE"/>
        </w:rPr>
        <w:t xml:space="preserve"> </w:t>
      </w:r>
    </w:p>
    <w:p w14:paraId="326D9EB2" w14:textId="77777777" w:rsidR="003A54A9" w:rsidRPr="000A0060" w:rsidRDefault="003A54A9" w:rsidP="003A54A9">
      <w:pPr>
        <w:numPr>
          <w:ilvl w:val="0"/>
          <w:numId w:val="1"/>
        </w:numPr>
        <w:spacing w:line="360" w:lineRule="auto"/>
        <w:jc w:val="both"/>
        <w:rPr>
          <w:rFonts w:eastAsia="Times New Roman"/>
          <w:b/>
          <w:sz w:val="24"/>
          <w:szCs w:val="24"/>
          <w:lang w:val="en-AE"/>
        </w:rPr>
      </w:pPr>
      <w:r w:rsidRPr="000A0060">
        <w:rPr>
          <w:rFonts w:eastAsia="Times New Roman"/>
          <w:b/>
          <w:sz w:val="24"/>
          <w:szCs w:val="24"/>
          <w:lang w:val="en-AE"/>
        </w:rPr>
        <w:t>Tech Touch versus Human Touch</w:t>
      </w:r>
    </w:p>
    <w:p w14:paraId="326DDC8B" w14:textId="02733703" w:rsidR="003A54A9" w:rsidRPr="000A0060" w:rsidRDefault="003A54A9" w:rsidP="003A54A9">
      <w:pPr>
        <w:spacing w:line="360" w:lineRule="auto"/>
        <w:jc w:val="both"/>
        <w:rPr>
          <w:rFonts w:eastAsia="Times New Roman"/>
          <w:sz w:val="24"/>
          <w:szCs w:val="24"/>
          <w:lang w:val="en-AE"/>
        </w:rPr>
      </w:pPr>
      <w:r w:rsidRPr="000A0060">
        <w:rPr>
          <w:rFonts w:eastAsia="Times New Roman"/>
          <w:sz w:val="24"/>
          <w:szCs w:val="24"/>
          <w:lang w:val="en-AE"/>
        </w:rPr>
        <w:t xml:space="preserve">The Tech Touch strategy refers to a strategy that is adopted by the organisation which is scalable and measurable and creates impact in increasing the retention of customers. In the context of Tesco, it has been found that the organisation implemented Tech Touch for providing effective communication and contact touch with customers. According to the opinion of </w:t>
      </w:r>
      <w:r w:rsidRPr="000A0060">
        <w:rPr>
          <w:rFonts w:eastAsia="Times New Roman"/>
          <w:color w:val="222222"/>
          <w:sz w:val="24"/>
          <w:szCs w:val="24"/>
          <w:highlight w:val="white"/>
          <w:lang w:val="en-AE"/>
        </w:rPr>
        <w:t xml:space="preserve">Zeng </w:t>
      </w:r>
      <w:r w:rsidRPr="000A0060">
        <w:rPr>
          <w:rFonts w:eastAsia="Times New Roman"/>
          <w:i/>
          <w:color w:val="222222"/>
          <w:sz w:val="24"/>
          <w:szCs w:val="24"/>
          <w:highlight w:val="white"/>
          <w:lang w:val="en-AE"/>
        </w:rPr>
        <w:t xml:space="preserve">et al., </w:t>
      </w:r>
      <w:r w:rsidRPr="000A0060">
        <w:rPr>
          <w:rFonts w:eastAsia="Times New Roman"/>
          <w:color w:val="222222"/>
          <w:sz w:val="24"/>
          <w:szCs w:val="24"/>
          <w:highlight w:val="white"/>
          <w:lang w:val="en-AE"/>
        </w:rPr>
        <w:t xml:space="preserve">(2020), </w:t>
      </w:r>
      <w:r w:rsidRPr="000A0060">
        <w:rPr>
          <w:rFonts w:eastAsia="Times New Roman"/>
          <w:sz w:val="24"/>
          <w:szCs w:val="24"/>
          <w:lang w:val="en-AE"/>
        </w:rPr>
        <w:t xml:space="preserve">Tech Touch was implemented by this </w:t>
      </w:r>
      <w:r w:rsidR="000A0060" w:rsidRPr="000A0060">
        <w:rPr>
          <w:rFonts w:eastAsia="Times New Roman"/>
          <w:sz w:val="24"/>
          <w:szCs w:val="24"/>
          <w:lang w:val="en-AE"/>
        </w:rPr>
        <w:t>organisation</w:t>
      </w:r>
      <w:r w:rsidRPr="000A0060">
        <w:rPr>
          <w:rFonts w:eastAsia="Times New Roman"/>
          <w:sz w:val="24"/>
          <w:szCs w:val="24"/>
          <w:lang w:val="en-AE"/>
        </w:rPr>
        <w:t xml:space="preserve"> as it helps to improve brand awareness and create a brand identity.  It is worth mentioning that the organisation </w:t>
      </w:r>
      <w:r w:rsidR="000A0060" w:rsidRPr="000A0060">
        <w:rPr>
          <w:rFonts w:eastAsia="Times New Roman"/>
          <w:sz w:val="24"/>
          <w:szCs w:val="24"/>
          <w:lang w:val="en-AE"/>
        </w:rPr>
        <w:t>implements</w:t>
      </w:r>
      <w:r w:rsidRPr="000A0060">
        <w:rPr>
          <w:rFonts w:eastAsia="Times New Roman"/>
          <w:sz w:val="24"/>
          <w:szCs w:val="24"/>
          <w:lang w:val="en-AE"/>
        </w:rPr>
        <w:t xml:space="preserve"> a Digital tech solution as the Tech touch </w:t>
      </w:r>
      <w:r w:rsidR="00195968" w:rsidRPr="000A0060">
        <w:rPr>
          <w:rFonts w:eastAsia="Times New Roman"/>
          <w:sz w:val="24"/>
          <w:szCs w:val="24"/>
          <w:lang w:val="en-AE"/>
        </w:rPr>
        <w:t>to</w:t>
      </w:r>
      <w:r w:rsidRPr="000A0060">
        <w:rPr>
          <w:rFonts w:eastAsia="Times New Roman"/>
          <w:sz w:val="24"/>
          <w:szCs w:val="24"/>
          <w:lang w:val="en-AE"/>
        </w:rPr>
        <w:t xml:space="preserve"> improve the experience and efforts of customers. In many scenarios, it has been found that the tech touch helps Tesco to create a better place where the customers can trust and become partners with the company. Moreover, this partnership will help the organisation to survive in the competitive and dynamic business market </w:t>
      </w:r>
      <w:r w:rsidR="00FB468E" w:rsidRPr="000A0060">
        <w:rPr>
          <w:rFonts w:eastAsia="Times New Roman"/>
          <w:sz w:val="24"/>
          <w:szCs w:val="24"/>
          <w:lang w:val="en-AE"/>
        </w:rPr>
        <w:t>and</w:t>
      </w:r>
      <w:r w:rsidRPr="000A0060">
        <w:rPr>
          <w:rFonts w:eastAsia="Times New Roman"/>
          <w:sz w:val="24"/>
          <w:szCs w:val="24"/>
          <w:lang w:val="en-AE"/>
        </w:rPr>
        <w:t xml:space="preserve"> provides an advantage for the company to win the competition by the loyal and well-maintained customers. As per the words of </w:t>
      </w:r>
      <w:r w:rsidRPr="000A0060">
        <w:rPr>
          <w:rFonts w:eastAsia="Times New Roman"/>
          <w:color w:val="222222"/>
          <w:sz w:val="24"/>
          <w:szCs w:val="24"/>
          <w:highlight w:val="white"/>
          <w:lang w:val="en-AE"/>
        </w:rPr>
        <w:t xml:space="preserve">Kar </w:t>
      </w:r>
      <w:r w:rsidRPr="000A0060">
        <w:rPr>
          <w:rFonts w:eastAsia="Times New Roman"/>
          <w:i/>
          <w:color w:val="222222"/>
          <w:sz w:val="24"/>
          <w:szCs w:val="24"/>
          <w:highlight w:val="white"/>
          <w:lang w:val="en-AE"/>
        </w:rPr>
        <w:t xml:space="preserve">et al., </w:t>
      </w:r>
      <w:r w:rsidRPr="000A0060">
        <w:rPr>
          <w:rFonts w:eastAsia="Times New Roman"/>
          <w:color w:val="222222"/>
          <w:sz w:val="24"/>
          <w:szCs w:val="24"/>
          <w:highlight w:val="white"/>
          <w:lang w:val="en-AE"/>
        </w:rPr>
        <w:t xml:space="preserve">(2021). </w:t>
      </w:r>
      <w:r w:rsidRPr="000A0060">
        <w:rPr>
          <w:rFonts w:eastAsia="Times New Roman"/>
          <w:sz w:val="24"/>
          <w:szCs w:val="24"/>
          <w:lang w:val="en-AE"/>
        </w:rPr>
        <w:t xml:space="preserve">It has been observed that customers are very important for Tesco therefore the company uses tech touch to enhance their communication </w:t>
      </w:r>
      <w:r w:rsidR="00195968" w:rsidRPr="000A0060">
        <w:rPr>
          <w:rFonts w:eastAsia="Times New Roman"/>
          <w:sz w:val="24"/>
          <w:szCs w:val="24"/>
          <w:lang w:val="en-AE"/>
        </w:rPr>
        <w:t>to</w:t>
      </w:r>
      <w:r w:rsidRPr="000A0060">
        <w:rPr>
          <w:rFonts w:eastAsia="Times New Roman"/>
          <w:sz w:val="24"/>
          <w:szCs w:val="24"/>
          <w:lang w:val="en-AE"/>
        </w:rPr>
        <w:t xml:space="preserve"> persuade them to purchase their products and services and to create a brand identity.</w:t>
      </w:r>
    </w:p>
    <w:p w14:paraId="3887137D" w14:textId="31036A7E" w:rsidR="000B6589" w:rsidRPr="000A0060" w:rsidRDefault="000B6589">
      <w:pPr>
        <w:rPr>
          <w:sz w:val="24"/>
          <w:szCs w:val="24"/>
        </w:rPr>
      </w:pPr>
    </w:p>
    <w:p w14:paraId="6B193392" w14:textId="40DC5309" w:rsidR="000B6589" w:rsidRPr="000A0060" w:rsidRDefault="000B6589">
      <w:pPr>
        <w:rPr>
          <w:sz w:val="24"/>
          <w:szCs w:val="24"/>
        </w:rPr>
      </w:pPr>
    </w:p>
    <w:p w14:paraId="160DE612" w14:textId="5349D06B" w:rsidR="00EC5451" w:rsidRPr="00EC5451" w:rsidRDefault="00EC5451" w:rsidP="00EC5451">
      <w:pPr>
        <w:spacing w:line="360" w:lineRule="auto"/>
        <w:jc w:val="both"/>
        <w:rPr>
          <w:rFonts w:eastAsia="Times New Roman"/>
          <w:sz w:val="24"/>
          <w:szCs w:val="24"/>
          <w:lang w:val="en-AE"/>
        </w:rPr>
      </w:pPr>
      <w:r w:rsidRPr="00EC5451">
        <w:rPr>
          <w:rFonts w:eastAsia="Times New Roman"/>
          <w:sz w:val="24"/>
          <w:szCs w:val="24"/>
          <w:lang w:val="en-AE"/>
        </w:rPr>
        <w:lastRenderedPageBreak/>
        <w:t xml:space="preserve">It has been observed that the </w:t>
      </w:r>
      <w:proofErr w:type="gramStart"/>
      <w:r w:rsidRPr="00EC5451">
        <w:rPr>
          <w:rFonts w:eastAsia="Times New Roman"/>
          <w:sz w:val="24"/>
          <w:szCs w:val="24"/>
          <w:lang w:val="en-AE"/>
        </w:rPr>
        <w:t>main focus</w:t>
      </w:r>
      <w:proofErr w:type="gramEnd"/>
      <w:r w:rsidRPr="00EC5451">
        <w:rPr>
          <w:rFonts w:eastAsia="Times New Roman"/>
          <w:sz w:val="24"/>
          <w:szCs w:val="24"/>
          <w:lang w:val="en-AE"/>
        </w:rPr>
        <w:t xml:space="preserve"> of human touch is to enhance the experience of customers by the implementation of human touch. In the context of Tesco organisation, it has been found that the organisation provides pleasant and friendly treatment to the customer </w:t>
      </w:r>
      <w:r w:rsidRPr="00EC5451">
        <w:rPr>
          <w:rFonts w:eastAsia="Times New Roman"/>
          <w:sz w:val="24"/>
          <w:szCs w:val="24"/>
          <w:lang w:val="en-AE"/>
        </w:rPr>
        <w:t>to</w:t>
      </w:r>
      <w:r w:rsidRPr="00EC5451">
        <w:rPr>
          <w:rFonts w:eastAsia="Times New Roman"/>
          <w:sz w:val="24"/>
          <w:szCs w:val="24"/>
          <w:lang w:val="en-AE"/>
        </w:rPr>
        <w:t xml:space="preserve"> make them relax and be invited to the supermarket. According to the views of </w:t>
      </w:r>
      <w:r w:rsidRPr="00EC5451">
        <w:rPr>
          <w:rFonts w:eastAsia="Times New Roman"/>
          <w:color w:val="222222"/>
          <w:sz w:val="24"/>
          <w:szCs w:val="24"/>
          <w:highlight w:val="white"/>
          <w:lang w:val="en-AE"/>
        </w:rPr>
        <w:t>Sinha</w:t>
      </w:r>
      <w:r w:rsidRPr="00EC5451">
        <w:rPr>
          <w:rFonts w:eastAsia="Times New Roman"/>
          <w:i/>
          <w:color w:val="222222"/>
          <w:sz w:val="24"/>
          <w:szCs w:val="24"/>
          <w:highlight w:val="white"/>
          <w:lang w:val="en-AE"/>
        </w:rPr>
        <w:t xml:space="preserve"> et al., </w:t>
      </w:r>
      <w:r w:rsidRPr="00EC5451">
        <w:rPr>
          <w:rFonts w:eastAsia="Times New Roman"/>
          <w:color w:val="222222"/>
          <w:sz w:val="24"/>
          <w:szCs w:val="24"/>
          <w:highlight w:val="white"/>
          <w:lang w:val="en-AE"/>
        </w:rPr>
        <w:t xml:space="preserve">(2020), </w:t>
      </w:r>
      <w:r w:rsidRPr="00EC5451">
        <w:rPr>
          <w:rFonts w:eastAsia="Times New Roman"/>
          <w:sz w:val="24"/>
          <w:szCs w:val="24"/>
          <w:lang w:val="en-AE"/>
        </w:rPr>
        <w:t xml:space="preserve">it is believed by the organisation that the human touch should not be lost as it will create a great impact on the satisfaction of customers. It supports the organisation to operate the business with intentional purposes authentication and hard work. The human touch followed by Tesco also supports the growth of marketing in the B2C sector as it offers a competitive advantage in a dynamic business environment by improving and enhancing the satisfaction and attraction of customers. On this note, it can be said that touch is very important for an organisation </w:t>
      </w:r>
      <w:r w:rsidR="0004273F" w:rsidRPr="00EC5451">
        <w:rPr>
          <w:rFonts w:eastAsia="Times New Roman"/>
          <w:sz w:val="24"/>
          <w:szCs w:val="24"/>
          <w:lang w:val="en-AE"/>
        </w:rPr>
        <w:t>to</w:t>
      </w:r>
      <w:r w:rsidRPr="00EC5451">
        <w:rPr>
          <w:rFonts w:eastAsia="Times New Roman"/>
          <w:sz w:val="24"/>
          <w:szCs w:val="24"/>
          <w:lang w:val="en-AE"/>
        </w:rPr>
        <w:t xml:space="preserve"> build effective relationships and interactions with the customer.</w:t>
      </w:r>
    </w:p>
    <w:p w14:paraId="2E40064C" w14:textId="52F5936F" w:rsidR="00EC5451" w:rsidRPr="00EC5451" w:rsidRDefault="00EC5451" w:rsidP="00EC5451">
      <w:pPr>
        <w:spacing w:line="360" w:lineRule="auto"/>
        <w:jc w:val="both"/>
        <w:rPr>
          <w:rFonts w:eastAsia="Times New Roman"/>
          <w:sz w:val="24"/>
          <w:szCs w:val="24"/>
          <w:lang w:val="en-AE"/>
        </w:rPr>
      </w:pPr>
      <w:r w:rsidRPr="00EC5451">
        <w:rPr>
          <w:rFonts w:eastAsia="Times New Roman"/>
          <w:sz w:val="24"/>
          <w:szCs w:val="24"/>
          <w:lang w:val="en-AE"/>
        </w:rPr>
        <w:t xml:space="preserve">From the evaluation of both aspects and themes that are followed by Tesco </w:t>
      </w:r>
      <w:r w:rsidR="0004273F" w:rsidRPr="00EC5451">
        <w:rPr>
          <w:rFonts w:eastAsia="Times New Roman"/>
          <w:sz w:val="24"/>
          <w:szCs w:val="24"/>
          <w:lang w:val="en-AE"/>
        </w:rPr>
        <w:t>to</w:t>
      </w:r>
      <w:r w:rsidRPr="00EC5451">
        <w:rPr>
          <w:rFonts w:eastAsia="Times New Roman"/>
          <w:sz w:val="24"/>
          <w:szCs w:val="24"/>
          <w:lang w:val="en-AE"/>
        </w:rPr>
        <w:t xml:space="preserve"> enhance the experience of customers and to persuade them to purchase their products and services, it has been found that both human touch and tech touch are important for the company. According to </w:t>
      </w:r>
      <w:r w:rsidRPr="00EC5451">
        <w:rPr>
          <w:rFonts w:eastAsia="Times New Roman"/>
          <w:color w:val="222222"/>
          <w:sz w:val="24"/>
          <w:szCs w:val="24"/>
          <w:highlight w:val="white"/>
          <w:lang w:val="en-AE"/>
        </w:rPr>
        <w:t xml:space="preserve">Eisen and Lillard (2020), </w:t>
      </w:r>
      <w:r w:rsidRPr="00EC5451">
        <w:rPr>
          <w:rFonts w:eastAsia="Times New Roman"/>
          <w:sz w:val="24"/>
          <w:szCs w:val="24"/>
          <w:lang w:val="en-AE"/>
        </w:rPr>
        <w:t xml:space="preserve">both strategies are useful for Tesco as it creates brand awareness and develops brand identity to help the customers to differentiate the brand from other available brands in the market. Moreover, by the implementation of these themes, it has been found that organisations have improved consumer satisfaction as they provide the exact requirements, </w:t>
      </w:r>
      <w:proofErr w:type="gramStart"/>
      <w:r w:rsidRPr="00EC5451">
        <w:rPr>
          <w:rFonts w:eastAsia="Times New Roman"/>
          <w:sz w:val="24"/>
          <w:szCs w:val="24"/>
          <w:lang w:val="en-AE"/>
        </w:rPr>
        <w:t>needs</w:t>
      </w:r>
      <w:proofErr w:type="gramEnd"/>
      <w:r w:rsidRPr="00EC5451">
        <w:rPr>
          <w:rFonts w:eastAsia="Times New Roman"/>
          <w:sz w:val="24"/>
          <w:szCs w:val="24"/>
          <w:lang w:val="en-AE"/>
        </w:rPr>
        <w:t xml:space="preserve"> and wants.</w:t>
      </w:r>
    </w:p>
    <w:p w14:paraId="693E6F91" w14:textId="77777777" w:rsidR="00EC5451" w:rsidRPr="00EC5451" w:rsidRDefault="00EC5451" w:rsidP="00EC5451">
      <w:pPr>
        <w:numPr>
          <w:ilvl w:val="0"/>
          <w:numId w:val="2"/>
        </w:numPr>
        <w:spacing w:line="360" w:lineRule="auto"/>
        <w:jc w:val="both"/>
        <w:rPr>
          <w:rFonts w:eastAsia="Times New Roman"/>
          <w:b/>
          <w:sz w:val="24"/>
          <w:szCs w:val="24"/>
          <w:lang w:val="en-AE"/>
        </w:rPr>
      </w:pPr>
      <w:r w:rsidRPr="00EC5451">
        <w:rPr>
          <w:rFonts w:eastAsia="Times New Roman"/>
          <w:b/>
          <w:sz w:val="24"/>
          <w:szCs w:val="24"/>
          <w:lang w:val="en-AE"/>
        </w:rPr>
        <w:t>Brand experience and Customer Experience</w:t>
      </w:r>
    </w:p>
    <w:p w14:paraId="1B4B0557" w14:textId="72E76FA9" w:rsidR="00EC5451" w:rsidRPr="00EC5451" w:rsidRDefault="00EC5451" w:rsidP="00EC5451">
      <w:pPr>
        <w:spacing w:line="360" w:lineRule="auto"/>
        <w:jc w:val="both"/>
        <w:rPr>
          <w:rFonts w:eastAsia="Times New Roman"/>
          <w:sz w:val="24"/>
          <w:szCs w:val="24"/>
          <w:lang w:val="en-AE"/>
        </w:rPr>
      </w:pPr>
      <w:r w:rsidRPr="00EC5451">
        <w:rPr>
          <w:rFonts w:eastAsia="Times New Roman"/>
          <w:sz w:val="24"/>
          <w:szCs w:val="24"/>
          <w:lang w:val="en-AE"/>
        </w:rPr>
        <w:t xml:space="preserve">It is worth mentioning that the focus of both the brand experience and customer experience is on customers. In the reference of Tesco, it has been found that brand experience is a development that indicates the process of creating the vision of the brand and then developing a very powerful method that allows Tesco to lead the vision into a real-life experience. As per the comment of </w:t>
      </w:r>
      <w:r w:rsidRPr="00EC5451">
        <w:rPr>
          <w:rFonts w:eastAsia="Times New Roman"/>
          <w:color w:val="222222"/>
          <w:sz w:val="24"/>
          <w:szCs w:val="24"/>
          <w:highlight w:val="white"/>
          <w:lang w:val="en-AE"/>
        </w:rPr>
        <w:t xml:space="preserve">Tirawatnapong and Fernando (2018), </w:t>
      </w:r>
      <w:r w:rsidRPr="00EC5451">
        <w:rPr>
          <w:rFonts w:eastAsia="Times New Roman"/>
          <w:sz w:val="24"/>
          <w:szCs w:val="24"/>
          <w:lang w:val="en-AE"/>
        </w:rPr>
        <w:t xml:space="preserve">the brand experience strategy is a very complicated and lengthy process as it includes many elements including emotional benefits and brand values. It has been found that brand experience incorporates a situation where your organisation decides to influence the feelings of customers regarding the brand or a particular product of the brand. The brand experience strategy has </w:t>
      </w:r>
      <w:r w:rsidR="0004273F" w:rsidRPr="00EC5451">
        <w:rPr>
          <w:rFonts w:eastAsia="Times New Roman"/>
          <w:sz w:val="24"/>
          <w:szCs w:val="24"/>
          <w:lang w:val="en-AE"/>
        </w:rPr>
        <w:t>been</w:t>
      </w:r>
      <w:r w:rsidRPr="00EC5451">
        <w:rPr>
          <w:rFonts w:eastAsia="Times New Roman"/>
          <w:sz w:val="24"/>
          <w:szCs w:val="24"/>
          <w:lang w:val="en-AE"/>
        </w:rPr>
        <w:t xml:space="preserve"> very important for Tesco as it helps to engage, connect, and interact organisation with the potential and target </w:t>
      </w:r>
      <w:r w:rsidRPr="00EC5451">
        <w:rPr>
          <w:rFonts w:eastAsia="Times New Roman"/>
          <w:sz w:val="24"/>
          <w:szCs w:val="24"/>
          <w:lang w:val="en-AE"/>
        </w:rPr>
        <w:lastRenderedPageBreak/>
        <w:t>audience. Along with this, it also helps Tesco to shift the customers from the stage of brand awareness to brand loyalty.</w:t>
      </w:r>
    </w:p>
    <w:p w14:paraId="5F6A68CB" w14:textId="10431C80" w:rsidR="000B6589" w:rsidRPr="001A769E" w:rsidRDefault="000B6589">
      <w:pPr>
        <w:rPr>
          <w:sz w:val="24"/>
          <w:szCs w:val="24"/>
        </w:rPr>
      </w:pPr>
    </w:p>
    <w:p w14:paraId="79A90B6D" w14:textId="59E10603" w:rsidR="000B6589" w:rsidRDefault="0011014B">
      <w:r>
        <w:rPr>
          <w:noProof/>
        </w:rPr>
        <w:drawing>
          <wp:inline distT="0" distB="0" distL="0" distR="0" wp14:anchorId="28B09169" wp14:editId="18C72756">
            <wp:extent cx="2638425" cy="1885950"/>
            <wp:effectExtent l="0" t="0" r="9525" b="0"/>
            <wp:docPr id="4" name="image3.png"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3.png" descr="A screenshot of a computer&#10;&#10;Description automatically generated with medium confidence"/>
                    <pic:cNvPicPr/>
                  </pic:nvPicPr>
                  <pic:blipFill>
                    <a:blip r:embed="rId18"/>
                    <a:srcRect/>
                    <a:stretch>
                      <a:fillRect/>
                    </a:stretch>
                  </pic:blipFill>
                  <pic:spPr>
                    <a:xfrm>
                      <a:off x="0" y="0"/>
                      <a:ext cx="2638425" cy="1885950"/>
                    </a:xfrm>
                    <a:prstGeom prst="rect">
                      <a:avLst/>
                    </a:prstGeom>
                    <a:ln/>
                  </pic:spPr>
                </pic:pic>
              </a:graphicData>
            </a:graphic>
          </wp:inline>
        </w:drawing>
      </w:r>
    </w:p>
    <w:p w14:paraId="6C181CD5" w14:textId="77777777" w:rsidR="001A769E" w:rsidRPr="001A769E" w:rsidRDefault="001A769E" w:rsidP="001A769E">
      <w:pPr>
        <w:spacing w:line="360" w:lineRule="auto"/>
        <w:jc w:val="center"/>
        <w:rPr>
          <w:rFonts w:eastAsia="Times New Roman"/>
          <w:b/>
          <w:sz w:val="24"/>
          <w:szCs w:val="24"/>
          <w:lang w:val="en-AE"/>
        </w:rPr>
      </w:pPr>
      <w:r w:rsidRPr="001A769E">
        <w:rPr>
          <w:rFonts w:eastAsia="Times New Roman"/>
          <w:b/>
          <w:sz w:val="24"/>
          <w:szCs w:val="24"/>
          <w:lang w:val="en-AE"/>
        </w:rPr>
        <w:t>Figure 1: The brand value of Tesco around the globe</w:t>
      </w:r>
    </w:p>
    <w:p w14:paraId="74170020" w14:textId="77777777" w:rsidR="001A769E" w:rsidRPr="001A769E" w:rsidRDefault="001A769E" w:rsidP="001A769E">
      <w:pPr>
        <w:spacing w:line="360" w:lineRule="auto"/>
        <w:jc w:val="center"/>
        <w:rPr>
          <w:rFonts w:eastAsia="Times New Roman"/>
          <w:sz w:val="24"/>
          <w:szCs w:val="24"/>
          <w:lang w:val="en-AE"/>
        </w:rPr>
      </w:pPr>
      <w:r w:rsidRPr="001A769E">
        <w:rPr>
          <w:rFonts w:eastAsia="Times New Roman"/>
          <w:sz w:val="24"/>
          <w:szCs w:val="24"/>
          <w:lang w:val="en-AE"/>
        </w:rPr>
        <w:t>(Source: statista.com, 2021)</w:t>
      </w:r>
    </w:p>
    <w:p w14:paraId="550E07E1" w14:textId="16512A97" w:rsidR="000B6589" w:rsidRDefault="000B6589"/>
    <w:p w14:paraId="42DBB341" w14:textId="01789AA3" w:rsidR="000B6589" w:rsidRDefault="000B6589"/>
    <w:p w14:paraId="5840EBB7" w14:textId="148369CE" w:rsidR="00846A89" w:rsidRPr="00362F40" w:rsidRDefault="00846A89" w:rsidP="00846A89">
      <w:pPr>
        <w:spacing w:line="360" w:lineRule="auto"/>
        <w:jc w:val="both"/>
        <w:rPr>
          <w:rFonts w:eastAsia="Times New Roman"/>
          <w:sz w:val="24"/>
          <w:szCs w:val="24"/>
          <w:lang w:val="en-AE"/>
        </w:rPr>
      </w:pPr>
      <w:r w:rsidRPr="00362F40">
        <w:rPr>
          <w:rFonts w:eastAsia="Times New Roman"/>
          <w:sz w:val="24"/>
          <w:szCs w:val="24"/>
          <w:lang w:val="en-AE"/>
        </w:rPr>
        <w:t>It has been observed at Tesco is one of the</w:t>
      </w:r>
      <w:r w:rsidRPr="00362F40">
        <w:rPr>
          <w:rFonts w:eastAsia="Times New Roman"/>
          <w:b/>
          <w:i/>
          <w:sz w:val="24"/>
          <w:szCs w:val="24"/>
          <w:lang w:val="en-AE"/>
        </w:rPr>
        <w:t xml:space="preserve"> leading </w:t>
      </w:r>
      <w:r w:rsidR="00362F40" w:rsidRPr="00362F40">
        <w:rPr>
          <w:rFonts w:eastAsia="Times New Roman"/>
          <w:b/>
          <w:i/>
          <w:sz w:val="24"/>
          <w:szCs w:val="24"/>
          <w:lang w:val="en-AE"/>
        </w:rPr>
        <w:t>groceries</w:t>
      </w:r>
      <w:r w:rsidR="00362F40">
        <w:rPr>
          <w:rFonts w:eastAsia="Times New Roman"/>
          <w:b/>
          <w:i/>
          <w:sz w:val="24"/>
          <w:szCs w:val="24"/>
          <w:lang w:val="en-AE"/>
        </w:rPr>
        <w:t xml:space="preserve"> </w:t>
      </w:r>
      <w:r w:rsidRPr="00362F40">
        <w:rPr>
          <w:rFonts w:eastAsia="Times New Roman"/>
          <w:b/>
          <w:i/>
          <w:sz w:val="24"/>
          <w:szCs w:val="24"/>
          <w:lang w:val="en-AE"/>
        </w:rPr>
        <w:t>and retail supermarkets</w:t>
      </w:r>
      <w:r w:rsidRPr="00362F40">
        <w:rPr>
          <w:rFonts w:eastAsia="Times New Roman"/>
          <w:sz w:val="24"/>
          <w:szCs w:val="24"/>
          <w:lang w:val="en-AE"/>
        </w:rPr>
        <w:t xml:space="preserve"> in the United Kingdom which has </w:t>
      </w:r>
      <w:r w:rsidR="00362F40" w:rsidRPr="00362F40">
        <w:rPr>
          <w:rFonts w:eastAsia="Times New Roman"/>
          <w:sz w:val="24"/>
          <w:szCs w:val="24"/>
          <w:lang w:val="en-AE"/>
        </w:rPr>
        <w:t>it</w:t>
      </w:r>
      <w:r w:rsidR="00362F40">
        <w:rPr>
          <w:rFonts w:eastAsia="Times New Roman"/>
          <w:sz w:val="24"/>
          <w:szCs w:val="24"/>
          <w:lang w:val="en-AE"/>
        </w:rPr>
        <w:t xml:space="preserve"> i</w:t>
      </w:r>
      <w:r w:rsidR="00362F40" w:rsidRPr="00362F40">
        <w:rPr>
          <w:rFonts w:eastAsia="Times New Roman"/>
          <w:sz w:val="24"/>
          <w:szCs w:val="24"/>
          <w:lang w:val="en-AE"/>
        </w:rPr>
        <w:t>s</w:t>
      </w:r>
      <w:r w:rsidRPr="00362F40">
        <w:rPr>
          <w:rFonts w:eastAsia="Times New Roman"/>
          <w:sz w:val="24"/>
          <w:szCs w:val="24"/>
          <w:lang w:val="en-AE"/>
        </w:rPr>
        <w:t xml:space="preserve"> headquarter at Hertfordshire in England. It is worth mentioning that Tesco has been considered as the most valuable and developed brand of the United Kingdom however in the year 2016 the company </w:t>
      </w:r>
      <w:r w:rsidRPr="00362F40">
        <w:rPr>
          <w:rFonts w:eastAsia="Times New Roman"/>
          <w:b/>
          <w:i/>
          <w:sz w:val="24"/>
          <w:szCs w:val="24"/>
          <w:lang w:val="en-AE"/>
        </w:rPr>
        <w:t>rank 15th</w:t>
      </w:r>
      <w:r w:rsidRPr="00362F40">
        <w:rPr>
          <w:rFonts w:eastAsia="Times New Roman"/>
          <w:sz w:val="24"/>
          <w:szCs w:val="24"/>
          <w:lang w:val="en-AE"/>
        </w:rPr>
        <w:t xml:space="preserve"> for the most valuable brand around the globe. In the current economic state, Tesco Company has </w:t>
      </w:r>
      <w:r w:rsidR="00362F40" w:rsidRPr="00362F40">
        <w:rPr>
          <w:rFonts w:eastAsia="Times New Roman"/>
          <w:sz w:val="24"/>
          <w:szCs w:val="24"/>
          <w:lang w:val="en-AE"/>
        </w:rPr>
        <w:t>been</w:t>
      </w:r>
      <w:r w:rsidRPr="00362F40">
        <w:rPr>
          <w:rFonts w:eastAsia="Times New Roman"/>
          <w:sz w:val="24"/>
          <w:szCs w:val="24"/>
          <w:lang w:val="en-AE"/>
        </w:rPr>
        <w:t xml:space="preserve"> the largest and leading supermarket and retail of the United Kingdom that covers approximately </w:t>
      </w:r>
      <w:r w:rsidRPr="00362F40">
        <w:rPr>
          <w:rFonts w:eastAsia="Times New Roman"/>
          <w:b/>
          <w:sz w:val="24"/>
          <w:szCs w:val="24"/>
          <w:lang w:val="en-AE"/>
        </w:rPr>
        <w:t xml:space="preserve">25% </w:t>
      </w:r>
      <w:r w:rsidRPr="00362F40">
        <w:rPr>
          <w:rFonts w:eastAsia="Times New Roman"/>
          <w:sz w:val="24"/>
          <w:szCs w:val="24"/>
          <w:lang w:val="en-AE"/>
        </w:rPr>
        <w:t xml:space="preserve">of the retail market of the country. The organisation provides a higher brand experience to the customers and compete as one of the major four in the supermarket chain with </w:t>
      </w:r>
      <w:r w:rsidRPr="00362F40">
        <w:rPr>
          <w:rFonts w:eastAsia="Times New Roman"/>
          <w:b/>
          <w:i/>
          <w:sz w:val="24"/>
          <w:szCs w:val="24"/>
          <w:lang w:val="en-AE"/>
        </w:rPr>
        <w:t>Morrison</w:t>
      </w:r>
      <w:r w:rsidRPr="00362F40">
        <w:rPr>
          <w:rFonts w:eastAsia="Times New Roman"/>
          <w:sz w:val="24"/>
          <w:szCs w:val="24"/>
          <w:lang w:val="en-AE"/>
        </w:rPr>
        <w:t xml:space="preserve">, </w:t>
      </w:r>
      <w:r w:rsidRPr="00362F40">
        <w:rPr>
          <w:rFonts w:eastAsia="Times New Roman"/>
          <w:b/>
          <w:i/>
          <w:sz w:val="24"/>
          <w:szCs w:val="24"/>
          <w:lang w:val="en-AE"/>
        </w:rPr>
        <w:t>Sainsbury</w:t>
      </w:r>
      <w:r w:rsidRPr="00362F40">
        <w:rPr>
          <w:rFonts w:eastAsia="Times New Roman"/>
          <w:sz w:val="24"/>
          <w:szCs w:val="24"/>
          <w:lang w:val="en-AE"/>
        </w:rPr>
        <w:t xml:space="preserve">, and </w:t>
      </w:r>
      <w:r w:rsidRPr="00362F40">
        <w:rPr>
          <w:rFonts w:eastAsia="Times New Roman"/>
          <w:b/>
          <w:i/>
          <w:sz w:val="24"/>
          <w:szCs w:val="24"/>
          <w:lang w:val="en-AE"/>
        </w:rPr>
        <w:t xml:space="preserve">Asda </w:t>
      </w:r>
      <w:r w:rsidRPr="00362F40">
        <w:rPr>
          <w:rFonts w:eastAsia="Times New Roman"/>
          <w:sz w:val="24"/>
          <w:szCs w:val="24"/>
          <w:lang w:val="en-AE"/>
        </w:rPr>
        <w:t xml:space="preserve">(statista.com, 2021). The above representation reflects that in the year 2020 the brand value of Tesco around the globe was at </w:t>
      </w:r>
      <w:r w:rsidRPr="00362F40">
        <w:rPr>
          <w:rFonts w:eastAsia="Times New Roman"/>
          <w:b/>
          <w:i/>
          <w:sz w:val="24"/>
          <w:szCs w:val="24"/>
          <w:lang w:val="en-AE"/>
        </w:rPr>
        <w:t>10.7 bn USD</w:t>
      </w:r>
      <w:r w:rsidRPr="00362F40">
        <w:rPr>
          <w:rFonts w:eastAsia="Times New Roman"/>
          <w:sz w:val="24"/>
          <w:szCs w:val="24"/>
          <w:lang w:val="en-AE"/>
        </w:rPr>
        <w:t xml:space="preserve"> and its brand value specifically in the UK was estimated to be </w:t>
      </w:r>
      <w:r w:rsidRPr="00362F40">
        <w:rPr>
          <w:rFonts w:eastAsia="Times New Roman"/>
          <w:b/>
          <w:i/>
          <w:sz w:val="24"/>
          <w:szCs w:val="24"/>
          <w:lang w:val="en-AE"/>
        </w:rPr>
        <w:t>7.68bn GBP.</w:t>
      </w:r>
      <w:r w:rsidRPr="00362F40">
        <w:rPr>
          <w:rFonts w:eastAsia="Times New Roman"/>
          <w:sz w:val="24"/>
          <w:szCs w:val="24"/>
          <w:lang w:val="en-AE"/>
        </w:rPr>
        <w:t xml:space="preserve"> </w:t>
      </w:r>
      <w:r w:rsidR="00362F40" w:rsidRPr="00362F40">
        <w:rPr>
          <w:rFonts w:eastAsia="Times New Roman"/>
          <w:sz w:val="24"/>
          <w:szCs w:val="24"/>
          <w:lang w:val="en-AE"/>
        </w:rPr>
        <w:t>All</w:t>
      </w:r>
      <w:r w:rsidRPr="00362F40">
        <w:rPr>
          <w:rFonts w:eastAsia="Times New Roman"/>
          <w:sz w:val="24"/>
          <w:szCs w:val="24"/>
          <w:lang w:val="en-AE"/>
        </w:rPr>
        <w:t xml:space="preserve"> these factors show the strong viewpoint and effort of Tesco in improving the brand experience to the customers in both the home country and well in the foreign business environment. As per the views of </w:t>
      </w:r>
      <w:r w:rsidRPr="00362F40">
        <w:rPr>
          <w:rFonts w:eastAsia="Times New Roman"/>
          <w:color w:val="222222"/>
          <w:sz w:val="24"/>
          <w:szCs w:val="24"/>
          <w:highlight w:val="white"/>
          <w:lang w:val="en-AE"/>
        </w:rPr>
        <w:t>Rosnizam</w:t>
      </w:r>
      <w:r w:rsidRPr="00362F40">
        <w:rPr>
          <w:rFonts w:eastAsia="Times New Roman"/>
          <w:i/>
          <w:color w:val="222222"/>
          <w:sz w:val="24"/>
          <w:szCs w:val="24"/>
          <w:highlight w:val="white"/>
          <w:lang w:val="en-AE"/>
        </w:rPr>
        <w:t xml:space="preserve"> et al.,</w:t>
      </w:r>
      <w:r w:rsidRPr="00362F40">
        <w:rPr>
          <w:rFonts w:eastAsia="Times New Roman"/>
          <w:color w:val="222222"/>
          <w:sz w:val="24"/>
          <w:szCs w:val="24"/>
          <w:highlight w:val="white"/>
          <w:lang w:val="en-AE"/>
        </w:rPr>
        <w:t xml:space="preserve"> (2020), </w:t>
      </w:r>
      <w:r w:rsidRPr="00362F40">
        <w:rPr>
          <w:rFonts w:eastAsia="Times New Roman"/>
          <w:sz w:val="24"/>
          <w:szCs w:val="24"/>
          <w:lang w:val="en-AE"/>
        </w:rPr>
        <w:t>from the point of view of customers, it has also been observed that brand experience is also crucial for them as it provides a positive and better experience which helps to develop an in-depth connection, increases satisfaction, inspire the target audience, and for delivering the ultimate results. As per contradiction, the brand experience refers to a situation between one brand is selected above another or the loss of sales</w:t>
      </w:r>
    </w:p>
    <w:p w14:paraId="47B6C449" w14:textId="47EA6B3F" w:rsidR="00C075E1" w:rsidRPr="008B520E" w:rsidRDefault="00846A89" w:rsidP="008B520E">
      <w:r w:rsidRPr="00E17C95">
        <w:rPr>
          <w:rFonts w:eastAsia="Times New Roman"/>
          <w:sz w:val="24"/>
          <w:szCs w:val="24"/>
          <w:lang w:val="en-AE"/>
        </w:rPr>
        <w:lastRenderedPageBreak/>
        <w:t xml:space="preserve">Customer experience shows the related aspects of the business that can impact the perception and feeling of the customers regarding the brand order product. In reference to Tesco, it has been observed that the </w:t>
      </w:r>
      <w:r w:rsidR="00457849" w:rsidRPr="00E17C95">
        <w:rPr>
          <w:rFonts w:eastAsia="Times New Roman"/>
          <w:sz w:val="24"/>
          <w:szCs w:val="24"/>
          <w:lang w:val="en-AE"/>
        </w:rPr>
        <w:t>focus</w:t>
      </w:r>
      <w:r w:rsidRPr="00E17C95">
        <w:rPr>
          <w:rFonts w:eastAsia="Times New Roman"/>
          <w:sz w:val="24"/>
          <w:szCs w:val="24"/>
          <w:lang w:val="en-AE"/>
        </w:rPr>
        <w:t xml:space="preserve"> of customers’ experiences of this </w:t>
      </w:r>
      <w:r w:rsidR="00AD553C" w:rsidRPr="00E17C95">
        <w:rPr>
          <w:rFonts w:eastAsia="Times New Roman"/>
          <w:sz w:val="24"/>
          <w:szCs w:val="24"/>
          <w:lang w:val="en-AE"/>
        </w:rPr>
        <w:t>organisation</w:t>
      </w:r>
      <w:r w:rsidRPr="00E17C95">
        <w:rPr>
          <w:rFonts w:eastAsia="Times New Roman"/>
          <w:sz w:val="24"/>
          <w:szCs w:val="24"/>
          <w:lang w:val="en-AE"/>
        </w:rPr>
        <w:t xml:space="preserve"> is on establishing a relationship between your organisation and its potential and loyal customers (Al-Suraihi </w:t>
      </w:r>
      <w:r w:rsidRPr="00E17C95">
        <w:rPr>
          <w:rFonts w:eastAsia="Times New Roman"/>
          <w:i/>
          <w:color w:val="222222"/>
          <w:sz w:val="24"/>
          <w:szCs w:val="24"/>
          <w:highlight w:val="white"/>
          <w:lang w:val="en-AE"/>
        </w:rPr>
        <w:t xml:space="preserve">et al., </w:t>
      </w:r>
      <w:r w:rsidRPr="00E17C95">
        <w:rPr>
          <w:rFonts w:eastAsia="Times New Roman"/>
          <w:sz w:val="24"/>
          <w:szCs w:val="24"/>
          <w:lang w:val="en-AE"/>
        </w:rPr>
        <w:t xml:space="preserve">2020).  Moreover, it includes every </w:t>
      </w:r>
      <w:r w:rsidRPr="008B520E">
        <w:rPr>
          <w:rFonts w:eastAsia="Times New Roman"/>
          <w:sz w:val="24"/>
          <w:szCs w:val="24"/>
          <w:lang w:val="en-AE"/>
        </w:rPr>
        <w:t>aspect and activity started from the interaction</w:t>
      </w:r>
      <w:r w:rsidR="008B520E" w:rsidRPr="008B520E">
        <w:t xml:space="preserve"> </w:t>
      </w:r>
      <w:r w:rsidR="00C075E1" w:rsidRPr="008B520E">
        <w:rPr>
          <w:rFonts w:eastAsia="Times New Roman"/>
          <w:sz w:val="24"/>
          <w:szCs w:val="24"/>
          <w:lang w:val="en-AE"/>
        </w:rPr>
        <w:t xml:space="preserve">stage till the customer doesn't purchase the final product. In simple words, it can be said that the customer experience evaluates the response of the consumer during all consumption stages and processes which includes stages such as pre-purchase stage, consumption stage, and post-purchase stage. </w:t>
      </w:r>
    </w:p>
    <w:p w14:paraId="7ABB0506" w14:textId="73BCABBA" w:rsidR="000B6589" w:rsidRPr="00362F40" w:rsidRDefault="000B6589"/>
    <w:p w14:paraId="2815006C" w14:textId="40F8AF35" w:rsidR="000B6589" w:rsidRDefault="00622A15">
      <w:r>
        <w:rPr>
          <w:noProof/>
        </w:rPr>
        <w:drawing>
          <wp:inline distT="0" distB="0" distL="0" distR="0" wp14:anchorId="1F664B37" wp14:editId="326030FB">
            <wp:extent cx="5033645" cy="3137535"/>
            <wp:effectExtent l="0" t="0" r="0" b="5715"/>
            <wp:docPr id="6" name="image4.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4.png" descr="Chart, bar chart&#10;&#10;Description automatically generated"/>
                    <pic:cNvPicPr/>
                  </pic:nvPicPr>
                  <pic:blipFill>
                    <a:blip r:embed="rId19"/>
                    <a:srcRect/>
                    <a:stretch>
                      <a:fillRect/>
                    </a:stretch>
                  </pic:blipFill>
                  <pic:spPr>
                    <a:xfrm>
                      <a:off x="0" y="0"/>
                      <a:ext cx="5033645" cy="3137535"/>
                    </a:xfrm>
                    <a:prstGeom prst="rect">
                      <a:avLst/>
                    </a:prstGeom>
                    <a:ln/>
                  </pic:spPr>
                </pic:pic>
              </a:graphicData>
            </a:graphic>
          </wp:inline>
        </w:drawing>
      </w:r>
    </w:p>
    <w:p w14:paraId="3C32BDCD" w14:textId="01A833D3" w:rsidR="000B6589" w:rsidRDefault="000B6589"/>
    <w:p w14:paraId="0C89147A" w14:textId="77777777" w:rsidR="006D63E0" w:rsidRPr="006D63E0" w:rsidRDefault="006D63E0" w:rsidP="006D63E0">
      <w:pPr>
        <w:spacing w:line="360" w:lineRule="auto"/>
        <w:jc w:val="center"/>
        <w:rPr>
          <w:rFonts w:eastAsia="Times New Roman"/>
          <w:b/>
          <w:sz w:val="24"/>
          <w:szCs w:val="24"/>
          <w:lang w:val="en-AE"/>
        </w:rPr>
      </w:pPr>
      <w:r w:rsidRPr="006D63E0">
        <w:rPr>
          <w:rFonts w:eastAsia="Times New Roman"/>
          <w:b/>
          <w:sz w:val="24"/>
          <w:szCs w:val="24"/>
          <w:lang w:val="en-AE"/>
        </w:rPr>
        <w:t>Figure 2: Best organizations to support the Customer experience</w:t>
      </w:r>
    </w:p>
    <w:p w14:paraId="01E34113" w14:textId="77777777" w:rsidR="006D63E0" w:rsidRPr="006D63E0" w:rsidRDefault="006D63E0" w:rsidP="006D63E0">
      <w:pPr>
        <w:spacing w:line="360" w:lineRule="auto"/>
        <w:jc w:val="center"/>
        <w:rPr>
          <w:rFonts w:eastAsia="Times New Roman"/>
          <w:sz w:val="24"/>
          <w:szCs w:val="24"/>
          <w:lang w:val="en-AE"/>
        </w:rPr>
      </w:pPr>
      <w:r w:rsidRPr="006D63E0">
        <w:rPr>
          <w:rFonts w:eastAsia="Times New Roman"/>
          <w:sz w:val="24"/>
          <w:szCs w:val="24"/>
          <w:lang w:val="en-AE"/>
        </w:rPr>
        <w:t>(Source: statista.com, 2021)</w:t>
      </w:r>
    </w:p>
    <w:p w14:paraId="2CD8CAAB" w14:textId="13E3D1A0" w:rsidR="000B6589" w:rsidRDefault="000B6589"/>
    <w:p w14:paraId="3F662BFF" w14:textId="3CAD33BC" w:rsidR="00773A5B" w:rsidRPr="00773A5B" w:rsidRDefault="00773A5B" w:rsidP="00773A5B">
      <w:pPr>
        <w:spacing w:line="360" w:lineRule="auto"/>
        <w:jc w:val="both"/>
        <w:rPr>
          <w:rFonts w:eastAsia="Times New Roman"/>
          <w:sz w:val="24"/>
          <w:szCs w:val="24"/>
          <w:lang w:val="en-AE"/>
        </w:rPr>
      </w:pPr>
      <w:r w:rsidRPr="00773A5B">
        <w:rPr>
          <w:rFonts w:eastAsia="Times New Roman"/>
          <w:sz w:val="24"/>
          <w:szCs w:val="24"/>
          <w:lang w:val="en-AE"/>
        </w:rPr>
        <w:t xml:space="preserve">From your graphical representation, it has been observed at Tesco comes in the 2nd rank as per the customer experience. This </w:t>
      </w:r>
      <w:r w:rsidRPr="00773A5B">
        <w:rPr>
          <w:rFonts w:eastAsia="Times New Roman"/>
          <w:sz w:val="24"/>
          <w:szCs w:val="24"/>
          <w:lang w:val="en-AE"/>
        </w:rPr>
        <w:t>organisation</w:t>
      </w:r>
      <w:r w:rsidRPr="00773A5B">
        <w:rPr>
          <w:rFonts w:eastAsia="Times New Roman"/>
          <w:sz w:val="24"/>
          <w:szCs w:val="24"/>
          <w:lang w:val="en-AE"/>
        </w:rPr>
        <w:t xml:space="preserve"> for the special consideration on improving the experience of shopping customers </w:t>
      </w:r>
      <w:r w:rsidRPr="00773A5B">
        <w:rPr>
          <w:rFonts w:eastAsia="Times New Roman"/>
          <w:sz w:val="24"/>
          <w:szCs w:val="24"/>
          <w:lang w:val="en-AE"/>
        </w:rPr>
        <w:t>and</w:t>
      </w:r>
      <w:r w:rsidRPr="00773A5B">
        <w:rPr>
          <w:rFonts w:eastAsia="Times New Roman"/>
          <w:sz w:val="24"/>
          <w:szCs w:val="24"/>
          <w:lang w:val="en-AE"/>
        </w:rPr>
        <w:t xml:space="preserve"> protect the personal data from theft. According to the use of customers, Tesco is the second trustworthy brand after Amazon with </w:t>
      </w:r>
      <w:r w:rsidRPr="00773A5B">
        <w:rPr>
          <w:rFonts w:eastAsia="Times New Roman"/>
          <w:b/>
          <w:i/>
          <w:sz w:val="24"/>
          <w:szCs w:val="24"/>
          <w:lang w:val="en-AE"/>
        </w:rPr>
        <w:t xml:space="preserve">39% </w:t>
      </w:r>
      <w:r w:rsidRPr="00773A5B">
        <w:rPr>
          <w:rFonts w:eastAsia="Times New Roman"/>
          <w:sz w:val="24"/>
          <w:szCs w:val="24"/>
          <w:lang w:val="en-AE"/>
        </w:rPr>
        <w:t xml:space="preserve">(statista.com, 2021). It is worth mentioning that a good experience of customers is very important for the organisation </w:t>
      </w:r>
      <w:r w:rsidRPr="00773A5B">
        <w:rPr>
          <w:rFonts w:eastAsia="Times New Roman"/>
          <w:sz w:val="24"/>
          <w:szCs w:val="24"/>
          <w:lang w:val="en-AE"/>
        </w:rPr>
        <w:t>to</w:t>
      </w:r>
      <w:r w:rsidRPr="00773A5B">
        <w:rPr>
          <w:rFonts w:eastAsia="Times New Roman"/>
          <w:sz w:val="24"/>
          <w:szCs w:val="24"/>
          <w:lang w:val="en-AE"/>
        </w:rPr>
        <w:t xml:space="preserve"> support its sustainable growth in the dynamic business environment. Moreover, it also results in improving the loyalty of the customers towards the brand and increasing their satisfaction. For improving the experience of customers Tesco put a special consideration on improving the feeling of customers during shopping.  It includes the </w:t>
      </w:r>
      <w:r w:rsidRPr="00773A5B">
        <w:rPr>
          <w:rFonts w:eastAsia="Times New Roman"/>
          <w:sz w:val="24"/>
          <w:szCs w:val="24"/>
          <w:lang w:val="en-AE"/>
        </w:rPr>
        <w:lastRenderedPageBreak/>
        <w:t xml:space="preserve">aspects of store layout, service level received by customers, </w:t>
      </w:r>
      <w:r w:rsidRPr="00773A5B">
        <w:rPr>
          <w:rFonts w:eastAsia="Times New Roman"/>
          <w:sz w:val="24"/>
          <w:szCs w:val="24"/>
          <w:lang w:val="en-AE"/>
        </w:rPr>
        <w:t>availability,</w:t>
      </w:r>
      <w:r w:rsidRPr="00773A5B">
        <w:rPr>
          <w:rFonts w:eastAsia="Times New Roman"/>
          <w:sz w:val="24"/>
          <w:szCs w:val="24"/>
          <w:lang w:val="en-AE"/>
        </w:rPr>
        <w:t xml:space="preserve"> and accessibility of the product. </w:t>
      </w:r>
    </w:p>
    <w:p w14:paraId="18240F2C" w14:textId="77777777" w:rsidR="00F803FC" w:rsidRPr="00F803FC" w:rsidRDefault="00F803FC" w:rsidP="00F803FC">
      <w:pPr>
        <w:pStyle w:val="Heading2"/>
        <w:spacing w:line="360" w:lineRule="auto"/>
        <w:rPr>
          <w:rFonts w:ascii="Arial" w:eastAsia="Arial" w:hAnsi="Arial" w:cs="Arial"/>
          <w:sz w:val="24"/>
          <w:szCs w:val="24"/>
          <w:lang w:val="en-AE"/>
        </w:rPr>
      </w:pPr>
      <w:bookmarkStart w:id="2" w:name="_Toc88568980"/>
      <w:r w:rsidRPr="00F803FC">
        <w:rPr>
          <w:rFonts w:ascii="Arial" w:eastAsia="Arial" w:hAnsi="Arial" w:cs="Arial"/>
          <w:sz w:val="24"/>
          <w:szCs w:val="24"/>
          <w:lang w:val="en-AE"/>
        </w:rPr>
        <w:t>CRM Policies of Tesco</w:t>
      </w:r>
      <w:bookmarkEnd w:id="2"/>
      <w:r w:rsidRPr="00F803FC">
        <w:rPr>
          <w:rFonts w:ascii="Arial" w:eastAsia="Arial" w:hAnsi="Arial" w:cs="Arial"/>
          <w:sz w:val="24"/>
          <w:szCs w:val="24"/>
          <w:lang w:val="en-AE"/>
        </w:rPr>
        <w:t xml:space="preserve"> </w:t>
      </w:r>
    </w:p>
    <w:p w14:paraId="3A66B94A" w14:textId="7D689254" w:rsidR="00F803FC" w:rsidRPr="00F803FC" w:rsidRDefault="00F803FC" w:rsidP="00F803FC">
      <w:pPr>
        <w:spacing w:line="360" w:lineRule="auto"/>
        <w:jc w:val="both"/>
        <w:rPr>
          <w:rFonts w:eastAsia="Times New Roman"/>
          <w:sz w:val="24"/>
          <w:szCs w:val="24"/>
          <w:lang w:val="en-AE"/>
        </w:rPr>
      </w:pPr>
      <w:r w:rsidRPr="00F803FC">
        <w:rPr>
          <w:rFonts w:eastAsia="Times New Roman"/>
          <w:sz w:val="24"/>
          <w:szCs w:val="24"/>
          <w:lang w:val="en-AE"/>
        </w:rPr>
        <w:t xml:space="preserve">The CRM policy refers to a strategy that is planned by the organisation </w:t>
      </w:r>
      <w:r w:rsidRPr="00F803FC">
        <w:rPr>
          <w:rFonts w:eastAsia="Times New Roman"/>
          <w:sz w:val="24"/>
          <w:szCs w:val="24"/>
          <w:lang w:val="en-AE"/>
        </w:rPr>
        <w:t>to</w:t>
      </w:r>
      <w:r w:rsidRPr="00F803FC">
        <w:rPr>
          <w:rFonts w:eastAsia="Times New Roman"/>
          <w:sz w:val="24"/>
          <w:szCs w:val="24"/>
          <w:lang w:val="en-AE"/>
        </w:rPr>
        <w:t xml:space="preserve"> grow revenue and profit organisation and at the same time reduce the cost and improve the relationship with customers. According to </w:t>
      </w:r>
      <w:r w:rsidRPr="00F803FC">
        <w:rPr>
          <w:rFonts w:eastAsia="Times New Roman"/>
          <w:color w:val="222222"/>
          <w:sz w:val="24"/>
          <w:szCs w:val="24"/>
          <w:highlight w:val="white"/>
          <w:lang w:val="en-AE"/>
        </w:rPr>
        <w:t>Ahmed and Moosafintavida (2020),</w:t>
      </w:r>
      <w:r w:rsidRPr="00F803FC">
        <w:rPr>
          <w:rFonts w:eastAsia="Times New Roman"/>
          <w:sz w:val="24"/>
          <w:szCs w:val="24"/>
          <w:lang w:val="en-AE"/>
        </w:rPr>
        <w:t xml:space="preserve"> CRM policies are very beneficial for the organisation as it helps to support the marketing strategies and models of customer support. Similarly, the approaches of CRM of Tesco to improve customer service are better launches, effective store layout, comparative prices, and diversification of products. It has been observed that Tesco has established an on-demand technology of CRM with the focus to improve the shopping experience and services of customers on the online website and retail stores. It has also been observed that has adopted a particular software named Tesco digital which acts as a call </w:t>
      </w:r>
      <w:r w:rsidRPr="00F803FC">
        <w:rPr>
          <w:rFonts w:eastAsia="Times New Roman"/>
          <w:sz w:val="24"/>
          <w:szCs w:val="24"/>
          <w:lang w:val="en-AE"/>
        </w:rPr>
        <w:t>centre</w:t>
      </w:r>
      <w:r w:rsidRPr="00F803FC">
        <w:rPr>
          <w:rFonts w:eastAsia="Times New Roman"/>
          <w:sz w:val="24"/>
          <w:szCs w:val="24"/>
          <w:lang w:val="en-AE"/>
        </w:rPr>
        <w:t xml:space="preserve"> for supporting the electronic division and solving the queries of customers. </w:t>
      </w:r>
    </w:p>
    <w:p w14:paraId="11DF2F77" w14:textId="078B73DB" w:rsidR="00F803FC" w:rsidRPr="00B66C84" w:rsidRDefault="00F803FC" w:rsidP="00F803FC">
      <w:pPr>
        <w:spacing w:line="360" w:lineRule="auto"/>
        <w:jc w:val="both"/>
        <w:rPr>
          <w:rFonts w:eastAsia="Times New Roman"/>
          <w:sz w:val="24"/>
          <w:szCs w:val="24"/>
          <w:lang w:val="en-AE"/>
        </w:rPr>
      </w:pPr>
      <w:r w:rsidRPr="00F803FC">
        <w:rPr>
          <w:rFonts w:eastAsia="Times New Roman"/>
          <w:sz w:val="24"/>
          <w:szCs w:val="24"/>
          <w:lang w:val="en-AE"/>
        </w:rPr>
        <w:t xml:space="preserve">It is worth mentioning that the CRM policy and program of Tesco has been considered as one of the best solutions which involve segregations of the expectation of customers estimated by the income-expenditure at the stores. As per the views of </w:t>
      </w:r>
      <w:r w:rsidRPr="00F803FC">
        <w:rPr>
          <w:rFonts w:eastAsia="Times New Roman"/>
          <w:color w:val="222222"/>
          <w:sz w:val="24"/>
          <w:szCs w:val="24"/>
          <w:highlight w:val="white"/>
          <w:lang w:val="en-AE"/>
        </w:rPr>
        <w:t xml:space="preserve">Hassan </w:t>
      </w:r>
      <w:r w:rsidRPr="00F803FC">
        <w:rPr>
          <w:rFonts w:eastAsia="Times New Roman"/>
          <w:i/>
          <w:color w:val="222222"/>
          <w:sz w:val="24"/>
          <w:szCs w:val="24"/>
          <w:highlight w:val="white"/>
          <w:lang w:val="en-AE"/>
        </w:rPr>
        <w:t>et al.,</w:t>
      </w:r>
      <w:r w:rsidRPr="00F803FC">
        <w:rPr>
          <w:rFonts w:eastAsia="Times New Roman"/>
          <w:color w:val="222222"/>
          <w:sz w:val="24"/>
          <w:szCs w:val="24"/>
          <w:highlight w:val="white"/>
          <w:lang w:val="en-AE"/>
        </w:rPr>
        <w:t xml:space="preserve"> (2019), </w:t>
      </w:r>
      <w:r w:rsidRPr="00F803FC">
        <w:rPr>
          <w:rFonts w:eastAsia="Times New Roman"/>
          <w:sz w:val="24"/>
          <w:szCs w:val="24"/>
          <w:lang w:val="en-AE"/>
        </w:rPr>
        <w:t xml:space="preserve">it has also been found that this </w:t>
      </w:r>
      <w:r w:rsidRPr="00F803FC">
        <w:rPr>
          <w:rFonts w:eastAsia="Times New Roman"/>
          <w:sz w:val="24"/>
          <w:szCs w:val="24"/>
          <w:lang w:val="en-AE"/>
        </w:rPr>
        <w:t>program</w:t>
      </w:r>
      <w:r w:rsidRPr="00F803FC">
        <w:rPr>
          <w:rFonts w:eastAsia="Times New Roman"/>
          <w:sz w:val="24"/>
          <w:szCs w:val="24"/>
          <w:lang w:val="en-AE"/>
        </w:rPr>
        <w:t xml:space="preserve"> and policy adopted by Tesco helps the business to prioritize the clients which are based on their expenditure with the offer at the online website or retail store. Back in the year </w:t>
      </w:r>
      <w:r w:rsidRPr="00F803FC">
        <w:rPr>
          <w:rFonts w:eastAsia="Times New Roman"/>
          <w:b/>
          <w:i/>
          <w:sz w:val="24"/>
          <w:szCs w:val="24"/>
          <w:lang w:val="en-AE"/>
        </w:rPr>
        <w:t>1995</w:t>
      </w:r>
      <w:r w:rsidRPr="00F803FC">
        <w:rPr>
          <w:rFonts w:eastAsia="Times New Roman"/>
          <w:sz w:val="24"/>
          <w:szCs w:val="24"/>
          <w:lang w:val="en-AE"/>
        </w:rPr>
        <w:t xml:space="preserve">, a scheme of </w:t>
      </w:r>
      <w:r w:rsidRPr="00B66C84">
        <w:rPr>
          <w:rFonts w:eastAsia="Times New Roman"/>
          <w:b/>
          <w:i/>
          <w:sz w:val="24"/>
          <w:szCs w:val="24"/>
          <w:lang w:val="en-AE"/>
        </w:rPr>
        <w:t>“loyalty cards”</w:t>
      </w:r>
      <w:r w:rsidRPr="00B66C84">
        <w:rPr>
          <w:rFonts w:eastAsia="Times New Roman"/>
          <w:sz w:val="24"/>
          <w:szCs w:val="24"/>
          <w:lang w:val="en-AE"/>
        </w:rPr>
        <w:t xml:space="preserve"> has been started by Tesco for retaining their existing base of customers. The main purpose of this card is to collect the information and to </w:t>
      </w:r>
      <w:r w:rsidRPr="00B66C84">
        <w:rPr>
          <w:rFonts w:eastAsia="Times New Roman"/>
          <w:sz w:val="24"/>
          <w:szCs w:val="24"/>
          <w:lang w:val="en-AE"/>
        </w:rPr>
        <w:t>analyse</w:t>
      </w:r>
      <w:r w:rsidRPr="00B66C84">
        <w:rPr>
          <w:rFonts w:eastAsia="Times New Roman"/>
          <w:sz w:val="24"/>
          <w:szCs w:val="24"/>
          <w:lang w:val="en-AE"/>
        </w:rPr>
        <w:t xml:space="preserve"> it with the motive of providing personalized service to the organization’s loyal customers. By adopting the CRM </w:t>
      </w:r>
      <w:r w:rsidRPr="00B66C84">
        <w:rPr>
          <w:rFonts w:eastAsia="Times New Roman"/>
          <w:sz w:val="24"/>
          <w:szCs w:val="24"/>
          <w:lang w:val="en-AE"/>
        </w:rPr>
        <w:t>strategy,</w:t>
      </w:r>
      <w:r w:rsidRPr="00B66C84">
        <w:rPr>
          <w:rFonts w:eastAsia="Times New Roman"/>
          <w:sz w:val="24"/>
          <w:szCs w:val="24"/>
          <w:lang w:val="en-AE"/>
        </w:rPr>
        <w:t xml:space="preserve"> the organisation became the topmost retailer in the year 1995 and the market share of the organisation has also expanded. Therefore, it can be said that the core purpose of the CRM strategy of Tesco is to create value for the customers and to earn their loyalty for a lifetime. </w:t>
      </w:r>
    </w:p>
    <w:p w14:paraId="3A2CAB11" w14:textId="77777777" w:rsidR="00F803FC" w:rsidRPr="00B66C84" w:rsidRDefault="00F803FC" w:rsidP="00F803FC">
      <w:pPr>
        <w:pStyle w:val="Heading1"/>
        <w:spacing w:line="360" w:lineRule="auto"/>
        <w:rPr>
          <w:rFonts w:ascii="Arial" w:eastAsia="Arial" w:hAnsi="Arial" w:cs="Arial"/>
          <w:sz w:val="24"/>
          <w:szCs w:val="24"/>
          <w:lang w:val="en-AE"/>
        </w:rPr>
      </w:pPr>
      <w:bookmarkStart w:id="3" w:name="_Toc88568981"/>
      <w:r w:rsidRPr="00B66C84">
        <w:rPr>
          <w:rFonts w:ascii="Arial" w:eastAsia="Arial" w:hAnsi="Arial" w:cs="Arial"/>
          <w:sz w:val="24"/>
          <w:szCs w:val="24"/>
          <w:lang w:val="en-AE"/>
        </w:rPr>
        <w:t>Sustainability Management of Tesco</w:t>
      </w:r>
      <w:bookmarkEnd w:id="3"/>
      <w:r w:rsidRPr="00B66C84">
        <w:rPr>
          <w:rFonts w:ascii="Arial" w:eastAsia="Arial" w:hAnsi="Arial" w:cs="Arial"/>
          <w:sz w:val="24"/>
          <w:szCs w:val="24"/>
          <w:lang w:val="en-AE"/>
        </w:rPr>
        <w:t xml:space="preserve"> </w:t>
      </w:r>
    </w:p>
    <w:p w14:paraId="5EAB85EA" w14:textId="77777777" w:rsidR="00F803FC" w:rsidRPr="00B66C84" w:rsidRDefault="00F803FC" w:rsidP="00F803FC">
      <w:pPr>
        <w:pStyle w:val="Heading2"/>
        <w:spacing w:line="360" w:lineRule="auto"/>
        <w:rPr>
          <w:rFonts w:ascii="Arial" w:eastAsia="Arial" w:hAnsi="Arial" w:cs="Arial"/>
          <w:sz w:val="24"/>
          <w:szCs w:val="24"/>
          <w:lang w:val="en-AE"/>
        </w:rPr>
      </w:pPr>
      <w:bookmarkStart w:id="4" w:name="_Toc88568982"/>
      <w:r w:rsidRPr="00B66C84">
        <w:rPr>
          <w:rFonts w:ascii="Arial" w:eastAsia="Arial" w:hAnsi="Arial" w:cs="Arial"/>
          <w:sz w:val="24"/>
          <w:szCs w:val="24"/>
          <w:lang w:val="en-AE"/>
        </w:rPr>
        <w:t>Sustainability in Customer Services and its components</w:t>
      </w:r>
      <w:bookmarkEnd w:id="4"/>
    </w:p>
    <w:p w14:paraId="695F5BF5" w14:textId="77777777" w:rsidR="00B66C84" w:rsidRPr="00B66C84" w:rsidRDefault="00F803FC" w:rsidP="00B66C84">
      <w:pPr>
        <w:spacing w:line="360" w:lineRule="auto"/>
        <w:jc w:val="both"/>
        <w:rPr>
          <w:rFonts w:eastAsia="Times New Roman"/>
          <w:sz w:val="24"/>
          <w:szCs w:val="24"/>
          <w:lang w:val="en-AE"/>
        </w:rPr>
      </w:pPr>
      <w:r w:rsidRPr="00B66C84">
        <w:rPr>
          <w:rFonts w:eastAsia="Times New Roman"/>
          <w:sz w:val="24"/>
          <w:szCs w:val="24"/>
          <w:lang w:val="en-AE"/>
        </w:rPr>
        <w:t xml:space="preserve">Sustainability in Customer services focuses on identifying the main core elements which is required by the customers and at the same time is reasonable in respect of the business process of the organisation. As per </w:t>
      </w:r>
      <w:r w:rsidRPr="00B66C84">
        <w:rPr>
          <w:rFonts w:eastAsia="Times New Roman"/>
          <w:color w:val="222222"/>
          <w:sz w:val="24"/>
          <w:szCs w:val="24"/>
          <w:highlight w:val="white"/>
          <w:lang w:val="en-AE"/>
        </w:rPr>
        <w:t xml:space="preserve">Kaul (2017), </w:t>
      </w:r>
      <w:r w:rsidRPr="00B66C84">
        <w:rPr>
          <w:rFonts w:eastAsia="Times New Roman"/>
          <w:sz w:val="24"/>
          <w:szCs w:val="24"/>
          <w:lang w:val="en-AE"/>
        </w:rPr>
        <w:t xml:space="preserve">it has been observed </w:t>
      </w:r>
      <w:r w:rsidRPr="00B66C84">
        <w:rPr>
          <w:rFonts w:eastAsia="Times New Roman"/>
          <w:sz w:val="24"/>
          <w:szCs w:val="24"/>
          <w:lang w:val="en-AE"/>
        </w:rPr>
        <w:lastRenderedPageBreak/>
        <w:t xml:space="preserve">that the score focuses on providing sustainable and quality Customer services </w:t>
      </w:r>
      <w:r w:rsidRPr="00B66C84">
        <w:rPr>
          <w:rFonts w:eastAsia="Times New Roman"/>
          <w:sz w:val="24"/>
          <w:szCs w:val="24"/>
          <w:lang w:val="en-AE"/>
        </w:rPr>
        <w:t>to</w:t>
      </w:r>
      <w:r w:rsidRPr="00B66C84">
        <w:rPr>
          <w:rFonts w:eastAsia="Times New Roman"/>
          <w:sz w:val="24"/>
          <w:szCs w:val="24"/>
          <w:lang w:val="en-AE"/>
        </w:rPr>
        <w:t xml:space="preserve"> increase the satisfaction of customers and</w:t>
      </w:r>
      <w:r w:rsidR="00B66C84" w:rsidRPr="00B66C84">
        <w:rPr>
          <w:rFonts w:eastAsia="Times New Roman"/>
          <w:sz w:val="24"/>
          <w:szCs w:val="24"/>
          <w:lang w:val="en-AE"/>
        </w:rPr>
        <w:t xml:space="preserve"> </w:t>
      </w:r>
      <w:r w:rsidR="00B66C84" w:rsidRPr="00B66C84">
        <w:rPr>
          <w:rFonts w:eastAsia="Times New Roman"/>
          <w:sz w:val="24"/>
          <w:szCs w:val="24"/>
          <w:lang w:val="en-AE"/>
        </w:rPr>
        <w:t xml:space="preserve">enhance their shopping experience with Tesco. The other sustainable practices which are well appreciated by the customers are found to be a reduction in the carbon footprint, waste management, sustainable packaging, ethical work practices, and following human rights. </w:t>
      </w:r>
    </w:p>
    <w:p w14:paraId="0A57BA5F" w14:textId="4BDE9FE7" w:rsidR="00B66C84" w:rsidRPr="00B66C84" w:rsidRDefault="00B66C84" w:rsidP="00B66C84">
      <w:pPr>
        <w:spacing w:line="360" w:lineRule="auto"/>
        <w:jc w:val="both"/>
        <w:rPr>
          <w:rFonts w:eastAsia="Times New Roman"/>
          <w:sz w:val="24"/>
          <w:szCs w:val="24"/>
          <w:lang w:val="en-AE"/>
        </w:rPr>
      </w:pPr>
      <w:r w:rsidRPr="00B66C84">
        <w:rPr>
          <w:rFonts w:eastAsia="Times New Roman"/>
          <w:sz w:val="24"/>
          <w:szCs w:val="24"/>
          <w:lang w:val="en-AE"/>
        </w:rPr>
        <w:t xml:space="preserve">In the context of Tesco, it has been observed that the aspects of sustainability which are mentioned above are followed by the organisation which helps to boost the loyalty of customers within a short term.  Along with this, the organisation ensures an eco-friendly environment for the customers for the long term. Tesco </w:t>
      </w:r>
      <w:r w:rsidRPr="00B66C84">
        <w:rPr>
          <w:rFonts w:eastAsia="Times New Roman"/>
          <w:sz w:val="24"/>
          <w:szCs w:val="24"/>
          <w:lang w:val="en-AE"/>
        </w:rPr>
        <w:t>follower’s</w:t>
      </w:r>
      <w:r w:rsidRPr="00B66C84">
        <w:rPr>
          <w:rFonts w:eastAsia="Times New Roman"/>
          <w:sz w:val="24"/>
          <w:szCs w:val="24"/>
          <w:lang w:val="en-AE"/>
        </w:rPr>
        <w:t xml:space="preserve"> assistant labour policy which aims to create value for customers by contributing to the factors such as social, environmental, and ethical by maintaining and framing their responsible actions. Sustainability in customer services is encouraged by the development of guidelines that follow ethical decisions and support the environment.</w:t>
      </w:r>
    </w:p>
    <w:p w14:paraId="25ED9B64" w14:textId="6295855C" w:rsidR="000B6589" w:rsidRPr="00F803FC" w:rsidRDefault="000B6589" w:rsidP="00F803FC">
      <w:pPr>
        <w:rPr>
          <w:sz w:val="24"/>
          <w:szCs w:val="24"/>
        </w:rPr>
      </w:pPr>
    </w:p>
    <w:p w14:paraId="694FF9A3" w14:textId="3AC8DD49" w:rsidR="000B6589" w:rsidRPr="00773A5B" w:rsidRDefault="00385420">
      <w:r>
        <w:rPr>
          <w:noProof/>
        </w:rPr>
        <w:drawing>
          <wp:inline distT="0" distB="0" distL="0" distR="0" wp14:anchorId="46DE0A11" wp14:editId="4F351221">
            <wp:extent cx="3857625" cy="2992120"/>
            <wp:effectExtent l="0" t="0" r="0" b="0"/>
            <wp:docPr id="1" name="image1.png" descr="Diagram, 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 venn diagram&#10;&#10;Description automatically generated"/>
                    <pic:cNvPicPr/>
                  </pic:nvPicPr>
                  <pic:blipFill>
                    <a:blip r:embed="rId20"/>
                    <a:srcRect/>
                    <a:stretch>
                      <a:fillRect/>
                    </a:stretch>
                  </pic:blipFill>
                  <pic:spPr>
                    <a:xfrm>
                      <a:off x="0" y="0"/>
                      <a:ext cx="3857625" cy="2992120"/>
                    </a:xfrm>
                    <a:prstGeom prst="rect">
                      <a:avLst/>
                    </a:prstGeom>
                    <a:ln/>
                  </pic:spPr>
                </pic:pic>
              </a:graphicData>
            </a:graphic>
          </wp:inline>
        </w:drawing>
      </w:r>
    </w:p>
    <w:p w14:paraId="6657F3AC" w14:textId="77777777" w:rsidR="0003022B" w:rsidRDefault="0003022B" w:rsidP="0003022B">
      <w:pPr>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Figure 3: Components of Sustainability</w:t>
      </w:r>
    </w:p>
    <w:p w14:paraId="572C031F" w14:textId="77777777" w:rsidR="0003022B" w:rsidRDefault="0003022B" w:rsidP="0003022B">
      <w:pPr>
        <w:spacing w:line="360" w:lineRule="auto"/>
        <w:jc w:val="center"/>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 xml:space="preserve">(Source: </w:t>
      </w:r>
      <w:r>
        <w:rPr>
          <w:rFonts w:ascii="Times New Roman" w:eastAsia="Times New Roman" w:hAnsi="Times New Roman" w:cs="Times New Roman"/>
          <w:color w:val="222222"/>
          <w:sz w:val="24"/>
          <w:szCs w:val="24"/>
          <w:highlight w:val="white"/>
          <w:lang w:val="en-AE"/>
        </w:rPr>
        <w:t>Al-Suraihi</w:t>
      </w:r>
      <w:r>
        <w:rPr>
          <w:rFonts w:ascii="Times New Roman" w:eastAsia="Times New Roman" w:hAnsi="Times New Roman" w:cs="Times New Roman"/>
          <w:i/>
          <w:color w:val="222222"/>
          <w:sz w:val="24"/>
          <w:szCs w:val="24"/>
          <w:highlight w:val="white"/>
          <w:lang w:val="en-AE"/>
        </w:rPr>
        <w:t xml:space="preserve"> et al., </w:t>
      </w:r>
      <w:r>
        <w:rPr>
          <w:rFonts w:ascii="Times New Roman" w:eastAsia="Times New Roman" w:hAnsi="Times New Roman" w:cs="Times New Roman"/>
          <w:color w:val="222222"/>
          <w:sz w:val="24"/>
          <w:szCs w:val="24"/>
          <w:highlight w:val="white"/>
          <w:lang w:val="en-AE"/>
        </w:rPr>
        <w:t>2020</w:t>
      </w:r>
      <w:r>
        <w:rPr>
          <w:rFonts w:ascii="Times New Roman" w:eastAsia="Times New Roman" w:hAnsi="Times New Roman" w:cs="Times New Roman"/>
          <w:sz w:val="24"/>
          <w:szCs w:val="24"/>
          <w:lang w:val="en-AE"/>
        </w:rPr>
        <w:t>)</w:t>
      </w:r>
    </w:p>
    <w:p w14:paraId="3699E5EE" w14:textId="77777777" w:rsidR="00C26C35" w:rsidRPr="0011278D" w:rsidRDefault="00C26C35" w:rsidP="00C26C35">
      <w:pPr>
        <w:spacing w:line="360" w:lineRule="auto"/>
        <w:jc w:val="both"/>
        <w:rPr>
          <w:rFonts w:eastAsia="Times New Roman"/>
          <w:sz w:val="24"/>
          <w:szCs w:val="24"/>
          <w:lang w:val="en-AE"/>
        </w:rPr>
      </w:pPr>
      <w:r w:rsidRPr="0011278D">
        <w:rPr>
          <w:rFonts w:eastAsia="Times New Roman"/>
          <w:sz w:val="24"/>
          <w:szCs w:val="24"/>
          <w:lang w:val="en-AE"/>
        </w:rPr>
        <w:t>The three components of sustainability that support customer services are:</w:t>
      </w:r>
    </w:p>
    <w:p w14:paraId="4916A5DD" w14:textId="45686903" w:rsidR="00C26C35" w:rsidRPr="0011278D" w:rsidRDefault="00C26C35" w:rsidP="00C26C35">
      <w:pPr>
        <w:spacing w:line="360" w:lineRule="auto"/>
        <w:jc w:val="both"/>
        <w:rPr>
          <w:rFonts w:eastAsia="Times New Roman"/>
          <w:sz w:val="24"/>
          <w:szCs w:val="24"/>
          <w:lang w:val="en-AE"/>
        </w:rPr>
      </w:pPr>
      <w:r w:rsidRPr="0011278D">
        <w:rPr>
          <w:rFonts w:eastAsia="Times New Roman"/>
          <w:sz w:val="24"/>
          <w:szCs w:val="24"/>
          <w:lang w:val="en-AE"/>
        </w:rPr>
        <w:t xml:space="preserve">Economic: Economic component of sustainability is very important for the organisation and </w:t>
      </w:r>
      <w:r w:rsidR="004F680A" w:rsidRPr="0011278D">
        <w:rPr>
          <w:rFonts w:eastAsia="Times New Roman"/>
          <w:sz w:val="24"/>
          <w:szCs w:val="24"/>
          <w:lang w:val="en-AE"/>
        </w:rPr>
        <w:t>is</w:t>
      </w:r>
      <w:r w:rsidRPr="0011278D">
        <w:rPr>
          <w:rFonts w:eastAsia="Times New Roman"/>
          <w:sz w:val="24"/>
          <w:szCs w:val="24"/>
          <w:lang w:val="en-AE"/>
        </w:rPr>
        <w:t xml:space="preserve"> very profitable.  Tesco invests in various profitable aspects which helps to improve governance and facilitate risk management.</w:t>
      </w:r>
    </w:p>
    <w:p w14:paraId="4496BFE1" w14:textId="77777777" w:rsidR="0011278D" w:rsidRPr="0011278D" w:rsidRDefault="00C26C35" w:rsidP="0011278D">
      <w:pPr>
        <w:spacing w:line="360" w:lineRule="auto"/>
        <w:jc w:val="both"/>
        <w:rPr>
          <w:rFonts w:eastAsia="Times New Roman"/>
          <w:sz w:val="24"/>
          <w:szCs w:val="24"/>
          <w:lang w:val="en-AE"/>
        </w:rPr>
      </w:pPr>
      <w:r w:rsidRPr="0011278D">
        <w:rPr>
          <w:rFonts w:eastAsia="Times New Roman"/>
          <w:b/>
          <w:i/>
          <w:sz w:val="24"/>
          <w:szCs w:val="24"/>
          <w:lang w:val="en-AE"/>
        </w:rPr>
        <w:t>Environment:</w:t>
      </w:r>
      <w:r w:rsidRPr="0011278D">
        <w:rPr>
          <w:rFonts w:eastAsia="Times New Roman"/>
          <w:sz w:val="24"/>
          <w:szCs w:val="24"/>
          <w:lang w:val="en-AE"/>
        </w:rPr>
        <w:t xml:space="preserve"> This </w:t>
      </w:r>
      <w:r w:rsidR="004F680A" w:rsidRPr="0011278D">
        <w:rPr>
          <w:rFonts w:eastAsia="Times New Roman"/>
          <w:sz w:val="24"/>
          <w:szCs w:val="24"/>
          <w:lang w:val="en-AE"/>
        </w:rPr>
        <w:t>component</w:t>
      </w:r>
      <w:r w:rsidRPr="0011278D">
        <w:rPr>
          <w:rFonts w:eastAsia="Times New Roman"/>
          <w:sz w:val="24"/>
          <w:szCs w:val="24"/>
          <w:lang w:val="en-AE"/>
        </w:rPr>
        <w:t xml:space="preserve"> of sustainability is highly supported by Tesco as the organisation focuses on reducing the packaging wastage, usage of water and carbon </w:t>
      </w:r>
      <w:r w:rsidRPr="0011278D">
        <w:rPr>
          <w:rFonts w:eastAsia="Times New Roman"/>
          <w:sz w:val="24"/>
          <w:szCs w:val="24"/>
          <w:lang w:val="en-AE"/>
        </w:rPr>
        <w:lastRenderedPageBreak/>
        <w:t>footprint for reducing the negative consequences of the economic factors of the organisation on the environment</w:t>
      </w:r>
      <w:r w:rsidR="0011278D" w:rsidRPr="0011278D">
        <w:rPr>
          <w:rFonts w:eastAsia="Times New Roman"/>
          <w:sz w:val="24"/>
          <w:szCs w:val="24"/>
          <w:lang w:val="en-AE"/>
        </w:rPr>
        <w:t xml:space="preserve"> </w:t>
      </w:r>
      <w:r w:rsidR="0011278D" w:rsidRPr="0011278D">
        <w:rPr>
          <w:rFonts w:eastAsia="Times New Roman"/>
          <w:sz w:val="24"/>
          <w:szCs w:val="24"/>
          <w:lang w:val="en-AE"/>
        </w:rPr>
        <w:t>(</w:t>
      </w:r>
      <w:r w:rsidR="0011278D" w:rsidRPr="0011278D">
        <w:rPr>
          <w:rFonts w:eastAsia="Times New Roman"/>
          <w:color w:val="222222"/>
          <w:sz w:val="24"/>
          <w:szCs w:val="24"/>
          <w:highlight w:val="white"/>
          <w:lang w:val="en-AE"/>
        </w:rPr>
        <w:t>Eisen and Lillard, 2020</w:t>
      </w:r>
      <w:r w:rsidR="0011278D" w:rsidRPr="0011278D">
        <w:rPr>
          <w:rFonts w:eastAsia="Times New Roman"/>
          <w:sz w:val="24"/>
          <w:szCs w:val="24"/>
          <w:lang w:val="en-AE"/>
        </w:rPr>
        <w:t>). This aspect is highly beneficial for the development of the planet and creates a positive impact on the organizational image.</w:t>
      </w:r>
    </w:p>
    <w:p w14:paraId="664BE6F0" w14:textId="77777777" w:rsidR="0011278D" w:rsidRPr="0011278D" w:rsidRDefault="0011278D" w:rsidP="0011278D">
      <w:pPr>
        <w:spacing w:line="360" w:lineRule="auto"/>
        <w:jc w:val="both"/>
        <w:rPr>
          <w:rFonts w:eastAsia="Times New Roman"/>
          <w:sz w:val="24"/>
          <w:szCs w:val="24"/>
          <w:lang w:val="en-AE"/>
        </w:rPr>
      </w:pPr>
      <w:r w:rsidRPr="0011278D">
        <w:rPr>
          <w:rFonts w:eastAsia="Times New Roman"/>
          <w:b/>
          <w:i/>
          <w:sz w:val="24"/>
          <w:szCs w:val="24"/>
          <w:lang w:val="en-AE"/>
        </w:rPr>
        <w:t xml:space="preserve">Social: </w:t>
      </w:r>
      <w:r w:rsidRPr="0011278D">
        <w:rPr>
          <w:rFonts w:eastAsia="Times New Roman"/>
          <w:sz w:val="24"/>
          <w:szCs w:val="24"/>
          <w:lang w:val="en-AE"/>
        </w:rPr>
        <w:t>Social programs are arranged to support society and to improve the equal treatment of people in the organisation premises. Tesco put a special consideration on maintaining fair treatment of employees and other stakeholders both locally and internationally.</w:t>
      </w:r>
    </w:p>
    <w:p w14:paraId="08E77AFA" w14:textId="77777777" w:rsidR="0011278D" w:rsidRPr="0011278D" w:rsidRDefault="0011278D" w:rsidP="0011278D">
      <w:pPr>
        <w:pStyle w:val="Heading2"/>
        <w:spacing w:line="360" w:lineRule="auto"/>
        <w:rPr>
          <w:rFonts w:ascii="Arial" w:eastAsia="Arial" w:hAnsi="Arial" w:cs="Arial"/>
          <w:sz w:val="24"/>
          <w:szCs w:val="24"/>
          <w:lang w:val="en-AE"/>
        </w:rPr>
      </w:pPr>
      <w:bookmarkStart w:id="5" w:name="_Toc88568983"/>
      <w:r w:rsidRPr="0011278D">
        <w:rPr>
          <w:rFonts w:ascii="Arial" w:eastAsia="Arial" w:hAnsi="Arial" w:cs="Arial"/>
          <w:sz w:val="24"/>
          <w:szCs w:val="24"/>
          <w:lang w:val="en-AE"/>
        </w:rPr>
        <w:t>Sustainability Policies of a Retail supermarket and its impact on customers</w:t>
      </w:r>
      <w:bookmarkEnd w:id="5"/>
    </w:p>
    <w:p w14:paraId="336590FA" w14:textId="77777777" w:rsidR="0011278D" w:rsidRPr="0011278D" w:rsidRDefault="0011278D" w:rsidP="0011278D">
      <w:pPr>
        <w:spacing w:line="360" w:lineRule="auto"/>
        <w:jc w:val="both"/>
        <w:rPr>
          <w:rFonts w:eastAsia="Times New Roman"/>
          <w:sz w:val="24"/>
          <w:szCs w:val="24"/>
          <w:lang w:val="en-AE"/>
        </w:rPr>
      </w:pPr>
      <w:r w:rsidRPr="0011278D">
        <w:rPr>
          <w:rFonts w:eastAsia="Times New Roman"/>
          <w:sz w:val="24"/>
          <w:szCs w:val="24"/>
          <w:lang w:val="en-AE"/>
        </w:rPr>
        <w:t>In the context of retail Supermarket sustainable policy is very important and create an influence on the perception and viewpoint of customers. The core sustainable policies which are implemented by every retail supermarket has been described as follows:</w:t>
      </w:r>
    </w:p>
    <w:p w14:paraId="5A779D96" w14:textId="655A69A5" w:rsidR="0011278D" w:rsidRPr="0011278D" w:rsidRDefault="0011278D" w:rsidP="0011278D">
      <w:pPr>
        <w:spacing w:line="360" w:lineRule="auto"/>
        <w:jc w:val="both"/>
        <w:rPr>
          <w:rFonts w:eastAsia="Times New Roman"/>
          <w:sz w:val="24"/>
          <w:szCs w:val="24"/>
          <w:lang w:val="en-AE"/>
        </w:rPr>
      </w:pPr>
      <w:r w:rsidRPr="0011278D">
        <w:rPr>
          <w:rFonts w:eastAsia="Times New Roman"/>
          <w:b/>
          <w:i/>
          <w:sz w:val="24"/>
          <w:szCs w:val="24"/>
          <w:lang w:val="en-AE"/>
        </w:rPr>
        <w:t xml:space="preserve">Creating sustainable products and brands: </w:t>
      </w:r>
      <w:r w:rsidRPr="0011278D">
        <w:rPr>
          <w:rFonts w:eastAsia="Times New Roman"/>
          <w:sz w:val="24"/>
          <w:szCs w:val="24"/>
          <w:lang w:val="en-AE"/>
        </w:rPr>
        <w:t xml:space="preserve">A sustainable brand is very important for the customers as the development of Sustainable products and brand focuses on utilizing the resources by making sure it is left use of for the future generation </w:t>
      </w:r>
      <w:r w:rsidR="00D435D3" w:rsidRPr="0011278D">
        <w:rPr>
          <w:rFonts w:eastAsia="Times New Roman"/>
          <w:sz w:val="24"/>
          <w:szCs w:val="24"/>
          <w:lang w:val="en-AE"/>
        </w:rPr>
        <w:t>to</w:t>
      </w:r>
      <w:r w:rsidRPr="0011278D">
        <w:rPr>
          <w:rFonts w:eastAsia="Times New Roman"/>
          <w:sz w:val="24"/>
          <w:szCs w:val="24"/>
          <w:lang w:val="en-AE"/>
        </w:rPr>
        <w:t xml:space="preserve"> meet the expectations and needs.</w:t>
      </w:r>
    </w:p>
    <w:p w14:paraId="39E56A5F" w14:textId="423E086C" w:rsidR="0011278D" w:rsidRDefault="0011278D" w:rsidP="0011278D">
      <w:pPr>
        <w:spacing w:line="360" w:lineRule="auto"/>
        <w:jc w:val="both"/>
        <w:rPr>
          <w:rFonts w:eastAsia="Times New Roman"/>
          <w:sz w:val="24"/>
          <w:szCs w:val="24"/>
          <w:lang w:val="en-AE"/>
        </w:rPr>
      </w:pPr>
      <w:r w:rsidRPr="0011278D">
        <w:rPr>
          <w:rFonts w:eastAsia="Times New Roman"/>
          <w:b/>
          <w:i/>
          <w:sz w:val="24"/>
          <w:szCs w:val="24"/>
          <w:lang w:val="en-AE"/>
        </w:rPr>
        <w:t>Using recycled and biodegradable packaging materials:</w:t>
      </w:r>
      <w:r w:rsidRPr="0011278D">
        <w:rPr>
          <w:rFonts w:eastAsia="Times New Roman"/>
          <w:sz w:val="24"/>
          <w:szCs w:val="24"/>
          <w:lang w:val="en-AE"/>
        </w:rPr>
        <w:t xml:space="preserve"> In supermarket retail, packaging has a huge contribution to attracting customers and improving the sales ratio (</w:t>
      </w:r>
      <w:r w:rsidRPr="0011278D">
        <w:rPr>
          <w:rFonts w:eastAsia="Times New Roman"/>
          <w:color w:val="222222"/>
          <w:sz w:val="24"/>
          <w:szCs w:val="24"/>
          <w:highlight w:val="white"/>
          <w:lang w:val="en-AE"/>
        </w:rPr>
        <w:t>Tirawatnapong and Fernando, 2020</w:t>
      </w:r>
      <w:r w:rsidRPr="0011278D">
        <w:rPr>
          <w:rFonts w:eastAsia="Times New Roman"/>
          <w:sz w:val="24"/>
          <w:szCs w:val="24"/>
          <w:lang w:val="en-AE"/>
        </w:rPr>
        <w:t xml:space="preserve">). The sustainability aspects show that the </w:t>
      </w:r>
      <w:r w:rsidRPr="0011278D">
        <w:rPr>
          <w:rFonts w:eastAsia="Times New Roman"/>
          <w:sz w:val="24"/>
          <w:szCs w:val="24"/>
          <w:lang w:val="en-US"/>
        </w:rPr>
        <w:t>organization</w:t>
      </w:r>
      <w:r w:rsidRPr="0011278D">
        <w:rPr>
          <w:rFonts w:eastAsia="Times New Roman"/>
          <w:sz w:val="24"/>
          <w:szCs w:val="24"/>
          <w:lang w:val="en-AE"/>
        </w:rPr>
        <w:t xml:space="preserve"> should use packaging material that can either be recycled or is biodegradable </w:t>
      </w:r>
      <w:r w:rsidR="00D435D3" w:rsidRPr="0011278D">
        <w:rPr>
          <w:rFonts w:eastAsia="Times New Roman"/>
          <w:sz w:val="24"/>
          <w:szCs w:val="24"/>
          <w:lang w:val="en-AE"/>
        </w:rPr>
        <w:t>to</w:t>
      </w:r>
      <w:r w:rsidRPr="0011278D">
        <w:rPr>
          <w:rFonts w:eastAsia="Times New Roman"/>
          <w:sz w:val="24"/>
          <w:szCs w:val="24"/>
          <w:lang w:val="en-AE"/>
        </w:rPr>
        <w:t xml:space="preserve"> eliminate any risk or harm to the environment.</w:t>
      </w:r>
    </w:p>
    <w:p w14:paraId="60D5DFD7" w14:textId="551907D0" w:rsidR="006A753F" w:rsidRPr="0011278D" w:rsidRDefault="006A753F" w:rsidP="000E65AF">
      <w:pPr>
        <w:spacing w:line="360" w:lineRule="auto"/>
        <w:jc w:val="center"/>
        <w:rPr>
          <w:rFonts w:eastAsia="Times New Roman"/>
          <w:sz w:val="24"/>
          <w:szCs w:val="24"/>
          <w:lang w:val="en-AE"/>
        </w:rPr>
      </w:pPr>
      <w:r>
        <w:rPr>
          <w:noProof/>
        </w:rPr>
        <w:drawing>
          <wp:inline distT="0" distB="0" distL="0" distR="0" wp14:anchorId="6A2B7EF2" wp14:editId="21B1F2D1">
            <wp:extent cx="4019550" cy="3114675"/>
            <wp:effectExtent l="0" t="0" r="0" b="9525"/>
            <wp:docPr id="5"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png" descr="Diagram&#10;&#10;Description automatically generated"/>
                    <pic:cNvPicPr/>
                  </pic:nvPicPr>
                  <pic:blipFill>
                    <a:blip r:embed="rId21"/>
                    <a:srcRect/>
                    <a:stretch>
                      <a:fillRect/>
                    </a:stretch>
                  </pic:blipFill>
                  <pic:spPr>
                    <a:xfrm>
                      <a:off x="0" y="0"/>
                      <a:ext cx="4019550" cy="3114675"/>
                    </a:xfrm>
                    <a:prstGeom prst="rect">
                      <a:avLst/>
                    </a:prstGeom>
                    <a:ln/>
                  </pic:spPr>
                </pic:pic>
              </a:graphicData>
            </a:graphic>
          </wp:inline>
        </w:drawing>
      </w:r>
      <w:r w:rsidR="00925A1A" w:rsidRPr="00925A1A">
        <w:rPr>
          <w:rFonts w:ascii="Times New Roman" w:eastAsia="Times New Roman" w:hAnsi="Times New Roman" w:cs="Times New Roman"/>
          <w:b/>
          <w:sz w:val="24"/>
          <w:szCs w:val="24"/>
          <w:lang w:val="en-AE"/>
        </w:rPr>
        <w:t xml:space="preserve"> </w:t>
      </w:r>
    </w:p>
    <w:p w14:paraId="4A0C86DB" w14:textId="77777777" w:rsidR="00321C87" w:rsidRPr="004C0C1E" w:rsidRDefault="00321C87" w:rsidP="00321C87">
      <w:pPr>
        <w:spacing w:line="360" w:lineRule="auto"/>
        <w:jc w:val="center"/>
        <w:rPr>
          <w:rFonts w:eastAsia="Times New Roman"/>
          <w:b/>
          <w:sz w:val="24"/>
          <w:szCs w:val="24"/>
          <w:lang w:val="en-AE"/>
        </w:rPr>
      </w:pPr>
      <w:r w:rsidRPr="004C0C1E">
        <w:rPr>
          <w:rFonts w:eastAsia="Times New Roman"/>
          <w:b/>
          <w:sz w:val="24"/>
          <w:szCs w:val="24"/>
          <w:lang w:val="en-AE"/>
        </w:rPr>
        <w:lastRenderedPageBreak/>
        <w:t xml:space="preserve">Figure 4: Sustainability Policies </w:t>
      </w:r>
    </w:p>
    <w:p w14:paraId="6DB3AB6F" w14:textId="77777777" w:rsidR="004C0C1E" w:rsidRPr="004C0C1E" w:rsidRDefault="004C0C1E" w:rsidP="004C0C1E">
      <w:pPr>
        <w:spacing w:line="360" w:lineRule="auto"/>
        <w:jc w:val="center"/>
        <w:rPr>
          <w:rFonts w:eastAsia="Times New Roman"/>
          <w:sz w:val="24"/>
          <w:szCs w:val="24"/>
          <w:lang w:val="en-AE"/>
        </w:rPr>
      </w:pPr>
      <w:r w:rsidRPr="004C0C1E">
        <w:rPr>
          <w:rFonts w:eastAsia="Times New Roman"/>
          <w:sz w:val="24"/>
          <w:szCs w:val="24"/>
          <w:lang w:val="en-AE"/>
        </w:rPr>
        <w:t>(Source: Created by Author)</w:t>
      </w:r>
    </w:p>
    <w:p w14:paraId="20C4A07C" w14:textId="0774F48F" w:rsidR="004C0C1E" w:rsidRPr="004C0C1E" w:rsidRDefault="004C0C1E" w:rsidP="004C0C1E">
      <w:pPr>
        <w:spacing w:line="360" w:lineRule="auto"/>
        <w:jc w:val="both"/>
        <w:rPr>
          <w:rFonts w:eastAsia="Times New Roman"/>
          <w:sz w:val="24"/>
          <w:szCs w:val="24"/>
          <w:lang w:val="en-AE"/>
        </w:rPr>
      </w:pPr>
      <w:r w:rsidRPr="004C0C1E">
        <w:rPr>
          <w:rFonts w:eastAsia="Times New Roman"/>
          <w:b/>
          <w:i/>
          <w:sz w:val="24"/>
          <w:szCs w:val="24"/>
          <w:lang w:val="en-AE"/>
        </w:rPr>
        <w:t>Eco-friendly delivery option</w:t>
      </w:r>
      <w:r w:rsidRPr="004C0C1E">
        <w:rPr>
          <w:rFonts w:eastAsia="Times New Roman"/>
          <w:sz w:val="24"/>
          <w:szCs w:val="24"/>
          <w:lang w:val="en-AE"/>
        </w:rPr>
        <w:t xml:space="preserve">: In the 21st-century air pollution is a severe risk to the environment therefore the organisation </w:t>
      </w:r>
      <w:r w:rsidRPr="004C0C1E">
        <w:rPr>
          <w:rFonts w:eastAsia="Times New Roman"/>
          <w:sz w:val="24"/>
          <w:szCs w:val="24"/>
          <w:lang w:val="en-AE"/>
        </w:rPr>
        <w:t>uses</w:t>
      </w:r>
      <w:r w:rsidRPr="004C0C1E">
        <w:rPr>
          <w:rFonts w:eastAsia="Times New Roman"/>
          <w:sz w:val="24"/>
          <w:szCs w:val="24"/>
          <w:lang w:val="en-AE"/>
        </w:rPr>
        <w:t xml:space="preserve"> eco-friendly delivery option for ensuring the safety of the environment. As per analysis, it has been found that home delivery is an environmentally acceptable method for the consumer to receive the purchased product. </w:t>
      </w:r>
    </w:p>
    <w:p w14:paraId="324D82E6" w14:textId="77777777" w:rsidR="004C0C1E" w:rsidRPr="004C0C1E" w:rsidRDefault="004C0C1E" w:rsidP="004C0C1E">
      <w:pPr>
        <w:spacing w:line="360" w:lineRule="auto"/>
        <w:jc w:val="both"/>
        <w:rPr>
          <w:rFonts w:eastAsia="Times New Roman"/>
          <w:sz w:val="24"/>
          <w:szCs w:val="24"/>
          <w:lang w:val="en-AE"/>
        </w:rPr>
      </w:pPr>
      <w:r w:rsidRPr="004C0C1E">
        <w:rPr>
          <w:rFonts w:eastAsia="Times New Roman"/>
          <w:sz w:val="24"/>
          <w:szCs w:val="24"/>
          <w:lang w:val="en-AE"/>
        </w:rPr>
        <w:t xml:space="preserve">By analysing </w:t>
      </w:r>
      <w:proofErr w:type="gramStart"/>
      <w:r w:rsidRPr="004C0C1E">
        <w:rPr>
          <w:rFonts w:eastAsia="Times New Roman"/>
          <w:sz w:val="24"/>
          <w:szCs w:val="24"/>
          <w:lang w:val="en-AE"/>
        </w:rPr>
        <w:t>all of</w:t>
      </w:r>
      <w:proofErr w:type="gramEnd"/>
      <w:r w:rsidRPr="004C0C1E">
        <w:rPr>
          <w:rFonts w:eastAsia="Times New Roman"/>
          <w:sz w:val="24"/>
          <w:szCs w:val="24"/>
          <w:lang w:val="en-AE"/>
        </w:rPr>
        <w:t xml:space="preserve"> these aspects sustainability policies which are followed by retail supermarkets create a positive impact on the customers. As per </w:t>
      </w:r>
      <w:r w:rsidRPr="004C0C1E">
        <w:rPr>
          <w:rFonts w:eastAsia="Times New Roman"/>
          <w:color w:val="222222"/>
          <w:sz w:val="24"/>
          <w:szCs w:val="24"/>
          <w:highlight w:val="white"/>
          <w:lang w:val="en-AE"/>
        </w:rPr>
        <w:t xml:space="preserve">Geijzendorffer </w:t>
      </w:r>
      <w:r w:rsidRPr="004C0C1E">
        <w:rPr>
          <w:rFonts w:eastAsia="Times New Roman"/>
          <w:i/>
          <w:color w:val="222222"/>
          <w:sz w:val="24"/>
          <w:szCs w:val="24"/>
          <w:highlight w:val="white"/>
          <w:lang w:val="en-AE"/>
        </w:rPr>
        <w:t>et al.</w:t>
      </w:r>
      <w:r w:rsidRPr="004C0C1E">
        <w:rPr>
          <w:rFonts w:eastAsia="Times New Roman"/>
          <w:color w:val="222222"/>
          <w:sz w:val="24"/>
          <w:szCs w:val="24"/>
          <w:highlight w:val="white"/>
          <w:lang w:val="en-AE"/>
        </w:rPr>
        <w:t xml:space="preserve">, (2017), </w:t>
      </w:r>
      <w:r w:rsidRPr="004C0C1E">
        <w:rPr>
          <w:rFonts w:eastAsia="Times New Roman"/>
          <w:sz w:val="24"/>
          <w:szCs w:val="24"/>
          <w:lang w:val="en-AE"/>
        </w:rPr>
        <w:t>the customers are interested in sustainability policies as they protect the environment, nature, and humans to excess the use of available sources. Moreover, it encourages human beings to support the environment</w:t>
      </w:r>
    </w:p>
    <w:p w14:paraId="62A380D4" w14:textId="77777777" w:rsidR="004C0C1E" w:rsidRPr="004C0C1E" w:rsidRDefault="004C0C1E" w:rsidP="004C0C1E">
      <w:pPr>
        <w:pStyle w:val="Heading1"/>
        <w:spacing w:line="360" w:lineRule="auto"/>
        <w:rPr>
          <w:rFonts w:ascii="Arial" w:eastAsia="Arial" w:hAnsi="Arial" w:cs="Arial"/>
          <w:sz w:val="24"/>
          <w:szCs w:val="24"/>
          <w:lang w:val="en-AE"/>
        </w:rPr>
      </w:pPr>
      <w:bookmarkStart w:id="6" w:name="_Toc88568984"/>
      <w:r w:rsidRPr="004C0C1E">
        <w:rPr>
          <w:rFonts w:ascii="Arial" w:eastAsia="Arial" w:hAnsi="Arial" w:cs="Arial"/>
          <w:sz w:val="24"/>
          <w:szCs w:val="24"/>
          <w:lang w:val="en-AE"/>
        </w:rPr>
        <w:t>Two Quality Models / Theories</w:t>
      </w:r>
      <w:bookmarkEnd w:id="6"/>
      <w:r w:rsidRPr="004C0C1E">
        <w:rPr>
          <w:rFonts w:ascii="Arial" w:eastAsia="Arial" w:hAnsi="Arial" w:cs="Arial"/>
          <w:sz w:val="24"/>
          <w:szCs w:val="24"/>
          <w:lang w:val="en-AE"/>
        </w:rPr>
        <w:t xml:space="preserve"> </w:t>
      </w:r>
    </w:p>
    <w:p w14:paraId="35922599" w14:textId="77777777" w:rsidR="004C0C1E" w:rsidRPr="004C0C1E" w:rsidRDefault="004C0C1E" w:rsidP="004C0C1E">
      <w:pPr>
        <w:pStyle w:val="Heading2"/>
        <w:spacing w:line="360" w:lineRule="auto"/>
        <w:rPr>
          <w:rFonts w:ascii="Arial" w:eastAsia="Arial" w:hAnsi="Arial" w:cs="Arial"/>
          <w:sz w:val="24"/>
          <w:szCs w:val="24"/>
          <w:lang w:val="en-AE"/>
        </w:rPr>
      </w:pPr>
      <w:bookmarkStart w:id="7" w:name="_Toc88568985"/>
      <w:r w:rsidRPr="004C0C1E">
        <w:rPr>
          <w:rFonts w:ascii="Arial" w:eastAsia="Arial" w:hAnsi="Arial" w:cs="Arial"/>
          <w:sz w:val="24"/>
          <w:szCs w:val="24"/>
          <w:lang w:val="en-AE"/>
        </w:rPr>
        <w:t>Meaning of Quality and Its Components</w:t>
      </w:r>
      <w:bookmarkEnd w:id="7"/>
    </w:p>
    <w:p w14:paraId="42B93D97" w14:textId="77777777" w:rsidR="004C0C1E" w:rsidRPr="004C0C1E" w:rsidRDefault="004C0C1E" w:rsidP="004C0C1E">
      <w:pPr>
        <w:spacing w:line="360" w:lineRule="auto"/>
        <w:jc w:val="both"/>
        <w:rPr>
          <w:rFonts w:eastAsia="Times New Roman"/>
          <w:sz w:val="24"/>
          <w:szCs w:val="24"/>
          <w:lang w:val="en-AE"/>
        </w:rPr>
      </w:pPr>
      <w:r w:rsidRPr="004C0C1E">
        <w:rPr>
          <w:rFonts w:eastAsia="Times New Roman"/>
          <w:sz w:val="24"/>
          <w:szCs w:val="24"/>
          <w:lang w:val="en-AE"/>
        </w:rPr>
        <w:t xml:space="preserve">Quality is a measure that evaluates the characteristics of the product or services provided by the organisation and determines its ability to satisfy the needs and expectations of the customers.  In simple words, it can also be said that quality </w:t>
      </w:r>
      <w:proofErr w:type="gramStart"/>
      <w:r w:rsidRPr="004C0C1E">
        <w:rPr>
          <w:rFonts w:eastAsia="Times New Roman"/>
          <w:sz w:val="24"/>
          <w:szCs w:val="24"/>
          <w:lang w:val="en-AE"/>
        </w:rPr>
        <w:t>has to</w:t>
      </w:r>
      <w:proofErr w:type="gramEnd"/>
      <w:r w:rsidRPr="004C0C1E">
        <w:rPr>
          <w:rFonts w:eastAsia="Times New Roman"/>
          <w:sz w:val="24"/>
          <w:szCs w:val="24"/>
          <w:lang w:val="en-AE"/>
        </w:rPr>
        <w:t xml:space="preserve"> estimate how good a product is (Zeng</w:t>
      </w:r>
      <w:r w:rsidRPr="004C0C1E">
        <w:rPr>
          <w:rFonts w:eastAsia="Times New Roman"/>
          <w:i/>
          <w:sz w:val="24"/>
          <w:szCs w:val="24"/>
          <w:lang w:val="en-AE"/>
        </w:rPr>
        <w:t xml:space="preserve"> et al., </w:t>
      </w:r>
      <w:r w:rsidRPr="004C0C1E">
        <w:rPr>
          <w:rFonts w:eastAsia="Times New Roman"/>
          <w:sz w:val="24"/>
          <w:szCs w:val="24"/>
          <w:lang w:val="en-AE"/>
        </w:rPr>
        <w:t xml:space="preserve">2020).  In the context of Tesco, the high-quality product indicate that the product offered by the organisation that according to the purposes of the customer. The contrary, if the quality of the product is low it indicates that the product is not worth of money and is not able to satisfy the needs and expectations of the customers. </w:t>
      </w:r>
    </w:p>
    <w:p w14:paraId="065C51D7" w14:textId="312E810D" w:rsidR="000B6589" w:rsidRPr="004C0C1E" w:rsidRDefault="000B6589" w:rsidP="00C26C35">
      <w:pPr>
        <w:rPr>
          <w:sz w:val="24"/>
          <w:szCs w:val="24"/>
        </w:rPr>
      </w:pPr>
    </w:p>
    <w:p w14:paraId="3B2357DA" w14:textId="0DCF4320" w:rsidR="000B6589" w:rsidRPr="0011278D" w:rsidRDefault="001E0C18">
      <w:pPr>
        <w:rPr>
          <w:sz w:val="24"/>
          <w:szCs w:val="24"/>
        </w:rPr>
      </w:pPr>
      <w:r>
        <w:rPr>
          <w:noProof/>
        </w:rPr>
        <w:drawing>
          <wp:inline distT="0" distB="0" distL="0" distR="0" wp14:anchorId="634EDC65" wp14:editId="58DC3AEB">
            <wp:extent cx="5731510" cy="2339340"/>
            <wp:effectExtent l="0" t="0" r="2540" b="3810"/>
            <wp:docPr id="3" name="image5.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5.png" descr="Diagram&#10;&#10;Description automatically generated"/>
                    <pic:cNvPicPr/>
                  </pic:nvPicPr>
                  <pic:blipFill>
                    <a:blip r:embed="rId22"/>
                    <a:srcRect/>
                    <a:stretch>
                      <a:fillRect/>
                    </a:stretch>
                  </pic:blipFill>
                  <pic:spPr>
                    <a:xfrm>
                      <a:off x="0" y="0"/>
                      <a:ext cx="5731510" cy="2339340"/>
                    </a:xfrm>
                    <a:prstGeom prst="rect">
                      <a:avLst/>
                    </a:prstGeom>
                    <a:ln/>
                  </pic:spPr>
                </pic:pic>
              </a:graphicData>
            </a:graphic>
          </wp:inline>
        </w:drawing>
      </w:r>
    </w:p>
    <w:p w14:paraId="7243D0CC" w14:textId="77777777" w:rsidR="003E6F9E" w:rsidRPr="003E6F9E" w:rsidRDefault="009E7AC9" w:rsidP="003E6F9E">
      <w:pPr>
        <w:spacing w:line="360" w:lineRule="auto"/>
        <w:jc w:val="center"/>
        <w:rPr>
          <w:rFonts w:eastAsia="Times New Roman"/>
          <w:sz w:val="24"/>
          <w:szCs w:val="24"/>
          <w:lang w:val="en-AE"/>
        </w:rPr>
      </w:pPr>
      <w:r w:rsidRPr="003E6F9E">
        <w:rPr>
          <w:rFonts w:eastAsia="Times New Roman"/>
          <w:b/>
          <w:sz w:val="24"/>
          <w:szCs w:val="24"/>
          <w:lang w:val="en-AE"/>
        </w:rPr>
        <w:t>Figure 5: Components of Quality</w:t>
      </w:r>
      <w:r w:rsidR="003E6F9E" w:rsidRPr="003E6F9E">
        <w:rPr>
          <w:rFonts w:eastAsia="Times New Roman"/>
          <w:b/>
          <w:sz w:val="24"/>
          <w:szCs w:val="24"/>
          <w:lang w:val="en-AE"/>
        </w:rPr>
        <w:t xml:space="preserve"> </w:t>
      </w:r>
      <w:r w:rsidR="003E6F9E" w:rsidRPr="003E6F9E">
        <w:rPr>
          <w:rFonts w:eastAsia="Times New Roman"/>
          <w:sz w:val="24"/>
          <w:szCs w:val="24"/>
          <w:lang w:val="en-AE"/>
        </w:rPr>
        <w:t>(Source: Created by Author)</w:t>
      </w:r>
    </w:p>
    <w:p w14:paraId="114B9F14" w14:textId="378269EA" w:rsidR="00110E22" w:rsidRPr="00110E22" w:rsidRDefault="00110E22" w:rsidP="00110E22">
      <w:pPr>
        <w:spacing w:line="360" w:lineRule="auto"/>
        <w:jc w:val="both"/>
        <w:rPr>
          <w:rFonts w:eastAsia="Times New Roman"/>
          <w:sz w:val="24"/>
          <w:szCs w:val="24"/>
          <w:lang w:val="en-AE"/>
        </w:rPr>
      </w:pPr>
      <w:r w:rsidRPr="00110E22">
        <w:rPr>
          <w:rFonts w:eastAsia="Times New Roman"/>
          <w:sz w:val="24"/>
          <w:szCs w:val="24"/>
          <w:lang w:val="en-AE"/>
        </w:rPr>
        <w:lastRenderedPageBreak/>
        <w:t xml:space="preserve">It has been found that four components of quality include planning of quality, assurance of quality, controlling of quality, and improvement of quality. It is worth mentioning that Tesco creates an emphasis on improving the quality management on not only the product but also the services </w:t>
      </w:r>
      <w:r w:rsidRPr="00110E22">
        <w:rPr>
          <w:rFonts w:eastAsia="Times New Roman"/>
          <w:sz w:val="24"/>
          <w:szCs w:val="24"/>
          <w:lang w:val="en-AE"/>
        </w:rPr>
        <w:t>to</w:t>
      </w:r>
      <w:r w:rsidRPr="00110E22">
        <w:rPr>
          <w:rFonts w:eastAsia="Times New Roman"/>
          <w:sz w:val="24"/>
          <w:szCs w:val="24"/>
          <w:lang w:val="en-AE"/>
        </w:rPr>
        <w:t xml:space="preserve"> improve the satisfaction of customers.</w:t>
      </w:r>
    </w:p>
    <w:p w14:paraId="1D227059" w14:textId="77777777" w:rsidR="00110E22" w:rsidRPr="00110E22" w:rsidRDefault="00110E22" w:rsidP="00110E22">
      <w:pPr>
        <w:pStyle w:val="Heading2"/>
        <w:spacing w:line="360" w:lineRule="auto"/>
        <w:rPr>
          <w:rFonts w:ascii="Arial" w:eastAsia="Arial" w:hAnsi="Arial" w:cs="Arial"/>
          <w:sz w:val="24"/>
          <w:szCs w:val="24"/>
          <w:lang w:val="en-AE"/>
        </w:rPr>
      </w:pPr>
      <w:bookmarkStart w:id="8" w:name="_Toc88568986"/>
      <w:r w:rsidRPr="00110E22">
        <w:rPr>
          <w:rFonts w:ascii="Arial" w:eastAsia="Arial" w:hAnsi="Arial" w:cs="Arial"/>
          <w:sz w:val="24"/>
          <w:szCs w:val="24"/>
          <w:lang w:val="en-AE"/>
        </w:rPr>
        <w:t>Quality Models to Improve CRM</w:t>
      </w:r>
      <w:bookmarkEnd w:id="8"/>
    </w:p>
    <w:p w14:paraId="4D3CD502" w14:textId="77777777" w:rsidR="00110E22" w:rsidRPr="00110E22" w:rsidRDefault="00110E22" w:rsidP="00110E22">
      <w:pPr>
        <w:spacing w:line="360" w:lineRule="auto"/>
        <w:jc w:val="both"/>
        <w:rPr>
          <w:rFonts w:eastAsia="Times New Roman"/>
          <w:b/>
          <w:sz w:val="24"/>
          <w:szCs w:val="24"/>
          <w:lang w:val="en-AE"/>
        </w:rPr>
      </w:pPr>
      <w:r w:rsidRPr="00110E22">
        <w:rPr>
          <w:rFonts w:eastAsia="Times New Roman"/>
          <w:b/>
          <w:sz w:val="24"/>
          <w:szCs w:val="24"/>
          <w:lang w:val="en-AE"/>
        </w:rPr>
        <w:t xml:space="preserve">IDIC Model </w:t>
      </w:r>
    </w:p>
    <w:p w14:paraId="31C47CED" w14:textId="4B3DD4E2" w:rsidR="00110E22" w:rsidRPr="00110E22" w:rsidRDefault="00110E22" w:rsidP="00110E22">
      <w:pPr>
        <w:spacing w:line="360" w:lineRule="auto"/>
        <w:jc w:val="both"/>
        <w:rPr>
          <w:rFonts w:eastAsia="Times New Roman"/>
          <w:sz w:val="24"/>
          <w:szCs w:val="24"/>
          <w:lang w:val="en-AE"/>
        </w:rPr>
      </w:pPr>
      <w:r w:rsidRPr="00110E22">
        <w:rPr>
          <w:rFonts w:eastAsia="Times New Roman"/>
          <w:sz w:val="24"/>
          <w:szCs w:val="24"/>
          <w:lang w:val="en-AE"/>
        </w:rPr>
        <w:t xml:space="preserve">This </w:t>
      </w:r>
      <w:r w:rsidRPr="00110E22">
        <w:rPr>
          <w:rFonts w:eastAsia="Times New Roman"/>
          <w:sz w:val="24"/>
          <w:szCs w:val="24"/>
          <w:lang w:val="en-AE"/>
        </w:rPr>
        <w:t>model</w:t>
      </w:r>
      <w:r w:rsidRPr="00110E22">
        <w:rPr>
          <w:rFonts w:eastAsia="Times New Roman"/>
          <w:sz w:val="24"/>
          <w:szCs w:val="24"/>
          <w:lang w:val="en-AE"/>
        </w:rPr>
        <w:t xml:space="preserve"> acts as a blueprint for the implementation of CRM in different situations. The stages of the IDIC model includes identification, differentiation, interaction, and customization. In the context of Tesco, this model is beneficial to improve the CRM as it helps to develop value and quality.</w:t>
      </w:r>
    </w:p>
    <w:p w14:paraId="59F969B6" w14:textId="77777777" w:rsidR="00110E22" w:rsidRPr="00110E22" w:rsidRDefault="00110E22" w:rsidP="00110E22">
      <w:pPr>
        <w:spacing w:line="360" w:lineRule="auto"/>
        <w:jc w:val="both"/>
        <w:rPr>
          <w:rFonts w:eastAsia="Times New Roman"/>
          <w:sz w:val="24"/>
          <w:szCs w:val="24"/>
          <w:lang w:val="en-AE"/>
        </w:rPr>
      </w:pPr>
      <w:r w:rsidRPr="00110E22">
        <w:rPr>
          <w:rFonts w:eastAsia="Times New Roman"/>
          <w:b/>
          <w:i/>
          <w:sz w:val="24"/>
          <w:szCs w:val="24"/>
          <w:lang w:val="en-AE"/>
        </w:rPr>
        <w:t xml:space="preserve">Identification: </w:t>
      </w:r>
      <w:r w:rsidRPr="00110E22">
        <w:rPr>
          <w:rFonts w:eastAsia="Times New Roman"/>
          <w:sz w:val="24"/>
          <w:szCs w:val="24"/>
          <w:lang w:val="en-AE"/>
        </w:rPr>
        <w:t>The focus of this step is to identify the customers and to gather their important data such as their name, address, history of purchase, and preferences to understand their purchase behaviour (</w:t>
      </w:r>
      <w:r w:rsidRPr="00110E22">
        <w:rPr>
          <w:rFonts w:eastAsia="Times New Roman"/>
          <w:color w:val="222222"/>
          <w:sz w:val="24"/>
          <w:szCs w:val="24"/>
          <w:highlight w:val="white"/>
          <w:lang w:val="en-AE"/>
        </w:rPr>
        <w:t>Maharani, 2019</w:t>
      </w:r>
      <w:r w:rsidRPr="00110E22">
        <w:rPr>
          <w:rFonts w:eastAsia="Times New Roman"/>
          <w:sz w:val="24"/>
          <w:szCs w:val="24"/>
          <w:lang w:val="en-AE"/>
        </w:rPr>
        <w:t>).</w:t>
      </w:r>
    </w:p>
    <w:p w14:paraId="703633E2" w14:textId="77777777" w:rsidR="0009624F" w:rsidRDefault="00110E22" w:rsidP="00110E22">
      <w:pPr>
        <w:spacing w:line="360" w:lineRule="auto"/>
        <w:jc w:val="both"/>
        <w:rPr>
          <w:rFonts w:eastAsia="Times New Roman"/>
          <w:sz w:val="24"/>
          <w:szCs w:val="24"/>
          <w:lang w:val="en-AE"/>
        </w:rPr>
      </w:pPr>
      <w:r w:rsidRPr="00110E22">
        <w:rPr>
          <w:rFonts w:eastAsia="Times New Roman"/>
          <w:b/>
          <w:i/>
          <w:sz w:val="24"/>
          <w:szCs w:val="24"/>
          <w:lang w:val="en-AE"/>
        </w:rPr>
        <w:t xml:space="preserve">Differentiation: </w:t>
      </w:r>
      <w:r w:rsidRPr="00110E22">
        <w:rPr>
          <w:rFonts w:eastAsia="Times New Roman"/>
          <w:sz w:val="24"/>
          <w:szCs w:val="24"/>
          <w:lang w:val="en-AE"/>
        </w:rPr>
        <w:t xml:space="preserve">In this section, the organization differentiate the customers. Tesco differentiates the customer </w:t>
      </w:r>
      <w:r w:rsidRPr="00110E22">
        <w:rPr>
          <w:rFonts w:eastAsia="Times New Roman"/>
          <w:sz w:val="24"/>
          <w:szCs w:val="24"/>
          <w:lang w:val="en-AE"/>
        </w:rPr>
        <w:t>based on</w:t>
      </w:r>
      <w:r w:rsidRPr="00110E22">
        <w:rPr>
          <w:rFonts w:eastAsia="Times New Roman"/>
          <w:sz w:val="24"/>
          <w:szCs w:val="24"/>
          <w:lang w:val="en-AE"/>
        </w:rPr>
        <w:t xml:space="preserve"> their projected value of a lifetime. The </w:t>
      </w:r>
      <w:r w:rsidRPr="00110E22">
        <w:rPr>
          <w:rFonts w:eastAsia="Times New Roman"/>
          <w:sz w:val="24"/>
          <w:szCs w:val="24"/>
          <w:lang w:val="en-AE"/>
        </w:rPr>
        <w:t>focus</w:t>
      </w:r>
      <w:r w:rsidRPr="00110E22">
        <w:rPr>
          <w:rFonts w:eastAsia="Times New Roman"/>
          <w:sz w:val="24"/>
          <w:szCs w:val="24"/>
          <w:lang w:val="en-AE"/>
        </w:rPr>
        <w:t xml:space="preserve"> of differentiation is to value and prioritise the customers which can support the profitability of this </w:t>
      </w:r>
      <w:r w:rsidR="001C7C92" w:rsidRPr="00110E22">
        <w:rPr>
          <w:rFonts w:eastAsia="Times New Roman"/>
          <w:sz w:val="24"/>
          <w:szCs w:val="24"/>
          <w:lang w:val="en-AE"/>
        </w:rPr>
        <w:t>organisation</w:t>
      </w:r>
      <w:r w:rsidRPr="00110E22">
        <w:rPr>
          <w:rFonts w:eastAsia="Times New Roman"/>
          <w:sz w:val="24"/>
          <w:szCs w:val="24"/>
          <w:lang w:val="en-AE"/>
        </w:rPr>
        <w:t>.</w:t>
      </w:r>
    </w:p>
    <w:p w14:paraId="50594E3F" w14:textId="6C3DD6CC" w:rsidR="00110E22" w:rsidRPr="00110E22" w:rsidRDefault="0009624F" w:rsidP="00110E22">
      <w:pPr>
        <w:spacing w:line="360" w:lineRule="auto"/>
        <w:jc w:val="both"/>
        <w:rPr>
          <w:rFonts w:eastAsia="Times New Roman"/>
          <w:sz w:val="24"/>
          <w:szCs w:val="24"/>
          <w:lang w:val="en-AE"/>
        </w:rPr>
      </w:pPr>
      <w:r>
        <w:rPr>
          <w:noProof/>
        </w:rPr>
        <w:drawing>
          <wp:inline distT="0" distB="0" distL="0" distR="0" wp14:anchorId="1B663DBB" wp14:editId="3C5AFEE2">
            <wp:extent cx="5715000" cy="2876550"/>
            <wp:effectExtent l="0" t="0" r="0" b="0"/>
            <wp:docPr id="2"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6.png" descr="Diagram&#10;&#10;Description automatically generated"/>
                    <pic:cNvPicPr/>
                  </pic:nvPicPr>
                  <pic:blipFill>
                    <a:blip r:embed="rId23"/>
                    <a:srcRect/>
                    <a:stretch>
                      <a:fillRect/>
                    </a:stretch>
                  </pic:blipFill>
                  <pic:spPr>
                    <a:xfrm>
                      <a:off x="0" y="0"/>
                      <a:ext cx="5715000" cy="2876550"/>
                    </a:xfrm>
                    <a:prstGeom prst="rect">
                      <a:avLst/>
                    </a:prstGeom>
                    <a:ln/>
                  </pic:spPr>
                </pic:pic>
              </a:graphicData>
            </a:graphic>
          </wp:inline>
        </w:drawing>
      </w:r>
      <w:r w:rsidR="00110E22" w:rsidRPr="00110E22">
        <w:rPr>
          <w:rFonts w:eastAsia="Times New Roman"/>
          <w:sz w:val="24"/>
          <w:szCs w:val="24"/>
          <w:lang w:val="en-AE"/>
        </w:rPr>
        <w:t xml:space="preserve"> </w:t>
      </w:r>
    </w:p>
    <w:p w14:paraId="6D80EAFA" w14:textId="77777777" w:rsidR="00A627FE" w:rsidRDefault="00A627FE" w:rsidP="00A627FE">
      <w:pPr>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 xml:space="preserve">Figure 6: IDIC Model </w:t>
      </w:r>
    </w:p>
    <w:p w14:paraId="4120B659" w14:textId="77777777" w:rsidR="0047436E" w:rsidRDefault="0047436E" w:rsidP="0047436E">
      <w:pPr>
        <w:spacing w:line="360" w:lineRule="auto"/>
        <w:jc w:val="center"/>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 xml:space="preserve">(Source: </w:t>
      </w:r>
      <w:r>
        <w:rPr>
          <w:rFonts w:ascii="Times New Roman" w:hAnsi="Times New Roman" w:cs="Times New Roman"/>
          <w:color w:val="222222"/>
          <w:sz w:val="24"/>
          <w:szCs w:val="24"/>
          <w:shd w:val="clear" w:color="auto" w:fill="FFFFFF"/>
          <w:lang w:val="en-AE"/>
        </w:rPr>
        <w:t>Kaul, 2017</w:t>
      </w:r>
      <w:r>
        <w:rPr>
          <w:rFonts w:ascii="Times New Roman" w:eastAsia="Times New Roman" w:hAnsi="Times New Roman" w:cs="Times New Roman"/>
          <w:sz w:val="24"/>
          <w:szCs w:val="24"/>
          <w:lang w:val="en-AE"/>
        </w:rPr>
        <w:t>)</w:t>
      </w:r>
    </w:p>
    <w:p w14:paraId="1E7C62BC" w14:textId="2EAE0A90" w:rsidR="009E7AC9" w:rsidRPr="00110E22" w:rsidRDefault="009E7AC9" w:rsidP="009E7AC9">
      <w:pPr>
        <w:spacing w:line="360" w:lineRule="auto"/>
        <w:jc w:val="center"/>
        <w:rPr>
          <w:rFonts w:eastAsia="Times New Roman"/>
          <w:b/>
          <w:sz w:val="24"/>
          <w:szCs w:val="24"/>
          <w:lang w:val="en-AE"/>
        </w:rPr>
      </w:pPr>
    </w:p>
    <w:p w14:paraId="0F313A9C" w14:textId="77777777" w:rsidR="003E6F9E" w:rsidRPr="00110E22" w:rsidRDefault="003E6F9E" w:rsidP="009E7AC9">
      <w:pPr>
        <w:spacing w:line="360" w:lineRule="auto"/>
        <w:jc w:val="center"/>
        <w:rPr>
          <w:rFonts w:eastAsia="Times New Roman"/>
          <w:b/>
          <w:sz w:val="24"/>
          <w:szCs w:val="24"/>
          <w:lang w:val="en-AE"/>
        </w:rPr>
      </w:pPr>
    </w:p>
    <w:p w14:paraId="2B94C7D7" w14:textId="05C34652" w:rsidR="000B6589" w:rsidRPr="0011278D" w:rsidRDefault="000B6589">
      <w:pPr>
        <w:rPr>
          <w:sz w:val="24"/>
          <w:szCs w:val="24"/>
        </w:rPr>
      </w:pPr>
    </w:p>
    <w:p w14:paraId="4A214952" w14:textId="77777777" w:rsidR="00D676F3" w:rsidRPr="00D676F3" w:rsidRDefault="00D676F3" w:rsidP="00D676F3">
      <w:pPr>
        <w:spacing w:line="360" w:lineRule="auto"/>
        <w:jc w:val="both"/>
        <w:rPr>
          <w:rFonts w:eastAsia="Times New Roman"/>
          <w:sz w:val="24"/>
          <w:szCs w:val="24"/>
          <w:lang w:val="en-AE"/>
        </w:rPr>
      </w:pPr>
      <w:r w:rsidRPr="00D676F3">
        <w:rPr>
          <w:rFonts w:eastAsia="Times New Roman"/>
          <w:b/>
          <w:i/>
          <w:sz w:val="24"/>
          <w:szCs w:val="24"/>
          <w:lang w:val="en-AE"/>
        </w:rPr>
        <w:lastRenderedPageBreak/>
        <w:t>Interaction</w:t>
      </w:r>
      <w:r w:rsidRPr="00D676F3">
        <w:rPr>
          <w:rFonts w:eastAsia="Times New Roman"/>
          <w:sz w:val="24"/>
          <w:szCs w:val="24"/>
          <w:lang w:val="en-AE"/>
        </w:rPr>
        <w:t>: In this stage, the plan of CRM is applied to interact with customers. In the context of Tesco, it helps to improve the loyalty of the customers and increases their retention and satisfaction.</w:t>
      </w:r>
    </w:p>
    <w:p w14:paraId="7A069CF0" w14:textId="77777777" w:rsidR="00D676F3" w:rsidRPr="00D676F3" w:rsidRDefault="00D676F3" w:rsidP="00D676F3">
      <w:pPr>
        <w:spacing w:line="360" w:lineRule="auto"/>
        <w:jc w:val="both"/>
        <w:rPr>
          <w:rFonts w:eastAsia="Times New Roman"/>
          <w:sz w:val="24"/>
          <w:szCs w:val="24"/>
          <w:lang w:val="en-AE"/>
        </w:rPr>
      </w:pPr>
      <w:r w:rsidRPr="00D676F3">
        <w:rPr>
          <w:rFonts w:eastAsia="Times New Roman"/>
          <w:b/>
          <w:i/>
          <w:sz w:val="24"/>
          <w:szCs w:val="24"/>
          <w:lang w:val="en-AE"/>
        </w:rPr>
        <w:t>Customization:</w:t>
      </w:r>
      <w:r w:rsidRPr="00D676F3">
        <w:rPr>
          <w:rFonts w:eastAsia="Times New Roman"/>
          <w:sz w:val="24"/>
          <w:szCs w:val="24"/>
          <w:lang w:val="en-AE"/>
        </w:rPr>
        <w:t xml:space="preserve"> After interacting with the customers the organisation focuses on customizing the development of one-to-one services. The main motive of customization is to ensure that the needs and expectations of the customers are properly met. </w:t>
      </w:r>
    </w:p>
    <w:p w14:paraId="6ABF8E55" w14:textId="77777777" w:rsidR="00D676F3" w:rsidRPr="00D676F3" w:rsidRDefault="00D676F3" w:rsidP="00D676F3">
      <w:pPr>
        <w:spacing w:line="360" w:lineRule="auto"/>
        <w:jc w:val="both"/>
        <w:rPr>
          <w:rFonts w:eastAsia="Times New Roman"/>
          <w:b/>
          <w:sz w:val="24"/>
          <w:szCs w:val="24"/>
          <w:lang w:val="en-AE"/>
        </w:rPr>
      </w:pPr>
      <w:r w:rsidRPr="00D676F3">
        <w:rPr>
          <w:rFonts w:eastAsia="Times New Roman"/>
          <w:b/>
          <w:sz w:val="24"/>
          <w:szCs w:val="24"/>
          <w:lang w:val="en-AE"/>
        </w:rPr>
        <w:t>QCI Model</w:t>
      </w:r>
    </w:p>
    <w:p w14:paraId="51C4497D" w14:textId="77777777" w:rsidR="00D676F3" w:rsidRPr="00D676F3" w:rsidRDefault="00D676F3" w:rsidP="00D676F3">
      <w:pPr>
        <w:spacing w:line="360" w:lineRule="auto"/>
        <w:jc w:val="both"/>
        <w:rPr>
          <w:rFonts w:eastAsia="Times New Roman"/>
          <w:sz w:val="24"/>
          <w:szCs w:val="24"/>
          <w:lang w:val="en-AE"/>
        </w:rPr>
      </w:pPr>
      <w:r w:rsidRPr="00D676F3">
        <w:rPr>
          <w:rFonts w:eastAsia="Times New Roman"/>
          <w:sz w:val="24"/>
          <w:szCs w:val="24"/>
          <w:lang w:val="en-AE"/>
        </w:rPr>
        <w:t xml:space="preserve">QC model stands for Quality Competitive Index Model and the </w:t>
      </w:r>
      <w:proofErr w:type="gramStart"/>
      <w:r w:rsidRPr="00D676F3">
        <w:rPr>
          <w:rFonts w:eastAsia="Times New Roman"/>
          <w:sz w:val="24"/>
          <w:szCs w:val="24"/>
          <w:lang w:val="en-AE"/>
        </w:rPr>
        <w:t>main focus</w:t>
      </w:r>
      <w:proofErr w:type="gramEnd"/>
      <w:r w:rsidRPr="00D676F3">
        <w:rPr>
          <w:rFonts w:eastAsia="Times New Roman"/>
          <w:sz w:val="24"/>
          <w:szCs w:val="24"/>
          <w:lang w:val="en-AE"/>
        </w:rPr>
        <w:t xml:space="preserve"> of this model is to improve acquisition, retention, and penetration of the organisation. It has been found that this model is beneficial for Tesco as it helps to improve the interaction of the business with the external and internal factors that might create an impact on the experience of customers (</w:t>
      </w:r>
      <w:r w:rsidRPr="00D676F3">
        <w:rPr>
          <w:rFonts w:eastAsia="Times New Roman"/>
          <w:color w:val="222222"/>
          <w:sz w:val="24"/>
          <w:szCs w:val="24"/>
          <w:highlight w:val="white"/>
          <w:lang w:val="en-AE"/>
        </w:rPr>
        <w:t>Lin</w:t>
      </w:r>
      <w:r w:rsidRPr="00D676F3">
        <w:rPr>
          <w:rFonts w:eastAsia="Times New Roman"/>
          <w:i/>
          <w:color w:val="222222"/>
          <w:sz w:val="24"/>
          <w:szCs w:val="24"/>
          <w:highlight w:val="white"/>
          <w:lang w:val="en-AE"/>
        </w:rPr>
        <w:t xml:space="preserve"> et al.,</w:t>
      </w:r>
      <w:r w:rsidRPr="00D676F3">
        <w:rPr>
          <w:rFonts w:eastAsia="Times New Roman"/>
          <w:color w:val="222222"/>
          <w:sz w:val="24"/>
          <w:szCs w:val="24"/>
          <w:highlight w:val="white"/>
          <w:lang w:val="en-AE"/>
        </w:rPr>
        <w:t xml:space="preserve"> 2019</w:t>
      </w:r>
      <w:r w:rsidRPr="00D676F3">
        <w:rPr>
          <w:rFonts w:eastAsia="Times New Roman"/>
          <w:sz w:val="24"/>
          <w:szCs w:val="24"/>
          <w:lang w:val="en-AE"/>
        </w:rPr>
        <w:t>).  The motive of this model is to manage the activities of customers and improve their proposition towards the organisation. According to this model, relationships is very important to improve business productivity and productivity.</w:t>
      </w:r>
    </w:p>
    <w:p w14:paraId="72442EDA" w14:textId="77777777" w:rsidR="00D676F3" w:rsidRPr="00D676F3" w:rsidRDefault="00D676F3" w:rsidP="00D676F3">
      <w:pPr>
        <w:pStyle w:val="Heading1"/>
        <w:spacing w:line="360" w:lineRule="auto"/>
        <w:rPr>
          <w:rFonts w:ascii="Arial" w:eastAsia="Arial" w:hAnsi="Arial" w:cs="Arial"/>
          <w:sz w:val="24"/>
          <w:szCs w:val="24"/>
          <w:lang w:val="en-AE"/>
        </w:rPr>
      </w:pPr>
      <w:bookmarkStart w:id="9" w:name="_Toc88568987"/>
      <w:r w:rsidRPr="00144E7F">
        <w:rPr>
          <w:rFonts w:ascii="Arial" w:eastAsia="Arial" w:hAnsi="Arial" w:cs="Arial"/>
          <w:sz w:val="28"/>
          <w:szCs w:val="28"/>
          <w:lang w:val="en-AE"/>
        </w:rPr>
        <w:t>Conclusion</w:t>
      </w:r>
      <w:bookmarkEnd w:id="9"/>
      <w:r w:rsidRPr="00D676F3">
        <w:rPr>
          <w:rFonts w:ascii="Arial" w:eastAsia="Arial" w:hAnsi="Arial" w:cs="Arial"/>
          <w:sz w:val="24"/>
          <w:szCs w:val="24"/>
          <w:lang w:val="en-AE"/>
        </w:rPr>
        <w:t xml:space="preserve"> </w:t>
      </w:r>
    </w:p>
    <w:p w14:paraId="3CC6575C" w14:textId="61CBB728" w:rsidR="00D676F3" w:rsidRPr="00D676F3" w:rsidRDefault="00D676F3" w:rsidP="00D676F3">
      <w:pPr>
        <w:spacing w:line="360" w:lineRule="auto"/>
        <w:jc w:val="both"/>
        <w:rPr>
          <w:rFonts w:eastAsia="Times New Roman"/>
          <w:sz w:val="24"/>
          <w:szCs w:val="24"/>
          <w:lang w:val="en-AE"/>
        </w:rPr>
      </w:pPr>
      <w:r w:rsidRPr="00D676F3">
        <w:rPr>
          <w:rFonts w:eastAsia="Times New Roman"/>
          <w:sz w:val="24"/>
          <w:szCs w:val="24"/>
          <w:lang w:val="en-AE"/>
        </w:rPr>
        <w:t>Therefore,</w:t>
      </w:r>
      <w:r w:rsidRPr="00D676F3">
        <w:rPr>
          <w:rFonts w:eastAsia="Times New Roman"/>
          <w:sz w:val="24"/>
          <w:szCs w:val="24"/>
          <w:lang w:val="en-AE"/>
        </w:rPr>
        <w:t xml:space="preserve"> it can be concluded that this report has highlighted the importance of CRM in building quality </w:t>
      </w:r>
      <w:r w:rsidR="00144E7F" w:rsidRPr="00D676F3">
        <w:rPr>
          <w:rFonts w:eastAsia="Times New Roman"/>
          <w:sz w:val="24"/>
          <w:szCs w:val="24"/>
          <w:lang w:val="en-AE"/>
        </w:rPr>
        <w:t>to</w:t>
      </w:r>
      <w:r w:rsidRPr="00D676F3">
        <w:rPr>
          <w:rFonts w:eastAsia="Times New Roman"/>
          <w:sz w:val="24"/>
          <w:szCs w:val="24"/>
          <w:lang w:val="en-AE"/>
        </w:rPr>
        <w:t xml:space="preserve"> improve the expectations and experience of customers in Tesco. The report has highlighted the role of sustainability in improving the satisfaction of customers in the reference of Tesco. Moreover, the study provides an effective model of CRM that can be implemented by the organisation for improving the quality and supporting sustainability for maintaining healthy relationships.</w:t>
      </w:r>
    </w:p>
    <w:p w14:paraId="2F6D68A5" w14:textId="135445E8" w:rsidR="000B6589" w:rsidRDefault="000B6589"/>
    <w:p w14:paraId="3C0962B7" w14:textId="77777777" w:rsidR="00546CA7" w:rsidRDefault="00546CA7" w:rsidP="00546CA7">
      <w:pPr>
        <w:pStyle w:val="Heading1"/>
        <w:spacing w:line="360" w:lineRule="auto"/>
        <w:rPr>
          <w:rFonts w:ascii="Times New Roman" w:eastAsia="Arial" w:hAnsi="Times New Roman" w:cs="Arial"/>
          <w:lang w:val="en-AE"/>
        </w:rPr>
      </w:pPr>
      <w:bookmarkStart w:id="10" w:name="_Toc88568988"/>
      <w:r>
        <w:rPr>
          <w:rFonts w:eastAsia="Arial"/>
          <w:lang w:val="en-AE"/>
        </w:rPr>
        <w:t>Recommendation</w:t>
      </w:r>
      <w:bookmarkEnd w:id="10"/>
      <w:r>
        <w:rPr>
          <w:rFonts w:eastAsia="Arial"/>
          <w:lang w:val="en-AE"/>
        </w:rPr>
        <w:t xml:space="preserve"> </w:t>
      </w:r>
    </w:p>
    <w:tbl>
      <w:tblPr>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50"/>
        <w:gridCol w:w="6810"/>
      </w:tblGrid>
      <w:tr w:rsidR="00546CA7" w14:paraId="1EC2DEE6" w14:textId="77777777" w:rsidTr="00546CA7">
        <w:trPr>
          <w:trHeight w:val="440"/>
        </w:trPr>
        <w:tc>
          <w:tcPr>
            <w:tcW w:w="9360" w:type="dxa"/>
            <w:gridSpan w:val="2"/>
            <w:tcBorders>
              <w:top w:val="single" w:sz="8" w:space="0" w:color="000000"/>
              <w:left w:val="single" w:sz="8" w:space="0" w:color="000000"/>
              <w:bottom w:val="single" w:sz="8" w:space="0" w:color="000000"/>
              <w:right w:val="single" w:sz="8" w:space="0" w:color="000000"/>
            </w:tcBorders>
            <w:shd w:val="clear" w:color="auto" w:fill="DD7E6B"/>
            <w:tcMar>
              <w:top w:w="100" w:type="dxa"/>
              <w:left w:w="100" w:type="dxa"/>
              <w:bottom w:w="100" w:type="dxa"/>
              <w:right w:w="100" w:type="dxa"/>
            </w:tcMar>
            <w:hideMark/>
          </w:tcPr>
          <w:p w14:paraId="4F1CCBCA" w14:textId="77777777" w:rsidR="00546CA7" w:rsidRDefault="00546CA7">
            <w:pPr>
              <w:widowControl w:val="0"/>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 xml:space="preserve">SMART Recommendation </w:t>
            </w:r>
          </w:p>
        </w:tc>
      </w:tr>
      <w:tr w:rsidR="00546CA7" w14:paraId="2041EC8A" w14:textId="77777777" w:rsidTr="00546CA7">
        <w:tc>
          <w:tcPr>
            <w:tcW w:w="255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4EDE137" w14:textId="77777777" w:rsidR="00546CA7" w:rsidRDefault="00546CA7">
            <w:pPr>
              <w:widowControl w:val="0"/>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Specific</w:t>
            </w:r>
          </w:p>
        </w:tc>
        <w:tc>
          <w:tcPr>
            <w:tcW w:w="681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hideMark/>
          </w:tcPr>
          <w:p w14:paraId="24E5D5A5" w14:textId="77777777" w:rsidR="00546CA7" w:rsidRDefault="00546CA7">
            <w:pPr>
              <w:widowControl w:val="0"/>
              <w:spacing w:line="360" w:lineRule="auto"/>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Focusing on understanding the needs of customers by better understanding and interaction helps to improve the quality of CRM and customer services of Tesco</w:t>
            </w:r>
          </w:p>
        </w:tc>
      </w:tr>
      <w:tr w:rsidR="00C0638C" w14:paraId="78564C92" w14:textId="77777777" w:rsidTr="00C0638C">
        <w:tc>
          <w:tcPr>
            <w:tcW w:w="255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8EEDA14" w14:textId="77777777" w:rsidR="00C0638C" w:rsidRDefault="00C0638C">
            <w:pPr>
              <w:widowControl w:val="0"/>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 xml:space="preserve">Measurable </w:t>
            </w:r>
          </w:p>
        </w:tc>
        <w:tc>
          <w:tcPr>
            <w:tcW w:w="681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hideMark/>
          </w:tcPr>
          <w:p w14:paraId="3E30FC92" w14:textId="77777777" w:rsidR="00C0638C" w:rsidRDefault="00C0638C">
            <w:pPr>
              <w:widowControl w:val="0"/>
              <w:spacing w:line="360" w:lineRule="auto"/>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 xml:space="preserve">Improvement in the quality of CRM create a greater impact on the </w:t>
            </w:r>
            <w:r>
              <w:rPr>
                <w:rFonts w:ascii="Times New Roman" w:eastAsia="Times New Roman" w:hAnsi="Times New Roman" w:cs="Times New Roman"/>
                <w:sz w:val="24"/>
                <w:szCs w:val="24"/>
                <w:lang w:val="en-AE"/>
              </w:rPr>
              <w:lastRenderedPageBreak/>
              <w:t>profitability and satisfaction of the customers of Tesco</w:t>
            </w:r>
          </w:p>
        </w:tc>
      </w:tr>
      <w:tr w:rsidR="00C0638C" w14:paraId="095CF526" w14:textId="77777777" w:rsidTr="00C0638C">
        <w:tc>
          <w:tcPr>
            <w:tcW w:w="255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21C46D95" w14:textId="77777777" w:rsidR="00C0638C" w:rsidRDefault="00C0638C">
            <w:pPr>
              <w:widowControl w:val="0"/>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lastRenderedPageBreak/>
              <w:t>Attainable</w:t>
            </w:r>
          </w:p>
        </w:tc>
        <w:tc>
          <w:tcPr>
            <w:tcW w:w="681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hideMark/>
          </w:tcPr>
          <w:p w14:paraId="07ACC061" w14:textId="77777777" w:rsidR="00C0638C" w:rsidRDefault="00C0638C">
            <w:pPr>
              <w:widowControl w:val="0"/>
              <w:spacing w:line="360" w:lineRule="auto"/>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This recommendation is attainable if the IDIC Model of CRM is applied in Tesco</w:t>
            </w:r>
          </w:p>
        </w:tc>
      </w:tr>
      <w:tr w:rsidR="00C0638C" w14:paraId="3C267EB2" w14:textId="77777777" w:rsidTr="00C0638C">
        <w:tc>
          <w:tcPr>
            <w:tcW w:w="255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4E357737" w14:textId="77777777" w:rsidR="00C0638C" w:rsidRDefault="00C0638C">
            <w:pPr>
              <w:widowControl w:val="0"/>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Relevant</w:t>
            </w:r>
          </w:p>
        </w:tc>
        <w:tc>
          <w:tcPr>
            <w:tcW w:w="681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hideMark/>
          </w:tcPr>
          <w:p w14:paraId="742B4C99" w14:textId="77777777" w:rsidR="00C0638C" w:rsidRDefault="00C0638C">
            <w:pPr>
              <w:widowControl w:val="0"/>
              <w:spacing w:line="360" w:lineRule="auto"/>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 xml:space="preserve">It </w:t>
            </w:r>
            <w:proofErr w:type="gramStart"/>
            <w:r>
              <w:rPr>
                <w:rFonts w:ascii="Times New Roman" w:eastAsia="Times New Roman" w:hAnsi="Times New Roman" w:cs="Times New Roman"/>
                <w:sz w:val="24"/>
                <w:szCs w:val="24"/>
                <w:lang w:val="en-AE"/>
              </w:rPr>
              <w:t>has to</w:t>
            </w:r>
            <w:proofErr w:type="gramEnd"/>
            <w:r>
              <w:rPr>
                <w:rFonts w:ascii="Times New Roman" w:eastAsia="Times New Roman" w:hAnsi="Times New Roman" w:cs="Times New Roman"/>
                <w:sz w:val="24"/>
                <w:szCs w:val="24"/>
                <w:lang w:val="en-AE"/>
              </w:rPr>
              <w:t xml:space="preserve"> increase the brand loyalty and experience of customers of Tesco</w:t>
            </w:r>
          </w:p>
        </w:tc>
      </w:tr>
      <w:tr w:rsidR="00C0638C" w14:paraId="21660069" w14:textId="77777777" w:rsidTr="00C0638C">
        <w:tc>
          <w:tcPr>
            <w:tcW w:w="255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2BD748E8" w14:textId="77777777" w:rsidR="00C0638C" w:rsidRDefault="00C0638C">
            <w:pPr>
              <w:widowControl w:val="0"/>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Time Period</w:t>
            </w:r>
          </w:p>
        </w:tc>
        <w:tc>
          <w:tcPr>
            <w:tcW w:w="681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hideMark/>
          </w:tcPr>
          <w:p w14:paraId="7D14C8BD" w14:textId="77777777" w:rsidR="00C0638C" w:rsidRDefault="00C0638C">
            <w:pPr>
              <w:widowControl w:val="0"/>
              <w:spacing w:line="360" w:lineRule="auto"/>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This recommendation will require 5 months for effective results</w:t>
            </w:r>
          </w:p>
        </w:tc>
      </w:tr>
    </w:tbl>
    <w:p w14:paraId="612A7876" w14:textId="77777777" w:rsidR="00C0638C" w:rsidRDefault="00C0638C" w:rsidP="00C0638C">
      <w:pPr>
        <w:spacing w:line="360" w:lineRule="auto"/>
        <w:jc w:val="center"/>
        <w:rPr>
          <w:rFonts w:ascii="Times New Roman" w:eastAsia="Times New Roman" w:hAnsi="Times New Roman" w:cs="Times New Roman"/>
          <w:b/>
          <w:sz w:val="24"/>
          <w:szCs w:val="24"/>
          <w:lang w:val="en-AE"/>
        </w:rPr>
      </w:pPr>
      <w:r>
        <w:rPr>
          <w:rFonts w:ascii="Times New Roman" w:eastAsia="Times New Roman" w:hAnsi="Times New Roman" w:cs="Times New Roman"/>
          <w:b/>
          <w:sz w:val="24"/>
          <w:szCs w:val="24"/>
          <w:lang w:val="en-AE"/>
        </w:rPr>
        <w:t xml:space="preserve">Table 1: Recommendation </w:t>
      </w:r>
    </w:p>
    <w:p w14:paraId="355C292D" w14:textId="77777777" w:rsidR="00C0638C" w:rsidRDefault="00C0638C" w:rsidP="00C0638C">
      <w:pPr>
        <w:spacing w:line="360" w:lineRule="auto"/>
        <w:jc w:val="center"/>
        <w:rPr>
          <w:rFonts w:ascii="Times New Roman" w:eastAsia="Times New Roman" w:hAnsi="Times New Roman" w:cs="Times New Roman"/>
          <w:sz w:val="24"/>
          <w:szCs w:val="24"/>
          <w:lang w:val="en-AE"/>
        </w:rPr>
      </w:pPr>
      <w:r>
        <w:rPr>
          <w:rFonts w:ascii="Times New Roman" w:eastAsia="Times New Roman" w:hAnsi="Times New Roman" w:cs="Times New Roman"/>
          <w:sz w:val="24"/>
          <w:szCs w:val="24"/>
          <w:lang w:val="en-AE"/>
        </w:rPr>
        <w:t>(Source: Created by Author)</w:t>
      </w:r>
    </w:p>
    <w:p w14:paraId="230A7F18" w14:textId="64BA7CD4" w:rsidR="000B6589" w:rsidRDefault="000B6589"/>
    <w:p w14:paraId="6153CB4C" w14:textId="66AB0D3B" w:rsidR="000B6589" w:rsidRDefault="000B6589"/>
    <w:p w14:paraId="4B277C7B" w14:textId="44DF51AD" w:rsidR="000B6589" w:rsidRDefault="000B6589"/>
    <w:p w14:paraId="464D2F44" w14:textId="1A1B203E" w:rsidR="000B6589" w:rsidRDefault="000B6589"/>
    <w:p w14:paraId="1DB0AA84" w14:textId="1D8A4214" w:rsidR="000B6589" w:rsidRDefault="000B6589"/>
    <w:p w14:paraId="5C15AE9D" w14:textId="46D8A376" w:rsidR="000B6589" w:rsidRDefault="000B6589"/>
    <w:p w14:paraId="0003CB53" w14:textId="2C9BE062" w:rsidR="000B6589" w:rsidRDefault="000B6589"/>
    <w:p w14:paraId="72FBD00A" w14:textId="4168FF63" w:rsidR="000B6589" w:rsidRDefault="000B6589"/>
    <w:p w14:paraId="741A62D6" w14:textId="334E9ED5" w:rsidR="000B6589" w:rsidRDefault="000B6589"/>
    <w:p w14:paraId="6A302B37" w14:textId="54F6D504" w:rsidR="000B6589" w:rsidRDefault="000B6589"/>
    <w:p w14:paraId="1C56D3D8" w14:textId="4A09D3B2" w:rsidR="000B6589" w:rsidRDefault="000B6589"/>
    <w:p w14:paraId="760B1F6A" w14:textId="23C117DA" w:rsidR="000B6589" w:rsidRDefault="000B6589"/>
    <w:p w14:paraId="41BCC0DD" w14:textId="013FC0BF" w:rsidR="000B6589" w:rsidRDefault="000B6589"/>
    <w:p w14:paraId="05D2066E" w14:textId="654D4F6D" w:rsidR="000B6589" w:rsidRDefault="000B6589"/>
    <w:p w14:paraId="61ECE70A" w14:textId="58684E70" w:rsidR="000B6589" w:rsidRDefault="000B6589"/>
    <w:p w14:paraId="3495F66E" w14:textId="781BA855" w:rsidR="000B6589" w:rsidRDefault="000B6589"/>
    <w:p w14:paraId="5815C4EE" w14:textId="5630C8A2" w:rsidR="000B6589" w:rsidRDefault="000B6589"/>
    <w:p w14:paraId="288DD774" w14:textId="648F467E" w:rsidR="000B6589" w:rsidRDefault="000B6589"/>
    <w:p w14:paraId="6790494E" w14:textId="25592701" w:rsidR="000B6589" w:rsidRDefault="000B6589"/>
    <w:p w14:paraId="683A19E4" w14:textId="18003971" w:rsidR="000B6589" w:rsidRDefault="000B6589"/>
    <w:p w14:paraId="5BA84FF5" w14:textId="631054C6" w:rsidR="000B6589" w:rsidRDefault="000B6589"/>
    <w:p w14:paraId="049129EB" w14:textId="5001C4C2" w:rsidR="000B6589" w:rsidRDefault="000B6589"/>
    <w:p w14:paraId="6EE61CA4" w14:textId="0CE5BB70" w:rsidR="000B6589" w:rsidRDefault="000B6589"/>
    <w:p w14:paraId="645474E7" w14:textId="1715AB1F" w:rsidR="000B6589" w:rsidRDefault="000B6589"/>
    <w:p w14:paraId="355278A3" w14:textId="37EADDC8" w:rsidR="000B6589" w:rsidRDefault="000B6589"/>
    <w:p w14:paraId="484B0FF5" w14:textId="02AFFCBB" w:rsidR="000B6589" w:rsidRDefault="000B6589"/>
    <w:p w14:paraId="347F336D" w14:textId="0EE4BDDC" w:rsidR="000B6589" w:rsidRDefault="000B6589"/>
    <w:p w14:paraId="7854628E" w14:textId="5855E648" w:rsidR="000B6589" w:rsidRDefault="000B6589"/>
    <w:p w14:paraId="72704C5E" w14:textId="592EA7C9" w:rsidR="000B6589" w:rsidRDefault="000B6589"/>
    <w:p w14:paraId="6DE7AAC0" w14:textId="6B8E74B2" w:rsidR="000B6589" w:rsidRDefault="000B6589"/>
    <w:p w14:paraId="531FAEB3" w14:textId="017DE15F" w:rsidR="000B6589" w:rsidRDefault="000B6589"/>
    <w:p w14:paraId="553BB2E8" w14:textId="6E4B4D5D" w:rsidR="000B6589" w:rsidRDefault="000B6589"/>
    <w:p w14:paraId="59E3E158" w14:textId="1648D0DA" w:rsidR="000B6589" w:rsidRDefault="000B6589"/>
    <w:p w14:paraId="18117462" w14:textId="77777777" w:rsidR="006517D2" w:rsidRPr="006517D2" w:rsidRDefault="006517D2" w:rsidP="006517D2">
      <w:pPr>
        <w:pStyle w:val="Heading1"/>
        <w:spacing w:line="360" w:lineRule="auto"/>
        <w:rPr>
          <w:rFonts w:ascii="Arial" w:eastAsia="Arial" w:hAnsi="Arial" w:cs="Arial"/>
          <w:lang w:val="en-AE"/>
        </w:rPr>
      </w:pPr>
      <w:bookmarkStart w:id="11" w:name="_Toc88568989"/>
      <w:r w:rsidRPr="006517D2">
        <w:rPr>
          <w:rFonts w:ascii="Arial" w:eastAsia="Arial" w:hAnsi="Arial" w:cs="Arial"/>
          <w:lang w:val="en-AE"/>
        </w:rPr>
        <w:lastRenderedPageBreak/>
        <w:t>Reference List</w:t>
      </w:r>
      <w:bookmarkEnd w:id="11"/>
    </w:p>
    <w:p w14:paraId="70AA9ADB"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Ahmed, J.M. and Moosafintavida, S., 2020. Why nabors industries (NBR) Acquired Tesco Corporation (TESO) in an all-stock transaction: A case study. </w:t>
      </w:r>
      <w:r w:rsidRPr="006517D2">
        <w:rPr>
          <w:i/>
          <w:iCs/>
          <w:color w:val="000000" w:themeColor="text1"/>
          <w:sz w:val="24"/>
          <w:szCs w:val="24"/>
          <w:shd w:val="clear" w:color="auto" w:fill="FFFFFF"/>
          <w:lang w:val="en-AE"/>
        </w:rPr>
        <w:t>International Journal of Applied Science and Engineering</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8</w:t>
      </w:r>
      <w:r w:rsidRPr="006517D2">
        <w:rPr>
          <w:color w:val="000000" w:themeColor="text1"/>
          <w:sz w:val="24"/>
          <w:szCs w:val="24"/>
          <w:shd w:val="clear" w:color="auto" w:fill="FFFFFF"/>
          <w:lang w:val="en-AE"/>
        </w:rPr>
        <w:t>(2), pp.147-154.</w:t>
      </w:r>
    </w:p>
    <w:p w14:paraId="5C03B9CB"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Al-Suraihi, W.A., Al-Suraihi, A.H.A., Ibrahim, I., Al-Tahitah, A. and Abdulrab, M., 2020. The Effect of Customer Relationship Management on Consumer Behavior: A Case of Retail Industry in Malaysia. </w:t>
      </w:r>
      <w:r w:rsidRPr="006517D2">
        <w:rPr>
          <w:i/>
          <w:iCs/>
          <w:color w:val="000000" w:themeColor="text1"/>
          <w:sz w:val="24"/>
          <w:szCs w:val="24"/>
          <w:shd w:val="clear" w:color="auto" w:fill="FFFFFF"/>
          <w:lang w:val="en-AE"/>
        </w:rPr>
        <w:t>International Journal of Management and Human Science (IJMHS)</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4</w:t>
      </w:r>
      <w:r w:rsidRPr="006517D2">
        <w:rPr>
          <w:color w:val="000000" w:themeColor="text1"/>
          <w:sz w:val="24"/>
          <w:szCs w:val="24"/>
          <w:shd w:val="clear" w:color="auto" w:fill="FFFFFF"/>
          <w:lang w:val="en-AE"/>
        </w:rPr>
        <w:t>(3), pp.32-40.</w:t>
      </w:r>
    </w:p>
    <w:p w14:paraId="15FB92DD" w14:textId="77777777" w:rsidR="006517D2" w:rsidRPr="006517D2" w:rsidRDefault="006517D2" w:rsidP="006517D2">
      <w:pPr>
        <w:spacing w:after="160" w:line="360" w:lineRule="auto"/>
        <w:jc w:val="both"/>
        <w:rPr>
          <w:color w:val="000000" w:themeColor="text1"/>
          <w:sz w:val="24"/>
          <w:szCs w:val="24"/>
          <w:lang w:val="en-AE"/>
        </w:rPr>
      </w:pPr>
      <w:r w:rsidRPr="006517D2">
        <w:rPr>
          <w:color w:val="000000" w:themeColor="text1"/>
          <w:sz w:val="24"/>
          <w:szCs w:val="24"/>
          <w:shd w:val="clear" w:color="auto" w:fill="FFFFFF"/>
          <w:lang w:val="en-AE"/>
        </w:rPr>
        <w:t>Eisen, S. and Lillard, A.S., 2020. Learning from apps and objects: The human touch. </w:t>
      </w:r>
      <w:r w:rsidRPr="006517D2">
        <w:rPr>
          <w:i/>
          <w:iCs/>
          <w:color w:val="000000" w:themeColor="text1"/>
          <w:sz w:val="24"/>
          <w:szCs w:val="24"/>
          <w:shd w:val="clear" w:color="auto" w:fill="FFFFFF"/>
          <w:lang w:val="en-AE"/>
        </w:rPr>
        <w:t>Mind, Brain, and Education</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14</w:t>
      </w:r>
      <w:r w:rsidRPr="006517D2">
        <w:rPr>
          <w:color w:val="000000" w:themeColor="text1"/>
          <w:sz w:val="24"/>
          <w:szCs w:val="24"/>
          <w:shd w:val="clear" w:color="auto" w:fill="FFFFFF"/>
          <w:lang w:val="en-AE"/>
        </w:rPr>
        <w:t>(1), pp.16-23.</w:t>
      </w:r>
    </w:p>
    <w:p w14:paraId="6F3DF443"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Geijzendorffer, I.R., Cohen-Shacham, E., Cord, A.F., Cramer, W., Guerra, C. and Martín-López, B., 2017. Ecosystem services in global sustainability policies. </w:t>
      </w:r>
      <w:r w:rsidRPr="006517D2">
        <w:rPr>
          <w:i/>
          <w:iCs/>
          <w:color w:val="000000" w:themeColor="text1"/>
          <w:sz w:val="24"/>
          <w:szCs w:val="24"/>
          <w:shd w:val="clear" w:color="auto" w:fill="FFFFFF"/>
          <w:lang w:val="en-AE"/>
        </w:rPr>
        <w:t>Environmental Science &amp; Policy</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74</w:t>
      </w:r>
      <w:r w:rsidRPr="006517D2">
        <w:rPr>
          <w:color w:val="000000" w:themeColor="text1"/>
          <w:sz w:val="24"/>
          <w:szCs w:val="24"/>
          <w:shd w:val="clear" w:color="auto" w:fill="FFFFFF"/>
          <w:lang w:val="en-AE"/>
        </w:rPr>
        <w:t>, pp.40-48.</w:t>
      </w:r>
    </w:p>
    <w:p w14:paraId="36D08F39"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Hassan, A., Parvez, M. and Ekiz, E., 2019, July. Technology Induced Loyalty Schemes for Customer Relationship Management and Positive Purchase Decisions. In </w:t>
      </w:r>
      <w:r w:rsidRPr="006517D2">
        <w:rPr>
          <w:i/>
          <w:iCs/>
          <w:color w:val="000000" w:themeColor="text1"/>
          <w:sz w:val="24"/>
          <w:szCs w:val="24"/>
          <w:shd w:val="clear" w:color="auto" w:fill="FFFFFF"/>
          <w:lang w:val="en-AE"/>
        </w:rPr>
        <w:t>9th ADVANCES IN HOPITALITY AND TOURISM MARKETING AND MANAGEMENT CONFERENCE</w:t>
      </w:r>
      <w:r w:rsidRPr="006517D2">
        <w:rPr>
          <w:color w:val="000000" w:themeColor="text1"/>
          <w:sz w:val="24"/>
          <w:szCs w:val="24"/>
          <w:shd w:val="clear" w:color="auto" w:fill="FFFFFF"/>
          <w:lang w:val="en-AE"/>
        </w:rPr>
        <w:t> (p. 241).</w:t>
      </w:r>
    </w:p>
    <w:p w14:paraId="7A13524C"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Kar, S.K., Bansal, R. and Mishra, S., 2021. Tesco: Entry and Expansion Strategy in India. </w:t>
      </w:r>
      <w:r w:rsidRPr="006517D2">
        <w:rPr>
          <w:i/>
          <w:iCs/>
          <w:color w:val="000000" w:themeColor="text1"/>
          <w:sz w:val="24"/>
          <w:szCs w:val="24"/>
          <w:shd w:val="clear" w:color="auto" w:fill="FFFFFF"/>
          <w:lang w:val="en-AE"/>
        </w:rPr>
        <w:t>Emerging Economies Cases Journal</w:t>
      </w:r>
      <w:r w:rsidRPr="006517D2">
        <w:rPr>
          <w:color w:val="000000" w:themeColor="text1"/>
          <w:sz w:val="24"/>
          <w:szCs w:val="24"/>
          <w:shd w:val="clear" w:color="auto" w:fill="FFFFFF"/>
          <w:lang w:val="en-AE"/>
        </w:rPr>
        <w:t>, p.25166042211038465.</w:t>
      </w:r>
    </w:p>
    <w:p w14:paraId="52493095"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Kaul, D., 2017. Customer relationship management (CRM), customer satisfaction and customer lifetime value in retail. </w:t>
      </w:r>
      <w:r w:rsidRPr="006517D2">
        <w:rPr>
          <w:i/>
          <w:iCs/>
          <w:color w:val="000000" w:themeColor="text1"/>
          <w:sz w:val="24"/>
          <w:szCs w:val="24"/>
          <w:shd w:val="clear" w:color="auto" w:fill="FFFFFF"/>
          <w:lang w:val="en-AE"/>
        </w:rPr>
        <w:t>Review of professional management</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15</w:t>
      </w:r>
      <w:r w:rsidRPr="006517D2">
        <w:rPr>
          <w:color w:val="000000" w:themeColor="text1"/>
          <w:sz w:val="24"/>
          <w:szCs w:val="24"/>
          <w:shd w:val="clear" w:color="auto" w:fill="FFFFFF"/>
          <w:lang w:val="en-AE"/>
        </w:rPr>
        <w:t>(2), pp.55-60.</w:t>
      </w:r>
    </w:p>
    <w:p w14:paraId="5CD9B173"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Lin, C.N., Wu, J.H. and Roan, J., 2019. The growth stage model of quality information systems–an example of manmade fibre industry. </w:t>
      </w:r>
      <w:r w:rsidRPr="006517D2">
        <w:rPr>
          <w:i/>
          <w:iCs/>
          <w:color w:val="000000" w:themeColor="text1"/>
          <w:sz w:val="24"/>
          <w:szCs w:val="24"/>
          <w:shd w:val="clear" w:color="auto" w:fill="FFFFFF"/>
          <w:lang w:val="en-AE"/>
        </w:rPr>
        <w:t>Total Quality Management &amp; Business Excellence</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30</w:t>
      </w:r>
      <w:r w:rsidRPr="006517D2">
        <w:rPr>
          <w:color w:val="000000" w:themeColor="text1"/>
          <w:sz w:val="24"/>
          <w:szCs w:val="24"/>
          <w:shd w:val="clear" w:color="auto" w:fill="FFFFFF"/>
          <w:lang w:val="en-AE"/>
        </w:rPr>
        <w:t>(9-10), pp.1026-1041.</w:t>
      </w:r>
    </w:p>
    <w:p w14:paraId="26796325" w14:textId="77777777" w:rsidR="006517D2" w:rsidRP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Maharani, S., 2019. Rancang Bangun Aplikasi Customer Loyalty Dengan Penerapan IDIC Model dan Metode K-Means Clustering Pada Usaha Refleksi (Studi Kasus: Star Pusat Refleksi Keluarga). </w:t>
      </w:r>
      <w:r w:rsidRPr="006517D2">
        <w:rPr>
          <w:i/>
          <w:iCs/>
          <w:color w:val="000000" w:themeColor="text1"/>
          <w:sz w:val="24"/>
          <w:szCs w:val="24"/>
          <w:shd w:val="clear" w:color="auto" w:fill="FFFFFF"/>
          <w:lang w:val="en-AE"/>
        </w:rPr>
        <w:t>Jurnal Aksara Komputer Terapan</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8</w:t>
      </w:r>
      <w:r w:rsidRPr="006517D2">
        <w:rPr>
          <w:color w:val="000000" w:themeColor="text1"/>
          <w:sz w:val="24"/>
          <w:szCs w:val="24"/>
          <w:shd w:val="clear" w:color="auto" w:fill="FFFFFF"/>
          <w:lang w:val="en-AE"/>
        </w:rPr>
        <w:t>(2).</w:t>
      </w:r>
    </w:p>
    <w:p w14:paraId="19DD382B" w14:textId="2AE78105" w:rsidR="006517D2" w:rsidRDefault="006517D2" w:rsidP="006517D2">
      <w:pPr>
        <w:spacing w:line="360" w:lineRule="auto"/>
        <w:jc w:val="both"/>
        <w:rPr>
          <w:color w:val="000000" w:themeColor="text1"/>
          <w:sz w:val="24"/>
          <w:szCs w:val="24"/>
          <w:shd w:val="clear" w:color="auto" w:fill="FFFFFF"/>
          <w:lang w:val="en-AE"/>
        </w:rPr>
      </w:pPr>
      <w:r w:rsidRPr="006517D2">
        <w:rPr>
          <w:color w:val="000000" w:themeColor="text1"/>
          <w:sz w:val="24"/>
          <w:szCs w:val="24"/>
          <w:shd w:val="clear" w:color="auto" w:fill="FFFFFF"/>
          <w:lang w:val="en-AE"/>
        </w:rPr>
        <w:t>Rosnizam, M.R.A.B., Kee, D.M.H., Akhir, M.E.H.B.M., Shahqira, M., Yusoff, M.A.H.B.M., Budiman, R.S. and Alajmi, A.M., 2020. Market Opportunities and Challenges: A Case Study of Tesco. </w:t>
      </w:r>
      <w:r w:rsidRPr="006517D2">
        <w:rPr>
          <w:i/>
          <w:iCs/>
          <w:color w:val="000000" w:themeColor="text1"/>
          <w:sz w:val="24"/>
          <w:szCs w:val="24"/>
          <w:shd w:val="clear" w:color="auto" w:fill="FFFFFF"/>
          <w:lang w:val="en-AE"/>
        </w:rPr>
        <w:t>Journal of the Community Development in Asia (JCDA)</w:t>
      </w:r>
      <w:r w:rsidRPr="006517D2">
        <w:rPr>
          <w:color w:val="000000" w:themeColor="text1"/>
          <w:sz w:val="24"/>
          <w:szCs w:val="24"/>
          <w:shd w:val="clear" w:color="auto" w:fill="FFFFFF"/>
          <w:lang w:val="en-AE"/>
        </w:rPr>
        <w:t>, </w:t>
      </w:r>
      <w:r w:rsidRPr="006517D2">
        <w:rPr>
          <w:i/>
          <w:iCs/>
          <w:color w:val="000000" w:themeColor="text1"/>
          <w:sz w:val="24"/>
          <w:szCs w:val="24"/>
          <w:shd w:val="clear" w:color="auto" w:fill="FFFFFF"/>
          <w:lang w:val="en-AE"/>
        </w:rPr>
        <w:t>3</w:t>
      </w:r>
      <w:r w:rsidRPr="006517D2">
        <w:rPr>
          <w:color w:val="000000" w:themeColor="text1"/>
          <w:sz w:val="24"/>
          <w:szCs w:val="24"/>
          <w:shd w:val="clear" w:color="auto" w:fill="FFFFFF"/>
          <w:lang w:val="en-AE"/>
        </w:rPr>
        <w:t>(2), pp.18-27.</w:t>
      </w:r>
    </w:p>
    <w:p w14:paraId="04DA9BDF" w14:textId="77777777" w:rsidR="00173684" w:rsidRPr="00173684" w:rsidRDefault="00173684" w:rsidP="00173684">
      <w:pPr>
        <w:spacing w:line="360" w:lineRule="auto"/>
        <w:jc w:val="both"/>
        <w:rPr>
          <w:color w:val="000000" w:themeColor="text1"/>
          <w:sz w:val="24"/>
          <w:szCs w:val="24"/>
          <w:lang w:val="en-AE"/>
        </w:rPr>
      </w:pPr>
      <w:r w:rsidRPr="00173684">
        <w:rPr>
          <w:color w:val="000000" w:themeColor="text1"/>
          <w:sz w:val="24"/>
          <w:szCs w:val="24"/>
          <w:lang w:val="en-AE"/>
        </w:rPr>
        <w:lastRenderedPageBreak/>
        <w:t xml:space="preserve">statista.com (2021), </w:t>
      </w:r>
      <w:r w:rsidRPr="00173684">
        <w:rPr>
          <w:i/>
          <w:color w:val="000000" w:themeColor="text1"/>
          <w:sz w:val="24"/>
          <w:szCs w:val="24"/>
          <w:lang w:val="en-AE"/>
        </w:rPr>
        <w:t>Leading 10 retailers in the United Kingdom (UK) in 2017, based on share of customers who trust them with their personal data</w:t>
      </w:r>
      <w:r w:rsidRPr="00173684">
        <w:rPr>
          <w:color w:val="000000" w:themeColor="text1"/>
          <w:sz w:val="24"/>
          <w:szCs w:val="24"/>
          <w:lang w:val="en-AE"/>
        </w:rPr>
        <w:t xml:space="preserve">, Available at: </w:t>
      </w:r>
      <w:hyperlink r:id="rId24" w:history="1">
        <w:r w:rsidRPr="00173684">
          <w:rPr>
            <w:rStyle w:val="Hyperlink"/>
            <w:color w:val="000000" w:themeColor="text1"/>
            <w:sz w:val="24"/>
            <w:szCs w:val="24"/>
            <w:lang w:val="en-AE"/>
          </w:rPr>
          <w:t>https://www.statista.com/statistics/785679/leading-retailers-based-on-customer-trust-united-kingdom-uk/</w:t>
        </w:r>
      </w:hyperlink>
      <w:r w:rsidRPr="00173684">
        <w:rPr>
          <w:color w:val="000000" w:themeColor="text1"/>
          <w:sz w:val="24"/>
          <w:szCs w:val="24"/>
          <w:lang w:val="en-AE"/>
        </w:rPr>
        <w:t xml:space="preserve"> [Accessed on: 22/11/2021</w:t>
      </w:r>
    </w:p>
    <w:p w14:paraId="519A5D27" w14:textId="77777777" w:rsidR="00173684" w:rsidRPr="00173684" w:rsidRDefault="00173684" w:rsidP="00173684">
      <w:pPr>
        <w:spacing w:line="360" w:lineRule="auto"/>
        <w:jc w:val="both"/>
        <w:rPr>
          <w:color w:val="000000" w:themeColor="text1"/>
          <w:sz w:val="24"/>
          <w:szCs w:val="24"/>
          <w:lang w:val="en-AE"/>
        </w:rPr>
      </w:pPr>
      <w:r w:rsidRPr="00173684">
        <w:rPr>
          <w:color w:val="000000" w:themeColor="text1"/>
          <w:sz w:val="24"/>
          <w:szCs w:val="24"/>
          <w:lang w:val="en-AE"/>
        </w:rPr>
        <w:t xml:space="preserve">statista.com (2021), Tesco PLC - Statistics and Facts, Available at: </w:t>
      </w:r>
      <w:hyperlink r:id="rId25" w:history="1">
        <w:r w:rsidRPr="00173684">
          <w:rPr>
            <w:rStyle w:val="Hyperlink"/>
            <w:color w:val="000000" w:themeColor="text1"/>
            <w:sz w:val="24"/>
            <w:szCs w:val="24"/>
            <w:lang w:val="en-AE"/>
          </w:rPr>
          <w:t>https://www.statista.com/topics/3807/tesco-plc/</w:t>
        </w:r>
      </w:hyperlink>
      <w:r w:rsidRPr="00173684">
        <w:rPr>
          <w:color w:val="000000" w:themeColor="text1"/>
          <w:sz w:val="24"/>
          <w:szCs w:val="24"/>
          <w:lang w:val="en-AE"/>
        </w:rPr>
        <w:t xml:space="preserve"> [Accessed on: 22/11/2021]</w:t>
      </w:r>
    </w:p>
    <w:p w14:paraId="29F48247" w14:textId="77777777" w:rsidR="00173684" w:rsidRPr="00173684" w:rsidRDefault="00173684" w:rsidP="00173684">
      <w:pPr>
        <w:spacing w:line="360" w:lineRule="auto"/>
        <w:jc w:val="both"/>
        <w:rPr>
          <w:color w:val="000000" w:themeColor="text1"/>
          <w:sz w:val="24"/>
          <w:szCs w:val="24"/>
          <w:shd w:val="clear" w:color="auto" w:fill="FFFFFF"/>
          <w:lang w:val="en-AE"/>
        </w:rPr>
      </w:pPr>
      <w:r w:rsidRPr="00173684">
        <w:rPr>
          <w:color w:val="000000" w:themeColor="text1"/>
          <w:sz w:val="24"/>
          <w:szCs w:val="24"/>
          <w:shd w:val="clear" w:color="auto" w:fill="FFFFFF"/>
          <w:lang w:val="en-AE"/>
        </w:rPr>
        <w:t>Tirawatnapong, R. and Fernando, M., 2018. Factors Influencing Bangkok People Purchase Intention towards Tesco Lotus House Brand Products. </w:t>
      </w:r>
      <w:r w:rsidRPr="00173684">
        <w:rPr>
          <w:i/>
          <w:iCs/>
          <w:color w:val="000000" w:themeColor="text1"/>
          <w:sz w:val="24"/>
          <w:szCs w:val="24"/>
          <w:shd w:val="clear" w:color="auto" w:fill="FFFFFF"/>
          <w:lang w:val="en-AE"/>
        </w:rPr>
        <w:t>International Research E-Journal on Business and Economics</w:t>
      </w:r>
      <w:r w:rsidRPr="00173684">
        <w:rPr>
          <w:color w:val="000000" w:themeColor="text1"/>
          <w:sz w:val="24"/>
          <w:szCs w:val="24"/>
          <w:shd w:val="clear" w:color="auto" w:fill="FFFFFF"/>
          <w:lang w:val="en-AE"/>
        </w:rPr>
        <w:t>, </w:t>
      </w:r>
      <w:r w:rsidRPr="00173684">
        <w:rPr>
          <w:i/>
          <w:iCs/>
          <w:color w:val="000000" w:themeColor="text1"/>
          <w:sz w:val="24"/>
          <w:szCs w:val="24"/>
          <w:shd w:val="clear" w:color="auto" w:fill="FFFFFF"/>
          <w:lang w:val="en-AE"/>
        </w:rPr>
        <w:t>4</w:t>
      </w:r>
      <w:r w:rsidRPr="00173684">
        <w:rPr>
          <w:color w:val="000000" w:themeColor="text1"/>
          <w:sz w:val="24"/>
          <w:szCs w:val="24"/>
          <w:shd w:val="clear" w:color="auto" w:fill="FFFFFF"/>
          <w:lang w:val="en-AE"/>
        </w:rPr>
        <w:t>(2), pp.15-29.</w:t>
      </w:r>
    </w:p>
    <w:p w14:paraId="2436A0DB" w14:textId="77777777" w:rsidR="00173684" w:rsidRPr="00173684" w:rsidRDefault="00173684" w:rsidP="00173684">
      <w:pPr>
        <w:spacing w:line="360" w:lineRule="auto"/>
        <w:jc w:val="both"/>
        <w:rPr>
          <w:color w:val="000000" w:themeColor="text1"/>
          <w:sz w:val="24"/>
          <w:szCs w:val="24"/>
          <w:shd w:val="clear" w:color="auto" w:fill="FFFFFF"/>
          <w:lang w:val="en-AE"/>
        </w:rPr>
      </w:pPr>
      <w:r w:rsidRPr="00173684">
        <w:rPr>
          <w:color w:val="000000" w:themeColor="text1"/>
          <w:sz w:val="24"/>
          <w:szCs w:val="24"/>
          <w:shd w:val="clear" w:color="auto" w:fill="FFFFFF"/>
          <w:lang w:val="en-AE"/>
        </w:rPr>
        <w:t>Zeng, Z., Chen, P.J. and Lew, A.A., 2020. From high-touch to high-tech: COVID-19 drives robotics adoption. </w:t>
      </w:r>
      <w:r w:rsidRPr="00173684">
        <w:rPr>
          <w:i/>
          <w:iCs/>
          <w:color w:val="000000" w:themeColor="text1"/>
          <w:sz w:val="24"/>
          <w:szCs w:val="24"/>
          <w:shd w:val="clear" w:color="auto" w:fill="FFFFFF"/>
          <w:lang w:val="en-AE"/>
        </w:rPr>
        <w:t>Tourism Geographies</w:t>
      </w:r>
      <w:r w:rsidRPr="00173684">
        <w:rPr>
          <w:color w:val="000000" w:themeColor="text1"/>
          <w:sz w:val="24"/>
          <w:szCs w:val="24"/>
          <w:shd w:val="clear" w:color="auto" w:fill="FFFFFF"/>
          <w:lang w:val="en-AE"/>
        </w:rPr>
        <w:t>, </w:t>
      </w:r>
      <w:r w:rsidRPr="00173684">
        <w:rPr>
          <w:i/>
          <w:iCs/>
          <w:color w:val="000000" w:themeColor="text1"/>
          <w:sz w:val="24"/>
          <w:szCs w:val="24"/>
          <w:shd w:val="clear" w:color="auto" w:fill="FFFFFF"/>
          <w:lang w:val="en-AE"/>
        </w:rPr>
        <w:t>22</w:t>
      </w:r>
      <w:r w:rsidRPr="00173684">
        <w:rPr>
          <w:color w:val="000000" w:themeColor="text1"/>
          <w:sz w:val="24"/>
          <w:szCs w:val="24"/>
          <w:shd w:val="clear" w:color="auto" w:fill="FFFFFF"/>
          <w:lang w:val="en-AE"/>
        </w:rPr>
        <w:t>(3), pp.724-734.</w:t>
      </w:r>
    </w:p>
    <w:p w14:paraId="5EC5BAD6" w14:textId="77777777" w:rsidR="00173684" w:rsidRPr="00173684" w:rsidRDefault="00173684" w:rsidP="00173684">
      <w:pPr>
        <w:spacing w:line="360" w:lineRule="auto"/>
        <w:jc w:val="both"/>
        <w:rPr>
          <w:rFonts w:eastAsia="Times New Roman"/>
          <w:sz w:val="24"/>
          <w:szCs w:val="24"/>
          <w:lang w:val="en-AE"/>
        </w:rPr>
      </w:pPr>
    </w:p>
    <w:p w14:paraId="0E4D6799" w14:textId="77777777" w:rsidR="00173684" w:rsidRPr="00173684" w:rsidRDefault="00173684" w:rsidP="006517D2">
      <w:pPr>
        <w:spacing w:line="360" w:lineRule="auto"/>
        <w:jc w:val="both"/>
        <w:rPr>
          <w:color w:val="000000" w:themeColor="text1"/>
          <w:sz w:val="24"/>
          <w:szCs w:val="24"/>
          <w:shd w:val="clear" w:color="auto" w:fill="FFFFFF"/>
          <w:lang w:val="en-AE"/>
        </w:rPr>
      </w:pPr>
    </w:p>
    <w:p w14:paraId="56C08629" w14:textId="77777777" w:rsidR="006517D2" w:rsidRPr="00173684" w:rsidRDefault="006517D2" w:rsidP="006517D2">
      <w:pPr>
        <w:spacing w:line="360" w:lineRule="auto"/>
        <w:jc w:val="both"/>
        <w:rPr>
          <w:color w:val="000000" w:themeColor="text1"/>
          <w:sz w:val="24"/>
          <w:szCs w:val="24"/>
          <w:shd w:val="clear" w:color="auto" w:fill="FFFFFF"/>
          <w:lang w:val="en-AE"/>
        </w:rPr>
      </w:pPr>
      <w:r w:rsidRPr="00173684">
        <w:rPr>
          <w:color w:val="000000" w:themeColor="text1"/>
          <w:sz w:val="24"/>
          <w:szCs w:val="24"/>
          <w:shd w:val="clear" w:color="auto" w:fill="FFFFFF"/>
          <w:lang w:val="en-AE"/>
        </w:rPr>
        <w:t>Sinha, M., Agarwal, V. and Gupta, L., 2020. Human touch in digital education—a solution. </w:t>
      </w:r>
      <w:r w:rsidRPr="00173684">
        <w:rPr>
          <w:i/>
          <w:iCs/>
          <w:color w:val="000000" w:themeColor="text1"/>
          <w:sz w:val="24"/>
          <w:szCs w:val="24"/>
          <w:shd w:val="clear" w:color="auto" w:fill="FFFFFF"/>
          <w:lang w:val="en-AE"/>
        </w:rPr>
        <w:t>Clinical Rheumatology</w:t>
      </w:r>
      <w:r w:rsidRPr="00173684">
        <w:rPr>
          <w:color w:val="000000" w:themeColor="text1"/>
          <w:sz w:val="24"/>
          <w:szCs w:val="24"/>
          <w:shd w:val="clear" w:color="auto" w:fill="FFFFFF"/>
          <w:lang w:val="en-AE"/>
        </w:rPr>
        <w:t>, </w:t>
      </w:r>
      <w:r w:rsidRPr="00173684">
        <w:rPr>
          <w:i/>
          <w:iCs/>
          <w:color w:val="000000" w:themeColor="text1"/>
          <w:sz w:val="24"/>
          <w:szCs w:val="24"/>
          <w:shd w:val="clear" w:color="auto" w:fill="FFFFFF"/>
          <w:lang w:val="en-AE"/>
        </w:rPr>
        <w:t>39</w:t>
      </w:r>
      <w:r w:rsidRPr="00173684">
        <w:rPr>
          <w:color w:val="000000" w:themeColor="text1"/>
          <w:sz w:val="24"/>
          <w:szCs w:val="24"/>
          <w:shd w:val="clear" w:color="auto" w:fill="FFFFFF"/>
          <w:lang w:val="en-AE"/>
        </w:rPr>
        <w:t>(12), pp.3897-3898.</w:t>
      </w:r>
    </w:p>
    <w:p w14:paraId="0280F38C" w14:textId="280BE5C0" w:rsidR="000B6589" w:rsidRDefault="000B6589"/>
    <w:p w14:paraId="6B79D0D0" w14:textId="3B4CB925" w:rsidR="000B6589" w:rsidRDefault="000B6589"/>
    <w:p w14:paraId="09678468" w14:textId="634F3397" w:rsidR="000B6589" w:rsidRDefault="000B6589"/>
    <w:p w14:paraId="707B0F54" w14:textId="3C0803CD" w:rsidR="000B6589" w:rsidRDefault="000B6589"/>
    <w:p w14:paraId="1A8693BC" w14:textId="37DE58FB" w:rsidR="000B6589" w:rsidRDefault="000B6589"/>
    <w:p w14:paraId="68086C2C" w14:textId="262ACFC5" w:rsidR="000B6589" w:rsidRDefault="000B6589"/>
    <w:p w14:paraId="53716EBD" w14:textId="41B22F03" w:rsidR="000B6589" w:rsidRDefault="000B6589"/>
    <w:p w14:paraId="6BC26492" w14:textId="1B99371E" w:rsidR="000B6589" w:rsidRDefault="000B6589"/>
    <w:p w14:paraId="5FE439F6" w14:textId="519077D2" w:rsidR="000B6589" w:rsidRDefault="000B6589"/>
    <w:p w14:paraId="2E518AE2" w14:textId="0949C08B" w:rsidR="000B6589" w:rsidRDefault="000B6589"/>
    <w:p w14:paraId="6D6C5010" w14:textId="6F485F29" w:rsidR="000B6589" w:rsidRDefault="000B6589"/>
    <w:p w14:paraId="467790B8" w14:textId="73F7C12D" w:rsidR="000B6589" w:rsidRDefault="000B6589"/>
    <w:p w14:paraId="02BACF7E" w14:textId="53B6B6DD" w:rsidR="000B6589" w:rsidRDefault="000B6589"/>
    <w:p w14:paraId="23922EEE" w14:textId="3A1F277E" w:rsidR="000B6589" w:rsidRDefault="000B6589"/>
    <w:p w14:paraId="583AEE1B" w14:textId="67CD59C6" w:rsidR="000B6589" w:rsidRDefault="000B6589"/>
    <w:p w14:paraId="4BF9E436" w14:textId="4CB4B8F1" w:rsidR="000B6589" w:rsidRDefault="000B6589"/>
    <w:p w14:paraId="4C27E0C6" w14:textId="30E6E2FF" w:rsidR="000B6589" w:rsidRDefault="000B6589"/>
    <w:p w14:paraId="249F2D06" w14:textId="098F1799" w:rsidR="000B6589" w:rsidRDefault="000B6589"/>
    <w:p w14:paraId="518908F2" w14:textId="112906E1" w:rsidR="000B6589" w:rsidRDefault="000B6589"/>
    <w:p w14:paraId="6DF9ACD8" w14:textId="1E68C2C5" w:rsidR="000B6589" w:rsidRDefault="000B6589"/>
    <w:p w14:paraId="3404D36A" w14:textId="382F46CD" w:rsidR="000B6589" w:rsidRDefault="000B6589"/>
    <w:p w14:paraId="08BBF048" w14:textId="2CFDAA69" w:rsidR="000B6589" w:rsidRDefault="000B6589"/>
    <w:p w14:paraId="1A7F5716" w14:textId="223CB1C6" w:rsidR="000B6589" w:rsidRDefault="000B6589"/>
    <w:p w14:paraId="0D7CB70C" w14:textId="04871118" w:rsidR="000B6589" w:rsidRDefault="000B6589"/>
    <w:p w14:paraId="4CA76F01" w14:textId="4E5A566C" w:rsidR="000B6589" w:rsidRDefault="000B6589"/>
    <w:p w14:paraId="7AB25E00" w14:textId="27CD0E01" w:rsidR="000B6589" w:rsidRDefault="000B6589"/>
    <w:p w14:paraId="009EF457" w14:textId="6D105504" w:rsidR="000B6589" w:rsidRDefault="000B6589"/>
    <w:p w14:paraId="269A6920" w14:textId="0CBFBA95" w:rsidR="000B6589" w:rsidRDefault="000B6589"/>
    <w:p w14:paraId="3265A452" w14:textId="005DAE7E" w:rsidR="000B6589" w:rsidRDefault="000B6589"/>
    <w:p w14:paraId="24FBBCF1" w14:textId="688C209F" w:rsidR="000B6589" w:rsidRDefault="000B6589"/>
    <w:p w14:paraId="62CC6F64" w14:textId="57DA444A" w:rsidR="000B6589" w:rsidRDefault="000B6589"/>
    <w:p w14:paraId="6B7AB97A" w14:textId="5E2A5B0E" w:rsidR="000B6589" w:rsidRDefault="000B6589"/>
    <w:p w14:paraId="19F40AEB" w14:textId="4253A340" w:rsidR="000B6589" w:rsidRDefault="000B6589"/>
    <w:p w14:paraId="1DAAABD6" w14:textId="378F0590" w:rsidR="000B6589" w:rsidRDefault="000B6589"/>
    <w:p w14:paraId="04D53078" w14:textId="01B12631" w:rsidR="000B6589" w:rsidRDefault="000B6589"/>
    <w:p w14:paraId="0412DAEE" w14:textId="6265879F" w:rsidR="000B6589" w:rsidRDefault="000B6589"/>
    <w:p w14:paraId="6C10C135" w14:textId="59D0F2BB" w:rsidR="000B6589" w:rsidRDefault="000B6589"/>
    <w:p w14:paraId="3FFCE01A" w14:textId="632E1C10" w:rsidR="000B6589" w:rsidRDefault="000B6589"/>
    <w:p w14:paraId="7AF76AC0" w14:textId="00C738E5" w:rsidR="000B6589" w:rsidRDefault="000B6589"/>
    <w:p w14:paraId="75DE6774" w14:textId="7033CB2B" w:rsidR="000B6589" w:rsidRDefault="000B6589"/>
    <w:p w14:paraId="0E0629EF" w14:textId="1D836C4D" w:rsidR="000B6589" w:rsidRDefault="000B6589"/>
    <w:p w14:paraId="55DE7B78" w14:textId="53339EF5" w:rsidR="000B6589" w:rsidRDefault="000B6589"/>
    <w:p w14:paraId="7E65FA36" w14:textId="293CE853" w:rsidR="000B6589" w:rsidRDefault="000B6589"/>
    <w:p w14:paraId="20A971A0" w14:textId="1F78C6D1" w:rsidR="000B6589" w:rsidRDefault="000B6589"/>
    <w:p w14:paraId="77700289" w14:textId="1F1E2DF8" w:rsidR="000B6589" w:rsidRDefault="000B6589"/>
    <w:p w14:paraId="63D641A8" w14:textId="2DA1BD92" w:rsidR="000B6589" w:rsidRDefault="000B6589"/>
    <w:p w14:paraId="30F26753" w14:textId="5E72BA76" w:rsidR="000B6589" w:rsidRDefault="000B6589"/>
    <w:p w14:paraId="72681C80" w14:textId="1F1A6053" w:rsidR="000B6589" w:rsidRDefault="000B6589"/>
    <w:p w14:paraId="51EE1383" w14:textId="356F6DBE" w:rsidR="000B6589" w:rsidRDefault="000B6589"/>
    <w:p w14:paraId="0ED1F41C" w14:textId="278E80BC" w:rsidR="000B6589" w:rsidRDefault="000B6589"/>
    <w:p w14:paraId="20ED665E" w14:textId="4E7CF538" w:rsidR="000B6589" w:rsidRDefault="000B6589"/>
    <w:p w14:paraId="2AD853B7" w14:textId="48105C50" w:rsidR="000B6589" w:rsidRDefault="000B6589"/>
    <w:p w14:paraId="36B231D2" w14:textId="6D2E0713" w:rsidR="000B6589" w:rsidRDefault="000B6589"/>
    <w:p w14:paraId="19D2502D" w14:textId="345A93F5" w:rsidR="000B6589" w:rsidRDefault="000B6589"/>
    <w:p w14:paraId="11EAEE08" w14:textId="7CBA5C14" w:rsidR="000B6589" w:rsidRDefault="000B6589"/>
    <w:p w14:paraId="146B6DCB" w14:textId="785FC867" w:rsidR="000B6589" w:rsidRDefault="000B6589"/>
    <w:p w14:paraId="0D981873" w14:textId="1EEE9F2A" w:rsidR="000B6589" w:rsidRDefault="000B6589"/>
    <w:p w14:paraId="435CC841" w14:textId="597B2FB7" w:rsidR="000B6589" w:rsidRDefault="000B6589"/>
    <w:p w14:paraId="65E271F8" w14:textId="3B3B25EA" w:rsidR="000B6589" w:rsidRDefault="000B6589"/>
    <w:p w14:paraId="672A4E48" w14:textId="5D0A1CE9" w:rsidR="000B6589" w:rsidRDefault="000B6589"/>
    <w:p w14:paraId="6804010A" w14:textId="7CA8DA22" w:rsidR="000B6589" w:rsidRDefault="000B6589"/>
    <w:p w14:paraId="74C55411" w14:textId="51370AFC" w:rsidR="000B6589" w:rsidRDefault="000B6589"/>
    <w:p w14:paraId="47AD344C" w14:textId="5ABC1DC7" w:rsidR="000B6589" w:rsidRDefault="000B6589"/>
    <w:p w14:paraId="7DCF30C8" w14:textId="108F7287" w:rsidR="000B6589" w:rsidRDefault="000B6589"/>
    <w:p w14:paraId="6A2960E9" w14:textId="5077A981" w:rsidR="000B6589" w:rsidRDefault="000B6589"/>
    <w:p w14:paraId="19AE920E" w14:textId="5925F4E8" w:rsidR="000B6589" w:rsidRDefault="000B6589"/>
    <w:p w14:paraId="20314F9C" w14:textId="1EC7D9A8" w:rsidR="000B6589" w:rsidRDefault="000B6589"/>
    <w:p w14:paraId="73F5CE88" w14:textId="380122B4" w:rsidR="000B6589" w:rsidRDefault="000B6589"/>
    <w:p w14:paraId="1E9D316E" w14:textId="0F7DFADE" w:rsidR="000B6589" w:rsidRDefault="000B6589"/>
    <w:p w14:paraId="6F0DC913" w14:textId="7EE7C11B" w:rsidR="000B6589" w:rsidRDefault="000B6589"/>
    <w:p w14:paraId="1BE81588" w14:textId="318ECB76" w:rsidR="000B6589" w:rsidRDefault="000B6589"/>
    <w:p w14:paraId="4E204B87" w14:textId="47FE55D4" w:rsidR="000B6589" w:rsidRDefault="000B6589"/>
    <w:p w14:paraId="032F936A" w14:textId="5337047A" w:rsidR="000B6589" w:rsidRDefault="000B6589"/>
    <w:p w14:paraId="00B3944B" w14:textId="044CAECE" w:rsidR="000B6589" w:rsidRDefault="000B6589"/>
    <w:p w14:paraId="0CDAD91A" w14:textId="42C76543" w:rsidR="000B6589" w:rsidRDefault="000B6589"/>
    <w:p w14:paraId="7684995A" w14:textId="57FC1831" w:rsidR="000B6589" w:rsidRDefault="000B6589"/>
    <w:p w14:paraId="7D38EB6F" w14:textId="0BAD0726" w:rsidR="000B6589" w:rsidRDefault="000B6589"/>
    <w:p w14:paraId="07F8002B" w14:textId="502B3069" w:rsidR="000B6589" w:rsidRDefault="000B6589"/>
    <w:p w14:paraId="23ED0E3A" w14:textId="584797FE" w:rsidR="000B6589" w:rsidRDefault="000B6589"/>
    <w:p w14:paraId="4D9ECBB5" w14:textId="5FF9AFD3" w:rsidR="000B6589" w:rsidRDefault="000B6589"/>
    <w:p w14:paraId="08DB2007" w14:textId="59684F02" w:rsidR="000B6589" w:rsidRDefault="000B6589"/>
    <w:p w14:paraId="11ABEED9" w14:textId="0BF6BC9F" w:rsidR="000B6589" w:rsidRDefault="000B6589"/>
    <w:p w14:paraId="13AEE5AC" w14:textId="37ADBD05" w:rsidR="000B6589" w:rsidRDefault="000B6589"/>
    <w:p w14:paraId="1F3931E0" w14:textId="703B15AB" w:rsidR="000B6589" w:rsidRDefault="000B6589"/>
    <w:p w14:paraId="25BB4346" w14:textId="1C109B8A" w:rsidR="000B6589" w:rsidRDefault="000B6589"/>
    <w:p w14:paraId="442BBF12" w14:textId="5D4DE962" w:rsidR="000B6589" w:rsidRDefault="000B6589"/>
    <w:p w14:paraId="10FF3842" w14:textId="2A1E05C8" w:rsidR="000B6589" w:rsidRDefault="000B6589"/>
    <w:p w14:paraId="5CD0A046" w14:textId="4AA1765F" w:rsidR="000B6589" w:rsidRDefault="000B6589"/>
    <w:p w14:paraId="2F46E54B" w14:textId="4DD72C5C" w:rsidR="000B6589" w:rsidRDefault="000B6589"/>
    <w:p w14:paraId="52CDB584" w14:textId="38B9589A" w:rsidR="000B6589" w:rsidRDefault="000B6589"/>
    <w:p w14:paraId="3988E902" w14:textId="545FBC21" w:rsidR="000B6589" w:rsidRDefault="000B6589"/>
    <w:p w14:paraId="77C125FC" w14:textId="47DB393F" w:rsidR="000B6589" w:rsidRDefault="000B6589"/>
    <w:p w14:paraId="402FF3BD" w14:textId="0AA668F0" w:rsidR="000B6589" w:rsidRDefault="000B6589"/>
    <w:p w14:paraId="2D147969" w14:textId="058269CB" w:rsidR="000B6589" w:rsidRDefault="000B6589"/>
    <w:p w14:paraId="77215082" w14:textId="541A7B2B" w:rsidR="000B6589" w:rsidRDefault="000B6589"/>
    <w:p w14:paraId="16F408D9" w14:textId="2B0439B6" w:rsidR="000B6589" w:rsidRDefault="000B6589"/>
    <w:p w14:paraId="5C26BC87" w14:textId="551B76D6" w:rsidR="000B6589" w:rsidRDefault="000B6589"/>
    <w:p w14:paraId="19AAC9E2" w14:textId="480FAA49" w:rsidR="000B6589" w:rsidRDefault="000B6589"/>
    <w:p w14:paraId="1C047B6D" w14:textId="72FFD452" w:rsidR="000B6589" w:rsidRDefault="000B6589"/>
    <w:p w14:paraId="5B8131D1" w14:textId="06610BA7" w:rsidR="000B6589" w:rsidRDefault="000B6589"/>
    <w:p w14:paraId="5408A849" w14:textId="6B2CCF36" w:rsidR="000B6589" w:rsidRDefault="000B6589"/>
    <w:p w14:paraId="31162A87" w14:textId="3A6A43B3" w:rsidR="000B6589" w:rsidRDefault="000B6589"/>
    <w:p w14:paraId="19B40EE2" w14:textId="2BABBA50" w:rsidR="000B6589" w:rsidRDefault="000B6589"/>
    <w:p w14:paraId="76174A1A" w14:textId="7682CCBD" w:rsidR="000B6589" w:rsidRDefault="000B6589"/>
    <w:p w14:paraId="12F57443" w14:textId="6D79DCB8" w:rsidR="000B6589" w:rsidRDefault="000B6589"/>
    <w:p w14:paraId="77156964" w14:textId="0B79068F" w:rsidR="000B6589" w:rsidRDefault="000B6589"/>
    <w:p w14:paraId="3CFD5EB6" w14:textId="5F273FE3" w:rsidR="000B6589" w:rsidRDefault="000B6589"/>
    <w:p w14:paraId="7FCAC426" w14:textId="20D3DA18" w:rsidR="000B6589" w:rsidRDefault="000B6589"/>
    <w:p w14:paraId="7A62A0F5" w14:textId="34C5D9D4" w:rsidR="000B6589" w:rsidRDefault="000B6589"/>
    <w:p w14:paraId="2542798D" w14:textId="023DE068" w:rsidR="000B6589" w:rsidRDefault="000B6589"/>
    <w:p w14:paraId="1AD6A284" w14:textId="3725664A" w:rsidR="000B6589" w:rsidRDefault="000B6589"/>
    <w:p w14:paraId="30D2088A" w14:textId="049E5FF1" w:rsidR="000B6589" w:rsidRDefault="000B6589"/>
    <w:p w14:paraId="4AD350CE" w14:textId="27CFC7C7" w:rsidR="000B6589" w:rsidRDefault="000B6589"/>
    <w:p w14:paraId="692FE812" w14:textId="6DE6DF04" w:rsidR="000B6589" w:rsidRDefault="000B6589"/>
    <w:p w14:paraId="4D068C8C" w14:textId="0F4AA683" w:rsidR="000B6589" w:rsidRDefault="000B6589"/>
    <w:p w14:paraId="3DE2A64A" w14:textId="3B122F4A" w:rsidR="000B6589" w:rsidRDefault="000B6589"/>
    <w:p w14:paraId="43ACEB85" w14:textId="5BD42BA6" w:rsidR="000B6589" w:rsidRDefault="000B6589"/>
    <w:p w14:paraId="759B7371" w14:textId="67A8A4B8" w:rsidR="000B6589" w:rsidRDefault="000B6589"/>
    <w:p w14:paraId="4BC40B9F" w14:textId="3AFEB85D" w:rsidR="000B6589" w:rsidRDefault="000B6589"/>
    <w:p w14:paraId="58F3AD50" w14:textId="174CB4A0" w:rsidR="000B6589" w:rsidRDefault="000B6589"/>
    <w:p w14:paraId="74BA1A70" w14:textId="2295435C" w:rsidR="000B6589" w:rsidRDefault="000B6589"/>
    <w:p w14:paraId="5345DFE3" w14:textId="3AAADB89" w:rsidR="000B6589" w:rsidRDefault="000B6589"/>
    <w:p w14:paraId="47B4E8F7" w14:textId="025A2F8A" w:rsidR="000B6589" w:rsidRDefault="000B6589"/>
    <w:p w14:paraId="58DE7282" w14:textId="68DBD9F7" w:rsidR="000B6589" w:rsidRDefault="000B6589"/>
    <w:p w14:paraId="5545C96C" w14:textId="714D1544" w:rsidR="000B6589" w:rsidRDefault="000B6589"/>
    <w:p w14:paraId="3535B429" w14:textId="684D5671" w:rsidR="000B6589" w:rsidRDefault="000B6589"/>
    <w:p w14:paraId="79FA2D2D" w14:textId="0DA4086B" w:rsidR="000B6589" w:rsidRDefault="000B6589"/>
    <w:p w14:paraId="68E3A817" w14:textId="00B4758B" w:rsidR="000B6589" w:rsidRDefault="000B6589"/>
    <w:p w14:paraId="260DFA4A" w14:textId="0147A37B" w:rsidR="000B6589" w:rsidRDefault="000B6589"/>
    <w:p w14:paraId="3457664F" w14:textId="17FCC4E0" w:rsidR="000B6589" w:rsidRDefault="000B6589"/>
    <w:p w14:paraId="57197661" w14:textId="06DF3924" w:rsidR="000B6589" w:rsidRDefault="000B6589"/>
    <w:p w14:paraId="3C9FBBA6" w14:textId="56EE912A" w:rsidR="000B6589" w:rsidRDefault="000B6589"/>
    <w:p w14:paraId="1943EB80" w14:textId="5DAE4EE9" w:rsidR="000B6589" w:rsidRDefault="000B6589"/>
    <w:p w14:paraId="03163071" w14:textId="054D12D5" w:rsidR="000B6589" w:rsidRDefault="000B6589"/>
    <w:p w14:paraId="78D81632" w14:textId="14D8826E" w:rsidR="000B6589" w:rsidRDefault="000B6589"/>
    <w:p w14:paraId="51106D7B" w14:textId="7E44F85F" w:rsidR="000B6589" w:rsidRDefault="000B6589"/>
    <w:p w14:paraId="36F95BE8" w14:textId="1747B5D1" w:rsidR="000B6589" w:rsidRDefault="000B6589"/>
    <w:p w14:paraId="3516C0EF" w14:textId="44F45888" w:rsidR="000B6589" w:rsidRDefault="000B6589"/>
    <w:p w14:paraId="6CF52CB9" w14:textId="14C1B4D0" w:rsidR="000B6589" w:rsidRDefault="000B6589"/>
    <w:p w14:paraId="66424FED" w14:textId="19011210" w:rsidR="000B6589" w:rsidRDefault="000B6589"/>
    <w:p w14:paraId="591EB6EB" w14:textId="0A5C3DAD" w:rsidR="000B6589" w:rsidRDefault="000B6589"/>
    <w:p w14:paraId="0FB6C355" w14:textId="7170512B" w:rsidR="000B6589" w:rsidRDefault="000B6589"/>
    <w:p w14:paraId="7CE6CEC9" w14:textId="3D97F213" w:rsidR="000B6589" w:rsidRDefault="000B6589"/>
    <w:p w14:paraId="092EA2E4" w14:textId="5D2BAC17" w:rsidR="000B6589" w:rsidRDefault="000B6589"/>
    <w:p w14:paraId="6F75CF16" w14:textId="15966BF1" w:rsidR="000B6589" w:rsidRDefault="000B6589"/>
    <w:p w14:paraId="46B7B439" w14:textId="1089C6FA" w:rsidR="000B6589" w:rsidRDefault="000B6589"/>
    <w:p w14:paraId="10A31740" w14:textId="5BBFAF17" w:rsidR="000B6589" w:rsidRDefault="000B6589"/>
    <w:p w14:paraId="63ACF213" w14:textId="7CCFB23E" w:rsidR="000B6589" w:rsidRDefault="000B6589"/>
    <w:p w14:paraId="46F5F194" w14:textId="64419ABF" w:rsidR="000B6589" w:rsidRDefault="000B6589"/>
    <w:p w14:paraId="43DA8560" w14:textId="313B949C" w:rsidR="000B6589" w:rsidRDefault="000B6589"/>
    <w:p w14:paraId="55C0EB41" w14:textId="650DFA7F" w:rsidR="000B6589" w:rsidRDefault="000B6589"/>
    <w:p w14:paraId="644FCAD4" w14:textId="6425080C" w:rsidR="000B6589" w:rsidRDefault="000B6589"/>
    <w:p w14:paraId="7BB296D0" w14:textId="0D509D55" w:rsidR="000B6589" w:rsidRDefault="000B6589"/>
    <w:p w14:paraId="68B06B6A" w14:textId="5315C1C9" w:rsidR="000B6589" w:rsidRDefault="000B6589"/>
    <w:p w14:paraId="04B814AA" w14:textId="24FD6CAA" w:rsidR="000B6589" w:rsidRDefault="000B6589"/>
    <w:p w14:paraId="293E845C" w14:textId="5E6885A7" w:rsidR="000B6589" w:rsidRDefault="000B6589"/>
    <w:p w14:paraId="6ADC3567" w14:textId="1CF9932D" w:rsidR="000B6589" w:rsidRDefault="000B6589"/>
    <w:p w14:paraId="2D8FE869" w14:textId="04D3CD6E" w:rsidR="000B6589" w:rsidRDefault="000B6589"/>
    <w:p w14:paraId="4C7C9ACD" w14:textId="634B79E5" w:rsidR="000B6589" w:rsidRDefault="000B6589"/>
    <w:p w14:paraId="619034B5" w14:textId="744300E2" w:rsidR="000B6589" w:rsidRDefault="000B6589"/>
    <w:p w14:paraId="4985C4FA" w14:textId="2BE293CC" w:rsidR="000B6589" w:rsidRDefault="000B6589"/>
    <w:p w14:paraId="2E4CBEF2" w14:textId="5146087A" w:rsidR="000B6589" w:rsidRDefault="000B6589"/>
    <w:p w14:paraId="06C023DD" w14:textId="142C8C36" w:rsidR="000B6589" w:rsidRDefault="000B6589"/>
    <w:p w14:paraId="0C0BAC91" w14:textId="36E7EBF3" w:rsidR="000B6589" w:rsidRDefault="000B6589"/>
    <w:p w14:paraId="7A53A8BC" w14:textId="767D1DDE" w:rsidR="000B6589" w:rsidRDefault="000B6589"/>
    <w:p w14:paraId="38EFCB4E" w14:textId="62573A56" w:rsidR="000B6589" w:rsidRDefault="000B6589"/>
    <w:p w14:paraId="4765EEA0" w14:textId="2C8053DB" w:rsidR="000B6589" w:rsidRDefault="000B6589"/>
    <w:p w14:paraId="521DC955" w14:textId="5BC19460" w:rsidR="000B6589" w:rsidRDefault="000B6589"/>
    <w:p w14:paraId="2C660031" w14:textId="60221F0E" w:rsidR="000B6589" w:rsidRDefault="000B6589"/>
    <w:p w14:paraId="180E5253" w14:textId="787905C0" w:rsidR="000B6589" w:rsidRDefault="000B6589"/>
    <w:p w14:paraId="55DEA184" w14:textId="58E72E14" w:rsidR="000B6589" w:rsidRDefault="000B6589"/>
    <w:p w14:paraId="37DF8909" w14:textId="1598FAF5" w:rsidR="000B6589" w:rsidRDefault="000B6589"/>
    <w:p w14:paraId="28E056EE" w14:textId="4173BEB4" w:rsidR="000B6589" w:rsidRDefault="000B6589"/>
    <w:p w14:paraId="1067DBDB" w14:textId="7B6A1993" w:rsidR="000B6589" w:rsidRDefault="000B6589"/>
    <w:p w14:paraId="3064255F" w14:textId="0CFA88DA" w:rsidR="000B6589" w:rsidRDefault="000B6589"/>
    <w:p w14:paraId="0260D6C9" w14:textId="581C8A5A" w:rsidR="000B6589" w:rsidRDefault="000B6589"/>
    <w:p w14:paraId="59F4746A" w14:textId="1222EF8F" w:rsidR="000B6589" w:rsidRDefault="000B6589"/>
    <w:p w14:paraId="614D0DC0" w14:textId="64155F8E" w:rsidR="000B6589" w:rsidRDefault="000B6589"/>
    <w:p w14:paraId="22FFBE81" w14:textId="483C0E44" w:rsidR="000B6589" w:rsidRDefault="000B6589"/>
    <w:p w14:paraId="42FC1168" w14:textId="5B34A04A" w:rsidR="000B6589" w:rsidRDefault="000B6589"/>
    <w:p w14:paraId="0CF62B1A" w14:textId="5AE02D5B" w:rsidR="000B6589" w:rsidRDefault="000B6589"/>
    <w:p w14:paraId="6538DCA4" w14:textId="51755E96" w:rsidR="000B6589" w:rsidRDefault="000B6589"/>
    <w:p w14:paraId="1EBA869F" w14:textId="74CB4B57" w:rsidR="000B6589" w:rsidRDefault="000B6589"/>
    <w:p w14:paraId="361630AF" w14:textId="0C566898" w:rsidR="000B6589" w:rsidRDefault="000B6589"/>
    <w:p w14:paraId="69F7397A" w14:textId="4C64E83E" w:rsidR="000B6589" w:rsidRDefault="000B6589"/>
    <w:p w14:paraId="562E7414" w14:textId="4F281023" w:rsidR="000B6589" w:rsidRDefault="000B6589"/>
    <w:p w14:paraId="4EFFE5A2" w14:textId="4A19464D" w:rsidR="000B6589" w:rsidRDefault="000B6589"/>
    <w:p w14:paraId="46AAD8A1" w14:textId="23457E78" w:rsidR="000B6589" w:rsidRDefault="000B6589"/>
    <w:p w14:paraId="3C117D3D" w14:textId="05FE571E" w:rsidR="000B6589" w:rsidRDefault="000B6589"/>
    <w:p w14:paraId="0960D818" w14:textId="634EBB0D" w:rsidR="000B6589" w:rsidRDefault="000B6589"/>
    <w:p w14:paraId="5E6AD39D" w14:textId="43450B79" w:rsidR="000B6589" w:rsidRDefault="000B6589"/>
    <w:p w14:paraId="4AD5E7D7" w14:textId="0B2BF681" w:rsidR="000B6589" w:rsidRDefault="000B6589"/>
    <w:p w14:paraId="309C6CB6" w14:textId="7C033E48" w:rsidR="000B6589" w:rsidRDefault="000B6589"/>
    <w:p w14:paraId="23794AE4" w14:textId="7F3AD4AE" w:rsidR="000B6589" w:rsidRDefault="000B6589"/>
    <w:p w14:paraId="0EFE1ED6" w14:textId="45F1A287" w:rsidR="000B6589" w:rsidRDefault="000B6589"/>
    <w:p w14:paraId="61F4E404" w14:textId="0ADC5887" w:rsidR="000B6589" w:rsidRDefault="000B6589"/>
    <w:p w14:paraId="423CFC2C" w14:textId="38A3089D" w:rsidR="000B6589" w:rsidRDefault="000B6589"/>
    <w:p w14:paraId="618E46B3" w14:textId="2A3B2ECD" w:rsidR="000B6589" w:rsidRDefault="000B6589"/>
    <w:p w14:paraId="3B7F25EC" w14:textId="17DE9219" w:rsidR="000B6589" w:rsidRDefault="000B6589"/>
    <w:p w14:paraId="509787DF" w14:textId="60445817" w:rsidR="000B6589" w:rsidRDefault="000B6589"/>
    <w:p w14:paraId="38F461A4" w14:textId="1252B104" w:rsidR="000B6589" w:rsidRDefault="000B6589"/>
    <w:p w14:paraId="095D912A" w14:textId="6596C043" w:rsidR="000B6589" w:rsidRDefault="000B6589"/>
    <w:p w14:paraId="635AB988" w14:textId="2A8C8587" w:rsidR="000B6589" w:rsidRDefault="000B6589"/>
    <w:p w14:paraId="6BEB4DD4" w14:textId="3D15AA4A" w:rsidR="000B6589" w:rsidRDefault="000B6589"/>
    <w:p w14:paraId="03329E7F" w14:textId="47F717CC" w:rsidR="000B6589" w:rsidRDefault="000B6589"/>
    <w:p w14:paraId="6D58C6A6" w14:textId="01C9C179" w:rsidR="000B6589" w:rsidRDefault="000B6589"/>
    <w:p w14:paraId="340FF97A" w14:textId="63E291D7" w:rsidR="000B6589" w:rsidRDefault="000B6589"/>
    <w:p w14:paraId="0601D1C1" w14:textId="0ED89B21" w:rsidR="000B6589" w:rsidRDefault="000B6589"/>
    <w:p w14:paraId="26C3F571" w14:textId="46ABA939" w:rsidR="000B6589" w:rsidRDefault="000B6589"/>
    <w:p w14:paraId="4287B9E3" w14:textId="6BF30C8F" w:rsidR="000B6589" w:rsidRDefault="000B6589"/>
    <w:p w14:paraId="6635B4A5" w14:textId="356010F5" w:rsidR="000B6589" w:rsidRDefault="000B6589"/>
    <w:p w14:paraId="417759E0" w14:textId="1ABFBC2C" w:rsidR="000B6589" w:rsidRDefault="000B6589"/>
    <w:p w14:paraId="48A296A3" w14:textId="2079BCF7" w:rsidR="000B6589" w:rsidRDefault="000B6589"/>
    <w:p w14:paraId="795309B9" w14:textId="01A8EEAE" w:rsidR="000B6589" w:rsidRDefault="000B6589"/>
    <w:p w14:paraId="48D92F0D" w14:textId="4EEED526" w:rsidR="000B6589" w:rsidRDefault="000B6589"/>
    <w:p w14:paraId="3B73E66D" w14:textId="685BB258" w:rsidR="000B6589" w:rsidRDefault="000B6589"/>
    <w:p w14:paraId="20D5D680" w14:textId="4692C1FE" w:rsidR="000B6589" w:rsidRDefault="000B6589"/>
    <w:p w14:paraId="072910C8" w14:textId="4D758486" w:rsidR="000B6589" w:rsidRDefault="000B6589"/>
    <w:p w14:paraId="3069E78A" w14:textId="69E47152" w:rsidR="000B6589" w:rsidRDefault="000B6589"/>
    <w:p w14:paraId="7BDC4EF9" w14:textId="4DCE8DC8" w:rsidR="000B6589" w:rsidRDefault="000B6589"/>
    <w:p w14:paraId="08221E15" w14:textId="1FE8B8BD" w:rsidR="000B6589" w:rsidRDefault="000B6589"/>
    <w:p w14:paraId="3E03EB79" w14:textId="376D5F5E" w:rsidR="000B6589" w:rsidRDefault="000B6589"/>
    <w:p w14:paraId="79F06DE4" w14:textId="17B4AE61" w:rsidR="000B6589" w:rsidRDefault="000B6589"/>
    <w:p w14:paraId="09927E1B" w14:textId="53FC947E" w:rsidR="000B6589" w:rsidRDefault="000B6589"/>
    <w:p w14:paraId="1BD998F1" w14:textId="05CD1000" w:rsidR="000B6589" w:rsidRDefault="000B6589"/>
    <w:p w14:paraId="26EB7730" w14:textId="32484634" w:rsidR="000B6589" w:rsidRDefault="000B6589"/>
    <w:p w14:paraId="19BA0399" w14:textId="1028BBBC" w:rsidR="000B6589" w:rsidRDefault="000B6589"/>
    <w:p w14:paraId="05B6C2CA" w14:textId="4F5B684B" w:rsidR="000B6589" w:rsidRDefault="000B6589"/>
    <w:p w14:paraId="00BCE5D5" w14:textId="69C9D506" w:rsidR="000B6589" w:rsidRDefault="000B6589"/>
    <w:p w14:paraId="7EFE2D4E" w14:textId="781D04BD" w:rsidR="000B6589" w:rsidRDefault="000B6589"/>
    <w:p w14:paraId="0C4BCD29" w14:textId="530A532B" w:rsidR="000B6589" w:rsidRDefault="000B6589"/>
    <w:p w14:paraId="4E257814" w14:textId="0E7C80D8" w:rsidR="000B6589" w:rsidRDefault="000B6589"/>
    <w:p w14:paraId="59678F52" w14:textId="74F2271C" w:rsidR="000B6589" w:rsidRDefault="000B6589"/>
    <w:p w14:paraId="08D353B6" w14:textId="2E3F2E62" w:rsidR="000B6589" w:rsidRDefault="000B6589"/>
    <w:p w14:paraId="48E32118" w14:textId="4C797819" w:rsidR="000B6589" w:rsidRDefault="000B6589"/>
    <w:p w14:paraId="6B0143E0" w14:textId="2A95DEB0" w:rsidR="000B6589" w:rsidRDefault="000B6589"/>
    <w:p w14:paraId="528CD895" w14:textId="005DB362" w:rsidR="000B6589" w:rsidRDefault="000B6589"/>
    <w:p w14:paraId="25B7759E" w14:textId="0A27FF07" w:rsidR="000B6589" w:rsidRDefault="000B6589"/>
    <w:p w14:paraId="3B6F5C20" w14:textId="3A2E1463" w:rsidR="000B6589" w:rsidRDefault="000B6589"/>
    <w:p w14:paraId="14D0EEDD" w14:textId="2E68400B" w:rsidR="000B6589" w:rsidRDefault="000B6589"/>
    <w:p w14:paraId="706DC2D4" w14:textId="3DD8413E" w:rsidR="000B6589" w:rsidRDefault="000B6589"/>
    <w:p w14:paraId="2C4BB5AD" w14:textId="6F8572A1" w:rsidR="000B6589" w:rsidRDefault="000B6589"/>
    <w:p w14:paraId="6D8B80F3" w14:textId="1BDECADD" w:rsidR="000B6589" w:rsidRDefault="000B6589"/>
    <w:p w14:paraId="4D193901" w14:textId="5BACC875" w:rsidR="000B6589" w:rsidRDefault="000B6589"/>
    <w:p w14:paraId="0E931C54" w14:textId="3CB2849A" w:rsidR="000B6589" w:rsidRDefault="000B6589"/>
    <w:p w14:paraId="2795E9BB" w14:textId="3D345FFC" w:rsidR="000B6589" w:rsidRDefault="000B6589"/>
    <w:p w14:paraId="1D53111A" w14:textId="16C3E206" w:rsidR="000B6589" w:rsidRDefault="000B6589"/>
    <w:p w14:paraId="73C2AFE8" w14:textId="0EE34C2C" w:rsidR="000B6589" w:rsidRDefault="000B6589"/>
    <w:p w14:paraId="40EDF53F" w14:textId="03E653BF" w:rsidR="000B6589" w:rsidRDefault="000B6589"/>
    <w:p w14:paraId="36278268" w14:textId="24C29637" w:rsidR="000B6589" w:rsidRDefault="000B6589"/>
    <w:p w14:paraId="58098BEE" w14:textId="0149FC09" w:rsidR="000B6589" w:rsidRDefault="000B6589"/>
    <w:p w14:paraId="0E569F31" w14:textId="2C25DDF0" w:rsidR="000B6589" w:rsidRDefault="000B6589"/>
    <w:p w14:paraId="43C01BF0" w14:textId="3BFC9CEB" w:rsidR="000B6589" w:rsidRDefault="000B6589"/>
    <w:p w14:paraId="651CB38B" w14:textId="1920C2FA" w:rsidR="000B6589" w:rsidRDefault="000B6589"/>
    <w:p w14:paraId="18E49E61" w14:textId="159CB380" w:rsidR="000B6589" w:rsidRDefault="000B6589"/>
    <w:p w14:paraId="379EFB2F" w14:textId="69171110" w:rsidR="000B6589" w:rsidRDefault="000B6589"/>
    <w:p w14:paraId="34F68E98" w14:textId="71C939C1" w:rsidR="000B6589" w:rsidRDefault="000B6589"/>
    <w:p w14:paraId="4FB98777" w14:textId="1B8EBEDE" w:rsidR="000B6589" w:rsidRDefault="000B6589"/>
    <w:p w14:paraId="4E3D0DEF" w14:textId="174C6803" w:rsidR="000B6589" w:rsidRDefault="000B6589"/>
    <w:p w14:paraId="693EFAED" w14:textId="302D4D03" w:rsidR="000B6589" w:rsidRDefault="000B6589"/>
    <w:p w14:paraId="54F029AE" w14:textId="1C7BDDE4" w:rsidR="000B6589" w:rsidRDefault="000B6589"/>
    <w:p w14:paraId="56FC39F6" w14:textId="25486CCF" w:rsidR="000B6589" w:rsidRDefault="000B6589"/>
    <w:p w14:paraId="6682FDE4" w14:textId="4A52F29D" w:rsidR="000B6589" w:rsidRDefault="000B6589"/>
    <w:p w14:paraId="6B324241" w14:textId="0224B3EC" w:rsidR="000B6589" w:rsidRDefault="000B6589"/>
    <w:p w14:paraId="55172566" w14:textId="74028A87" w:rsidR="000B6589" w:rsidRDefault="000B6589"/>
    <w:p w14:paraId="20895109" w14:textId="4EF680A3" w:rsidR="000B6589" w:rsidRDefault="000B6589"/>
    <w:p w14:paraId="61B1DA29" w14:textId="7F0B34C7" w:rsidR="000B6589" w:rsidRDefault="000B6589"/>
    <w:p w14:paraId="6BF4A6FC" w14:textId="23B6F295" w:rsidR="000B6589" w:rsidRDefault="000B6589"/>
    <w:p w14:paraId="3C84FA4C" w14:textId="548309FA" w:rsidR="000B6589" w:rsidRDefault="000B6589"/>
    <w:p w14:paraId="4222A9E4" w14:textId="46DC6326" w:rsidR="000B6589" w:rsidRDefault="000B6589"/>
    <w:p w14:paraId="0FD4820C" w14:textId="668DC6A5" w:rsidR="000B6589" w:rsidRDefault="000B6589"/>
    <w:p w14:paraId="680AA24C" w14:textId="7B012F33" w:rsidR="000B6589" w:rsidRDefault="000B6589"/>
    <w:p w14:paraId="777C9F73" w14:textId="02FDFC96" w:rsidR="000B6589" w:rsidRDefault="000B6589"/>
    <w:p w14:paraId="64CFB911" w14:textId="0FFBB253" w:rsidR="000B6589" w:rsidRDefault="000B6589"/>
    <w:p w14:paraId="45F4C8E8" w14:textId="5ACC534E" w:rsidR="000B6589" w:rsidRDefault="000B6589"/>
    <w:p w14:paraId="6BA4CE2B" w14:textId="2C864AF9" w:rsidR="000B6589" w:rsidRDefault="000B6589"/>
    <w:p w14:paraId="36F6F5F8" w14:textId="3B46F7D2" w:rsidR="000B6589" w:rsidRDefault="000B6589"/>
    <w:p w14:paraId="2C9E0D21" w14:textId="466A7CA9" w:rsidR="000B6589" w:rsidRDefault="000B6589"/>
    <w:p w14:paraId="7E3D38C8" w14:textId="0DB84540" w:rsidR="000B6589" w:rsidRDefault="000B6589"/>
    <w:p w14:paraId="71454DA3" w14:textId="0AC0588F" w:rsidR="000B6589" w:rsidRDefault="000B6589"/>
    <w:p w14:paraId="1012209F" w14:textId="227A2FDB" w:rsidR="000B6589" w:rsidRDefault="000B6589"/>
    <w:p w14:paraId="448AB1F6" w14:textId="17D9F633" w:rsidR="000B6589" w:rsidRDefault="000B6589"/>
    <w:p w14:paraId="1FC6AF1D" w14:textId="2438A1EF" w:rsidR="000B6589" w:rsidRDefault="000B6589"/>
    <w:p w14:paraId="2BA922B8" w14:textId="12A5BEF8" w:rsidR="000B6589" w:rsidRDefault="000B6589"/>
    <w:p w14:paraId="7B9BE690" w14:textId="26E9248A" w:rsidR="000B6589" w:rsidRDefault="000B6589"/>
    <w:p w14:paraId="592B9048" w14:textId="774B054D" w:rsidR="000B6589" w:rsidRDefault="000B6589"/>
    <w:p w14:paraId="14175170" w14:textId="5D9BEFE8" w:rsidR="000B6589" w:rsidRDefault="000B6589"/>
    <w:p w14:paraId="424F764A" w14:textId="7D79DB02" w:rsidR="000B6589" w:rsidRDefault="000B6589"/>
    <w:p w14:paraId="46D3CBAB" w14:textId="46394759" w:rsidR="000B6589" w:rsidRDefault="000B6589"/>
    <w:p w14:paraId="1E72EE36" w14:textId="3A294F08" w:rsidR="000B6589" w:rsidRDefault="000B6589"/>
    <w:p w14:paraId="5DC9AF56" w14:textId="1D585062" w:rsidR="000B6589" w:rsidRDefault="000B6589"/>
    <w:p w14:paraId="601086C8" w14:textId="750F95EC" w:rsidR="000B6589" w:rsidRDefault="000B6589"/>
    <w:p w14:paraId="71F774D2" w14:textId="3D498052" w:rsidR="000B6589" w:rsidRDefault="000B6589"/>
    <w:p w14:paraId="47CC9026" w14:textId="0DC2CACA" w:rsidR="000B6589" w:rsidRDefault="000B6589"/>
    <w:p w14:paraId="04EA57B7" w14:textId="2D33C107" w:rsidR="000B6589" w:rsidRDefault="000B6589"/>
    <w:p w14:paraId="3580F034" w14:textId="2E8BB962" w:rsidR="000B6589" w:rsidRDefault="000B6589"/>
    <w:p w14:paraId="4153AACF" w14:textId="41CCA89B" w:rsidR="000B6589" w:rsidRDefault="000B6589"/>
    <w:p w14:paraId="636D213E" w14:textId="6CA126AE" w:rsidR="000B6589" w:rsidRDefault="000B6589"/>
    <w:p w14:paraId="7D55D545" w14:textId="50AA4CF1" w:rsidR="000B6589" w:rsidRDefault="000B6589"/>
    <w:p w14:paraId="30568CB9" w14:textId="03616084" w:rsidR="0051132D" w:rsidRDefault="0051132D"/>
    <w:p w14:paraId="49C04A1F" w14:textId="70E85A81" w:rsidR="0051132D" w:rsidRDefault="0051132D"/>
    <w:p w14:paraId="1CE4FF80" w14:textId="182A9610" w:rsidR="0051132D" w:rsidRDefault="0051132D"/>
    <w:p w14:paraId="34CB9F02" w14:textId="029FD63D" w:rsidR="0051132D" w:rsidRDefault="0051132D"/>
    <w:p w14:paraId="48EA92B7" w14:textId="6A0B44EE" w:rsidR="0051132D" w:rsidRDefault="0051132D"/>
    <w:p w14:paraId="4D60561F" w14:textId="03D4C02D" w:rsidR="0051132D" w:rsidRDefault="0051132D"/>
    <w:p w14:paraId="13DD3AD1" w14:textId="29262DCF" w:rsidR="0051132D" w:rsidRDefault="0051132D"/>
    <w:p w14:paraId="38B8156C" w14:textId="091AA50F" w:rsidR="0051132D" w:rsidRDefault="0051132D"/>
    <w:p w14:paraId="5E3AD53D" w14:textId="1213661F" w:rsidR="0051132D" w:rsidRDefault="0051132D"/>
    <w:p w14:paraId="0D416864" w14:textId="214E6F7D" w:rsidR="0051132D" w:rsidRDefault="0051132D"/>
    <w:p w14:paraId="5917D9DD" w14:textId="030DC9C2" w:rsidR="0051132D" w:rsidRDefault="0051132D"/>
    <w:p w14:paraId="4301BC1E" w14:textId="349A9DEC" w:rsidR="0051132D" w:rsidRDefault="0051132D"/>
    <w:p w14:paraId="2AA93B1B" w14:textId="394D4284" w:rsidR="0051132D" w:rsidRDefault="0051132D"/>
    <w:p w14:paraId="63FD9546" w14:textId="125477AC" w:rsidR="0051132D" w:rsidRDefault="0051132D"/>
    <w:p w14:paraId="4D7FC1C6" w14:textId="39399CED" w:rsidR="0051132D" w:rsidRDefault="0051132D"/>
    <w:p w14:paraId="7245FB53" w14:textId="01C78715" w:rsidR="0051132D" w:rsidRDefault="0051132D"/>
    <w:p w14:paraId="5E95E1B5" w14:textId="3700B59F" w:rsidR="0051132D" w:rsidRDefault="0051132D"/>
    <w:p w14:paraId="31446F93" w14:textId="297939F0" w:rsidR="0051132D" w:rsidRDefault="0051132D"/>
    <w:p w14:paraId="2AB0765E" w14:textId="4EB9C73E" w:rsidR="0051132D" w:rsidRDefault="0051132D"/>
    <w:p w14:paraId="481D8039" w14:textId="2ECCD75C" w:rsidR="0051132D" w:rsidRDefault="0051132D"/>
    <w:p w14:paraId="036EB74C" w14:textId="497A8E0A" w:rsidR="0051132D" w:rsidRDefault="0051132D"/>
    <w:p w14:paraId="7DA7EEA5" w14:textId="2E7B280E" w:rsidR="0051132D" w:rsidRDefault="0051132D"/>
    <w:p w14:paraId="45BC5B28" w14:textId="6601DE9A" w:rsidR="0051132D" w:rsidRDefault="0051132D"/>
    <w:p w14:paraId="70C5A850" w14:textId="69D6F441" w:rsidR="0051132D" w:rsidRDefault="0051132D"/>
    <w:p w14:paraId="766550BB" w14:textId="27D6FE16" w:rsidR="0051132D" w:rsidRDefault="0051132D"/>
    <w:p w14:paraId="7DDE580C" w14:textId="55E4BE31" w:rsidR="0051132D" w:rsidRDefault="0051132D"/>
    <w:p w14:paraId="43614521" w14:textId="05A5C8FA" w:rsidR="0051132D" w:rsidRDefault="0051132D"/>
    <w:p w14:paraId="441BC4F5" w14:textId="785FD64C" w:rsidR="0051132D" w:rsidRDefault="0051132D"/>
    <w:p w14:paraId="0FAD2603" w14:textId="0097F312" w:rsidR="0051132D" w:rsidRDefault="0051132D"/>
    <w:p w14:paraId="6054B2EF" w14:textId="2C6159E9" w:rsidR="0051132D" w:rsidRDefault="0051132D"/>
    <w:p w14:paraId="2DC311D8" w14:textId="2F9048E9" w:rsidR="0051132D" w:rsidRDefault="0051132D"/>
    <w:p w14:paraId="4D49EA63" w14:textId="27B1A657" w:rsidR="0051132D" w:rsidRDefault="0051132D"/>
    <w:p w14:paraId="6547314B" w14:textId="773AF457" w:rsidR="0051132D" w:rsidRDefault="0051132D"/>
    <w:p w14:paraId="2BBCB59A" w14:textId="018FA280" w:rsidR="0051132D" w:rsidRDefault="0051132D"/>
    <w:p w14:paraId="7E59BBE6" w14:textId="538A579F" w:rsidR="0051132D" w:rsidRDefault="0051132D"/>
    <w:p w14:paraId="7D5057E2" w14:textId="0E48733D" w:rsidR="0051132D" w:rsidRDefault="0051132D"/>
    <w:p w14:paraId="0C79A1A3" w14:textId="313A9FB7" w:rsidR="0051132D" w:rsidRDefault="0051132D"/>
    <w:p w14:paraId="310DFD7B" w14:textId="00C234E6" w:rsidR="0051132D" w:rsidRDefault="0051132D"/>
    <w:p w14:paraId="35740D88" w14:textId="4037FA2B" w:rsidR="0051132D" w:rsidRDefault="0051132D"/>
    <w:p w14:paraId="3E8507CE" w14:textId="10894EEB" w:rsidR="0051132D" w:rsidRDefault="0051132D"/>
    <w:p w14:paraId="7EA5421E" w14:textId="24E6744F" w:rsidR="0051132D" w:rsidRDefault="0051132D"/>
    <w:p w14:paraId="3808B478" w14:textId="41003B28" w:rsidR="0051132D" w:rsidRDefault="0051132D"/>
    <w:p w14:paraId="40EA4606" w14:textId="768D1B82" w:rsidR="0051132D" w:rsidRDefault="0051132D"/>
    <w:p w14:paraId="1E65476F" w14:textId="2E7234E2" w:rsidR="0051132D" w:rsidRDefault="0051132D"/>
    <w:p w14:paraId="6E63877C" w14:textId="7B518186" w:rsidR="0051132D" w:rsidRDefault="0051132D"/>
    <w:p w14:paraId="00E2FE06" w14:textId="1F37E7E6" w:rsidR="0051132D" w:rsidRDefault="0051132D"/>
    <w:p w14:paraId="3EC8337B" w14:textId="216BBB42" w:rsidR="0051132D" w:rsidRDefault="0051132D"/>
    <w:p w14:paraId="3CFB8C5F" w14:textId="1944F799" w:rsidR="0051132D" w:rsidRDefault="0051132D"/>
    <w:p w14:paraId="05DB6F51" w14:textId="4E4A3BE2" w:rsidR="0051132D" w:rsidRDefault="0051132D"/>
    <w:p w14:paraId="10E8358E" w14:textId="375B4401" w:rsidR="0051132D" w:rsidRDefault="0051132D"/>
    <w:p w14:paraId="434CB5C7" w14:textId="70E65DD8" w:rsidR="0051132D" w:rsidRDefault="0051132D"/>
    <w:p w14:paraId="50AB1D68" w14:textId="4F93F506" w:rsidR="0051132D" w:rsidRDefault="0051132D"/>
    <w:p w14:paraId="7A2BC3A3" w14:textId="7BFD49F5" w:rsidR="0051132D" w:rsidRDefault="0051132D"/>
    <w:p w14:paraId="3F0B450C" w14:textId="2E64BFBE" w:rsidR="0051132D" w:rsidRDefault="0051132D"/>
    <w:p w14:paraId="6A1CA274" w14:textId="67913273" w:rsidR="0051132D" w:rsidRDefault="0051132D"/>
    <w:p w14:paraId="48495EB6" w14:textId="41C34C66" w:rsidR="0051132D" w:rsidRDefault="0051132D"/>
    <w:p w14:paraId="7C56CE8D" w14:textId="293EEDD6" w:rsidR="0051132D" w:rsidRDefault="0051132D"/>
    <w:p w14:paraId="6E36F2E5" w14:textId="4D113852" w:rsidR="0051132D" w:rsidRDefault="0051132D"/>
    <w:p w14:paraId="28AA88D1" w14:textId="314F8A66" w:rsidR="0051132D" w:rsidRDefault="0051132D"/>
    <w:p w14:paraId="537D480A" w14:textId="0841916F" w:rsidR="0051132D" w:rsidRDefault="0051132D"/>
    <w:p w14:paraId="56751515" w14:textId="64B6A496" w:rsidR="0051132D" w:rsidRDefault="0051132D"/>
    <w:p w14:paraId="4DD50627" w14:textId="0059E315" w:rsidR="0051132D" w:rsidRDefault="0051132D"/>
    <w:p w14:paraId="13695919" w14:textId="4B8BDDF6" w:rsidR="0051132D" w:rsidRDefault="0051132D"/>
    <w:p w14:paraId="4FCF1252" w14:textId="55FEABAE" w:rsidR="0051132D" w:rsidRDefault="0051132D"/>
    <w:p w14:paraId="260D0E86" w14:textId="5DF2FC20" w:rsidR="0051132D" w:rsidRDefault="0051132D"/>
    <w:p w14:paraId="4DBF4279" w14:textId="3D65F68C" w:rsidR="0051132D" w:rsidRDefault="0051132D"/>
    <w:p w14:paraId="0BB0237E" w14:textId="7F4E48F3" w:rsidR="0051132D" w:rsidRDefault="0051132D"/>
    <w:p w14:paraId="79518A9C" w14:textId="483F7816" w:rsidR="0051132D" w:rsidRDefault="0051132D"/>
    <w:p w14:paraId="45EEAFBF" w14:textId="70D8FE5D" w:rsidR="0051132D" w:rsidRDefault="0051132D"/>
    <w:p w14:paraId="4FA316AB" w14:textId="3EA972B7" w:rsidR="0051132D" w:rsidRDefault="0051132D"/>
    <w:p w14:paraId="05A2B319" w14:textId="4DBD66AD" w:rsidR="0051132D" w:rsidRDefault="0051132D"/>
    <w:p w14:paraId="7618D535" w14:textId="31B854B5" w:rsidR="0051132D" w:rsidRDefault="0051132D"/>
    <w:p w14:paraId="07966060" w14:textId="2EFBF454" w:rsidR="0051132D" w:rsidRDefault="0051132D"/>
    <w:p w14:paraId="12D90FDD" w14:textId="2C42407E" w:rsidR="0051132D" w:rsidRDefault="0051132D"/>
    <w:p w14:paraId="04B0E5E3" w14:textId="116FED37" w:rsidR="0051132D" w:rsidRDefault="0051132D"/>
    <w:p w14:paraId="0DEC0FDB" w14:textId="3428F2DE" w:rsidR="0051132D" w:rsidRDefault="0051132D"/>
    <w:p w14:paraId="21F9EBDE" w14:textId="0BDA667D" w:rsidR="0051132D" w:rsidRDefault="0051132D"/>
    <w:p w14:paraId="549A7DC9" w14:textId="45D86096" w:rsidR="0051132D" w:rsidRDefault="0051132D"/>
    <w:p w14:paraId="18FE28CC" w14:textId="696FC677" w:rsidR="0051132D" w:rsidRDefault="0051132D"/>
    <w:p w14:paraId="001DB174" w14:textId="0E2D6A0A" w:rsidR="0051132D" w:rsidRDefault="0051132D"/>
    <w:p w14:paraId="7F49AC44" w14:textId="4862A279" w:rsidR="0051132D" w:rsidRDefault="0051132D"/>
    <w:p w14:paraId="0AFFCC0F" w14:textId="12441599" w:rsidR="0051132D" w:rsidRDefault="0051132D"/>
    <w:p w14:paraId="58FD4042" w14:textId="06970E3B" w:rsidR="0051132D" w:rsidRDefault="0051132D"/>
    <w:p w14:paraId="6C099046" w14:textId="45F0B907" w:rsidR="0051132D" w:rsidRDefault="0051132D"/>
    <w:p w14:paraId="3EF71517" w14:textId="27F0DB23" w:rsidR="0051132D" w:rsidRDefault="0051132D"/>
    <w:p w14:paraId="5E13A800" w14:textId="3321037C" w:rsidR="0051132D" w:rsidRDefault="0051132D"/>
    <w:p w14:paraId="148F6CB7" w14:textId="5D4A5297" w:rsidR="0051132D" w:rsidRDefault="0051132D"/>
    <w:p w14:paraId="074F47D8" w14:textId="0783ECE8" w:rsidR="0051132D" w:rsidRDefault="0051132D"/>
    <w:p w14:paraId="6B24460A" w14:textId="699FCB97" w:rsidR="0051132D" w:rsidRDefault="0051132D"/>
    <w:p w14:paraId="325257AB" w14:textId="1BF9FF9C" w:rsidR="0051132D" w:rsidRDefault="0051132D"/>
    <w:p w14:paraId="60CFB7E5" w14:textId="1BCEBD30" w:rsidR="0051132D" w:rsidRDefault="0051132D"/>
    <w:p w14:paraId="653C8A9D" w14:textId="5E9EA15E" w:rsidR="0051132D" w:rsidRDefault="0051132D"/>
    <w:p w14:paraId="06A1886A" w14:textId="7DFB083F" w:rsidR="0051132D" w:rsidRDefault="0051132D"/>
    <w:p w14:paraId="22784C81" w14:textId="7C1BAED3" w:rsidR="0051132D" w:rsidRDefault="0051132D"/>
    <w:p w14:paraId="4D0EDD2C" w14:textId="4E47B906" w:rsidR="0051132D" w:rsidRDefault="0051132D"/>
    <w:p w14:paraId="3092056E" w14:textId="6CE7162A" w:rsidR="0051132D" w:rsidRDefault="0051132D"/>
    <w:p w14:paraId="784A34DA" w14:textId="51DA891A" w:rsidR="0051132D" w:rsidRDefault="0051132D"/>
    <w:p w14:paraId="47CA98AA" w14:textId="424F9304" w:rsidR="0051132D" w:rsidRDefault="0051132D"/>
    <w:p w14:paraId="01C7D174" w14:textId="69BB102D" w:rsidR="0051132D" w:rsidRDefault="0051132D"/>
    <w:p w14:paraId="1C3E3D08"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1AB82D95"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26B96028"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30AAACC2"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1EB25A3B"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3B3C5569"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14A57E08"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2BE0A710" w14:textId="77777777" w:rsidR="001F3713" w:rsidRDefault="001F3713" w:rsidP="001F3713">
      <w:pPr>
        <w:spacing w:line="360" w:lineRule="auto"/>
        <w:jc w:val="center"/>
        <w:rPr>
          <w:rFonts w:ascii="Times New Roman" w:eastAsia="Times New Roman" w:hAnsi="Times New Roman" w:cs="Times New Roman"/>
          <w:b/>
          <w:sz w:val="24"/>
          <w:szCs w:val="24"/>
          <w:lang w:val="en-AE"/>
        </w:rPr>
      </w:pPr>
    </w:p>
    <w:p w14:paraId="6475E674" w14:textId="77777777" w:rsidR="001F3713" w:rsidRDefault="001F3713" w:rsidP="001F3713">
      <w:pPr>
        <w:spacing w:line="360" w:lineRule="auto"/>
        <w:jc w:val="center"/>
        <w:rPr>
          <w:rFonts w:ascii="Times New Roman" w:eastAsia="Times New Roman" w:hAnsi="Times New Roman" w:cs="Times New Roman"/>
          <w:b/>
          <w:sz w:val="32"/>
          <w:szCs w:val="32"/>
          <w:lang w:val="en-AE"/>
        </w:rPr>
      </w:pPr>
    </w:p>
    <w:p w14:paraId="1A16E196" w14:textId="77777777" w:rsidR="001F3713" w:rsidRDefault="001F3713" w:rsidP="001F3713">
      <w:pPr>
        <w:spacing w:line="360" w:lineRule="auto"/>
        <w:jc w:val="center"/>
        <w:rPr>
          <w:rFonts w:ascii="Times New Roman" w:eastAsia="Times New Roman" w:hAnsi="Times New Roman" w:cs="Times New Roman"/>
          <w:b/>
          <w:sz w:val="32"/>
          <w:szCs w:val="32"/>
          <w:lang w:val="en-AE"/>
        </w:rPr>
      </w:pPr>
    </w:p>
    <w:p w14:paraId="7AD8EB1D" w14:textId="77777777" w:rsidR="001F3713" w:rsidRDefault="001F3713" w:rsidP="001F3713">
      <w:pPr>
        <w:spacing w:line="360" w:lineRule="auto"/>
        <w:jc w:val="center"/>
        <w:rPr>
          <w:rFonts w:ascii="Times New Roman" w:eastAsia="Times New Roman" w:hAnsi="Times New Roman" w:cs="Times New Roman"/>
          <w:b/>
          <w:sz w:val="32"/>
          <w:szCs w:val="32"/>
          <w:lang w:val="en-AE"/>
        </w:rPr>
      </w:pPr>
    </w:p>
    <w:p w14:paraId="6EC0BD81" w14:textId="77777777" w:rsidR="001F3713" w:rsidRDefault="001F3713" w:rsidP="001F3713">
      <w:pPr>
        <w:spacing w:line="360" w:lineRule="auto"/>
        <w:jc w:val="center"/>
        <w:rPr>
          <w:rFonts w:ascii="Times New Roman" w:eastAsia="Times New Roman" w:hAnsi="Times New Roman" w:cs="Times New Roman"/>
          <w:b/>
          <w:sz w:val="32"/>
          <w:szCs w:val="32"/>
          <w:lang w:val="en-AE"/>
        </w:rPr>
      </w:pPr>
    </w:p>
    <w:p w14:paraId="04FC32EE" w14:textId="77777777" w:rsidR="001F3713" w:rsidRDefault="001F3713" w:rsidP="001F3713">
      <w:pPr>
        <w:spacing w:line="360" w:lineRule="auto"/>
        <w:rPr>
          <w:rFonts w:ascii="Times New Roman" w:eastAsia="Times New Roman" w:hAnsi="Times New Roman" w:cs="Times New Roman"/>
          <w:b/>
          <w:sz w:val="32"/>
          <w:szCs w:val="32"/>
          <w:lang w:val="en-AE"/>
        </w:rPr>
      </w:pPr>
      <w:r>
        <w:rPr>
          <w:rFonts w:ascii="Times New Roman" w:eastAsia="Times New Roman" w:hAnsi="Times New Roman" w:cs="Times New Roman"/>
          <w:b/>
          <w:sz w:val="32"/>
          <w:szCs w:val="32"/>
          <w:lang w:val="en-AE"/>
        </w:rPr>
        <w:br w:type="page"/>
      </w:r>
    </w:p>
    <w:p w14:paraId="486881AA" w14:textId="6C433624" w:rsidR="0051132D" w:rsidRDefault="0051132D"/>
    <w:p w14:paraId="6980E5AE" w14:textId="10F845EA" w:rsidR="0051132D" w:rsidRDefault="0051132D"/>
    <w:p w14:paraId="1F9EE598" w14:textId="2DDACBEA" w:rsidR="0051132D" w:rsidRDefault="0051132D"/>
    <w:p w14:paraId="3DCDA5BA" w14:textId="155BA29F" w:rsidR="0051132D" w:rsidRDefault="0051132D"/>
    <w:p w14:paraId="777A5D43" w14:textId="2C58D9B0" w:rsidR="0051132D" w:rsidRDefault="0051132D"/>
    <w:p w14:paraId="67A402A3" w14:textId="1A060EEB" w:rsidR="0051132D" w:rsidRDefault="0051132D"/>
    <w:p w14:paraId="75770FD4" w14:textId="73A73CA3" w:rsidR="0051132D" w:rsidRDefault="0051132D"/>
    <w:p w14:paraId="71CE2688" w14:textId="0CA93036" w:rsidR="0051132D" w:rsidRDefault="0051132D"/>
    <w:p w14:paraId="51AB4462" w14:textId="326B495B" w:rsidR="0051132D" w:rsidRDefault="0051132D"/>
    <w:p w14:paraId="58E9F529" w14:textId="77777777" w:rsidR="0051132D" w:rsidRDefault="0051132D"/>
    <w:sectPr w:rsidR="005113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B73EF"/>
    <w:multiLevelType w:val="multilevel"/>
    <w:tmpl w:val="C616B93E"/>
    <w:lvl w:ilvl="0">
      <w:start w:val="1"/>
      <w:numFmt w:val="decimal"/>
      <w:lvlText w:val="%1."/>
      <w:lvlJc w:val="right"/>
      <w:pPr>
        <w:ind w:left="720" w:hanging="360"/>
      </w:pPr>
      <w:rPr>
        <w:strike w:val="0"/>
        <w:dstrike w:val="0"/>
        <w:u w:val="none"/>
        <w:effect w:val="none"/>
      </w:rPr>
    </w:lvl>
    <w:lvl w:ilvl="1">
      <w:start w:val="1"/>
      <w:numFmt w:val="decimal"/>
      <w:lvlText w:val="%1.%2."/>
      <w:lvlJc w:val="right"/>
      <w:pPr>
        <w:ind w:left="1440" w:hanging="360"/>
      </w:pPr>
      <w:rPr>
        <w:strike w:val="0"/>
        <w:dstrike w:val="0"/>
        <w:u w:val="none"/>
        <w:effect w:val="none"/>
      </w:rPr>
    </w:lvl>
    <w:lvl w:ilvl="2">
      <w:start w:val="1"/>
      <w:numFmt w:val="decimal"/>
      <w:lvlText w:val="%1.%2.%3."/>
      <w:lvlJc w:val="right"/>
      <w:pPr>
        <w:ind w:left="2160" w:hanging="360"/>
      </w:pPr>
      <w:rPr>
        <w:strike w:val="0"/>
        <w:dstrike w:val="0"/>
        <w:u w:val="none"/>
        <w:effect w:val="none"/>
      </w:rPr>
    </w:lvl>
    <w:lvl w:ilvl="3">
      <w:start w:val="1"/>
      <w:numFmt w:val="decimal"/>
      <w:lvlText w:val="%1.%2.%3.%4."/>
      <w:lvlJc w:val="right"/>
      <w:pPr>
        <w:ind w:left="2880" w:hanging="360"/>
      </w:pPr>
      <w:rPr>
        <w:strike w:val="0"/>
        <w:dstrike w:val="0"/>
        <w:u w:val="none"/>
        <w:effect w:val="none"/>
      </w:rPr>
    </w:lvl>
    <w:lvl w:ilvl="4">
      <w:start w:val="1"/>
      <w:numFmt w:val="decimal"/>
      <w:lvlText w:val="%1.%2.%3.%4.%5."/>
      <w:lvlJc w:val="right"/>
      <w:pPr>
        <w:ind w:left="3600" w:hanging="360"/>
      </w:pPr>
      <w:rPr>
        <w:strike w:val="0"/>
        <w:dstrike w:val="0"/>
        <w:u w:val="none"/>
        <w:effect w:val="none"/>
      </w:rPr>
    </w:lvl>
    <w:lvl w:ilvl="5">
      <w:start w:val="1"/>
      <w:numFmt w:val="decimal"/>
      <w:lvlText w:val="%1.%2.%3.%4.%5.%6."/>
      <w:lvlJc w:val="right"/>
      <w:pPr>
        <w:ind w:left="4320" w:hanging="360"/>
      </w:pPr>
      <w:rPr>
        <w:strike w:val="0"/>
        <w:dstrike w:val="0"/>
        <w:u w:val="none"/>
        <w:effect w:val="none"/>
      </w:rPr>
    </w:lvl>
    <w:lvl w:ilvl="6">
      <w:start w:val="1"/>
      <w:numFmt w:val="decimal"/>
      <w:lvlText w:val="%1.%2.%3.%4.%5.%6.%7."/>
      <w:lvlJc w:val="right"/>
      <w:pPr>
        <w:ind w:left="5040" w:hanging="360"/>
      </w:pPr>
      <w:rPr>
        <w:strike w:val="0"/>
        <w:dstrike w:val="0"/>
        <w:u w:val="none"/>
        <w:effect w:val="none"/>
      </w:rPr>
    </w:lvl>
    <w:lvl w:ilvl="7">
      <w:start w:val="1"/>
      <w:numFmt w:val="decimal"/>
      <w:lvlText w:val="%1.%2.%3.%4.%5.%6.%7.%8."/>
      <w:lvlJc w:val="right"/>
      <w:pPr>
        <w:ind w:left="5760" w:hanging="360"/>
      </w:pPr>
      <w:rPr>
        <w:strike w:val="0"/>
        <w:dstrike w:val="0"/>
        <w:u w:val="none"/>
        <w:effect w:val="none"/>
      </w:rPr>
    </w:lvl>
    <w:lvl w:ilvl="8">
      <w:start w:val="1"/>
      <w:numFmt w:val="decimal"/>
      <w:lvlText w:val="%1.%2.%3.%4.%5.%6.%7.%8.%9."/>
      <w:lvlJc w:val="right"/>
      <w:pPr>
        <w:ind w:left="6480" w:hanging="360"/>
      </w:pPr>
      <w:rPr>
        <w:strike w:val="0"/>
        <w:dstrike w:val="0"/>
        <w:u w:val="none"/>
        <w:effect w:val="none"/>
      </w:rPr>
    </w:lvl>
  </w:abstractNum>
  <w:abstractNum w:abstractNumId="1" w15:restartNumberingAfterBreak="0">
    <w:nsid w:val="28185184"/>
    <w:multiLevelType w:val="multilevel"/>
    <w:tmpl w:val="C616B93E"/>
    <w:lvl w:ilvl="0">
      <w:start w:val="1"/>
      <w:numFmt w:val="decimal"/>
      <w:lvlText w:val="%1."/>
      <w:lvlJc w:val="right"/>
      <w:pPr>
        <w:ind w:left="720" w:hanging="360"/>
      </w:pPr>
      <w:rPr>
        <w:strike w:val="0"/>
        <w:dstrike w:val="0"/>
        <w:u w:val="none"/>
        <w:effect w:val="none"/>
      </w:rPr>
    </w:lvl>
    <w:lvl w:ilvl="1">
      <w:start w:val="1"/>
      <w:numFmt w:val="decimal"/>
      <w:lvlText w:val="%1.%2."/>
      <w:lvlJc w:val="right"/>
      <w:pPr>
        <w:ind w:left="1440" w:hanging="360"/>
      </w:pPr>
      <w:rPr>
        <w:strike w:val="0"/>
        <w:dstrike w:val="0"/>
        <w:u w:val="none"/>
        <w:effect w:val="none"/>
      </w:rPr>
    </w:lvl>
    <w:lvl w:ilvl="2">
      <w:start w:val="1"/>
      <w:numFmt w:val="decimal"/>
      <w:lvlText w:val="%1.%2.%3."/>
      <w:lvlJc w:val="right"/>
      <w:pPr>
        <w:ind w:left="2160" w:hanging="360"/>
      </w:pPr>
      <w:rPr>
        <w:strike w:val="0"/>
        <w:dstrike w:val="0"/>
        <w:u w:val="none"/>
        <w:effect w:val="none"/>
      </w:rPr>
    </w:lvl>
    <w:lvl w:ilvl="3">
      <w:start w:val="1"/>
      <w:numFmt w:val="decimal"/>
      <w:lvlText w:val="%1.%2.%3.%4."/>
      <w:lvlJc w:val="right"/>
      <w:pPr>
        <w:ind w:left="2880" w:hanging="360"/>
      </w:pPr>
      <w:rPr>
        <w:strike w:val="0"/>
        <w:dstrike w:val="0"/>
        <w:u w:val="none"/>
        <w:effect w:val="none"/>
      </w:rPr>
    </w:lvl>
    <w:lvl w:ilvl="4">
      <w:start w:val="1"/>
      <w:numFmt w:val="decimal"/>
      <w:lvlText w:val="%1.%2.%3.%4.%5."/>
      <w:lvlJc w:val="right"/>
      <w:pPr>
        <w:ind w:left="3600" w:hanging="360"/>
      </w:pPr>
      <w:rPr>
        <w:strike w:val="0"/>
        <w:dstrike w:val="0"/>
        <w:u w:val="none"/>
        <w:effect w:val="none"/>
      </w:rPr>
    </w:lvl>
    <w:lvl w:ilvl="5">
      <w:start w:val="1"/>
      <w:numFmt w:val="decimal"/>
      <w:lvlText w:val="%1.%2.%3.%4.%5.%6."/>
      <w:lvlJc w:val="right"/>
      <w:pPr>
        <w:ind w:left="4320" w:hanging="360"/>
      </w:pPr>
      <w:rPr>
        <w:strike w:val="0"/>
        <w:dstrike w:val="0"/>
        <w:u w:val="none"/>
        <w:effect w:val="none"/>
      </w:rPr>
    </w:lvl>
    <w:lvl w:ilvl="6">
      <w:start w:val="1"/>
      <w:numFmt w:val="decimal"/>
      <w:lvlText w:val="%1.%2.%3.%4.%5.%6.%7."/>
      <w:lvlJc w:val="right"/>
      <w:pPr>
        <w:ind w:left="5040" w:hanging="360"/>
      </w:pPr>
      <w:rPr>
        <w:strike w:val="0"/>
        <w:dstrike w:val="0"/>
        <w:u w:val="none"/>
        <w:effect w:val="none"/>
      </w:rPr>
    </w:lvl>
    <w:lvl w:ilvl="7">
      <w:start w:val="1"/>
      <w:numFmt w:val="decimal"/>
      <w:lvlText w:val="%1.%2.%3.%4.%5.%6.%7.%8."/>
      <w:lvlJc w:val="right"/>
      <w:pPr>
        <w:ind w:left="5760" w:hanging="360"/>
      </w:pPr>
      <w:rPr>
        <w:strike w:val="0"/>
        <w:dstrike w:val="0"/>
        <w:u w:val="none"/>
        <w:effect w:val="none"/>
      </w:rPr>
    </w:lvl>
    <w:lvl w:ilvl="8">
      <w:start w:val="1"/>
      <w:numFmt w:val="decimal"/>
      <w:lvlText w:val="%1.%2.%3.%4.%5.%6.%7.%8.%9."/>
      <w:lvlJc w:val="right"/>
      <w:pPr>
        <w:ind w:left="6480" w:hanging="360"/>
      </w:pPr>
      <w:rPr>
        <w:strike w:val="0"/>
        <w:dstrike w:val="0"/>
        <w:u w:val="none"/>
        <w:effect w:val="none"/>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164D6D"/>
    <w:rsid w:val="0003022B"/>
    <w:rsid w:val="0004273F"/>
    <w:rsid w:val="0009624F"/>
    <w:rsid w:val="000A0060"/>
    <w:rsid w:val="000B6589"/>
    <w:rsid w:val="000E4544"/>
    <w:rsid w:val="000E65AF"/>
    <w:rsid w:val="0011014B"/>
    <w:rsid w:val="00110E22"/>
    <w:rsid w:val="0011278D"/>
    <w:rsid w:val="00144E7F"/>
    <w:rsid w:val="00173684"/>
    <w:rsid w:val="00195968"/>
    <w:rsid w:val="001A769E"/>
    <w:rsid w:val="001C7C92"/>
    <w:rsid w:val="001E0C18"/>
    <w:rsid w:val="001F3713"/>
    <w:rsid w:val="00205672"/>
    <w:rsid w:val="002F25CA"/>
    <w:rsid w:val="00321C87"/>
    <w:rsid w:val="00362F40"/>
    <w:rsid w:val="00382EF1"/>
    <w:rsid w:val="00385420"/>
    <w:rsid w:val="003A54A9"/>
    <w:rsid w:val="003E6F9E"/>
    <w:rsid w:val="00457849"/>
    <w:rsid w:val="0047436E"/>
    <w:rsid w:val="004B357D"/>
    <w:rsid w:val="004C0C1E"/>
    <w:rsid w:val="004C2DD8"/>
    <w:rsid w:val="004F680A"/>
    <w:rsid w:val="0050756C"/>
    <w:rsid w:val="0051132D"/>
    <w:rsid w:val="00546CA7"/>
    <w:rsid w:val="00550ABD"/>
    <w:rsid w:val="00622A15"/>
    <w:rsid w:val="006517D2"/>
    <w:rsid w:val="00657C6D"/>
    <w:rsid w:val="006A753F"/>
    <w:rsid w:val="006D63E0"/>
    <w:rsid w:val="00740B30"/>
    <w:rsid w:val="00773A5B"/>
    <w:rsid w:val="00832ECA"/>
    <w:rsid w:val="00846A89"/>
    <w:rsid w:val="008B520E"/>
    <w:rsid w:val="00925A1A"/>
    <w:rsid w:val="009A3DFC"/>
    <w:rsid w:val="009E7AC9"/>
    <w:rsid w:val="00A627FE"/>
    <w:rsid w:val="00AA5F88"/>
    <w:rsid w:val="00AD553C"/>
    <w:rsid w:val="00B66C84"/>
    <w:rsid w:val="00C0638C"/>
    <w:rsid w:val="00C075E1"/>
    <w:rsid w:val="00C26C35"/>
    <w:rsid w:val="00D42ADC"/>
    <w:rsid w:val="00D435D3"/>
    <w:rsid w:val="00D676F3"/>
    <w:rsid w:val="00E17C95"/>
    <w:rsid w:val="00E4753B"/>
    <w:rsid w:val="00E830F5"/>
    <w:rsid w:val="00EC36B4"/>
    <w:rsid w:val="00EC5451"/>
    <w:rsid w:val="00F803FC"/>
    <w:rsid w:val="00FB468E"/>
    <w:rsid w:val="52164D6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64D6D"/>
  <w15:chartTrackingRefBased/>
  <w15:docId w15:val="{92BD3855-42A2-4F29-9535-D0FDD8878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713"/>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E830F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A54A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830F5"/>
    <w:rPr>
      <w:color w:val="0563C1" w:themeColor="hyperlink"/>
      <w:u w:val="single"/>
    </w:rPr>
  </w:style>
  <w:style w:type="paragraph" w:styleId="TOC1">
    <w:name w:val="toc 1"/>
    <w:basedOn w:val="Normal"/>
    <w:next w:val="Normal"/>
    <w:autoRedefine/>
    <w:uiPriority w:val="39"/>
    <w:semiHidden/>
    <w:unhideWhenUsed/>
    <w:rsid w:val="00E830F5"/>
    <w:pPr>
      <w:spacing w:after="100"/>
    </w:pPr>
  </w:style>
  <w:style w:type="paragraph" w:styleId="TOC2">
    <w:name w:val="toc 2"/>
    <w:basedOn w:val="Normal"/>
    <w:next w:val="Normal"/>
    <w:autoRedefine/>
    <w:uiPriority w:val="39"/>
    <w:semiHidden/>
    <w:unhideWhenUsed/>
    <w:rsid w:val="00E830F5"/>
    <w:pPr>
      <w:spacing w:after="100"/>
      <w:ind w:left="220"/>
    </w:pPr>
  </w:style>
  <w:style w:type="character" w:customStyle="1" w:styleId="Heading1Char">
    <w:name w:val="Heading 1 Char"/>
    <w:basedOn w:val="DefaultParagraphFont"/>
    <w:link w:val="Heading1"/>
    <w:uiPriority w:val="9"/>
    <w:rsid w:val="00E830F5"/>
    <w:rPr>
      <w:rFonts w:asciiTheme="majorHAnsi" w:eastAsiaTheme="majorEastAsia" w:hAnsiTheme="majorHAnsi" w:cstheme="majorBidi"/>
      <w:color w:val="2F5496" w:themeColor="accent1" w:themeShade="BF"/>
      <w:sz w:val="32"/>
      <w:szCs w:val="32"/>
      <w:lang w:val="en"/>
    </w:rPr>
  </w:style>
  <w:style w:type="paragraph" w:styleId="TOCHeading">
    <w:name w:val="TOC Heading"/>
    <w:basedOn w:val="Heading1"/>
    <w:next w:val="Normal"/>
    <w:uiPriority w:val="39"/>
    <w:semiHidden/>
    <w:unhideWhenUsed/>
    <w:qFormat/>
    <w:rsid w:val="00E830F5"/>
    <w:pPr>
      <w:spacing w:line="256" w:lineRule="auto"/>
      <w:outlineLvl w:val="9"/>
    </w:pPr>
    <w:rPr>
      <w:lang w:val="en-US"/>
    </w:rPr>
  </w:style>
  <w:style w:type="character" w:customStyle="1" w:styleId="Heading2Char">
    <w:name w:val="Heading 2 Char"/>
    <w:basedOn w:val="DefaultParagraphFont"/>
    <w:link w:val="Heading2"/>
    <w:uiPriority w:val="9"/>
    <w:semiHidden/>
    <w:rsid w:val="003A54A9"/>
    <w:rPr>
      <w:rFonts w:asciiTheme="majorHAnsi" w:eastAsiaTheme="majorEastAsia" w:hAnsiTheme="majorHAnsi" w:cstheme="majorBidi"/>
      <w:color w:val="2F5496" w:themeColor="accent1" w:themeShade="BF"/>
      <w:sz w:val="26"/>
      <w:szCs w:val="26"/>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9707">
      <w:bodyDiv w:val="1"/>
      <w:marLeft w:val="0"/>
      <w:marRight w:val="0"/>
      <w:marTop w:val="0"/>
      <w:marBottom w:val="0"/>
      <w:divBdr>
        <w:top w:val="none" w:sz="0" w:space="0" w:color="auto"/>
        <w:left w:val="none" w:sz="0" w:space="0" w:color="auto"/>
        <w:bottom w:val="none" w:sz="0" w:space="0" w:color="auto"/>
        <w:right w:val="none" w:sz="0" w:space="0" w:color="auto"/>
      </w:divBdr>
    </w:div>
    <w:div w:id="140394972">
      <w:bodyDiv w:val="1"/>
      <w:marLeft w:val="0"/>
      <w:marRight w:val="0"/>
      <w:marTop w:val="0"/>
      <w:marBottom w:val="0"/>
      <w:divBdr>
        <w:top w:val="none" w:sz="0" w:space="0" w:color="auto"/>
        <w:left w:val="none" w:sz="0" w:space="0" w:color="auto"/>
        <w:bottom w:val="none" w:sz="0" w:space="0" w:color="auto"/>
        <w:right w:val="none" w:sz="0" w:space="0" w:color="auto"/>
      </w:divBdr>
    </w:div>
    <w:div w:id="197207059">
      <w:bodyDiv w:val="1"/>
      <w:marLeft w:val="0"/>
      <w:marRight w:val="0"/>
      <w:marTop w:val="0"/>
      <w:marBottom w:val="0"/>
      <w:divBdr>
        <w:top w:val="none" w:sz="0" w:space="0" w:color="auto"/>
        <w:left w:val="none" w:sz="0" w:space="0" w:color="auto"/>
        <w:bottom w:val="none" w:sz="0" w:space="0" w:color="auto"/>
        <w:right w:val="none" w:sz="0" w:space="0" w:color="auto"/>
      </w:divBdr>
    </w:div>
    <w:div w:id="205683259">
      <w:bodyDiv w:val="1"/>
      <w:marLeft w:val="0"/>
      <w:marRight w:val="0"/>
      <w:marTop w:val="0"/>
      <w:marBottom w:val="0"/>
      <w:divBdr>
        <w:top w:val="none" w:sz="0" w:space="0" w:color="auto"/>
        <w:left w:val="none" w:sz="0" w:space="0" w:color="auto"/>
        <w:bottom w:val="none" w:sz="0" w:space="0" w:color="auto"/>
        <w:right w:val="none" w:sz="0" w:space="0" w:color="auto"/>
      </w:divBdr>
    </w:div>
    <w:div w:id="249236652">
      <w:bodyDiv w:val="1"/>
      <w:marLeft w:val="0"/>
      <w:marRight w:val="0"/>
      <w:marTop w:val="0"/>
      <w:marBottom w:val="0"/>
      <w:divBdr>
        <w:top w:val="none" w:sz="0" w:space="0" w:color="auto"/>
        <w:left w:val="none" w:sz="0" w:space="0" w:color="auto"/>
        <w:bottom w:val="none" w:sz="0" w:space="0" w:color="auto"/>
        <w:right w:val="none" w:sz="0" w:space="0" w:color="auto"/>
      </w:divBdr>
    </w:div>
    <w:div w:id="256061414">
      <w:bodyDiv w:val="1"/>
      <w:marLeft w:val="0"/>
      <w:marRight w:val="0"/>
      <w:marTop w:val="0"/>
      <w:marBottom w:val="0"/>
      <w:divBdr>
        <w:top w:val="none" w:sz="0" w:space="0" w:color="auto"/>
        <w:left w:val="none" w:sz="0" w:space="0" w:color="auto"/>
        <w:bottom w:val="none" w:sz="0" w:space="0" w:color="auto"/>
        <w:right w:val="none" w:sz="0" w:space="0" w:color="auto"/>
      </w:divBdr>
    </w:div>
    <w:div w:id="352729639">
      <w:bodyDiv w:val="1"/>
      <w:marLeft w:val="0"/>
      <w:marRight w:val="0"/>
      <w:marTop w:val="0"/>
      <w:marBottom w:val="0"/>
      <w:divBdr>
        <w:top w:val="none" w:sz="0" w:space="0" w:color="auto"/>
        <w:left w:val="none" w:sz="0" w:space="0" w:color="auto"/>
        <w:bottom w:val="none" w:sz="0" w:space="0" w:color="auto"/>
        <w:right w:val="none" w:sz="0" w:space="0" w:color="auto"/>
      </w:divBdr>
    </w:div>
    <w:div w:id="475948693">
      <w:bodyDiv w:val="1"/>
      <w:marLeft w:val="0"/>
      <w:marRight w:val="0"/>
      <w:marTop w:val="0"/>
      <w:marBottom w:val="0"/>
      <w:divBdr>
        <w:top w:val="none" w:sz="0" w:space="0" w:color="auto"/>
        <w:left w:val="none" w:sz="0" w:space="0" w:color="auto"/>
        <w:bottom w:val="none" w:sz="0" w:space="0" w:color="auto"/>
        <w:right w:val="none" w:sz="0" w:space="0" w:color="auto"/>
      </w:divBdr>
    </w:div>
    <w:div w:id="511458718">
      <w:bodyDiv w:val="1"/>
      <w:marLeft w:val="0"/>
      <w:marRight w:val="0"/>
      <w:marTop w:val="0"/>
      <w:marBottom w:val="0"/>
      <w:divBdr>
        <w:top w:val="none" w:sz="0" w:space="0" w:color="auto"/>
        <w:left w:val="none" w:sz="0" w:space="0" w:color="auto"/>
        <w:bottom w:val="none" w:sz="0" w:space="0" w:color="auto"/>
        <w:right w:val="none" w:sz="0" w:space="0" w:color="auto"/>
      </w:divBdr>
    </w:div>
    <w:div w:id="570508162">
      <w:bodyDiv w:val="1"/>
      <w:marLeft w:val="0"/>
      <w:marRight w:val="0"/>
      <w:marTop w:val="0"/>
      <w:marBottom w:val="0"/>
      <w:divBdr>
        <w:top w:val="none" w:sz="0" w:space="0" w:color="auto"/>
        <w:left w:val="none" w:sz="0" w:space="0" w:color="auto"/>
        <w:bottom w:val="none" w:sz="0" w:space="0" w:color="auto"/>
        <w:right w:val="none" w:sz="0" w:space="0" w:color="auto"/>
      </w:divBdr>
    </w:div>
    <w:div w:id="707683142">
      <w:bodyDiv w:val="1"/>
      <w:marLeft w:val="0"/>
      <w:marRight w:val="0"/>
      <w:marTop w:val="0"/>
      <w:marBottom w:val="0"/>
      <w:divBdr>
        <w:top w:val="none" w:sz="0" w:space="0" w:color="auto"/>
        <w:left w:val="none" w:sz="0" w:space="0" w:color="auto"/>
        <w:bottom w:val="none" w:sz="0" w:space="0" w:color="auto"/>
        <w:right w:val="none" w:sz="0" w:space="0" w:color="auto"/>
      </w:divBdr>
    </w:div>
    <w:div w:id="749619733">
      <w:bodyDiv w:val="1"/>
      <w:marLeft w:val="0"/>
      <w:marRight w:val="0"/>
      <w:marTop w:val="0"/>
      <w:marBottom w:val="0"/>
      <w:divBdr>
        <w:top w:val="none" w:sz="0" w:space="0" w:color="auto"/>
        <w:left w:val="none" w:sz="0" w:space="0" w:color="auto"/>
        <w:bottom w:val="none" w:sz="0" w:space="0" w:color="auto"/>
        <w:right w:val="none" w:sz="0" w:space="0" w:color="auto"/>
      </w:divBdr>
    </w:div>
    <w:div w:id="938487047">
      <w:bodyDiv w:val="1"/>
      <w:marLeft w:val="0"/>
      <w:marRight w:val="0"/>
      <w:marTop w:val="0"/>
      <w:marBottom w:val="0"/>
      <w:divBdr>
        <w:top w:val="none" w:sz="0" w:space="0" w:color="auto"/>
        <w:left w:val="none" w:sz="0" w:space="0" w:color="auto"/>
        <w:bottom w:val="none" w:sz="0" w:space="0" w:color="auto"/>
        <w:right w:val="none" w:sz="0" w:space="0" w:color="auto"/>
      </w:divBdr>
    </w:div>
    <w:div w:id="944581876">
      <w:bodyDiv w:val="1"/>
      <w:marLeft w:val="0"/>
      <w:marRight w:val="0"/>
      <w:marTop w:val="0"/>
      <w:marBottom w:val="0"/>
      <w:divBdr>
        <w:top w:val="none" w:sz="0" w:space="0" w:color="auto"/>
        <w:left w:val="none" w:sz="0" w:space="0" w:color="auto"/>
        <w:bottom w:val="none" w:sz="0" w:space="0" w:color="auto"/>
        <w:right w:val="none" w:sz="0" w:space="0" w:color="auto"/>
      </w:divBdr>
    </w:div>
    <w:div w:id="949892314">
      <w:bodyDiv w:val="1"/>
      <w:marLeft w:val="0"/>
      <w:marRight w:val="0"/>
      <w:marTop w:val="0"/>
      <w:marBottom w:val="0"/>
      <w:divBdr>
        <w:top w:val="none" w:sz="0" w:space="0" w:color="auto"/>
        <w:left w:val="none" w:sz="0" w:space="0" w:color="auto"/>
        <w:bottom w:val="none" w:sz="0" w:space="0" w:color="auto"/>
        <w:right w:val="none" w:sz="0" w:space="0" w:color="auto"/>
      </w:divBdr>
    </w:div>
    <w:div w:id="1000236319">
      <w:bodyDiv w:val="1"/>
      <w:marLeft w:val="0"/>
      <w:marRight w:val="0"/>
      <w:marTop w:val="0"/>
      <w:marBottom w:val="0"/>
      <w:divBdr>
        <w:top w:val="none" w:sz="0" w:space="0" w:color="auto"/>
        <w:left w:val="none" w:sz="0" w:space="0" w:color="auto"/>
        <w:bottom w:val="none" w:sz="0" w:space="0" w:color="auto"/>
        <w:right w:val="none" w:sz="0" w:space="0" w:color="auto"/>
      </w:divBdr>
    </w:div>
    <w:div w:id="1227227544">
      <w:bodyDiv w:val="1"/>
      <w:marLeft w:val="0"/>
      <w:marRight w:val="0"/>
      <w:marTop w:val="0"/>
      <w:marBottom w:val="0"/>
      <w:divBdr>
        <w:top w:val="none" w:sz="0" w:space="0" w:color="auto"/>
        <w:left w:val="none" w:sz="0" w:space="0" w:color="auto"/>
        <w:bottom w:val="none" w:sz="0" w:space="0" w:color="auto"/>
        <w:right w:val="none" w:sz="0" w:space="0" w:color="auto"/>
      </w:divBdr>
    </w:div>
    <w:div w:id="1407338640">
      <w:bodyDiv w:val="1"/>
      <w:marLeft w:val="0"/>
      <w:marRight w:val="0"/>
      <w:marTop w:val="0"/>
      <w:marBottom w:val="0"/>
      <w:divBdr>
        <w:top w:val="none" w:sz="0" w:space="0" w:color="auto"/>
        <w:left w:val="none" w:sz="0" w:space="0" w:color="auto"/>
        <w:bottom w:val="none" w:sz="0" w:space="0" w:color="auto"/>
        <w:right w:val="none" w:sz="0" w:space="0" w:color="auto"/>
      </w:divBdr>
    </w:div>
    <w:div w:id="1484615412">
      <w:bodyDiv w:val="1"/>
      <w:marLeft w:val="0"/>
      <w:marRight w:val="0"/>
      <w:marTop w:val="0"/>
      <w:marBottom w:val="0"/>
      <w:divBdr>
        <w:top w:val="none" w:sz="0" w:space="0" w:color="auto"/>
        <w:left w:val="none" w:sz="0" w:space="0" w:color="auto"/>
        <w:bottom w:val="none" w:sz="0" w:space="0" w:color="auto"/>
        <w:right w:val="none" w:sz="0" w:space="0" w:color="auto"/>
      </w:divBdr>
    </w:div>
    <w:div w:id="1521771121">
      <w:bodyDiv w:val="1"/>
      <w:marLeft w:val="0"/>
      <w:marRight w:val="0"/>
      <w:marTop w:val="0"/>
      <w:marBottom w:val="0"/>
      <w:divBdr>
        <w:top w:val="none" w:sz="0" w:space="0" w:color="auto"/>
        <w:left w:val="none" w:sz="0" w:space="0" w:color="auto"/>
        <w:bottom w:val="none" w:sz="0" w:space="0" w:color="auto"/>
        <w:right w:val="none" w:sz="0" w:space="0" w:color="auto"/>
      </w:divBdr>
    </w:div>
    <w:div w:id="1640452652">
      <w:bodyDiv w:val="1"/>
      <w:marLeft w:val="0"/>
      <w:marRight w:val="0"/>
      <w:marTop w:val="0"/>
      <w:marBottom w:val="0"/>
      <w:divBdr>
        <w:top w:val="none" w:sz="0" w:space="0" w:color="auto"/>
        <w:left w:val="none" w:sz="0" w:space="0" w:color="auto"/>
        <w:bottom w:val="none" w:sz="0" w:space="0" w:color="auto"/>
        <w:right w:val="none" w:sz="0" w:space="0" w:color="auto"/>
      </w:divBdr>
    </w:div>
    <w:div w:id="1784764070">
      <w:bodyDiv w:val="1"/>
      <w:marLeft w:val="0"/>
      <w:marRight w:val="0"/>
      <w:marTop w:val="0"/>
      <w:marBottom w:val="0"/>
      <w:divBdr>
        <w:top w:val="none" w:sz="0" w:space="0" w:color="auto"/>
        <w:left w:val="none" w:sz="0" w:space="0" w:color="auto"/>
        <w:bottom w:val="none" w:sz="0" w:space="0" w:color="auto"/>
        <w:right w:val="none" w:sz="0" w:space="0" w:color="auto"/>
      </w:divBdr>
    </w:div>
    <w:div w:id="1878926398">
      <w:bodyDiv w:val="1"/>
      <w:marLeft w:val="0"/>
      <w:marRight w:val="0"/>
      <w:marTop w:val="0"/>
      <w:marBottom w:val="0"/>
      <w:divBdr>
        <w:top w:val="none" w:sz="0" w:space="0" w:color="auto"/>
        <w:left w:val="none" w:sz="0" w:space="0" w:color="auto"/>
        <w:bottom w:val="none" w:sz="0" w:space="0" w:color="auto"/>
        <w:right w:val="none" w:sz="0" w:space="0" w:color="auto"/>
      </w:divBdr>
    </w:div>
    <w:div w:id="1894610658">
      <w:bodyDiv w:val="1"/>
      <w:marLeft w:val="0"/>
      <w:marRight w:val="0"/>
      <w:marTop w:val="0"/>
      <w:marBottom w:val="0"/>
      <w:divBdr>
        <w:top w:val="none" w:sz="0" w:space="0" w:color="auto"/>
        <w:left w:val="none" w:sz="0" w:space="0" w:color="auto"/>
        <w:bottom w:val="none" w:sz="0" w:space="0" w:color="auto"/>
        <w:right w:val="none" w:sz="0" w:space="0" w:color="auto"/>
      </w:divBdr>
    </w:div>
    <w:div w:id="1910116858">
      <w:bodyDiv w:val="1"/>
      <w:marLeft w:val="0"/>
      <w:marRight w:val="0"/>
      <w:marTop w:val="0"/>
      <w:marBottom w:val="0"/>
      <w:divBdr>
        <w:top w:val="none" w:sz="0" w:space="0" w:color="auto"/>
        <w:left w:val="none" w:sz="0" w:space="0" w:color="auto"/>
        <w:bottom w:val="none" w:sz="0" w:space="0" w:color="auto"/>
        <w:right w:val="none" w:sz="0" w:space="0" w:color="auto"/>
      </w:divBdr>
    </w:div>
    <w:div w:id="1913003772">
      <w:bodyDiv w:val="1"/>
      <w:marLeft w:val="0"/>
      <w:marRight w:val="0"/>
      <w:marTop w:val="0"/>
      <w:marBottom w:val="0"/>
      <w:divBdr>
        <w:top w:val="none" w:sz="0" w:space="0" w:color="auto"/>
        <w:left w:val="none" w:sz="0" w:space="0" w:color="auto"/>
        <w:bottom w:val="none" w:sz="0" w:space="0" w:color="auto"/>
        <w:right w:val="none" w:sz="0" w:space="0" w:color="auto"/>
      </w:divBdr>
    </w:div>
    <w:div w:id="2025856757">
      <w:bodyDiv w:val="1"/>
      <w:marLeft w:val="0"/>
      <w:marRight w:val="0"/>
      <w:marTop w:val="0"/>
      <w:marBottom w:val="0"/>
      <w:divBdr>
        <w:top w:val="none" w:sz="0" w:space="0" w:color="auto"/>
        <w:left w:val="none" w:sz="0" w:space="0" w:color="auto"/>
        <w:bottom w:val="none" w:sz="0" w:space="0" w:color="auto"/>
        <w:right w:val="none" w:sz="0" w:space="0" w:color="auto"/>
      </w:divBdr>
    </w:div>
    <w:div w:id="2033069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ncla\Downloads\_Fwd_%203130%20-%20TruscaL007.docx" TargetMode="External"/><Relationship Id="rId13" Type="http://schemas.openxmlformats.org/officeDocument/2006/relationships/hyperlink" Target="file:///C:\Users\bncla\Downloads\_Fwd_%203130%20-%20TruscaL007.docx"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file:///C:\Users\bncla\Downloads\_Fwd_%203130%20-%20TruscaL007.docx" TargetMode="External"/><Relationship Id="rId12" Type="http://schemas.openxmlformats.org/officeDocument/2006/relationships/hyperlink" Target="file:///C:\Users\bncla\Downloads\_Fwd_%203130%20-%20TruscaL007.docx" TargetMode="External"/><Relationship Id="rId17" Type="http://schemas.openxmlformats.org/officeDocument/2006/relationships/hyperlink" Target="file:///C:\Users\bncla\Downloads\_Fwd_%203130%20-%20TruscaL007.docx" TargetMode="External"/><Relationship Id="rId25" Type="http://schemas.openxmlformats.org/officeDocument/2006/relationships/hyperlink" Target="https://www.statista.com/topics/3807/tesco-plc/" TargetMode="External"/><Relationship Id="rId2" Type="http://schemas.openxmlformats.org/officeDocument/2006/relationships/styles" Target="styles.xml"/><Relationship Id="rId16" Type="http://schemas.openxmlformats.org/officeDocument/2006/relationships/hyperlink" Target="file:///C:\Users\bncla\Downloads\_Fwd_%203130%20-%20TruscaL007.docx"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file:///C:\Users\bncla\Downloads\_Fwd_%203130%20-%20TruscaL007.docx" TargetMode="External"/><Relationship Id="rId11" Type="http://schemas.openxmlformats.org/officeDocument/2006/relationships/hyperlink" Target="file:///C:\Users\bncla\Downloads\_Fwd_%203130%20-%20TruscaL007.docx" TargetMode="External"/><Relationship Id="rId24" Type="http://schemas.openxmlformats.org/officeDocument/2006/relationships/hyperlink" Target="https://www.statista.com/statistics/785679/leading-retailers-based-on-customer-trust-united-kingdom-uk/" TargetMode="External"/><Relationship Id="rId5" Type="http://schemas.openxmlformats.org/officeDocument/2006/relationships/hyperlink" Target="file:///C:\Users\bncla\Downloads\_Fwd_%203130%20-%20TruscaL007.docx" TargetMode="External"/><Relationship Id="rId15" Type="http://schemas.openxmlformats.org/officeDocument/2006/relationships/hyperlink" Target="file:///C:\Users\bncla\Downloads\_Fwd_%203130%20-%20TruscaL007.docx" TargetMode="External"/><Relationship Id="rId23" Type="http://schemas.openxmlformats.org/officeDocument/2006/relationships/image" Target="media/image6.png"/><Relationship Id="rId10" Type="http://schemas.openxmlformats.org/officeDocument/2006/relationships/hyperlink" Target="file:///C:\Users\bncla\Downloads\_Fwd_%203130%20-%20TruscaL007.docx"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file:///C:\Users\bncla\Downloads\_Fwd_%203130%20-%20TruscaL007.docx" TargetMode="External"/><Relationship Id="rId14" Type="http://schemas.openxmlformats.org/officeDocument/2006/relationships/hyperlink" Target="file:///C:\Users\bncla\Downloads\_Fwd_%203130%20-%20TruscaL007.docx" TargetMode="External"/><Relationship Id="rId22" Type="http://schemas.openxmlformats.org/officeDocument/2006/relationships/image" Target="media/image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26</Pages>
  <Words>3860</Words>
  <Characters>22006</Characters>
  <Application>Microsoft Office Word</Application>
  <DocSecurity>0</DocSecurity>
  <Lines>183</Lines>
  <Paragraphs>51</Paragraphs>
  <ScaleCrop>false</ScaleCrop>
  <Company/>
  <LinksUpToDate>false</LinksUpToDate>
  <CharactersWithSpaces>25815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Trusca (1911900)</dc:creator>
  <cp:keywords/>
  <dc:description/>
  <cp:lastModifiedBy>Laura Andreea Trusca</cp:lastModifiedBy>
  <cp:revision>65</cp:revision>
  <dcterms:created xsi:type="dcterms:W3CDTF">2020-11-27T10:34:00Z</dcterms:created>
  <dcterms:modified xsi:type="dcterms:W3CDTF">2021-11-28T17:18:00Z</dcterms:modified>
</cp:coreProperties>
</file>