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FFFF4" w14:textId="77777777" w:rsidR="0011666F" w:rsidRDefault="0011666F" w:rsidP="00986E5C">
      <w:pPr>
        <w:spacing w:line="259" w:lineRule="auto"/>
        <w:jc w:val="center"/>
        <w:rPr>
          <w:b/>
          <w:bCs/>
        </w:rPr>
      </w:pPr>
    </w:p>
    <w:p w14:paraId="1F9CF0F8" w14:textId="691F5BBD" w:rsidR="0011666F" w:rsidRPr="0011666F" w:rsidRDefault="0011666F" w:rsidP="00986E5C">
      <w:pPr>
        <w:spacing w:line="259" w:lineRule="auto"/>
        <w:jc w:val="center"/>
        <w:rPr>
          <w:b/>
          <w:bCs/>
          <w:sz w:val="32"/>
          <w:szCs w:val="32"/>
        </w:rPr>
      </w:pPr>
      <w:r w:rsidRPr="0011666F">
        <w:rPr>
          <w:b/>
          <w:bCs/>
          <w:sz w:val="32"/>
          <w:szCs w:val="32"/>
        </w:rPr>
        <w:t>BMSW5106</w:t>
      </w:r>
    </w:p>
    <w:p w14:paraId="0B0C43E8" w14:textId="10EAED44" w:rsidR="004D1EA6" w:rsidRPr="0011666F" w:rsidRDefault="004D1EA6" w:rsidP="00986E5C">
      <w:pPr>
        <w:spacing w:line="259" w:lineRule="auto"/>
        <w:jc w:val="center"/>
        <w:rPr>
          <w:b/>
          <w:bCs/>
          <w:sz w:val="32"/>
          <w:szCs w:val="32"/>
        </w:rPr>
      </w:pPr>
      <w:r w:rsidRPr="0011666F">
        <w:rPr>
          <w:b/>
          <w:bCs/>
          <w:sz w:val="32"/>
          <w:szCs w:val="32"/>
        </w:rPr>
        <w:t>Knowledge and Information Management Skills for the Workplace</w:t>
      </w:r>
    </w:p>
    <w:p w14:paraId="2B1127AC" w14:textId="61252D99" w:rsidR="0011666F" w:rsidRPr="0011666F" w:rsidRDefault="0011666F" w:rsidP="00986E5C">
      <w:pPr>
        <w:spacing w:line="259" w:lineRule="auto"/>
        <w:jc w:val="center"/>
        <w:rPr>
          <w:b/>
          <w:bCs/>
          <w:sz w:val="32"/>
          <w:szCs w:val="32"/>
        </w:rPr>
      </w:pPr>
      <w:r w:rsidRPr="0011666F">
        <w:rPr>
          <w:b/>
          <w:bCs/>
          <w:sz w:val="32"/>
          <w:szCs w:val="32"/>
        </w:rPr>
        <w:t>Component 1</w:t>
      </w:r>
    </w:p>
    <w:p w14:paraId="7095CD41" w14:textId="6BA82E8F" w:rsidR="004D1EA6" w:rsidRPr="0011666F" w:rsidRDefault="004D1EA6" w:rsidP="00986E5C">
      <w:pPr>
        <w:spacing w:line="259" w:lineRule="auto"/>
        <w:jc w:val="center"/>
        <w:rPr>
          <w:sz w:val="32"/>
          <w:szCs w:val="32"/>
        </w:rPr>
      </w:pPr>
      <w:r w:rsidRPr="0011666F">
        <w:rPr>
          <w:sz w:val="32"/>
          <w:szCs w:val="32"/>
          <w:lang w:val="en-GB"/>
        </w:rPr>
        <w:t>Student Name:</w:t>
      </w:r>
      <w:r w:rsidR="006915BC">
        <w:rPr>
          <w:sz w:val="32"/>
          <w:szCs w:val="32"/>
          <w:lang w:val="en-GB"/>
        </w:rPr>
        <w:t xml:space="preserve">Iulia Dunareanu </w:t>
      </w:r>
    </w:p>
    <w:p w14:paraId="3DF03CBC" w14:textId="6A98A665" w:rsidR="004D1EA6" w:rsidRPr="0011666F" w:rsidRDefault="004D1EA6" w:rsidP="00986E5C">
      <w:pPr>
        <w:spacing w:line="259" w:lineRule="auto"/>
        <w:jc w:val="center"/>
        <w:rPr>
          <w:sz w:val="32"/>
          <w:szCs w:val="32"/>
        </w:rPr>
      </w:pPr>
      <w:r w:rsidRPr="0011666F">
        <w:rPr>
          <w:sz w:val="32"/>
          <w:szCs w:val="32"/>
          <w:lang w:val="en-GB"/>
        </w:rPr>
        <w:t>Student ID:</w:t>
      </w:r>
      <w:r w:rsidR="006915BC">
        <w:rPr>
          <w:sz w:val="32"/>
          <w:szCs w:val="32"/>
          <w:lang w:val="en-GB"/>
        </w:rPr>
        <w:t>2123703</w:t>
      </w:r>
    </w:p>
    <w:p w14:paraId="131F1F29" w14:textId="77777777" w:rsidR="00A4642C" w:rsidRPr="0011666F" w:rsidRDefault="00A4642C">
      <w:pPr>
        <w:spacing w:line="259" w:lineRule="auto"/>
        <w:jc w:val="left"/>
        <w:rPr>
          <w:rFonts w:eastAsiaTheme="majorEastAsia" w:cstheme="majorBidi"/>
          <w:b/>
          <w:sz w:val="32"/>
          <w:szCs w:val="32"/>
        </w:rPr>
      </w:pPr>
      <w:r w:rsidRPr="0011666F">
        <w:rPr>
          <w:sz w:val="32"/>
          <w:szCs w:val="32"/>
        </w:rPr>
        <w:br w:type="page"/>
      </w:r>
    </w:p>
    <w:sdt>
      <w:sdtPr>
        <w:rPr>
          <w:rFonts w:ascii="Times New Roman" w:eastAsiaTheme="minorHAnsi" w:hAnsi="Times New Roman" w:cstheme="minorBidi"/>
          <w:color w:val="auto"/>
          <w:sz w:val="24"/>
          <w:szCs w:val="22"/>
        </w:rPr>
        <w:id w:val="-506902839"/>
        <w:docPartObj>
          <w:docPartGallery w:val="Table of Contents"/>
          <w:docPartUnique/>
        </w:docPartObj>
      </w:sdtPr>
      <w:sdtEndPr>
        <w:rPr>
          <w:b/>
          <w:bCs/>
          <w:noProof/>
        </w:rPr>
      </w:sdtEndPr>
      <w:sdtContent>
        <w:p w14:paraId="08DD2986" w14:textId="53F17368" w:rsidR="00DF506C" w:rsidRDefault="00DF506C">
          <w:pPr>
            <w:pStyle w:val="Titlucuprins"/>
          </w:pPr>
          <w:r>
            <w:t>Contents</w:t>
          </w:r>
        </w:p>
        <w:p w14:paraId="0A5912C2" w14:textId="27E35849" w:rsidR="00E90CF2" w:rsidRDefault="00DF506C">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0081834" w:history="1">
            <w:r w:rsidR="00E90CF2" w:rsidRPr="00253BE9">
              <w:rPr>
                <w:rStyle w:val="Hyperlink"/>
                <w:noProof/>
              </w:rPr>
              <w:t>Introduction</w:t>
            </w:r>
            <w:r w:rsidR="00E90CF2">
              <w:rPr>
                <w:noProof/>
                <w:webHidden/>
              </w:rPr>
              <w:tab/>
            </w:r>
            <w:r w:rsidR="00E90CF2">
              <w:rPr>
                <w:noProof/>
                <w:webHidden/>
              </w:rPr>
              <w:fldChar w:fldCharType="begin"/>
            </w:r>
            <w:r w:rsidR="00E90CF2">
              <w:rPr>
                <w:noProof/>
                <w:webHidden/>
              </w:rPr>
              <w:instrText xml:space="preserve"> PAGEREF _Toc150081834 \h </w:instrText>
            </w:r>
            <w:r w:rsidR="00E90CF2">
              <w:rPr>
                <w:noProof/>
                <w:webHidden/>
              </w:rPr>
            </w:r>
            <w:r w:rsidR="00E90CF2">
              <w:rPr>
                <w:noProof/>
                <w:webHidden/>
              </w:rPr>
              <w:fldChar w:fldCharType="separate"/>
            </w:r>
            <w:r w:rsidR="00E90CF2">
              <w:rPr>
                <w:noProof/>
                <w:webHidden/>
              </w:rPr>
              <w:t>3</w:t>
            </w:r>
            <w:r w:rsidR="00E90CF2">
              <w:rPr>
                <w:noProof/>
                <w:webHidden/>
              </w:rPr>
              <w:fldChar w:fldCharType="end"/>
            </w:r>
          </w:hyperlink>
        </w:p>
        <w:p w14:paraId="16315AD2" w14:textId="5579F756" w:rsidR="00E90CF2" w:rsidRDefault="001728CC">
          <w:pPr>
            <w:pStyle w:val="Cuprins1"/>
            <w:tabs>
              <w:tab w:val="right" w:leader="dot" w:pos="9350"/>
            </w:tabs>
            <w:rPr>
              <w:rFonts w:asciiTheme="minorHAnsi" w:eastAsiaTheme="minorEastAsia" w:hAnsiTheme="minorHAnsi"/>
              <w:noProof/>
              <w:sz w:val="22"/>
            </w:rPr>
          </w:pPr>
          <w:hyperlink w:anchor="_Toc150081835" w:history="1">
            <w:r w:rsidR="00E90CF2" w:rsidRPr="00253BE9">
              <w:rPr>
                <w:rStyle w:val="Hyperlink"/>
                <w:noProof/>
              </w:rPr>
              <w:t>Company Overview</w:t>
            </w:r>
            <w:r w:rsidR="00E90CF2">
              <w:rPr>
                <w:noProof/>
                <w:webHidden/>
              </w:rPr>
              <w:tab/>
            </w:r>
            <w:r w:rsidR="00E90CF2">
              <w:rPr>
                <w:noProof/>
                <w:webHidden/>
              </w:rPr>
              <w:fldChar w:fldCharType="begin"/>
            </w:r>
            <w:r w:rsidR="00E90CF2">
              <w:rPr>
                <w:noProof/>
                <w:webHidden/>
              </w:rPr>
              <w:instrText xml:space="preserve"> PAGEREF _Toc150081835 \h </w:instrText>
            </w:r>
            <w:r w:rsidR="00E90CF2">
              <w:rPr>
                <w:noProof/>
                <w:webHidden/>
              </w:rPr>
            </w:r>
            <w:r w:rsidR="00E90CF2">
              <w:rPr>
                <w:noProof/>
                <w:webHidden/>
              </w:rPr>
              <w:fldChar w:fldCharType="separate"/>
            </w:r>
            <w:r w:rsidR="00E90CF2">
              <w:rPr>
                <w:noProof/>
                <w:webHidden/>
              </w:rPr>
              <w:t>4</w:t>
            </w:r>
            <w:r w:rsidR="00E90CF2">
              <w:rPr>
                <w:noProof/>
                <w:webHidden/>
              </w:rPr>
              <w:fldChar w:fldCharType="end"/>
            </w:r>
          </w:hyperlink>
        </w:p>
        <w:p w14:paraId="7E75E28F" w14:textId="17B06922" w:rsidR="00E90CF2" w:rsidRDefault="001728CC">
          <w:pPr>
            <w:pStyle w:val="Cuprins2"/>
            <w:tabs>
              <w:tab w:val="right" w:leader="dot" w:pos="9350"/>
            </w:tabs>
            <w:rPr>
              <w:rFonts w:asciiTheme="minorHAnsi" w:eastAsiaTheme="minorEastAsia" w:hAnsiTheme="minorHAnsi"/>
              <w:noProof/>
              <w:sz w:val="22"/>
            </w:rPr>
          </w:pPr>
          <w:hyperlink w:anchor="_Toc150081836" w:history="1">
            <w:r w:rsidR="00E90CF2" w:rsidRPr="00253BE9">
              <w:rPr>
                <w:rStyle w:val="Hyperlink"/>
                <w:noProof/>
              </w:rPr>
              <w:t>Emirates</w:t>
            </w:r>
            <w:r w:rsidR="00E90CF2">
              <w:rPr>
                <w:noProof/>
                <w:webHidden/>
              </w:rPr>
              <w:tab/>
            </w:r>
            <w:r w:rsidR="00E90CF2">
              <w:rPr>
                <w:noProof/>
                <w:webHidden/>
              </w:rPr>
              <w:fldChar w:fldCharType="begin"/>
            </w:r>
            <w:r w:rsidR="00E90CF2">
              <w:rPr>
                <w:noProof/>
                <w:webHidden/>
              </w:rPr>
              <w:instrText xml:space="preserve"> PAGEREF _Toc150081836 \h </w:instrText>
            </w:r>
            <w:r w:rsidR="00E90CF2">
              <w:rPr>
                <w:noProof/>
                <w:webHidden/>
              </w:rPr>
            </w:r>
            <w:r w:rsidR="00E90CF2">
              <w:rPr>
                <w:noProof/>
                <w:webHidden/>
              </w:rPr>
              <w:fldChar w:fldCharType="separate"/>
            </w:r>
            <w:r w:rsidR="00E90CF2">
              <w:rPr>
                <w:noProof/>
                <w:webHidden/>
              </w:rPr>
              <w:t>4</w:t>
            </w:r>
            <w:r w:rsidR="00E90CF2">
              <w:rPr>
                <w:noProof/>
                <w:webHidden/>
              </w:rPr>
              <w:fldChar w:fldCharType="end"/>
            </w:r>
          </w:hyperlink>
        </w:p>
        <w:p w14:paraId="0B81719A" w14:textId="11E0181D" w:rsidR="00E90CF2" w:rsidRDefault="001728CC">
          <w:pPr>
            <w:pStyle w:val="Cuprins2"/>
            <w:tabs>
              <w:tab w:val="right" w:leader="dot" w:pos="9350"/>
            </w:tabs>
            <w:rPr>
              <w:rFonts w:asciiTheme="minorHAnsi" w:eastAsiaTheme="minorEastAsia" w:hAnsiTheme="minorHAnsi"/>
              <w:noProof/>
              <w:sz w:val="22"/>
            </w:rPr>
          </w:pPr>
          <w:hyperlink w:anchor="_Toc150081837" w:history="1">
            <w:r w:rsidR="00E90CF2" w:rsidRPr="00253BE9">
              <w:rPr>
                <w:rStyle w:val="Hyperlink"/>
                <w:noProof/>
              </w:rPr>
              <w:t>British Airways</w:t>
            </w:r>
            <w:r w:rsidR="00E90CF2">
              <w:rPr>
                <w:noProof/>
                <w:webHidden/>
              </w:rPr>
              <w:tab/>
            </w:r>
            <w:r w:rsidR="00E90CF2">
              <w:rPr>
                <w:noProof/>
                <w:webHidden/>
              </w:rPr>
              <w:fldChar w:fldCharType="begin"/>
            </w:r>
            <w:r w:rsidR="00E90CF2">
              <w:rPr>
                <w:noProof/>
                <w:webHidden/>
              </w:rPr>
              <w:instrText xml:space="preserve"> PAGEREF _Toc150081837 \h </w:instrText>
            </w:r>
            <w:r w:rsidR="00E90CF2">
              <w:rPr>
                <w:noProof/>
                <w:webHidden/>
              </w:rPr>
            </w:r>
            <w:r w:rsidR="00E90CF2">
              <w:rPr>
                <w:noProof/>
                <w:webHidden/>
              </w:rPr>
              <w:fldChar w:fldCharType="separate"/>
            </w:r>
            <w:r w:rsidR="00E90CF2">
              <w:rPr>
                <w:noProof/>
                <w:webHidden/>
              </w:rPr>
              <w:t>5</w:t>
            </w:r>
            <w:r w:rsidR="00E90CF2">
              <w:rPr>
                <w:noProof/>
                <w:webHidden/>
              </w:rPr>
              <w:fldChar w:fldCharType="end"/>
            </w:r>
          </w:hyperlink>
        </w:p>
        <w:p w14:paraId="7FEFD8EA" w14:textId="79D13524" w:rsidR="00E90CF2" w:rsidRDefault="001728CC">
          <w:pPr>
            <w:pStyle w:val="Cuprins1"/>
            <w:tabs>
              <w:tab w:val="right" w:leader="dot" w:pos="9350"/>
            </w:tabs>
            <w:rPr>
              <w:rFonts w:asciiTheme="minorHAnsi" w:eastAsiaTheme="minorEastAsia" w:hAnsiTheme="minorHAnsi"/>
              <w:noProof/>
              <w:sz w:val="22"/>
            </w:rPr>
          </w:pPr>
          <w:hyperlink w:anchor="_Toc150081838" w:history="1">
            <w:r w:rsidR="00E90CF2" w:rsidRPr="00253BE9">
              <w:rPr>
                <w:rStyle w:val="Hyperlink"/>
                <w:noProof/>
              </w:rPr>
              <w:t>TOWS Analysis</w:t>
            </w:r>
            <w:r w:rsidR="00E90CF2">
              <w:rPr>
                <w:noProof/>
                <w:webHidden/>
              </w:rPr>
              <w:tab/>
            </w:r>
            <w:r w:rsidR="00E90CF2">
              <w:rPr>
                <w:noProof/>
                <w:webHidden/>
              </w:rPr>
              <w:fldChar w:fldCharType="begin"/>
            </w:r>
            <w:r w:rsidR="00E90CF2">
              <w:rPr>
                <w:noProof/>
                <w:webHidden/>
              </w:rPr>
              <w:instrText xml:space="preserve"> PAGEREF _Toc150081838 \h </w:instrText>
            </w:r>
            <w:r w:rsidR="00E90CF2">
              <w:rPr>
                <w:noProof/>
                <w:webHidden/>
              </w:rPr>
            </w:r>
            <w:r w:rsidR="00E90CF2">
              <w:rPr>
                <w:noProof/>
                <w:webHidden/>
              </w:rPr>
              <w:fldChar w:fldCharType="separate"/>
            </w:r>
            <w:r w:rsidR="00E90CF2">
              <w:rPr>
                <w:noProof/>
                <w:webHidden/>
              </w:rPr>
              <w:t>6</w:t>
            </w:r>
            <w:r w:rsidR="00E90CF2">
              <w:rPr>
                <w:noProof/>
                <w:webHidden/>
              </w:rPr>
              <w:fldChar w:fldCharType="end"/>
            </w:r>
          </w:hyperlink>
        </w:p>
        <w:p w14:paraId="2F617D26" w14:textId="4C5D8A7B" w:rsidR="00E90CF2" w:rsidRDefault="001728CC">
          <w:pPr>
            <w:pStyle w:val="Cuprins2"/>
            <w:tabs>
              <w:tab w:val="right" w:leader="dot" w:pos="9350"/>
            </w:tabs>
            <w:rPr>
              <w:rFonts w:asciiTheme="minorHAnsi" w:eastAsiaTheme="minorEastAsia" w:hAnsiTheme="minorHAnsi"/>
              <w:noProof/>
              <w:sz w:val="22"/>
            </w:rPr>
          </w:pPr>
          <w:hyperlink w:anchor="_Toc150081839" w:history="1">
            <w:r w:rsidR="00E90CF2" w:rsidRPr="00253BE9">
              <w:rPr>
                <w:rStyle w:val="Hyperlink"/>
                <w:noProof/>
              </w:rPr>
              <w:t>TOWS Analysis for Emirates</w:t>
            </w:r>
            <w:r w:rsidR="00E90CF2">
              <w:rPr>
                <w:noProof/>
                <w:webHidden/>
              </w:rPr>
              <w:tab/>
            </w:r>
            <w:r w:rsidR="00E90CF2">
              <w:rPr>
                <w:noProof/>
                <w:webHidden/>
              </w:rPr>
              <w:fldChar w:fldCharType="begin"/>
            </w:r>
            <w:r w:rsidR="00E90CF2">
              <w:rPr>
                <w:noProof/>
                <w:webHidden/>
              </w:rPr>
              <w:instrText xml:space="preserve"> PAGEREF _Toc150081839 \h </w:instrText>
            </w:r>
            <w:r w:rsidR="00E90CF2">
              <w:rPr>
                <w:noProof/>
                <w:webHidden/>
              </w:rPr>
            </w:r>
            <w:r w:rsidR="00E90CF2">
              <w:rPr>
                <w:noProof/>
                <w:webHidden/>
              </w:rPr>
              <w:fldChar w:fldCharType="separate"/>
            </w:r>
            <w:r w:rsidR="00E90CF2">
              <w:rPr>
                <w:noProof/>
                <w:webHidden/>
              </w:rPr>
              <w:t>6</w:t>
            </w:r>
            <w:r w:rsidR="00E90CF2">
              <w:rPr>
                <w:noProof/>
                <w:webHidden/>
              </w:rPr>
              <w:fldChar w:fldCharType="end"/>
            </w:r>
          </w:hyperlink>
        </w:p>
        <w:p w14:paraId="4A0AE343" w14:textId="0DD160F5" w:rsidR="00E90CF2" w:rsidRDefault="001728CC">
          <w:pPr>
            <w:pStyle w:val="Cuprins2"/>
            <w:tabs>
              <w:tab w:val="right" w:leader="dot" w:pos="9350"/>
            </w:tabs>
            <w:rPr>
              <w:rFonts w:asciiTheme="minorHAnsi" w:eastAsiaTheme="minorEastAsia" w:hAnsiTheme="minorHAnsi"/>
              <w:noProof/>
              <w:sz w:val="22"/>
            </w:rPr>
          </w:pPr>
          <w:hyperlink w:anchor="_Toc150081840" w:history="1">
            <w:r w:rsidR="00E90CF2" w:rsidRPr="00253BE9">
              <w:rPr>
                <w:rStyle w:val="Hyperlink"/>
                <w:noProof/>
              </w:rPr>
              <w:t>TOWS Analysis for British Airways</w:t>
            </w:r>
            <w:r w:rsidR="00E90CF2">
              <w:rPr>
                <w:noProof/>
                <w:webHidden/>
              </w:rPr>
              <w:tab/>
            </w:r>
            <w:r w:rsidR="00E90CF2">
              <w:rPr>
                <w:noProof/>
                <w:webHidden/>
              </w:rPr>
              <w:fldChar w:fldCharType="begin"/>
            </w:r>
            <w:r w:rsidR="00E90CF2">
              <w:rPr>
                <w:noProof/>
                <w:webHidden/>
              </w:rPr>
              <w:instrText xml:space="preserve"> PAGEREF _Toc150081840 \h </w:instrText>
            </w:r>
            <w:r w:rsidR="00E90CF2">
              <w:rPr>
                <w:noProof/>
                <w:webHidden/>
              </w:rPr>
            </w:r>
            <w:r w:rsidR="00E90CF2">
              <w:rPr>
                <w:noProof/>
                <w:webHidden/>
              </w:rPr>
              <w:fldChar w:fldCharType="separate"/>
            </w:r>
            <w:r w:rsidR="00E90CF2">
              <w:rPr>
                <w:noProof/>
                <w:webHidden/>
              </w:rPr>
              <w:t>8</w:t>
            </w:r>
            <w:r w:rsidR="00E90CF2">
              <w:rPr>
                <w:noProof/>
                <w:webHidden/>
              </w:rPr>
              <w:fldChar w:fldCharType="end"/>
            </w:r>
          </w:hyperlink>
        </w:p>
        <w:p w14:paraId="1EBD4D9F" w14:textId="40AD1384" w:rsidR="00E90CF2" w:rsidRDefault="001728CC">
          <w:pPr>
            <w:pStyle w:val="Cuprins2"/>
            <w:tabs>
              <w:tab w:val="right" w:leader="dot" w:pos="9350"/>
            </w:tabs>
            <w:rPr>
              <w:rFonts w:asciiTheme="minorHAnsi" w:eastAsiaTheme="minorEastAsia" w:hAnsiTheme="minorHAnsi"/>
              <w:noProof/>
              <w:sz w:val="22"/>
            </w:rPr>
          </w:pPr>
          <w:hyperlink w:anchor="_Toc150081841" w:history="1">
            <w:r w:rsidR="00E90CF2" w:rsidRPr="00253BE9">
              <w:rPr>
                <w:rStyle w:val="Hyperlink"/>
                <w:noProof/>
              </w:rPr>
              <w:t>Similarities and Dissimilarities</w:t>
            </w:r>
            <w:r w:rsidR="00E90CF2">
              <w:rPr>
                <w:noProof/>
                <w:webHidden/>
              </w:rPr>
              <w:tab/>
            </w:r>
            <w:r w:rsidR="00E90CF2">
              <w:rPr>
                <w:noProof/>
                <w:webHidden/>
              </w:rPr>
              <w:fldChar w:fldCharType="begin"/>
            </w:r>
            <w:r w:rsidR="00E90CF2">
              <w:rPr>
                <w:noProof/>
                <w:webHidden/>
              </w:rPr>
              <w:instrText xml:space="preserve"> PAGEREF _Toc150081841 \h </w:instrText>
            </w:r>
            <w:r w:rsidR="00E90CF2">
              <w:rPr>
                <w:noProof/>
                <w:webHidden/>
              </w:rPr>
            </w:r>
            <w:r w:rsidR="00E90CF2">
              <w:rPr>
                <w:noProof/>
                <w:webHidden/>
              </w:rPr>
              <w:fldChar w:fldCharType="separate"/>
            </w:r>
            <w:r w:rsidR="00E90CF2">
              <w:rPr>
                <w:noProof/>
                <w:webHidden/>
              </w:rPr>
              <w:t>11</w:t>
            </w:r>
            <w:r w:rsidR="00E90CF2">
              <w:rPr>
                <w:noProof/>
                <w:webHidden/>
              </w:rPr>
              <w:fldChar w:fldCharType="end"/>
            </w:r>
          </w:hyperlink>
        </w:p>
        <w:p w14:paraId="5F577CCA" w14:textId="763FB167" w:rsidR="00E90CF2" w:rsidRDefault="001728CC">
          <w:pPr>
            <w:pStyle w:val="Cuprins1"/>
            <w:tabs>
              <w:tab w:val="right" w:leader="dot" w:pos="9350"/>
            </w:tabs>
            <w:rPr>
              <w:rFonts w:asciiTheme="minorHAnsi" w:eastAsiaTheme="minorEastAsia" w:hAnsiTheme="minorHAnsi"/>
              <w:noProof/>
              <w:sz w:val="22"/>
            </w:rPr>
          </w:pPr>
          <w:hyperlink w:anchor="_Toc150081842" w:history="1">
            <w:r w:rsidR="00E90CF2" w:rsidRPr="00253BE9">
              <w:rPr>
                <w:rStyle w:val="Hyperlink"/>
                <w:noProof/>
              </w:rPr>
              <w:t>Evaluation of Emirates and British Airways Knowledge Management Systems</w:t>
            </w:r>
            <w:r w:rsidR="00E90CF2">
              <w:rPr>
                <w:noProof/>
                <w:webHidden/>
              </w:rPr>
              <w:tab/>
            </w:r>
            <w:r w:rsidR="00E90CF2">
              <w:rPr>
                <w:noProof/>
                <w:webHidden/>
              </w:rPr>
              <w:fldChar w:fldCharType="begin"/>
            </w:r>
            <w:r w:rsidR="00E90CF2">
              <w:rPr>
                <w:noProof/>
                <w:webHidden/>
              </w:rPr>
              <w:instrText xml:space="preserve"> PAGEREF _Toc150081842 \h </w:instrText>
            </w:r>
            <w:r w:rsidR="00E90CF2">
              <w:rPr>
                <w:noProof/>
                <w:webHidden/>
              </w:rPr>
            </w:r>
            <w:r w:rsidR="00E90CF2">
              <w:rPr>
                <w:noProof/>
                <w:webHidden/>
              </w:rPr>
              <w:fldChar w:fldCharType="separate"/>
            </w:r>
            <w:r w:rsidR="00E90CF2">
              <w:rPr>
                <w:noProof/>
                <w:webHidden/>
              </w:rPr>
              <w:t>13</w:t>
            </w:r>
            <w:r w:rsidR="00E90CF2">
              <w:rPr>
                <w:noProof/>
                <w:webHidden/>
              </w:rPr>
              <w:fldChar w:fldCharType="end"/>
            </w:r>
          </w:hyperlink>
        </w:p>
        <w:p w14:paraId="3A5B3BC8" w14:textId="117C4DBC" w:rsidR="00E90CF2" w:rsidRDefault="001728CC">
          <w:pPr>
            <w:pStyle w:val="Cuprins2"/>
            <w:tabs>
              <w:tab w:val="right" w:leader="dot" w:pos="9350"/>
            </w:tabs>
            <w:rPr>
              <w:rFonts w:asciiTheme="minorHAnsi" w:eastAsiaTheme="minorEastAsia" w:hAnsiTheme="minorHAnsi"/>
              <w:noProof/>
              <w:sz w:val="22"/>
            </w:rPr>
          </w:pPr>
          <w:hyperlink w:anchor="_Toc150081843" w:history="1">
            <w:r w:rsidR="00E90CF2" w:rsidRPr="00253BE9">
              <w:rPr>
                <w:rStyle w:val="Hyperlink"/>
                <w:noProof/>
              </w:rPr>
              <w:t>Emirates Knowledge Management System</w:t>
            </w:r>
            <w:r w:rsidR="00E90CF2">
              <w:rPr>
                <w:noProof/>
                <w:webHidden/>
              </w:rPr>
              <w:tab/>
            </w:r>
            <w:r w:rsidR="00E90CF2">
              <w:rPr>
                <w:noProof/>
                <w:webHidden/>
              </w:rPr>
              <w:fldChar w:fldCharType="begin"/>
            </w:r>
            <w:r w:rsidR="00E90CF2">
              <w:rPr>
                <w:noProof/>
                <w:webHidden/>
              </w:rPr>
              <w:instrText xml:space="preserve"> PAGEREF _Toc150081843 \h </w:instrText>
            </w:r>
            <w:r w:rsidR="00E90CF2">
              <w:rPr>
                <w:noProof/>
                <w:webHidden/>
              </w:rPr>
            </w:r>
            <w:r w:rsidR="00E90CF2">
              <w:rPr>
                <w:noProof/>
                <w:webHidden/>
              </w:rPr>
              <w:fldChar w:fldCharType="separate"/>
            </w:r>
            <w:r w:rsidR="00E90CF2">
              <w:rPr>
                <w:noProof/>
                <w:webHidden/>
              </w:rPr>
              <w:t>13</w:t>
            </w:r>
            <w:r w:rsidR="00E90CF2">
              <w:rPr>
                <w:noProof/>
                <w:webHidden/>
              </w:rPr>
              <w:fldChar w:fldCharType="end"/>
            </w:r>
          </w:hyperlink>
        </w:p>
        <w:p w14:paraId="59113ECC" w14:textId="44F8AE12" w:rsidR="00E90CF2" w:rsidRDefault="001728CC">
          <w:pPr>
            <w:pStyle w:val="Cuprins2"/>
            <w:tabs>
              <w:tab w:val="right" w:leader="dot" w:pos="9350"/>
            </w:tabs>
            <w:rPr>
              <w:rFonts w:asciiTheme="minorHAnsi" w:eastAsiaTheme="minorEastAsia" w:hAnsiTheme="minorHAnsi"/>
              <w:noProof/>
              <w:sz w:val="22"/>
            </w:rPr>
          </w:pPr>
          <w:hyperlink w:anchor="_Toc150081844" w:history="1">
            <w:r w:rsidR="00E90CF2" w:rsidRPr="00253BE9">
              <w:rPr>
                <w:rStyle w:val="Hyperlink"/>
                <w:noProof/>
              </w:rPr>
              <w:t>The supporting IT systems in Emirates' KM framework include</w:t>
            </w:r>
            <w:r w:rsidR="00E90CF2">
              <w:rPr>
                <w:noProof/>
                <w:webHidden/>
              </w:rPr>
              <w:tab/>
            </w:r>
            <w:r w:rsidR="00E90CF2">
              <w:rPr>
                <w:noProof/>
                <w:webHidden/>
              </w:rPr>
              <w:fldChar w:fldCharType="begin"/>
            </w:r>
            <w:r w:rsidR="00E90CF2">
              <w:rPr>
                <w:noProof/>
                <w:webHidden/>
              </w:rPr>
              <w:instrText xml:space="preserve"> PAGEREF _Toc150081844 \h </w:instrText>
            </w:r>
            <w:r w:rsidR="00E90CF2">
              <w:rPr>
                <w:noProof/>
                <w:webHidden/>
              </w:rPr>
            </w:r>
            <w:r w:rsidR="00E90CF2">
              <w:rPr>
                <w:noProof/>
                <w:webHidden/>
              </w:rPr>
              <w:fldChar w:fldCharType="separate"/>
            </w:r>
            <w:r w:rsidR="00E90CF2">
              <w:rPr>
                <w:noProof/>
                <w:webHidden/>
              </w:rPr>
              <w:t>14</w:t>
            </w:r>
            <w:r w:rsidR="00E90CF2">
              <w:rPr>
                <w:noProof/>
                <w:webHidden/>
              </w:rPr>
              <w:fldChar w:fldCharType="end"/>
            </w:r>
          </w:hyperlink>
        </w:p>
        <w:p w14:paraId="05A2FB78" w14:textId="3AD4C0DB" w:rsidR="00E90CF2" w:rsidRDefault="001728CC">
          <w:pPr>
            <w:pStyle w:val="Cuprins2"/>
            <w:tabs>
              <w:tab w:val="right" w:leader="dot" w:pos="9350"/>
            </w:tabs>
            <w:rPr>
              <w:rFonts w:asciiTheme="minorHAnsi" w:eastAsiaTheme="minorEastAsia" w:hAnsiTheme="minorHAnsi"/>
              <w:noProof/>
              <w:sz w:val="22"/>
            </w:rPr>
          </w:pPr>
          <w:hyperlink w:anchor="_Toc150081845" w:history="1">
            <w:r w:rsidR="00E90CF2" w:rsidRPr="00253BE9">
              <w:rPr>
                <w:rStyle w:val="Hyperlink"/>
                <w:noProof/>
              </w:rPr>
              <w:t>British Airways Knowledge Management System</w:t>
            </w:r>
            <w:r w:rsidR="00E90CF2">
              <w:rPr>
                <w:noProof/>
                <w:webHidden/>
              </w:rPr>
              <w:tab/>
            </w:r>
            <w:r w:rsidR="00E90CF2">
              <w:rPr>
                <w:noProof/>
                <w:webHidden/>
              </w:rPr>
              <w:fldChar w:fldCharType="begin"/>
            </w:r>
            <w:r w:rsidR="00E90CF2">
              <w:rPr>
                <w:noProof/>
                <w:webHidden/>
              </w:rPr>
              <w:instrText xml:space="preserve"> PAGEREF _Toc150081845 \h </w:instrText>
            </w:r>
            <w:r w:rsidR="00E90CF2">
              <w:rPr>
                <w:noProof/>
                <w:webHidden/>
              </w:rPr>
            </w:r>
            <w:r w:rsidR="00E90CF2">
              <w:rPr>
                <w:noProof/>
                <w:webHidden/>
              </w:rPr>
              <w:fldChar w:fldCharType="separate"/>
            </w:r>
            <w:r w:rsidR="00E90CF2">
              <w:rPr>
                <w:noProof/>
                <w:webHidden/>
              </w:rPr>
              <w:t>15</w:t>
            </w:r>
            <w:r w:rsidR="00E90CF2">
              <w:rPr>
                <w:noProof/>
                <w:webHidden/>
              </w:rPr>
              <w:fldChar w:fldCharType="end"/>
            </w:r>
          </w:hyperlink>
        </w:p>
        <w:p w14:paraId="5895D886" w14:textId="03A4F20B" w:rsidR="00E90CF2" w:rsidRDefault="001728CC">
          <w:pPr>
            <w:pStyle w:val="Cuprins2"/>
            <w:tabs>
              <w:tab w:val="right" w:leader="dot" w:pos="9350"/>
            </w:tabs>
            <w:rPr>
              <w:rFonts w:asciiTheme="minorHAnsi" w:eastAsiaTheme="minorEastAsia" w:hAnsiTheme="minorHAnsi"/>
              <w:noProof/>
              <w:sz w:val="22"/>
            </w:rPr>
          </w:pPr>
          <w:hyperlink w:anchor="_Toc150081846" w:history="1">
            <w:r w:rsidR="00E90CF2" w:rsidRPr="00253BE9">
              <w:rPr>
                <w:rStyle w:val="Hyperlink"/>
                <w:noProof/>
              </w:rPr>
              <w:t>Supporting IT systems in British Airways' KM framework include:</w:t>
            </w:r>
            <w:r w:rsidR="00E90CF2">
              <w:rPr>
                <w:noProof/>
                <w:webHidden/>
              </w:rPr>
              <w:tab/>
            </w:r>
            <w:r w:rsidR="00E90CF2">
              <w:rPr>
                <w:noProof/>
                <w:webHidden/>
              </w:rPr>
              <w:fldChar w:fldCharType="begin"/>
            </w:r>
            <w:r w:rsidR="00E90CF2">
              <w:rPr>
                <w:noProof/>
                <w:webHidden/>
              </w:rPr>
              <w:instrText xml:space="preserve"> PAGEREF _Toc150081846 \h </w:instrText>
            </w:r>
            <w:r w:rsidR="00E90CF2">
              <w:rPr>
                <w:noProof/>
                <w:webHidden/>
              </w:rPr>
            </w:r>
            <w:r w:rsidR="00E90CF2">
              <w:rPr>
                <w:noProof/>
                <w:webHidden/>
              </w:rPr>
              <w:fldChar w:fldCharType="separate"/>
            </w:r>
            <w:r w:rsidR="00E90CF2">
              <w:rPr>
                <w:noProof/>
                <w:webHidden/>
              </w:rPr>
              <w:t>16</w:t>
            </w:r>
            <w:r w:rsidR="00E90CF2">
              <w:rPr>
                <w:noProof/>
                <w:webHidden/>
              </w:rPr>
              <w:fldChar w:fldCharType="end"/>
            </w:r>
          </w:hyperlink>
        </w:p>
        <w:p w14:paraId="07A073C9" w14:textId="46C7EEFE" w:rsidR="00E90CF2" w:rsidRDefault="001728CC">
          <w:pPr>
            <w:pStyle w:val="Cuprins1"/>
            <w:tabs>
              <w:tab w:val="right" w:leader="dot" w:pos="9350"/>
            </w:tabs>
            <w:rPr>
              <w:rFonts w:asciiTheme="minorHAnsi" w:eastAsiaTheme="minorEastAsia" w:hAnsiTheme="minorHAnsi"/>
              <w:noProof/>
              <w:sz w:val="22"/>
            </w:rPr>
          </w:pPr>
          <w:hyperlink w:anchor="_Toc150081847" w:history="1">
            <w:r w:rsidR="00E90CF2" w:rsidRPr="00253BE9">
              <w:rPr>
                <w:rStyle w:val="Hyperlink"/>
                <w:noProof/>
              </w:rPr>
              <w:t>Recommendations</w:t>
            </w:r>
            <w:r w:rsidR="00E90CF2">
              <w:rPr>
                <w:noProof/>
                <w:webHidden/>
              </w:rPr>
              <w:tab/>
            </w:r>
            <w:r w:rsidR="00E90CF2">
              <w:rPr>
                <w:noProof/>
                <w:webHidden/>
              </w:rPr>
              <w:fldChar w:fldCharType="begin"/>
            </w:r>
            <w:r w:rsidR="00E90CF2">
              <w:rPr>
                <w:noProof/>
                <w:webHidden/>
              </w:rPr>
              <w:instrText xml:space="preserve"> PAGEREF _Toc150081847 \h </w:instrText>
            </w:r>
            <w:r w:rsidR="00E90CF2">
              <w:rPr>
                <w:noProof/>
                <w:webHidden/>
              </w:rPr>
            </w:r>
            <w:r w:rsidR="00E90CF2">
              <w:rPr>
                <w:noProof/>
                <w:webHidden/>
              </w:rPr>
              <w:fldChar w:fldCharType="separate"/>
            </w:r>
            <w:r w:rsidR="00E90CF2">
              <w:rPr>
                <w:noProof/>
                <w:webHidden/>
              </w:rPr>
              <w:t>18</w:t>
            </w:r>
            <w:r w:rsidR="00E90CF2">
              <w:rPr>
                <w:noProof/>
                <w:webHidden/>
              </w:rPr>
              <w:fldChar w:fldCharType="end"/>
            </w:r>
          </w:hyperlink>
        </w:p>
        <w:p w14:paraId="31869719" w14:textId="072EADE8" w:rsidR="00E90CF2" w:rsidRDefault="001728CC">
          <w:pPr>
            <w:pStyle w:val="Cuprins1"/>
            <w:tabs>
              <w:tab w:val="right" w:leader="dot" w:pos="9350"/>
            </w:tabs>
            <w:rPr>
              <w:rFonts w:asciiTheme="minorHAnsi" w:eastAsiaTheme="minorEastAsia" w:hAnsiTheme="minorHAnsi"/>
              <w:noProof/>
              <w:sz w:val="22"/>
            </w:rPr>
          </w:pPr>
          <w:hyperlink w:anchor="_Toc150081848" w:history="1">
            <w:r w:rsidR="00E90CF2" w:rsidRPr="00253BE9">
              <w:rPr>
                <w:rStyle w:val="Hyperlink"/>
                <w:noProof/>
              </w:rPr>
              <w:t>Conclusion</w:t>
            </w:r>
            <w:r w:rsidR="00E90CF2">
              <w:rPr>
                <w:noProof/>
                <w:webHidden/>
              </w:rPr>
              <w:tab/>
            </w:r>
            <w:r w:rsidR="00E90CF2">
              <w:rPr>
                <w:noProof/>
                <w:webHidden/>
              </w:rPr>
              <w:fldChar w:fldCharType="begin"/>
            </w:r>
            <w:r w:rsidR="00E90CF2">
              <w:rPr>
                <w:noProof/>
                <w:webHidden/>
              </w:rPr>
              <w:instrText xml:space="preserve"> PAGEREF _Toc150081848 \h </w:instrText>
            </w:r>
            <w:r w:rsidR="00E90CF2">
              <w:rPr>
                <w:noProof/>
                <w:webHidden/>
              </w:rPr>
            </w:r>
            <w:r w:rsidR="00E90CF2">
              <w:rPr>
                <w:noProof/>
                <w:webHidden/>
              </w:rPr>
              <w:fldChar w:fldCharType="separate"/>
            </w:r>
            <w:r w:rsidR="00E90CF2">
              <w:rPr>
                <w:noProof/>
                <w:webHidden/>
              </w:rPr>
              <w:t>20</w:t>
            </w:r>
            <w:r w:rsidR="00E90CF2">
              <w:rPr>
                <w:noProof/>
                <w:webHidden/>
              </w:rPr>
              <w:fldChar w:fldCharType="end"/>
            </w:r>
          </w:hyperlink>
        </w:p>
        <w:p w14:paraId="135F72F3" w14:textId="08DB2B6B" w:rsidR="00E90CF2" w:rsidRDefault="001728CC">
          <w:pPr>
            <w:pStyle w:val="Cuprins1"/>
            <w:tabs>
              <w:tab w:val="right" w:leader="dot" w:pos="9350"/>
            </w:tabs>
            <w:rPr>
              <w:rFonts w:asciiTheme="minorHAnsi" w:eastAsiaTheme="minorEastAsia" w:hAnsiTheme="minorHAnsi"/>
              <w:noProof/>
              <w:sz w:val="22"/>
            </w:rPr>
          </w:pPr>
          <w:hyperlink w:anchor="_Toc150081849" w:history="1">
            <w:r w:rsidR="00E90CF2" w:rsidRPr="00253BE9">
              <w:rPr>
                <w:rStyle w:val="Hyperlink"/>
                <w:noProof/>
              </w:rPr>
              <w:t>References</w:t>
            </w:r>
            <w:r w:rsidR="00E90CF2">
              <w:rPr>
                <w:noProof/>
                <w:webHidden/>
              </w:rPr>
              <w:tab/>
            </w:r>
            <w:r w:rsidR="00E90CF2">
              <w:rPr>
                <w:noProof/>
                <w:webHidden/>
              </w:rPr>
              <w:fldChar w:fldCharType="begin"/>
            </w:r>
            <w:r w:rsidR="00E90CF2">
              <w:rPr>
                <w:noProof/>
                <w:webHidden/>
              </w:rPr>
              <w:instrText xml:space="preserve"> PAGEREF _Toc150081849 \h </w:instrText>
            </w:r>
            <w:r w:rsidR="00E90CF2">
              <w:rPr>
                <w:noProof/>
                <w:webHidden/>
              </w:rPr>
            </w:r>
            <w:r w:rsidR="00E90CF2">
              <w:rPr>
                <w:noProof/>
                <w:webHidden/>
              </w:rPr>
              <w:fldChar w:fldCharType="separate"/>
            </w:r>
            <w:r w:rsidR="00E90CF2">
              <w:rPr>
                <w:noProof/>
                <w:webHidden/>
              </w:rPr>
              <w:t>21</w:t>
            </w:r>
            <w:r w:rsidR="00E90CF2">
              <w:rPr>
                <w:noProof/>
                <w:webHidden/>
              </w:rPr>
              <w:fldChar w:fldCharType="end"/>
            </w:r>
          </w:hyperlink>
        </w:p>
        <w:p w14:paraId="278EA032" w14:textId="4FC99816" w:rsidR="00DF506C" w:rsidRDefault="00DF506C">
          <w:r>
            <w:rPr>
              <w:b/>
              <w:bCs/>
              <w:noProof/>
            </w:rPr>
            <w:fldChar w:fldCharType="end"/>
          </w:r>
        </w:p>
      </w:sdtContent>
    </w:sdt>
    <w:p w14:paraId="5B52FD50" w14:textId="77777777" w:rsidR="00A4642C" w:rsidRDefault="00A4642C">
      <w:pPr>
        <w:spacing w:line="259" w:lineRule="auto"/>
        <w:jc w:val="left"/>
        <w:rPr>
          <w:rFonts w:eastAsiaTheme="majorEastAsia" w:cstheme="majorBidi"/>
          <w:b/>
          <w:sz w:val="32"/>
          <w:szCs w:val="32"/>
        </w:rPr>
      </w:pPr>
      <w:r>
        <w:br w:type="page"/>
      </w:r>
    </w:p>
    <w:p w14:paraId="50EFFF25" w14:textId="77777777" w:rsidR="00A4642C" w:rsidRDefault="00A4642C" w:rsidP="00A4642C">
      <w:pPr>
        <w:pStyle w:val="Titlu1"/>
      </w:pPr>
      <w:bookmarkStart w:id="0" w:name="_Toc150081834"/>
      <w:r>
        <w:t>Introduction</w:t>
      </w:r>
      <w:bookmarkEnd w:id="0"/>
    </w:p>
    <w:p w14:paraId="0F50823F" w14:textId="77777777" w:rsidR="00A4642C" w:rsidRDefault="00A4642C" w:rsidP="00A4642C">
      <w:r>
        <w:t>Knowledge Management (KM) plays a crucial function in the performance of companies across diversified sectors. This compilation of replies investigates the strategic relevance of KM in two important airlines, Emirates and British Airways, and provides a critical review of their various KM systems. It delves into the components of their KM value chains and the associated Information Technology systems. Additionally, it gives ideas for further enhancing their KM systems. These insights underline the value of information as a valuable asset in an ever-evolving business environment, illustrating how firms utilize knowledge to promote innovation, efficiency, and customer service in the aviation industry.</w:t>
      </w:r>
    </w:p>
    <w:p w14:paraId="5F77AC40" w14:textId="0EC5AFA5" w:rsidR="00A4642C" w:rsidRDefault="00A4642C" w:rsidP="00A4642C">
      <w:r>
        <w:br w:type="page"/>
      </w:r>
    </w:p>
    <w:p w14:paraId="4185689F" w14:textId="19CCC393" w:rsidR="00D6547C" w:rsidRDefault="00EE4C3B" w:rsidP="00D6547C">
      <w:pPr>
        <w:pStyle w:val="Titlu1"/>
      </w:pPr>
      <w:bookmarkStart w:id="1" w:name="_Toc150081835"/>
      <w:r>
        <w:t>Company Overview</w:t>
      </w:r>
      <w:bookmarkEnd w:id="1"/>
    </w:p>
    <w:p w14:paraId="6FC52D74" w14:textId="360B79B9" w:rsidR="00EE4C3B" w:rsidRDefault="00EE4C3B" w:rsidP="00D6547C">
      <w:pPr>
        <w:pStyle w:val="Titlu2"/>
      </w:pPr>
      <w:bookmarkStart w:id="2" w:name="_Toc150081836"/>
      <w:r>
        <w:t>Emirates</w:t>
      </w:r>
      <w:bookmarkEnd w:id="2"/>
    </w:p>
    <w:p w14:paraId="671DB9F1" w14:textId="08D4F57D" w:rsidR="00EE4C3B" w:rsidRDefault="00EE4C3B" w:rsidP="00EE4C3B">
      <w:r>
        <w:t xml:space="preserve">Emirates, situated in Dubai, United Arab Emirates, ranks as a worldwide aviation behemoth, renowned for its dedication to quality and innovation. Established in 1985, Emirates has subsequently converted Dubai into a famous worldwide </w:t>
      </w:r>
      <w:r w:rsidR="00D6547C">
        <w:t>centre</w:t>
      </w:r>
      <w:r>
        <w:t xml:space="preserve"> and is regarded as one of the world's largest international airlines</w:t>
      </w:r>
      <w:r w:rsidR="007237A2">
        <w:t xml:space="preserve"> </w:t>
      </w:r>
      <w:r w:rsidR="007237A2">
        <w:rPr>
          <w:shd w:val="clear" w:color="auto" w:fill="FFFFFF"/>
        </w:rPr>
        <w:t>(</w:t>
      </w:r>
      <w:r w:rsidR="007237A2" w:rsidRPr="00377497">
        <w:rPr>
          <w:shd w:val="clear" w:color="auto" w:fill="FFFFFF"/>
        </w:rPr>
        <w:t>Cho</w:t>
      </w:r>
      <w:r w:rsidR="007237A2">
        <w:rPr>
          <w:shd w:val="clear" w:color="auto" w:fill="FFFFFF"/>
        </w:rPr>
        <w:t xml:space="preserve"> &amp; </w:t>
      </w:r>
      <w:r w:rsidR="007237A2" w:rsidRPr="00377497">
        <w:rPr>
          <w:shd w:val="clear" w:color="auto" w:fill="FFFFFF"/>
        </w:rPr>
        <w:t>Park, 2022</w:t>
      </w:r>
      <w:r w:rsidR="007237A2">
        <w:rPr>
          <w:shd w:val="clear" w:color="auto" w:fill="FFFFFF"/>
        </w:rPr>
        <w:t>)</w:t>
      </w:r>
      <w:r>
        <w:t>. As a member of The Emirates Group, which is wholly owned by the Investment Corporation of Dubai, Emirates symbolizes the aim of Dubai's leadership to become a worldwide business and leisure destination.</w:t>
      </w:r>
      <w:r w:rsidR="00D6547C">
        <w:t xml:space="preserve"> </w:t>
      </w:r>
      <w:r>
        <w:t xml:space="preserve">With a solid devotion to quality, dependability, and an unyielding emphasis on customer </w:t>
      </w:r>
      <w:r w:rsidR="00D6547C">
        <w:t>fulfilment</w:t>
      </w:r>
      <w:r>
        <w:t>, Emirates has established itself apart in the aviation business</w:t>
      </w:r>
      <w:r w:rsidR="007237A2">
        <w:t xml:space="preserve"> </w:t>
      </w:r>
      <w:r w:rsidR="007237A2">
        <w:rPr>
          <w:shd w:val="clear" w:color="auto" w:fill="FFFFFF"/>
        </w:rPr>
        <w:t>(</w:t>
      </w:r>
      <w:r w:rsidR="007237A2" w:rsidRPr="00377497">
        <w:rPr>
          <w:shd w:val="clear" w:color="auto" w:fill="FFFFFF"/>
        </w:rPr>
        <w:t>Shirani, 2022</w:t>
      </w:r>
      <w:r w:rsidR="007237A2">
        <w:rPr>
          <w:shd w:val="clear" w:color="auto" w:fill="FFFFFF"/>
        </w:rPr>
        <w:t>)</w:t>
      </w:r>
      <w:r>
        <w:t xml:space="preserve">. The airline has a fleet of contemporary </w:t>
      </w:r>
      <w:r w:rsidR="00D6547C">
        <w:t>aeroplanes</w:t>
      </w:r>
      <w:r>
        <w:t xml:space="preserve"> that connect passengers to over 150 locations across six continents, delivering a seamless and comfortable travel experience that is worldwide known.</w:t>
      </w:r>
    </w:p>
    <w:p w14:paraId="29CC60BB" w14:textId="7A4D494E" w:rsidR="00EE4C3B" w:rsidRDefault="00EE4C3B" w:rsidP="00EE4C3B">
      <w:r>
        <w:t>Emirates is renowned for its world-class passenger services, which include a wide range of amenities such as spacious cabins, delectable cuisine, in-flight entertainment, and award-winning cabin crew, all aimed at providing passengers with a comfortable and enjoyable journey</w:t>
      </w:r>
      <w:r w:rsidR="007237A2">
        <w:t xml:space="preserve"> </w:t>
      </w:r>
      <w:r w:rsidR="007237A2">
        <w:rPr>
          <w:shd w:val="clear" w:color="auto" w:fill="FFFFFF"/>
        </w:rPr>
        <w:t>(</w:t>
      </w:r>
      <w:r w:rsidR="007237A2" w:rsidRPr="00377497">
        <w:rPr>
          <w:shd w:val="clear" w:color="auto" w:fill="FFFFFF"/>
        </w:rPr>
        <w:t>Steininger</w:t>
      </w:r>
      <w:r w:rsidR="007237A2">
        <w:rPr>
          <w:shd w:val="clear" w:color="auto" w:fill="FFFFFF"/>
        </w:rPr>
        <w:t xml:space="preserve"> et al. </w:t>
      </w:r>
      <w:r w:rsidR="007237A2" w:rsidRPr="00377497">
        <w:rPr>
          <w:shd w:val="clear" w:color="auto" w:fill="FFFFFF"/>
        </w:rPr>
        <w:t>2022</w:t>
      </w:r>
      <w:r w:rsidR="007237A2">
        <w:rPr>
          <w:shd w:val="clear" w:color="auto" w:fill="FFFFFF"/>
        </w:rPr>
        <w:t>)</w:t>
      </w:r>
      <w:r>
        <w:t>.</w:t>
      </w:r>
      <w:r w:rsidR="00D6547C">
        <w:t xml:space="preserve"> </w:t>
      </w:r>
      <w:r>
        <w:t>Emirates has a sophisticated cargo section, Emirates SkyCargo, which plays a crucial role in global logistics. It transports a comprehensive variety of commodities, including perishables, medications, and high-value items, connecting companies and consumers throughout the globe.</w:t>
      </w:r>
      <w:r w:rsidR="00D6547C">
        <w:t xml:space="preserve"> </w:t>
      </w:r>
      <w:r>
        <w:t>Emirates' collaboration with Dubai International Airport has led to the establishment of Concourse A, a specialized terminal intended to accommodate the airline's wide-body aircraft</w:t>
      </w:r>
      <w:r w:rsidR="00C817BD">
        <w:t xml:space="preserve"> </w:t>
      </w:r>
      <w:r w:rsidR="00C817BD">
        <w:rPr>
          <w:shd w:val="clear" w:color="auto" w:fill="FFFFFF"/>
        </w:rPr>
        <w:t>(</w:t>
      </w:r>
      <w:r w:rsidR="00C817BD" w:rsidRPr="00377497">
        <w:rPr>
          <w:shd w:val="clear" w:color="auto" w:fill="FFFFFF"/>
        </w:rPr>
        <w:t>Iyoha</w:t>
      </w:r>
      <w:r w:rsidR="00C817BD">
        <w:rPr>
          <w:shd w:val="clear" w:color="auto" w:fill="FFFFFF"/>
        </w:rPr>
        <w:t xml:space="preserve"> &amp;</w:t>
      </w:r>
      <w:r w:rsidR="00C817BD" w:rsidRPr="00377497">
        <w:rPr>
          <w:shd w:val="clear" w:color="auto" w:fill="FFFFFF"/>
        </w:rPr>
        <w:t xml:space="preserve"> Igbinedion, 2022</w:t>
      </w:r>
      <w:r w:rsidR="00C817BD">
        <w:rPr>
          <w:shd w:val="clear" w:color="auto" w:fill="FFFFFF"/>
        </w:rPr>
        <w:t>)</w:t>
      </w:r>
      <w:r>
        <w:t>. This facility enhances passenger convenience and experience, delivering a glimpse into the airline's dedication to customer satisfaction.</w:t>
      </w:r>
      <w:r w:rsidR="00D6547C">
        <w:t xml:space="preserve"> </w:t>
      </w:r>
      <w:r>
        <w:t>The Emirates Group incorporates many subsidiary firms involved in variegated aviation-related operations. These include Emirates Engineering, a world-class aircraft maintenance and repair facility, Emirates Flight Training Academy, a state-of-the-art pilot training institution, and dnata, a prominent supplier of aviation services</w:t>
      </w:r>
      <w:r w:rsidR="00C25FA8">
        <w:t xml:space="preserve"> </w:t>
      </w:r>
      <w:r w:rsidR="00C817BD">
        <w:rPr>
          <w:shd w:val="clear" w:color="auto" w:fill="FFFFFF"/>
        </w:rPr>
        <w:t>(</w:t>
      </w:r>
      <w:r w:rsidR="00C817BD" w:rsidRPr="00377497">
        <w:rPr>
          <w:shd w:val="clear" w:color="auto" w:fill="FFFFFF"/>
        </w:rPr>
        <w:t>Huvila</w:t>
      </w:r>
      <w:r w:rsidR="00C817BD">
        <w:rPr>
          <w:shd w:val="clear" w:color="auto" w:fill="FFFFFF"/>
        </w:rPr>
        <w:t xml:space="preserve"> et al. </w:t>
      </w:r>
      <w:r w:rsidR="00C817BD" w:rsidRPr="00377497">
        <w:rPr>
          <w:shd w:val="clear" w:color="auto" w:fill="FFFFFF"/>
        </w:rPr>
        <w:t>2022</w:t>
      </w:r>
      <w:r w:rsidR="00C817BD">
        <w:rPr>
          <w:shd w:val="clear" w:color="auto" w:fill="FFFFFF"/>
        </w:rPr>
        <w:t>)</w:t>
      </w:r>
      <w:r>
        <w:t>.</w:t>
      </w:r>
    </w:p>
    <w:p w14:paraId="648C48BA" w14:textId="77777777" w:rsidR="00EE4C3B" w:rsidRDefault="00EE4C3B" w:rsidP="00EE4C3B"/>
    <w:p w14:paraId="74CEFD34" w14:textId="77777777" w:rsidR="00EE4C3B" w:rsidRDefault="00EE4C3B" w:rsidP="00EE4C3B"/>
    <w:p w14:paraId="4F0C9E3C" w14:textId="77777777" w:rsidR="000B2EBF" w:rsidRDefault="000B2EBF" w:rsidP="000B2EBF">
      <w:pPr>
        <w:spacing w:line="259" w:lineRule="auto"/>
        <w:jc w:val="left"/>
      </w:pPr>
    </w:p>
    <w:p w14:paraId="2B3681CA" w14:textId="513DE87B" w:rsidR="00EE4C3B" w:rsidRDefault="00EE4C3B" w:rsidP="000B2EBF">
      <w:pPr>
        <w:pStyle w:val="Titlu2"/>
      </w:pPr>
      <w:bookmarkStart w:id="3" w:name="_Toc150081837"/>
      <w:r>
        <w:t>British Airways</w:t>
      </w:r>
      <w:bookmarkEnd w:id="3"/>
    </w:p>
    <w:p w14:paraId="2396B660" w14:textId="00F0F5B8" w:rsidR="00EE4C3B" w:rsidRDefault="00EE4C3B" w:rsidP="00EE4C3B">
      <w:r>
        <w:t>British Airways (BA), based in London, United Kingdom, is an iconic brand in the aviation industry with a lengthy history that extends back to 1974. As part of the International Airlines Group (IAG), British Airways has established itself as a preeminent full-service airline, identified with British aviation expertise and world-class services</w:t>
      </w:r>
      <w:r w:rsidR="00C817BD">
        <w:t xml:space="preserve"> </w:t>
      </w:r>
      <w:r w:rsidR="00C817BD">
        <w:rPr>
          <w:shd w:val="clear" w:color="auto" w:fill="FFFFFF"/>
        </w:rPr>
        <w:t>(</w:t>
      </w:r>
      <w:r w:rsidR="00C817BD" w:rsidRPr="00377497">
        <w:rPr>
          <w:shd w:val="clear" w:color="auto" w:fill="FFFFFF"/>
        </w:rPr>
        <w:t>Urnberg</w:t>
      </w:r>
      <w:r w:rsidR="00C817BD">
        <w:rPr>
          <w:shd w:val="clear" w:color="auto" w:fill="FFFFFF"/>
        </w:rPr>
        <w:t xml:space="preserve"> et al. </w:t>
      </w:r>
      <w:r w:rsidR="00C817BD" w:rsidRPr="00377497">
        <w:rPr>
          <w:shd w:val="clear" w:color="auto" w:fill="FFFFFF"/>
        </w:rPr>
        <w:t>2022</w:t>
      </w:r>
      <w:r w:rsidR="00C817BD">
        <w:rPr>
          <w:shd w:val="clear" w:color="auto" w:fill="FFFFFF"/>
        </w:rPr>
        <w:t>)</w:t>
      </w:r>
      <w:r>
        <w:t>.</w:t>
      </w:r>
    </w:p>
    <w:p w14:paraId="542EFC5B" w14:textId="6F144623" w:rsidR="000B2EBF" w:rsidRDefault="00EE4C3B" w:rsidP="00EE4C3B">
      <w:r>
        <w:t>British Airways has an extensive network of flights, connecting passengers to over 200 locations globally. Whether for leisure or business, BA offers an exhaustive selection of travel alternatives to accommodate varied requirements and preferences</w:t>
      </w:r>
      <w:r w:rsidR="007716FD">
        <w:t xml:space="preserve"> </w:t>
      </w:r>
      <w:r w:rsidR="007716FD">
        <w:rPr>
          <w:shd w:val="clear" w:color="auto" w:fill="FFFFFF"/>
        </w:rPr>
        <w:t>(</w:t>
      </w:r>
      <w:r w:rsidR="007716FD" w:rsidRPr="00377497">
        <w:rPr>
          <w:shd w:val="clear" w:color="auto" w:fill="FFFFFF"/>
        </w:rPr>
        <w:t>Li, 2022</w:t>
      </w:r>
      <w:r w:rsidR="007716FD">
        <w:rPr>
          <w:shd w:val="clear" w:color="auto" w:fill="FFFFFF"/>
        </w:rPr>
        <w:t>)</w:t>
      </w:r>
      <w:r>
        <w:t>.</w:t>
      </w:r>
      <w:r w:rsidR="000D4CE8">
        <w:t xml:space="preserve"> </w:t>
      </w:r>
      <w:r>
        <w:t xml:space="preserve">British Airways is recognized for delivering </w:t>
      </w:r>
      <w:r w:rsidR="00D6547C">
        <w:t>travellers</w:t>
      </w:r>
      <w:r>
        <w:t xml:space="preserve"> a premium travel experience. It encompasses premium airport lounges, exceptional customer service, excellent dinners, and a selection of travel classes, including First Class and Club World, geared at providing passengers with an enjoyable and pleasurable voyage.</w:t>
      </w:r>
      <w:r w:rsidR="000D4CE8">
        <w:t xml:space="preserve"> </w:t>
      </w:r>
      <w:r>
        <w:t>British Airways Engineering, a division of BA, is responsible for aircraft maintenance, repair, and overhaul services</w:t>
      </w:r>
      <w:r w:rsidR="00545649">
        <w:t xml:space="preserve"> </w:t>
      </w:r>
      <w:r w:rsidR="00545649">
        <w:rPr>
          <w:shd w:val="clear" w:color="auto" w:fill="FFFFFF"/>
        </w:rPr>
        <w:t>(</w:t>
      </w:r>
      <w:r w:rsidR="00545649" w:rsidRPr="00377497">
        <w:rPr>
          <w:shd w:val="clear" w:color="auto" w:fill="FFFFFF"/>
        </w:rPr>
        <w:t>Hult</w:t>
      </w:r>
      <w:r w:rsidR="00545649">
        <w:rPr>
          <w:shd w:val="clear" w:color="auto" w:fill="FFFFFF"/>
        </w:rPr>
        <w:t xml:space="preserve"> et al. </w:t>
      </w:r>
      <w:r w:rsidR="00545649" w:rsidRPr="00377497">
        <w:rPr>
          <w:shd w:val="clear" w:color="auto" w:fill="FFFFFF"/>
        </w:rPr>
        <w:t>2022</w:t>
      </w:r>
      <w:r w:rsidR="00545649">
        <w:rPr>
          <w:shd w:val="clear" w:color="auto" w:fill="FFFFFF"/>
        </w:rPr>
        <w:t>)</w:t>
      </w:r>
      <w:r>
        <w:t>. This ensures the airline's fleet is maintained to the utmost safety and quality standards.</w:t>
      </w:r>
      <w:r w:rsidR="000D4CE8">
        <w:t xml:space="preserve"> </w:t>
      </w:r>
      <w:r>
        <w:t xml:space="preserve">British Airways, as a mainstay in the aviation industry, acknowledges the essential role information plays in retaining its competitive advantage. Knowledge management is fundamental to BA's strategy, as it </w:t>
      </w:r>
      <w:r w:rsidR="00D6547C">
        <w:t>endeavours</w:t>
      </w:r>
      <w:r>
        <w:t xml:space="preserve"> to utilize both its historical institutional knowledge and adapt to the ever-evolving economic environment</w:t>
      </w:r>
      <w:r w:rsidR="00545649">
        <w:t xml:space="preserve"> </w:t>
      </w:r>
      <w:r w:rsidR="00545649">
        <w:rPr>
          <w:shd w:val="clear" w:color="auto" w:fill="FFFFFF"/>
        </w:rPr>
        <w:t>(</w:t>
      </w:r>
      <w:r w:rsidR="00545649" w:rsidRPr="00377497">
        <w:rPr>
          <w:shd w:val="clear" w:color="auto" w:fill="FFFFFF"/>
        </w:rPr>
        <w:t>Edwards, 2022</w:t>
      </w:r>
      <w:r w:rsidR="00545649">
        <w:rPr>
          <w:shd w:val="clear" w:color="auto" w:fill="FFFFFF"/>
        </w:rPr>
        <w:t>)</w:t>
      </w:r>
      <w:r>
        <w:t>.</w:t>
      </w:r>
      <w:r w:rsidR="008C0093">
        <w:t xml:space="preserve"> </w:t>
      </w:r>
      <w:r>
        <w:t>British Airways is not simply an airline; it is a symbol of British aviation expertise and a monument to the value of knowledge management in the current corporate environment. By using its tremendous institutional expertise and adapting to the dynamic environment of the aviation business, British Airways continues to deliver a premium travel experience to its customers and remains a significant participant in global aviation</w:t>
      </w:r>
      <w:r w:rsidR="00CC2B4D">
        <w:t xml:space="preserve"> </w:t>
      </w:r>
      <w:r w:rsidR="00CC2B4D">
        <w:rPr>
          <w:shd w:val="clear" w:color="auto" w:fill="FFFFFF"/>
        </w:rPr>
        <w:t>(</w:t>
      </w:r>
      <w:r w:rsidR="00CC2B4D" w:rsidRPr="00377497">
        <w:rPr>
          <w:shd w:val="clear" w:color="auto" w:fill="FFFFFF"/>
        </w:rPr>
        <w:t>Sadiq</w:t>
      </w:r>
      <w:r w:rsidR="00CC2B4D">
        <w:rPr>
          <w:shd w:val="clear" w:color="auto" w:fill="FFFFFF"/>
        </w:rPr>
        <w:t xml:space="preserve"> et al. </w:t>
      </w:r>
      <w:r w:rsidR="00CC2B4D" w:rsidRPr="00377497">
        <w:rPr>
          <w:shd w:val="clear" w:color="auto" w:fill="FFFFFF"/>
        </w:rPr>
        <w:t>2022</w:t>
      </w:r>
      <w:r w:rsidR="00CC2B4D">
        <w:rPr>
          <w:shd w:val="clear" w:color="auto" w:fill="FFFFFF"/>
        </w:rPr>
        <w:t>)</w:t>
      </w:r>
      <w:r>
        <w:t>.</w:t>
      </w:r>
    </w:p>
    <w:p w14:paraId="6136AB5B" w14:textId="77777777" w:rsidR="000B2EBF" w:rsidRDefault="000B2EBF">
      <w:pPr>
        <w:spacing w:line="259" w:lineRule="auto"/>
        <w:jc w:val="left"/>
      </w:pPr>
      <w:r>
        <w:br w:type="page"/>
      </w:r>
    </w:p>
    <w:p w14:paraId="30ED540C" w14:textId="1BBE1C7D" w:rsidR="0048703D" w:rsidRPr="0048703D" w:rsidRDefault="0048703D" w:rsidP="0048703D">
      <w:pPr>
        <w:pStyle w:val="Titlu1"/>
      </w:pPr>
      <w:bookmarkStart w:id="4" w:name="_Toc150081838"/>
      <w:r>
        <w:t>TOWS Analysis</w:t>
      </w:r>
      <w:bookmarkEnd w:id="4"/>
    </w:p>
    <w:p w14:paraId="488E1ACD" w14:textId="15A184ED" w:rsidR="00E807D4" w:rsidRDefault="00E807D4" w:rsidP="0048703D">
      <w:pPr>
        <w:pStyle w:val="Titlu2"/>
      </w:pPr>
      <w:bookmarkStart w:id="5" w:name="_Toc150081839"/>
      <w:r>
        <w:t>TOWS Analysis for Emirates</w:t>
      </w:r>
      <w:bookmarkEnd w:id="5"/>
      <w:r>
        <w:t xml:space="preserve"> </w:t>
      </w:r>
    </w:p>
    <w:tbl>
      <w:tblPr>
        <w:tblStyle w:val="Tabelgril"/>
        <w:tblW w:w="0" w:type="auto"/>
        <w:tblLook w:val="04A0" w:firstRow="1" w:lastRow="0" w:firstColumn="1" w:lastColumn="0" w:noHBand="0" w:noVBand="1"/>
      </w:tblPr>
      <w:tblGrid>
        <w:gridCol w:w="4675"/>
        <w:gridCol w:w="4675"/>
      </w:tblGrid>
      <w:tr w:rsidR="007D38DE" w14:paraId="3C4B1669" w14:textId="77777777" w:rsidTr="007D38DE">
        <w:tc>
          <w:tcPr>
            <w:tcW w:w="4675" w:type="dxa"/>
          </w:tcPr>
          <w:p w14:paraId="70D1ADF9" w14:textId="48FB898F" w:rsidR="007D38DE" w:rsidRPr="0095523C" w:rsidRDefault="007D38DE" w:rsidP="007D38DE">
            <w:pPr>
              <w:rPr>
                <w:b/>
                <w:bCs/>
                <w:sz w:val="28"/>
                <w:szCs w:val="24"/>
              </w:rPr>
            </w:pPr>
            <w:r w:rsidRPr="0095523C">
              <w:rPr>
                <w:b/>
                <w:bCs/>
                <w:sz w:val="28"/>
                <w:szCs w:val="24"/>
              </w:rPr>
              <w:t>Strengths</w:t>
            </w:r>
          </w:p>
          <w:p w14:paraId="370C12F5" w14:textId="7BE3EF51" w:rsidR="007D38DE" w:rsidRDefault="007D38DE" w:rsidP="00A76815">
            <w:pPr>
              <w:pStyle w:val="Listparagraf"/>
              <w:numPr>
                <w:ilvl w:val="0"/>
                <w:numId w:val="3"/>
              </w:numPr>
            </w:pPr>
            <w:r w:rsidRPr="00A76815">
              <w:rPr>
                <w:b/>
                <w:bCs/>
              </w:rPr>
              <w:t>Strong Brand and Reputation:</w:t>
            </w:r>
            <w:r>
              <w:t xml:space="preserve"> Emirates has developed itself as a worldwide renowned and respected airline, which may be utilized to recruit and retain top personnel in the knowledge management space</w:t>
            </w:r>
            <w:r w:rsidR="00C25FA8">
              <w:t xml:space="preserve"> </w:t>
            </w:r>
            <w:r w:rsidR="00C25FA8" w:rsidRPr="00A76815">
              <w:rPr>
                <w:shd w:val="clear" w:color="auto" w:fill="FFFFFF"/>
              </w:rPr>
              <w:t>(Roy et al. 2022)</w:t>
            </w:r>
            <w:r>
              <w:t>.</w:t>
            </w:r>
          </w:p>
          <w:p w14:paraId="65401140" w14:textId="77777777" w:rsidR="007D38DE" w:rsidRDefault="007D38DE" w:rsidP="00A76815">
            <w:pPr>
              <w:pStyle w:val="Listparagraf"/>
              <w:numPr>
                <w:ilvl w:val="0"/>
                <w:numId w:val="3"/>
              </w:numPr>
            </w:pPr>
            <w:r w:rsidRPr="00A76815">
              <w:rPr>
                <w:b/>
                <w:bCs/>
              </w:rPr>
              <w:t>Innovation Culture:</w:t>
            </w:r>
            <w:r>
              <w:t xml:space="preserve"> The company's devotion to innovation is a vital asset. This culture of creativity may be exploited to create advancements in knowledge management processes.</w:t>
            </w:r>
          </w:p>
          <w:p w14:paraId="2BBB4DC1" w14:textId="7D55D66E" w:rsidR="007D38DE" w:rsidRDefault="007D38DE" w:rsidP="00A76815">
            <w:pPr>
              <w:pStyle w:val="Listparagraf"/>
              <w:numPr>
                <w:ilvl w:val="0"/>
                <w:numId w:val="3"/>
              </w:numPr>
            </w:pPr>
            <w:r w:rsidRPr="00A76815">
              <w:rPr>
                <w:b/>
                <w:bCs/>
              </w:rPr>
              <w:t>Diverse staff:</w:t>
            </w:r>
            <w:r>
              <w:t xml:space="preserve"> Emirates employs a diverse staff, bringing in various viewpoints and experiences. This variety may contribute to a strong knowledge base inside the company</w:t>
            </w:r>
            <w:r w:rsidR="00697B73">
              <w:t xml:space="preserve"> </w:t>
            </w:r>
            <w:r w:rsidR="00697B73" w:rsidRPr="00A76815">
              <w:rPr>
                <w:shd w:val="clear" w:color="auto" w:fill="FFFFFF"/>
              </w:rPr>
              <w:t>(Sahibzada, Latif, and Xu, 2022)</w:t>
            </w:r>
            <w:r>
              <w:t>.</w:t>
            </w:r>
          </w:p>
        </w:tc>
        <w:tc>
          <w:tcPr>
            <w:tcW w:w="4675" w:type="dxa"/>
          </w:tcPr>
          <w:p w14:paraId="282E7BCA" w14:textId="74D9067E" w:rsidR="008B0426" w:rsidRPr="0095523C" w:rsidRDefault="008B0426" w:rsidP="008B0426">
            <w:pPr>
              <w:rPr>
                <w:b/>
                <w:bCs/>
                <w:sz w:val="28"/>
                <w:szCs w:val="24"/>
              </w:rPr>
            </w:pPr>
            <w:r w:rsidRPr="0095523C">
              <w:rPr>
                <w:b/>
                <w:bCs/>
                <w:sz w:val="28"/>
                <w:szCs w:val="24"/>
              </w:rPr>
              <w:t>Weaknesses</w:t>
            </w:r>
          </w:p>
          <w:p w14:paraId="1A4FB07A" w14:textId="77777777" w:rsidR="008B0426" w:rsidRDefault="008B0426" w:rsidP="00A76815">
            <w:pPr>
              <w:pStyle w:val="Listparagraf"/>
              <w:numPr>
                <w:ilvl w:val="0"/>
                <w:numId w:val="4"/>
              </w:numPr>
            </w:pPr>
            <w:r w:rsidRPr="00A76815">
              <w:rPr>
                <w:b/>
                <w:bCs/>
              </w:rPr>
              <w:t>Complex Organizational Structure:</w:t>
            </w:r>
            <w:r>
              <w:t xml:space="preserve"> The airline's complex organizational structure might cause obstacles in efficient information transmission and sharing. There may be factions that inhibit cooperation.</w:t>
            </w:r>
          </w:p>
          <w:p w14:paraId="7E3205B8" w14:textId="5209970F" w:rsidR="008B0426" w:rsidRDefault="008B0426" w:rsidP="00A76815">
            <w:pPr>
              <w:pStyle w:val="Listparagraf"/>
              <w:numPr>
                <w:ilvl w:val="0"/>
                <w:numId w:val="4"/>
              </w:numPr>
            </w:pPr>
            <w:r w:rsidRPr="00A76815">
              <w:rPr>
                <w:b/>
                <w:bCs/>
              </w:rPr>
              <w:t>Legacy Systems:</w:t>
            </w:r>
            <w:r>
              <w:t xml:space="preserve"> Emirates may still depend on legacy knowledge management systems that are not as flexible or efficient as current solutions. This might impede the company's capacity to respond to promptly altering demands</w:t>
            </w:r>
            <w:r w:rsidR="00C25FA8">
              <w:t xml:space="preserve"> </w:t>
            </w:r>
            <w:r w:rsidR="00C25FA8" w:rsidRPr="00A76815">
              <w:rPr>
                <w:shd w:val="clear" w:color="auto" w:fill="FFFFFF"/>
              </w:rPr>
              <w:t>(Mabe &amp; Bwalya, 2022)</w:t>
            </w:r>
            <w:r>
              <w:t>.</w:t>
            </w:r>
          </w:p>
          <w:p w14:paraId="4BA2B6C9" w14:textId="77777777" w:rsidR="007D38DE" w:rsidRDefault="007D38DE" w:rsidP="00E807D4"/>
        </w:tc>
      </w:tr>
      <w:tr w:rsidR="007D38DE" w14:paraId="410AACAE" w14:textId="77777777" w:rsidTr="007D38DE">
        <w:tc>
          <w:tcPr>
            <w:tcW w:w="4675" w:type="dxa"/>
          </w:tcPr>
          <w:p w14:paraId="5B541ADD" w14:textId="229DDEC5" w:rsidR="008B0426" w:rsidRPr="003D0BDF" w:rsidRDefault="008B0426" w:rsidP="008B0426">
            <w:pPr>
              <w:rPr>
                <w:b/>
                <w:bCs/>
              </w:rPr>
            </w:pPr>
            <w:r w:rsidRPr="003D0BDF">
              <w:rPr>
                <w:b/>
                <w:bCs/>
              </w:rPr>
              <w:t>Opportunities</w:t>
            </w:r>
          </w:p>
          <w:p w14:paraId="4497657B" w14:textId="48DAF29A" w:rsidR="008B0426" w:rsidRDefault="008B0426" w:rsidP="00A76815">
            <w:pPr>
              <w:pStyle w:val="Listparagraf"/>
              <w:numPr>
                <w:ilvl w:val="0"/>
                <w:numId w:val="5"/>
              </w:numPr>
            </w:pPr>
            <w:r w:rsidRPr="00A76815">
              <w:rPr>
                <w:b/>
                <w:bCs/>
              </w:rPr>
              <w:t>Global Expansion:</w:t>
            </w:r>
            <w:r>
              <w:t xml:space="preserve"> Emirates' global reach enables </w:t>
            </w:r>
            <w:r w:rsidR="00DC2995">
              <w:t xml:space="preserve">the </w:t>
            </w:r>
            <w:r>
              <w:t>opportunity to delve into a variegated spectrum of information from numerous cultures and markets, strengthening the organization's knowledge foundation</w:t>
            </w:r>
            <w:r w:rsidR="00EF087B">
              <w:t xml:space="preserve"> </w:t>
            </w:r>
            <w:r w:rsidR="00EF087B" w:rsidRPr="00A76815">
              <w:rPr>
                <w:shd w:val="clear" w:color="auto" w:fill="FFFFFF"/>
              </w:rPr>
              <w:t>(Graham &amp; Lu, 2023)</w:t>
            </w:r>
            <w:r>
              <w:t>.</w:t>
            </w:r>
          </w:p>
          <w:p w14:paraId="7F1CE750" w14:textId="6A20D1C9" w:rsidR="008B0426" w:rsidRDefault="008B0426" w:rsidP="00A76815">
            <w:pPr>
              <w:pStyle w:val="Listparagraf"/>
              <w:numPr>
                <w:ilvl w:val="0"/>
                <w:numId w:val="5"/>
              </w:numPr>
            </w:pPr>
            <w:r w:rsidRPr="00A76815">
              <w:rPr>
                <w:b/>
                <w:bCs/>
              </w:rPr>
              <w:t>Technological Advancements:</w:t>
            </w:r>
            <w:r>
              <w:t xml:space="preserve"> The continually growing area of information technology and data analytics provides opportunities to strengthen knowledge management systems with new tools and methods</w:t>
            </w:r>
            <w:r w:rsidR="004A5CA2">
              <w:t xml:space="preserve"> </w:t>
            </w:r>
            <w:r w:rsidR="004A5CA2" w:rsidRPr="00A76815">
              <w:rPr>
                <w:shd w:val="clear" w:color="auto" w:fill="FFFFFF"/>
              </w:rPr>
              <w:t>(Ariyachandra, Jayasena, and Perera, 2022)</w:t>
            </w:r>
            <w:r>
              <w:t>.</w:t>
            </w:r>
          </w:p>
          <w:p w14:paraId="27A7885F" w14:textId="0494BBFE" w:rsidR="007D38DE" w:rsidRDefault="008B0426" w:rsidP="00A76815">
            <w:pPr>
              <w:pStyle w:val="Listparagraf"/>
              <w:numPr>
                <w:ilvl w:val="0"/>
                <w:numId w:val="5"/>
              </w:numPr>
            </w:pPr>
            <w:r w:rsidRPr="00A76815">
              <w:rPr>
                <w:b/>
                <w:bCs/>
              </w:rPr>
              <w:t>Partnerships and Collaborations:</w:t>
            </w:r>
            <w:r>
              <w:t xml:space="preserve"> Collaborations with other industry leaders and research institutes may give new ideas and drive innovation in knowledge management.</w:t>
            </w:r>
          </w:p>
        </w:tc>
        <w:tc>
          <w:tcPr>
            <w:tcW w:w="4675" w:type="dxa"/>
          </w:tcPr>
          <w:p w14:paraId="26E2FA85" w14:textId="3007D047" w:rsidR="008B0426" w:rsidRPr="00E177B2" w:rsidRDefault="008B0426" w:rsidP="008B0426">
            <w:pPr>
              <w:rPr>
                <w:b/>
                <w:bCs/>
                <w:sz w:val="28"/>
                <w:szCs w:val="24"/>
              </w:rPr>
            </w:pPr>
            <w:r w:rsidRPr="00E177B2">
              <w:rPr>
                <w:b/>
                <w:bCs/>
                <w:sz w:val="28"/>
                <w:szCs w:val="24"/>
              </w:rPr>
              <w:t>Threats</w:t>
            </w:r>
          </w:p>
          <w:p w14:paraId="4B3E4119" w14:textId="1A70D9FD" w:rsidR="008B0426" w:rsidRDefault="008B0426" w:rsidP="00A76815">
            <w:pPr>
              <w:pStyle w:val="Listparagraf"/>
              <w:numPr>
                <w:ilvl w:val="0"/>
                <w:numId w:val="6"/>
              </w:numPr>
            </w:pPr>
            <w:r>
              <w:t>Cybersecurity assaults: The aviation sector is more sensitive to cyber assaults. Data intrusions might jeopardize valuable knowledge assets and consumer information</w:t>
            </w:r>
            <w:r w:rsidR="004A5CA2">
              <w:t xml:space="preserve"> </w:t>
            </w:r>
            <w:r w:rsidR="004A5CA2" w:rsidRPr="00A76815">
              <w:rPr>
                <w:shd w:val="clear" w:color="auto" w:fill="FFFFFF"/>
              </w:rPr>
              <w:t>(Haraldsdottir et al. 2023)</w:t>
            </w:r>
            <w:r>
              <w:t>.</w:t>
            </w:r>
          </w:p>
          <w:p w14:paraId="721AFD3B" w14:textId="406E339F" w:rsidR="008B0426" w:rsidRDefault="008B0426" w:rsidP="00A76815">
            <w:pPr>
              <w:pStyle w:val="Listparagraf"/>
              <w:numPr>
                <w:ilvl w:val="0"/>
                <w:numId w:val="6"/>
              </w:numPr>
            </w:pPr>
            <w:r>
              <w:t xml:space="preserve">Competitive Landscape: The airline market is extremely competitive, and rivals may </w:t>
            </w:r>
            <w:r w:rsidR="004A5CA2">
              <w:t>endeavour</w:t>
            </w:r>
            <w:r>
              <w:t xml:space="preserve"> to mimic Emirates' knowledge management practices, eroding the company's distinctive advantages</w:t>
            </w:r>
            <w:r w:rsidR="004A5CA2">
              <w:t xml:space="preserve"> </w:t>
            </w:r>
            <w:r w:rsidR="004A5CA2" w:rsidRPr="00A76815">
              <w:rPr>
                <w:shd w:val="clear" w:color="auto" w:fill="FFFFFF"/>
              </w:rPr>
              <w:t>(Hiragami, 2023)</w:t>
            </w:r>
            <w:r>
              <w:t>.</w:t>
            </w:r>
          </w:p>
          <w:p w14:paraId="61277043" w14:textId="77777777" w:rsidR="007D38DE" w:rsidRDefault="007D38DE" w:rsidP="00E807D4"/>
        </w:tc>
      </w:tr>
    </w:tbl>
    <w:p w14:paraId="7C44FC24" w14:textId="77777777" w:rsidR="00E807D4" w:rsidRDefault="00E807D4" w:rsidP="00E807D4"/>
    <w:p w14:paraId="59E90BA4" w14:textId="1D6F8D58" w:rsidR="00E807D4" w:rsidRDefault="00E807D4" w:rsidP="00E807D4">
      <w:r>
        <w:t>Emirates' Knowledge Management System is poised to use its strengths and seize opportunities while resolving its deficiencies and managing risks effectively:</w:t>
      </w:r>
    </w:p>
    <w:tbl>
      <w:tblPr>
        <w:tblStyle w:val="Tabelgril"/>
        <w:tblW w:w="0" w:type="auto"/>
        <w:tblLook w:val="04A0" w:firstRow="1" w:lastRow="0" w:firstColumn="1" w:lastColumn="0" w:noHBand="0" w:noVBand="1"/>
      </w:tblPr>
      <w:tblGrid>
        <w:gridCol w:w="1975"/>
        <w:gridCol w:w="7375"/>
      </w:tblGrid>
      <w:tr w:rsidR="00B027D9" w14:paraId="00956BF7" w14:textId="77777777" w:rsidTr="00B027D9">
        <w:tc>
          <w:tcPr>
            <w:tcW w:w="1975" w:type="dxa"/>
          </w:tcPr>
          <w:p w14:paraId="342498A9" w14:textId="496FAC3A" w:rsidR="00B027D9" w:rsidRPr="00DC2995" w:rsidRDefault="00B027D9" w:rsidP="00E807D4">
            <w:pPr>
              <w:rPr>
                <w:b/>
                <w:bCs/>
              </w:rPr>
            </w:pPr>
            <w:r w:rsidRPr="00DC2995">
              <w:rPr>
                <w:b/>
                <w:bCs/>
              </w:rPr>
              <w:t>Pa</w:t>
            </w:r>
            <w:r w:rsidR="0032455E" w:rsidRPr="00DC2995">
              <w:rPr>
                <w:b/>
                <w:bCs/>
              </w:rPr>
              <w:t>rticular</w:t>
            </w:r>
          </w:p>
        </w:tc>
        <w:tc>
          <w:tcPr>
            <w:tcW w:w="7375" w:type="dxa"/>
          </w:tcPr>
          <w:p w14:paraId="7B016BE7" w14:textId="54C0FE81" w:rsidR="00B027D9" w:rsidRPr="00DC2995" w:rsidRDefault="0095523C" w:rsidP="00E807D4">
            <w:pPr>
              <w:rPr>
                <w:b/>
                <w:bCs/>
              </w:rPr>
            </w:pPr>
            <w:r w:rsidRPr="00DC2995">
              <w:rPr>
                <w:b/>
                <w:bCs/>
              </w:rPr>
              <w:t>Description</w:t>
            </w:r>
          </w:p>
        </w:tc>
      </w:tr>
      <w:tr w:rsidR="00B027D9" w14:paraId="20AF0618" w14:textId="77777777" w:rsidTr="00B027D9">
        <w:tc>
          <w:tcPr>
            <w:tcW w:w="1975" w:type="dxa"/>
          </w:tcPr>
          <w:p w14:paraId="7F5B9DB2" w14:textId="253AD5FF" w:rsidR="00B027D9" w:rsidRPr="00DC2995" w:rsidRDefault="0032455E" w:rsidP="00E807D4">
            <w:pPr>
              <w:rPr>
                <w:b/>
                <w:bCs/>
              </w:rPr>
            </w:pPr>
            <w:r w:rsidRPr="00DC2995">
              <w:rPr>
                <w:b/>
                <w:bCs/>
              </w:rPr>
              <w:t>Leveraging Strengths</w:t>
            </w:r>
          </w:p>
        </w:tc>
        <w:tc>
          <w:tcPr>
            <w:tcW w:w="7375" w:type="dxa"/>
          </w:tcPr>
          <w:p w14:paraId="78BDB3FE" w14:textId="779F6B26" w:rsidR="00B027D9" w:rsidRDefault="0032455E" w:rsidP="00E807D4">
            <w:r>
              <w:t>Emirates can leverage its strong brand, innovative culture, and variegated workforce by fostering a knowledge-sharing culture</w:t>
            </w:r>
            <w:r w:rsidR="00066EA2">
              <w:t xml:space="preserve"> </w:t>
            </w:r>
            <w:r w:rsidR="00066EA2">
              <w:rPr>
                <w:shd w:val="clear" w:color="auto" w:fill="FFFFFF"/>
              </w:rPr>
              <w:t>(</w:t>
            </w:r>
            <w:r w:rsidR="00066EA2" w:rsidRPr="00377497">
              <w:rPr>
                <w:shd w:val="clear" w:color="auto" w:fill="FFFFFF"/>
              </w:rPr>
              <w:t>Horváthová, Hrnčiar, and Rievajová, 2022</w:t>
            </w:r>
            <w:r w:rsidR="00066EA2">
              <w:rPr>
                <w:shd w:val="clear" w:color="auto" w:fill="FFFFFF"/>
              </w:rPr>
              <w:t>)</w:t>
            </w:r>
            <w:r>
              <w:t>. The airline may promote innovation in knowledge management processes and utilize its reputation to recruit top individuals in the industry.</w:t>
            </w:r>
          </w:p>
        </w:tc>
      </w:tr>
      <w:tr w:rsidR="00B027D9" w14:paraId="469BBBFB" w14:textId="77777777" w:rsidTr="00B027D9">
        <w:tc>
          <w:tcPr>
            <w:tcW w:w="1975" w:type="dxa"/>
          </w:tcPr>
          <w:p w14:paraId="75899311" w14:textId="785090CD" w:rsidR="00B027D9" w:rsidRPr="00DC2995" w:rsidRDefault="0019484E" w:rsidP="00E807D4">
            <w:pPr>
              <w:rPr>
                <w:b/>
                <w:bCs/>
              </w:rPr>
            </w:pPr>
            <w:r w:rsidRPr="00DC2995">
              <w:rPr>
                <w:b/>
                <w:bCs/>
              </w:rPr>
              <w:t>Addressing Weaknesses</w:t>
            </w:r>
          </w:p>
        </w:tc>
        <w:tc>
          <w:tcPr>
            <w:tcW w:w="7375" w:type="dxa"/>
          </w:tcPr>
          <w:p w14:paraId="39DBF6E7" w14:textId="0A89296D" w:rsidR="00B027D9" w:rsidRDefault="0019484E" w:rsidP="00E807D4">
            <w:r>
              <w:t>To surmount convoluted organizational structures and antiquated systems, Emirates should simplify communication channels and invest in contemporary, agile knowledge management tools. By breaking down silos and refining procedures, the company may increase information exchange and accessibility.</w:t>
            </w:r>
          </w:p>
        </w:tc>
      </w:tr>
      <w:tr w:rsidR="00B027D9" w14:paraId="4E9232A3" w14:textId="77777777" w:rsidTr="00B027D9">
        <w:tc>
          <w:tcPr>
            <w:tcW w:w="1975" w:type="dxa"/>
          </w:tcPr>
          <w:p w14:paraId="5F8771A3" w14:textId="1DFB9DAE" w:rsidR="00B027D9" w:rsidRPr="00DC2995" w:rsidRDefault="0019484E" w:rsidP="00E807D4">
            <w:pPr>
              <w:rPr>
                <w:b/>
                <w:bCs/>
              </w:rPr>
            </w:pPr>
            <w:r w:rsidRPr="00DC2995">
              <w:rPr>
                <w:b/>
                <w:bCs/>
              </w:rPr>
              <w:t>Seizing Opportunities</w:t>
            </w:r>
          </w:p>
        </w:tc>
        <w:tc>
          <w:tcPr>
            <w:tcW w:w="7375" w:type="dxa"/>
          </w:tcPr>
          <w:p w14:paraId="6A1F51CE" w14:textId="5823821D" w:rsidR="00B027D9" w:rsidRDefault="0019484E" w:rsidP="00E807D4">
            <w:r>
              <w:t>Emirates could leverage its worldwide reach and diverse consumer base to bolster its knowledge resources. Embracing technology innovations and developing strategic connections with industry and research institutions will help the airline to remain at the vanguard of knowledge management methods</w:t>
            </w:r>
            <w:r w:rsidR="00FA7F44">
              <w:t xml:space="preserve"> </w:t>
            </w:r>
            <w:r w:rsidR="00FA7F44">
              <w:rPr>
                <w:shd w:val="clear" w:color="auto" w:fill="FFFFFF"/>
              </w:rPr>
              <w:t>(</w:t>
            </w:r>
            <w:r w:rsidR="00FA7F44" w:rsidRPr="00377497">
              <w:rPr>
                <w:shd w:val="clear" w:color="auto" w:fill="FFFFFF"/>
              </w:rPr>
              <w:t>Daniel, Mullarkey, and Agrawal, 2023</w:t>
            </w:r>
            <w:r w:rsidR="00FA7F44">
              <w:rPr>
                <w:shd w:val="clear" w:color="auto" w:fill="FFFFFF"/>
              </w:rPr>
              <w:t>)</w:t>
            </w:r>
            <w:r>
              <w:t>.</w:t>
            </w:r>
          </w:p>
        </w:tc>
      </w:tr>
      <w:tr w:rsidR="00B027D9" w14:paraId="70A0530E" w14:textId="77777777" w:rsidTr="00B027D9">
        <w:tc>
          <w:tcPr>
            <w:tcW w:w="1975" w:type="dxa"/>
          </w:tcPr>
          <w:p w14:paraId="59AD7925" w14:textId="038C8C1F" w:rsidR="00B027D9" w:rsidRPr="00DC2995" w:rsidRDefault="0019484E" w:rsidP="00E807D4">
            <w:pPr>
              <w:rPr>
                <w:b/>
                <w:bCs/>
              </w:rPr>
            </w:pPr>
            <w:r w:rsidRPr="00DC2995">
              <w:rPr>
                <w:b/>
                <w:bCs/>
              </w:rPr>
              <w:t>Mitigating Threats</w:t>
            </w:r>
          </w:p>
        </w:tc>
        <w:tc>
          <w:tcPr>
            <w:tcW w:w="7375" w:type="dxa"/>
          </w:tcPr>
          <w:p w14:paraId="6F0D69CA" w14:textId="34538763" w:rsidR="00B027D9" w:rsidRDefault="0019484E" w:rsidP="00E807D4">
            <w:r>
              <w:t>Emirates must prioritize cybersecurity measures to secure its knowledge assets and consumer data. Regular evaluations, training, and investments in cutting-edge cybersecurity solutions are needed to minimize cyber risks. Additionally, the organization should keep a cautious check on its competitive environment to defend its exclusive knowledge management processes</w:t>
            </w:r>
            <w:r w:rsidR="00F5698C">
              <w:t xml:space="preserve"> </w:t>
            </w:r>
            <w:r w:rsidR="00F5698C">
              <w:rPr>
                <w:shd w:val="clear" w:color="auto" w:fill="FFFFFF"/>
              </w:rPr>
              <w:t>(</w:t>
            </w:r>
            <w:r w:rsidR="00F5698C" w:rsidRPr="00377497">
              <w:rPr>
                <w:shd w:val="clear" w:color="auto" w:fill="FFFFFF"/>
              </w:rPr>
              <w:t>Ngoepe, Jacobs, and Mojapelo, 2022</w:t>
            </w:r>
            <w:r w:rsidR="00F5698C">
              <w:rPr>
                <w:shd w:val="clear" w:color="auto" w:fill="FFFFFF"/>
              </w:rPr>
              <w:t>)</w:t>
            </w:r>
            <w:r>
              <w:t>.</w:t>
            </w:r>
          </w:p>
        </w:tc>
      </w:tr>
    </w:tbl>
    <w:p w14:paraId="5903B3E9" w14:textId="77777777" w:rsidR="00B027D9" w:rsidRDefault="00B027D9" w:rsidP="00E807D4"/>
    <w:p w14:paraId="027B38CF" w14:textId="77777777" w:rsidR="00E807D4" w:rsidRDefault="00E807D4" w:rsidP="00E807D4"/>
    <w:p w14:paraId="4C3F0702" w14:textId="77777777" w:rsidR="00E807D4" w:rsidRDefault="00E807D4" w:rsidP="00E807D4"/>
    <w:p w14:paraId="7F8FFF7C" w14:textId="48A7040F" w:rsidR="00E807D4" w:rsidRDefault="00E807D4" w:rsidP="0048703D">
      <w:pPr>
        <w:pStyle w:val="Titlu2"/>
      </w:pPr>
      <w:bookmarkStart w:id="6" w:name="_Toc150081840"/>
      <w:r>
        <w:t>TOWS Analysis for British Airways</w:t>
      </w:r>
      <w:bookmarkEnd w:id="6"/>
      <w:r>
        <w:t xml:space="preserve"> </w:t>
      </w:r>
    </w:p>
    <w:tbl>
      <w:tblPr>
        <w:tblStyle w:val="Tabelgril"/>
        <w:tblW w:w="0" w:type="auto"/>
        <w:tblLook w:val="04A0" w:firstRow="1" w:lastRow="0" w:firstColumn="1" w:lastColumn="0" w:noHBand="0" w:noVBand="1"/>
      </w:tblPr>
      <w:tblGrid>
        <w:gridCol w:w="4675"/>
        <w:gridCol w:w="4675"/>
      </w:tblGrid>
      <w:tr w:rsidR="00D94290" w14:paraId="7D592345" w14:textId="77777777" w:rsidTr="00D94290">
        <w:tc>
          <w:tcPr>
            <w:tcW w:w="4675" w:type="dxa"/>
          </w:tcPr>
          <w:p w14:paraId="1AC96E7A" w14:textId="77777777" w:rsidR="00EC15BC" w:rsidRPr="00A76815" w:rsidRDefault="00EC15BC" w:rsidP="00A76815">
            <w:pPr>
              <w:rPr>
                <w:b/>
                <w:bCs/>
                <w:sz w:val="28"/>
                <w:szCs w:val="24"/>
              </w:rPr>
            </w:pPr>
            <w:r w:rsidRPr="00A76815">
              <w:rPr>
                <w:b/>
                <w:bCs/>
                <w:sz w:val="28"/>
                <w:szCs w:val="24"/>
              </w:rPr>
              <w:t>Strengths</w:t>
            </w:r>
          </w:p>
          <w:p w14:paraId="3C9FF565" w14:textId="1178CBD2" w:rsidR="00EC15BC" w:rsidRDefault="00EC15BC" w:rsidP="00A76815">
            <w:pPr>
              <w:pStyle w:val="Listparagraf"/>
              <w:numPr>
                <w:ilvl w:val="0"/>
                <w:numId w:val="7"/>
              </w:numPr>
            </w:pPr>
            <w:r w:rsidRPr="00A76815">
              <w:rPr>
                <w:b/>
                <w:bCs/>
              </w:rPr>
              <w:t>Global Presence:</w:t>
            </w:r>
            <w:r>
              <w:t xml:space="preserve"> British Airways is an internationally known airline with an enormous international network. This worldwide presence provides a diversified diversity of information resources and experiences to draw from</w:t>
            </w:r>
            <w:r w:rsidR="0001115E">
              <w:t xml:space="preserve"> </w:t>
            </w:r>
            <w:r w:rsidR="0001115E" w:rsidRPr="00A76815">
              <w:rPr>
                <w:shd w:val="clear" w:color="auto" w:fill="FFFFFF"/>
              </w:rPr>
              <w:t>(Shirani, 2022)</w:t>
            </w:r>
            <w:r>
              <w:t>.</w:t>
            </w:r>
          </w:p>
          <w:p w14:paraId="5F95EA92" w14:textId="27910E67" w:rsidR="00EC15BC" w:rsidRDefault="00EC15BC" w:rsidP="00A76815">
            <w:pPr>
              <w:pStyle w:val="Listparagraf"/>
              <w:numPr>
                <w:ilvl w:val="0"/>
                <w:numId w:val="7"/>
              </w:numPr>
            </w:pPr>
            <w:r w:rsidRPr="00A76815">
              <w:rPr>
                <w:b/>
                <w:bCs/>
              </w:rPr>
              <w:t>Brand Reputation:</w:t>
            </w:r>
            <w:r>
              <w:t xml:space="preserve"> BA has a long-standing reputation for excellence in customer service and operations. This reputation may be a crucial advantage in recruiting and maintaining top individuals in the knowledge management area</w:t>
            </w:r>
            <w:r w:rsidR="00F5698C">
              <w:t xml:space="preserve"> </w:t>
            </w:r>
            <w:r w:rsidR="00F5698C" w:rsidRPr="00A76815">
              <w:rPr>
                <w:shd w:val="clear" w:color="auto" w:fill="FFFFFF"/>
              </w:rPr>
              <w:t>(Ngoepe, Jacobs, and Mojapelo, 2022)</w:t>
            </w:r>
            <w:r>
              <w:t>.</w:t>
            </w:r>
          </w:p>
          <w:p w14:paraId="3AF48469" w14:textId="09DCDFD2" w:rsidR="00D94290" w:rsidRDefault="00EC15BC" w:rsidP="00A76815">
            <w:pPr>
              <w:pStyle w:val="Listparagraf"/>
              <w:numPr>
                <w:ilvl w:val="0"/>
                <w:numId w:val="7"/>
              </w:numPr>
            </w:pPr>
            <w:r w:rsidRPr="00A76815">
              <w:rPr>
                <w:b/>
                <w:bCs/>
              </w:rPr>
              <w:t>Innovation Initiatives:</w:t>
            </w:r>
            <w:r>
              <w:t xml:space="preserve"> British Airways has shown a dedication to innovation, which may be used to create advancements in its knowledge management system.</w:t>
            </w:r>
          </w:p>
        </w:tc>
        <w:tc>
          <w:tcPr>
            <w:tcW w:w="4675" w:type="dxa"/>
          </w:tcPr>
          <w:p w14:paraId="5CD42A79" w14:textId="77777777" w:rsidR="00EC15BC" w:rsidRPr="00BA5328" w:rsidRDefault="00EC15BC" w:rsidP="00EC15BC">
            <w:pPr>
              <w:rPr>
                <w:b/>
                <w:bCs/>
                <w:sz w:val="28"/>
                <w:szCs w:val="24"/>
              </w:rPr>
            </w:pPr>
            <w:r w:rsidRPr="00BA5328">
              <w:rPr>
                <w:b/>
                <w:bCs/>
                <w:sz w:val="28"/>
                <w:szCs w:val="24"/>
              </w:rPr>
              <w:t>Weaknesses</w:t>
            </w:r>
          </w:p>
          <w:p w14:paraId="526E4750" w14:textId="7837FA7F" w:rsidR="00EC15BC" w:rsidRDefault="00EC15BC" w:rsidP="00A76815">
            <w:pPr>
              <w:pStyle w:val="Listparagraf"/>
              <w:numPr>
                <w:ilvl w:val="0"/>
                <w:numId w:val="8"/>
              </w:numPr>
            </w:pPr>
            <w:r w:rsidRPr="00A76815">
              <w:rPr>
                <w:b/>
                <w:bCs/>
              </w:rPr>
              <w:t xml:space="preserve">Complex Organizational Structure: </w:t>
            </w:r>
            <w:r>
              <w:t>The airline's complex organizational structure may occasionally lead to divisions that inhibit the effective flow of information. This may hamper cross-functional collaboration</w:t>
            </w:r>
            <w:r w:rsidR="00B44F07">
              <w:t xml:space="preserve"> </w:t>
            </w:r>
            <w:r w:rsidR="00B44F07" w:rsidRPr="00A76815">
              <w:rPr>
                <w:shd w:val="clear" w:color="auto" w:fill="FFFFFF"/>
              </w:rPr>
              <w:t>(Vallo Hult &amp; Byström, 2022)</w:t>
            </w:r>
            <w:r>
              <w:t>.</w:t>
            </w:r>
          </w:p>
          <w:p w14:paraId="6BB29C5B" w14:textId="77777777" w:rsidR="00EC15BC" w:rsidRDefault="00EC15BC" w:rsidP="00A76815">
            <w:pPr>
              <w:pStyle w:val="Listparagraf"/>
              <w:numPr>
                <w:ilvl w:val="0"/>
                <w:numId w:val="8"/>
              </w:numPr>
            </w:pPr>
            <w:r w:rsidRPr="00A76815">
              <w:rPr>
                <w:b/>
                <w:bCs/>
              </w:rPr>
              <w:t>Old Systems:</w:t>
            </w:r>
            <w:r>
              <w:t xml:space="preserve"> British Airways may still depend on old knowledge management systems that may not be as flexible or efficient as contemporary technology. This might impede flexibility to rapidly altering knowledge management demands.</w:t>
            </w:r>
          </w:p>
          <w:p w14:paraId="518884BD" w14:textId="77777777" w:rsidR="00D94290" w:rsidRDefault="00D94290" w:rsidP="00E807D4"/>
        </w:tc>
      </w:tr>
      <w:tr w:rsidR="00D94290" w14:paraId="2DD95579" w14:textId="77777777" w:rsidTr="00D94290">
        <w:tc>
          <w:tcPr>
            <w:tcW w:w="4675" w:type="dxa"/>
          </w:tcPr>
          <w:p w14:paraId="0474D460" w14:textId="77777777" w:rsidR="00EC15BC" w:rsidRPr="00BA5328" w:rsidRDefault="00EC15BC" w:rsidP="00EC15BC">
            <w:pPr>
              <w:rPr>
                <w:b/>
                <w:bCs/>
                <w:sz w:val="28"/>
                <w:szCs w:val="24"/>
              </w:rPr>
            </w:pPr>
            <w:r w:rsidRPr="00BA5328">
              <w:rPr>
                <w:b/>
                <w:bCs/>
                <w:sz w:val="28"/>
                <w:szCs w:val="24"/>
              </w:rPr>
              <w:t>Opportunities</w:t>
            </w:r>
          </w:p>
          <w:p w14:paraId="5D2B9C2B" w14:textId="77777777" w:rsidR="0001115E" w:rsidRDefault="00EC15BC" w:rsidP="00A76815">
            <w:pPr>
              <w:pStyle w:val="Listparagraf"/>
              <w:numPr>
                <w:ilvl w:val="0"/>
                <w:numId w:val="9"/>
              </w:numPr>
            </w:pPr>
            <w:r w:rsidRPr="00A76815">
              <w:rPr>
                <w:b/>
                <w:bCs/>
              </w:rPr>
              <w:t>Global Expansion and Diversified Markets:</w:t>
            </w:r>
            <w:r>
              <w:t xml:space="preserve"> BA's global reach grants the opportunity to acquire expertise from varied markets and cultures, enhancing the organization's knowledge pool</w:t>
            </w:r>
            <w:r w:rsidR="0001115E">
              <w:t xml:space="preserve"> </w:t>
            </w:r>
            <w:r w:rsidR="0001115E" w:rsidRPr="00A76815">
              <w:rPr>
                <w:shd w:val="clear" w:color="auto" w:fill="FFFFFF"/>
              </w:rPr>
              <w:t>(Huvila et al. 2022)</w:t>
            </w:r>
            <w:r w:rsidR="0001115E">
              <w:t xml:space="preserve">. </w:t>
            </w:r>
          </w:p>
          <w:p w14:paraId="675F4A40" w14:textId="77777777" w:rsidR="00EC15BC" w:rsidRDefault="00EC15BC" w:rsidP="00A76815">
            <w:pPr>
              <w:pStyle w:val="Listparagraf"/>
              <w:numPr>
                <w:ilvl w:val="0"/>
                <w:numId w:val="9"/>
              </w:numPr>
            </w:pPr>
            <w:r w:rsidRPr="00A76815">
              <w:rPr>
                <w:b/>
                <w:bCs/>
              </w:rPr>
              <w:t>Technology Advancements:</w:t>
            </w:r>
            <w:r>
              <w:t xml:space="preserve"> The developing area of information technology and data analytics provides the potential to strengthen knowledge management systems with sophisticated tools and methods, leading to more effective and efficient knowledge usage.</w:t>
            </w:r>
          </w:p>
          <w:p w14:paraId="5FAAFB63" w14:textId="0BBC3BB0" w:rsidR="00D94290" w:rsidRDefault="00EC15BC" w:rsidP="00A76815">
            <w:pPr>
              <w:pStyle w:val="Listparagraf"/>
              <w:numPr>
                <w:ilvl w:val="0"/>
                <w:numId w:val="9"/>
              </w:numPr>
            </w:pPr>
            <w:r w:rsidRPr="00A76815">
              <w:rPr>
                <w:b/>
                <w:bCs/>
              </w:rPr>
              <w:t>Partnerships and Collaborations:</w:t>
            </w:r>
            <w:r>
              <w:t xml:space="preserve"> Collaborations with industry leaders and research institutes may give new ideas and promote innovation in knowledge management processes.</w:t>
            </w:r>
          </w:p>
        </w:tc>
        <w:tc>
          <w:tcPr>
            <w:tcW w:w="4675" w:type="dxa"/>
          </w:tcPr>
          <w:p w14:paraId="0F3024B9" w14:textId="50B8EAEC" w:rsidR="00EC15BC" w:rsidRPr="00BA5328" w:rsidRDefault="00EC15BC" w:rsidP="00EC15BC">
            <w:pPr>
              <w:rPr>
                <w:b/>
                <w:bCs/>
                <w:sz w:val="28"/>
                <w:szCs w:val="24"/>
              </w:rPr>
            </w:pPr>
            <w:r w:rsidRPr="00BA5328">
              <w:rPr>
                <w:b/>
                <w:bCs/>
                <w:sz w:val="28"/>
                <w:szCs w:val="24"/>
              </w:rPr>
              <w:t>Threats</w:t>
            </w:r>
          </w:p>
          <w:p w14:paraId="44FD98E2" w14:textId="6BDEF923" w:rsidR="00EC15BC" w:rsidRDefault="00EC15BC" w:rsidP="00A76815">
            <w:pPr>
              <w:pStyle w:val="Listparagraf"/>
              <w:numPr>
                <w:ilvl w:val="0"/>
                <w:numId w:val="10"/>
              </w:numPr>
            </w:pPr>
            <w:r w:rsidRPr="00A76815">
              <w:rPr>
                <w:b/>
                <w:bCs/>
              </w:rPr>
              <w:t xml:space="preserve">Cybersecurity </w:t>
            </w:r>
            <w:r w:rsidR="00A76815" w:rsidRPr="00A76815">
              <w:rPr>
                <w:b/>
                <w:bCs/>
              </w:rPr>
              <w:t>A</w:t>
            </w:r>
            <w:r w:rsidRPr="00A76815">
              <w:rPr>
                <w:b/>
                <w:bCs/>
              </w:rPr>
              <w:t>ssaults:</w:t>
            </w:r>
            <w:r>
              <w:t xml:space="preserve"> The aviation sector is more sensitive to cybersecurity attacks. Data intrusions may jeopardize valuable knowledge assets and consumer information</w:t>
            </w:r>
            <w:r w:rsidR="00B44F07">
              <w:t xml:space="preserve"> </w:t>
            </w:r>
            <w:r w:rsidR="00B44F07" w:rsidRPr="00A76815">
              <w:rPr>
                <w:shd w:val="clear" w:color="auto" w:fill="FFFFFF"/>
              </w:rPr>
              <w:t>(Vallo Hult &amp; Byström, 2022)</w:t>
            </w:r>
            <w:r>
              <w:t>.</w:t>
            </w:r>
          </w:p>
          <w:p w14:paraId="4FDF0179" w14:textId="7B2DE403" w:rsidR="00EC15BC" w:rsidRDefault="00EC15BC" w:rsidP="00A76815">
            <w:pPr>
              <w:pStyle w:val="Listparagraf"/>
              <w:numPr>
                <w:ilvl w:val="0"/>
                <w:numId w:val="10"/>
              </w:numPr>
            </w:pPr>
            <w:r w:rsidRPr="00A76815">
              <w:rPr>
                <w:b/>
                <w:bCs/>
              </w:rPr>
              <w:t>Competitive Landscape:</w:t>
            </w:r>
            <w:r>
              <w:t xml:space="preserve"> The aviation market is extremely competitive, and rivals may </w:t>
            </w:r>
            <w:r w:rsidR="00BA5328">
              <w:t>endeavour</w:t>
            </w:r>
            <w:r>
              <w:t xml:space="preserve"> to imitate British Airways' knowledge management practices, reducing the company's distinctive advantages.</w:t>
            </w:r>
          </w:p>
          <w:p w14:paraId="3D7ADF67" w14:textId="77777777" w:rsidR="00D94290" w:rsidRDefault="00D94290" w:rsidP="00E807D4"/>
        </w:tc>
      </w:tr>
    </w:tbl>
    <w:p w14:paraId="524923CB" w14:textId="77777777" w:rsidR="00E807D4" w:rsidRDefault="00E807D4" w:rsidP="00E807D4"/>
    <w:p w14:paraId="6795F61B" w14:textId="77777777" w:rsidR="00A76815" w:rsidRDefault="00A76815">
      <w:pPr>
        <w:spacing w:line="259" w:lineRule="auto"/>
        <w:jc w:val="left"/>
      </w:pPr>
      <w:r>
        <w:br w:type="page"/>
      </w:r>
    </w:p>
    <w:p w14:paraId="391654C6" w14:textId="4AB046B9" w:rsidR="00E807D4" w:rsidRDefault="00E807D4" w:rsidP="00E807D4">
      <w:r>
        <w:t>British Airways' Knowledge Management System may maximize on its assets and opportunities while resolving its deficiencies and managing risks effectively:</w:t>
      </w:r>
    </w:p>
    <w:tbl>
      <w:tblPr>
        <w:tblStyle w:val="Tabelgril"/>
        <w:tblW w:w="0" w:type="auto"/>
        <w:tblLook w:val="04A0" w:firstRow="1" w:lastRow="0" w:firstColumn="1" w:lastColumn="0" w:noHBand="0" w:noVBand="1"/>
      </w:tblPr>
      <w:tblGrid>
        <w:gridCol w:w="2245"/>
        <w:gridCol w:w="7105"/>
      </w:tblGrid>
      <w:tr w:rsidR="00BA5328" w14:paraId="2338B53E" w14:textId="77777777" w:rsidTr="00BA5328">
        <w:tc>
          <w:tcPr>
            <w:tcW w:w="2245" w:type="dxa"/>
          </w:tcPr>
          <w:p w14:paraId="09D2488C" w14:textId="4CDC7905" w:rsidR="00BA5328" w:rsidRDefault="00FF2B8C" w:rsidP="00E807D4">
            <w:r>
              <w:t>Particulars</w:t>
            </w:r>
          </w:p>
        </w:tc>
        <w:tc>
          <w:tcPr>
            <w:tcW w:w="7105" w:type="dxa"/>
          </w:tcPr>
          <w:p w14:paraId="6335D4FC" w14:textId="6B67BF17" w:rsidR="00BA5328" w:rsidRDefault="00FF2B8C" w:rsidP="00E807D4">
            <w:r>
              <w:t xml:space="preserve">Descriptions </w:t>
            </w:r>
          </w:p>
        </w:tc>
      </w:tr>
      <w:tr w:rsidR="00BA5328" w14:paraId="56F5C044" w14:textId="77777777" w:rsidTr="00BA5328">
        <w:tc>
          <w:tcPr>
            <w:tcW w:w="2245" w:type="dxa"/>
          </w:tcPr>
          <w:p w14:paraId="518DE25D" w14:textId="4191115B" w:rsidR="00BA5328" w:rsidRDefault="00BA5328" w:rsidP="00E807D4">
            <w:r>
              <w:t>Leveraging Strengths</w:t>
            </w:r>
          </w:p>
        </w:tc>
        <w:tc>
          <w:tcPr>
            <w:tcW w:w="7105" w:type="dxa"/>
          </w:tcPr>
          <w:p w14:paraId="4B31F7A1" w14:textId="24858902" w:rsidR="00BA5328" w:rsidRDefault="00BA5328" w:rsidP="00E807D4">
            <w:r>
              <w:t>British Airways can build on its worldwide reach and brand recognition to develop a culture of information sharing and recruit top personnel in the knowledge management profession. The airline may also use its dedication to innovation to create advancements in knowledge management processes</w:t>
            </w:r>
            <w:r w:rsidR="00FA7F44">
              <w:t xml:space="preserve"> </w:t>
            </w:r>
            <w:r w:rsidR="00FA7F44">
              <w:rPr>
                <w:shd w:val="clear" w:color="auto" w:fill="FFFFFF"/>
              </w:rPr>
              <w:t>(</w:t>
            </w:r>
            <w:r w:rsidR="00FA7F44" w:rsidRPr="00377497">
              <w:rPr>
                <w:shd w:val="clear" w:color="auto" w:fill="FFFFFF"/>
              </w:rPr>
              <w:t>Baronian, 2022</w:t>
            </w:r>
            <w:r w:rsidR="00FA7F44">
              <w:rPr>
                <w:shd w:val="clear" w:color="auto" w:fill="FFFFFF"/>
              </w:rPr>
              <w:t>)</w:t>
            </w:r>
            <w:r>
              <w:t>.</w:t>
            </w:r>
          </w:p>
        </w:tc>
      </w:tr>
      <w:tr w:rsidR="00BA5328" w14:paraId="446523D8" w14:textId="77777777" w:rsidTr="00BA5328">
        <w:tc>
          <w:tcPr>
            <w:tcW w:w="2245" w:type="dxa"/>
          </w:tcPr>
          <w:p w14:paraId="2CDDD64F" w14:textId="5E5E72B8" w:rsidR="00BA5328" w:rsidRDefault="00BA5328" w:rsidP="00E807D4">
            <w:r>
              <w:t>Addressing Weaknesses</w:t>
            </w:r>
          </w:p>
        </w:tc>
        <w:tc>
          <w:tcPr>
            <w:tcW w:w="7105" w:type="dxa"/>
          </w:tcPr>
          <w:p w14:paraId="557353DD" w14:textId="5A82B53D" w:rsidR="00BA5328" w:rsidRDefault="00BA5328" w:rsidP="00E807D4">
            <w:r>
              <w:t>To surmount convoluted organizational structures and antiquated systems, BA should simplify communication channels and invest in contemporary, agile knowledge management technology. This will aid in breaking down silos and streamlining knowledge-sharing procedures.</w:t>
            </w:r>
          </w:p>
        </w:tc>
      </w:tr>
      <w:tr w:rsidR="00BA5328" w14:paraId="239F9400" w14:textId="77777777" w:rsidTr="00BA5328">
        <w:tc>
          <w:tcPr>
            <w:tcW w:w="2245" w:type="dxa"/>
          </w:tcPr>
          <w:p w14:paraId="771CF825" w14:textId="509042CD" w:rsidR="00BA5328" w:rsidRDefault="00BA5328" w:rsidP="00E807D4">
            <w:r>
              <w:t>Seizing Opportunities</w:t>
            </w:r>
          </w:p>
        </w:tc>
        <w:tc>
          <w:tcPr>
            <w:tcW w:w="7105" w:type="dxa"/>
          </w:tcPr>
          <w:p w14:paraId="2D68AC1D" w14:textId="150335D0" w:rsidR="00BA5328" w:rsidRDefault="00BA5328" w:rsidP="00E807D4">
            <w:r>
              <w:t>British Airways could draw into its worldwide network and various markets to expand its knowledge resources. Embracing technology innovations and developing strategic connections with industry and research institutions will help the airline to remain at the vanguard of knowledge management methods</w:t>
            </w:r>
            <w:r w:rsidR="00B44F07">
              <w:t xml:space="preserve"> </w:t>
            </w:r>
            <w:r w:rsidR="00B44F07">
              <w:rPr>
                <w:shd w:val="clear" w:color="auto" w:fill="FFFFFF"/>
              </w:rPr>
              <w:t>(</w:t>
            </w:r>
            <w:r w:rsidR="00B44F07" w:rsidRPr="00377497">
              <w:rPr>
                <w:shd w:val="clear" w:color="auto" w:fill="FFFFFF"/>
              </w:rPr>
              <w:t>Suarta, Suwintana</w:t>
            </w:r>
            <w:r w:rsidR="00B44F07">
              <w:rPr>
                <w:shd w:val="clear" w:color="auto" w:fill="FFFFFF"/>
              </w:rPr>
              <w:t xml:space="preserve">, </w:t>
            </w:r>
            <w:r w:rsidR="00B44F07" w:rsidRPr="00377497">
              <w:rPr>
                <w:shd w:val="clear" w:color="auto" w:fill="FFFFFF"/>
              </w:rPr>
              <w:t>and Sudiadnyani, 2022</w:t>
            </w:r>
            <w:r w:rsidR="00B44F07">
              <w:rPr>
                <w:shd w:val="clear" w:color="auto" w:fill="FFFFFF"/>
              </w:rPr>
              <w:t>)</w:t>
            </w:r>
            <w:r>
              <w:t>.</w:t>
            </w:r>
          </w:p>
        </w:tc>
      </w:tr>
      <w:tr w:rsidR="00BA5328" w14:paraId="78B85C19" w14:textId="77777777" w:rsidTr="00BA5328">
        <w:tc>
          <w:tcPr>
            <w:tcW w:w="2245" w:type="dxa"/>
          </w:tcPr>
          <w:p w14:paraId="3BFD9812" w14:textId="762DA98D" w:rsidR="00BA5328" w:rsidRDefault="00FA7DAC" w:rsidP="00E807D4">
            <w:r>
              <w:t>Mitigating Threats</w:t>
            </w:r>
          </w:p>
        </w:tc>
        <w:tc>
          <w:tcPr>
            <w:tcW w:w="7105" w:type="dxa"/>
          </w:tcPr>
          <w:p w14:paraId="0ABFBCBD" w14:textId="4231F49C" w:rsidR="00BA5328" w:rsidRDefault="00FA7DAC" w:rsidP="00E807D4">
            <w:r>
              <w:t>British Airways must prioritize cybersecurity measures to secure its knowledge assets and consumer data. Regular evaluations, personnel training, and investments in modern cybersecurity technology are vital to reduce cyber risks. Additionally, the organization should keep a cautious check on its competitive environment to defend its exclusive knowledge management processes</w:t>
            </w:r>
            <w:r w:rsidR="00B44F07">
              <w:t xml:space="preserve"> </w:t>
            </w:r>
            <w:r w:rsidR="00B44F07">
              <w:rPr>
                <w:shd w:val="clear" w:color="auto" w:fill="FFFFFF"/>
              </w:rPr>
              <w:t>(</w:t>
            </w:r>
            <w:r w:rsidR="00B44F07" w:rsidRPr="00377497">
              <w:rPr>
                <w:shd w:val="clear" w:color="auto" w:fill="FFFFFF"/>
              </w:rPr>
              <w:t>Anshari, Syafrudin, and Fitriyani, 2022</w:t>
            </w:r>
            <w:r w:rsidR="00B44F07">
              <w:rPr>
                <w:shd w:val="clear" w:color="auto" w:fill="FFFFFF"/>
              </w:rPr>
              <w:t>)</w:t>
            </w:r>
            <w:r>
              <w:t>.</w:t>
            </w:r>
          </w:p>
        </w:tc>
      </w:tr>
    </w:tbl>
    <w:p w14:paraId="6300CFC9" w14:textId="77777777" w:rsidR="00E807D4" w:rsidRDefault="00E807D4" w:rsidP="00E807D4"/>
    <w:p w14:paraId="69687A71" w14:textId="77777777" w:rsidR="00DF5AD4" w:rsidRDefault="00DF5AD4">
      <w:pPr>
        <w:spacing w:line="259" w:lineRule="auto"/>
        <w:jc w:val="left"/>
        <w:rPr>
          <w:rFonts w:eastAsiaTheme="majorEastAsia" w:cstheme="majorBidi"/>
          <w:b/>
          <w:sz w:val="28"/>
          <w:szCs w:val="26"/>
        </w:rPr>
      </w:pPr>
      <w:r>
        <w:br w:type="page"/>
      </w:r>
    </w:p>
    <w:p w14:paraId="7C33A316" w14:textId="57B582D1" w:rsidR="00FB0039" w:rsidRDefault="00FB0039" w:rsidP="00FB0039">
      <w:pPr>
        <w:pStyle w:val="Titlu2"/>
      </w:pPr>
      <w:bookmarkStart w:id="7" w:name="_Toc150081841"/>
      <w:r>
        <w:t>Similarities and Dissimilarities</w:t>
      </w:r>
      <w:bookmarkEnd w:id="7"/>
    </w:p>
    <w:p w14:paraId="502D7E81" w14:textId="1F5D6E1F" w:rsidR="0083607B" w:rsidRDefault="00E807D4" w:rsidP="00E807D4">
      <w:r>
        <w:t>Both Emirates and British Airways, as top airlines in the aviation business, have important similarities and distinctions in the context of their knowledge management strategies.</w:t>
      </w:r>
    </w:p>
    <w:tbl>
      <w:tblPr>
        <w:tblStyle w:val="Tabelgril"/>
        <w:tblW w:w="0" w:type="auto"/>
        <w:tblLook w:val="04A0" w:firstRow="1" w:lastRow="0" w:firstColumn="1" w:lastColumn="0" w:noHBand="0" w:noVBand="1"/>
      </w:tblPr>
      <w:tblGrid>
        <w:gridCol w:w="4675"/>
        <w:gridCol w:w="4675"/>
      </w:tblGrid>
      <w:tr w:rsidR="0083607B" w14:paraId="72AA49CD" w14:textId="77777777" w:rsidTr="0083607B">
        <w:tc>
          <w:tcPr>
            <w:tcW w:w="4675" w:type="dxa"/>
          </w:tcPr>
          <w:p w14:paraId="4B5D991E" w14:textId="1ABFE78D" w:rsidR="0083607B" w:rsidRDefault="0083607B" w:rsidP="00E807D4">
            <w:r>
              <w:t>Similarities</w:t>
            </w:r>
          </w:p>
        </w:tc>
        <w:tc>
          <w:tcPr>
            <w:tcW w:w="4675" w:type="dxa"/>
          </w:tcPr>
          <w:p w14:paraId="60C7F90D" w14:textId="1E901AFD" w:rsidR="0083607B" w:rsidRDefault="0083607B" w:rsidP="0083607B">
            <w:r>
              <w:t>Dissimilarities</w:t>
            </w:r>
          </w:p>
        </w:tc>
      </w:tr>
      <w:tr w:rsidR="0083607B" w14:paraId="4B3379B7" w14:textId="77777777" w:rsidTr="0083607B">
        <w:tc>
          <w:tcPr>
            <w:tcW w:w="4675" w:type="dxa"/>
          </w:tcPr>
          <w:p w14:paraId="1CD722E4" w14:textId="7CF20FC8" w:rsidR="0083607B" w:rsidRDefault="0083607B" w:rsidP="00A76815">
            <w:pPr>
              <w:pStyle w:val="Listparagraf"/>
              <w:numPr>
                <w:ilvl w:val="0"/>
                <w:numId w:val="11"/>
              </w:numPr>
            </w:pPr>
            <w:r w:rsidRPr="00A76815">
              <w:rPr>
                <w:b/>
                <w:bCs/>
              </w:rPr>
              <w:t>Global Presence:</w:t>
            </w:r>
            <w:r>
              <w:t xml:space="preserve"> Both airlines operate on a global scale, connecting consumers to various foreign locations. This worldwide presence exposes them to a diversified variety of information resources from other cultures and markets</w:t>
            </w:r>
            <w:r w:rsidR="00B44F07">
              <w:t xml:space="preserve"> </w:t>
            </w:r>
            <w:r w:rsidR="00B44F07" w:rsidRPr="00A76815">
              <w:rPr>
                <w:shd w:val="clear" w:color="auto" w:fill="FFFFFF"/>
              </w:rPr>
              <w:t>(Anshari, Syafrudin, and Fitriyani, 2022)</w:t>
            </w:r>
            <w:r>
              <w:t>.</w:t>
            </w:r>
          </w:p>
          <w:p w14:paraId="04625801" w14:textId="3E31FECB" w:rsidR="0083607B" w:rsidRDefault="00A76815" w:rsidP="00A76815">
            <w:pPr>
              <w:pStyle w:val="Listparagraf"/>
              <w:numPr>
                <w:ilvl w:val="0"/>
                <w:numId w:val="11"/>
              </w:numPr>
            </w:pPr>
            <w:r w:rsidRPr="00A76815">
              <w:rPr>
                <w:b/>
                <w:bCs/>
              </w:rPr>
              <w:t>D</w:t>
            </w:r>
            <w:r w:rsidR="0083607B" w:rsidRPr="00A76815">
              <w:rPr>
                <w:b/>
                <w:bCs/>
              </w:rPr>
              <w:t>edication to Innovation:</w:t>
            </w:r>
            <w:r w:rsidR="0083607B">
              <w:t xml:space="preserve"> Emirates and British Airways both display a dedication to innovation. They consistently invest in technology and services to increase their client experience and operational efficiency, which extends to their knowledge management methods</w:t>
            </w:r>
            <w:r w:rsidR="00B44F07">
              <w:t xml:space="preserve"> </w:t>
            </w:r>
            <w:r w:rsidR="00B44F07" w:rsidRPr="00A76815">
              <w:rPr>
                <w:shd w:val="clear" w:color="auto" w:fill="FFFFFF"/>
              </w:rPr>
              <w:t>(Nascimento et al. 2023)</w:t>
            </w:r>
            <w:r w:rsidR="0083607B">
              <w:t>.</w:t>
            </w:r>
          </w:p>
          <w:p w14:paraId="09DE34C3" w14:textId="01E3C04E" w:rsidR="0083607B" w:rsidRDefault="0083607B" w:rsidP="00A76815">
            <w:pPr>
              <w:pStyle w:val="Listparagraf"/>
              <w:numPr>
                <w:ilvl w:val="0"/>
                <w:numId w:val="11"/>
              </w:numPr>
            </w:pPr>
            <w:r w:rsidRPr="00A76815">
              <w:rPr>
                <w:b/>
                <w:bCs/>
              </w:rPr>
              <w:t>Cybersecurity Concerns:</w:t>
            </w:r>
            <w:r>
              <w:t xml:space="preserve"> In the digital world, both airlines confront comparable cybersecurity perils. Given the sensitivity of consumer data and distinct knowledge assets, they must prioritize data security and protection against cyber-attacks.</w:t>
            </w:r>
          </w:p>
        </w:tc>
        <w:tc>
          <w:tcPr>
            <w:tcW w:w="4675" w:type="dxa"/>
          </w:tcPr>
          <w:p w14:paraId="160ABFCB" w14:textId="53CCE5BC" w:rsidR="0083607B" w:rsidRDefault="0083607B" w:rsidP="00A76815">
            <w:pPr>
              <w:pStyle w:val="Listparagraf"/>
              <w:numPr>
                <w:ilvl w:val="0"/>
                <w:numId w:val="11"/>
              </w:numPr>
            </w:pPr>
            <w:r w:rsidRPr="00A76815">
              <w:rPr>
                <w:b/>
                <w:bCs/>
              </w:rPr>
              <w:t>Organizational Structure:</w:t>
            </w:r>
            <w:r>
              <w:t xml:space="preserve"> Emirates and British Airways have separate organizational structures. While both may be sophisticated, the particular architecture and reporting lines may vary. These structural differences may influence how knowledge circulates inside each company.</w:t>
            </w:r>
          </w:p>
          <w:p w14:paraId="211F9B9C" w14:textId="372D8EDE" w:rsidR="0083607B" w:rsidRDefault="0083607B" w:rsidP="00A76815">
            <w:pPr>
              <w:pStyle w:val="Listparagraf"/>
              <w:numPr>
                <w:ilvl w:val="0"/>
                <w:numId w:val="13"/>
              </w:numPr>
            </w:pPr>
            <w:r w:rsidRPr="00A76815">
              <w:rPr>
                <w:b/>
                <w:bCs/>
              </w:rPr>
              <w:t>Ownership and Governance:</w:t>
            </w:r>
            <w:r>
              <w:t xml:space="preserve"> Emirates is wholly owned by the Investment Corporation of Dubai, whereas British Airways is part of the International Airlines Group (IAG), which has numerous airline subsidiaries. These disparities in ownership and governance arrangements might affect knowledge management techniques and decision-making processes</w:t>
            </w:r>
            <w:r w:rsidR="00B44F07">
              <w:t xml:space="preserve"> </w:t>
            </w:r>
            <w:r w:rsidR="00B44F07" w:rsidRPr="00A76815">
              <w:rPr>
                <w:shd w:val="clear" w:color="auto" w:fill="FFFFFF"/>
              </w:rPr>
              <w:t>(Suarta, Suwintana, and Sudiadnyani, 2022)</w:t>
            </w:r>
            <w:r>
              <w:t>.</w:t>
            </w:r>
          </w:p>
          <w:p w14:paraId="2C9AD6E9" w14:textId="39090DB5" w:rsidR="0083607B" w:rsidRDefault="0083607B" w:rsidP="00A76815">
            <w:pPr>
              <w:pStyle w:val="Listparagraf"/>
              <w:numPr>
                <w:ilvl w:val="0"/>
                <w:numId w:val="12"/>
              </w:numPr>
            </w:pPr>
            <w:r w:rsidRPr="00A76815">
              <w:rPr>
                <w:b/>
                <w:bCs/>
              </w:rPr>
              <w:t>Market and consumer Base:</w:t>
            </w:r>
            <w:r>
              <w:t xml:space="preserve"> The airlines serve distinct markets and consumer bases. Emirates has a significant influence in the Middle East and Asia, whereas British Airways is essential in Europe and North America. These distinct markets may necessitate various knowledge management systems to accommodate to varied client demands and preferences.</w:t>
            </w:r>
          </w:p>
        </w:tc>
      </w:tr>
    </w:tbl>
    <w:p w14:paraId="51145196" w14:textId="77777777" w:rsidR="00DF5AD4" w:rsidRDefault="00DF5AD4" w:rsidP="0049074D">
      <w:pPr>
        <w:pStyle w:val="Titlu1"/>
      </w:pPr>
    </w:p>
    <w:p w14:paraId="4F69718E" w14:textId="77777777" w:rsidR="00DF5AD4" w:rsidRDefault="00DF5AD4">
      <w:pPr>
        <w:spacing w:line="259" w:lineRule="auto"/>
        <w:jc w:val="left"/>
        <w:rPr>
          <w:rFonts w:eastAsiaTheme="majorEastAsia" w:cstheme="majorBidi"/>
          <w:b/>
          <w:sz w:val="32"/>
          <w:szCs w:val="32"/>
        </w:rPr>
      </w:pPr>
      <w:r>
        <w:br w:type="page"/>
      </w:r>
    </w:p>
    <w:p w14:paraId="22850F85" w14:textId="138AD065" w:rsidR="00C32116" w:rsidRDefault="00C32116" w:rsidP="0049074D">
      <w:pPr>
        <w:pStyle w:val="Titlu1"/>
      </w:pPr>
      <w:bookmarkStart w:id="8" w:name="_Toc150081842"/>
      <w:r>
        <w:t>Evaluation of Emirates and British Airways Knowledge Management Systems</w:t>
      </w:r>
      <w:bookmarkEnd w:id="8"/>
    </w:p>
    <w:p w14:paraId="57AAE812" w14:textId="6F38DBDE" w:rsidR="00C32116" w:rsidRDefault="00C32116" w:rsidP="00C32116">
      <w:r>
        <w:t>Knowledge Management (KM) is a vital aspect of success in enterprises, particularly in dynamic and knowledge-intensive sectors like aviation. Emirates and British Airways (BA) both acknowledge the strategic implications of strong KM systems</w:t>
      </w:r>
      <w:r w:rsidR="00FA7F44">
        <w:t xml:space="preserve"> </w:t>
      </w:r>
      <w:r w:rsidR="00FA7F44">
        <w:rPr>
          <w:shd w:val="clear" w:color="auto" w:fill="FFFFFF"/>
        </w:rPr>
        <w:t>(</w:t>
      </w:r>
      <w:r w:rsidR="00FA7F44" w:rsidRPr="00377497">
        <w:rPr>
          <w:shd w:val="clear" w:color="auto" w:fill="FFFFFF"/>
        </w:rPr>
        <w:t>Nascimento</w:t>
      </w:r>
      <w:r w:rsidR="00FA7F44">
        <w:rPr>
          <w:shd w:val="clear" w:color="auto" w:fill="FFFFFF"/>
        </w:rPr>
        <w:t xml:space="preserve"> et al. </w:t>
      </w:r>
      <w:r w:rsidR="00FA7F44" w:rsidRPr="00377497">
        <w:rPr>
          <w:shd w:val="clear" w:color="auto" w:fill="FFFFFF"/>
        </w:rPr>
        <w:t>2023</w:t>
      </w:r>
      <w:r w:rsidR="00FA7F44">
        <w:rPr>
          <w:shd w:val="clear" w:color="auto" w:fill="FFFFFF"/>
        </w:rPr>
        <w:t>)</w:t>
      </w:r>
      <w:r>
        <w:t>. This critical assessment will analyze the KM systems of both firms, including a review of the KM value chain and an analysis of the supporting Information Technology (IT) systems that interact with the KM system.</w:t>
      </w:r>
    </w:p>
    <w:p w14:paraId="589FA34E" w14:textId="1AA69FC9" w:rsidR="00C32116" w:rsidRDefault="00C32116" w:rsidP="00C32116">
      <w:bookmarkStart w:id="9" w:name="_Toc150081843"/>
      <w:r w:rsidRPr="00C32116">
        <w:rPr>
          <w:rStyle w:val="Titlu2Caracter"/>
        </w:rPr>
        <w:t>Emirates Knowledge Management System</w:t>
      </w:r>
      <w:bookmarkEnd w:id="9"/>
    </w:p>
    <w:p w14:paraId="28D6829A" w14:textId="52D6EABF" w:rsidR="00C32116" w:rsidRDefault="00C32116" w:rsidP="00C32116">
      <w:r>
        <w:t>Emirates' KM system is predicated on its commitment to innovation, a strong corporate culture, and a worldwide network. Its KM value chain may be evaluated as follows:</w:t>
      </w:r>
    </w:p>
    <w:p w14:paraId="3767ABBB" w14:textId="68BF153B" w:rsidR="00C32116" w:rsidRDefault="00C32116" w:rsidP="00C32116">
      <w:r w:rsidRPr="00C32116">
        <w:rPr>
          <w:b/>
          <w:bCs/>
        </w:rPr>
        <w:t>Knowledge Creation and Acquisition:</w:t>
      </w:r>
      <w:r>
        <w:t xml:space="preserve"> Emirates triumphs in acquiring knowledge from a wide global network. Its personnel, spanning from many cultures and origins, contributes to an extensive knowledge reservoir. The airline's collaboration with foreign partners, institutions, and research organizations further increases its </w:t>
      </w:r>
      <w:r w:rsidR="00FA7F44">
        <w:t>knowledge-generation</w:t>
      </w:r>
      <w:r>
        <w:t xml:space="preserve"> capabilities</w:t>
      </w:r>
      <w:r w:rsidR="00FA7F44">
        <w:t xml:space="preserve"> </w:t>
      </w:r>
      <w:r w:rsidR="00FA7F44">
        <w:rPr>
          <w:shd w:val="clear" w:color="auto" w:fill="FFFFFF"/>
        </w:rPr>
        <w:t>(</w:t>
      </w:r>
      <w:r w:rsidR="00FA7F44" w:rsidRPr="00377497">
        <w:rPr>
          <w:shd w:val="clear" w:color="auto" w:fill="FFFFFF"/>
        </w:rPr>
        <w:t>Baronian, 2022</w:t>
      </w:r>
      <w:r w:rsidR="00FA7F44">
        <w:rPr>
          <w:shd w:val="clear" w:color="auto" w:fill="FFFFFF"/>
        </w:rPr>
        <w:t>)</w:t>
      </w:r>
      <w:r>
        <w:t>.</w:t>
      </w:r>
    </w:p>
    <w:p w14:paraId="622B5D95" w14:textId="77777777" w:rsidR="008230FC" w:rsidRPr="008230FC" w:rsidRDefault="0049074D" w:rsidP="008230FC">
      <w:r w:rsidRPr="008230FC">
        <w:rPr>
          <w:noProof/>
        </w:rPr>
        <w:drawing>
          <wp:inline distT="0" distB="0" distL="0" distR="0" wp14:anchorId="53DC27BB" wp14:editId="00752A46">
            <wp:extent cx="5324475" cy="2943225"/>
            <wp:effectExtent l="0" t="190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4063D3A" w14:textId="700B9E5D" w:rsidR="00645D40" w:rsidRPr="0011666F" w:rsidRDefault="008230FC" w:rsidP="008230FC">
      <w:pPr>
        <w:jc w:val="center"/>
      </w:pPr>
      <w:r w:rsidRPr="0011666F">
        <w:t xml:space="preserve">Figure-1 Emirate’s Knowledge Management </w:t>
      </w:r>
      <w:r w:rsidR="00F62915" w:rsidRPr="0011666F">
        <w:rPr>
          <w:shd w:val="clear" w:color="auto" w:fill="FFFFFF"/>
        </w:rPr>
        <w:t>(Baronian, 2022)</w:t>
      </w:r>
      <w:r w:rsidR="00F62915" w:rsidRPr="0011666F">
        <w:t>.</w:t>
      </w:r>
    </w:p>
    <w:p w14:paraId="01F46586" w14:textId="77777777" w:rsidR="00645D40" w:rsidRDefault="00645D40" w:rsidP="00C32116"/>
    <w:p w14:paraId="24C83163" w14:textId="31EF611C" w:rsidR="00C32116" w:rsidRDefault="00C32116" w:rsidP="00C32116">
      <w:r w:rsidRPr="00C32116">
        <w:rPr>
          <w:b/>
          <w:bCs/>
        </w:rPr>
        <w:t>Knowledge Storage and Organization:</w:t>
      </w:r>
      <w:r>
        <w:t xml:space="preserve"> Emirates effectively stores and organizes knowledge utilizing current IT technologies. The firm invests in state-of-the-art data </w:t>
      </w:r>
      <w:r w:rsidR="00FA7F44">
        <w:t>centres</w:t>
      </w:r>
      <w:r>
        <w:t xml:space="preserve"> and information repositories. The centralized system provides straightforward retrieval and exchange of information.</w:t>
      </w:r>
    </w:p>
    <w:p w14:paraId="46E6FDB0" w14:textId="6D470959" w:rsidR="00C32116" w:rsidRDefault="00C32116" w:rsidP="00C32116">
      <w:r w:rsidRPr="00C32116">
        <w:rPr>
          <w:b/>
          <w:bCs/>
        </w:rPr>
        <w:t>Knowledge Dissemination and Sharing:</w:t>
      </w:r>
      <w:r>
        <w:t xml:space="preserve"> The culture of knowledge sharing is strongly established in the Emirates. This is supported by IT systems, including intranets, collaboration tools, and communication platforms, permitting seamless exchange of best practices, lessons learned, and innovations throughout the enterprise</w:t>
      </w:r>
      <w:r w:rsidR="004A5CA2">
        <w:t xml:space="preserve"> </w:t>
      </w:r>
      <w:r w:rsidR="004A5CA2">
        <w:rPr>
          <w:shd w:val="clear" w:color="auto" w:fill="FFFFFF"/>
        </w:rPr>
        <w:t>(</w:t>
      </w:r>
      <w:r w:rsidR="004A5CA2" w:rsidRPr="00377497">
        <w:rPr>
          <w:shd w:val="clear" w:color="auto" w:fill="FFFFFF"/>
        </w:rPr>
        <w:t>Horváthová, Hrnčiar, and Rievajová, 2022</w:t>
      </w:r>
      <w:r w:rsidR="004A5CA2">
        <w:rPr>
          <w:shd w:val="clear" w:color="auto" w:fill="FFFFFF"/>
        </w:rPr>
        <w:t>)</w:t>
      </w:r>
      <w:r>
        <w:t>.</w:t>
      </w:r>
    </w:p>
    <w:p w14:paraId="54A155E3" w14:textId="3B1F76B1" w:rsidR="00C32116" w:rsidRDefault="00C32116" w:rsidP="00C32116">
      <w:r w:rsidRPr="00C32116">
        <w:rPr>
          <w:b/>
          <w:bCs/>
        </w:rPr>
        <w:t>Knowledge Application:</w:t>
      </w:r>
      <w:r>
        <w:t xml:space="preserve"> Emirates places a significant emphasis on the practical application of knowledge. This is reflected in its ongoing innovation in aircraft technology, in-flight services, and operational efficiency. IT systems serve a crucial function in converting information into real-world applications</w:t>
      </w:r>
      <w:r w:rsidR="00066EA2">
        <w:t xml:space="preserve"> </w:t>
      </w:r>
      <w:r w:rsidR="00066EA2">
        <w:rPr>
          <w:shd w:val="clear" w:color="auto" w:fill="FFFFFF"/>
        </w:rPr>
        <w:t>(</w:t>
      </w:r>
      <w:r w:rsidR="00066EA2" w:rsidRPr="00377497">
        <w:rPr>
          <w:shd w:val="clear" w:color="auto" w:fill="FFFFFF"/>
        </w:rPr>
        <w:t>Daniel, Mullarkey, and Agrawal, 2023</w:t>
      </w:r>
      <w:r w:rsidR="00066EA2">
        <w:rPr>
          <w:shd w:val="clear" w:color="auto" w:fill="FFFFFF"/>
        </w:rPr>
        <w:t>)</w:t>
      </w:r>
      <w:r>
        <w:t>.</w:t>
      </w:r>
    </w:p>
    <w:p w14:paraId="42260EDF" w14:textId="705AFED5" w:rsidR="00C32116" w:rsidRDefault="00C32116" w:rsidP="00C32116">
      <w:r w:rsidRPr="00C32116">
        <w:rPr>
          <w:b/>
          <w:bCs/>
        </w:rPr>
        <w:t>Monitoring and Feedback:</w:t>
      </w:r>
      <w:r>
        <w:t xml:space="preserve"> The airline routinely evaluates the efficacy of its KM system using data analytics. It leverages IT systems to monitor the utilization of knowledge resources, detect voids, and receive input from workers, clients, and partners.</w:t>
      </w:r>
    </w:p>
    <w:p w14:paraId="50D88B0F" w14:textId="221A081C" w:rsidR="00C32116" w:rsidRDefault="00C32116" w:rsidP="00294A7A">
      <w:pPr>
        <w:pStyle w:val="Titlu2"/>
      </w:pPr>
      <w:bookmarkStart w:id="10" w:name="_Toc150081844"/>
      <w:r>
        <w:t>The supporting IT systems in Emirates' KM framework include</w:t>
      </w:r>
      <w:bookmarkEnd w:id="10"/>
    </w:p>
    <w:p w14:paraId="3D4405A8" w14:textId="550041B3" w:rsidR="00C32116" w:rsidRDefault="00C32116" w:rsidP="00C32116">
      <w:r w:rsidRPr="00294A7A">
        <w:rPr>
          <w:b/>
          <w:bCs/>
        </w:rPr>
        <w:t xml:space="preserve">Intranet and Collaboration Tools: </w:t>
      </w:r>
      <w:r>
        <w:t>Emirates utilizes an intranet and several collaboration tools to promote real-time information exchange, collaboration, and conversations among workers across multiple locations</w:t>
      </w:r>
      <w:r w:rsidR="004A5CA2">
        <w:t xml:space="preserve"> </w:t>
      </w:r>
      <w:r w:rsidR="004A5CA2">
        <w:rPr>
          <w:shd w:val="clear" w:color="auto" w:fill="FFFFFF"/>
        </w:rPr>
        <w:t>(</w:t>
      </w:r>
      <w:r w:rsidR="004A5CA2" w:rsidRPr="00377497">
        <w:rPr>
          <w:shd w:val="clear" w:color="auto" w:fill="FFFFFF"/>
        </w:rPr>
        <w:t>Hiragami, 2023</w:t>
      </w:r>
      <w:r w:rsidR="004A5CA2">
        <w:rPr>
          <w:shd w:val="clear" w:color="auto" w:fill="FFFFFF"/>
        </w:rPr>
        <w:t>)</w:t>
      </w:r>
      <w:r>
        <w:t>.</w:t>
      </w:r>
    </w:p>
    <w:p w14:paraId="27F02F39" w14:textId="031BF075" w:rsidR="00C32116" w:rsidRDefault="00C32116" w:rsidP="00C32116">
      <w:r w:rsidRPr="00294A7A">
        <w:rPr>
          <w:b/>
          <w:bCs/>
        </w:rPr>
        <w:t>Big Data Analytics:</w:t>
      </w:r>
      <w:r>
        <w:t xml:space="preserve"> Data analytics solutions aid in analyzing vast quantities of data generated by the airline's operations, allowing enhanced decision-making and insights for future enhancements</w:t>
      </w:r>
      <w:r w:rsidR="004A5CA2">
        <w:t xml:space="preserve"> </w:t>
      </w:r>
      <w:r w:rsidR="004A5CA2">
        <w:rPr>
          <w:shd w:val="clear" w:color="auto" w:fill="FFFFFF"/>
        </w:rPr>
        <w:t>(</w:t>
      </w:r>
      <w:r w:rsidR="004A5CA2" w:rsidRPr="00377497">
        <w:rPr>
          <w:shd w:val="clear" w:color="auto" w:fill="FFFFFF"/>
        </w:rPr>
        <w:t>Haraldsdottir</w:t>
      </w:r>
      <w:r w:rsidR="004A5CA2">
        <w:rPr>
          <w:shd w:val="clear" w:color="auto" w:fill="FFFFFF"/>
        </w:rPr>
        <w:t xml:space="preserve"> et al. </w:t>
      </w:r>
      <w:r w:rsidR="004A5CA2" w:rsidRPr="00377497">
        <w:rPr>
          <w:shd w:val="clear" w:color="auto" w:fill="FFFFFF"/>
        </w:rPr>
        <w:t>2023</w:t>
      </w:r>
      <w:r w:rsidR="004A5CA2">
        <w:rPr>
          <w:shd w:val="clear" w:color="auto" w:fill="FFFFFF"/>
        </w:rPr>
        <w:t>)</w:t>
      </w:r>
      <w:r>
        <w:t>.</w:t>
      </w:r>
    </w:p>
    <w:p w14:paraId="5B60A60D" w14:textId="27263769" w:rsidR="00C32116" w:rsidRDefault="00C32116" w:rsidP="00C32116">
      <w:r w:rsidRPr="00294A7A">
        <w:rPr>
          <w:b/>
          <w:bCs/>
        </w:rPr>
        <w:t>Cybersecurity Systems:</w:t>
      </w:r>
      <w:r>
        <w:t xml:space="preserve"> Given the sensitivity of data and knowledge assets, comprehensive cybersecurity systems are in place to protect against </w:t>
      </w:r>
      <w:r w:rsidR="00294A7A">
        <w:t>cyber-attacks</w:t>
      </w:r>
      <w:r>
        <w:t xml:space="preserve"> and assure data integrity.</w:t>
      </w:r>
    </w:p>
    <w:p w14:paraId="1644C5EF" w14:textId="77777777" w:rsidR="00C60CE1" w:rsidRDefault="00C60CE1">
      <w:pPr>
        <w:spacing w:line="259" w:lineRule="auto"/>
        <w:jc w:val="left"/>
        <w:rPr>
          <w:rFonts w:eastAsiaTheme="majorEastAsia" w:cstheme="majorBidi"/>
          <w:b/>
          <w:sz w:val="28"/>
          <w:szCs w:val="26"/>
        </w:rPr>
      </w:pPr>
      <w:r>
        <w:br w:type="page"/>
      </w:r>
    </w:p>
    <w:p w14:paraId="172F017C" w14:textId="6A428DBF" w:rsidR="00C32116" w:rsidRDefault="00C32116" w:rsidP="00C60CE1">
      <w:pPr>
        <w:pStyle w:val="Titlu2"/>
      </w:pPr>
      <w:bookmarkStart w:id="11" w:name="_Toc150081845"/>
      <w:r>
        <w:t>British Airways Knowledge Management System</w:t>
      </w:r>
      <w:bookmarkEnd w:id="11"/>
    </w:p>
    <w:p w14:paraId="4287C3B2" w14:textId="71F66C0F" w:rsidR="00C32116" w:rsidRDefault="00C32116" w:rsidP="00C32116">
      <w:r>
        <w:t>British Airways' KM system, similar to Emirates, is predicated on a strong commitment to innovation, a profound knowledge culture, and a worldwide presence. Let's examine its KM value chain:</w:t>
      </w:r>
    </w:p>
    <w:p w14:paraId="48FAD180" w14:textId="62ED8797" w:rsidR="00C32116" w:rsidRDefault="00C32116" w:rsidP="00C32116">
      <w:r w:rsidRPr="00C60CE1">
        <w:rPr>
          <w:b/>
          <w:bCs/>
        </w:rPr>
        <w:t>Knowledge Creation and Acquisition:</w:t>
      </w:r>
      <w:r>
        <w:t xml:space="preserve"> British Airways benefits from its worldwide presence and diverse client base, allowing the acquisition of a wide variety of knowledge resources. The airline has a variegated staff, establishing a culture of learning and knowledge development</w:t>
      </w:r>
      <w:r w:rsidR="00EF087B">
        <w:t xml:space="preserve"> </w:t>
      </w:r>
      <w:r w:rsidR="00EF087B">
        <w:rPr>
          <w:shd w:val="clear" w:color="auto" w:fill="FFFFFF"/>
        </w:rPr>
        <w:t>(</w:t>
      </w:r>
      <w:r w:rsidR="00EF087B" w:rsidRPr="00377497">
        <w:rPr>
          <w:shd w:val="clear" w:color="auto" w:fill="FFFFFF"/>
        </w:rPr>
        <w:t>Ariyachandra, Jayasena, and Perera, 2022</w:t>
      </w:r>
      <w:r w:rsidR="00EF087B">
        <w:rPr>
          <w:shd w:val="clear" w:color="auto" w:fill="FFFFFF"/>
        </w:rPr>
        <w:t>)</w:t>
      </w:r>
      <w:r>
        <w:t>.</w:t>
      </w:r>
    </w:p>
    <w:p w14:paraId="21DF7CFC" w14:textId="2B88C56C" w:rsidR="00C32116" w:rsidRDefault="00C32116" w:rsidP="00C32116">
      <w:r w:rsidRPr="00C60CE1">
        <w:rPr>
          <w:b/>
          <w:bCs/>
        </w:rPr>
        <w:t>Knowledge Storage and Organization:</w:t>
      </w:r>
      <w:r>
        <w:t xml:space="preserve"> BA invests in contemporary IT solutions for knowledge storage and organization. Data </w:t>
      </w:r>
      <w:r w:rsidR="00C60CE1">
        <w:t>centres</w:t>
      </w:r>
      <w:r>
        <w:t xml:space="preserve"> and knowledge repositories effectively identify and store knowledge assets, providing fast access</w:t>
      </w:r>
      <w:r w:rsidR="00EF087B">
        <w:t xml:space="preserve"> </w:t>
      </w:r>
      <w:r w:rsidR="00EF087B">
        <w:rPr>
          <w:shd w:val="clear" w:color="auto" w:fill="FFFFFF"/>
        </w:rPr>
        <w:t>(</w:t>
      </w:r>
      <w:r w:rsidR="00EF087B" w:rsidRPr="00377497">
        <w:rPr>
          <w:shd w:val="clear" w:color="auto" w:fill="FFFFFF"/>
        </w:rPr>
        <w:t>Graham</w:t>
      </w:r>
      <w:r w:rsidR="00EF087B">
        <w:rPr>
          <w:shd w:val="clear" w:color="auto" w:fill="FFFFFF"/>
        </w:rPr>
        <w:t xml:space="preserve"> &amp;</w:t>
      </w:r>
      <w:r w:rsidR="00EF087B" w:rsidRPr="00377497">
        <w:rPr>
          <w:shd w:val="clear" w:color="auto" w:fill="FFFFFF"/>
        </w:rPr>
        <w:t xml:space="preserve"> Lu, 2023</w:t>
      </w:r>
      <w:r w:rsidR="00EF087B">
        <w:rPr>
          <w:shd w:val="clear" w:color="auto" w:fill="FFFFFF"/>
        </w:rPr>
        <w:t>)</w:t>
      </w:r>
      <w:r>
        <w:t>.</w:t>
      </w:r>
    </w:p>
    <w:p w14:paraId="65ABB882" w14:textId="07D245A5" w:rsidR="00F62915" w:rsidRDefault="00F62915" w:rsidP="00C32116">
      <w:r>
        <w:rPr>
          <w:noProof/>
        </w:rPr>
        <w:drawing>
          <wp:inline distT="0" distB="0" distL="0" distR="0" wp14:anchorId="28C68C6E" wp14:editId="5E35BF81">
            <wp:extent cx="5867400" cy="2838450"/>
            <wp:effectExtent l="0" t="190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ECD97D4" w14:textId="2916F436" w:rsidR="008B0831" w:rsidRPr="00577C48" w:rsidRDefault="00577C48" w:rsidP="00577C48">
      <w:pPr>
        <w:jc w:val="center"/>
        <w:rPr>
          <w:b/>
          <w:bCs/>
          <w:i/>
          <w:iCs/>
        </w:rPr>
      </w:pPr>
      <w:r w:rsidRPr="00577C48">
        <w:rPr>
          <w:b/>
          <w:bCs/>
          <w:i/>
          <w:iCs/>
        </w:rPr>
        <w:t>Figure 2</w:t>
      </w:r>
      <w:r w:rsidR="008B0831" w:rsidRPr="00577C48">
        <w:rPr>
          <w:b/>
          <w:bCs/>
          <w:i/>
          <w:iCs/>
        </w:rPr>
        <w:t xml:space="preserve"> British Airways Knowledge Management System</w:t>
      </w:r>
      <w:r w:rsidRPr="00577C48">
        <w:rPr>
          <w:b/>
          <w:bCs/>
          <w:i/>
          <w:iCs/>
        </w:rPr>
        <w:t xml:space="preserve"> </w:t>
      </w:r>
      <w:r w:rsidRPr="00577C48">
        <w:rPr>
          <w:b/>
          <w:bCs/>
          <w:i/>
          <w:iCs/>
          <w:shd w:val="clear" w:color="auto" w:fill="FFFFFF"/>
        </w:rPr>
        <w:t>(Graham &amp; Lu, 2023)</w:t>
      </w:r>
      <w:r w:rsidRPr="00577C48">
        <w:rPr>
          <w:b/>
          <w:bCs/>
          <w:i/>
          <w:iCs/>
        </w:rPr>
        <w:t>.</w:t>
      </w:r>
    </w:p>
    <w:p w14:paraId="1505CF5F" w14:textId="631A3593" w:rsidR="00C32116" w:rsidRDefault="00C32116" w:rsidP="00C32116">
      <w:r w:rsidRPr="00C60CE1">
        <w:rPr>
          <w:b/>
          <w:bCs/>
        </w:rPr>
        <w:t>Knowledge Dissemination and Sharing:</w:t>
      </w:r>
      <w:r>
        <w:t xml:space="preserve"> The airline facilitates knowledge sharing using IT systems, including intranets, collaboration platforms, and communication tools. These facilitate the dissemination of best practices and lessons acquired among personnel.</w:t>
      </w:r>
    </w:p>
    <w:p w14:paraId="323F39E8" w14:textId="67A12A78" w:rsidR="00C32116" w:rsidRDefault="00C60CE1" w:rsidP="00C32116">
      <w:r w:rsidRPr="00C60CE1">
        <w:rPr>
          <w:b/>
          <w:bCs/>
        </w:rPr>
        <w:t>I</w:t>
      </w:r>
      <w:r w:rsidR="00C32116" w:rsidRPr="00C60CE1">
        <w:rPr>
          <w:b/>
          <w:bCs/>
        </w:rPr>
        <w:t>nformation Application:</w:t>
      </w:r>
      <w:r w:rsidR="00C32116">
        <w:t xml:space="preserve"> British Airways converts information into practical applications in areas like operational efficiency and customer service. IT systems play a crucial role in deploying these applications</w:t>
      </w:r>
      <w:r w:rsidR="00697B73">
        <w:t xml:space="preserve"> </w:t>
      </w:r>
      <w:r w:rsidR="00697B73">
        <w:rPr>
          <w:shd w:val="clear" w:color="auto" w:fill="FFFFFF"/>
        </w:rPr>
        <w:t>(</w:t>
      </w:r>
      <w:r w:rsidR="00697B73" w:rsidRPr="00377497">
        <w:rPr>
          <w:shd w:val="clear" w:color="auto" w:fill="FFFFFF"/>
        </w:rPr>
        <w:t>Sahibzada, Latif, and Xu, 2022</w:t>
      </w:r>
      <w:r w:rsidR="00697B73">
        <w:rPr>
          <w:shd w:val="clear" w:color="auto" w:fill="FFFFFF"/>
        </w:rPr>
        <w:t>)</w:t>
      </w:r>
      <w:r w:rsidR="00C32116">
        <w:t>.</w:t>
      </w:r>
    </w:p>
    <w:p w14:paraId="348A9DEF" w14:textId="64F41371" w:rsidR="00C32116" w:rsidRDefault="00C32116" w:rsidP="00C32116">
      <w:r w:rsidRPr="00C60CE1">
        <w:rPr>
          <w:b/>
          <w:bCs/>
        </w:rPr>
        <w:t>Monitoring and Feedback:</w:t>
      </w:r>
      <w:r>
        <w:t xml:space="preserve"> The airline employs data analytics and IT systems to monitor the effectiveness of its KM system, obtain feedback, and discover areas for improvement. Regular evaluations and audits are part of this procedure.</w:t>
      </w:r>
    </w:p>
    <w:p w14:paraId="6EBD1334" w14:textId="0C71A5DD" w:rsidR="00C32116" w:rsidRDefault="00C32116" w:rsidP="00C60CE1">
      <w:pPr>
        <w:pStyle w:val="Titlu2"/>
      </w:pPr>
      <w:bookmarkStart w:id="12" w:name="_Toc150081846"/>
      <w:r>
        <w:t>Supporting IT systems in British Airways' KM framework include:</w:t>
      </w:r>
      <w:bookmarkEnd w:id="12"/>
    </w:p>
    <w:p w14:paraId="3C1EACC8" w14:textId="44D7634E" w:rsidR="00C32116" w:rsidRDefault="00C32116" w:rsidP="00C32116">
      <w:r w:rsidRPr="00C60CE1">
        <w:rPr>
          <w:b/>
          <w:bCs/>
        </w:rPr>
        <w:t>Intranet and Collaboration Tools:</w:t>
      </w:r>
      <w:r>
        <w:t xml:space="preserve"> Similar to Emirates, British Airways utilizes intranets and collaboration tools for real-time information exchange and staff cooperation across multiple departments and regions</w:t>
      </w:r>
      <w:r w:rsidR="00C25FA8">
        <w:t xml:space="preserve"> </w:t>
      </w:r>
      <w:r w:rsidR="00C25FA8">
        <w:rPr>
          <w:shd w:val="clear" w:color="auto" w:fill="FFFFFF"/>
        </w:rPr>
        <w:t>(</w:t>
      </w:r>
      <w:r w:rsidR="00C25FA8" w:rsidRPr="00377497">
        <w:rPr>
          <w:shd w:val="clear" w:color="auto" w:fill="FFFFFF"/>
        </w:rPr>
        <w:t>Mabe</w:t>
      </w:r>
      <w:r w:rsidR="00C25FA8">
        <w:rPr>
          <w:shd w:val="clear" w:color="auto" w:fill="FFFFFF"/>
        </w:rPr>
        <w:t xml:space="preserve"> &amp;</w:t>
      </w:r>
      <w:r w:rsidR="00C25FA8" w:rsidRPr="00377497">
        <w:rPr>
          <w:shd w:val="clear" w:color="auto" w:fill="FFFFFF"/>
        </w:rPr>
        <w:t xml:space="preserve"> Bwalya, 2022</w:t>
      </w:r>
      <w:r w:rsidR="00C25FA8">
        <w:rPr>
          <w:shd w:val="clear" w:color="auto" w:fill="FFFFFF"/>
        </w:rPr>
        <w:t>)</w:t>
      </w:r>
      <w:r>
        <w:t>.</w:t>
      </w:r>
    </w:p>
    <w:p w14:paraId="7FD73624" w14:textId="3338E00A" w:rsidR="00C32116" w:rsidRDefault="00C32116" w:rsidP="00C32116">
      <w:r w:rsidRPr="00F67555">
        <w:rPr>
          <w:b/>
          <w:bCs/>
        </w:rPr>
        <w:t xml:space="preserve">Data Analytics and Business Intelligence: </w:t>
      </w:r>
      <w:r>
        <w:t xml:space="preserve">BA utilizes data analytics and business intelligence technologies to derive insights from operational data, </w:t>
      </w:r>
      <w:r w:rsidR="00C070E5">
        <w:t>improve</w:t>
      </w:r>
      <w:r>
        <w:t xml:space="preserve"> decision-making, and enhance consumer experiences</w:t>
      </w:r>
      <w:r w:rsidR="00C25FA8">
        <w:t xml:space="preserve"> </w:t>
      </w:r>
      <w:r w:rsidR="00C25FA8">
        <w:rPr>
          <w:shd w:val="clear" w:color="auto" w:fill="FFFFFF"/>
        </w:rPr>
        <w:t>(</w:t>
      </w:r>
      <w:r w:rsidR="00C25FA8" w:rsidRPr="00377497">
        <w:rPr>
          <w:shd w:val="clear" w:color="auto" w:fill="FFFFFF"/>
        </w:rPr>
        <w:t>Roy</w:t>
      </w:r>
      <w:r w:rsidR="00C25FA8">
        <w:rPr>
          <w:shd w:val="clear" w:color="auto" w:fill="FFFFFF"/>
        </w:rPr>
        <w:t xml:space="preserve"> et al. </w:t>
      </w:r>
      <w:r w:rsidR="00C25FA8" w:rsidRPr="00377497">
        <w:rPr>
          <w:shd w:val="clear" w:color="auto" w:fill="FFFFFF"/>
        </w:rPr>
        <w:t>2022</w:t>
      </w:r>
      <w:r w:rsidR="00C25FA8">
        <w:rPr>
          <w:shd w:val="clear" w:color="auto" w:fill="FFFFFF"/>
        </w:rPr>
        <w:t>)</w:t>
      </w:r>
      <w:r>
        <w:t>.</w:t>
      </w:r>
    </w:p>
    <w:p w14:paraId="7666AE14" w14:textId="4AE8AE92" w:rsidR="00C32116" w:rsidRDefault="00C32116" w:rsidP="00C32116">
      <w:r w:rsidRPr="00F67555">
        <w:rPr>
          <w:b/>
          <w:bCs/>
        </w:rPr>
        <w:t>Cybersecurity Systems:</w:t>
      </w:r>
      <w:r>
        <w:t xml:space="preserve"> To preserve critical knowledge assets and customer data, BA maintains a comprehensive cybersecurity framework to defend against </w:t>
      </w:r>
      <w:r w:rsidR="00FD138A">
        <w:t>cyber-attacks</w:t>
      </w:r>
      <w:r w:rsidR="00F67555">
        <w:t xml:space="preserve">. </w:t>
      </w:r>
    </w:p>
    <w:p w14:paraId="1F2E098D" w14:textId="1B57F9AB" w:rsidR="00325215" w:rsidRDefault="00C32116" w:rsidP="00325215">
      <w:r>
        <w:t>Both Emirates and British Airways display great commitment to KM, underpinned by comprehensive KM value chains and potent IT systems. They leverage their worldwide presence, diversified workforces, and innovative cultures to collect, store, distribute, implement, and monitor information efficiently</w:t>
      </w:r>
      <w:r w:rsidR="00CC2B4D">
        <w:t xml:space="preserve"> </w:t>
      </w:r>
      <w:r w:rsidR="00CC2B4D">
        <w:rPr>
          <w:shd w:val="clear" w:color="auto" w:fill="FFFFFF"/>
        </w:rPr>
        <w:t>(</w:t>
      </w:r>
      <w:r w:rsidR="00CC2B4D" w:rsidRPr="00377497">
        <w:rPr>
          <w:shd w:val="clear" w:color="auto" w:fill="FFFFFF"/>
        </w:rPr>
        <w:t>Sadiq</w:t>
      </w:r>
      <w:r w:rsidR="00CC2B4D">
        <w:rPr>
          <w:shd w:val="clear" w:color="auto" w:fill="FFFFFF"/>
        </w:rPr>
        <w:t xml:space="preserve"> et al. </w:t>
      </w:r>
      <w:r w:rsidR="00CC2B4D" w:rsidRPr="00377497">
        <w:rPr>
          <w:shd w:val="clear" w:color="auto" w:fill="FFFFFF"/>
        </w:rPr>
        <w:t>2022</w:t>
      </w:r>
      <w:r w:rsidR="00CC2B4D">
        <w:rPr>
          <w:shd w:val="clear" w:color="auto" w:fill="FFFFFF"/>
        </w:rPr>
        <w:t>)</w:t>
      </w:r>
      <w:r>
        <w:t>.</w:t>
      </w:r>
      <w:r w:rsidR="00FF4A0A">
        <w:t xml:space="preserve"> </w:t>
      </w:r>
      <w:r>
        <w:t>Emirates is entirely owned by the Investment Corporation of Dubai, providing for a more centralized decision-making process. In contrast, British Airways is part of the International Airlines Group (IAG), which encompasses many corporations</w:t>
      </w:r>
      <w:r w:rsidR="00545649">
        <w:t xml:space="preserve"> </w:t>
      </w:r>
      <w:r w:rsidR="00545649">
        <w:rPr>
          <w:shd w:val="clear" w:color="auto" w:fill="FFFFFF"/>
        </w:rPr>
        <w:t>(</w:t>
      </w:r>
      <w:r w:rsidR="00545649" w:rsidRPr="00377497">
        <w:rPr>
          <w:shd w:val="clear" w:color="auto" w:fill="FFFFFF"/>
        </w:rPr>
        <w:t>Edwards, 2022</w:t>
      </w:r>
      <w:r w:rsidR="00545649">
        <w:rPr>
          <w:shd w:val="clear" w:color="auto" w:fill="FFFFFF"/>
        </w:rPr>
        <w:t>)</w:t>
      </w:r>
      <w:r>
        <w:t>. This variation may impact the governance of KM activities.</w:t>
      </w:r>
      <w:r w:rsidR="00F67555">
        <w:t xml:space="preserve"> </w:t>
      </w:r>
    </w:p>
    <w:p w14:paraId="0AF7F430" w14:textId="7443238A" w:rsidR="00325215" w:rsidRDefault="00C32116" w:rsidP="00325215">
      <w:r>
        <w:t>Emirates has a significant presence in the Middle East and Asia, whereas British Airways is dominant in Europe and North America. These distinct markets may necessitate various approaches to KM to accommodate varying client desires and preferences</w:t>
      </w:r>
      <w:r w:rsidR="003211F3">
        <w:t xml:space="preserve"> </w:t>
      </w:r>
      <w:r w:rsidR="003211F3">
        <w:rPr>
          <w:shd w:val="clear" w:color="auto" w:fill="FFFFFF"/>
        </w:rPr>
        <w:t>(</w:t>
      </w:r>
      <w:r w:rsidR="003211F3" w:rsidRPr="00377497">
        <w:rPr>
          <w:shd w:val="clear" w:color="auto" w:fill="FFFFFF"/>
        </w:rPr>
        <w:t>Hult</w:t>
      </w:r>
      <w:r w:rsidR="003211F3">
        <w:rPr>
          <w:shd w:val="clear" w:color="auto" w:fill="FFFFFF"/>
        </w:rPr>
        <w:t xml:space="preserve"> et al. </w:t>
      </w:r>
      <w:r w:rsidR="003211F3" w:rsidRPr="00377497">
        <w:rPr>
          <w:shd w:val="clear" w:color="auto" w:fill="FFFFFF"/>
        </w:rPr>
        <w:t>2022</w:t>
      </w:r>
      <w:r w:rsidR="003211F3">
        <w:rPr>
          <w:shd w:val="clear" w:color="auto" w:fill="FFFFFF"/>
        </w:rPr>
        <w:t>)</w:t>
      </w:r>
      <w:r>
        <w:t>.</w:t>
      </w:r>
      <w:r w:rsidR="00F67555">
        <w:t xml:space="preserve"> O</w:t>
      </w:r>
      <w:r>
        <w:t>ngoing investment in IT systems and cybersecurity is vital to secure critical knowledge assets and to stay up with the rapid tempo of technological innovations. The review emphasizes the crucial significance of KM in the aviation sector, where knowledge is a strategic resource for guaranteeing operational efficiency, innovation, and excellent customer service</w:t>
      </w:r>
      <w:r w:rsidR="007716FD">
        <w:t xml:space="preserve"> </w:t>
      </w:r>
      <w:r w:rsidR="007716FD">
        <w:rPr>
          <w:shd w:val="clear" w:color="auto" w:fill="FFFFFF"/>
        </w:rPr>
        <w:t>(</w:t>
      </w:r>
      <w:r w:rsidR="007716FD" w:rsidRPr="00377497">
        <w:rPr>
          <w:shd w:val="clear" w:color="auto" w:fill="FFFFFF"/>
        </w:rPr>
        <w:t>Li, 2022</w:t>
      </w:r>
      <w:r w:rsidR="007716FD">
        <w:rPr>
          <w:shd w:val="clear" w:color="auto" w:fill="FFFFFF"/>
        </w:rPr>
        <w:t>)</w:t>
      </w:r>
      <w:r>
        <w:t>.</w:t>
      </w:r>
      <w:r w:rsidR="00325215">
        <w:t xml:space="preserve"> Emirates and British Airways illustrate that although the underlying concepts of implementing KM systems are similar, the precise techniques and technology they utilize are tailored to their operational settings and strategic objectives.</w:t>
      </w:r>
    </w:p>
    <w:p w14:paraId="27717EC7" w14:textId="5CB899BC" w:rsidR="007856A6" w:rsidRDefault="007856A6">
      <w:pPr>
        <w:spacing w:line="259" w:lineRule="auto"/>
        <w:jc w:val="left"/>
      </w:pPr>
      <w:r>
        <w:br w:type="page"/>
      </w:r>
    </w:p>
    <w:p w14:paraId="30EEA40E" w14:textId="2E922A9A" w:rsidR="00C32116" w:rsidRDefault="007856A6" w:rsidP="007856A6">
      <w:pPr>
        <w:pStyle w:val="Titlu1"/>
      </w:pPr>
      <w:bookmarkStart w:id="13" w:name="_Toc150081847"/>
      <w:r>
        <w:t>Recommendations</w:t>
      </w:r>
      <w:bookmarkEnd w:id="13"/>
    </w:p>
    <w:p w14:paraId="5DB2FFC6" w14:textId="0CA58C03" w:rsidR="00081ECC" w:rsidRDefault="00081ECC" w:rsidP="00081ECC">
      <w:r>
        <w:t>For Emirates and British Airways, both enterprises with a strong emphasis on Knowledge Management (KM), here are six main suggestions for areas of improvement in their respective KM systems:</w:t>
      </w:r>
    </w:p>
    <w:p w14:paraId="458C0691" w14:textId="58DBD6F3" w:rsidR="00081ECC" w:rsidRDefault="00081ECC" w:rsidP="00081ECC">
      <w:r w:rsidRPr="001E3B97">
        <w:rPr>
          <w:b/>
          <w:bCs/>
        </w:rPr>
        <w:t xml:space="preserve">Enhanced Cross-Functional </w:t>
      </w:r>
      <w:r w:rsidR="001E3B97" w:rsidRPr="001E3B97">
        <w:rPr>
          <w:b/>
          <w:bCs/>
        </w:rPr>
        <w:t>Cooperation</w:t>
      </w:r>
      <w:r w:rsidRPr="001E3B97">
        <w:rPr>
          <w:b/>
          <w:bCs/>
        </w:rPr>
        <w:t>:</w:t>
      </w:r>
      <w:r>
        <w:t xml:space="preserve"> Both airlines should further cultivate cross-functional cooperation inside their enterprises. Break down departmental silos and facilitate inter-departmental information exchange</w:t>
      </w:r>
      <w:r w:rsidR="00C817BD">
        <w:t xml:space="preserve"> </w:t>
      </w:r>
      <w:r w:rsidR="00C817BD">
        <w:rPr>
          <w:shd w:val="clear" w:color="auto" w:fill="FFFFFF"/>
        </w:rPr>
        <w:t>(</w:t>
      </w:r>
      <w:r w:rsidR="00C817BD" w:rsidRPr="00377497">
        <w:rPr>
          <w:shd w:val="clear" w:color="auto" w:fill="FFFFFF"/>
        </w:rPr>
        <w:t>Urnberg</w:t>
      </w:r>
      <w:r w:rsidR="00C817BD">
        <w:rPr>
          <w:shd w:val="clear" w:color="auto" w:fill="FFFFFF"/>
        </w:rPr>
        <w:t xml:space="preserve"> et al. </w:t>
      </w:r>
      <w:r w:rsidR="00C817BD" w:rsidRPr="00377497">
        <w:rPr>
          <w:shd w:val="clear" w:color="auto" w:fill="FFFFFF"/>
        </w:rPr>
        <w:t>2022</w:t>
      </w:r>
      <w:r w:rsidR="00C817BD">
        <w:rPr>
          <w:shd w:val="clear" w:color="auto" w:fill="FFFFFF"/>
        </w:rPr>
        <w:t>)</w:t>
      </w:r>
      <w:r>
        <w:t>. Create platforms or forums for workers from other divisions to interact, exchange thoughts, and learn from one another.</w:t>
      </w:r>
    </w:p>
    <w:p w14:paraId="4ECBF9A0" w14:textId="722A1D4F" w:rsidR="00577C48" w:rsidRDefault="00397C78" w:rsidP="00081ECC">
      <w:r>
        <w:rPr>
          <w:noProof/>
        </w:rPr>
        <w:drawing>
          <wp:inline distT="0" distB="0" distL="0" distR="0" wp14:anchorId="54B35808" wp14:editId="19D6B342">
            <wp:extent cx="5934075" cy="3286125"/>
            <wp:effectExtent l="0" t="38100" r="0" b="666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7E09E02" w14:textId="16D16C9B" w:rsidR="00283501" w:rsidRPr="0011666F" w:rsidRDefault="00283501" w:rsidP="00283501">
      <w:pPr>
        <w:jc w:val="center"/>
      </w:pPr>
      <w:r w:rsidRPr="0011666F">
        <w:t xml:space="preserve">Figure-3 Recommendations </w:t>
      </w:r>
      <w:r w:rsidRPr="0011666F">
        <w:rPr>
          <w:shd w:val="clear" w:color="auto" w:fill="FFFFFF"/>
        </w:rPr>
        <w:t>(Urnberg et al. 2022)</w:t>
      </w:r>
      <w:r w:rsidRPr="0011666F">
        <w:t>.</w:t>
      </w:r>
    </w:p>
    <w:p w14:paraId="1073F7B2" w14:textId="0F935A85" w:rsidR="00081ECC" w:rsidRDefault="001E3B97" w:rsidP="00081ECC">
      <w:r>
        <w:rPr>
          <w:b/>
          <w:bCs/>
        </w:rPr>
        <w:t>S</w:t>
      </w:r>
      <w:r w:rsidR="00081ECC" w:rsidRPr="001E3B97">
        <w:rPr>
          <w:b/>
          <w:bCs/>
        </w:rPr>
        <w:t>ophisticated Data Analytics and AI Integration:</w:t>
      </w:r>
      <w:r w:rsidR="00081ECC">
        <w:t xml:space="preserve"> Invest in sophisticated data analytics and artificial intelligence (AI) capabilities. These technologies may aid in the analysis of immense quantities of data, offering actionable insights for improved decision-making, predictive maintenance, and enhanced consumer experiences</w:t>
      </w:r>
      <w:r w:rsidR="00B44F07">
        <w:t xml:space="preserve">. </w:t>
      </w:r>
      <w:r w:rsidR="00081ECC">
        <w:t>Explore machine learning strategies for knowledge discovery and recommendation.</w:t>
      </w:r>
    </w:p>
    <w:p w14:paraId="20CBD3FA" w14:textId="520BEFFD" w:rsidR="00081ECC" w:rsidRDefault="00414B78" w:rsidP="00081ECC">
      <w:r w:rsidRPr="00414B78">
        <w:rPr>
          <w:b/>
          <w:bCs/>
        </w:rPr>
        <w:t>I</w:t>
      </w:r>
      <w:r w:rsidR="00081ECC" w:rsidRPr="00414B78">
        <w:rPr>
          <w:b/>
          <w:bCs/>
        </w:rPr>
        <w:t xml:space="preserve">nformation Capture from </w:t>
      </w:r>
      <w:r w:rsidR="007237A2">
        <w:rPr>
          <w:b/>
          <w:bCs/>
        </w:rPr>
        <w:t>Other</w:t>
      </w:r>
      <w:r w:rsidR="00081ECC" w:rsidRPr="00414B78">
        <w:rPr>
          <w:b/>
          <w:bCs/>
        </w:rPr>
        <w:t xml:space="preserve"> Sources: </w:t>
      </w:r>
      <w:r w:rsidR="00081ECC">
        <w:t>Develop techniques to capture and integrate information from other sources. Partner with research institutes, industry professionals, and universities to get new perspectives and best practices</w:t>
      </w:r>
      <w:r w:rsidR="007237A2">
        <w:t xml:space="preserve"> </w:t>
      </w:r>
      <w:r w:rsidR="007237A2">
        <w:rPr>
          <w:shd w:val="clear" w:color="auto" w:fill="FFFFFF"/>
        </w:rPr>
        <w:t>(</w:t>
      </w:r>
      <w:r w:rsidR="007237A2" w:rsidRPr="00377497">
        <w:rPr>
          <w:shd w:val="clear" w:color="auto" w:fill="FFFFFF"/>
        </w:rPr>
        <w:t>Iyoha</w:t>
      </w:r>
      <w:r w:rsidR="007237A2">
        <w:rPr>
          <w:shd w:val="clear" w:color="auto" w:fill="FFFFFF"/>
        </w:rPr>
        <w:t xml:space="preserve"> &amp;</w:t>
      </w:r>
      <w:r w:rsidR="007237A2" w:rsidRPr="00377497">
        <w:rPr>
          <w:shd w:val="clear" w:color="auto" w:fill="FFFFFF"/>
        </w:rPr>
        <w:t xml:space="preserve"> Igbinedion, 2022</w:t>
      </w:r>
      <w:r w:rsidR="007237A2">
        <w:rPr>
          <w:shd w:val="clear" w:color="auto" w:fill="FFFFFF"/>
        </w:rPr>
        <w:t>)</w:t>
      </w:r>
      <w:r w:rsidR="00081ECC">
        <w:t>. Create methods for staff to attend relevant conferences and industry events to convey external information in-house.</w:t>
      </w:r>
    </w:p>
    <w:p w14:paraId="1AFD6D00" w14:textId="00019D00" w:rsidR="00081ECC" w:rsidRDefault="00081ECC" w:rsidP="00081ECC">
      <w:r w:rsidRPr="00414B78">
        <w:rPr>
          <w:b/>
          <w:bCs/>
        </w:rPr>
        <w:t xml:space="preserve">Mobile and Remote Access: </w:t>
      </w:r>
      <w:r>
        <w:t>Enable mobile and remote access to the KM system. In an industry where personnel are frequently on the go, having the flexibility to access information resources from anywhere and at any time is vital. Invest in user-friendly mobile applications and enable secure remote access for workers</w:t>
      </w:r>
      <w:r w:rsidR="007237A2">
        <w:t xml:space="preserve"> </w:t>
      </w:r>
      <w:r w:rsidR="007237A2">
        <w:rPr>
          <w:shd w:val="clear" w:color="auto" w:fill="FFFFFF"/>
        </w:rPr>
        <w:t>(</w:t>
      </w:r>
      <w:r w:rsidR="007237A2" w:rsidRPr="00377497">
        <w:rPr>
          <w:shd w:val="clear" w:color="auto" w:fill="FFFFFF"/>
        </w:rPr>
        <w:t>Steininger</w:t>
      </w:r>
      <w:r w:rsidR="007237A2">
        <w:rPr>
          <w:shd w:val="clear" w:color="auto" w:fill="FFFFFF"/>
        </w:rPr>
        <w:t xml:space="preserve"> et al. </w:t>
      </w:r>
      <w:r w:rsidR="007237A2" w:rsidRPr="00377497">
        <w:rPr>
          <w:shd w:val="clear" w:color="auto" w:fill="FFFFFF"/>
        </w:rPr>
        <w:t>2022</w:t>
      </w:r>
      <w:r w:rsidR="007237A2">
        <w:rPr>
          <w:shd w:val="clear" w:color="auto" w:fill="FFFFFF"/>
        </w:rPr>
        <w:t>)</w:t>
      </w:r>
      <w:r>
        <w:t>.</w:t>
      </w:r>
    </w:p>
    <w:p w14:paraId="72F4C59F" w14:textId="74B24E18" w:rsidR="00081ECC" w:rsidRDefault="00081ECC" w:rsidP="00081ECC">
      <w:r w:rsidRPr="00414B78">
        <w:rPr>
          <w:b/>
          <w:bCs/>
        </w:rPr>
        <w:t>Knowledge Sharing Incentives</w:t>
      </w:r>
      <w:r>
        <w:t>: Implement incentives and recognition programs to inspire staff to actively contribute to the KM system</w:t>
      </w:r>
      <w:r w:rsidR="00B44F07">
        <w:t>.</w:t>
      </w:r>
      <w:r>
        <w:t xml:space="preserve"> Recognize and reward individuals and teams that routinely give outstanding information resources and actively engage in knowledge exchange.</w:t>
      </w:r>
    </w:p>
    <w:p w14:paraId="607035E4" w14:textId="71F976F1" w:rsidR="00081ECC" w:rsidRDefault="00414B78" w:rsidP="00081ECC">
      <w:r w:rsidRPr="00414B78">
        <w:rPr>
          <w:b/>
          <w:bCs/>
        </w:rPr>
        <w:t>W</w:t>
      </w:r>
      <w:r w:rsidR="00081ECC" w:rsidRPr="00414B78">
        <w:rPr>
          <w:b/>
          <w:bCs/>
        </w:rPr>
        <w:t>orldwide and Cultural Sensitivity:</w:t>
      </w:r>
      <w:r w:rsidR="00081ECC">
        <w:t xml:space="preserve"> Given the worldwide reach of both airlines, it's necessary to create a KM system that's culturally sensitive and capable of adopting varied viewpoints and information. Consider adapting knowledge resources and training to meet varied cultural subtleties and preferences</w:t>
      </w:r>
      <w:r w:rsidR="00167783">
        <w:t xml:space="preserve"> </w:t>
      </w:r>
      <w:r w:rsidR="00167783">
        <w:rPr>
          <w:shd w:val="clear" w:color="auto" w:fill="FFFFFF"/>
        </w:rPr>
        <w:t>(</w:t>
      </w:r>
      <w:r w:rsidR="00167783" w:rsidRPr="00377497">
        <w:rPr>
          <w:shd w:val="clear" w:color="auto" w:fill="FFFFFF"/>
        </w:rPr>
        <w:t>Cho</w:t>
      </w:r>
      <w:r w:rsidR="00167783">
        <w:rPr>
          <w:shd w:val="clear" w:color="auto" w:fill="FFFFFF"/>
        </w:rPr>
        <w:t xml:space="preserve"> &amp; </w:t>
      </w:r>
      <w:r w:rsidR="00167783" w:rsidRPr="00377497">
        <w:rPr>
          <w:shd w:val="clear" w:color="auto" w:fill="FFFFFF"/>
        </w:rPr>
        <w:t>Park, 2022</w:t>
      </w:r>
      <w:r w:rsidR="00167783">
        <w:rPr>
          <w:shd w:val="clear" w:color="auto" w:fill="FFFFFF"/>
        </w:rPr>
        <w:t>)</w:t>
      </w:r>
      <w:r w:rsidR="00081ECC">
        <w:t>.</w:t>
      </w:r>
    </w:p>
    <w:p w14:paraId="19331664" w14:textId="14039999" w:rsidR="008652D2" w:rsidRDefault="00081ECC" w:rsidP="007856A6">
      <w:r>
        <w:t>By concentrating on these essential areas for growth, Emirates and British Airways may further enhance their KM systems, create a culture of knowledge sharing and continuous learning, and exploit their substantial knowledge resources to preserve their competitive advantage in the aviation business</w:t>
      </w:r>
      <w:r w:rsidR="007856A6">
        <w:t>.</w:t>
      </w:r>
    </w:p>
    <w:p w14:paraId="69284A70" w14:textId="77777777" w:rsidR="008652D2" w:rsidRDefault="008652D2">
      <w:pPr>
        <w:spacing w:line="259" w:lineRule="auto"/>
        <w:jc w:val="left"/>
      </w:pPr>
      <w:r>
        <w:br w:type="page"/>
      </w:r>
    </w:p>
    <w:p w14:paraId="5B10431F" w14:textId="3F404320" w:rsidR="00A4642C" w:rsidRDefault="00A4642C" w:rsidP="00A4642C">
      <w:pPr>
        <w:pStyle w:val="Titlu1"/>
      </w:pPr>
      <w:bookmarkStart w:id="14" w:name="_Toc150081848"/>
      <w:r>
        <w:t>Conclusion</w:t>
      </w:r>
      <w:bookmarkEnd w:id="14"/>
    </w:p>
    <w:p w14:paraId="2218CF89" w14:textId="4B19C31A" w:rsidR="00A4642C" w:rsidRDefault="00A4642C" w:rsidP="00A4642C">
      <w:r>
        <w:t>The critical investigation of Knowledge Management (KM) systems in Emirates and British Airways demonstrates the fundamental significance of knowledge as a strategic resource in the aviation sector. Both airlines display a strong commitment to efficient knowledge acquisition, collaboration, and application. However, potential for development include greater cross-functional cooperation, advanced technology integration, external knowledge acquisition, mobile access, incentives for knowledge sharing, and cultural sensitivity. By addressing these areas, both firms can enhance their KM systems, establishing a culture of continuous learning and innovation while preserving a competitive advantage in the shifting world of aviation.</w:t>
      </w:r>
    </w:p>
    <w:p w14:paraId="2CDE83D3" w14:textId="77777777" w:rsidR="00A4642C" w:rsidRDefault="00A4642C" w:rsidP="00A4642C"/>
    <w:p w14:paraId="6F74134F" w14:textId="77777777" w:rsidR="00A4642C" w:rsidRDefault="00A4642C" w:rsidP="00A4642C"/>
    <w:p w14:paraId="5315BFD9" w14:textId="77777777" w:rsidR="00A4642C" w:rsidRDefault="00A4642C" w:rsidP="00A4642C"/>
    <w:p w14:paraId="046DD54E" w14:textId="77777777" w:rsidR="00A4642C" w:rsidRDefault="00A4642C" w:rsidP="00A4642C"/>
    <w:p w14:paraId="049CD347" w14:textId="77777777" w:rsidR="00A4642C" w:rsidRDefault="00A4642C" w:rsidP="00A4642C"/>
    <w:p w14:paraId="063BF2EC" w14:textId="77777777" w:rsidR="00A4642C" w:rsidRPr="00A4642C" w:rsidRDefault="00A4642C" w:rsidP="00A4642C"/>
    <w:p w14:paraId="57EEA76F" w14:textId="77777777" w:rsidR="007856A6" w:rsidRDefault="007856A6" w:rsidP="007856A6"/>
    <w:p w14:paraId="73C40AD6" w14:textId="77777777" w:rsidR="007856A6" w:rsidRPr="007856A6" w:rsidRDefault="007856A6" w:rsidP="007856A6"/>
    <w:p w14:paraId="71F8B5F0" w14:textId="77777777" w:rsidR="007856A6" w:rsidRDefault="007856A6" w:rsidP="00C32116"/>
    <w:p w14:paraId="0BFAB473" w14:textId="77777777" w:rsidR="00325215" w:rsidRDefault="00325215" w:rsidP="00325215"/>
    <w:p w14:paraId="2BE94997" w14:textId="77777777" w:rsidR="00325215" w:rsidRDefault="00325215" w:rsidP="00325215"/>
    <w:p w14:paraId="2FB8E6F8" w14:textId="77777777" w:rsidR="00325215" w:rsidRDefault="00325215" w:rsidP="00325215"/>
    <w:p w14:paraId="63818C03" w14:textId="77777777" w:rsidR="00325215" w:rsidRDefault="00325215" w:rsidP="00325215"/>
    <w:p w14:paraId="7BE539B6" w14:textId="77777777" w:rsidR="00325215" w:rsidRDefault="00325215" w:rsidP="00325215"/>
    <w:p w14:paraId="2AE0F38D" w14:textId="77777777" w:rsidR="00325215" w:rsidRDefault="00325215" w:rsidP="00C32116"/>
    <w:p w14:paraId="0DF8A0D0" w14:textId="438EC8EE" w:rsidR="00F9432C" w:rsidRDefault="00F9432C">
      <w:pPr>
        <w:spacing w:line="259" w:lineRule="auto"/>
        <w:jc w:val="left"/>
      </w:pPr>
      <w:r>
        <w:br w:type="page"/>
      </w:r>
    </w:p>
    <w:p w14:paraId="57BF1A2B" w14:textId="6B8CE6D7" w:rsidR="00C306A2" w:rsidRDefault="00F9432C" w:rsidP="00F9432C">
      <w:pPr>
        <w:pStyle w:val="Titlu1"/>
      </w:pPr>
      <w:bookmarkStart w:id="15" w:name="_Toc150081849"/>
      <w:r>
        <w:t>References</w:t>
      </w:r>
      <w:bookmarkEnd w:id="15"/>
    </w:p>
    <w:p w14:paraId="13E17CA0" w14:textId="406BD455" w:rsidR="004C1705" w:rsidRPr="00377497" w:rsidRDefault="004C1705" w:rsidP="00377497">
      <w:pPr>
        <w:rPr>
          <w:shd w:val="clear" w:color="auto" w:fill="FFFFFF"/>
        </w:rPr>
      </w:pPr>
      <w:r w:rsidRPr="00377497">
        <w:rPr>
          <w:shd w:val="clear" w:color="auto" w:fill="FFFFFF"/>
        </w:rPr>
        <w:t>Anshari, M., Syafrudin, M. and Fitriyani, N.L., 2022. Fourth industrial revolution between knowledge management and digital humanities. </w:t>
      </w:r>
      <w:r w:rsidRPr="00377497">
        <w:rPr>
          <w:i/>
          <w:iCs/>
          <w:shd w:val="clear" w:color="auto" w:fill="FFFFFF"/>
        </w:rPr>
        <w:t>Information</w:t>
      </w:r>
      <w:r w:rsidRPr="00377497">
        <w:rPr>
          <w:shd w:val="clear" w:color="auto" w:fill="FFFFFF"/>
        </w:rPr>
        <w:t>, </w:t>
      </w:r>
      <w:r w:rsidRPr="00377497">
        <w:rPr>
          <w:i/>
          <w:iCs/>
          <w:shd w:val="clear" w:color="auto" w:fill="FFFFFF"/>
        </w:rPr>
        <w:t>13</w:t>
      </w:r>
      <w:r w:rsidRPr="00377497">
        <w:rPr>
          <w:shd w:val="clear" w:color="auto" w:fill="FFFFFF"/>
        </w:rPr>
        <w:t>(6), p.292.</w:t>
      </w:r>
    </w:p>
    <w:p w14:paraId="42CD4303" w14:textId="4424022C" w:rsidR="009748B5" w:rsidRPr="00377497" w:rsidRDefault="009748B5" w:rsidP="00377497">
      <w:pPr>
        <w:rPr>
          <w:shd w:val="clear" w:color="auto" w:fill="FFFFFF"/>
        </w:rPr>
      </w:pPr>
      <w:r w:rsidRPr="00377497">
        <w:rPr>
          <w:shd w:val="clear" w:color="auto" w:fill="FFFFFF"/>
        </w:rPr>
        <w:t>Ariyachandra, M.R.M.F., Jayasena, H.S. and Perera, B.A.K.S., 2022. Competencies expected from an information manager working in BIM based projects. </w:t>
      </w:r>
      <w:r w:rsidRPr="00377497">
        <w:rPr>
          <w:i/>
          <w:iCs/>
          <w:shd w:val="clear" w:color="auto" w:fill="FFFFFF"/>
        </w:rPr>
        <w:t>International Journal of Construction Education and Research</w:t>
      </w:r>
      <w:r w:rsidRPr="00377497">
        <w:rPr>
          <w:shd w:val="clear" w:color="auto" w:fill="FFFFFF"/>
        </w:rPr>
        <w:t>, </w:t>
      </w:r>
      <w:r w:rsidRPr="00377497">
        <w:rPr>
          <w:i/>
          <w:iCs/>
          <w:shd w:val="clear" w:color="auto" w:fill="FFFFFF"/>
        </w:rPr>
        <w:t>18</w:t>
      </w:r>
      <w:r w:rsidRPr="00377497">
        <w:rPr>
          <w:shd w:val="clear" w:color="auto" w:fill="FFFFFF"/>
        </w:rPr>
        <w:t>(1), pp.49-66.</w:t>
      </w:r>
    </w:p>
    <w:p w14:paraId="38670A80" w14:textId="3775931A" w:rsidR="00F14CD9" w:rsidRPr="00377497" w:rsidRDefault="00F14CD9" w:rsidP="00377497">
      <w:pPr>
        <w:rPr>
          <w:b/>
          <w:bCs/>
          <w:shd w:val="clear" w:color="auto" w:fill="FFFFFF"/>
        </w:rPr>
      </w:pPr>
      <w:r w:rsidRPr="00377497">
        <w:rPr>
          <w:shd w:val="clear" w:color="auto" w:fill="FFFFFF"/>
        </w:rPr>
        <w:t>Baronian, L., 2022. The regime of truth of knowledge management: the role of information systems in the production of tacit knowledge. </w:t>
      </w:r>
      <w:r w:rsidRPr="00377497">
        <w:rPr>
          <w:i/>
          <w:iCs/>
          <w:shd w:val="clear" w:color="auto" w:fill="FFFFFF"/>
        </w:rPr>
        <w:t>Knowledge Management Research &amp; Practice</w:t>
      </w:r>
      <w:r w:rsidRPr="00377497">
        <w:rPr>
          <w:shd w:val="clear" w:color="auto" w:fill="FFFFFF"/>
        </w:rPr>
        <w:t>, </w:t>
      </w:r>
      <w:r w:rsidRPr="00377497">
        <w:rPr>
          <w:i/>
          <w:iCs/>
          <w:shd w:val="clear" w:color="auto" w:fill="FFFFFF"/>
        </w:rPr>
        <w:t>20</w:t>
      </w:r>
      <w:r w:rsidRPr="00377497">
        <w:rPr>
          <w:shd w:val="clear" w:color="auto" w:fill="FFFFFF"/>
        </w:rPr>
        <w:t>(2), pp.191-201.</w:t>
      </w:r>
    </w:p>
    <w:p w14:paraId="0831DF14" w14:textId="65707BE7" w:rsidR="00230C98" w:rsidRPr="00377497" w:rsidRDefault="00230C98" w:rsidP="00377497">
      <w:pPr>
        <w:rPr>
          <w:shd w:val="clear" w:color="auto" w:fill="FFFFFF"/>
        </w:rPr>
      </w:pPr>
      <w:r w:rsidRPr="00377497">
        <w:rPr>
          <w:shd w:val="clear" w:color="auto" w:fill="FFFFFF"/>
        </w:rPr>
        <w:t>Cho, J. and Park, I., 2022. Does information systems support for creativity enhance effective information systems use and job satisfaction in virtual work?. </w:t>
      </w:r>
      <w:r w:rsidRPr="00377497">
        <w:rPr>
          <w:i/>
          <w:iCs/>
          <w:shd w:val="clear" w:color="auto" w:fill="FFFFFF"/>
        </w:rPr>
        <w:t>Information Systems Frontiers</w:t>
      </w:r>
      <w:r w:rsidRPr="00377497">
        <w:rPr>
          <w:shd w:val="clear" w:color="auto" w:fill="FFFFFF"/>
        </w:rPr>
        <w:t>, </w:t>
      </w:r>
      <w:r w:rsidRPr="00377497">
        <w:rPr>
          <w:i/>
          <w:iCs/>
          <w:shd w:val="clear" w:color="auto" w:fill="FFFFFF"/>
        </w:rPr>
        <w:t>24</w:t>
      </w:r>
      <w:r w:rsidRPr="00377497">
        <w:rPr>
          <w:shd w:val="clear" w:color="auto" w:fill="FFFFFF"/>
        </w:rPr>
        <w:t>(6), pp.1865-1886.</w:t>
      </w:r>
    </w:p>
    <w:p w14:paraId="741B36EF" w14:textId="543ECC56" w:rsidR="006764BE" w:rsidRPr="00377497" w:rsidRDefault="006764BE" w:rsidP="00377497">
      <w:pPr>
        <w:rPr>
          <w:shd w:val="clear" w:color="auto" w:fill="FFFFFF"/>
        </w:rPr>
      </w:pPr>
      <w:r w:rsidRPr="00377497">
        <w:rPr>
          <w:shd w:val="clear" w:color="auto" w:fill="FFFFFF"/>
        </w:rPr>
        <w:t>Daniel, C., Mullarkey, M. and Agrawal, M., 2023. RQ labs: A cybersecurity workforce skills development framework. </w:t>
      </w:r>
      <w:r w:rsidRPr="00377497">
        <w:rPr>
          <w:i/>
          <w:iCs/>
          <w:shd w:val="clear" w:color="auto" w:fill="FFFFFF"/>
        </w:rPr>
        <w:t>Information Systems Frontiers</w:t>
      </w:r>
      <w:r w:rsidRPr="00377497">
        <w:rPr>
          <w:shd w:val="clear" w:color="auto" w:fill="FFFFFF"/>
        </w:rPr>
        <w:t>, </w:t>
      </w:r>
      <w:r w:rsidRPr="00377497">
        <w:rPr>
          <w:i/>
          <w:iCs/>
          <w:shd w:val="clear" w:color="auto" w:fill="FFFFFF"/>
        </w:rPr>
        <w:t>25</w:t>
      </w:r>
      <w:r w:rsidRPr="00377497">
        <w:rPr>
          <w:shd w:val="clear" w:color="auto" w:fill="FFFFFF"/>
        </w:rPr>
        <w:t>(2), pp.431-450.</w:t>
      </w:r>
    </w:p>
    <w:p w14:paraId="44386882" w14:textId="7B2C126A" w:rsidR="0024163C" w:rsidRPr="00377497" w:rsidRDefault="0024163C" w:rsidP="00377497">
      <w:pPr>
        <w:rPr>
          <w:shd w:val="clear" w:color="auto" w:fill="FFFFFF"/>
        </w:rPr>
      </w:pPr>
      <w:r w:rsidRPr="00377497">
        <w:rPr>
          <w:shd w:val="clear" w:color="auto" w:fill="FFFFFF"/>
        </w:rPr>
        <w:t>do Nascimento, I.J.B., Abdulazeem, H.M., Vasanthan, L.T., Martinez, E.Z., Zucoloto, M.L., Østengaard, L., Azzopardi-Muscat, N., Zapata, T. and Novillo-Ortiz, D., 2023. The global effect of digital health technologies on health workers’ competencies and health workplace: an umbrella review of systematic reviews and lexical-based and sentence-based meta-analysis. </w:t>
      </w:r>
      <w:r w:rsidRPr="00377497">
        <w:rPr>
          <w:i/>
          <w:iCs/>
          <w:shd w:val="clear" w:color="auto" w:fill="FFFFFF"/>
        </w:rPr>
        <w:t>The Lancet Digital Health</w:t>
      </w:r>
      <w:r w:rsidRPr="00377497">
        <w:rPr>
          <w:shd w:val="clear" w:color="auto" w:fill="FFFFFF"/>
        </w:rPr>
        <w:t>, </w:t>
      </w:r>
      <w:r w:rsidRPr="00377497">
        <w:rPr>
          <w:i/>
          <w:iCs/>
          <w:shd w:val="clear" w:color="auto" w:fill="FFFFFF"/>
        </w:rPr>
        <w:t>5</w:t>
      </w:r>
      <w:r w:rsidRPr="00377497">
        <w:rPr>
          <w:shd w:val="clear" w:color="auto" w:fill="FFFFFF"/>
        </w:rPr>
        <w:t>(8), pp.e534-e544.</w:t>
      </w:r>
    </w:p>
    <w:p w14:paraId="666AFA70" w14:textId="057687D3" w:rsidR="00334D8E" w:rsidRPr="00377497" w:rsidRDefault="00334D8E" w:rsidP="00377497">
      <w:pPr>
        <w:rPr>
          <w:shd w:val="clear" w:color="auto" w:fill="FFFFFF"/>
        </w:rPr>
      </w:pPr>
      <w:r w:rsidRPr="00377497">
        <w:rPr>
          <w:shd w:val="clear" w:color="auto" w:fill="FFFFFF"/>
        </w:rPr>
        <w:t>Edwards, J.S., 2022. Where knowledge management and information management meet: Research directions. </w:t>
      </w:r>
      <w:r w:rsidRPr="00377497">
        <w:rPr>
          <w:i/>
          <w:iCs/>
          <w:shd w:val="clear" w:color="auto" w:fill="FFFFFF"/>
        </w:rPr>
        <w:t>International Journal of Information Management</w:t>
      </w:r>
      <w:r w:rsidRPr="00377497">
        <w:rPr>
          <w:shd w:val="clear" w:color="auto" w:fill="FFFFFF"/>
        </w:rPr>
        <w:t>, </w:t>
      </w:r>
      <w:r w:rsidRPr="00377497">
        <w:rPr>
          <w:i/>
          <w:iCs/>
          <w:shd w:val="clear" w:color="auto" w:fill="FFFFFF"/>
        </w:rPr>
        <w:t>63</w:t>
      </w:r>
      <w:r w:rsidRPr="00377497">
        <w:rPr>
          <w:shd w:val="clear" w:color="auto" w:fill="FFFFFF"/>
        </w:rPr>
        <w:t>, p.102458.</w:t>
      </w:r>
    </w:p>
    <w:p w14:paraId="67E8969D" w14:textId="245525C5" w:rsidR="00230C98" w:rsidRPr="00377497" w:rsidRDefault="00230C98" w:rsidP="00377497">
      <w:pPr>
        <w:rPr>
          <w:shd w:val="clear" w:color="auto" w:fill="FFFFFF"/>
        </w:rPr>
      </w:pPr>
      <w:r w:rsidRPr="00377497">
        <w:rPr>
          <w:shd w:val="clear" w:color="auto" w:fill="FFFFFF"/>
        </w:rPr>
        <w:t>Graham, C.M. and Lu, Y., 2023. Skills expectations in cybersecurity: semantic network analysis of job advertisements. </w:t>
      </w:r>
      <w:r w:rsidRPr="00377497">
        <w:rPr>
          <w:i/>
          <w:iCs/>
          <w:shd w:val="clear" w:color="auto" w:fill="FFFFFF"/>
        </w:rPr>
        <w:t>Journal of Computer Information Systems</w:t>
      </w:r>
      <w:r w:rsidRPr="00377497">
        <w:rPr>
          <w:shd w:val="clear" w:color="auto" w:fill="FFFFFF"/>
        </w:rPr>
        <w:t>, </w:t>
      </w:r>
      <w:r w:rsidRPr="00377497">
        <w:rPr>
          <w:i/>
          <w:iCs/>
          <w:shd w:val="clear" w:color="auto" w:fill="FFFFFF"/>
        </w:rPr>
        <w:t>63</w:t>
      </w:r>
      <w:r w:rsidRPr="00377497">
        <w:rPr>
          <w:shd w:val="clear" w:color="auto" w:fill="FFFFFF"/>
        </w:rPr>
        <w:t>(4), pp.937-949.</w:t>
      </w:r>
    </w:p>
    <w:p w14:paraId="09C0F9D7" w14:textId="19C6B7DB" w:rsidR="00711FCA" w:rsidRPr="00377497" w:rsidRDefault="004536F4" w:rsidP="00377497">
      <w:pPr>
        <w:rPr>
          <w:shd w:val="clear" w:color="auto" w:fill="FFFFFF"/>
        </w:rPr>
      </w:pPr>
      <w:r w:rsidRPr="00377497">
        <w:rPr>
          <w:shd w:val="clear" w:color="auto" w:fill="FFFFFF"/>
        </w:rPr>
        <w:t>Haraldsdottir, R.K., Foscarini, F., Jeurgens, C., Henttonen, P., Oliver, G., Wendelken, S. and Frings-Hessami, V., 2023. Working from home: the experience of records management professionals during the COVID-19 pandemic. </w:t>
      </w:r>
      <w:r w:rsidRPr="00377497">
        <w:rPr>
          <w:i/>
          <w:iCs/>
          <w:shd w:val="clear" w:color="auto" w:fill="FFFFFF"/>
        </w:rPr>
        <w:t>Records Management Journal</w:t>
      </w:r>
      <w:r w:rsidRPr="00377497">
        <w:rPr>
          <w:shd w:val="clear" w:color="auto" w:fill="FFFFFF"/>
        </w:rPr>
        <w:t>, </w:t>
      </w:r>
      <w:r w:rsidRPr="00377497">
        <w:rPr>
          <w:i/>
          <w:iCs/>
          <w:shd w:val="clear" w:color="auto" w:fill="FFFFFF"/>
        </w:rPr>
        <w:t>33</w:t>
      </w:r>
      <w:r w:rsidRPr="00377497">
        <w:rPr>
          <w:shd w:val="clear" w:color="auto" w:fill="FFFFFF"/>
        </w:rPr>
        <w:t>(1), pp.64-87.</w:t>
      </w:r>
    </w:p>
    <w:p w14:paraId="51D71B06" w14:textId="7B194A03" w:rsidR="001A30A9" w:rsidRPr="00377497" w:rsidRDefault="001A30A9" w:rsidP="00377497">
      <w:pPr>
        <w:rPr>
          <w:shd w:val="clear" w:color="auto" w:fill="FFFFFF"/>
        </w:rPr>
      </w:pPr>
      <w:r w:rsidRPr="00377497">
        <w:rPr>
          <w:shd w:val="clear" w:color="auto" w:fill="FFFFFF"/>
        </w:rPr>
        <w:t>Hiragami, F., 2023. Developing Skills in Intra-Workplace Rehabilitation Education: II. </w:t>
      </w:r>
      <w:r w:rsidRPr="00377497">
        <w:rPr>
          <w:i/>
          <w:iCs/>
          <w:shd w:val="clear" w:color="auto" w:fill="FFFFFF"/>
        </w:rPr>
        <w:t>Open Journal of Therapy and Rehabilitation</w:t>
      </w:r>
      <w:r w:rsidRPr="00377497">
        <w:rPr>
          <w:shd w:val="clear" w:color="auto" w:fill="FFFFFF"/>
        </w:rPr>
        <w:t>, </w:t>
      </w:r>
      <w:r w:rsidRPr="00377497">
        <w:rPr>
          <w:i/>
          <w:iCs/>
          <w:shd w:val="clear" w:color="auto" w:fill="FFFFFF"/>
        </w:rPr>
        <w:t>11</w:t>
      </w:r>
      <w:r w:rsidRPr="00377497">
        <w:rPr>
          <w:shd w:val="clear" w:color="auto" w:fill="FFFFFF"/>
        </w:rPr>
        <w:t>(3), pp.98-121.</w:t>
      </w:r>
    </w:p>
    <w:p w14:paraId="4921DEC8" w14:textId="667D0688" w:rsidR="00EB4DC6" w:rsidRPr="00377497" w:rsidRDefault="00EB4DC6" w:rsidP="00377497">
      <w:pPr>
        <w:rPr>
          <w:shd w:val="clear" w:color="auto" w:fill="FFFFFF"/>
        </w:rPr>
      </w:pPr>
      <w:r w:rsidRPr="00377497">
        <w:rPr>
          <w:shd w:val="clear" w:color="auto" w:fill="FFFFFF"/>
        </w:rPr>
        <w:t>Horváthová, A., Hrnčiar, M. and Rievajová, E., 2022. Changes in the skills of the workforce for future development of the labor market in the Slovak Republic. </w:t>
      </w:r>
      <w:r w:rsidRPr="00377497">
        <w:rPr>
          <w:i/>
          <w:iCs/>
          <w:shd w:val="clear" w:color="auto" w:fill="FFFFFF"/>
        </w:rPr>
        <w:t>Entrepreneurship and Sustainability Issues</w:t>
      </w:r>
      <w:r w:rsidRPr="00377497">
        <w:rPr>
          <w:shd w:val="clear" w:color="auto" w:fill="FFFFFF"/>
        </w:rPr>
        <w:t>, </w:t>
      </w:r>
      <w:r w:rsidRPr="00377497">
        <w:rPr>
          <w:i/>
          <w:iCs/>
          <w:shd w:val="clear" w:color="auto" w:fill="FFFFFF"/>
        </w:rPr>
        <w:t>9</w:t>
      </w:r>
      <w:r w:rsidRPr="00377497">
        <w:rPr>
          <w:shd w:val="clear" w:color="auto" w:fill="FFFFFF"/>
        </w:rPr>
        <w:t>(4), p.212.</w:t>
      </w:r>
    </w:p>
    <w:p w14:paraId="5A268B60" w14:textId="5D2E7B4C" w:rsidR="00377497" w:rsidRPr="00377497" w:rsidRDefault="00377497" w:rsidP="00377497">
      <w:pPr>
        <w:rPr>
          <w:shd w:val="clear" w:color="auto" w:fill="FFFFFF"/>
        </w:rPr>
      </w:pPr>
      <w:r w:rsidRPr="00377497">
        <w:rPr>
          <w:shd w:val="clear" w:color="auto" w:fill="FFFFFF"/>
        </w:rPr>
        <w:t>Huvila, I., Enwald, H., Eriksson</w:t>
      </w:r>
      <w:r w:rsidRPr="00377497">
        <w:rPr>
          <w:rFonts w:ascii="Cambria Math" w:hAnsi="Cambria Math" w:cs="Cambria Math"/>
          <w:shd w:val="clear" w:color="auto" w:fill="FFFFFF"/>
        </w:rPr>
        <w:t>‐</w:t>
      </w:r>
      <w:r w:rsidRPr="00377497">
        <w:rPr>
          <w:shd w:val="clear" w:color="auto" w:fill="FFFFFF"/>
        </w:rPr>
        <w:t>Backa, K., Liu, Y.H. and Hirvonen, N., 2022. Information behavior and practices research informing information systems design. </w:t>
      </w:r>
      <w:r w:rsidRPr="00377497">
        <w:rPr>
          <w:i/>
          <w:iCs/>
          <w:shd w:val="clear" w:color="auto" w:fill="FFFFFF"/>
        </w:rPr>
        <w:t>Journal of the Association for Information Science and Technology</w:t>
      </w:r>
      <w:r w:rsidRPr="00377497">
        <w:rPr>
          <w:shd w:val="clear" w:color="auto" w:fill="FFFFFF"/>
        </w:rPr>
        <w:t>, </w:t>
      </w:r>
      <w:r w:rsidRPr="00377497">
        <w:rPr>
          <w:i/>
          <w:iCs/>
          <w:shd w:val="clear" w:color="auto" w:fill="FFFFFF"/>
        </w:rPr>
        <w:t>73</w:t>
      </w:r>
      <w:r w:rsidRPr="00377497">
        <w:rPr>
          <w:shd w:val="clear" w:color="auto" w:fill="FFFFFF"/>
        </w:rPr>
        <w:t>(7), pp.1043-1057.</w:t>
      </w:r>
    </w:p>
    <w:p w14:paraId="7DF6E8DA" w14:textId="77777777" w:rsidR="006764BE" w:rsidRPr="00377497" w:rsidRDefault="006764BE" w:rsidP="00377497">
      <w:pPr>
        <w:rPr>
          <w:shd w:val="clear" w:color="auto" w:fill="FFFFFF"/>
        </w:rPr>
      </w:pPr>
      <w:r w:rsidRPr="00377497">
        <w:rPr>
          <w:shd w:val="clear" w:color="auto" w:fill="FFFFFF"/>
        </w:rPr>
        <w:t>Hult, H.V., Johansson, L.O., Islind, A.S. and Snis, U., 2022. The Intersection Between Information Systems and Workplace Learning: A Systematic Review and Research Agenda. In </w:t>
      </w:r>
      <w:r w:rsidRPr="00377497">
        <w:rPr>
          <w:i/>
          <w:iCs/>
          <w:shd w:val="clear" w:color="auto" w:fill="FFFFFF"/>
        </w:rPr>
        <w:t>HICSS</w:t>
      </w:r>
      <w:r w:rsidRPr="00377497">
        <w:rPr>
          <w:shd w:val="clear" w:color="auto" w:fill="FFFFFF"/>
        </w:rPr>
        <w:t> (pp. 1-10).</w:t>
      </w:r>
    </w:p>
    <w:p w14:paraId="471D2158" w14:textId="14683CF3" w:rsidR="00F9432C" w:rsidRPr="00377497" w:rsidRDefault="00FF4498" w:rsidP="00377497">
      <w:pPr>
        <w:rPr>
          <w:shd w:val="clear" w:color="auto" w:fill="FFFFFF"/>
        </w:rPr>
      </w:pPr>
      <w:r w:rsidRPr="00377497">
        <w:rPr>
          <w:shd w:val="clear" w:color="auto" w:fill="FFFFFF"/>
        </w:rPr>
        <w:t>Li, L., 2022. Reskilling and upskilling the future-ready workforce for industry 4.0 and beyond. </w:t>
      </w:r>
      <w:r w:rsidRPr="00377497">
        <w:rPr>
          <w:i/>
          <w:iCs/>
          <w:shd w:val="clear" w:color="auto" w:fill="FFFFFF"/>
        </w:rPr>
        <w:t>Information Systems Frontiers</w:t>
      </w:r>
      <w:r w:rsidRPr="00377497">
        <w:rPr>
          <w:shd w:val="clear" w:color="auto" w:fill="FFFFFF"/>
        </w:rPr>
        <w:t>, pp.1-16.</w:t>
      </w:r>
    </w:p>
    <w:p w14:paraId="66EA19BC" w14:textId="34548725" w:rsidR="00774BC4" w:rsidRPr="00377497" w:rsidRDefault="00774BC4" w:rsidP="00377497">
      <w:pPr>
        <w:rPr>
          <w:shd w:val="clear" w:color="auto" w:fill="FFFFFF"/>
        </w:rPr>
      </w:pPr>
      <w:r w:rsidRPr="00377497">
        <w:rPr>
          <w:shd w:val="clear" w:color="auto" w:fill="FFFFFF"/>
        </w:rPr>
        <w:t>Iyoha, D.O. and Igbinedion, V.I., 2022. Knowledge management: A strategy for mentoring business educators in Nigerian universities. </w:t>
      </w:r>
      <w:r w:rsidRPr="00377497">
        <w:rPr>
          <w:i/>
          <w:iCs/>
          <w:shd w:val="clear" w:color="auto" w:fill="FFFFFF"/>
        </w:rPr>
        <w:t>West African Journal of Educational Sciences and Practice</w:t>
      </w:r>
      <w:r w:rsidRPr="00377497">
        <w:rPr>
          <w:shd w:val="clear" w:color="auto" w:fill="FFFFFF"/>
        </w:rPr>
        <w:t>, </w:t>
      </w:r>
      <w:r w:rsidRPr="00377497">
        <w:rPr>
          <w:i/>
          <w:iCs/>
          <w:shd w:val="clear" w:color="auto" w:fill="FFFFFF"/>
        </w:rPr>
        <w:t>1</w:t>
      </w:r>
      <w:r w:rsidRPr="00377497">
        <w:rPr>
          <w:shd w:val="clear" w:color="auto" w:fill="FFFFFF"/>
        </w:rPr>
        <w:t>(2), pp.62-69.</w:t>
      </w:r>
    </w:p>
    <w:p w14:paraId="5F2C94E3" w14:textId="5ED27FDA" w:rsidR="00273E84" w:rsidRPr="00377497" w:rsidRDefault="00273E84" w:rsidP="00377497">
      <w:pPr>
        <w:rPr>
          <w:shd w:val="clear" w:color="auto" w:fill="FFFFFF"/>
        </w:rPr>
      </w:pPr>
      <w:r w:rsidRPr="00377497">
        <w:rPr>
          <w:shd w:val="clear" w:color="auto" w:fill="FFFFFF"/>
        </w:rPr>
        <w:t>Mabe, K. and Bwalya, K.J., 2022. Critical soft skills for information and knowledge management practitioners in the fourth industrial revolution. </w:t>
      </w:r>
      <w:r w:rsidRPr="00377497">
        <w:rPr>
          <w:i/>
          <w:iCs/>
          <w:shd w:val="clear" w:color="auto" w:fill="FFFFFF"/>
        </w:rPr>
        <w:t>South African Journal of Information Management</w:t>
      </w:r>
      <w:r w:rsidRPr="00377497">
        <w:rPr>
          <w:shd w:val="clear" w:color="auto" w:fill="FFFFFF"/>
        </w:rPr>
        <w:t>, </w:t>
      </w:r>
      <w:r w:rsidRPr="00377497">
        <w:rPr>
          <w:i/>
          <w:iCs/>
          <w:shd w:val="clear" w:color="auto" w:fill="FFFFFF"/>
        </w:rPr>
        <w:t>24</w:t>
      </w:r>
      <w:r w:rsidRPr="00377497">
        <w:rPr>
          <w:shd w:val="clear" w:color="auto" w:fill="FFFFFF"/>
        </w:rPr>
        <w:t>(1), pp.1-11.</w:t>
      </w:r>
    </w:p>
    <w:p w14:paraId="5D20FC1B" w14:textId="1F64F492" w:rsidR="00273E84" w:rsidRPr="00377497" w:rsidRDefault="00273E84" w:rsidP="00377497">
      <w:pPr>
        <w:rPr>
          <w:shd w:val="clear" w:color="auto" w:fill="FFFFFF"/>
        </w:rPr>
      </w:pPr>
      <w:r w:rsidRPr="00377497">
        <w:rPr>
          <w:shd w:val="clear" w:color="auto" w:fill="FFFFFF"/>
        </w:rPr>
        <w:t>Ngoepe, M., Jacobs, L. and Mojapelo, M., 2022. Inclusion of digital records in the archives and records management curricula in a comprehensive open distance e-learning environment. </w:t>
      </w:r>
      <w:r w:rsidRPr="00377497">
        <w:rPr>
          <w:i/>
          <w:iCs/>
          <w:shd w:val="clear" w:color="auto" w:fill="FFFFFF"/>
        </w:rPr>
        <w:t>Information Development</w:t>
      </w:r>
      <w:r w:rsidRPr="00377497">
        <w:rPr>
          <w:shd w:val="clear" w:color="auto" w:fill="FFFFFF"/>
        </w:rPr>
        <w:t>, p.02666669221081812.</w:t>
      </w:r>
    </w:p>
    <w:p w14:paraId="387B84AF" w14:textId="57E66D61" w:rsidR="00357C3F" w:rsidRPr="00377497" w:rsidRDefault="00357C3F" w:rsidP="00377497">
      <w:pPr>
        <w:rPr>
          <w:shd w:val="clear" w:color="auto" w:fill="FFFFFF"/>
        </w:rPr>
      </w:pPr>
      <w:r w:rsidRPr="00377497">
        <w:rPr>
          <w:shd w:val="clear" w:color="auto" w:fill="FFFFFF"/>
        </w:rPr>
        <w:t>Roy, S., Dong, Y., Baber, L. and Ahn, B., 2022. Classroom to Workplace: Knowledge and Skills Learned by Recently Hired Aerospace Engineers. </w:t>
      </w:r>
      <w:r w:rsidRPr="00377497">
        <w:rPr>
          <w:i/>
          <w:iCs/>
          <w:shd w:val="clear" w:color="auto" w:fill="FFFFFF"/>
        </w:rPr>
        <w:t>Journal of Aerospace Information Systems</w:t>
      </w:r>
      <w:r w:rsidRPr="00377497">
        <w:rPr>
          <w:shd w:val="clear" w:color="auto" w:fill="FFFFFF"/>
        </w:rPr>
        <w:t>, </w:t>
      </w:r>
      <w:r w:rsidRPr="00377497">
        <w:rPr>
          <w:i/>
          <w:iCs/>
          <w:shd w:val="clear" w:color="auto" w:fill="FFFFFF"/>
        </w:rPr>
        <w:t>19</w:t>
      </w:r>
      <w:r w:rsidRPr="00377497">
        <w:rPr>
          <w:shd w:val="clear" w:color="auto" w:fill="FFFFFF"/>
        </w:rPr>
        <w:t>(4), pp.317-329.</w:t>
      </w:r>
    </w:p>
    <w:p w14:paraId="09B1FAB7" w14:textId="38172FF9" w:rsidR="007A3B4F" w:rsidRPr="00377497" w:rsidRDefault="007A3B4F" w:rsidP="00377497">
      <w:pPr>
        <w:rPr>
          <w:shd w:val="clear" w:color="auto" w:fill="FFFFFF"/>
        </w:rPr>
      </w:pPr>
      <w:r w:rsidRPr="00377497">
        <w:rPr>
          <w:shd w:val="clear" w:color="auto" w:fill="FFFFFF"/>
        </w:rPr>
        <w:t>Sadiq, U., Khan, A.F., Ikhlaq, K. and Mujtaba, B.G., 2022. The impact of information systems on the performance of human resources department. In </w:t>
      </w:r>
      <w:r w:rsidRPr="00377497">
        <w:rPr>
          <w:i/>
          <w:iCs/>
          <w:shd w:val="clear" w:color="auto" w:fill="FFFFFF"/>
        </w:rPr>
        <w:t>Strategic Human Resource Management at Tertiary Level</w:t>
      </w:r>
      <w:r w:rsidRPr="00377497">
        <w:rPr>
          <w:shd w:val="clear" w:color="auto" w:fill="FFFFFF"/>
        </w:rPr>
        <w:t> (pp. 31-47). River Publishers.</w:t>
      </w:r>
    </w:p>
    <w:p w14:paraId="7DAB26C2" w14:textId="4A556091" w:rsidR="00ED74F5" w:rsidRPr="00377497" w:rsidRDefault="00ED74F5" w:rsidP="00377497">
      <w:pPr>
        <w:rPr>
          <w:shd w:val="clear" w:color="auto" w:fill="FFFFFF"/>
        </w:rPr>
      </w:pPr>
      <w:r w:rsidRPr="00377497">
        <w:rPr>
          <w:shd w:val="clear" w:color="auto" w:fill="FFFFFF"/>
        </w:rPr>
        <w:t>Sahibzada, U.F., Latif, K.F. and Xu, Y., 2022. Symmetric and asymmetric modeling of knowledge management enablers to knowledge management processes and knowledge worker productivity in higher education institutes. </w:t>
      </w:r>
      <w:r w:rsidRPr="00377497">
        <w:rPr>
          <w:i/>
          <w:iCs/>
          <w:shd w:val="clear" w:color="auto" w:fill="FFFFFF"/>
        </w:rPr>
        <w:t>Journal of Enterprise Information Management</w:t>
      </w:r>
      <w:r w:rsidRPr="00377497">
        <w:rPr>
          <w:shd w:val="clear" w:color="auto" w:fill="FFFFFF"/>
        </w:rPr>
        <w:t>, </w:t>
      </w:r>
      <w:r w:rsidRPr="00377497">
        <w:rPr>
          <w:i/>
          <w:iCs/>
          <w:shd w:val="clear" w:color="auto" w:fill="FFFFFF"/>
        </w:rPr>
        <w:t>35</w:t>
      </w:r>
      <w:r w:rsidRPr="00377497">
        <w:rPr>
          <w:shd w:val="clear" w:color="auto" w:fill="FFFFFF"/>
        </w:rPr>
        <w:t>(3), pp.729-756</w:t>
      </w:r>
    </w:p>
    <w:p w14:paraId="73D2D6B2" w14:textId="608E644C" w:rsidR="00EF3690" w:rsidRPr="00377497" w:rsidRDefault="00EF3690" w:rsidP="00377497">
      <w:pPr>
        <w:rPr>
          <w:shd w:val="clear" w:color="auto" w:fill="FFFFFF"/>
        </w:rPr>
      </w:pPr>
      <w:r w:rsidRPr="00377497">
        <w:rPr>
          <w:shd w:val="clear" w:color="auto" w:fill="FFFFFF"/>
        </w:rPr>
        <w:t>Shirani, A., 2022. Towards advanced data skills for information systems graduates. </w:t>
      </w:r>
      <w:r w:rsidRPr="00377497">
        <w:rPr>
          <w:i/>
          <w:iCs/>
          <w:shd w:val="clear" w:color="auto" w:fill="FFFFFF"/>
        </w:rPr>
        <w:t>Issues in Information Systems</w:t>
      </w:r>
      <w:r w:rsidRPr="00377497">
        <w:rPr>
          <w:shd w:val="clear" w:color="auto" w:fill="FFFFFF"/>
        </w:rPr>
        <w:t>, </w:t>
      </w:r>
      <w:r w:rsidRPr="00377497">
        <w:rPr>
          <w:i/>
          <w:iCs/>
          <w:shd w:val="clear" w:color="auto" w:fill="FFFFFF"/>
        </w:rPr>
        <w:t>23</w:t>
      </w:r>
      <w:r w:rsidRPr="00377497">
        <w:rPr>
          <w:shd w:val="clear" w:color="auto" w:fill="FFFFFF"/>
        </w:rPr>
        <w:t>(3).</w:t>
      </w:r>
    </w:p>
    <w:p w14:paraId="1DB1F6A7" w14:textId="2AB8BF1B" w:rsidR="00903A8A" w:rsidRPr="00377497" w:rsidRDefault="00903A8A" w:rsidP="00377497">
      <w:pPr>
        <w:rPr>
          <w:shd w:val="clear" w:color="auto" w:fill="FFFFFF"/>
        </w:rPr>
      </w:pPr>
      <w:r w:rsidRPr="00377497">
        <w:rPr>
          <w:shd w:val="clear" w:color="auto" w:fill="FFFFFF"/>
        </w:rPr>
        <w:t>Steininger, D.M., Mikalef, P., Pateli, A. and Ortiz-de-Guinea, A., 2022. Dynamic capabilities in information systems research: A critical review, synthesis of current knowledge, and recommendations for future research. </w:t>
      </w:r>
      <w:r w:rsidRPr="00377497">
        <w:rPr>
          <w:i/>
          <w:iCs/>
          <w:shd w:val="clear" w:color="auto" w:fill="FFFFFF"/>
        </w:rPr>
        <w:t>Journal of the Association for Information Systems</w:t>
      </w:r>
      <w:r w:rsidRPr="00377497">
        <w:rPr>
          <w:shd w:val="clear" w:color="auto" w:fill="FFFFFF"/>
        </w:rPr>
        <w:t>, </w:t>
      </w:r>
      <w:r w:rsidRPr="00377497">
        <w:rPr>
          <w:i/>
          <w:iCs/>
          <w:shd w:val="clear" w:color="auto" w:fill="FFFFFF"/>
        </w:rPr>
        <w:t>23</w:t>
      </w:r>
      <w:r w:rsidRPr="00377497">
        <w:rPr>
          <w:shd w:val="clear" w:color="auto" w:fill="FFFFFF"/>
        </w:rPr>
        <w:t>(2), pp.447-490.</w:t>
      </w:r>
    </w:p>
    <w:p w14:paraId="16F84484" w14:textId="3DF15003" w:rsidR="004536F4" w:rsidRPr="00377497" w:rsidRDefault="004536F4" w:rsidP="00377497">
      <w:pPr>
        <w:rPr>
          <w:shd w:val="clear" w:color="auto" w:fill="FFFFFF"/>
        </w:rPr>
      </w:pPr>
      <w:r w:rsidRPr="00377497">
        <w:rPr>
          <w:shd w:val="clear" w:color="auto" w:fill="FFFFFF"/>
        </w:rPr>
        <w:t>Suarta, I.M., Suwintana, I.K. and Sudiadnyani, I.G.A.O., 2022, March. Technology and Information System Expertise Demand for Accounting Professionals: A Requirements Analysis of Job Advertisements. In </w:t>
      </w:r>
      <w:r w:rsidRPr="00377497">
        <w:rPr>
          <w:i/>
          <w:iCs/>
          <w:shd w:val="clear" w:color="auto" w:fill="FFFFFF"/>
        </w:rPr>
        <w:t>International Conference on Applied Science and Technology on Social Science 2021 (iCAST-SS 2021)</w:t>
      </w:r>
      <w:r w:rsidRPr="00377497">
        <w:rPr>
          <w:shd w:val="clear" w:color="auto" w:fill="FFFFFF"/>
        </w:rPr>
        <w:t> (pp. 276-282). Atlantis Press.</w:t>
      </w:r>
    </w:p>
    <w:p w14:paraId="20BBA6B6" w14:textId="51EC555D" w:rsidR="0032579E" w:rsidRPr="00377497" w:rsidRDefault="0032579E" w:rsidP="00377497">
      <w:pPr>
        <w:rPr>
          <w:shd w:val="clear" w:color="auto" w:fill="FFFFFF"/>
        </w:rPr>
      </w:pPr>
      <w:r w:rsidRPr="00377497">
        <w:rPr>
          <w:shd w:val="clear" w:color="auto" w:fill="FFFFFF"/>
        </w:rPr>
        <w:t>Urnberg, H., Gluschkoff, K., Saukkonen, P., Elovainio, M., Vänskä, J. and Heponiemi, T., 2022. The association between stress attributed to information systems and the experience of workplace aggression: a cross-sectional survey study among Finnish physicians. </w:t>
      </w:r>
      <w:r w:rsidRPr="00377497">
        <w:rPr>
          <w:i/>
          <w:iCs/>
          <w:shd w:val="clear" w:color="auto" w:fill="FFFFFF"/>
        </w:rPr>
        <w:t>BMC health services research</w:t>
      </w:r>
      <w:r w:rsidRPr="00377497">
        <w:rPr>
          <w:shd w:val="clear" w:color="auto" w:fill="FFFFFF"/>
        </w:rPr>
        <w:t>, </w:t>
      </w:r>
      <w:r w:rsidRPr="00377497">
        <w:rPr>
          <w:i/>
          <w:iCs/>
          <w:shd w:val="clear" w:color="auto" w:fill="FFFFFF"/>
        </w:rPr>
        <w:t>22</w:t>
      </w:r>
      <w:r w:rsidRPr="00377497">
        <w:rPr>
          <w:shd w:val="clear" w:color="auto" w:fill="FFFFFF"/>
        </w:rPr>
        <w:t>(1), p.724.</w:t>
      </w:r>
    </w:p>
    <w:p w14:paraId="60DA11D1" w14:textId="408029CA" w:rsidR="00357C3F" w:rsidRDefault="00357C3F" w:rsidP="00377497">
      <w:pPr>
        <w:rPr>
          <w:shd w:val="clear" w:color="auto" w:fill="FFFFFF"/>
        </w:rPr>
      </w:pPr>
      <w:r w:rsidRPr="00377497">
        <w:rPr>
          <w:shd w:val="clear" w:color="auto" w:fill="FFFFFF"/>
        </w:rPr>
        <w:t>Vallo Hult, H. and Byström, K., 2022. Challenges to learning and leading the digital workplace. </w:t>
      </w:r>
      <w:r w:rsidRPr="00377497">
        <w:rPr>
          <w:i/>
          <w:iCs/>
          <w:shd w:val="clear" w:color="auto" w:fill="FFFFFF"/>
        </w:rPr>
        <w:t>Studies in Continuing Education</w:t>
      </w:r>
      <w:r w:rsidRPr="00377497">
        <w:rPr>
          <w:shd w:val="clear" w:color="auto" w:fill="FFFFFF"/>
        </w:rPr>
        <w:t>, </w:t>
      </w:r>
      <w:r w:rsidRPr="00377497">
        <w:rPr>
          <w:i/>
          <w:iCs/>
          <w:shd w:val="clear" w:color="auto" w:fill="FFFFFF"/>
        </w:rPr>
        <w:t>44</w:t>
      </w:r>
      <w:r w:rsidRPr="00377497">
        <w:rPr>
          <w:shd w:val="clear" w:color="auto" w:fill="FFFFFF"/>
        </w:rPr>
        <w:t>(3), pp.460-474.</w:t>
      </w:r>
    </w:p>
    <w:p w14:paraId="6A77A3AA" w14:textId="572FC909" w:rsidR="00F15A39" w:rsidRDefault="00F15A39" w:rsidP="00F15A39"/>
    <w:sectPr w:rsidR="00F15A39">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6DD9E" w14:textId="77777777" w:rsidR="00A20FA7" w:rsidRDefault="00A20FA7" w:rsidP="00945208">
      <w:pPr>
        <w:spacing w:after="0" w:line="240" w:lineRule="auto"/>
      </w:pPr>
      <w:r>
        <w:separator/>
      </w:r>
    </w:p>
  </w:endnote>
  <w:endnote w:type="continuationSeparator" w:id="0">
    <w:p w14:paraId="41C9F5AF" w14:textId="77777777" w:rsidR="00A20FA7" w:rsidRDefault="00A20FA7" w:rsidP="00945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59859"/>
      <w:docPartObj>
        <w:docPartGallery w:val="Page Numbers (Bottom of Page)"/>
        <w:docPartUnique/>
      </w:docPartObj>
    </w:sdtPr>
    <w:sdtEndPr>
      <w:rPr>
        <w:noProof/>
      </w:rPr>
    </w:sdtEndPr>
    <w:sdtContent>
      <w:p w14:paraId="0671DD1E" w14:textId="7E4D9AF4" w:rsidR="003C53AC" w:rsidRDefault="003C53AC">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578F911" w14:textId="77777777" w:rsidR="003C53AC" w:rsidRDefault="003C53A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575AF" w14:textId="77777777" w:rsidR="00A20FA7" w:rsidRDefault="00A20FA7" w:rsidP="00945208">
      <w:pPr>
        <w:spacing w:after="0" w:line="240" w:lineRule="auto"/>
      </w:pPr>
      <w:r>
        <w:separator/>
      </w:r>
    </w:p>
  </w:footnote>
  <w:footnote w:type="continuationSeparator" w:id="0">
    <w:p w14:paraId="56E78381" w14:textId="77777777" w:rsidR="00A20FA7" w:rsidRDefault="00A20FA7" w:rsidP="00945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4FE2"/>
    <w:multiLevelType w:val="hybridMultilevel"/>
    <w:tmpl w:val="8BFE0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96B07"/>
    <w:multiLevelType w:val="hybridMultilevel"/>
    <w:tmpl w:val="980EE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94D5B"/>
    <w:multiLevelType w:val="hybridMultilevel"/>
    <w:tmpl w:val="D40E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082613"/>
    <w:multiLevelType w:val="hybridMultilevel"/>
    <w:tmpl w:val="3CF25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4C6ED1"/>
    <w:multiLevelType w:val="hybridMultilevel"/>
    <w:tmpl w:val="47C48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B0176B"/>
    <w:multiLevelType w:val="hybridMultilevel"/>
    <w:tmpl w:val="404CF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6D0F18"/>
    <w:multiLevelType w:val="hybridMultilevel"/>
    <w:tmpl w:val="94564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C70BCE"/>
    <w:multiLevelType w:val="hybridMultilevel"/>
    <w:tmpl w:val="13AC1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5A3538"/>
    <w:multiLevelType w:val="hybridMultilevel"/>
    <w:tmpl w:val="E5FEC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B22FEA"/>
    <w:multiLevelType w:val="hybridMultilevel"/>
    <w:tmpl w:val="AFB40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3C4EDF"/>
    <w:multiLevelType w:val="hybridMultilevel"/>
    <w:tmpl w:val="E8163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073CC5"/>
    <w:multiLevelType w:val="hybridMultilevel"/>
    <w:tmpl w:val="0E8A2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0E092C"/>
    <w:multiLevelType w:val="hybridMultilevel"/>
    <w:tmpl w:val="30941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0674279">
    <w:abstractNumId w:val="0"/>
  </w:num>
  <w:num w:numId="2" w16cid:durableId="443770440">
    <w:abstractNumId w:val="10"/>
  </w:num>
  <w:num w:numId="3" w16cid:durableId="493885265">
    <w:abstractNumId w:val="7"/>
  </w:num>
  <w:num w:numId="4" w16cid:durableId="1807627968">
    <w:abstractNumId w:val="1"/>
  </w:num>
  <w:num w:numId="5" w16cid:durableId="864712537">
    <w:abstractNumId w:val="4"/>
  </w:num>
  <w:num w:numId="6" w16cid:durableId="1729764056">
    <w:abstractNumId w:val="2"/>
  </w:num>
  <w:num w:numId="7" w16cid:durableId="471752318">
    <w:abstractNumId w:val="11"/>
  </w:num>
  <w:num w:numId="8" w16cid:durableId="1047991636">
    <w:abstractNumId w:val="8"/>
  </w:num>
  <w:num w:numId="9" w16cid:durableId="918825760">
    <w:abstractNumId w:val="9"/>
  </w:num>
  <w:num w:numId="10" w16cid:durableId="1550728444">
    <w:abstractNumId w:val="12"/>
  </w:num>
  <w:num w:numId="11" w16cid:durableId="918371045">
    <w:abstractNumId w:val="3"/>
  </w:num>
  <w:num w:numId="12" w16cid:durableId="536043866">
    <w:abstractNumId w:val="5"/>
  </w:num>
  <w:num w:numId="13" w16cid:durableId="1416442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B0B"/>
    <w:rsid w:val="00001831"/>
    <w:rsid w:val="0001115E"/>
    <w:rsid w:val="00011DAC"/>
    <w:rsid w:val="000359B4"/>
    <w:rsid w:val="0004476E"/>
    <w:rsid w:val="0005292D"/>
    <w:rsid w:val="000612B3"/>
    <w:rsid w:val="00066EA2"/>
    <w:rsid w:val="00081ECC"/>
    <w:rsid w:val="000835B8"/>
    <w:rsid w:val="000B2EBF"/>
    <w:rsid w:val="000D4CE8"/>
    <w:rsid w:val="0011666F"/>
    <w:rsid w:val="00167783"/>
    <w:rsid w:val="00175520"/>
    <w:rsid w:val="0019484E"/>
    <w:rsid w:val="001A30A9"/>
    <w:rsid w:val="001E3B97"/>
    <w:rsid w:val="00230C98"/>
    <w:rsid w:val="0024163C"/>
    <w:rsid w:val="00273E84"/>
    <w:rsid w:val="00283501"/>
    <w:rsid w:val="00294A7A"/>
    <w:rsid w:val="003211F3"/>
    <w:rsid w:val="0032455E"/>
    <w:rsid w:val="00325215"/>
    <w:rsid w:val="0032579E"/>
    <w:rsid w:val="00334D8E"/>
    <w:rsid w:val="00357C3F"/>
    <w:rsid w:val="00377497"/>
    <w:rsid w:val="00397C78"/>
    <w:rsid w:val="003C53AC"/>
    <w:rsid w:val="003D0BDF"/>
    <w:rsid w:val="003F5640"/>
    <w:rsid w:val="00414B78"/>
    <w:rsid w:val="004536F4"/>
    <w:rsid w:val="00474FA7"/>
    <w:rsid w:val="0048052B"/>
    <w:rsid w:val="0048703D"/>
    <w:rsid w:val="00487161"/>
    <w:rsid w:val="0049074D"/>
    <w:rsid w:val="004A1C9B"/>
    <w:rsid w:val="004A5CA2"/>
    <w:rsid w:val="004A6522"/>
    <w:rsid w:val="004C1705"/>
    <w:rsid w:val="004D1EA6"/>
    <w:rsid w:val="004E3731"/>
    <w:rsid w:val="004F1A85"/>
    <w:rsid w:val="00545649"/>
    <w:rsid w:val="0056027E"/>
    <w:rsid w:val="00577C48"/>
    <w:rsid w:val="005D5501"/>
    <w:rsid w:val="006145AA"/>
    <w:rsid w:val="00625CB8"/>
    <w:rsid w:val="00645D40"/>
    <w:rsid w:val="00652D82"/>
    <w:rsid w:val="006728E6"/>
    <w:rsid w:val="006764BE"/>
    <w:rsid w:val="006915BC"/>
    <w:rsid w:val="00697B73"/>
    <w:rsid w:val="006B2886"/>
    <w:rsid w:val="006B6F6A"/>
    <w:rsid w:val="006F272A"/>
    <w:rsid w:val="00711FCA"/>
    <w:rsid w:val="007237A2"/>
    <w:rsid w:val="00753D7B"/>
    <w:rsid w:val="007716FD"/>
    <w:rsid w:val="00774BC4"/>
    <w:rsid w:val="007818B9"/>
    <w:rsid w:val="007856A6"/>
    <w:rsid w:val="00790CD7"/>
    <w:rsid w:val="007A3B4F"/>
    <w:rsid w:val="007D38DE"/>
    <w:rsid w:val="008230FC"/>
    <w:rsid w:val="00832582"/>
    <w:rsid w:val="0083607B"/>
    <w:rsid w:val="00841960"/>
    <w:rsid w:val="008652D2"/>
    <w:rsid w:val="00874C5D"/>
    <w:rsid w:val="008B0426"/>
    <w:rsid w:val="008B0831"/>
    <w:rsid w:val="008C0093"/>
    <w:rsid w:val="008E6D3E"/>
    <w:rsid w:val="00903A8A"/>
    <w:rsid w:val="00945208"/>
    <w:rsid w:val="0095523C"/>
    <w:rsid w:val="009748B5"/>
    <w:rsid w:val="00986E5C"/>
    <w:rsid w:val="00A20FA7"/>
    <w:rsid w:val="00A4642C"/>
    <w:rsid w:val="00A54288"/>
    <w:rsid w:val="00A76815"/>
    <w:rsid w:val="00A817D6"/>
    <w:rsid w:val="00A82DDD"/>
    <w:rsid w:val="00A9479A"/>
    <w:rsid w:val="00AE3D8B"/>
    <w:rsid w:val="00B027D9"/>
    <w:rsid w:val="00B44F07"/>
    <w:rsid w:val="00BA5328"/>
    <w:rsid w:val="00BA7BFF"/>
    <w:rsid w:val="00C070E5"/>
    <w:rsid w:val="00C25FA8"/>
    <w:rsid w:val="00C306A2"/>
    <w:rsid w:val="00C32116"/>
    <w:rsid w:val="00C468AE"/>
    <w:rsid w:val="00C60CE1"/>
    <w:rsid w:val="00C817BD"/>
    <w:rsid w:val="00CA0B0B"/>
    <w:rsid w:val="00CC2B4D"/>
    <w:rsid w:val="00CE75A7"/>
    <w:rsid w:val="00D6547C"/>
    <w:rsid w:val="00D8435F"/>
    <w:rsid w:val="00D94290"/>
    <w:rsid w:val="00DC2995"/>
    <w:rsid w:val="00DC33C7"/>
    <w:rsid w:val="00DF506C"/>
    <w:rsid w:val="00DF5AD4"/>
    <w:rsid w:val="00E177B2"/>
    <w:rsid w:val="00E807D4"/>
    <w:rsid w:val="00E90CF2"/>
    <w:rsid w:val="00EB4DC6"/>
    <w:rsid w:val="00EC15BC"/>
    <w:rsid w:val="00ED1EF5"/>
    <w:rsid w:val="00ED63A9"/>
    <w:rsid w:val="00ED74F5"/>
    <w:rsid w:val="00EE4C3B"/>
    <w:rsid w:val="00EF087B"/>
    <w:rsid w:val="00EF3690"/>
    <w:rsid w:val="00F055E4"/>
    <w:rsid w:val="00F1496A"/>
    <w:rsid w:val="00F14CD9"/>
    <w:rsid w:val="00F15A39"/>
    <w:rsid w:val="00F53C06"/>
    <w:rsid w:val="00F5698C"/>
    <w:rsid w:val="00F62915"/>
    <w:rsid w:val="00F641BF"/>
    <w:rsid w:val="00F67555"/>
    <w:rsid w:val="00F9432C"/>
    <w:rsid w:val="00FA7DAC"/>
    <w:rsid w:val="00FA7F44"/>
    <w:rsid w:val="00FB0039"/>
    <w:rsid w:val="00FD138A"/>
    <w:rsid w:val="00FE5029"/>
    <w:rsid w:val="00FF2B8C"/>
    <w:rsid w:val="00FF4498"/>
    <w:rsid w:val="00FF4A0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D1A1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5B8"/>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0835B8"/>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D6547C"/>
    <w:pPr>
      <w:keepNext/>
      <w:keepLines/>
      <w:spacing w:before="40" w:after="0"/>
      <w:outlineLvl w:val="1"/>
    </w:pPr>
    <w:rPr>
      <w:rFonts w:eastAsiaTheme="majorEastAsia" w:cstheme="majorBidi"/>
      <w:b/>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835B8"/>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D6547C"/>
    <w:rPr>
      <w:rFonts w:ascii="Times New Roman" w:eastAsiaTheme="majorEastAsia" w:hAnsi="Times New Roman" w:cstheme="majorBidi"/>
      <w:b/>
      <w:sz w:val="28"/>
      <w:szCs w:val="26"/>
    </w:rPr>
  </w:style>
  <w:style w:type="table" w:styleId="Tabelgril">
    <w:name w:val="Table Grid"/>
    <w:basedOn w:val="TabelNormal"/>
    <w:uiPriority w:val="39"/>
    <w:rsid w:val="007D3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ED63A9"/>
    <w:pPr>
      <w:ind w:left="720"/>
      <w:contextualSpacing/>
    </w:pPr>
  </w:style>
  <w:style w:type="paragraph" w:styleId="Antet">
    <w:name w:val="header"/>
    <w:basedOn w:val="Normal"/>
    <w:link w:val="AntetCaracter"/>
    <w:uiPriority w:val="99"/>
    <w:unhideWhenUsed/>
    <w:rsid w:val="0094520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45208"/>
    <w:rPr>
      <w:rFonts w:ascii="Times New Roman" w:hAnsi="Times New Roman"/>
      <w:sz w:val="24"/>
    </w:rPr>
  </w:style>
  <w:style w:type="paragraph" w:styleId="Subsol">
    <w:name w:val="footer"/>
    <w:basedOn w:val="Normal"/>
    <w:link w:val="SubsolCaracter"/>
    <w:uiPriority w:val="99"/>
    <w:unhideWhenUsed/>
    <w:rsid w:val="0094520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45208"/>
    <w:rPr>
      <w:rFonts w:ascii="Times New Roman" w:hAnsi="Times New Roman"/>
      <w:sz w:val="24"/>
    </w:rPr>
  </w:style>
  <w:style w:type="paragraph" w:styleId="Titlucuprins">
    <w:name w:val="TOC Heading"/>
    <w:basedOn w:val="Titlu1"/>
    <w:next w:val="Normal"/>
    <w:uiPriority w:val="39"/>
    <w:unhideWhenUsed/>
    <w:qFormat/>
    <w:rsid w:val="00DF506C"/>
    <w:pPr>
      <w:spacing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DF506C"/>
    <w:pPr>
      <w:spacing w:after="100"/>
    </w:pPr>
  </w:style>
  <w:style w:type="paragraph" w:styleId="Cuprins2">
    <w:name w:val="toc 2"/>
    <w:basedOn w:val="Normal"/>
    <w:next w:val="Normal"/>
    <w:autoRedefine/>
    <w:uiPriority w:val="39"/>
    <w:unhideWhenUsed/>
    <w:rsid w:val="00DF506C"/>
    <w:pPr>
      <w:spacing w:after="100"/>
      <w:ind w:left="240"/>
    </w:pPr>
  </w:style>
  <w:style w:type="character" w:styleId="Hyperlink">
    <w:name w:val="Hyperlink"/>
    <w:basedOn w:val="Fontdeparagrafimplicit"/>
    <w:uiPriority w:val="99"/>
    <w:unhideWhenUsed/>
    <w:rsid w:val="00DF50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089349">
      <w:bodyDiv w:val="1"/>
      <w:marLeft w:val="0"/>
      <w:marRight w:val="0"/>
      <w:marTop w:val="0"/>
      <w:marBottom w:val="0"/>
      <w:divBdr>
        <w:top w:val="none" w:sz="0" w:space="0" w:color="auto"/>
        <w:left w:val="none" w:sz="0" w:space="0" w:color="auto"/>
        <w:bottom w:val="none" w:sz="0" w:space="0" w:color="auto"/>
        <w:right w:val="none" w:sz="0" w:space="0" w:color="auto"/>
      </w:divBdr>
    </w:div>
    <w:div w:id="1160387470">
      <w:bodyDiv w:val="1"/>
      <w:marLeft w:val="0"/>
      <w:marRight w:val="0"/>
      <w:marTop w:val="0"/>
      <w:marBottom w:val="0"/>
      <w:divBdr>
        <w:top w:val="none" w:sz="0" w:space="0" w:color="auto"/>
        <w:left w:val="none" w:sz="0" w:space="0" w:color="auto"/>
        <w:bottom w:val="none" w:sz="0" w:space="0" w:color="auto"/>
        <w:right w:val="none" w:sz="0" w:space="0" w:color="auto"/>
      </w:divBdr>
    </w:div>
    <w:div w:id="205731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diagramData" Target="diagrams/data2.xml" /><Relationship Id="rId18" Type="http://schemas.openxmlformats.org/officeDocument/2006/relationships/diagramData" Target="diagrams/data3.xml" /><Relationship Id="rId3" Type="http://schemas.openxmlformats.org/officeDocument/2006/relationships/styles" Target="styles.xml" /><Relationship Id="rId21" Type="http://schemas.openxmlformats.org/officeDocument/2006/relationships/diagramColors" Target="diagrams/colors3.xml" /><Relationship Id="rId7" Type="http://schemas.openxmlformats.org/officeDocument/2006/relationships/endnotes" Target="endnotes.xml" /><Relationship Id="rId12" Type="http://schemas.microsoft.com/office/2007/relationships/diagramDrawing" Target="diagrams/drawing1.xml" /><Relationship Id="rId17" Type="http://schemas.microsoft.com/office/2007/relationships/diagramDrawing" Target="diagrams/drawing2.xm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diagramColors" Target="diagrams/colors2.xml" /><Relationship Id="rId20" Type="http://schemas.openxmlformats.org/officeDocument/2006/relationships/diagramQuickStyle" Target="diagrams/quickStyle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diagramQuickStyle" Target="diagrams/quickStyle2.xml" /><Relationship Id="rId23" Type="http://schemas.openxmlformats.org/officeDocument/2006/relationships/footer" Target="footer1.xml" /><Relationship Id="rId10" Type="http://schemas.openxmlformats.org/officeDocument/2006/relationships/diagramQuickStyle" Target="diagrams/quickStyle1.xml" /><Relationship Id="rId19" Type="http://schemas.openxmlformats.org/officeDocument/2006/relationships/diagramLayout" Target="diagrams/layout3.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diagramLayout" Target="diagrams/layout2.xml" /><Relationship Id="rId22" Type="http://schemas.microsoft.com/office/2007/relationships/diagramDrawing" Target="diagrams/drawing3.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9E61C8-ECFE-400F-A7F7-EA3F93E3351E}" type="doc">
      <dgm:prSet loTypeId="urn:microsoft.com/office/officeart/2005/8/layout/cycle1" loCatId="cycle" qsTypeId="urn:microsoft.com/office/officeart/2005/8/quickstyle/simple5" qsCatId="simple" csTypeId="urn:microsoft.com/office/officeart/2005/8/colors/colorful1" csCatId="colorful" phldr="1"/>
      <dgm:spPr/>
      <dgm:t>
        <a:bodyPr/>
        <a:lstStyle/>
        <a:p>
          <a:endParaRPr lang="en-US"/>
        </a:p>
      </dgm:t>
    </dgm:pt>
    <dgm:pt modelId="{1C46F14D-2EE9-4B16-A7A0-FAF607CBE067}">
      <dgm:prSet/>
      <dgm:spPr/>
      <dgm:t>
        <a:bodyPr/>
        <a:lstStyle/>
        <a:p>
          <a:pPr algn="ctr"/>
          <a:r>
            <a:rPr lang="en-US" b="1">
              <a:solidFill>
                <a:sysClr val="windowText" lastClr="000000"/>
              </a:solidFill>
              <a:latin typeface="Times New Roman" panose="02020603050405020304" pitchFamily="18" charset="0"/>
              <a:cs typeface="Times New Roman" panose="02020603050405020304" pitchFamily="18" charset="0"/>
            </a:rPr>
            <a:t>Knowledge Creation and Acquisition</a:t>
          </a:r>
        </a:p>
      </dgm:t>
    </dgm:pt>
    <dgm:pt modelId="{E04E64D5-F89C-407F-84F2-6E2A5CAC27D3}" type="parTrans" cxnId="{D2769A39-2C94-48CA-85CF-8EF8049E28FD}">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4C26EA5D-EF10-4B04-82F0-EA5C089BEA01}" type="sibTrans" cxnId="{D2769A39-2C94-48CA-85CF-8EF8049E28FD}">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26B4FB95-92C7-4890-9CC5-093ECA27874E}">
      <dgm:prSet/>
      <dgm:spPr/>
      <dgm:t>
        <a:bodyPr/>
        <a:lstStyle/>
        <a:p>
          <a:pPr algn="ctr"/>
          <a:r>
            <a:rPr lang="en-US" b="1">
              <a:solidFill>
                <a:sysClr val="windowText" lastClr="000000"/>
              </a:solidFill>
              <a:latin typeface="Times New Roman" panose="02020603050405020304" pitchFamily="18" charset="0"/>
              <a:cs typeface="Times New Roman" panose="02020603050405020304" pitchFamily="18" charset="0"/>
            </a:rPr>
            <a:t>Knowledge Storage and Organization</a:t>
          </a:r>
        </a:p>
      </dgm:t>
    </dgm:pt>
    <dgm:pt modelId="{44BC67DB-1C8F-4674-8966-A773FF0D5015}" type="parTrans" cxnId="{81DE17AC-9F03-4DB3-B5BE-0ACADF280A0B}">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E17D333F-F3DA-49CA-BB8B-F798F934D123}" type="sibTrans" cxnId="{81DE17AC-9F03-4DB3-B5BE-0ACADF280A0B}">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69A12462-F69E-4CD0-B270-2532166CF6DA}">
      <dgm:prSet/>
      <dgm:spPr/>
      <dgm:t>
        <a:bodyPr/>
        <a:lstStyle/>
        <a:p>
          <a:pPr algn="ctr"/>
          <a:r>
            <a:rPr lang="en-US" b="1">
              <a:solidFill>
                <a:sysClr val="windowText" lastClr="000000"/>
              </a:solidFill>
              <a:latin typeface="Times New Roman" panose="02020603050405020304" pitchFamily="18" charset="0"/>
              <a:cs typeface="Times New Roman" panose="02020603050405020304" pitchFamily="18" charset="0"/>
            </a:rPr>
            <a:t>Knowledge Dissemination and Sharing</a:t>
          </a:r>
        </a:p>
      </dgm:t>
    </dgm:pt>
    <dgm:pt modelId="{5059E159-2448-465E-AAFC-7C89B22A8C60}" type="parTrans" cxnId="{83FBB8D9-473B-426E-9DF2-63F09E865428}">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5438E95E-5E3E-4123-BF71-EBFCDC02245A}" type="sibTrans" cxnId="{83FBB8D9-473B-426E-9DF2-63F09E865428}">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14A4C323-22D5-46FA-B4C9-A9B6C0BDCA45}">
      <dgm:prSet/>
      <dgm:spPr/>
      <dgm:t>
        <a:bodyPr/>
        <a:lstStyle/>
        <a:p>
          <a:pPr algn="ctr"/>
          <a:r>
            <a:rPr lang="en-US" b="1">
              <a:solidFill>
                <a:sysClr val="windowText" lastClr="000000"/>
              </a:solidFill>
              <a:latin typeface="Times New Roman" panose="02020603050405020304" pitchFamily="18" charset="0"/>
              <a:cs typeface="Times New Roman" panose="02020603050405020304" pitchFamily="18" charset="0"/>
            </a:rPr>
            <a:t>Knowledge Application</a:t>
          </a:r>
        </a:p>
      </dgm:t>
    </dgm:pt>
    <dgm:pt modelId="{82C8F196-A125-4069-B039-7C8A2E17F421}" type="parTrans" cxnId="{4447F177-4988-4DD5-9BFA-1AD23186ACF9}">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3B7E2C28-CF91-4F9A-A3C4-1F1EA50D0CD6}" type="sibTrans" cxnId="{4447F177-4988-4DD5-9BFA-1AD23186ACF9}">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46388B1A-5F79-49D1-B634-65C3DC307550}">
      <dgm:prSet/>
      <dgm:spPr/>
      <dgm:t>
        <a:bodyPr/>
        <a:lstStyle/>
        <a:p>
          <a:pPr algn="ctr"/>
          <a:r>
            <a:rPr lang="en-US" b="1">
              <a:solidFill>
                <a:sysClr val="windowText" lastClr="000000"/>
              </a:solidFill>
              <a:latin typeface="Times New Roman" panose="02020603050405020304" pitchFamily="18" charset="0"/>
              <a:cs typeface="Times New Roman" panose="02020603050405020304" pitchFamily="18" charset="0"/>
            </a:rPr>
            <a:t>Monitoring and Feedback</a:t>
          </a:r>
        </a:p>
      </dgm:t>
    </dgm:pt>
    <dgm:pt modelId="{0DE8C6C7-56F2-4E96-A995-A5917F80E340}" type="parTrans" cxnId="{57A46F4E-2550-4D02-9919-190463ABDCD3}">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59384BB3-0ADB-459D-A4BF-CF1DFC40DEFD}" type="sibTrans" cxnId="{57A46F4E-2550-4D02-9919-190463ABDCD3}">
      <dgm:prSet/>
      <dgm:spPr/>
      <dgm:t>
        <a:bodyPr/>
        <a:lstStyle/>
        <a:p>
          <a:pPr algn="ct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302742EA-CFA7-443B-AD16-E107354759E3}" type="pres">
      <dgm:prSet presAssocID="{119E61C8-ECFE-400F-A7F7-EA3F93E3351E}" presName="cycle" presStyleCnt="0">
        <dgm:presLayoutVars>
          <dgm:dir/>
          <dgm:resizeHandles val="exact"/>
        </dgm:presLayoutVars>
      </dgm:prSet>
      <dgm:spPr/>
    </dgm:pt>
    <dgm:pt modelId="{FCAE1E0D-0FAE-43E4-AA8F-8B7679EA9F54}" type="pres">
      <dgm:prSet presAssocID="{1C46F14D-2EE9-4B16-A7A0-FAF607CBE067}" presName="dummy" presStyleCnt="0"/>
      <dgm:spPr/>
    </dgm:pt>
    <dgm:pt modelId="{BD9CEB7D-C533-4076-824C-256C7BA8806A}" type="pres">
      <dgm:prSet presAssocID="{1C46F14D-2EE9-4B16-A7A0-FAF607CBE067}" presName="node" presStyleLbl="revTx" presStyleIdx="0" presStyleCnt="5">
        <dgm:presLayoutVars>
          <dgm:bulletEnabled val="1"/>
        </dgm:presLayoutVars>
      </dgm:prSet>
      <dgm:spPr/>
    </dgm:pt>
    <dgm:pt modelId="{CE1F66CF-3632-4CDA-8400-54EAF61D0A3D}" type="pres">
      <dgm:prSet presAssocID="{4C26EA5D-EF10-4B04-82F0-EA5C089BEA01}" presName="sibTrans" presStyleLbl="node1" presStyleIdx="0" presStyleCnt="5"/>
      <dgm:spPr/>
    </dgm:pt>
    <dgm:pt modelId="{CD72387E-6547-4020-9BF1-B2DB2FDF5BF5}" type="pres">
      <dgm:prSet presAssocID="{26B4FB95-92C7-4890-9CC5-093ECA27874E}" presName="dummy" presStyleCnt="0"/>
      <dgm:spPr/>
    </dgm:pt>
    <dgm:pt modelId="{6C4B6ED2-4249-4CFE-B8D2-23B00959976E}" type="pres">
      <dgm:prSet presAssocID="{26B4FB95-92C7-4890-9CC5-093ECA27874E}" presName="node" presStyleLbl="revTx" presStyleIdx="1" presStyleCnt="5">
        <dgm:presLayoutVars>
          <dgm:bulletEnabled val="1"/>
        </dgm:presLayoutVars>
      </dgm:prSet>
      <dgm:spPr/>
    </dgm:pt>
    <dgm:pt modelId="{E4F70557-CCA1-48BC-9E58-7848B17FC62B}" type="pres">
      <dgm:prSet presAssocID="{E17D333F-F3DA-49CA-BB8B-F798F934D123}" presName="sibTrans" presStyleLbl="node1" presStyleIdx="1" presStyleCnt="5"/>
      <dgm:spPr/>
    </dgm:pt>
    <dgm:pt modelId="{D755073E-305E-407E-9294-85B27B9091EE}" type="pres">
      <dgm:prSet presAssocID="{69A12462-F69E-4CD0-B270-2532166CF6DA}" presName="dummy" presStyleCnt="0"/>
      <dgm:spPr/>
    </dgm:pt>
    <dgm:pt modelId="{DF9C83CF-3D4B-44B4-B02B-6DD8371A6846}" type="pres">
      <dgm:prSet presAssocID="{69A12462-F69E-4CD0-B270-2532166CF6DA}" presName="node" presStyleLbl="revTx" presStyleIdx="2" presStyleCnt="5">
        <dgm:presLayoutVars>
          <dgm:bulletEnabled val="1"/>
        </dgm:presLayoutVars>
      </dgm:prSet>
      <dgm:spPr/>
    </dgm:pt>
    <dgm:pt modelId="{ABD03C6C-F4DB-48BC-9EDE-A386F258B05C}" type="pres">
      <dgm:prSet presAssocID="{5438E95E-5E3E-4123-BF71-EBFCDC02245A}" presName="sibTrans" presStyleLbl="node1" presStyleIdx="2" presStyleCnt="5"/>
      <dgm:spPr/>
    </dgm:pt>
    <dgm:pt modelId="{CA990FC9-7F3C-4323-9AE4-D9DEED77939E}" type="pres">
      <dgm:prSet presAssocID="{14A4C323-22D5-46FA-B4C9-A9B6C0BDCA45}" presName="dummy" presStyleCnt="0"/>
      <dgm:spPr/>
    </dgm:pt>
    <dgm:pt modelId="{9F760D15-50F7-4A5B-9BB1-73B1E71F0FE0}" type="pres">
      <dgm:prSet presAssocID="{14A4C323-22D5-46FA-B4C9-A9B6C0BDCA45}" presName="node" presStyleLbl="revTx" presStyleIdx="3" presStyleCnt="5">
        <dgm:presLayoutVars>
          <dgm:bulletEnabled val="1"/>
        </dgm:presLayoutVars>
      </dgm:prSet>
      <dgm:spPr/>
    </dgm:pt>
    <dgm:pt modelId="{04CE1DEE-BA43-4530-9842-3D6B4F530067}" type="pres">
      <dgm:prSet presAssocID="{3B7E2C28-CF91-4F9A-A3C4-1F1EA50D0CD6}" presName="sibTrans" presStyleLbl="node1" presStyleIdx="3" presStyleCnt="5"/>
      <dgm:spPr/>
    </dgm:pt>
    <dgm:pt modelId="{A301E8D0-9BD3-4A95-A70A-88A1878CDA52}" type="pres">
      <dgm:prSet presAssocID="{46388B1A-5F79-49D1-B634-65C3DC307550}" presName="dummy" presStyleCnt="0"/>
      <dgm:spPr/>
    </dgm:pt>
    <dgm:pt modelId="{3C436F1F-7A27-4B96-8D97-246BCEB2F9E9}" type="pres">
      <dgm:prSet presAssocID="{46388B1A-5F79-49D1-B634-65C3DC307550}" presName="node" presStyleLbl="revTx" presStyleIdx="4" presStyleCnt="5">
        <dgm:presLayoutVars>
          <dgm:bulletEnabled val="1"/>
        </dgm:presLayoutVars>
      </dgm:prSet>
      <dgm:spPr/>
    </dgm:pt>
    <dgm:pt modelId="{11536FAC-84A5-4D4C-BD49-C8DCE3EEB45A}" type="pres">
      <dgm:prSet presAssocID="{59384BB3-0ADB-459D-A4BF-CF1DFC40DEFD}" presName="sibTrans" presStyleLbl="node1" presStyleIdx="4" presStyleCnt="5"/>
      <dgm:spPr/>
    </dgm:pt>
  </dgm:ptLst>
  <dgm:cxnLst>
    <dgm:cxn modelId="{670C8419-F135-4572-8701-A995993499CF}" type="presOf" srcId="{119E61C8-ECFE-400F-A7F7-EA3F93E3351E}" destId="{302742EA-CFA7-443B-AD16-E107354759E3}" srcOrd="0" destOrd="0" presId="urn:microsoft.com/office/officeart/2005/8/layout/cycle1"/>
    <dgm:cxn modelId="{D2769A39-2C94-48CA-85CF-8EF8049E28FD}" srcId="{119E61C8-ECFE-400F-A7F7-EA3F93E3351E}" destId="{1C46F14D-2EE9-4B16-A7A0-FAF607CBE067}" srcOrd="0" destOrd="0" parTransId="{E04E64D5-F89C-407F-84F2-6E2A5CAC27D3}" sibTransId="{4C26EA5D-EF10-4B04-82F0-EA5C089BEA01}"/>
    <dgm:cxn modelId="{32F7935F-B667-44A6-A4C6-D418B8F1D73E}" type="presOf" srcId="{5438E95E-5E3E-4123-BF71-EBFCDC02245A}" destId="{ABD03C6C-F4DB-48BC-9EDE-A386F258B05C}" srcOrd="0" destOrd="0" presId="urn:microsoft.com/office/officeart/2005/8/layout/cycle1"/>
    <dgm:cxn modelId="{B9D06F46-18A3-4899-AAB2-832AD175DB63}" type="presOf" srcId="{59384BB3-0ADB-459D-A4BF-CF1DFC40DEFD}" destId="{11536FAC-84A5-4D4C-BD49-C8DCE3EEB45A}" srcOrd="0" destOrd="0" presId="urn:microsoft.com/office/officeart/2005/8/layout/cycle1"/>
    <dgm:cxn modelId="{57A46F4E-2550-4D02-9919-190463ABDCD3}" srcId="{119E61C8-ECFE-400F-A7F7-EA3F93E3351E}" destId="{46388B1A-5F79-49D1-B634-65C3DC307550}" srcOrd="4" destOrd="0" parTransId="{0DE8C6C7-56F2-4E96-A995-A5917F80E340}" sibTransId="{59384BB3-0ADB-459D-A4BF-CF1DFC40DEFD}"/>
    <dgm:cxn modelId="{4447F177-4988-4DD5-9BFA-1AD23186ACF9}" srcId="{119E61C8-ECFE-400F-A7F7-EA3F93E3351E}" destId="{14A4C323-22D5-46FA-B4C9-A9B6C0BDCA45}" srcOrd="3" destOrd="0" parTransId="{82C8F196-A125-4069-B039-7C8A2E17F421}" sibTransId="{3B7E2C28-CF91-4F9A-A3C4-1F1EA50D0CD6}"/>
    <dgm:cxn modelId="{F6F4B889-8D34-44B4-A040-1DADC2C5C743}" type="presOf" srcId="{E17D333F-F3DA-49CA-BB8B-F798F934D123}" destId="{E4F70557-CCA1-48BC-9E58-7848B17FC62B}" srcOrd="0" destOrd="0" presId="urn:microsoft.com/office/officeart/2005/8/layout/cycle1"/>
    <dgm:cxn modelId="{221C3F8B-39B6-4577-B4B7-F09E864DBF7A}" type="presOf" srcId="{3B7E2C28-CF91-4F9A-A3C4-1F1EA50D0CD6}" destId="{04CE1DEE-BA43-4530-9842-3D6B4F530067}" srcOrd="0" destOrd="0" presId="urn:microsoft.com/office/officeart/2005/8/layout/cycle1"/>
    <dgm:cxn modelId="{355B2D92-0EE2-4AB7-9064-41E93141CBAE}" type="presOf" srcId="{46388B1A-5F79-49D1-B634-65C3DC307550}" destId="{3C436F1F-7A27-4B96-8D97-246BCEB2F9E9}" srcOrd="0" destOrd="0" presId="urn:microsoft.com/office/officeart/2005/8/layout/cycle1"/>
    <dgm:cxn modelId="{81DE17AC-9F03-4DB3-B5BE-0ACADF280A0B}" srcId="{119E61C8-ECFE-400F-A7F7-EA3F93E3351E}" destId="{26B4FB95-92C7-4890-9CC5-093ECA27874E}" srcOrd="1" destOrd="0" parTransId="{44BC67DB-1C8F-4674-8966-A773FF0D5015}" sibTransId="{E17D333F-F3DA-49CA-BB8B-F798F934D123}"/>
    <dgm:cxn modelId="{385326B3-FB92-4EE4-940A-A19BDF24589F}" type="presOf" srcId="{26B4FB95-92C7-4890-9CC5-093ECA27874E}" destId="{6C4B6ED2-4249-4CFE-B8D2-23B00959976E}" srcOrd="0" destOrd="0" presId="urn:microsoft.com/office/officeart/2005/8/layout/cycle1"/>
    <dgm:cxn modelId="{230F05CE-958C-4C47-8943-A8346D7A086E}" type="presOf" srcId="{14A4C323-22D5-46FA-B4C9-A9B6C0BDCA45}" destId="{9F760D15-50F7-4A5B-9BB1-73B1E71F0FE0}" srcOrd="0" destOrd="0" presId="urn:microsoft.com/office/officeart/2005/8/layout/cycle1"/>
    <dgm:cxn modelId="{83FBB8D9-473B-426E-9DF2-63F09E865428}" srcId="{119E61C8-ECFE-400F-A7F7-EA3F93E3351E}" destId="{69A12462-F69E-4CD0-B270-2532166CF6DA}" srcOrd="2" destOrd="0" parTransId="{5059E159-2448-465E-AAFC-7C89B22A8C60}" sibTransId="{5438E95E-5E3E-4123-BF71-EBFCDC02245A}"/>
    <dgm:cxn modelId="{E1A9AFE0-6A56-48EF-9B0D-D0EDC5E412F3}" type="presOf" srcId="{1C46F14D-2EE9-4B16-A7A0-FAF607CBE067}" destId="{BD9CEB7D-C533-4076-824C-256C7BA8806A}" srcOrd="0" destOrd="0" presId="urn:microsoft.com/office/officeart/2005/8/layout/cycle1"/>
    <dgm:cxn modelId="{CC1F52E4-5A83-441C-9E7B-052561EE415A}" type="presOf" srcId="{4C26EA5D-EF10-4B04-82F0-EA5C089BEA01}" destId="{CE1F66CF-3632-4CDA-8400-54EAF61D0A3D}" srcOrd="0" destOrd="0" presId="urn:microsoft.com/office/officeart/2005/8/layout/cycle1"/>
    <dgm:cxn modelId="{4B8343EB-E79F-4F57-8DD2-2AA383AE8CAA}" type="presOf" srcId="{69A12462-F69E-4CD0-B270-2532166CF6DA}" destId="{DF9C83CF-3D4B-44B4-B02B-6DD8371A6846}" srcOrd="0" destOrd="0" presId="urn:microsoft.com/office/officeart/2005/8/layout/cycle1"/>
    <dgm:cxn modelId="{972811C6-83B6-430E-978E-5921062F09AB}" type="presParOf" srcId="{302742EA-CFA7-443B-AD16-E107354759E3}" destId="{FCAE1E0D-0FAE-43E4-AA8F-8B7679EA9F54}" srcOrd="0" destOrd="0" presId="urn:microsoft.com/office/officeart/2005/8/layout/cycle1"/>
    <dgm:cxn modelId="{D572DAA8-1203-45E7-97F0-E7AA67738271}" type="presParOf" srcId="{302742EA-CFA7-443B-AD16-E107354759E3}" destId="{BD9CEB7D-C533-4076-824C-256C7BA8806A}" srcOrd="1" destOrd="0" presId="urn:microsoft.com/office/officeart/2005/8/layout/cycle1"/>
    <dgm:cxn modelId="{45D8F4FE-E6A6-4097-8BF3-5AC4C306618D}" type="presParOf" srcId="{302742EA-CFA7-443B-AD16-E107354759E3}" destId="{CE1F66CF-3632-4CDA-8400-54EAF61D0A3D}" srcOrd="2" destOrd="0" presId="urn:microsoft.com/office/officeart/2005/8/layout/cycle1"/>
    <dgm:cxn modelId="{BC843E4D-F2CD-401F-A1F3-DC8D7160D9DD}" type="presParOf" srcId="{302742EA-CFA7-443B-AD16-E107354759E3}" destId="{CD72387E-6547-4020-9BF1-B2DB2FDF5BF5}" srcOrd="3" destOrd="0" presId="urn:microsoft.com/office/officeart/2005/8/layout/cycle1"/>
    <dgm:cxn modelId="{79722C9B-B33A-4286-B1C4-BF09F8826263}" type="presParOf" srcId="{302742EA-CFA7-443B-AD16-E107354759E3}" destId="{6C4B6ED2-4249-4CFE-B8D2-23B00959976E}" srcOrd="4" destOrd="0" presId="urn:microsoft.com/office/officeart/2005/8/layout/cycle1"/>
    <dgm:cxn modelId="{C5F8D4B8-5A43-4EF5-9F29-FC0327A8E352}" type="presParOf" srcId="{302742EA-CFA7-443B-AD16-E107354759E3}" destId="{E4F70557-CCA1-48BC-9E58-7848B17FC62B}" srcOrd="5" destOrd="0" presId="urn:microsoft.com/office/officeart/2005/8/layout/cycle1"/>
    <dgm:cxn modelId="{732DF80D-2234-4B1E-BB6C-12E569650E13}" type="presParOf" srcId="{302742EA-CFA7-443B-AD16-E107354759E3}" destId="{D755073E-305E-407E-9294-85B27B9091EE}" srcOrd="6" destOrd="0" presId="urn:microsoft.com/office/officeart/2005/8/layout/cycle1"/>
    <dgm:cxn modelId="{A221289D-6484-4F3A-ADBF-EA3E2665816F}" type="presParOf" srcId="{302742EA-CFA7-443B-AD16-E107354759E3}" destId="{DF9C83CF-3D4B-44B4-B02B-6DD8371A6846}" srcOrd="7" destOrd="0" presId="urn:microsoft.com/office/officeart/2005/8/layout/cycle1"/>
    <dgm:cxn modelId="{B83E385A-5825-4F05-B3F7-22C106ECE380}" type="presParOf" srcId="{302742EA-CFA7-443B-AD16-E107354759E3}" destId="{ABD03C6C-F4DB-48BC-9EDE-A386F258B05C}" srcOrd="8" destOrd="0" presId="urn:microsoft.com/office/officeart/2005/8/layout/cycle1"/>
    <dgm:cxn modelId="{7A894005-84E9-45BF-A73C-92A4D6ABE1BF}" type="presParOf" srcId="{302742EA-CFA7-443B-AD16-E107354759E3}" destId="{CA990FC9-7F3C-4323-9AE4-D9DEED77939E}" srcOrd="9" destOrd="0" presId="urn:microsoft.com/office/officeart/2005/8/layout/cycle1"/>
    <dgm:cxn modelId="{C0046888-8407-48A6-9968-F280842389C0}" type="presParOf" srcId="{302742EA-CFA7-443B-AD16-E107354759E3}" destId="{9F760D15-50F7-4A5B-9BB1-73B1E71F0FE0}" srcOrd="10" destOrd="0" presId="urn:microsoft.com/office/officeart/2005/8/layout/cycle1"/>
    <dgm:cxn modelId="{0DD2E376-4B21-4AB0-9676-93408A132A31}" type="presParOf" srcId="{302742EA-CFA7-443B-AD16-E107354759E3}" destId="{04CE1DEE-BA43-4530-9842-3D6B4F530067}" srcOrd="11" destOrd="0" presId="urn:microsoft.com/office/officeart/2005/8/layout/cycle1"/>
    <dgm:cxn modelId="{A1AA6DFA-9979-414A-AC54-A32EAD559564}" type="presParOf" srcId="{302742EA-CFA7-443B-AD16-E107354759E3}" destId="{A301E8D0-9BD3-4A95-A70A-88A1878CDA52}" srcOrd="12" destOrd="0" presId="urn:microsoft.com/office/officeart/2005/8/layout/cycle1"/>
    <dgm:cxn modelId="{8E34AAA3-6EA6-431A-88C1-6036C29E40C7}" type="presParOf" srcId="{302742EA-CFA7-443B-AD16-E107354759E3}" destId="{3C436F1F-7A27-4B96-8D97-246BCEB2F9E9}" srcOrd="13" destOrd="0" presId="urn:microsoft.com/office/officeart/2005/8/layout/cycle1"/>
    <dgm:cxn modelId="{4FD873E8-0C54-4D49-A76D-55B589ADC230}" type="presParOf" srcId="{302742EA-CFA7-443B-AD16-E107354759E3}" destId="{11536FAC-84A5-4D4C-BD49-C8DCE3EEB45A}" srcOrd="14"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9E61C8-ECFE-400F-A7F7-EA3F93E3351E}" type="doc">
      <dgm:prSet loTypeId="urn:microsoft.com/office/officeart/2005/8/layout/cycle8" loCatId="cycle" qsTypeId="urn:microsoft.com/office/officeart/2005/8/quickstyle/simple5" qsCatId="simple" csTypeId="urn:microsoft.com/office/officeart/2005/8/colors/colorful1" csCatId="colorful" phldr="1"/>
      <dgm:spPr/>
      <dgm:t>
        <a:bodyPr/>
        <a:lstStyle/>
        <a:p>
          <a:endParaRPr lang="en-US"/>
        </a:p>
      </dgm:t>
    </dgm:pt>
    <dgm:pt modelId="{B51C1BF3-C7F9-4749-B9CB-54DE8FBBEE41}">
      <dgm:prSet/>
      <dgm:spPr/>
      <dgm:t>
        <a:bodyPr/>
        <a:lstStyle/>
        <a:p>
          <a:r>
            <a:rPr lang="en-US" b="1"/>
            <a:t>Knowledge Creation and Acquisition</a:t>
          </a:r>
          <a:endParaRPr lang="en-US"/>
        </a:p>
      </dgm:t>
    </dgm:pt>
    <dgm:pt modelId="{F15E6C70-A46E-4783-9109-CD567934987C}" type="parTrans" cxnId="{DCCAF491-05D7-4E21-826D-D866F2128BC8}">
      <dgm:prSet/>
      <dgm:spPr/>
      <dgm:t>
        <a:bodyPr/>
        <a:lstStyle/>
        <a:p>
          <a:endParaRPr lang="en-US"/>
        </a:p>
      </dgm:t>
    </dgm:pt>
    <dgm:pt modelId="{165FC09C-A364-44E7-A698-6F4595828F6C}" type="sibTrans" cxnId="{DCCAF491-05D7-4E21-826D-D866F2128BC8}">
      <dgm:prSet/>
      <dgm:spPr/>
      <dgm:t>
        <a:bodyPr/>
        <a:lstStyle/>
        <a:p>
          <a:endParaRPr lang="en-US"/>
        </a:p>
      </dgm:t>
    </dgm:pt>
    <dgm:pt modelId="{0E54075B-35CD-4B6C-80FE-0B0597920266}">
      <dgm:prSet/>
      <dgm:spPr/>
      <dgm:t>
        <a:bodyPr/>
        <a:lstStyle/>
        <a:p>
          <a:r>
            <a:rPr lang="en-US" b="1"/>
            <a:t>Knowledge Storage and Organization</a:t>
          </a:r>
          <a:endParaRPr lang="en-US"/>
        </a:p>
      </dgm:t>
    </dgm:pt>
    <dgm:pt modelId="{82061EB6-24CA-4871-B61F-4EAABB1AC705}" type="parTrans" cxnId="{18395C04-EF91-4936-BE7B-CF10F0736CB3}">
      <dgm:prSet/>
      <dgm:spPr/>
      <dgm:t>
        <a:bodyPr/>
        <a:lstStyle/>
        <a:p>
          <a:endParaRPr lang="en-US"/>
        </a:p>
      </dgm:t>
    </dgm:pt>
    <dgm:pt modelId="{370322BB-B2A0-47D7-9AEF-30A47D5081BC}" type="sibTrans" cxnId="{18395C04-EF91-4936-BE7B-CF10F0736CB3}">
      <dgm:prSet/>
      <dgm:spPr/>
      <dgm:t>
        <a:bodyPr/>
        <a:lstStyle/>
        <a:p>
          <a:endParaRPr lang="en-US"/>
        </a:p>
      </dgm:t>
    </dgm:pt>
    <dgm:pt modelId="{D8890E60-E1E5-4BE8-914C-EE5299483E55}">
      <dgm:prSet/>
      <dgm:spPr/>
      <dgm:t>
        <a:bodyPr/>
        <a:lstStyle/>
        <a:p>
          <a:r>
            <a:rPr lang="en-US" b="1"/>
            <a:t>Knowledge Dissemination and Sharing</a:t>
          </a:r>
          <a:endParaRPr lang="en-US"/>
        </a:p>
      </dgm:t>
    </dgm:pt>
    <dgm:pt modelId="{78A5DFF0-05DD-4625-A551-EB431FDB3E56}" type="parTrans" cxnId="{3C3FF8EA-C5FB-433E-B072-662BCF01FD70}">
      <dgm:prSet/>
      <dgm:spPr/>
      <dgm:t>
        <a:bodyPr/>
        <a:lstStyle/>
        <a:p>
          <a:endParaRPr lang="en-US"/>
        </a:p>
      </dgm:t>
    </dgm:pt>
    <dgm:pt modelId="{139A825F-529C-4BF9-BA94-7DC7185905BA}" type="sibTrans" cxnId="{3C3FF8EA-C5FB-433E-B072-662BCF01FD70}">
      <dgm:prSet/>
      <dgm:spPr/>
      <dgm:t>
        <a:bodyPr/>
        <a:lstStyle/>
        <a:p>
          <a:endParaRPr lang="en-US"/>
        </a:p>
      </dgm:t>
    </dgm:pt>
    <dgm:pt modelId="{5C0C3447-68FF-4A39-96EB-E4DB1078D596}">
      <dgm:prSet/>
      <dgm:spPr/>
      <dgm:t>
        <a:bodyPr/>
        <a:lstStyle/>
        <a:p>
          <a:r>
            <a:rPr lang="en-US" b="1"/>
            <a:t>Information Application</a:t>
          </a:r>
          <a:endParaRPr lang="en-US"/>
        </a:p>
      </dgm:t>
    </dgm:pt>
    <dgm:pt modelId="{BA073903-DFE2-4E47-9492-420CCED8A52C}" type="parTrans" cxnId="{4A08017B-858A-4885-8B92-C1C77CFB0E6E}">
      <dgm:prSet/>
      <dgm:spPr/>
      <dgm:t>
        <a:bodyPr/>
        <a:lstStyle/>
        <a:p>
          <a:endParaRPr lang="en-US"/>
        </a:p>
      </dgm:t>
    </dgm:pt>
    <dgm:pt modelId="{2756B0DF-6F45-44BD-AE2E-1014B14B2224}" type="sibTrans" cxnId="{4A08017B-858A-4885-8B92-C1C77CFB0E6E}">
      <dgm:prSet/>
      <dgm:spPr/>
      <dgm:t>
        <a:bodyPr/>
        <a:lstStyle/>
        <a:p>
          <a:endParaRPr lang="en-US"/>
        </a:p>
      </dgm:t>
    </dgm:pt>
    <dgm:pt modelId="{D4341C30-63B4-4D7D-917F-99D1928B5078}">
      <dgm:prSet/>
      <dgm:spPr/>
      <dgm:t>
        <a:bodyPr/>
        <a:lstStyle/>
        <a:p>
          <a:r>
            <a:rPr lang="en-US" b="1"/>
            <a:t>Monitoring and Feedback</a:t>
          </a:r>
          <a:endParaRPr lang="en-US"/>
        </a:p>
      </dgm:t>
    </dgm:pt>
    <dgm:pt modelId="{3BD5FD30-3DB2-468C-94B8-3C809E7883E6}" type="parTrans" cxnId="{35460727-A3D5-4E06-A644-05C4FD376CF7}">
      <dgm:prSet/>
      <dgm:spPr/>
      <dgm:t>
        <a:bodyPr/>
        <a:lstStyle/>
        <a:p>
          <a:endParaRPr lang="en-US"/>
        </a:p>
      </dgm:t>
    </dgm:pt>
    <dgm:pt modelId="{6093CEF1-3DB7-475A-8311-C532C81C9A27}" type="sibTrans" cxnId="{35460727-A3D5-4E06-A644-05C4FD376CF7}">
      <dgm:prSet/>
      <dgm:spPr/>
      <dgm:t>
        <a:bodyPr/>
        <a:lstStyle/>
        <a:p>
          <a:endParaRPr lang="en-US"/>
        </a:p>
      </dgm:t>
    </dgm:pt>
    <dgm:pt modelId="{CCD44D6E-DFC7-449A-8E5D-7F58A71D7C83}" type="pres">
      <dgm:prSet presAssocID="{119E61C8-ECFE-400F-A7F7-EA3F93E3351E}" presName="compositeShape" presStyleCnt="0">
        <dgm:presLayoutVars>
          <dgm:chMax val="7"/>
          <dgm:dir/>
          <dgm:resizeHandles val="exact"/>
        </dgm:presLayoutVars>
      </dgm:prSet>
      <dgm:spPr/>
    </dgm:pt>
    <dgm:pt modelId="{C78B4009-4C57-4D50-B97A-AB901DE438B8}" type="pres">
      <dgm:prSet presAssocID="{119E61C8-ECFE-400F-A7F7-EA3F93E3351E}" presName="wedge1" presStyleLbl="node1" presStyleIdx="0" presStyleCnt="5"/>
      <dgm:spPr/>
    </dgm:pt>
    <dgm:pt modelId="{52C7A293-53D8-435D-84E1-41E7DEABF3C2}" type="pres">
      <dgm:prSet presAssocID="{119E61C8-ECFE-400F-A7F7-EA3F93E3351E}" presName="dummy1a" presStyleCnt="0"/>
      <dgm:spPr/>
    </dgm:pt>
    <dgm:pt modelId="{E3E769C0-6BB4-4076-B9E2-C82B9D66A87E}" type="pres">
      <dgm:prSet presAssocID="{119E61C8-ECFE-400F-A7F7-EA3F93E3351E}" presName="dummy1b" presStyleCnt="0"/>
      <dgm:spPr/>
    </dgm:pt>
    <dgm:pt modelId="{726E2E4B-3DF4-4269-A839-7501397A43D4}" type="pres">
      <dgm:prSet presAssocID="{119E61C8-ECFE-400F-A7F7-EA3F93E3351E}" presName="wedge1Tx" presStyleLbl="node1" presStyleIdx="0" presStyleCnt="5">
        <dgm:presLayoutVars>
          <dgm:chMax val="0"/>
          <dgm:chPref val="0"/>
          <dgm:bulletEnabled val="1"/>
        </dgm:presLayoutVars>
      </dgm:prSet>
      <dgm:spPr/>
    </dgm:pt>
    <dgm:pt modelId="{DF451B4D-938D-44C3-92E7-BAB641DA74B8}" type="pres">
      <dgm:prSet presAssocID="{119E61C8-ECFE-400F-A7F7-EA3F93E3351E}" presName="wedge2" presStyleLbl="node1" presStyleIdx="1" presStyleCnt="5"/>
      <dgm:spPr/>
    </dgm:pt>
    <dgm:pt modelId="{B6DF1122-38C1-4961-A1B4-6C90239F36A0}" type="pres">
      <dgm:prSet presAssocID="{119E61C8-ECFE-400F-A7F7-EA3F93E3351E}" presName="dummy2a" presStyleCnt="0"/>
      <dgm:spPr/>
    </dgm:pt>
    <dgm:pt modelId="{E80371BE-CF99-421C-968F-5E63C6EC4E31}" type="pres">
      <dgm:prSet presAssocID="{119E61C8-ECFE-400F-A7F7-EA3F93E3351E}" presName="dummy2b" presStyleCnt="0"/>
      <dgm:spPr/>
    </dgm:pt>
    <dgm:pt modelId="{2778AC75-4DBB-4950-971D-BB886C58C2DD}" type="pres">
      <dgm:prSet presAssocID="{119E61C8-ECFE-400F-A7F7-EA3F93E3351E}" presName="wedge2Tx" presStyleLbl="node1" presStyleIdx="1" presStyleCnt="5">
        <dgm:presLayoutVars>
          <dgm:chMax val="0"/>
          <dgm:chPref val="0"/>
          <dgm:bulletEnabled val="1"/>
        </dgm:presLayoutVars>
      </dgm:prSet>
      <dgm:spPr/>
    </dgm:pt>
    <dgm:pt modelId="{17CCFA5C-EED7-41FD-A3EB-C9E877FE9766}" type="pres">
      <dgm:prSet presAssocID="{119E61C8-ECFE-400F-A7F7-EA3F93E3351E}" presName="wedge3" presStyleLbl="node1" presStyleIdx="2" presStyleCnt="5"/>
      <dgm:spPr/>
    </dgm:pt>
    <dgm:pt modelId="{060DEE99-1C72-4CB1-AA93-02BFD6A89916}" type="pres">
      <dgm:prSet presAssocID="{119E61C8-ECFE-400F-A7F7-EA3F93E3351E}" presName="dummy3a" presStyleCnt="0"/>
      <dgm:spPr/>
    </dgm:pt>
    <dgm:pt modelId="{B35D5537-9385-4EBA-88A6-617407DE3E1E}" type="pres">
      <dgm:prSet presAssocID="{119E61C8-ECFE-400F-A7F7-EA3F93E3351E}" presName="dummy3b" presStyleCnt="0"/>
      <dgm:spPr/>
    </dgm:pt>
    <dgm:pt modelId="{BA07427F-175C-4422-BD0D-E711CB987E3A}" type="pres">
      <dgm:prSet presAssocID="{119E61C8-ECFE-400F-A7F7-EA3F93E3351E}" presName="wedge3Tx" presStyleLbl="node1" presStyleIdx="2" presStyleCnt="5">
        <dgm:presLayoutVars>
          <dgm:chMax val="0"/>
          <dgm:chPref val="0"/>
          <dgm:bulletEnabled val="1"/>
        </dgm:presLayoutVars>
      </dgm:prSet>
      <dgm:spPr/>
    </dgm:pt>
    <dgm:pt modelId="{7AF4BA9D-EC94-4457-8024-B7AC3FCA704F}" type="pres">
      <dgm:prSet presAssocID="{119E61C8-ECFE-400F-A7F7-EA3F93E3351E}" presName="wedge4" presStyleLbl="node1" presStyleIdx="3" presStyleCnt="5"/>
      <dgm:spPr/>
    </dgm:pt>
    <dgm:pt modelId="{C6093DA8-2AF5-4121-80E2-435A75F3FF25}" type="pres">
      <dgm:prSet presAssocID="{119E61C8-ECFE-400F-A7F7-EA3F93E3351E}" presName="dummy4a" presStyleCnt="0"/>
      <dgm:spPr/>
    </dgm:pt>
    <dgm:pt modelId="{C2721B80-C670-4092-855A-8C202775B65D}" type="pres">
      <dgm:prSet presAssocID="{119E61C8-ECFE-400F-A7F7-EA3F93E3351E}" presName="dummy4b" presStyleCnt="0"/>
      <dgm:spPr/>
    </dgm:pt>
    <dgm:pt modelId="{B3D1D1AC-C086-457C-934C-85153B6F7372}" type="pres">
      <dgm:prSet presAssocID="{119E61C8-ECFE-400F-A7F7-EA3F93E3351E}" presName="wedge4Tx" presStyleLbl="node1" presStyleIdx="3" presStyleCnt="5">
        <dgm:presLayoutVars>
          <dgm:chMax val="0"/>
          <dgm:chPref val="0"/>
          <dgm:bulletEnabled val="1"/>
        </dgm:presLayoutVars>
      </dgm:prSet>
      <dgm:spPr/>
    </dgm:pt>
    <dgm:pt modelId="{3CCD61A2-8C07-44A5-AB53-64B218A93F1E}" type="pres">
      <dgm:prSet presAssocID="{119E61C8-ECFE-400F-A7F7-EA3F93E3351E}" presName="wedge5" presStyleLbl="node1" presStyleIdx="4" presStyleCnt="5"/>
      <dgm:spPr/>
    </dgm:pt>
    <dgm:pt modelId="{BE38E420-C136-43BE-BEF1-054F3DE63C49}" type="pres">
      <dgm:prSet presAssocID="{119E61C8-ECFE-400F-A7F7-EA3F93E3351E}" presName="dummy5a" presStyleCnt="0"/>
      <dgm:spPr/>
    </dgm:pt>
    <dgm:pt modelId="{58FFFBB7-D68D-4E68-8616-6D1869C13982}" type="pres">
      <dgm:prSet presAssocID="{119E61C8-ECFE-400F-A7F7-EA3F93E3351E}" presName="dummy5b" presStyleCnt="0"/>
      <dgm:spPr/>
    </dgm:pt>
    <dgm:pt modelId="{D7953BF2-ECCB-4DD3-B38F-2F417665DC73}" type="pres">
      <dgm:prSet presAssocID="{119E61C8-ECFE-400F-A7F7-EA3F93E3351E}" presName="wedge5Tx" presStyleLbl="node1" presStyleIdx="4" presStyleCnt="5">
        <dgm:presLayoutVars>
          <dgm:chMax val="0"/>
          <dgm:chPref val="0"/>
          <dgm:bulletEnabled val="1"/>
        </dgm:presLayoutVars>
      </dgm:prSet>
      <dgm:spPr/>
    </dgm:pt>
    <dgm:pt modelId="{A557BE80-6C25-4710-8EAF-8FA6444C6D7E}" type="pres">
      <dgm:prSet presAssocID="{165FC09C-A364-44E7-A698-6F4595828F6C}" presName="arrowWedge1" presStyleLbl="fgSibTrans2D1" presStyleIdx="0" presStyleCnt="5"/>
      <dgm:spPr/>
    </dgm:pt>
    <dgm:pt modelId="{CD32DD28-618F-42DF-910E-57AD077390E4}" type="pres">
      <dgm:prSet presAssocID="{370322BB-B2A0-47D7-9AEF-30A47D5081BC}" presName="arrowWedge2" presStyleLbl="fgSibTrans2D1" presStyleIdx="1" presStyleCnt="5"/>
      <dgm:spPr/>
    </dgm:pt>
    <dgm:pt modelId="{B529A881-09BB-444E-B91A-C7902C8D3907}" type="pres">
      <dgm:prSet presAssocID="{139A825F-529C-4BF9-BA94-7DC7185905BA}" presName="arrowWedge3" presStyleLbl="fgSibTrans2D1" presStyleIdx="2" presStyleCnt="5"/>
      <dgm:spPr/>
    </dgm:pt>
    <dgm:pt modelId="{58220A6E-5A3F-4888-943A-FBB4D5EF9B35}" type="pres">
      <dgm:prSet presAssocID="{2756B0DF-6F45-44BD-AE2E-1014B14B2224}" presName="arrowWedge4" presStyleLbl="fgSibTrans2D1" presStyleIdx="3" presStyleCnt="5"/>
      <dgm:spPr/>
    </dgm:pt>
    <dgm:pt modelId="{8CED07B0-00D3-4E64-8DFC-54247C761419}" type="pres">
      <dgm:prSet presAssocID="{6093CEF1-3DB7-475A-8311-C532C81C9A27}" presName="arrowWedge5" presStyleLbl="fgSibTrans2D1" presStyleIdx="4" presStyleCnt="5"/>
      <dgm:spPr/>
    </dgm:pt>
  </dgm:ptLst>
  <dgm:cxnLst>
    <dgm:cxn modelId="{18395C04-EF91-4936-BE7B-CF10F0736CB3}" srcId="{119E61C8-ECFE-400F-A7F7-EA3F93E3351E}" destId="{0E54075B-35CD-4B6C-80FE-0B0597920266}" srcOrd="1" destOrd="0" parTransId="{82061EB6-24CA-4871-B61F-4EAABB1AC705}" sibTransId="{370322BB-B2A0-47D7-9AEF-30A47D5081BC}"/>
    <dgm:cxn modelId="{35460727-A3D5-4E06-A644-05C4FD376CF7}" srcId="{119E61C8-ECFE-400F-A7F7-EA3F93E3351E}" destId="{D4341C30-63B4-4D7D-917F-99D1928B5078}" srcOrd="4" destOrd="0" parTransId="{3BD5FD30-3DB2-468C-94B8-3C809E7883E6}" sibTransId="{6093CEF1-3DB7-475A-8311-C532C81C9A27}"/>
    <dgm:cxn modelId="{D2576144-6522-4373-A5E5-E845A82F62E4}" type="presOf" srcId="{D8890E60-E1E5-4BE8-914C-EE5299483E55}" destId="{BA07427F-175C-4422-BD0D-E711CB987E3A}" srcOrd="1" destOrd="0" presId="urn:microsoft.com/office/officeart/2005/8/layout/cycle8"/>
    <dgm:cxn modelId="{305B846C-F31E-4566-8613-6B428CC17E64}" type="presOf" srcId="{119E61C8-ECFE-400F-A7F7-EA3F93E3351E}" destId="{CCD44D6E-DFC7-449A-8E5D-7F58A71D7C83}" srcOrd="0" destOrd="0" presId="urn:microsoft.com/office/officeart/2005/8/layout/cycle8"/>
    <dgm:cxn modelId="{2B709577-69CC-4B24-AB72-4E70781A2DFD}" type="presOf" srcId="{0E54075B-35CD-4B6C-80FE-0B0597920266}" destId="{DF451B4D-938D-44C3-92E7-BAB641DA74B8}" srcOrd="0" destOrd="0" presId="urn:microsoft.com/office/officeart/2005/8/layout/cycle8"/>
    <dgm:cxn modelId="{4A08017B-858A-4885-8B92-C1C77CFB0E6E}" srcId="{119E61C8-ECFE-400F-A7F7-EA3F93E3351E}" destId="{5C0C3447-68FF-4A39-96EB-E4DB1078D596}" srcOrd="3" destOrd="0" parTransId="{BA073903-DFE2-4E47-9492-420CCED8A52C}" sibTransId="{2756B0DF-6F45-44BD-AE2E-1014B14B2224}"/>
    <dgm:cxn modelId="{669B6F82-4B34-421A-AFF1-0C0DE5F883F4}" type="presOf" srcId="{5C0C3447-68FF-4A39-96EB-E4DB1078D596}" destId="{B3D1D1AC-C086-457C-934C-85153B6F7372}" srcOrd="1" destOrd="0" presId="urn:microsoft.com/office/officeart/2005/8/layout/cycle8"/>
    <dgm:cxn modelId="{DCCAF491-05D7-4E21-826D-D866F2128BC8}" srcId="{119E61C8-ECFE-400F-A7F7-EA3F93E3351E}" destId="{B51C1BF3-C7F9-4749-B9CB-54DE8FBBEE41}" srcOrd="0" destOrd="0" parTransId="{F15E6C70-A46E-4783-9109-CD567934987C}" sibTransId="{165FC09C-A364-44E7-A698-6F4595828F6C}"/>
    <dgm:cxn modelId="{6E32B399-D5C2-4499-B245-831FB34B363D}" type="presOf" srcId="{D4341C30-63B4-4D7D-917F-99D1928B5078}" destId="{3CCD61A2-8C07-44A5-AB53-64B218A93F1E}" srcOrd="0" destOrd="0" presId="urn:microsoft.com/office/officeart/2005/8/layout/cycle8"/>
    <dgm:cxn modelId="{481945A2-E358-4092-8869-C9BBDEF9E950}" type="presOf" srcId="{5C0C3447-68FF-4A39-96EB-E4DB1078D596}" destId="{7AF4BA9D-EC94-4457-8024-B7AC3FCA704F}" srcOrd="0" destOrd="0" presId="urn:microsoft.com/office/officeart/2005/8/layout/cycle8"/>
    <dgm:cxn modelId="{48FE77A2-0F27-4A77-B2ED-0B15AC13FFDB}" type="presOf" srcId="{D4341C30-63B4-4D7D-917F-99D1928B5078}" destId="{D7953BF2-ECCB-4DD3-B38F-2F417665DC73}" srcOrd="1" destOrd="0" presId="urn:microsoft.com/office/officeart/2005/8/layout/cycle8"/>
    <dgm:cxn modelId="{AC695ECF-3675-47D2-883F-8397EC9027B3}" type="presOf" srcId="{0E54075B-35CD-4B6C-80FE-0B0597920266}" destId="{2778AC75-4DBB-4950-971D-BB886C58C2DD}" srcOrd="1" destOrd="0" presId="urn:microsoft.com/office/officeart/2005/8/layout/cycle8"/>
    <dgm:cxn modelId="{DBEE0BD5-D4B1-418A-9E9A-AA06968B5311}" type="presOf" srcId="{B51C1BF3-C7F9-4749-B9CB-54DE8FBBEE41}" destId="{C78B4009-4C57-4D50-B97A-AB901DE438B8}" srcOrd="0" destOrd="0" presId="urn:microsoft.com/office/officeart/2005/8/layout/cycle8"/>
    <dgm:cxn modelId="{D16297D5-5A63-4F5F-BAF9-9B5D0348380C}" type="presOf" srcId="{B51C1BF3-C7F9-4749-B9CB-54DE8FBBEE41}" destId="{726E2E4B-3DF4-4269-A839-7501397A43D4}" srcOrd="1" destOrd="0" presId="urn:microsoft.com/office/officeart/2005/8/layout/cycle8"/>
    <dgm:cxn modelId="{3C3FF8EA-C5FB-433E-B072-662BCF01FD70}" srcId="{119E61C8-ECFE-400F-A7F7-EA3F93E3351E}" destId="{D8890E60-E1E5-4BE8-914C-EE5299483E55}" srcOrd="2" destOrd="0" parTransId="{78A5DFF0-05DD-4625-A551-EB431FDB3E56}" sibTransId="{139A825F-529C-4BF9-BA94-7DC7185905BA}"/>
    <dgm:cxn modelId="{9F995CEF-B673-445D-B9AD-70E85A35868B}" type="presOf" srcId="{D8890E60-E1E5-4BE8-914C-EE5299483E55}" destId="{17CCFA5C-EED7-41FD-A3EB-C9E877FE9766}" srcOrd="0" destOrd="0" presId="urn:microsoft.com/office/officeart/2005/8/layout/cycle8"/>
    <dgm:cxn modelId="{5D8CD6BA-D477-4D4B-9D6A-DBF3A9C1238D}" type="presParOf" srcId="{CCD44D6E-DFC7-449A-8E5D-7F58A71D7C83}" destId="{C78B4009-4C57-4D50-B97A-AB901DE438B8}" srcOrd="0" destOrd="0" presId="urn:microsoft.com/office/officeart/2005/8/layout/cycle8"/>
    <dgm:cxn modelId="{8C248AAE-5E92-42CF-9CBC-0474E804B0EE}" type="presParOf" srcId="{CCD44D6E-DFC7-449A-8E5D-7F58A71D7C83}" destId="{52C7A293-53D8-435D-84E1-41E7DEABF3C2}" srcOrd="1" destOrd="0" presId="urn:microsoft.com/office/officeart/2005/8/layout/cycle8"/>
    <dgm:cxn modelId="{BA4662A9-EE27-4AB5-A72D-283BBE1A7731}" type="presParOf" srcId="{CCD44D6E-DFC7-449A-8E5D-7F58A71D7C83}" destId="{E3E769C0-6BB4-4076-B9E2-C82B9D66A87E}" srcOrd="2" destOrd="0" presId="urn:microsoft.com/office/officeart/2005/8/layout/cycle8"/>
    <dgm:cxn modelId="{0E1E2DB2-F4E1-4BAF-AA89-6D665EEA7B1D}" type="presParOf" srcId="{CCD44D6E-DFC7-449A-8E5D-7F58A71D7C83}" destId="{726E2E4B-3DF4-4269-A839-7501397A43D4}" srcOrd="3" destOrd="0" presId="urn:microsoft.com/office/officeart/2005/8/layout/cycle8"/>
    <dgm:cxn modelId="{7DFD2E96-2E1F-4B7D-A881-8210EBF5B2F0}" type="presParOf" srcId="{CCD44D6E-DFC7-449A-8E5D-7F58A71D7C83}" destId="{DF451B4D-938D-44C3-92E7-BAB641DA74B8}" srcOrd="4" destOrd="0" presId="urn:microsoft.com/office/officeart/2005/8/layout/cycle8"/>
    <dgm:cxn modelId="{047CD803-2C92-4678-B230-047523F8718C}" type="presParOf" srcId="{CCD44D6E-DFC7-449A-8E5D-7F58A71D7C83}" destId="{B6DF1122-38C1-4961-A1B4-6C90239F36A0}" srcOrd="5" destOrd="0" presId="urn:microsoft.com/office/officeart/2005/8/layout/cycle8"/>
    <dgm:cxn modelId="{8777FCCB-FAA9-4AEE-9FA5-002788141F9D}" type="presParOf" srcId="{CCD44D6E-DFC7-449A-8E5D-7F58A71D7C83}" destId="{E80371BE-CF99-421C-968F-5E63C6EC4E31}" srcOrd="6" destOrd="0" presId="urn:microsoft.com/office/officeart/2005/8/layout/cycle8"/>
    <dgm:cxn modelId="{22BD350E-2366-406B-965D-DBEA6B732ED8}" type="presParOf" srcId="{CCD44D6E-DFC7-449A-8E5D-7F58A71D7C83}" destId="{2778AC75-4DBB-4950-971D-BB886C58C2DD}" srcOrd="7" destOrd="0" presId="urn:microsoft.com/office/officeart/2005/8/layout/cycle8"/>
    <dgm:cxn modelId="{5D489705-AC3E-4111-A7E4-20859246A78D}" type="presParOf" srcId="{CCD44D6E-DFC7-449A-8E5D-7F58A71D7C83}" destId="{17CCFA5C-EED7-41FD-A3EB-C9E877FE9766}" srcOrd="8" destOrd="0" presId="urn:microsoft.com/office/officeart/2005/8/layout/cycle8"/>
    <dgm:cxn modelId="{03E7C2C2-5901-4A13-9475-8E87097E989E}" type="presParOf" srcId="{CCD44D6E-DFC7-449A-8E5D-7F58A71D7C83}" destId="{060DEE99-1C72-4CB1-AA93-02BFD6A89916}" srcOrd="9" destOrd="0" presId="urn:microsoft.com/office/officeart/2005/8/layout/cycle8"/>
    <dgm:cxn modelId="{C9786C88-FF67-43C2-A1BE-5E4D0A326C0A}" type="presParOf" srcId="{CCD44D6E-DFC7-449A-8E5D-7F58A71D7C83}" destId="{B35D5537-9385-4EBA-88A6-617407DE3E1E}" srcOrd="10" destOrd="0" presId="urn:microsoft.com/office/officeart/2005/8/layout/cycle8"/>
    <dgm:cxn modelId="{730F79E5-475A-4083-B1B6-FC30327DEBEC}" type="presParOf" srcId="{CCD44D6E-DFC7-449A-8E5D-7F58A71D7C83}" destId="{BA07427F-175C-4422-BD0D-E711CB987E3A}" srcOrd="11" destOrd="0" presId="urn:microsoft.com/office/officeart/2005/8/layout/cycle8"/>
    <dgm:cxn modelId="{C37780EB-A943-48ED-B708-0DA83265D443}" type="presParOf" srcId="{CCD44D6E-DFC7-449A-8E5D-7F58A71D7C83}" destId="{7AF4BA9D-EC94-4457-8024-B7AC3FCA704F}" srcOrd="12" destOrd="0" presId="urn:microsoft.com/office/officeart/2005/8/layout/cycle8"/>
    <dgm:cxn modelId="{7186AE2D-FEC2-45AB-AAA9-60286603F46F}" type="presParOf" srcId="{CCD44D6E-DFC7-449A-8E5D-7F58A71D7C83}" destId="{C6093DA8-2AF5-4121-80E2-435A75F3FF25}" srcOrd="13" destOrd="0" presId="urn:microsoft.com/office/officeart/2005/8/layout/cycle8"/>
    <dgm:cxn modelId="{343D2D80-C0BF-4FF2-A66C-F2911C8A87CE}" type="presParOf" srcId="{CCD44D6E-DFC7-449A-8E5D-7F58A71D7C83}" destId="{C2721B80-C670-4092-855A-8C202775B65D}" srcOrd="14" destOrd="0" presId="urn:microsoft.com/office/officeart/2005/8/layout/cycle8"/>
    <dgm:cxn modelId="{DF94AE37-0987-432C-9227-65771571DFF9}" type="presParOf" srcId="{CCD44D6E-DFC7-449A-8E5D-7F58A71D7C83}" destId="{B3D1D1AC-C086-457C-934C-85153B6F7372}" srcOrd="15" destOrd="0" presId="urn:microsoft.com/office/officeart/2005/8/layout/cycle8"/>
    <dgm:cxn modelId="{774C8F19-894C-4F70-AF58-38FA96A2A17D}" type="presParOf" srcId="{CCD44D6E-DFC7-449A-8E5D-7F58A71D7C83}" destId="{3CCD61A2-8C07-44A5-AB53-64B218A93F1E}" srcOrd="16" destOrd="0" presId="urn:microsoft.com/office/officeart/2005/8/layout/cycle8"/>
    <dgm:cxn modelId="{83A7BFC1-5146-482F-8BE6-AB4E3B833D09}" type="presParOf" srcId="{CCD44D6E-DFC7-449A-8E5D-7F58A71D7C83}" destId="{BE38E420-C136-43BE-BEF1-054F3DE63C49}" srcOrd="17" destOrd="0" presId="urn:microsoft.com/office/officeart/2005/8/layout/cycle8"/>
    <dgm:cxn modelId="{6E63A827-2B85-416D-9A0B-0AAE3DE2BB13}" type="presParOf" srcId="{CCD44D6E-DFC7-449A-8E5D-7F58A71D7C83}" destId="{58FFFBB7-D68D-4E68-8616-6D1869C13982}" srcOrd="18" destOrd="0" presId="urn:microsoft.com/office/officeart/2005/8/layout/cycle8"/>
    <dgm:cxn modelId="{9E305D7A-BD72-4BB0-885A-DB341BC490B5}" type="presParOf" srcId="{CCD44D6E-DFC7-449A-8E5D-7F58A71D7C83}" destId="{D7953BF2-ECCB-4DD3-B38F-2F417665DC73}" srcOrd="19" destOrd="0" presId="urn:microsoft.com/office/officeart/2005/8/layout/cycle8"/>
    <dgm:cxn modelId="{7FDC7CC4-ADDB-4E54-AC46-509EDE469EA2}" type="presParOf" srcId="{CCD44D6E-DFC7-449A-8E5D-7F58A71D7C83}" destId="{A557BE80-6C25-4710-8EAF-8FA6444C6D7E}" srcOrd="20" destOrd="0" presId="urn:microsoft.com/office/officeart/2005/8/layout/cycle8"/>
    <dgm:cxn modelId="{51AA622D-3A91-4D33-8D8F-5A9FD44360CF}" type="presParOf" srcId="{CCD44D6E-DFC7-449A-8E5D-7F58A71D7C83}" destId="{CD32DD28-618F-42DF-910E-57AD077390E4}" srcOrd="21" destOrd="0" presId="urn:microsoft.com/office/officeart/2005/8/layout/cycle8"/>
    <dgm:cxn modelId="{49C85A13-54C8-407E-B93B-1D1C675E5AF2}" type="presParOf" srcId="{CCD44D6E-DFC7-449A-8E5D-7F58A71D7C83}" destId="{B529A881-09BB-444E-B91A-C7902C8D3907}" srcOrd="22" destOrd="0" presId="urn:microsoft.com/office/officeart/2005/8/layout/cycle8"/>
    <dgm:cxn modelId="{3F3D5B7A-E2F6-46A5-A8FF-BC3716693CF2}" type="presParOf" srcId="{CCD44D6E-DFC7-449A-8E5D-7F58A71D7C83}" destId="{58220A6E-5A3F-4888-943A-FBB4D5EF9B35}" srcOrd="23" destOrd="0" presId="urn:microsoft.com/office/officeart/2005/8/layout/cycle8"/>
    <dgm:cxn modelId="{B88A0583-4938-4788-9203-9030FD5192A4}" type="presParOf" srcId="{CCD44D6E-DFC7-449A-8E5D-7F58A71D7C83}" destId="{8CED07B0-00D3-4E64-8DFC-54247C761419}" srcOrd="24" destOrd="0" presId="urn:microsoft.com/office/officeart/2005/8/layout/cycle8"/>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C7AE66-D88E-47FA-9517-F316233E1AAB}" type="doc">
      <dgm:prSet loTypeId="urn:microsoft.com/office/officeart/2005/8/layout/radial5" loCatId="cycle" qsTypeId="urn:microsoft.com/office/officeart/2005/8/quickstyle/simple5" qsCatId="simple" csTypeId="urn:microsoft.com/office/officeart/2005/8/colors/colorful1" csCatId="colorful" phldr="1"/>
      <dgm:spPr/>
      <dgm:t>
        <a:bodyPr/>
        <a:lstStyle/>
        <a:p>
          <a:endParaRPr lang="en-US"/>
        </a:p>
      </dgm:t>
    </dgm:pt>
    <dgm:pt modelId="{F3A5162E-E9FF-46F2-A26F-B6F8DCDA68D9}">
      <dgm:prSet phldrT="[Text]" custT="1"/>
      <dgm:spPr/>
      <dgm:t>
        <a:bodyPr/>
        <a:lstStyle/>
        <a:p>
          <a:r>
            <a:rPr lang="en-US" sz="500" b="1">
              <a:latin typeface="Times New Roman" panose="02020603050405020304" pitchFamily="18" charset="0"/>
              <a:cs typeface="Times New Roman" panose="02020603050405020304" pitchFamily="18" charset="0"/>
            </a:rPr>
            <a:t>REcommendations</a:t>
          </a:r>
        </a:p>
      </dgm:t>
    </dgm:pt>
    <dgm:pt modelId="{003E5190-B228-4CA5-AF38-692358338683}" type="parTrans" cxnId="{50F9D47D-4004-4EAE-B493-98AB705BC153}">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C8B506C9-4222-4751-95DB-12DDA8AD0E57}" type="sibTrans" cxnId="{50F9D47D-4004-4EAE-B493-98AB705BC153}">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F05ADAC1-0936-485A-9A2F-FF8DAA259CAC}">
      <dgm:prSet phldrT="[Text]" custT="1"/>
      <dgm:spPr/>
      <dgm:t>
        <a:bodyPr/>
        <a:lstStyle/>
        <a:p>
          <a:r>
            <a:rPr lang="en-US" sz="500" b="1">
              <a:latin typeface="Times New Roman" panose="02020603050405020304" pitchFamily="18" charset="0"/>
              <a:cs typeface="Times New Roman" panose="02020603050405020304" pitchFamily="18" charset="0"/>
            </a:rPr>
            <a:t>Enhanced Cross-Functional Cooperation</a:t>
          </a:r>
        </a:p>
      </dgm:t>
    </dgm:pt>
    <dgm:pt modelId="{F224D09C-8A3A-4268-B997-682B43FDA9BC}" type="parTrans" cxnId="{6A4D76B6-B2A3-412F-A9C5-7D6A07AEF681}">
      <dgm:prSet custT="1"/>
      <dgm:spPr/>
      <dgm:t>
        <a:bodyPr/>
        <a:lstStyle/>
        <a:p>
          <a:endParaRPr lang="en-US" sz="400" b="1">
            <a:solidFill>
              <a:sysClr val="windowText" lastClr="000000"/>
            </a:solidFill>
            <a:latin typeface="Times New Roman" panose="02020603050405020304" pitchFamily="18" charset="0"/>
            <a:cs typeface="Times New Roman" panose="02020603050405020304" pitchFamily="18" charset="0"/>
          </a:endParaRPr>
        </a:p>
      </dgm:t>
    </dgm:pt>
    <dgm:pt modelId="{A775CF7C-7356-44B2-9E62-6E8A220D8E75}" type="sibTrans" cxnId="{6A4D76B6-B2A3-412F-A9C5-7D6A07AEF681}">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3D6B3BA5-BB44-450B-BA91-E83E2DB222D8}">
      <dgm:prSet/>
      <dgm:spPr/>
      <dgm:t>
        <a:bodyPr/>
        <a:lstStyle/>
        <a:p>
          <a:endParaRPr lang="en-US"/>
        </a:p>
      </dgm:t>
    </dgm:pt>
    <dgm:pt modelId="{27DA6583-456F-4120-91A3-63859797035D}" type="parTrans" cxnId="{40CBC2CF-C66A-44C2-97DC-60209418899E}">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EE386B4D-2828-4A49-AE78-AB9517981E27}" type="sibTrans" cxnId="{40CBC2CF-C66A-44C2-97DC-60209418899E}">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4790D1CF-279E-498F-A8AE-E35FF0A130D4}">
      <dgm:prSet/>
      <dgm:spPr/>
      <dgm:t>
        <a:bodyPr/>
        <a:lstStyle/>
        <a:p>
          <a:endParaRPr lang="en-US"/>
        </a:p>
      </dgm:t>
    </dgm:pt>
    <dgm:pt modelId="{6FDD8C5F-23EF-4D16-9405-F7E6BB6AD2F4}" type="parTrans" cxnId="{5634F610-CFEF-4299-9E1E-9A8FDB2FE447}">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7DDB672B-3B51-44EB-9297-54B64F1681FC}" type="sibTrans" cxnId="{5634F610-CFEF-4299-9E1E-9A8FDB2FE447}">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DB6C4906-53E6-47B4-A48B-BC336FCC76E5}">
      <dgm:prSet/>
      <dgm:spPr/>
      <dgm:t>
        <a:bodyPr/>
        <a:lstStyle/>
        <a:p>
          <a:endParaRPr lang="en-US"/>
        </a:p>
      </dgm:t>
    </dgm:pt>
    <dgm:pt modelId="{7FF57C05-4742-4C74-BB69-0B52630E5C92}" type="parTrans" cxnId="{6FA77AB6-9756-4623-8814-AC72D684FEA6}">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F2A5B7CD-235D-498C-B667-2E539F6FD05E}" type="sibTrans" cxnId="{6FA77AB6-9756-4623-8814-AC72D684FEA6}">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22D4B924-3604-4339-B907-3DD0D3A493A0}">
      <dgm:prSet/>
      <dgm:spPr/>
      <dgm:t>
        <a:bodyPr/>
        <a:lstStyle/>
        <a:p>
          <a:endParaRPr lang="en-US"/>
        </a:p>
      </dgm:t>
    </dgm:pt>
    <dgm:pt modelId="{96ECE6FF-79A6-4F8D-A921-3553AB53AF4F}" type="parTrans" cxnId="{EF51F1F5-7E66-4CAE-BCFE-2ED8B09B9F42}">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9C1BD06E-C0E9-499A-92B4-03B81D1703C3}" type="sibTrans" cxnId="{EF51F1F5-7E66-4CAE-BCFE-2ED8B09B9F42}">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C5C409C3-7F23-4CE2-B01C-27AE69C92B31}">
      <dgm:prSet/>
      <dgm:spPr/>
      <dgm:t>
        <a:bodyPr/>
        <a:lstStyle/>
        <a:p>
          <a:endParaRPr lang="en-US"/>
        </a:p>
      </dgm:t>
    </dgm:pt>
    <dgm:pt modelId="{2EE518EB-30F9-402C-A526-AA2E652BEA14}" type="parTrans" cxnId="{B4A34C31-5CF0-44D3-BC8A-D40736CF129D}">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23448D98-86FF-41AE-84DD-0689D8D3C2BA}" type="sibTrans" cxnId="{B4A34C31-5CF0-44D3-BC8A-D40736CF129D}">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DC5202E5-F727-4E93-A0B4-904C358C124D}">
      <dgm:prSet/>
      <dgm:spPr/>
      <dgm:t>
        <a:bodyPr/>
        <a:lstStyle/>
        <a:p>
          <a:endParaRPr lang="en-US"/>
        </a:p>
      </dgm:t>
    </dgm:pt>
    <dgm:pt modelId="{0A1D844E-DD35-4B97-AA61-BDB74A901221}" type="parTrans" cxnId="{A3B01B60-7727-4D10-A980-E2E63FCA16AD}">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6FC38A77-A6F8-4339-A0EC-27E716C83A8C}" type="sibTrans" cxnId="{A3B01B60-7727-4D10-A980-E2E63FCA16AD}">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D530D882-D667-4EC6-BE95-3F4B414124E0}">
      <dgm:prSet custT="1"/>
      <dgm:spPr/>
      <dgm:t>
        <a:bodyPr/>
        <a:lstStyle/>
        <a:p>
          <a:r>
            <a:rPr lang="en-US" sz="500" b="1">
              <a:latin typeface="Times New Roman" panose="02020603050405020304" pitchFamily="18" charset="0"/>
              <a:cs typeface="Times New Roman" panose="02020603050405020304" pitchFamily="18" charset="0"/>
            </a:rPr>
            <a:t>Sophisticated Data Analytics and AI Integration</a:t>
          </a:r>
        </a:p>
      </dgm:t>
    </dgm:pt>
    <dgm:pt modelId="{8788EA2D-D4E2-4141-BEFA-16873C15FA8C}" type="parTrans" cxnId="{458F84CC-1492-4CA1-968F-5B8F01FCFA13}">
      <dgm:prSet custT="1"/>
      <dgm:spPr/>
      <dgm:t>
        <a:bodyPr/>
        <a:lstStyle/>
        <a:p>
          <a:endParaRPr lang="en-US" sz="400" b="1">
            <a:solidFill>
              <a:sysClr val="windowText" lastClr="000000"/>
            </a:solidFill>
            <a:latin typeface="Times New Roman" panose="02020603050405020304" pitchFamily="18" charset="0"/>
            <a:cs typeface="Times New Roman" panose="02020603050405020304" pitchFamily="18" charset="0"/>
          </a:endParaRPr>
        </a:p>
      </dgm:t>
    </dgm:pt>
    <dgm:pt modelId="{C6A1703B-E46A-40F6-9D62-6391127E1A12}" type="sibTrans" cxnId="{458F84CC-1492-4CA1-968F-5B8F01FCFA13}">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A3FF09B8-FB74-4F24-B358-45537EE9EDA1}">
      <dgm:prSet custT="1"/>
      <dgm:spPr/>
      <dgm:t>
        <a:bodyPr/>
        <a:lstStyle/>
        <a:p>
          <a:r>
            <a:rPr lang="en-US" sz="500" b="1">
              <a:latin typeface="Times New Roman" panose="02020603050405020304" pitchFamily="18" charset="0"/>
              <a:cs typeface="Times New Roman" panose="02020603050405020304" pitchFamily="18" charset="0"/>
            </a:rPr>
            <a:t>Information Capture from Other Sources</a:t>
          </a:r>
        </a:p>
      </dgm:t>
    </dgm:pt>
    <dgm:pt modelId="{EC049C90-AE71-49ED-BBFD-76FCD79A7E40}" type="parTrans" cxnId="{11E5996B-F74A-4154-999A-84F094465518}">
      <dgm:prSet custT="1"/>
      <dgm:spPr/>
      <dgm:t>
        <a:bodyPr/>
        <a:lstStyle/>
        <a:p>
          <a:endParaRPr lang="en-US" sz="400" b="1">
            <a:solidFill>
              <a:sysClr val="windowText" lastClr="000000"/>
            </a:solidFill>
            <a:latin typeface="Times New Roman" panose="02020603050405020304" pitchFamily="18" charset="0"/>
            <a:cs typeface="Times New Roman" panose="02020603050405020304" pitchFamily="18" charset="0"/>
          </a:endParaRPr>
        </a:p>
      </dgm:t>
    </dgm:pt>
    <dgm:pt modelId="{F1B6E653-3BB5-4DCA-B262-1525161B3CA1}" type="sibTrans" cxnId="{11E5996B-F74A-4154-999A-84F094465518}">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500EAF1E-70BA-49BF-806F-6C96052094AD}">
      <dgm:prSet custT="1"/>
      <dgm:spPr/>
      <dgm:t>
        <a:bodyPr/>
        <a:lstStyle/>
        <a:p>
          <a:r>
            <a:rPr lang="en-US" sz="500" b="1">
              <a:latin typeface="Times New Roman" panose="02020603050405020304" pitchFamily="18" charset="0"/>
              <a:cs typeface="Times New Roman" panose="02020603050405020304" pitchFamily="18" charset="0"/>
            </a:rPr>
            <a:t>Mobile and Remote Access</a:t>
          </a:r>
        </a:p>
      </dgm:t>
    </dgm:pt>
    <dgm:pt modelId="{48280E2F-0A6B-4807-B76E-F72727424F98}" type="parTrans" cxnId="{728F140B-03F6-47AA-BC4D-FB2CE91DFC55}">
      <dgm:prSet custT="1"/>
      <dgm:spPr/>
      <dgm:t>
        <a:bodyPr/>
        <a:lstStyle/>
        <a:p>
          <a:endParaRPr lang="en-US" sz="400" b="1">
            <a:solidFill>
              <a:sysClr val="windowText" lastClr="000000"/>
            </a:solidFill>
            <a:latin typeface="Times New Roman" panose="02020603050405020304" pitchFamily="18" charset="0"/>
            <a:cs typeface="Times New Roman" panose="02020603050405020304" pitchFamily="18" charset="0"/>
          </a:endParaRPr>
        </a:p>
      </dgm:t>
    </dgm:pt>
    <dgm:pt modelId="{30EAC689-3195-466E-BACE-E67E7911209C}" type="sibTrans" cxnId="{728F140B-03F6-47AA-BC4D-FB2CE91DFC55}">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BD4C57BF-33E8-42E2-AFFB-DFA734E218F1}">
      <dgm:prSet custT="1"/>
      <dgm:spPr/>
      <dgm:t>
        <a:bodyPr/>
        <a:lstStyle/>
        <a:p>
          <a:r>
            <a:rPr lang="en-US" sz="500" b="1">
              <a:latin typeface="Times New Roman" panose="02020603050405020304" pitchFamily="18" charset="0"/>
              <a:cs typeface="Times New Roman" panose="02020603050405020304" pitchFamily="18" charset="0"/>
            </a:rPr>
            <a:t>Knowledge Sharing Incentives</a:t>
          </a:r>
        </a:p>
      </dgm:t>
    </dgm:pt>
    <dgm:pt modelId="{C7EA6C62-088C-4A59-90C3-D133E004C08B}" type="parTrans" cxnId="{941D329D-67CF-4472-B7CA-C57FEAF72983}">
      <dgm:prSet custT="1"/>
      <dgm:spPr/>
      <dgm:t>
        <a:bodyPr/>
        <a:lstStyle/>
        <a:p>
          <a:endParaRPr lang="en-US" sz="400" b="1">
            <a:solidFill>
              <a:sysClr val="windowText" lastClr="000000"/>
            </a:solidFill>
            <a:latin typeface="Times New Roman" panose="02020603050405020304" pitchFamily="18" charset="0"/>
            <a:cs typeface="Times New Roman" panose="02020603050405020304" pitchFamily="18" charset="0"/>
          </a:endParaRPr>
        </a:p>
      </dgm:t>
    </dgm:pt>
    <dgm:pt modelId="{99C04635-3003-4F86-9006-2E9C62C8868D}" type="sibTrans" cxnId="{941D329D-67CF-4472-B7CA-C57FEAF72983}">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3CF5B365-326B-4124-B18D-29D81DD9093B}">
      <dgm:prSet custT="1"/>
      <dgm:spPr/>
      <dgm:t>
        <a:bodyPr/>
        <a:lstStyle/>
        <a:p>
          <a:r>
            <a:rPr lang="en-US" sz="500" b="1">
              <a:latin typeface="Times New Roman" panose="02020603050405020304" pitchFamily="18" charset="0"/>
              <a:cs typeface="Times New Roman" panose="02020603050405020304" pitchFamily="18" charset="0"/>
            </a:rPr>
            <a:t>Worldwide and Cultural Sensitivity</a:t>
          </a:r>
        </a:p>
      </dgm:t>
    </dgm:pt>
    <dgm:pt modelId="{3112D9B5-BA42-4F40-B81C-F0268D14700B}" type="parTrans" cxnId="{6E98080B-7CFA-439B-88D7-26D1C6410BFB}">
      <dgm:prSet custT="1"/>
      <dgm:spPr/>
      <dgm:t>
        <a:bodyPr/>
        <a:lstStyle/>
        <a:p>
          <a:endParaRPr lang="en-US" sz="400" b="1">
            <a:solidFill>
              <a:sysClr val="windowText" lastClr="000000"/>
            </a:solidFill>
            <a:latin typeface="Times New Roman" panose="02020603050405020304" pitchFamily="18" charset="0"/>
            <a:cs typeface="Times New Roman" panose="02020603050405020304" pitchFamily="18" charset="0"/>
          </a:endParaRPr>
        </a:p>
      </dgm:t>
    </dgm:pt>
    <dgm:pt modelId="{CF6208F9-4864-4648-86B0-560624123F25}" type="sibTrans" cxnId="{6E98080B-7CFA-439B-88D7-26D1C6410BFB}">
      <dgm:prSet/>
      <dgm:spPr/>
      <dgm:t>
        <a:bodyPr/>
        <a:lstStyle/>
        <a:p>
          <a:endParaRPr lang="en-US" sz="1800" b="1">
            <a:solidFill>
              <a:sysClr val="windowText" lastClr="000000"/>
            </a:solidFill>
            <a:latin typeface="Times New Roman" panose="02020603050405020304" pitchFamily="18" charset="0"/>
            <a:cs typeface="Times New Roman" panose="02020603050405020304" pitchFamily="18" charset="0"/>
          </a:endParaRPr>
        </a:p>
      </dgm:t>
    </dgm:pt>
    <dgm:pt modelId="{A842E069-337C-44A1-98C1-BBD574C28011}" type="pres">
      <dgm:prSet presAssocID="{F2C7AE66-D88E-47FA-9517-F316233E1AAB}" presName="Name0" presStyleCnt="0">
        <dgm:presLayoutVars>
          <dgm:chMax val="1"/>
          <dgm:dir/>
          <dgm:animLvl val="ctr"/>
          <dgm:resizeHandles val="exact"/>
        </dgm:presLayoutVars>
      </dgm:prSet>
      <dgm:spPr/>
    </dgm:pt>
    <dgm:pt modelId="{B3BDEA64-ACF3-4F6B-8BBC-E935B566B4F1}" type="pres">
      <dgm:prSet presAssocID="{F3A5162E-E9FF-46F2-A26F-B6F8DCDA68D9}" presName="centerShape" presStyleLbl="node0" presStyleIdx="0" presStyleCnt="1"/>
      <dgm:spPr/>
    </dgm:pt>
    <dgm:pt modelId="{0E6E4CD2-AF12-41AD-BD26-0045443A8C50}" type="pres">
      <dgm:prSet presAssocID="{F224D09C-8A3A-4268-B997-682B43FDA9BC}" presName="parTrans" presStyleLbl="sibTrans2D1" presStyleIdx="0" presStyleCnt="6"/>
      <dgm:spPr/>
    </dgm:pt>
    <dgm:pt modelId="{C8D919AB-72D9-4FD8-A8D5-AEC14537FDF5}" type="pres">
      <dgm:prSet presAssocID="{F224D09C-8A3A-4268-B997-682B43FDA9BC}" presName="connectorText" presStyleLbl="sibTrans2D1" presStyleIdx="0" presStyleCnt="6"/>
      <dgm:spPr/>
    </dgm:pt>
    <dgm:pt modelId="{113720A2-12B5-4332-AB3A-819A9050DEB3}" type="pres">
      <dgm:prSet presAssocID="{F05ADAC1-0936-485A-9A2F-FF8DAA259CAC}" presName="node" presStyleLbl="node1" presStyleIdx="0" presStyleCnt="6">
        <dgm:presLayoutVars>
          <dgm:bulletEnabled val="1"/>
        </dgm:presLayoutVars>
      </dgm:prSet>
      <dgm:spPr/>
    </dgm:pt>
    <dgm:pt modelId="{7DA4CF08-700D-49A2-B03C-238EED6EFBFA}" type="pres">
      <dgm:prSet presAssocID="{8788EA2D-D4E2-4141-BEFA-16873C15FA8C}" presName="parTrans" presStyleLbl="sibTrans2D1" presStyleIdx="1" presStyleCnt="6"/>
      <dgm:spPr/>
    </dgm:pt>
    <dgm:pt modelId="{F6DDF1B0-30EA-45B9-B839-394D0456743D}" type="pres">
      <dgm:prSet presAssocID="{8788EA2D-D4E2-4141-BEFA-16873C15FA8C}" presName="connectorText" presStyleLbl="sibTrans2D1" presStyleIdx="1" presStyleCnt="6"/>
      <dgm:spPr/>
    </dgm:pt>
    <dgm:pt modelId="{B11F6E5B-5EA7-4CED-8B04-15C1DCF8F41C}" type="pres">
      <dgm:prSet presAssocID="{D530D882-D667-4EC6-BE95-3F4B414124E0}" presName="node" presStyleLbl="node1" presStyleIdx="1" presStyleCnt="6">
        <dgm:presLayoutVars>
          <dgm:bulletEnabled val="1"/>
        </dgm:presLayoutVars>
      </dgm:prSet>
      <dgm:spPr/>
    </dgm:pt>
    <dgm:pt modelId="{F8944AA2-F29B-4CC1-BF3D-B45765C5FD77}" type="pres">
      <dgm:prSet presAssocID="{EC049C90-AE71-49ED-BBFD-76FCD79A7E40}" presName="parTrans" presStyleLbl="sibTrans2D1" presStyleIdx="2" presStyleCnt="6"/>
      <dgm:spPr/>
    </dgm:pt>
    <dgm:pt modelId="{8E19F2B7-F282-46C7-A3BC-7A3BB129E1C1}" type="pres">
      <dgm:prSet presAssocID="{EC049C90-AE71-49ED-BBFD-76FCD79A7E40}" presName="connectorText" presStyleLbl="sibTrans2D1" presStyleIdx="2" presStyleCnt="6"/>
      <dgm:spPr/>
    </dgm:pt>
    <dgm:pt modelId="{777940BE-A36D-4001-AE97-C311DB4A32C5}" type="pres">
      <dgm:prSet presAssocID="{A3FF09B8-FB74-4F24-B358-45537EE9EDA1}" presName="node" presStyleLbl="node1" presStyleIdx="2" presStyleCnt="6">
        <dgm:presLayoutVars>
          <dgm:bulletEnabled val="1"/>
        </dgm:presLayoutVars>
      </dgm:prSet>
      <dgm:spPr/>
    </dgm:pt>
    <dgm:pt modelId="{694107FA-11CD-401D-8F99-8885F2744909}" type="pres">
      <dgm:prSet presAssocID="{48280E2F-0A6B-4807-B76E-F72727424F98}" presName="parTrans" presStyleLbl="sibTrans2D1" presStyleIdx="3" presStyleCnt="6"/>
      <dgm:spPr/>
    </dgm:pt>
    <dgm:pt modelId="{1C08F074-1457-4399-BBB5-077C6242DA5B}" type="pres">
      <dgm:prSet presAssocID="{48280E2F-0A6B-4807-B76E-F72727424F98}" presName="connectorText" presStyleLbl="sibTrans2D1" presStyleIdx="3" presStyleCnt="6"/>
      <dgm:spPr/>
    </dgm:pt>
    <dgm:pt modelId="{94F3173C-0FF0-4A3E-A275-674E5B18C29E}" type="pres">
      <dgm:prSet presAssocID="{500EAF1E-70BA-49BF-806F-6C96052094AD}" presName="node" presStyleLbl="node1" presStyleIdx="3" presStyleCnt="6">
        <dgm:presLayoutVars>
          <dgm:bulletEnabled val="1"/>
        </dgm:presLayoutVars>
      </dgm:prSet>
      <dgm:spPr/>
    </dgm:pt>
    <dgm:pt modelId="{CF40E035-5B29-4629-AF45-1079D66732F3}" type="pres">
      <dgm:prSet presAssocID="{C7EA6C62-088C-4A59-90C3-D133E004C08B}" presName="parTrans" presStyleLbl="sibTrans2D1" presStyleIdx="4" presStyleCnt="6"/>
      <dgm:spPr/>
    </dgm:pt>
    <dgm:pt modelId="{DF59CE81-B715-4B83-A310-8A6DFAC7FD0B}" type="pres">
      <dgm:prSet presAssocID="{C7EA6C62-088C-4A59-90C3-D133E004C08B}" presName="connectorText" presStyleLbl="sibTrans2D1" presStyleIdx="4" presStyleCnt="6"/>
      <dgm:spPr/>
    </dgm:pt>
    <dgm:pt modelId="{77B4349B-AA7B-46C2-96C9-05B57D4AAA39}" type="pres">
      <dgm:prSet presAssocID="{BD4C57BF-33E8-42E2-AFFB-DFA734E218F1}" presName="node" presStyleLbl="node1" presStyleIdx="4" presStyleCnt="6">
        <dgm:presLayoutVars>
          <dgm:bulletEnabled val="1"/>
        </dgm:presLayoutVars>
      </dgm:prSet>
      <dgm:spPr/>
    </dgm:pt>
    <dgm:pt modelId="{EDEC507C-E2EC-498F-9228-842520D06D73}" type="pres">
      <dgm:prSet presAssocID="{3112D9B5-BA42-4F40-B81C-F0268D14700B}" presName="parTrans" presStyleLbl="sibTrans2D1" presStyleIdx="5" presStyleCnt="6"/>
      <dgm:spPr/>
    </dgm:pt>
    <dgm:pt modelId="{E7CF0C10-01A8-418C-82AF-65319D8B84FF}" type="pres">
      <dgm:prSet presAssocID="{3112D9B5-BA42-4F40-B81C-F0268D14700B}" presName="connectorText" presStyleLbl="sibTrans2D1" presStyleIdx="5" presStyleCnt="6"/>
      <dgm:spPr/>
    </dgm:pt>
    <dgm:pt modelId="{904AE327-B907-413F-8A54-4AD744879EE8}" type="pres">
      <dgm:prSet presAssocID="{3CF5B365-326B-4124-B18D-29D81DD9093B}" presName="node" presStyleLbl="node1" presStyleIdx="5" presStyleCnt="6">
        <dgm:presLayoutVars>
          <dgm:bulletEnabled val="1"/>
        </dgm:presLayoutVars>
      </dgm:prSet>
      <dgm:spPr/>
    </dgm:pt>
  </dgm:ptLst>
  <dgm:cxnLst>
    <dgm:cxn modelId="{535F3D04-86BD-4F3A-B0AB-2A3A1E0CACC4}" type="presOf" srcId="{3112D9B5-BA42-4F40-B81C-F0268D14700B}" destId="{E7CF0C10-01A8-418C-82AF-65319D8B84FF}" srcOrd="1" destOrd="0" presId="urn:microsoft.com/office/officeart/2005/8/layout/radial5"/>
    <dgm:cxn modelId="{CCE74606-2D35-4910-8800-F26BE7F9DCA4}" type="presOf" srcId="{8788EA2D-D4E2-4141-BEFA-16873C15FA8C}" destId="{F6DDF1B0-30EA-45B9-B839-394D0456743D}" srcOrd="1" destOrd="0" presId="urn:microsoft.com/office/officeart/2005/8/layout/radial5"/>
    <dgm:cxn modelId="{70050F07-B9EE-43EE-AC2E-D3DE2CFB0EEE}" type="presOf" srcId="{C7EA6C62-088C-4A59-90C3-D133E004C08B}" destId="{CF40E035-5B29-4629-AF45-1079D66732F3}" srcOrd="0" destOrd="0" presId="urn:microsoft.com/office/officeart/2005/8/layout/radial5"/>
    <dgm:cxn modelId="{6E98080B-7CFA-439B-88D7-26D1C6410BFB}" srcId="{F3A5162E-E9FF-46F2-A26F-B6F8DCDA68D9}" destId="{3CF5B365-326B-4124-B18D-29D81DD9093B}" srcOrd="5" destOrd="0" parTransId="{3112D9B5-BA42-4F40-B81C-F0268D14700B}" sibTransId="{CF6208F9-4864-4648-86B0-560624123F25}"/>
    <dgm:cxn modelId="{728F140B-03F6-47AA-BC4D-FB2CE91DFC55}" srcId="{F3A5162E-E9FF-46F2-A26F-B6F8DCDA68D9}" destId="{500EAF1E-70BA-49BF-806F-6C96052094AD}" srcOrd="3" destOrd="0" parTransId="{48280E2F-0A6B-4807-B76E-F72727424F98}" sibTransId="{30EAC689-3195-466E-BACE-E67E7911209C}"/>
    <dgm:cxn modelId="{5634F610-CFEF-4299-9E1E-9A8FDB2FE447}" srcId="{F2C7AE66-D88E-47FA-9517-F316233E1AAB}" destId="{4790D1CF-279E-498F-A8AE-E35FF0A130D4}" srcOrd="2" destOrd="0" parTransId="{6FDD8C5F-23EF-4D16-9405-F7E6BB6AD2F4}" sibTransId="{7DDB672B-3B51-44EB-9297-54B64F1681FC}"/>
    <dgm:cxn modelId="{B4A34C31-5CF0-44D3-BC8A-D40736CF129D}" srcId="{F2C7AE66-D88E-47FA-9517-F316233E1AAB}" destId="{C5C409C3-7F23-4CE2-B01C-27AE69C92B31}" srcOrd="5" destOrd="0" parTransId="{2EE518EB-30F9-402C-A526-AA2E652BEA14}" sibTransId="{23448D98-86FF-41AE-84DD-0689D8D3C2BA}"/>
    <dgm:cxn modelId="{8B79FD32-4F63-4D0E-A494-5B67B6DD19D0}" type="presOf" srcId="{8788EA2D-D4E2-4141-BEFA-16873C15FA8C}" destId="{7DA4CF08-700D-49A2-B03C-238EED6EFBFA}" srcOrd="0" destOrd="0" presId="urn:microsoft.com/office/officeart/2005/8/layout/radial5"/>
    <dgm:cxn modelId="{1920263A-B7BE-4AD4-ABFC-21C38C7D4259}" type="presOf" srcId="{EC049C90-AE71-49ED-BBFD-76FCD79A7E40}" destId="{8E19F2B7-F282-46C7-A3BC-7A3BB129E1C1}" srcOrd="1" destOrd="0" presId="urn:microsoft.com/office/officeart/2005/8/layout/radial5"/>
    <dgm:cxn modelId="{A3B01B60-7727-4D10-A980-E2E63FCA16AD}" srcId="{F2C7AE66-D88E-47FA-9517-F316233E1AAB}" destId="{DC5202E5-F727-4E93-A0B4-904C358C124D}" srcOrd="6" destOrd="0" parTransId="{0A1D844E-DD35-4B97-AA61-BDB74A901221}" sibTransId="{6FC38A77-A6F8-4339-A0EC-27E716C83A8C}"/>
    <dgm:cxn modelId="{973A6941-99E6-4F68-9019-7F57379FEF1A}" type="presOf" srcId="{500EAF1E-70BA-49BF-806F-6C96052094AD}" destId="{94F3173C-0FF0-4A3E-A275-674E5B18C29E}" srcOrd="0" destOrd="0" presId="urn:microsoft.com/office/officeart/2005/8/layout/radial5"/>
    <dgm:cxn modelId="{6248B942-9D1D-4875-9133-2C37432C6884}" type="presOf" srcId="{C7EA6C62-088C-4A59-90C3-D133E004C08B}" destId="{DF59CE81-B715-4B83-A310-8A6DFAC7FD0B}" srcOrd="1" destOrd="0" presId="urn:microsoft.com/office/officeart/2005/8/layout/radial5"/>
    <dgm:cxn modelId="{0E3A9A64-D4B9-4328-A549-FC2C8C998E65}" type="presOf" srcId="{EC049C90-AE71-49ED-BBFD-76FCD79A7E40}" destId="{F8944AA2-F29B-4CC1-BF3D-B45765C5FD77}" srcOrd="0" destOrd="0" presId="urn:microsoft.com/office/officeart/2005/8/layout/radial5"/>
    <dgm:cxn modelId="{10A32469-1B87-4453-8993-79263549C5CA}" type="presOf" srcId="{F224D09C-8A3A-4268-B997-682B43FDA9BC}" destId="{C8D919AB-72D9-4FD8-A8D5-AEC14537FDF5}" srcOrd="1" destOrd="0" presId="urn:microsoft.com/office/officeart/2005/8/layout/radial5"/>
    <dgm:cxn modelId="{11E5996B-F74A-4154-999A-84F094465518}" srcId="{F3A5162E-E9FF-46F2-A26F-B6F8DCDA68D9}" destId="{A3FF09B8-FB74-4F24-B358-45537EE9EDA1}" srcOrd="2" destOrd="0" parTransId="{EC049C90-AE71-49ED-BBFD-76FCD79A7E40}" sibTransId="{F1B6E653-3BB5-4DCA-B262-1525161B3CA1}"/>
    <dgm:cxn modelId="{0A47B24E-00A0-45C7-990B-CF1272A05B47}" type="presOf" srcId="{A3FF09B8-FB74-4F24-B358-45537EE9EDA1}" destId="{777940BE-A36D-4001-AE97-C311DB4A32C5}" srcOrd="0" destOrd="0" presId="urn:microsoft.com/office/officeart/2005/8/layout/radial5"/>
    <dgm:cxn modelId="{03E62B54-BE46-4AAF-8293-5BDF482C72D3}" type="presOf" srcId="{48280E2F-0A6B-4807-B76E-F72727424F98}" destId="{694107FA-11CD-401D-8F99-8885F2744909}" srcOrd="0" destOrd="0" presId="urn:microsoft.com/office/officeart/2005/8/layout/radial5"/>
    <dgm:cxn modelId="{50F9D47D-4004-4EAE-B493-98AB705BC153}" srcId="{F2C7AE66-D88E-47FA-9517-F316233E1AAB}" destId="{F3A5162E-E9FF-46F2-A26F-B6F8DCDA68D9}" srcOrd="0" destOrd="0" parTransId="{003E5190-B228-4CA5-AF38-692358338683}" sibTransId="{C8B506C9-4222-4751-95DB-12DDA8AD0E57}"/>
    <dgm:cxn modelId="{9EB51B8D-02EA-49E1-9244-E860E2C32D6C}" type="presOf" srcId="{F05ADAC1-0936-485A-9A2F-FF8DAA259CAC}" destId="{113720A2-12B5-4332-AB3A-819A9050DEB3}" srcOrd="0" destOrd="0" presId="urn:microsoft.com/office/officeart/2005/8/layout/radial5"/>
    <dgm:cxn modelId="{22995993-9B7F-4BC0-AAC8-8A46B09CED02}" type="presOf" srcId="{BD4C57BF-33E8-42E2-AFFB-DFA734E218F1}" destId="{77B4349B-AA7B-46C2-96C9-05B57D4AAA39}" srcOrd="0" destOrd="0" presId="urn:microsoft.com/office/officeart/2005/8/layout/radial5"/>
    <dgm:cxn modelId="{D0C66898-BB3C-4DF3-AE7B-1842BBCEE61A}" type="presOf" srcId="{F3A5162E-E9FF-46F2-A26F-B6F8DCDA68D9}" destId="{B3BDEA64-ACF3-4F6B-8BBC-E935B566B4F1}" srcOrd="0" destOrd="0" presId="urn:microsoft.com/office/officeart/2005/8/layout/radial5"/>
    <dgm:cxn modelId="{941D329D-67CF-4472-B7CA-C57FEAF72983}" srcId="{F3A5162E-E9FF-46F2-A26F-B6F8DCDA68D9}" destId="{BD4C57BF-33E8-42E2-AFFB-DFA734E218F1}" srcOrd="4" destOrd="0" parTransId="{C7EA6C62-088C-4A59-90C3-D133E004C08B}" sibTransId="{99C04635-3003-4F86-9006-2E9C62C8868D}"/>
    <dgm:cxn modelId="{540122AB-4DEC-4207-B342-9FB5DC6779AE}" type="presOf" srcId="{F224D09C-8A3A-4268-B997-682B43FDA9BC}" destId="{0E6E4CD2-AF12-41AD-BD26-0045443A8C50}" srcOrd="0" destOrd="0" presId="urn:microsoft.com/office/officeart/2005/8/layout/radial5"/>
    <dgm:cxn modelId="{6A4D76B6-B2A3-412F-A9C5-7D6A07AEF681}" srcId="{F3A5162E-E9FF-46F2-A26F-B6F8DCDA68D9}" destId="{F05ADAC1-0936-485A-9A2F-FF8DAA259CAC}" srcOrd="0" destOrd="0" parTransId="{F224D09C-8A3A-4268-B997-682B43FDA9BC}" sibTransId="{A775CF7C-7356-44B2-9E62-6E8A220D8E75}"/>
    <dgm:cxn modelId="{6FA77AB6-9756-4623-8814-AC72D684FEA6}" srcId="{F2C7AE66-D88E-47FA-9517-F316233E1AAB}" destId="{DB6C4906-53E6-47B4-A48B-BC336FCC76E5}" srcOrd="3" destOrd="0" parTransId="{7FF57C05-4742-4C74-BB69-0B52630E5C92}" sibTransId="{F2A5B7CD-235D-498C-B667-2E539F6FD05E}"/>
    <dgm:cxn modelId="{B2F695C8-898C-44D0-A34C-F257C49B26CD}" type="presOf" srcId="{F2C7AE66-D88E-47FA-9517-F316233E1AAB}" destId="{A842E069-337C-44A1-98C1-BBD574C28011}" srcOrd="0" destOrd="0" presId="urn:microsoft.com/office/officeart/2005/8/layout/radial5"/>
    <dgm:cxn modelId="{3FEA94CB-5568-4F86-9629-70476F831829}" type="presOf" srcId="{3CF5B365-326B-4124-B18D-29D81DD9093B}" destId="{904AE327-B907-413F-8A54-4AD744879EE8}" srcOrd="0" destOrd="0" presId="urn:microsoft.com/office/officeart/2005/8/layout/radial5"/>
    <dgm:cxn modelId="{458F84CC-1492-4CA1-968F-5B8F01FCFA13}" srcId="{F3A5162E-E9FF-46F2-A26F-B6F8DCDA68D9}" destId="{D530D882-D667-4EC6-BE95-3F4B414124E0}" srcOrd="1" destOrd="0" parTransId="{8788EA2D-D4E2-4141-BEFA-16873C15FA8C}" sibTransId="{C6A1703B-E46A-40F6-9D62-6391127E1A12}"/>
    <dgm:cxn modelId="{40CBC2CF-C66A-44C2-97DC-60209418899E}" srcId="{F2C7AE66-D88E-47FA-9517-F316233E1AAB}" destId="{3D6B3BA5-BB44-450B-BA91-E83E2DB222D8}" srcOrd="1" destOrd="0" parTransId="{27DA6583-456F-4120-91A3-63859797035D}" sibTransId="{EE386B4D-2828-4A49-AE78-AB9517981E27}"/>
    <dgm:cxn modelId="{2CF7CBD2-C934-4506-AE7B-6E1687AD9B68}" type="presOf" srcId="{D530D882-D667-4EC6-BE95-3F4B414124E0}" destId="{B11F6E5B-5EA7-4CED-8B04-15C1DCF8F41C}" srcOrd="0" destOrd="0" presId="urn:microsoft.com/office/officeart/2005/8/layout/radial5"/>
    <dgm:cxn modelId="{839A52F5-DF55-4AAF-877F-5DF9CE332CCD}" type="presOf" srcId="{3112D9B5-BA42-4F40-B81C-F0268D14700B}" destId="{EDEC507C-E2EC-498F-9228-842520D06D73}" srcOrd="0" destOrd="0" presId="urn:microsoft.com/office/officeart/2005/8/layout/radial5"/>
    <dgm:cxn modelId="{EF51F1F5-7E66-4CAE-BCFE-2ED8B09B9F42}" srcId="{F2C7AE66-D88E-47FA-9517-F316233E1AAB}" destId="{22D4B924-3604-4339-B907-3DD0D3A493A0}" srcOrd="4" destOrd="0" parTransId="{96ECE6FF-79A6-4F8D-A921-3553AB53AF4F}" sibTransId="{9C1BD06E-C0E9-499A-92B4-03B81D1703C3}"/>
    <dgm:cxn modelId="{017B39FD-D919-4C08-A266-549BAA91A096}" type="presOf" srcId="{48280E2F-0A6B-4807-B76E-F72727424F98}" destId="{1C08F074-1457-4399-BBB5-077C6242DA5B}" srcOrd="1" destOrd="0" presId="urn:microsoft.com/office/officeart/2005/8/layout/radial5"/>
    <dgm:cxn modelId="{D353BEE4-4D85-4741-B9AC-563A4F5DE7D0}" type="presParOf" srcId="{A842E069-337C-44A1-98C1-BBD574C28011}" destId="{B3BDEA64-ACF3-4F6B-8BBC-E935B566B4F1}" srcOrd="0" destOrd="0" presId="urn:microsoft.com/office/officeart/2005/8/layout/radial5"/>
    <dgm:cxn modelId="{DF9BB3E5-FAA5-48A3-8EF2-647DDE123BB2}" type="presParOf" srcId="{A842E069-337C-44A1-98C1-BBD574C28011}" destId="{0E6E4CD2-AF12-41AD-BD26-0045443A8C50}" srcOrd="1" destOrd="0" presId="urn:microsoft.com/office/officeart/2005/8/layout/radial5"/>
    <dgm:cxn modelId="{DD908974-1B11-46C0-AC59-4FE9E1C39481}" type="presParOf" srcId="{0E6E4CD2-AF12-41AD-BD26-0045443A8C50}" destId="{C8D919AB-72D9-4FD8-A8D5-AEC14537FDF5}" srcOrd="0" destOrd="0" presId="urn:microsoft.com/office/officeart/2005/8/layout/radial5"/>
    <dgm:cxn modelId="{D74E9903-9A00-46A4-9EAC-B5BAFF5867A7}" type="presParOf" srcId="{A842E069-337C-44A1-98C1-BBD574C28011}" destId="{113720A2-12B5-4332-AB3A-819A9050DEB3}" srcOrd="2" destOrd="0" presId="urn:microsoft.com/office/officeart/2005/8/layout/radial5"/>
    <dgm:cxn modelId="{688CB0A8-842B-48D2-82F1-654AE01A1A49}" type="presParOf" srcId="{A842E069-337C-44A1-98C1-BBD574C28011}" destId="{7DA4CF08-700D-49A2-B03C-238EED6EFBFA}" srcOrd="3" destOrd="0" presId="urn:microsoft.com/office/officeart/2005/8/layout/radial5"/>
    <dgm:cxn modelId="{0DC8C930-12F3-454E-9CD2-FD1787A81A0C}" type="presParOf" srcId="{7DA4CF08-700D-49A2-B03C-238EED6EFBFA}" destId="{F6DDF1B0-30EA-45B9-B839-394D0456743D}" srcOrd="0" destOrd="0" presId="urn:microsoft.com/office/officeart/2005/8/layout/radial5"/>
    <dgm:cxn modelId="{D60A8267-5CE8-40CB-8386-117C95CD7F97}" type="presParOf" srcId="{A842E069-337C-44A1-98C1-BBD574C28011}" destId="{B11F6E5B-5EA7-4CED-8B04-15C1DCF8F41C}" srcOrd="4" destOrd="0" presId="urn:microsoft.com/office/officeart/2005/8/layout/radial5"/>
    <dgm:cxn modelId="{55CAF632-CC3D-4D62-9F88-3FBDBDB6DA99}" type="presParOf" srcId="{A842E069-337C-44A1-98C1-BBD574C28011}" destId="{F8944AA2-F29B-4CC1-BF3D-B45765C5FD77}" srcOrd="5" destOrd="0" presId="urn:microsoft.com/office/officeart/2005/8/layout/radial5"/>
    <dgm:cxn modelId="{3F9E2B5E-A68C-45E0-BE52-2D5380074D27}" type="presParOf" srcId="{F8944AA2-F29B-4CC1-BF3D-B45765C5FD77}" destId="{8E19F2B7-F282-46C7-A3BC-7A3BB129E1C1}" srcOrd="0" destOrd="0" presId="urn:microsoft.com/office/officeart/2005/8/layout/radial5"/>
    <dgm:cxn modelId="{C825614D-2A00-4821-9D67-48D4E922A585}" type="presParOf" srcId="{A842E069-337C-44A1-98C1-BBD574C28011}" destId="{777940BE-A36D-4001-AE97-C311DB4A32C5}" srcOrd="6" destOrd="0" presId="urn:microsoft.com/office/officeart/2005/8/layout/radial5"/>
    <dgm:cxn modelId="{A1B64856-C639-4B16-80B7-87B662B03F49}" type="presParOf" srcId="{A842E069-337C-44A1-98C1-BBD574C28011}" destId="{694107FA-11CD-401D-8F99-8885F2744909}" srcOrd="7" destOrd="0" presId="urn:microsoft.com/office/officeart/2005/8/layout/radial5"/>
    <dgm:cxn modelId="{8F98DDCC-7F08-4AE1-B376-D8DF09A60570}" type="presParOf" srcId="{694107FA-11CD-401D-8F99-8885F2744909}" destId="{1C08F074-1457-4399-BBB5-077C6242DA5B}" srcOrd="0" destOrd="0" presId="urn:microsoft.com/office/officeart/2005/8/layout/radial5"/>
    <dgm:cxn modelId="{5714D2CB-0C40-44B8-94DB-CA96108A5D5C}" type="presParOf" srcId="{A842E069-337C-44A1-98C1-BBD574C28011}" destId="{94F3173C-0FF0-4A3E-A275-674E5B18C29E}" srcOrd="8" destOrd="0" presId="urn:microsoft.com/office/officeart/2005/8/layout/radial5"/>
    <dgm:cxn modelId="{AAA8CD04-1EC6-4BF7-8C20-0F4D98E3C8A3}" type="presParOf" srcId="{A842E069-337C-44A1-98C1-BBD574C28011}" destId="{CF40E035-5B29-4629-AF45-1079D66732F3}" srcOrd="9" destOrd="0" presId="urn:microsoft.com/office/officeart/2005/8/layout/radial5"/>
    <dgm:cxn modelId="{FBF7B88B-DF7B-492B-8349-4CEF1BF813FA}" type="presParOf" srcId="{CF40E035-5B29-4629-AF45-1079D66732F3}" destId="{DF59CE81-B715-4B83-A310-8A6DFAC7FD0B}" srcOrd="0" destOrd="0" presId="urn:microsoft.com/office/officeart/2005/8/layout/radial5"/>
    <dgm:cxn modelId="{314CB244-B934-411D-957C-C7B1F7C6F7D6}" type="presParOf" srcId="{A842E069-337C-44A1-98C1-BBD574C28011}" destId="{77B4349B-AA7B-46C2-96C9-05B57D4AAA39}" srcOrd="10" destOrd="0" presId="urn:microsoft.com/office/officeart/2005/8/layout/radial5"/>
    <dgm:cxn modelId="{66B3CE14-FBDB-4584-BD26-FB76E04F628F}" type="presParOf" srcId="{A842E069-337C-44A1-98C1-BBD574C28011}" destId="{EDEC507C-E2EC-498F-9228-842520D06D73}" srcOrd="11" destOrd="0" presId="urn:microsoft.com/office/officeart/2005/8/layout/radial5"/>
    <dgm:cxn modelId="{66C10A31-5794-43DF-BA3E-BCBE6BD32128}" type="presParOf" srcId="{EDEC507C-E2EC-498F-9228-842520D06D73}" destId="{E7CF0C10-01A8-418C-82AF-65319D8B84FF}" srcOrd="0" destOrd="0" presId="urn:microsoft.com/office/officeart/2005/8/layout/radial5"/>
    <dgm:cxn modelId="{377CB0B7-0FD7-451D-9D32-C240346DF9DC}" type="presParOf" srcId="{A842E069-337C-44A1-98C1-BBD574C28011}" destId="{904AE327-B907-413F-8A54-4AD744879EE8}" srcOrd="12" destOrd="0" presId="urn:microsoft.com/office/officeart/2005/8/layout/radial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9CEB7D-C533-4076-824C-256C7BA8806A}">
      <dsp:nvSpPr>
        <dsp:cNvPr id="0" name=""/>
        <dsp:cNvSpPr/>
      </dsp:nvSpPr>
      <dsp:spPr>
        <a:xfrm>
          <a:off x="3011168" y="20846"/>
          <a:ext cx="727955" cy="7279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Knowledge Creation and Acquisition</a:t>
          </a:r>
        </a:p>
      </dsp:txBody>
      <dsp:txXfrm>
        <a:off x="3011168" y="20846"/>
        <a:ext cx="727955" cy="727955"/>
      </dsp:txXfrm>
    </dsp:sp>
    <dsp:sp modelId="{CE1F66CF-3632-4CDA-8400-54EAF61D0A3D}">
      <dsp:nvSpPr>
        <dsp:cNvPr id="0" name=""/>
        <dsp:cNvSpPr/>
      </dsp:nvSpPr>
      <dsp:spPr>
        <a:xfrm>
          <a:off x="1295584" y="-593"/>
          <a:ext cx="2733305" cy="2733305"/>
        </a:xfrm>
        <a:prstGeom prst="circularArrow">
          <a:avLst>
            <a:gd name="adj1" fmla="val 5193"/>
            <a:gd name="adj2" fmla="val 335420"/>
            <a:gd name="adj3" fmla="val 21295249"/>
            <a:gd name="adj4" fmla="val 19764480"/>
            <a:gd name="adj5" fmla="val 6059"/>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6C4B6ED2-4249-4CFE-B8D2-23B00959976E}">
      <dsp:nvSpPr>
        <dsp:cNvPr id="0" name=""/>
        <dsp:cNvSpPr/>
      </dsp:nvSpPr>
      <dsp:spPr>
        <a:xfrm>
          <a:off x="3451769" y="1376879"/>
          <a:ext cx="727955" cy="7279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Knowledge Storage and Organization</a:t>
          </a:r>
        </a:p>
      </dsp:txBody>
      <dsp:txXfrm>
        <a:off x="3451769" y="1376879"/>
        <a:ext cx="727955" cy="727955"/>
      </dsp:txXfrm>
    </dsp:sp>
    <dsp:sp modelId="{E4F70557-CCA1-48BC-9E58-7848B17FC62B}">
      <dsp:nvSpPr>
        <dsp:cNvPr id="0" name=""/>
        <dsp:cNvSpPr/>
      </dsp:nvSpPr>
      <dsp:spPr>
        <a:xfrm>
          <a:off x="1295584" y="-593"/>
          <a:ext cx="2733305" cy="2733305"/>
        </a:xfrm>
        <a:prstGeom prst="circularArrow">
          <a:avLst>
            <a:gd name="adj1" fmla="val 5193"/>
            <a:gd name="adj2" fmla="val 335420"/>
            <a:gd name="adj3" fmla="val 4016778"/>
            <a:gd name="adj4" fmla="val 2251523"/>
            <a:gd name="adj5" fmla="val 6059"/>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F9C83CF-3D4B-44B4-B02B-6DD8371A6846}">
      <dsp:nvSpPr>
        <dsp:cNvPr id="0" name=""/>
        <dsp:cNvSpPr/>
      </dsp:nvSpPr>
      <dsp:spPr>
        <a:xfrm>
          <a:off x="2298259" y="2214953"/>
          <a:ext cx="727955" cy="7279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Knowledge Dissemination and Sharing</a:t>
          </a:r>
        </a:p>
      </dsp:txBody>
      <dsp:txXfrm>
        <a:off x="2298259" y="2214953"/>
        <a:ext cx="727955" cy="727955"/>
      </dsp:txXfrm>
    </dsp:sp>
    <dsp:sp modelId="{ABD03C6C-F4DB-48BC-9EDE-A386F258B05C}">
      <dsp:nvSpPr>
        <dsp:cNvPr id="0" name=""/>
        <dsp:cNvSpPr/>
      </dsp:nvSpPr>
      <dsp:spPr>
        <a:xfrm>
          <a:off x="1295584" y="-593"/>
          <a:ext cx="2733305" cy="2733305"/>
        </a:xfrm>
        <a:prstGeom prst="circularArrow">
          <a:avLst>
            <a:gd name="adj1" fmla="val 5193"/>
            <a:gd name="adj2" fmla="val 335420"/>
            <a:gd name="adj3" fmla="val 8213057"/>
            <a:gd name="adj4" fmla="val 6447801"/>
            <a:gd name="adj5" fmla="val 6059"/>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F760D15-50F7-4A5B-9BB1-73B1E71F0FE0}">
      <dsp:nvSpPr>
        <dsp:cNvPr id="0" name=""/>
        <dsp:cNvSpPr/>
      </dsp:nvSpPr>
      <dsp:spPr>
        <a:xfrm>
          <a:off x="1144749" y="1376879"/>
          <a:ext cx="727955" cy="7279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Knowledge Application</a:t>
          </a:r>
        </a:p>
      </dsp:txBody>
      <dsp:txXfrm>
        <a:off x="1144749" y="1376879"/>
        <a:ext cx="727955" cy="727955"/>
      </dsp:txXfrm>
    </dsp:sp>
    <dsp:sp modelId="{04CE1DEE-BA43-4530-9842-3D6B4F530067}">
      <dsp:nvSpPr>
        <dsp:cNvPr id="0" name=""/>
        <dsp:cNvSpPr/>
      </dsp:nvSpPr>
      <dsp:spPr>
        <a:xfrm>
          <a:off x="1295584" y="-593"/>
          <a:ext cx="2733305" cy="2733305"/>
        </a:xfrm>
        <a:prstGeom prst="circularArrow">
          <a:avLst>
            <a:gd name="adj1" fmla="val 5193"/>
            <a:gd name="adj2" fmla="val 335420"/>
            <a:gd name="adj3" fmla="val 12300100"/>
            <a:gd name="adj4" fmla="val 10769331"/>
            <a:gd name="adj5" fmla="val 6059"/>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C436F1F-7A27-4B96-8D97-246BCEB2F9E9}">
      <dsp:nvSpPr>
        <dsp:cNvPr id="0" name=""/>
        <dsp:cNvSpPr/>
      </dsp:nvSpPr>
      <dsp:spPr>
        <a:xfrm>
          <a:off x="1585351" y="20846"/>
          <a:ext cx="727955" cy="7279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Monitoring and Feedback</a:t>
          </a:r>
        </a:p>
      </dsp:txBody>
      <dsp:txXfrm>
        <a:off x="1585351" y="20846"/>
        <a:ext cx="727955" cy="727955"/>
      </dsp:txXfrm>
    </dsp:sp>
    <dsp:sp modelId="{11536FAC-84A5-4D4C-BD49-C8DCE3EEB45A}">
      <dsp:nvSpPr>
        <dsp:cNvPr id="0" name=""/>
        <dsp:cNvSpPr/>
      </dsp:nvSpPr>
      <dsp:spPr>
        <a:xfrm>
          <a:off x="1295584" y="-593"/>
          <a:ext cx="2733305" cy="2733305"/>
        </a:xfrm>
        <a:prstGeom prst="circularArrow">
          <a:avLst>
            <a:gd name="adj1" fmla="val 5193"/>
            <a:gd name="adj2" fmla="val 335420"/>
            <a:gd name="adj3" fmla="val 16867761"/>
            <a:gd name="adj4" fmla="val 15196819"/>
            <a:gd name="adj5" fmla="val 6059"/>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8B4009-4C57-4D50-B97A-AB901DE438B8}">
      <dsp:nvSpPr>
        <dsp:cNvPr id="0" name=""/>
        <dsp:cNvSpPr/>
      </dsp:nvSpPr>
      <dsp:spPr>
        <a:xfrm>
          <a:off x="1775044" y="175700"/>
          <a:ext cx="2384298" cy="2384298"/>
        </a:xfrm>
        <a:prstGeom prst="pie">
          <a:avLst>
            <a:gd name="adj1" fmla="val 16200000"/>
            <a:gd name="adj2" fmla="val 2052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Knowledge Creation and Acquisition</a:t>
          </a:r>
          <a:endParaRPr lang="en-US" sz="800" kern="1200"/>
        </a:p>
      </dsp:txBody>
      <dsp:txXfrm>
        <a:off x="3018853" y="576489"/>
        <a:ext cx="766381" cy="510921"/>
      </dsp:txXfrm>
    </dsp:sp>
    <dsp:sp modelId="{DF451B4D-938D-44C3-92E7-BAB641DA74B8}">
      <dsp:nvSpPr>
        <dsp:cNvPr id="0" name=""/>
        <dsp:cNvSpPr/>
      </dsp:nvSpPr>
      <dsp:spPr>
        <a:xfrm>
          <a:off x="1795481" y="239281"/>
          <a:ext cx="2384298" cy="2384298"/>
        </a:xfrm>
        <a:prstGeom prst="pie">
          <a:avLst>
            <a:gd name="adj1" fmla="val 20520000"/>
            <a:gd name="adj2" fmla="val 324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Knowledge Storage and Organization</a:t>
          </a:r>
          <a:endParaRPr lang="en-US" sz="800" kern="1200"/>
        </a:p>
      </dsp:txBody>
      <dsp:txXfrm>
        <a:off x="3331082" y="1328678"/>
        <a:ext cx="709612" cy="567690"/>
      </dsp:txXfrm>
    </dsp:sp>
    <dsp:sp modelId="{17CCFA5C-EED7-41FD-A3EB-C9E877FE9766}">
      <dsp:nvSpPr>
        <dsp:cNvPr id="0" name=""/>
        <dsp:cNvSpPr/>
      </dsp:nvSpPr>
      <dsp:spPr>
        <a:xfrm>
          <a:off x="1741550" y="278451"/>
          <a:ext cx="2384298" cy="2384298"/>
        </a:xfrm>
        <a:prstGeom prst="pie">
          <a:avLst>
            <a:gd name="adj1" fmla="val 3240000"/>
            <a:gd name="adj2" fmla="val 756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Knowledge Dissemination and Sharing</a:t>
          </a:r>
          <a:endParaRPr lang="en-US" sz="800" kern="1200"/>
        </a:p>
      </dsp:txBody>
      <dsp:txXfrm>
        <a:off x="2593085" y="1953137"/>
        <a:ext cx="681228" cy="624459"/>
      </dsp:txXfrm>
    </dsp:sp>
    <dsp:sp modelId="{7AF4BA9D-EC94-4457-8024-B7AC3FCA704F}">
      <dsp:nvSpPr>
        <dsp:cNvPr id="0" name=""/>
        <dsp:cNvSpPr/>
      </dsp:nvSpPr>
      <dsp:spPr>
        <a:xfrm>
          <a:off x="1687620" y="239281"/>
          <a:ext cx="2384298" cy="2384298"/>
        </a:xfrm>
        <a:prstGeom prst="pie">
          <a:avLst>
            <a:gd name="adj1" fmla="val 7560000"/>
            <a:gd name="adj2" fmla="val 1188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Information Application</a:t>
          </a:r>
          <a:endParaRPr lang="en-US" sz="800" kern="1200"/>
        </a:p>
      </dsp:txBody>
      <dsp:txXfrm>
        <a:off x="1826704" y="1328678"/>
        <a:ext cx="709612" cy="567690"/>
      </dsp:txXfrm>
    </dsp:sp>
    <dsp:sp modelId="{3CCD61A2-8C07-44A5-AB53-64B218A93F1E}">
      <dsp:nvSpPr>
        <dsp:cNvPr id="0" name=""/>
        <dsp:cNvSpPr/>
      </dsp:nvSpPr>
      <dsp:spPr>
        <a:xfrm>
          <a:off x="1708057" y="175700"/>
          <a:ext cx="2384298" cy="2384298"/>
        </a:xfrm>
        <a:prstGeom prst="pie">
          <a:avLst>
            <a:gd name="adj1" fmla="val 11880000"/>
            <a:gd name="adj2" fmla="val 1620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Monitoring and Feedback</a:t>
          </a:r>
          <a:endParaRPr lang="en-US" sz="800" kern="1200"/>
        </a:p>
      </dsp:txBody>
      <dsp:txXfrm>
        <a:off x="2082164" y="576489"/>
        <a:ext cx="766381" cy="510921"/>
      </dsp:txXfrm>
    </dsp:sp>
    <dsp:sp modelId="{A557BE80-6C25-4710-8EAF-8FA6444C6D7E}">
      <dsp:nvSpPr>
        <dsp:cNvPr id="0" name=""/>
        <dsp:cNvSpPr/>
      </dsp:nvSpPr>
      <dsp:spPr>
        <a:xfrm>
          <a:off x="1627333" y="28100"/>
          <a:ext cx="2679496" cy="2679496"/>
        </a:xfrm>
        <a:prstGeom prst="circularArrow">
          <a:avLst>
            <a:gd name="adj1" fmla="val 5085"/>
            <a:gd name="adj2" fmla="val 327528"/>
            <a:gd name="adj3" fmla="val 20192361"/>
            <a:gd name="adj4" fmla="val 16200324"/>
            <a:gd name="adj5" fmla="val 5932"/>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D32DD28-618F-42DF-910E-57AD077390E4}">
      <dsp:nvSpPr>
        <dsp:cNvPr id="0" name=""/>
        <dsp:cNvSpPr/>
      </dsp:nvSpPr>
      <dsp:spPr>
        <a:xfrm>
          <a:off x="1648046" y="91661"/>
          <a:ext cx="2679496" cy="2679496"/>
        </a:xfrm>
        <a:prstGeom prst="circularArrow">
          <a:avLst>
            <a:gd name="adj1" fmla="val 5085"/>
            <a:gd name="adj2" fmla="val 327528"/>
            <a:gd name="adj3" fmla="val 2912753"/>
            <a:gd name="adj4" fmla="val 20519953"/>
            <a:gd name="adj5" fmla="val 5932"/>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529A881-09BB-444E-B91A-C7902C8D3907}">
      <dsp:nvSpPr>
        <dsp:cNvPr id="0" name=""/>
        <dsp:cNvSpPr/>
      </dsp:nvSpPr>
      <dsp:spPr>
        <a:xfrm>
          <a:off x="1593951" y="130951"/>
          <a:ext cx="2679496" cy="2679496"/>
        </a:xfrm>
        <a:prstGeom prst="circularArrow">
          <a:avLst>
            <a:gd name="adj1" fmla="val 5085"/>
            <a:gd name="adj2" fmla="val 327528"/>
            <a:gd name="adj3" fmla="val 7232777"/>
            <a:gd name="adj4" fmla="val 3239695"/>
            <a:gd name="adj5" fmla="val 5932"/>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58220A6E-5A3F-4888-943A-FBB4D5EF9B35}">
      <dsp:nvSpPr>
        <dsp:cNvPr id="0" name=""/>
        <dsp:cNvSpPr/>
      </dsp:nvSpPr>
      <dsp:spPr>
        <a:xfrm>
          <a:off x="1539856" y="91661"/>
          <a:ext cx="2679496" cy="2679496"/>
        </a:xfrm>
        <a:prstGeom prst="circularArrow">
          <a:avLst>
            <a:gd name="adj1" fmla="val 5085"/>
            <a:gd name="adj2" fmla="val 327528"/>
            <a:gd name="adj3" fmla="val 11552519"/>
            <a:gd name="adj4" fmla="val 7559718"/>
            <a:gd name="adj5" fmla="val 5932"/>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CED07B0-00D3-4E64-8DFC-54247C761419}">
      <dsp:nvSpPr>
        <dsp:cNvPr id="0" name=""/>
        <dsp:cNvSpPr/>
      </dsp:nvSpPr>
      <dsp:spPr>
        <a:xfrm>
          <a:off x="1560570" y="28100"/>
          <a:ext cx="2679496" cy="2679496"/>
        </a:xfrm>
        <a:prstGeom prst="circularArrow">
          <a:avLst>
            <a:gd name="adj1" fmla="val 5085"/>
            <a:gd name="adj2" fmla="val 327528"/>
            <a:gd name="adj3" fmla="val 15872148"/>
            <a:gd name="adj4" fmla="val 11880111"/>
            <a:gd name="adj5" fmla="val 5932"/>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BDEA64-ACF3-4F6B-8BBC-E935B566B4F1}">
      <dsp:nvSpPr>
        <dsp:cNvPr id="0" name=""/>
        <dsp:cNvSpPr/>
      </dsp:nvSpPr>
      <dsp:spPr>
        <a:xfrm>
          <a:off x="2535310" y="1211335"/>
          <a:ext cx="863454" cy="86345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REcommendations</a:t>
          </a:r>
        </a:p>
      </dsp:txBody>
      <dsp:txXfrm>
        <a:off x="2661760" y="1337785"/>
        <a:ext cx="610554" cy="610554"/>
      </dsp:txXfrm>
    </dsp:sp>
    <dsp:sp modelId="{0E6E4CD2-AF12-41AD-BD26-0045443A8C50}">
      <dsp:nvSpPr>
        <dsp:cNvPr id="0" name=""/>
        <dsp:cNvSpPr/>
      </dsp:nvSpPr>
      <dsp:spPr>
        <a:xfrm rot="16200000">
          <a:off x="2875366" y="896772"/>
          <a:ext cx="183342" cy="293574"/>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b="1" kern="1200">
            <a:solidFill>
              <a:sysClr val="windowText" lastClr="000000"/>
            </a:solidFill>
            <a:latin typeface="Times New Roman" panose="02020603050405020304" pitchFamily="18" charset="0"/>
            <a:cs typeface="Times New Roman" panose="02020603050405020304" pitchFamily="18" charset="0"/>
          </a:endParaRPr>
        </a:p>
      </dsp:txBody>
      <dsp:txXfrm>
        <a:off x="2902868" y="982989"/>
        <a:ext cx="128339" cy="176144"/>
      </dsp:txXfrm>
    </dsp:sp>
    <dsp:sp modelId="{113720A2-12B5-4332-AB3A-819A9050DEB3}">
      <dsp:nvSpPr>
        <dsp:cNvPr id="0" name=""/>
        <dsp:cNvSpPr/>
      </dsp:nvSpPr>
      <dsp:spPr>
        <a:xfrm>
          <a:off x="2535310" y="1951"/>
          <a:ext cx="863454" cy="863454"/>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Enhanced Cross-Functional Cooperation</a:t>
          </a:r>
        </a:p>
      </dsp:txBody>
      <dsp:txXfrm>
        <a:off x="2661760" y="128401"/>
        <a:ext cx="610554" cy="610554"/>
      </dsp:txXfrm>
    </dsp:sp>
    <dsp:sp modelId="{7DA4CF08-700D-49A2-B03C-238EED6EFBFA}">
      <dsp:nvSpPr>
        <dsp:cNvPr id="0" name=""/>
        <dsp:cNvSpPr/>
      </dsp:nvSpPr>
      <dsp:spPr>
        <a:xfrm rot="19800000">
          <a:off x="3394550" y="1196523"/>
          <a:ext cx="183342" cy="293574"/>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b="1" kern="1200">
            <a:solidFill>
              <a:sysClr val="windowText" lastClr="000000"/>
            </a:solidFill>
            <a:latin typeface="Times New Roman" panose="02020603050405020304" pitchFamily="18" charset="0"/>
            <a:cs typeface="Times New Roman" panose="02020603050405020304" pitchFamily="18" charset="0"/>
          </a:endParaRPr>
        </a:p>
      </dsp:txBody>
      <dsp:txXfrm>
        <a:off x="3398235" y="1268989"/>
        <a:ext cx="128339" cy="176144"/>
      </dsp:txXfrm>
    </dsp:sp>
    <dsp:sp modelId="{B11F6E5B-5EA7-4CED-8B04-15C1DCF8F41C}">
      <dsp:nvSpPr>
        <dsp:cNvPr id="0" name=""/>
        <dsp:cNvSpPr/>
      </dsp:nvSpPr>
      <dsp:spPr>
        <a:xfrm>
          <a:off x="3582667" y="606643"/>
          <a:ext cx="863454" cy="863454"/>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Sophisticated Data Analytics and AI Integration</a:t>
          </a:r>
        </a:p>
      </dsp:txBody>
      <dsp:txXfrm>
        <a:off x="3709117" y="733093"/>
        <a:ext cx="610554" cy="610554"/>
      </dsp:txXfrm>
    </dsp:sp>
    <dsp:sp modelId="{F8944AA2-F29B-4CC1-BF3D-B45765C5FD77}">
      <dsp:nvSpPr>
        <dsp:cNvPr id="0" name=""/>
        <dsp:cNvSpPr/>
      </dsp:nvSpPr>
      <dsp:spPr>
        <a:xfrm rot="1800000">
          <a:off x="3394550" y="1796026"/>
          <a:ext cx="183342" cy="293574"/>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b="1" kern="1200">
            <a:solidFill>
              <a:sysClr val="windowText" lastClr="000000"/>
            </a:solidFill>
            <a:latin typeface="Times New Roman" panose="02020603050405020304" pitchFamily="18" charset="0"/>
            <a:cs typeface="Times New Roman" panose="02020603050405020304" pitchFamily="18" charset="0"/>
          </a:endParaRPr>
        </a:p>
      </dsp:txBody>
      <dsp:txXfrm>
        <a:off x="3398235" y="1840990"/>
        <a:ext cx="128339" cy="176144"/>
      </dsp:txXfrm>
    </dsp:sp>
    <dsp:sp modelId="{777940BE-A36D-4001-AE97-C311DB4A32C5}">
      <dsp:nvSpPr>
        <dsp:cNvPr id="0" name=""/>
        <dsp:cNvSpPr/>
      </dsp:nvSpPr>
      <dsp:spPr>
        <a:xfrm>
          <a:off x="3582667" y="1816027"/>
          <a:ext cx="863454" cy="863454"/>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Information Capture from Other Sources</a:t>
          </a:r>
        </a:p>
      </dsp:txBody>
      <dsp:txXfrm>
        <a:off x="3709117" y="1942477"/>
        <a:ext cx="610554" cy="610554"/>
      </dsp:txXfrm>
    </dsp:sp>
    <dsp:sp modelId="{694107FA-11CD-401D-8F99-8885F2744909}">
      <dsp:nvSpPr>
        <dsp:cNvPr id="0" name=""/>
        <dsp:cNvSpPr/>
      </dsp:nvSpPr>
      <dsp:spPr>
        <a:xfrm rot="5400000">
          <a:off x="2875366" y="2095778"/>
          <a:ext cx="183342" cy="293574"/>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b="1" kern="1200">
            <a:solidFill>
              <a:sysClr val="windowText" lastClr="000000"/>
            </a:solidFill>
            <a:latin typeface="Times New Roman" panose="02020603050405020304" pitchFamily="18" charset="0"/>
            <a:cs typeface="Times New Roman" panose="02020603050405020304" pitchFamily="18" charset="0"/>
          </a:endParaRPr>
        </a:p>
      </dsp:txBody>
      <dsp:txXfrm>
        <a:off x="2902868" y="2126992"/>
        <a:ext cx="128339" cy="176144"/>
      </dsp:txXfrm>
    </dsp:sp>
    <dsp:sp modelId="{94F3173C-0FF0-4A3E-A275-674E5B18C29E}">
      <dsp:nvSpPr>
        <dsp:cNvPr id="0" name=""/>
        <dsp:cNvSpPr/>
      </dsp:nvSpPr>
      <dsp:spPr>
        <a:xfrm>
          <a:off x="2535310" y="2420718"/>
          <a:ext cx="863454" cy="863454"/>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Mobile and Remote Access</a:t>
          </a:r>
        </a:p>
      </dsp:txBody>
      <dsp:txXfrm>
        <a:off x="2661760" y="2547168"/>
        <a:ext cx="610554" cy="610554"/>
      </dsp:txXfrm>
    </dsp:sp>
    <dsp:sp modelId="{CF40E035-5B29-4629-AF45-1079D66732F3}">
      <dsp:nvSpPr>
        <dsp:cNvPr id="0" name=""/>
        <dsp:cNvSpPr/>
      </dsp:nvSpPr>
      <dsp:spPr>
        <a:xfrm rot="9000000">
          <a:off x="2356181" y="1796026"/>
          <a:ext cx="183342" cy="293574"/>
        </a:xfrm>
        <a:prstGeom prst="rightArrow">
          <a:avLst>
            <a:gd name="adj1" fmla="val 60000"/>
            <a:gd name="adj2" fmla="val 5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407499" y="1840990"/>
        <a:ext cx="128339" cy="176144"/>
      </dsp:txXfrm>
    </dsp:sp>
    <dsp:sp modelId="{77B4349B-AA7B-46C2-96C9-05B57D4AAA39}">
      <dsp:nvSpPr>
        <dsp:cNvPr id="0" name=""/>
        <dsp:cNvSpPr/>
      </dsp:nvSpPr>
      <dsp:spPr>
        <a:xfrm>
          <a:off x="1487953" y="1816027"/>
          <a:ext cx="863454" cy="863454"/>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Knowledge Sharing Incentives</a:t>
          </a:r>
        </a:p>
      </dsp:txBody>
      <dsp:txXfrm>
        <a:off x="1614403" y="1942477"/>
        <a:ext cx="610554" cy="610554"/>
      </dsp:txXfrm>
    </dsp:sp>
    <dsp:sp modelId="{EDEC507C-E2EC-498F-9228-842520D06D73}">
      <dsp:nvSpPr>
        <dsp:cNvPr id="0" name=""/>
        <dsp:cNvSpPr/>
      </dsp:nvSpPr>
      <dsp:spPr>
        <a:xfrm rot="12600000">
          <a:off x="2356181" y="1196523"/>
          <a:ext cx="183342" cy="293574"/>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US" sz="400" b="1"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407499" y="1268989"/>
        <a:ext cx="128339" cy="176144"/>
      </dsp:txXfrm>
    </dsp:sp>
    <dsp:sp modelId="{904AE327-B907-413F-8A54-4AD744879EE8}">
      <dsp:nvSpPr>
        <dsp:cNvPr id="0" name=""/>
        <dsp:cNvSpPr/>
      </dsp:nvSpPr>
      <dsp:spPr>
        <a:xfrm>
          <a:off x="1487953" y="606643"/>
          <a:ext cx="863454" cy="863454"/>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Worldwide and Cultural Sensitivity</a:t>
          </a:r>
        </a:p>
      </dsp:txBody>
      <dsp:txXfrm>
        <a:off x="1614403" y="733093"/>
        <a:ext cx="610554" cy="610554"/>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946AD-A38E-468B-B34D-DC80D38533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4158</Words>
  <Characters>28049</Characters>
  <Application>Microsoft Office Word</Application>
  <DocSecurity>0</DocSecurity>
  <Lines>233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2023-11-06T11:01:00Z</dcterms:created>
  <dcterms:modified xsi:type="dcterms:W3CDTF">2023-11-06T11:01:00Z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d30770abec5fe305f14784d8f2ebebdc2561dd556a16dcbe194c4cdf2ea6fd5c</vt:lpwstr>
  </property>
</Properties>
</file>