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420B7B" w14:textId="785AAD20" w:rsidR="00D16BF1" w:rsidRPr="00FD43F7" w:rsidRDefault="006D689B" w:rsidP="00FD43F7">
      <w:pPr>
        <w:ind w:left="1440" w:firstLine="720"/>
        <w:rPr>
          <w:b/>
          <w:bCs/>
          <w:i/>
          <w:iCs/>
          <w:u w:val="single"/>
        </w:rPr>
      </w:pPr>
      <w:r w:rsidRPr="00FD43F7">
        <w:rPr>
          <w:b/>
          <w:bCs/>
          <w:i/>
          <w:iCs/>
          <w:u w:val="single"/>
        </w:rPr>
        <w:t xml:space="preserve">Academic and Employment </w:t>
      </w:r>
      <w:r w:rsidR="006F3EC7" w:rsidRPr="00FD43F7">
        <w:rPr>
          <w:b/>
          <w:bCs/>
          <w:i/>
          <w:iCs/>
          <w:u w:val="single"/>
        </w:rPr>
        <w:t>S</w:t>
      </w:r>
      <w:r w:rsidRPr="00FD43F7">
        <w:rPr>
          <w:b/>
          <w:bCs/>
          <w:i/>
          <w:iCs/>
          <w:u w:val="single"/>
        </w:rPr>
        <w:t>kills</w:t>
      </w:r>
    </w:p>
    <w:p w14:paraId="77FA16A2" w14:textId="77777777" w:rsidR="00185CF0" w:rsidRDefault="00185CF0" w:rsidP="006D689B"/>
    <w:p w14:paraId="61B073BD" w14:textId="77777777" w:rsidR="00185CF0" w:rsidRDefault="00185CF0" w:rsidP="00185CF0">
      <w:pPr>
        <w:ind w:left="2160" w:hanging="33"/>
      </w:pPr>
      <w:r w:rsidRPr="00185CF0">
        <w:t>The rise of Digital Transformation, global pandemics, and AI, have made Cyber skills crucial in today’s world. Organisation flexibility can only be achieved when they have a strong foundation of Cyber professionals that can look after vulnerabilities and protect their systems. A multitude of evidence suggests that the economy is being held back due to a skills gap, particularly in the Cyber Security discipline. In seeking to reduce this gap, the UK government has extended a long established ‘apprenticeship’ programme to include degrees. Higher Education Degree Apprenticeships offer a cost-effective route for employers to upskill their staff and for apprentices to access free education (and a degree) whilst being paid. Each of the Degree Apprenticeships has an associated framework that defines core learning requirements – devised and created by a collaborative effort of industry and academia. How this framework is implemented however is very much up to individual institutions.</w:t>
      </w:r>
    </w:p>
    <w:p w14:paraId="2FA71FB7" w14:textId="6944D048" w:rsidR="00185CF0" w:rsidRDefault="00185CF0" w:rsidP="00185CF0">
      <w:pPr>
        <w:ind w:left="2160" w:hanging="33"/>
      </w:pPr>
      <w:r w:rsidRPr="00185CF0">
        <w:t>This paper presents an implementation of the Cyber Security Analyst degree apprenticeship undertaken at a UK Institution. Amongst the first in the UK to operationalise the standard, the approach has pragmatically dealt with a wide range of issues to create an academically rigorous yet commercially viable solution for industry. The paper presents the approach, demonstrates the academic rigor through mapping to industry-accepted standards, and discusses the collaborative role of the employer and University in providing a holistic and complete learning experience. The paper concludes by offering a critical discussion on challenges and opportunities and suggests ways employers and professional bodies can collaborate further with Higher Education in developing Degree Apprenticeships that will only be about skills, but also lifelong learning.</w:t>
      </w:r>
    </w:p>
    <w:p w14:paraId="4B5990C0" w14:textId="77777777" w:rsidR="00185CF0" w:rsidRPr="00185CF0" w:rsidRDefault="00185CF0" w:rsidP="00185CF0">
      <w:pPr>
        <w:ind w:left="2160" w:hanging="33"/>
      </w:pPr>
      <w:r w:rsidRPr="00185CF0">
        <w:t>The Cybersecurity industry is growing and developing fast. Companies, government and educational establishments have been looking into those rapid changes and to promote partnerships amongst those different stakeholders. It is calculated that 48% of the businesses have a skills gap (Pedley et al. </w:t>
      </w:r>
      <w:hyperlink r:id="rId5" w:anchor="ref-CR19" w:tooltip="Pedley, D., et al.: Cyber security skills in the UK labour market 2020 – Findings report. Department for Digital, Culture, Media and Sport (March 2020). &#10;                  https://www.gov.uk/government/publications/cyber-security-skills-in-the-uk-labour-market" w:history="1">
        <w:r w:rsidRPr="00185CF0">
          <w:rPr>
            <w:rStyle w:val="Hyperlink"/>
          </w:rPr>
          <w:t>2020</w:t>
        </w:r>
      </w:hyperlink>
      <w:r w:rsidRPr="00185CF0">
        <w:t xml:space="preserve">) and two thirds face issues with the cyber skills gap. Over the years there has been a plethora of qualifications and certifications in the </w:t>
      </w:r>
      <w:r w:rsidRPr="00185CF0">
        <w:lastRenderedPageBreak/>
        <w:t>discipline. There is a growing demand across countries and governments to identify further institutional deficiencies and how to close the skills gap. The Digital Revolution and the continuous economic restructure in Europe, US and all over the world, develops new areas and skills needed and at the same time creates skills shortage. The Skills Mismatch Index (SMI) indicated that the Eurozone alone by 2020 would experience 900,000 shortage of professionals in STEM (Francis and Ginsberg </w:t>
      </w:r>
      <w:hyperlink r:id="rId6" w:anchor="ref-CR9" w:tooltip="Francis, K., Ginsberg, W.: The Federal Cybersecurity Workforce: Background and Congressional Oversight Issues for the Departments of Defense and Homeland Security (2016). &#10;                  https://digitalcommons.ilr.cornell.edu/key_workplace/1491/&#10;           " w:history="1">
        <w:r w:rsidRPr="00185CF0">
          <w:rPr>
            <w:rStyle w:val="Hyperlink"/>
          </w:rPr>
          <w:t>2016</w:t>
        </w:r>
      </w:hyperlink>
      <w:r w:rsidRPr="00185CF0">
        <w:t>). The new research paper published in 2019, evidences that these figures are set to get worse and reveals that it could be 7 million under-skilled or their job requirements (Industrial Strategy Council </w:t>
      </w:r>
      <w:hyperlink r:id="rId7" w:anchor="ref-CR14" w:tooltip="Industrial Strategy Council: UK Skills Mismatch in 2030 (2019). &#10;                  https://industrialstrategycouncil.org/sites/default/files/UK%20Skills%20Mismatch%202030%20-%20Research%20Paper.pdf&#10;                  &#10;                " w:history="1">
        <w:r w:rsidRPr="00185CF0">
          <w:rPr>
            <w:rStyle w:val="Hyperlink"/>
          </w:rPr>
          <w:t>2019</w:t>
        </w:r>
      </w:hyperlink>
      <w:r w:rsidRPr="00185CF0">
        <w:t xml:space="preserve">). </w:t>
      </w:r>
      <w:proofErr w:type="gramStart"/>
      <w:r w:rsidRPr="00185CF0">
        <w:t>In an attempt to</w:t>
      </w:r>
      <w:proofErr w:type="gramEnd"/>
      <w:r w:rsidRPr="00185CF0">
        <w:t xml:space="preserve"> address the current and forecasted skills shortage, the UK government developed the Higher Degree Apprenticeships and UK Higher Education Institutions are now introducing and offering new </w:t>
      </w:r>
      <w:proofErr w:type="spellStart"/>
      <w:proofErr w:type="gramStart"/>
      <w:r w:rsidRPr="00185CF0">
        <w:t>Bachelors</w:t>
      </w:r>
      <w:proofErr w:type="spellEnd"/>
      <w:proofErr w:type="gramEnd"/>
      <w:r w:rsidRPr="00185CF0">
        <w:t xml:space="preserve"> degrees under this new umbrella.</w:t>
      </w:r>
    </w:p>
    <w:p w14:paraId="4612E46D" w14:textId="77777777" w:rsidR="00185CF0" w:rsidRPr="00185CF0" w:rsidRDefault="00185CF0" w:rsidP="00185CF0">
      <w:pPr>
        <w:ind w:left="2160" w:hanging="33"/>
      </w:pPr>
      <w:r w:rsidRPr="00185CF0">
        <w:t xml:space="preserve">The Cyber Security discipline is a relatively new profession and often organisations </w:t>
      </w:r>
      <w:proofErr w:type="gramStart"/>
      <w:r w:rsidRPr="00185CF0">
        <w:t>are not in a position to</w:t>
      </w:r>
      <w:proofErr w:type="gramEnd"/>
      <w:r w:rsidRPr="00185CF0">
        <w:t xml:space="preserve"> identify or recruit the specific skills they need. Although a Computer Science degree can be seen as the foundation of all IT specialisations, still within the Cyber field we need to carefully select such professionals that will bring the expertise and knowledge in the times we live.</w:t>
      </w:r>
    </w:p>
    <w:p w14:paraId="2F64D51C" w14:textId="18A553C6" w:rsidR="00185CF0" w:rsidRDefault="00185CF0" w:rsidP="00185CF0">
      <w:pPr>
        <w:ind w:left="2160" w:hanging="33"/>
      </w:pPr>
      <w:r>
        <w:t xml:space="preserve">Cyber security is a </w:t>
      </w:r>
      <w:proofErr w:type="gramStart"/>
      <w:r>
        <w:t>fast growing</w:t>
      </w:r>
      <w:proofErr w:type="gramEnd"/>
      <w:r>
        <w:t xml:space="preserve"> industry which supports safety for</w:t>
      </w:r>
      <w:r w:rsidR="00FD43F7">
        <w:t xml:space="preserve"> different </w:t>
      </w:r>
      <w:proofErr w:type="gramStart"/>
      <w:r w:rsidR="00FD43F7">
        <w:t xml:space="preserve">organisations, </w:t>
      </w:r>
      <w:r>
        <w:t xml:space="preserve"> </w:t>
      </w:r>
      <w:r w:rsidR="00FD43F7">
        <w:t>Systems</w:t>
      </w:r>
      <w:proofErr w:type="gramEnd"/>
      <w:r w:rsidR="00FD43F7">
        <w:t xml:space="preserve"> need protecting when working in professional organisations such as AI,</w:t>
      </w:r>
      <w:r w:rsidR="00FD43F7" w:rsidRPr="00185CF0">
        <w:t xml:space="preserve"> </w:t>
      </w:r>
      <w:r w:rsidR="00FD43F7">
        <w:t>G</w:t>
      </w:r>
      <w:r w:rsidR="00FD43F7" w:rsidRPr="00185CF0">
        <w:t>lobal pandemics,</w:t>
      </w:r>
      <w:r w:rsidR="00FD43F7">
        <w:t xml:space="preserve"> </w:t>
      </w:r>
      <w:r w:rsidR="00FD43F7" w:rsidRPr="00185CF0">
        <w:t>Digital Transformation</w:t>
      </w:r>
    </w:p>
    <w:p w14:paraId="7E7A7197" w14:textId="51242DC0" w:rsidR="000D347B" w:rsidRDefault="000D347B"/>
    <w:p w14:paraId="3A5B2FD0" w14:textId="4AD5837C" w:rsidR="00FD43F7" w:rsidRDefault="00FD43F7" w:rsidP="00FD43F7">
      <w:pPr>
        <w:ind w:left="426" w:hanging="33"/>
        <w:rPr>
          <w:noProof/>
        </w:rPr>
      </w:pPr>
      <w:r>
        <w:rPr>
          <w:noProof/>
        </w:rPr>
        <w:lastRenderedPageBreak/>
        <w:drawing>
          <wp:inline distT="0" distB="0" distL="0" distR="0" wp14:anchorId="06CB888A" wp14:editId="42D506F8">
            <wp:extent cx="5731510" cy="3578225"/>
            <wp:effectExtent l="0" t="0" r="2540" b="3175"/>
            <wp:docPr id="1701014430" name="Picture 1" descr="Cybersecurity Skills That'll Matter In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ybersecurity Skills That'll Matter In 202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78225"/>
                    </a:xfrm>
                    <a:prstGeom prst="rect">
                      <a:avLst/>
                    </a:prstGeom>
                    <a:noFill/>
                    <a:ln>
                      <a:noFill/>
                    </a:ln>
                  </pic:spPr>
                </pic:pic>
              </a:graphicData>
            </a:graphic>
          </wp:inline>
        </w:drawing>
      </w:r>
    </w:p>
    <w:p w14:paraId="232679EB" w14:textId="77777777" w:rsidR="000D347B" w:rsidRPr="000D347B" w:rsidRDefault="000D347B" w:rsidP="000D347B"/>
    <w:p w14:paraId="15D8710C" w14:textId="77777777" w:rsidR="000D347B" w:rsidRPr="000D347B" w:rsidRDefault="000D347B" w:rsidP="000D347B"/>
    <w:p w14:paraId="5BAAF13E" w14:textId="77777777" w:rsidR="000D347B" w:rsidRPr="000D347B" w:rsidRDefault="000D347B" w:rsidP="000D347B"/>
    <w:p w14:paraId="3B4E042B" w14:textId="77777777" w:rsidR="000D347B" w:rsidRPr="000D347B" w:rsidRDefault="000D347B" w:rsidP="000D347B"/>
    <w:sdt>
      <w:sdtPr>
        <w:id w:val="1488593414"/>
        <w:docPartObj>
          <w:docPartGallery w:val="Bibliographies"/>
          <w:docPartUnique/>
        </w:docPartObj>
      </w:sdtPr>
      <w:sdtEndPr>
        <w:rPr>
          <w:rFonts w:asciiTheme="minorHAnsi" w:eastAsiaTheme="minorHAnsi" w:hAnsiTheme="minorHAnsi" w:cstheme="minorBidi"/>
          <w:color w:val="auto"/>
          <w:sz w:val="24"/>
          <w:szCs w:val="24"/>
        </w:rPr>
      </w:sdtEndPr>
      <w:sdtContent>
        <w:p w14:paraId="3CE9ABD9" w14:textId="77777777" w:rsidR="000D347B" w:rsidRDefault="000D347B" w:rsidP="000D347B">
          <w:pPr>
            <w:pStyle w:val="Heading1"/>
          </w:pPr>
          <w:r>
            <w:t>Bibliography</w:t>
          </w:r>
        </w:p>
        <w:sdt>
          <w:sdtPr>
            <w:id w:val="111145805"/>
            <w:bibliography/>
          </w:sdtPr>
          <w:sdtContent>
            <w:p w14:paraId="6B727EA5" w14:textId="77777777" w:rsidR="000D347B" w:rsidRDefault="000D347B" w:rsidP="000D347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D347B" w14:paraId="313F0278" w14:textId="77777777" w:rsidTr="00B3026F">
                <w:trPr>
                  <w:tblCellSpacing w:w="15" w:type="dxa"/>
                </w:trPr>
                <w:tc>
                  <w:tcPr>
                    <w:tcW w:w="50" w:type="pct"/>
                    <w:hideMark/>
                  </w:tcPr>
                  <w:p w14:paraId="22715F7A" w14:textId="77777777" w:rsidR="000D347B" w:rsidRDefault="000D347B" w:rsidP="00B3026F">
                    <w:pPr>
                      <w:pStyle w:val="Bibliography"/>
                      <w:rPr>
                        <w:noProof/>
                        <w:kern w:val="0"/>
                        <w14:ligatures w14:val="none"/>
                      </w:rPr>
                    </w:pPr>
                    <w:r>
                      <w:rPr>
                        <w:noProof/>
                      </w:rPr>
                      <w:t xml:space="preserve">[1] </w:t>
                    </w:r>
                  </w:p>
                </w:tc>
                <w:tc>
                  <w:tcPr>
                    <w:tcW w:w="0" w:type="auto"/>
                    <w:hideMark/>
                  </w:tcPr>
                  <w:p w14:paraId="72689592" w14:textId="77777777" w:rsidR="000D347B" w:rsidRDefault="000D347B" w:rsidP="00B3026F">
                    <w:pPr>
                      <w:pStyle w:val="Bibliography"/>
                      <w:rPr>
                        <w:noProof/>
                      </w:rPr>
                    </w:pPr>
                    <w:r>
                      <w:rPr>
                        <w:noProof/>
                      </w:rPr>
                      <w:t xml:space="preserve">[Online]. </w:t>
                    </w:r>
                  </w:p>
                </w:tc>
              </w:tr>
              <w:tr w:rsidR="000D347B" w14:paraId="2DB47B34" w14:textId="77777777" w:rsidTr="00B3026F">
                <w:trPr>
                  <w:tblCellSpacing w:w="15" w:type="dxa"/>
                </w:trPr>
                <w:tc>
                  <w:tcPr>
                    <w:tcW w:w="50" w:type="pct"/>
                    <w:hideMark/>
                  </w:tcPr>
                  <w:p w14:paraId="594E75F5" w14:textId="77777777" w:rsidR="000D347B" w:rsidRDefault="000D347B" w:rsidP="00B3026F">
                    <w:pPr>
                      <w:pStyle w:val="Bibliography"/>
                      <w:rPr>
                        <w:noProof/>
                      </w:rPr>
                    </w:pPr>
                    <w:r>
                      <w:rPr>
                        <w:noProof/>
                      </w:rPr>
                      <w:t xml:space="preserve">[2] </w:t>
                    </w:r>
                  </w:p>
                </w:tc>
                <w:tc>
                  <w:tcPr>
                    <w:tcW w:w="0" w:type="auto"/>
                    <w:hideMark/>
                  </w:tcPr>
                  <w:p w14:paraId="321012F8" w14:textId="77777777" w:rsidR="000D347B" w:rsidRDefault="000D347B" w:rsidP="00B3026F">
                    <w:pPr>
                      <w:pStyle w:val="Bibliography"/>
                      <w:rPr>
                        <w:noProof/>
                      </w:rPr>
                    </w:pPr>
                    <w:r>
                      <w:rPr>
                        <w:noProof/>
                      </w:rPr>
                      <w:t>I. Vasileiou, “Cyber Security Education and Training Delivering Industry Relevant Education and Skills via Degree Apprenticeships,” August 2020. [Online]. Available: https://link.springer.com/chapter/10.1007/978-3-030-57404-8_14#Sec3.</w:t>
                    </w:r>
                  </w:p>
                </w:tc>
              </w:tr>
            </w:tbl>
            <w:p w14:paraId="7FE73BD3" w14:textId="77777777" w:rsidR="000D347B" w:rsidRDefault="000D347B" w:rsidP="000D347B">
              <w:pPr>
                <w:rPr>
                  <w:rFonts w:eastAsia="Times New Roman"/>
                  <w:noProof/>
                </w:rPr>
              </w:pPr>
            </w:p>
            <w:p w14:paraId="64EF07DC" w14:textId="77777777" w:rsidR="000D347B" w:rsidRDefault="000D347B" w:rsidP="000D347B">
              <w:r>
                <w:rPr>
                  <w:b/>
                  <w:bCs/>
                  <w:noProof/>
                </w:rPr>
                <w:fldChar w:fldCharType="end"/>
              </w:r>
            </w:p>
          </w:sdtContent>
        </w:sdt>
      </w:sdtContent>
    </w:sdt>
    <w:p w14:paraId="72ABCCB8" w14:textId="77777777" w:rsidR="000D347B" w:rsidRPr="000D347B" w:rsidRDefault="000D347B" w:rsidP="000D347B"/>
    <w:p w14:paraId="0EE6EAA9" w14:textId="77777777" w:rsidR="000D347B" w:rsidRPr="000D347B" w:rsidRDefault="000D347B" w:rsidP="000D347B"/>
    <w:p w14:paraId="63E622AB" w14:textId="77777777" w:rsidR="000D347B" w:rsidRDefault="000D347B" w:rsidP="000D347B">
      <w:pPr>
        <w:rPr>
          <w:noProof/>
        </w:rPr>
      </w:pPr>
    </w:p>
    <w:p w14:paraId="67280548" w14:textId="055F87CE" w:rsidR="000D347B" w:rsidRPr="000D347B" w:rsidRDefault="000D347B" w:rsidP="000D347B">
      <w:pPr>
        <w:tabs>
          <w:tab w:val="left" w:pos="7890"/>
        </w:tabs>
      </w:pPr>
      <w:r>
        <w:tab/>
      </w:r>
    </w:p>
    <w:sectPr w:rsidR="000D347B" w:rsidRPr="000D3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BF1"/>
    <w:rsid w:val="000D347B"/>
    <w:rsid w:val="00160355"/>
    <w:rsid w:val="00185CF0"/>
    <w:rsid w:val="00466D8A"/>
    <w:rsid w:val="0061396B"/>
    <w:rsid w:val="006D689B"/>
    <w:rsid w:val="006F3EC7"/>
    <w:rsid w:val="007114D3"/>
    <w:rsid w:val="00D16BF1"/>
    <w:rsid w:val="00FD4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84450"/>
  <w15:chartTrackingRefBased/>
  <w15:docId w15:val="{E8C68999-1462-41A9-A493-6A63EA179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B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6B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6B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6B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6B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6B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6B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6B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6B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B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6B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6B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6B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6B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6B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6B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6B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6BF1"/>
    <w:rPr>
      <w:rFonts w:eastAsiaTheme="majorEastAsia" w:cstheme="majorBidi"/>
      <w:color w:val="272727" w:themeColor="text1" w:themeTint="D8"/>
    </w:rPr>
  </w:style>
  <w:style w:type="paragraph" w:styleId="Title">
    <w:name w:val="Title"/>
    <w:basedOn w:val="Normal"/>
    <w:next w:val="Normal"/>
    <w:link w:val="TitleChar"/>
    <w:uiPriority w:val="10"/>
    <w:qFormat/>
    <w:rsid w:val="00D16B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6B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6B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6B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6BF1"/>
    <w:pPr>
      <w:spacing w:before="160"/>
      <w:jc w:val="center"/>
    </w:pPr>
    <w:rPr>
      <w:i/>
      <w:iCs/>
      <w:color w:val="404040" w:themeColor="text1" w:themeTint="BF"/>
    </w:rPr>
  </w:style>
  <w:style w:type="character" w:customStyle="1" w:styleId="QuoteChar">
    <w:name w:val="Quote Char"/>
    <w:basedOn w:val="DefaultParagraphFont"/>
    <w:link w:val="Quote"/>
    <w:uiPriority w:val="29"/>
    <w:rsid w:val="00D16BF1"/>
    <w:rPr>
      <w:i/>
      <w:iCs/>
      <w:color w:val="404040" w:themeColor="text1" w:themeTint="BF"/>
    </w:rPr>
  </w:style>
  <w:style w:type="paragraph" w:styleId="ListParagraph">
    <w:name w:val="List Paragraph"/>
    <w:basedOn w:val="Normal"/>
    <w:uiPriority w:val="34"/>
    <w:qFormat/>
    <w:rsid w:val="00D16BF1"/>
    <w:pPr>
      <w:ind w:left="720"/>
      <w:contextualSpacing/>
    </w:pPr>
  </w:style>
  <w:style w:type="character" w:styleId="IntenseEmphasis">
    <w:name w:val="Intense Emphasis"/>
    <w:basedOn w:val="DefaultParagraphFont"/>
    <w:uiPriority w:val="21"/>
    <w:qFormat/>
    <w:rsid w:val="00D16BF1"/>
    <w:rPr>
      <w:i/>
      <w:iCs/>
      <w:color w:val="0F4761" w:themeColor="accent1" w:themeShade="BF"/>
    </w:rPr>
  </w:style>
  <w:style w:type="paragraph" w:styleId="IntenseQuote">
    <w:name w:val="Intense Quote"/>
    <w:basedOn w:val="Normal"/>
    <w:next w:val="Normal"/>
    <w:link w:val="IntenseQuoteChar"/>
    <w:uiPriority w:val="30"/>
    <w:qFormat/>
    <w:rsid w:val="00D16B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6BF1"/>
    <w:rPr>
      <w:i/>
      <w:iCs/>
      <w:color w:val="0F4761" w:themeColor="accent1" w:themeShade="BF"/>
    </w:rPr>
  </w:style>
  <w:style w:type="character" w:styleId="IntenseReference">
    <w:name w:val="Intense Reference"/>
    <w:basedOn w:val="DefaultParagraphFont"/>
    <w:uiPriority w:val="32"/>
    <w:qFormat/>
    <w:rsid w:val="00D16BF1"/>
    <w:rPr>
      <w:b/>
      <w:bCs/>
      <w:smallCaps/>
      <w:color w:val="0F4761" w:themeColor="accent1" w:themeShade="BF"/>
      <w:spacing w:val="5"/>
    </w:rPr>
  </w:style>
  <w:style w:type="character" w:styleId="Hyperlink">
    <w:name w:val="Hyperlink"/>
    <w:basedOn w:val="DefaultParagraphFont"/>
    <w:uiPriority w:val="99"/>
    <w:unhideWhenUsed/>
    <w:rsid w:val="00185CF0"/>
    <w:rPr>
      <w:color w:val="467886" w:themeColor="hyperlink"/>
      <w:u w:val="single"/>
    </w:rPr>
  </w:style>
  <w:style w:type="character" w:styleId="UnresolvedMention">
    <w:name w:val="Unresolved Mention"/>
    <w:basedOn w:val="DefaultParagraphFont"/>
    <w:uiPriority w:val="99"/>
    <w:semiHidden/>
    <w:unhideWhenUsed/>
    <w:rsid w:val="00185CF0"/>
    <w:rPr>
      <w:color w:val="605E5C"/>
      <w:shd w:val="clear" w:color="auto" w:fill="E1DFDD"/>
    </w:rPr>
  </w:style>
  <w:style w:type="paragraph" w:styleId="Bibliography">
    <w:name w:val="Bibliography"/>
    <w:basedOn w:val="Normal"/>
    <w:next w:val="Normal"/>
    <w:uiPriority w:val="37"/>
    <w:unhideWhenUsed/>
    <w:rsid w:val="000D34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7096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link.springer.com/chapter/10.1007/978-3-030-57404-8_1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link.springer.com/chapter/10.1007/978-3-030-57404-8_14" TargetMode="External"/><Relationship Id="rId5" Type="http://schemas.openxmlformats.org/officeDocument/2006/relationships/hyperlink" Target="https://link.springer.com/chapter/10.1007/978-3-030-57404-8_14"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DocumentFromInternetSite</b:SourceType>
    <b:Guid>{C3FC5616-985F-4EF2-ADA4-1DC8D38250B8}</b:Guid>
    <b:RefOrder>1</b:RefOrder>
  </b:Source>
  <b:Source>
    <b:Tag>Ism20</b:Tag>
    <b:SourceType>DocumentFromInternetSite</b:SourceType>
    <b:Guid>{53F16546-E141-4C88-8650-08FB64626819}</b:Guid>
    <b:Author>
      <b:Author>
        <b:NameList>
          <b:Person>
            <b:Last>Vasileiou</b:Last>
            <b:First>Ismini</b:First>
          </b:Person>
        </b:NameList>
      </b:Author>
    </b:Author>
    <b:Title>Cyber Security Education and Training Delivering Industry Relevant Education and Skills via Degree Apprenticeships</b:Title>
    <b:Year>2020</b:Year>
    <b:Month>August</b:Month>
    <b:URL>https://link.springer.com/chapter/10.1007/978-3-030-57404-8_14#Sec3</b:URL>
    <b:RefOrder>2</b:RefOrder>
  </b:Source>
</b:Sources>
</file>

<file path=customXml/itemProps1.xml><?xml version="1.0" encoding="utf-8"?>
<ds:datastoreItem xmlns:ds="http://schemas.openxmlformats.org/officeDocument/2006/customXml" ds:itemID="{01B2AB45-5364-4142-83C0-F320580AD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3</Pages>
  <Words>780</Words>
  <Characters>4449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Ossei-Gerning</dc:creator>
  <cp:keywords/>
  <dc:description/>
  <cp:lastModifiedBy>Henry Ossei-Gerning</cp:lastModifiedBy>
  <cp:revision>2</cp:revision>
  <dcterms:created xsi:type="dcterms:W3CDTF">2026-06-25T09:10:00Z</dcterms:created>
  <dcterms:modified xsi:type="dcterms:W3CDTF">2026-06-25T11:42:00Z</dcterms:modified>
</cp:coreProperties>
</file>