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EE990" w14:textId="3ABF1D64" w:rsidR="00A56386" w:rsidRDefault="00A56386" w:rsidP="00A0014B">
      <w:pPr>
        <w:jc w:val="center"/>
        <w:rPr>
          <w:rFonts w:ascii="Times New Roman" w:eastAsia="Calibri" w:hAnsi="Times New Roman" w:cs="Times New Roman"/>
          <w:b/>
          <w:bCs/>
          <w:sz w:val="40"/>
          <w:szCs w:val="40"/>
          <w:lang w:eastAsia="en-GB" w:bidi="ar-SA"/>
        </w:rPr>
      </w:pPr>
      <w:r>
        <w:rPr>
          <w:rFonts w:ascii="Times New Roman" w:eastAsia="Calibri" w:hAnsi="Times New Roman" w:cs="Times New Roman"/>
          <w:b/>
          <w:bCs/>
          <w:sz w:val="40"/>
          <w:szCs w:val="40"/>
          <w:lang w:eastAsia="en-GB" w:bidi="ar-SA"/>
        </w:rPr>
        <w:t>Introduc</w:t>
      </w:r>
      <w:r w:rsidR="00B61380">
        <w:rPr>
          <w:rFonts w:ascii="Times New Roman" w:eastAsia="Calibri" w:hAnsi="Times New Roman" w:cs="Times New Roman"/>
          <w:b/>
          <w:bCs/>
          <w:sz w:val="40"/>
          <w:szCs w:val="40"/>
          <w:lang w:eastAsia="en-GB" w:bidi="ar-SA"/>
        </w:rPr>
        <w:t>ing</w:t>
      </w:r>
      <w:r>
        <w:rPr>
          <w:rFonts w:ascii="Times New Roman" w:eastAsia="Calibri" w:hAnsi="Times New Roman" w:cs="Times New Roman"/>
          <w:b/>
          <w:bCs/>
          <w:sz w:val="40"/>
          <w:szCs w:val="40"/>
          <w:lang w:eastAsia="en-GB" w:bidi="ar-SA"/>
        </w:rPr>
        <w:t xml:space="preserve"> the Modern Workplace</w:t>
      </w:r>
    </w:p>
    <w:p w14:paraId="691506D5" w14:textId="45FF427B" w:rsidR="00A56386" w:rsidRDefault="00A56386" w:rsidP="00A0014B">
      <w:pPr>
        <w:jc w:val="center"/>
        <w:rPr>
          <w:rFonts w:ascii="Times New Roman" w:eastAsia="Calibri" w:hAnsi="Times New Roman" w:cs="Times New Roman"/>
          <w:b/>
          <w:bCs/>
          <w:sz w:val="40"/>
          <w:szCs w:val="40"/>
          <w:lang w:eastAsia="en-GB" w:bidi="ar-SA"/>
        </w:rPr>
      </w:pPr>
      <w:r>
        <w:rPr>
          <w:rFonts w:ascii="Times New Roman" w:eastAsia="Calibri" w:hAnsi="Times New Roman" w:cs="Times New Roman"/>
          <w:b/>
          <w:bCs/>
          <w:sz w:val="40"/>
          <w:szCs w:val="40"/>
          <w:lang w:eastAsia="en-GB" w:bidi="ar-SA"/>
        </w:rPr>
        <w:t>Module Code: LCBB4003</w:t>
      </w:r>
    </w:p>
    <w:p w14:paraId="786E69EB" w14:textId="77777777" w:rsidR="00A0014B" w:rsidRDefault="00A0014B" w:rsidP="00A0014B">
      <w:pPr>
        <w:jc w:val="center"/>
        <w:rPr>
          <w:rFonts w:ascii="Times New Roman" w:eastAsia="Calibri" w:hAnsi="Times New Roman" w:cs="Times New Roman"/>
          <w:b/>
          <w:bCs/>
          <w:sz w:val="40"/>
          <w:szCs w:val="40"/>
          <w:lang w:eastAsia="en-GB" w:bidi="ar-SA"/>
        </w:rPr>
      </w:pPr>
      <w:r>
        <w:rPr>
          <w:rFonts w:ascii="Times New Roman" w:eastAsia="Calibri" w:hAnsi="Times New Roman" w:cs="Times New Roman"/>
          <w:b/>
          <w:bCs/>
          <w:sz w:val="40"/>
          <w:szCs w:val="40"/>
          <w:lang w:eastAsia="en-GB" w:bidi="ar-SA"/>
        </w:rPr>
        <w:t xml:space="preserve">Assessment 2 </w:t>
      </w:r>
    </w:p>
    <w:p w14:paraId="0FD4F14F" w14:textId="48C30077" w:rsidR="00960F6B" w:rsidRDefault="00960F6B" w:rsidP="00960F6B">
      <w:pPr>
        <w:jc w:val="center"/>
        <w:rPr>
          <w:rFonts w:ascii="Times New Roman" w:eastAsia="Calibri" w:hAnsi="Times New Roman" w:cs="Times New Roman"/>
          <w:b/>
          <w:bCs/>
          <w:sz w:val="40"/>
          <w:szCs w:val="40"/>
          <w:lang w:eastAsia="en-GB" w:bidi="ar-SA"/>
        </w:rPr>
      </w:pPr>
      <w:r>
        <w:rPr>
          <w:rFonts w:ascii="Times New Roman" w:eastAsia="Calibri" w:hAnsi="Times New Roman" w:cs="Times New Roman"/>
          <w:b/>
          <w:bCs/>
          <w:sz w:val="40"/>
          <w:szCs w:val="40"/>
          <w:lang w:eastAsia="en-GB" w:bidi="ar-SA"/>
        </w:rPr>
        <w:t xml:space="preserve">University of Wales Trinity Saint David </w:t>
      </w:r>
    </w:p>
    <w:p w14:paraId="08AF4102" w14:textId="77777777" w:rsidR="00960F6B" w:rsidRDefault="00960F6B" w:rsidP="00960F6B">
      <w:pPr>
        <w:jc w:val="center"/>
        <w:rPr>
          <w:rFonts w:ascii="Times New Roman" w:eastAsia="Calibri" w:hAnsi="Times New Roman" w:cs="Times New Roman"/>
          <w:b/>
          <w:bCs/>
          <w:sz w:val="40"/>
          <w:szCs w:val="40"/>
          <w:lang w:eastAsia="en-GB" w:bidi="ar-SA"/>
        </w:rPr>
      </w:pPr>
    </w:p>
    <w:p w14:paraId="11D49503" w14:textId="77777777" w:rsidR="00960F6B" w:rsidRDefault="00960F6B" w:rsidP="00960F6B">
      <w:pPr>
        <w:jc w:val="center"/>
        <w:rPr>
          <w:rFonts w:ascii="Times New Roman" w:eastAsia="Calibri" w:hAnsi="Times New Roman" w:cs="Times New Roman"/>
          <w:b/>
          <w:bCs/>
          <w:sz w:val="40"/>
          <w:szCs w:val="40"/>
          <w:lang w:eastAsia="en-GB" w:bidi="ar-SA"/>
        </w:rPr>
      </w:pPr>
    </w:p>
    <w:p w14:paraId="00D60793" w14:textId="77777777" w:rsidR="00960F6B" w:rsidRDefault="00960F6B" w:rsidP="00960F6B">
      <w:pPr>
        <w:jc w:val="center"/>
        <w:rPr>
          <w:rFonts w:ascii="Times New Roman" w:eastAsia="Calibri" w:hAnsi="Times New Roman" w:cs="Times New Roman"/>
          <w:b/>
          <w:bCs/>
          <w:sz w:val="40"/>
          <w:szCs w:val="40"/>
          <w:lang w:eastAsia="en-GB" w:bidi="ar-SA"/>
        </w:rPr>
      </w:pPr>
    </w:p>
    <w:p w14:paraId="76803621" w14:textId="236550B5" w:rsidR="00A0014B" w:rsidRDefault="00A0014B" w:rsidP="00960F6B">
      <w:pPr>
        <w:jc w:val="center"/>
        <w:rPr>
          <w:rFonts w:ascii="Times New Roman" w:eastAsia="Calibri" w:hAnsi="Times New Roman" w:cs="Times New Roman"/>
          <w:b/>
          <w:bCs/>
          <w:sz w:val="40"/>
          <w:szCs w:val="40"/>
          <w:lang w:eastAsia="en-GB" w:bidi="ar-SA"/>
        </w:rPr>
      </w:pPr>
      <w:r>
        <w:rPr>
          <w:rFonts w:ascii="Times New Roman" w:eastAsia="Calibri" w:hAnsi="Times New Roman" w:cs="Times New Roman"/>
          <w:b/>
          <w:bCs/>
          <w:sz w:val="40"/>
          <w:szCs w:val="40"/>
          <w:lang w:eastAsia="en-GB" w:bidi="ar-SA"/>
        </w:rPr>
        <w:t>Prepared by:</w:t>
      </w:r>
    </w:p>
    <w:p w14:paraId="1599A566" w14:textId="489F3E70" w:rsidR="00A0014B" w:rsidRPr="00960F6B" w:rsidRDefault="00A0014B" w:rsidP="00A0014B">
      <w:pPr>
        <w:jc w:val="center"/>
        <w:rPr>
          <w:rFonts w:ascii="Times New Roman" w:eastAsia="Calibri" w:hAnsi="Times New Roman" w:cs="Times New Roman"/>
          <w:b/>
          <w:bCs/>
          <w:sz w:val="36"/>
          <w:szCs w:val="36"/>
          <w:lang w:eastAsia="en-GB" w:bidi="ar-SA"/>
        </w:rPr>
      </w:pPr>
      <w:proofErr w:type="spellStart"/>
      <w:r w:rsidRPr="00960F6B">
        <w:rPr>
          <w:rFonts w:ascii="Times New Roman" w:eastAsia="Calibri" w:hAnsi="Times New Roman" w:cs="Times New Roman"/>
          <w:b/>
          <w:bCs/>
          <w:sz w:val="36"/>
          <w:szCs w:val="36"/>
          <w:lang w:eastAsia="en-GB" w:bidi="ar-SA"/>
        </w:rPr>
        <w:t>Kaloyan</w:t>
      </w:r>
      <w:proofErr w:type="spellEnd"/>
      <w:r w:rsidRPr="00960F6B">
        <w:rPr>
          <w:rFonts w:ascii="Times New Roman" w:eastAsia="Calibri" w:hAnsi="Times New Roman" w:cs="Times New Roman"/>
          <w:b/>
          <w:bCs/>
          <w:sz w:val="36"/>
          <w:szCs w:val="36"/>
          <w:lang w:eastAsia="en-GB" w:bidi="ar-SA"/>
        </w:rPr>
        <w:t xml:space="preserve"> </w:t>
      </w:r>
      <w:proofErr w:type="spellStart"/>
      <w:r w:rsidRPr="00960F6B">
        <w:rPr>
          <w:rFonts w:ascii="Times New Roman" w:eastAsia="Calibri" w:hAnsi="Times New Roman" w:cs="Times New Roman"/>
          <w:b/>
          <w:bCs/>
          <w:sz w:val="36"/>
          <w:szCs w:val="36"/>
          <w:lang w:eastAsia="en-GB" w:bidi="ar-SA"/>
        </w:rPr>
        <w:t>Nenkov</w:t>
      </w:r>
      <w:proofErr w:type="spellEnd"/>
      <w:r w:rsidRPr="00960F6B">
        <w:rPr>
          <w:rFonts w:ascii="Times New Roman" w:eastAsia="Calibri" w:hAnsi="Times New Roman" w:cs="Times New Roman"/>
          <w:b/>
          <w:bCs/>
          <w:sz w:val="36"/>
          <w:szCs w:val="36"/>
          <w:lang w:eastAsia="en-GB" w:bidi="ar-SA"/>
        </w:rPr>
        <w:t xml:space="preserve"> 2024059</w:t>
      </w:r>
    </w:p>
    <w:p w14:paraId="7B948D68" w14:textId="780F21A0" w:rsidR="00A0014B" w:rsidRPr="00960F6B" w:rsidRDefault="00A0014B" w:rsidP="00A0014B">
      <w:pPr>
        <w:jc w:val="center"/>
        <w:rPr>
          <w:rFonts w:ascii="Times New Roman" w:eastAsia="Calibri" w:hAnsi="Times New Roman" w:cs="Times New Roman"/>
          <w:b/>
          <w:bCs/>
          <w:sz w:val="36"/>
          <w:szCs w:val="36"/>
          <w:lang w:eastAsia="en-GB" w:bidi="ar-SA"/>
        </w:rPr>
      </w:pPr>
      <w:r w:rsidRPr="00960F6B">
        <w:rPr>
          <w:rFonts w:ascii="Times New Roman" w:eastAsia="Calibri" w:hAnsi="Times New Roman" w:cs="Times New Roman"/>
          <w:b/>
          <w:bCs/>
          <w:sz w:val="36"/>
          <w:szCs w:val="36"/>
          <w:lang w:eastAsia="en-GB" w:bidi="ar-SA"/>
        </w:rPr>
        <w:t>Adrian Dumitru 2022474</w:t>
      </w:r>
    </w:p>
    <w:p w14:paraId="7789EC4F" w14:textId="63261FCF" w:rsidR="00A0014B" w:rsidRPr="00960F6B" w:rsidRDefault="00A0014B" w:rsidP="00A0014B">
      <w:pPr>
        <w:jc w:val="center"/>
        <w:rPr>
          <w:rFonts w:ascii="Times New Roman" w:eastAsia="Calibri" w:hAnsi="Times New Roman" w:cs="Times New Roman"/>
          <w:b/>
          <w:bCs/>
          <w:sz w:val="36"/>
          <w:szCs w:val="36"/>
          <w:lang w:eastAsia="en-GB" w:bidi="ar-SA"/>
        </w:rPr>
      </w:pPr>
      <w:r w:rsidRPr="00960F6B">
        <w:rPr>
          <w:rFonts w:ascii="Times New Roman" w:eastAsia="Calibri" w:hAnsi="Times New Roman" w:cs="Times New Roman"/>
          <w:b/>
          <w:bCs/>
          <w:sz w:val="36"/>
          <w:szCs w:val="36"/>
          <w:lang w:eastAsia="en-GB" w:bidi="ar-SA"/>
        </w:rPr>
        <w:t>Lucian Pop 2023565</w:t>
      </w:r>
    </w:p>
    <w:p w14:paraId="0AE0A3F8" w14:textId="26EF9947" w:rsidR="00A0014B" w:rsidRPr="00960F6B" w:rsidRDefault="00A0014B" w:rsidP="00A0014B">
      <w:pPr>
        <w:jc w:val="center"/>
        <w:rPr>
          <w:rFonts w:ascii="Times New Roman" w:eastAsia="Calibri" w:hAnsi="Times New Roman" w:cs="Times New Roman"/>
          <w:b/>
          <w:bCs/>
          <w:sz w:val="36"/>
          <w:szCs w:val="36"/>
          <w:lang w:eastAsia="en-GB" w:bidi="ar-SA"/>
        </w:rPr>
      </w:pPr>
      <w:r w:rsidRPr="00960F6B">
        <w:rPr>
          <w:rFonts w:ascii="Times New Roman" w:eastAsia="Calibri" w:hAnsi="Times New Roman" w:cs="Times New Roman"/>
          <w:b/>
          <w:bCs/>
          <w:sz w:val="36"/>
          <w:szCs w:val="36"/>
          <w:lang w:eastAsia="en-GB" w:bidi="ar-SA"/>
        </w:rPr>
        <w:t>Maria Hagiu 2024157</w:t>
      </w:r>
    </w:p>
    <w:p w14:paraId="50D80392" w14:textId="3C715712" w:rsidR="00A0014B" w:rsidRPr="00960F6B" w:rsidRDefault="00A0014B" w:rsidP="00A0014B">
      <w:pPr>
        <w:jc w:val="center"/>
        <w:rPr>
          <w:rFonts w:ascii="Times New Roman" w:eastAsia="Calibri" w:hAnsi="Times New Roman" w:cs="Times New Roman"/>
          <w:b/>
          <w:bCs/>
          <w:sz w:val="36"/>
          <w:szCs w:val="36"/>
          <w:lang w:eastAsia="en-GB" w:bidi="ar-SA"/>
        </w:rPr>
      </w:pPr>
      <w:r w:rsidRPr="00960F6B">
        <w:rPr>
          <w:rFonts w:ascii="Times New Roman" w:eastAsia="Calibri" w:hAnsi="Times New Roman" w:cs="Times New Roman"/>
          <w:b/>
          <w:bCs/>
          <w:sz w:val="36"/>
          <w:szCs w:val="36"/>
          <w:lang w:eastAsia="en-GB" w:bidi="ar-SA"/>
        </w:rPr>
        <w:t xml:space="preserve">Iulian </w:t>
      </w:r>
      <w:proofErr w:type="spellStart"/>
      <w:r w:rsidRPr="00960F6B">
        <w:rPr>
          <w:rFonts w:ascii="Times New Roman" w:eastAsia="Calibri" w:hAnsi="Times New Roman" w:cs="Times New Roman"/>
          <w:b/>
          <w:bCs/>
          <w:sz w:val="36"/>
          <w:szCs w:val="36"/>
          <w:lang w:eastAsia="en-GB" w:bidi="ar-SA"/>
        </w:rPr>
        <w:t>Stratan</w:t>
      </w:r>
      <w:proofErr w:type="spellEnd"/>
      <w:r w:rsidRPr="00960F6B">
        <w:rPr>
          <w:rFonts w:ascii="Times New Roman" w:eastAsia="Calibri" w:hAnsi="Times New Roman" w:cs="Times New Roman"/>
          <w:b/>
          <w:bCs/>
          <w:sz w:val="36"/>
          <w:szCs w:val="36"/>
          <w:lang w:eastAsia="en-GB" w:bidi="ar-SA"/>
        </w:rPr>
        <w:t xml:space="preserve"> 2023090</w:t>
      </w:r>
    </w:p>
    <w:p w14:paraId="019B1685" w14:textId="77777777" w:rsidR="00A0014B" w:rsidRDefault="00A0014B" w:rsidP="00A0014B">
      <w:pPr>
        <w:jc w:val="center"/>
        <w:rPr>
          <w:rFonts w:ascii="Times New Roman" w:eastAsia="Calibri" w:hAnsi="Times New Roman" w:cs="Times New Roman"/>
          <w:b/>
          <w:bCs/>
          <w:sz w:val="40"/>
          <w:szCs w:val="40"/>
          <w:lang w:eastAsia="en-GB" w:bidi="ar-SA"/>
        </w:rPr>
      </w:pPr>
    </w:p>
    <w:p w14:paraId="360EBAB9" w14:textId="77777777" w:rsidR="00A0014B" w:rsidRDefault="00A0014B">
      <w:pPr>
        <w:rPr>
          <w:rFonts w:ascii="Times New Roman" w:eastAsia="Calibri" w:hAnsi="Times New Roman" w:cs="Times New Roman"/>
          <w:b/>
          <w:bCs/>
          <w:sz w:val="40"/>
          <w:szCs w:val="40"/>
          <w:lang w:eastAsia="en-GB" w:bidi="ar-SA"/>
        </w:rPr>
      </w:pPr>
    </w:p>
    <w:p w14:paraId="22277647" w14:textId="602D82DE" w:rsidR="00371B56" w:rsidRDefault="00960F6B" w:rsidP="00960F6B">
      <w:pPr>
        <w:rPr>
          <w:rFonts w:ascii="Times New Roman" w:eastAsia="Calibri" w:hAnsi="Times New Roman" w:cs="Times New Roman"/>
          <w:b/>
          <w:bCs/>
          <w:sz w:val="28"/>
          <w:lang w:eastAsia="en-GB" w:bidi="ar-SA"/>
        </w:rPr>
      </w:pPr>
      <w:r>
        <w:rPr>
          <w:rFonts w:ascii="Times New Roman" w:eastAsia="Calibri" w:hAnsi="Times New Roman" w:cs="Times New Roman"/>
          <w:b/>
          <w:bCs/>
          <w:sz w:val="40"/>
          <w:szCs w:val="40"/>
          <w:lang w:eastAsia="en-GB" w:bidi="ar-SA"/>
        </w:rPr>
        <w:t xml:space="preserve">                                     </w:t>
      </w:r>
      <w:r w:rsidR="00A0014B" w:rsidRPr="00960F6B">
        <w:rPr>
          <w:rFonts w:ascii="Times New Roman" w:eastAsia="Calibri" w:hAnsi="Times New Roman" w:cs="Times New Roman"/>
          <w:b/>
          <w:bCs/>
          <w:sz w:val="28"/>
          <w:lang w:eastAsia="en-GB" w:bidi="ar-SA"/>
        </w:rPr>
        <w:t>September 2021</w:t>
      </w:r>
    </w:p>
    <w:p w14:paraId="32F8D42C" w14:textId="77777777" w:rsidR="00371B56" w:rsidRDefault="00371B56" w:rsidP="00371B56">
      <w:pPr>
        <w:jc w:val="center"/>
        <w:rPr>
          <w:b/>
          <w:bCs/>
          <w:sz w:val="44"/>
          <w:szCs w:val="40"/>
        </w:rPr>
      </w:pPr>
    </w:p>
    <w:p w14:paraId="0EF06E69" w14:textId="77777777" w:rsidR="00371B56" w:rsidRDefault="00371B56" w:rsidP="00371B56">
      <w:pPr>
        <w:jc w:val="center"/>
        <w:rPr>
          <w:b/>
          <w:bCs/>
          <w:sz w:val="44"/>
          <w:szCs w:val="40"/>
        </w:rPr>
      </w:pPr>
      <w:r w:rsidRPr="00F660C5">
        <w:rPr>
          <w:b/>
          <w:bCs/>
          <w:sz w:val="44"/>
          <w:szCs w:val="40"/>
        </w:rPr>
        <w:t>Introducing the Modern Workplace</w:t>
      </w:r>
    </w:p>
    <w:p w14:paraId="38C85E21" w14:textId="77777777" w:rsidR="00371B56" w:rsidRDefault="00371B56" w:rsidP="00371B56"/>
    <w:p w14:paraId="79CFE35D" w14:textId="77777777" w:rsidR="00371B56" w:rsidRDefault="00371B56" w:rsidP="00371B56"/>
    <w:p w14:paraId="37525CA6" w14:textId="77777777" w:rsidR="00371B56" w:rsidRDefault="00371B56" w:rsidP="00371B56"/>
    <w:p w14:paraId="6DB91B80" w14:textId="77777777" w:rsidR="00371B56" w:rsidRDefault="00371B56" w:rsidP="00371B56">
      <w:pPr>
        <w:jc w:val="center"/>
        <w:rPr>
          <w:b/>
          <w:bCs/>
          <w:sz w:val="44"/>
          <w:szCs w:val="40"/>
        </w:rPr>
      </w:pPr>
      <w:r w:rsidRPr="00F660C5">
        <w:rPr>
          <w:b/>
          <w:bCs/>
          <w:sz w:val="44"/>
          <w:szCs w:val="40"/>
        </w:rPr>
        <w:t>Reflective Report</w:t>
      </w:r>
    </w:p>
    <w:p w14:paraId="7160FD7A" w14:textId="77777777" w:rsidR="00371B56" w:rsidRDefault="00371B56" w:rsidP="00371B56">
      <w:pPr>
        <w:jc w:val="center"/>
        <w:rPr>
          <w:b/>
          <w:bCs/>
          <w:sz w:val="44"/>
          <w:szCs w:val="40"/>
        </w:rPr>
      </w:pPr>
      <w:r>
        <w:rPr>
          <w:b/>
          <w:bCs/>
          <w:sz w:val="44"/>
          <w:szCs w:val="40"/>
        </w:rPr>
        <w:t>Profile of Tesco</w:t>
      </w:r>
    </w:p>
    <w:p w14:paraId="30E91474" w14:textId="77777777" w:rsidR="00371B56" w:rsidRDefault="00371B56" w:rsidP="00371B56"/>
    <w:p w14:paraId="78C2659A" w14:textId="77777777" w:rsidR="00371B56" w:rsidRDefault="00371B56" w:rsidP="00371B56"/>
    <w:p w14:paraId="54C0BF61" w14:textId="77777777" w:rsidR="00371B56" w:rsidRDefault="00371B56" w:rsidP="00371B56"/>
    <w:p w14:paraId="017ABE97" w14:textId="77777777" w:rsidR="00371B56" w:rsidRDefault="00371B56" w:rsidP="00371B56"/>
    <w:p w14:paraId="5CEE4BDE" w14:textId="77777777" w:rsidR="00371B56" w:rsidRDefault="00371B56" w:rsidP="00371B56"/>
    <w:p w14:paraId="3CE17983" w14:textId="77777777" w:rsidR="00371B56" w:rsidRDefault="00371B56" w:rsidP="00371B56"/>
    <w:p w14:paraId="30FF712E" w14:textId="77777777" w:rsidR="00371B56" w:rsidRDefault="00371B56" w:rsidP="00371B56"/>
    <w:p w14:paraId="52A5BC57" w14:textId="77777777" w:rsidR="00371B56" w:rsidRDefault="00371B56" w:rsidP="00371B56"/>
    <w:p w14:paraId="3B372C26" w14:textId="77777777" w:rsidR="00371B56" w:rsidRDefault="00371B56" w:rsidP="00371B56"/>
    <w:p w14:paraId="4EA57FC7" w14:textId="77777777" w:rsidR="00371B56" w:rsidRDefault="00371B56" w:rsidP="00371B56"/>
    <w:p w14:paraId="3E23C431" w14:textId="77777777" w:rsidR="00371B56" w:rsidRPr="00F660C5" w:rsidRDefault="00371B56" w:rsidP="00371B56">
      <w:pPr>
        <w:rPr>
          <w:b/>
          <w:bCs/>
          <w:sz w:val="36"/>
          <w:szCs w:val="32"/>
        </w:rPr>
      </w:pPr>
      <w:r w:rsidRPr="00F660C5">
        <w:rPr>
          <w:b/>
          <w:bCs/>
          <w:sz w:val="36"/>
          <w:szCs w:val="32"/>
        </w:rPr>
        <w:t>Student Name:</w:t>
      </w:r>
      <w:r>
        <w:rPr>
          <w:b/>
          <w:bCs/>
          <w:sz w:val="36"/>
          <w:szCs w:val="32"/>
        </w:rPr>
        <w:t xml:space="preserve"> </w:t>
      </w:r>
      <w:proofErr w:type="spellStart"/>
      <w:r>
        <w:rPr>
          <w:b/>
          <w:bCs/>
          <w:sz w:val="36"/>
          <w:szCs w:val="32"/>
        </w:rPr>
        <w:t>Kaloyan</w:t>
      </w:r>
      <w:proofErr w:type="spellEnd"/>
      <w:r>
        <w:rPr>
          <w:b/>
          <w:bCs/>
          <w:sz w:val="36"/>
          <w:szCs w:val="32"/>
        </w:rPr>
        <w:t xml:space="preserve"> </w:t>
      </w:r>
      <w:proofErr w:type="spellStart"/>
      <w:r>
        <w:rPr>
          <w:b/>
          <w:bCs/>
          <w:sz w:val="36"/>
          <w:szCs w:val="32"/>
        </w:rPr>
        <w:t>Nenkov</w:t>
      </w:r>
      <w:proofErr w:type="spellEnd"/>
    </w:p>
    <w:p w14:paraId="6013E488" w14:textId="2E995A62" w:rsidR="00371B56" w:rsidRPr="00371B56" w:rsidRDefault="00371B56" w:rsidP="00371B56">
      <w:pPr>
        <w:rPr>
          <w:b/>
          <w:bCs/>
          <w:sz w:val="36"/>
          <w:szCs w:val="32"/>
        </w:rPr>
      </w:pPr>
      <w:r w:rsidRPr="00F660C5">
        <w:rPr>
          <w:b/>
          <w:bCs/>
          <w:sz w:val="36"/>
          <w:szCs w:val="32"/>
        </w:rPr>
        <w:t>Student ID:</w:t>
      </w:r>
      <w:r>
        <w:rPr>
          <w:b/>
          <w:bCs/>
          <w:sz w:val="36"/>
          <w:szCs w:val="32"/>
        </w:rPr>
        <w:t>2024059</w:t>
      </w:r>
      <w:r>
        <w:br w:type="page"/>
      </w:r>
    </w:p>
    <w:sdt>
      <w:sdtPr>
        <w:rPr>
          <w:rFonts w:ascii="Times New Roman" w:eastAsiaTheme="minorHAnsi" w:hAnsi="Times New Roman" w:cstheme="minorBidi"/>
          <w:color w:val="auto"/>
          <w:sz w:val="24"/>
          <w:szCs w:val="22"/>
          <w:lang w:val="en-GB" w:bidi="bn-BD"/>
        </w:rPr>
        <w:id w:val="-1453389801"/>
        <w:docPartObj>
          <w:docPartGallery w:val="Table of Contents"/>
          <w:docPartUnique/>
        </w:docPartObj>
      </w:sdtPr>
      <w:sdtEndPr>
        <w:rPr>
          <w:rFonts w:asciiTheme="minorHAnsi" w:hAnsiTheme="minorHAnsi"/>
          <w:b/>
          <w:bCs/>
          <w:noProof/>
          <w:szCs w:val="28"/>
        </w:rPr>
      </w:sdtEndPr>
      <w:sdtContent>
        <w:p w14:paraId="763319BB" w14:textId="77777777" w:rsidR="00371B56" w:rsidRPr="0021319C" w:rsidRDefault="00371B56" w:rsidP="00371B56">
          <w:pPr>
            <w:pStyle w:val="TOCHeading"/>
            <w:rPr>
              <w:rFonts w:ascii="Times New Roman" w:hAnsi="Times New Roman" w:cs="Times New Roman"/>
              <w:b/>
              <w:bCs/>
            </w:rPr>
          </w:pPr>
          <w:r w:rsidRPr="0021319C">
            <w:rPr>
              <w:rFonts w:ascii="Times New Roman" w:hAnsi="Times New Roman" w:cs="Times New Roman"/>
              <w:b/>
              <w:bCs/>
            </w:rPr>
            <w:t>Table of Contents</w:t>
          </w:r>
        </w:p>
        <w:p w14:paraId="216F2375" w14:textId="77777777" w:rsidR="00371B56" w:rsidRPr="0021319C" w:rsidRDefault="00371B56" w:rsidP="00371B56"/>
        <w:p w14:paraId="3FAFF12F" w14:textId="0DFCA819" w:rsidR="00371B56" w:rsidRDefault="00371B56" w:rsidP="00371B5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2128333" w:history="1">
            <w:r w:rsidRPr="00D15769">
              <w:rPr>
                <w:rStyle w:val="Hyperlink"/>
                <w:noProof/>
              </w:rPr>
              <w:t>Introduction</w:t>
            </w:r>
            <w:r>
              <w:rPr>
                <w:noProof/>
                <w:webHidden/>
              </w:rPr>
              <w:tab/>
            </w:r>
            <w:r>
              <w:rPr>
                <w:noProof/>
                <w:webHidden/>
              </w:rPr>
              <w:fldChar w:fldCharType="begin"/>
            </w:r>
            <w:r>
              <w:rPr>
                <w:noProof/>
                <w:webHidden/>
              </w:rPr>
              <w:instrText xml:space="preserve"> PAGEREF _Toc82128333 \h </w:instrText>
            </w:r>
            <w:r>
              <w:rPr>
                <w:noProof/>
                <w:webHidden/>
              </w:rPr>
            </w:r>
            <w:r>
              <w:rPr>
                <w:noProof/>
                <w:webHidden/>
              </w:rPr>
              <w:fldChar w:fldCharType="separate"/>
            </w:r>
            <w:r w:rsidR="005A467A">
              <w:rPr>
                <w:noProof/>
                <w:webHidden/>
              </w:rPr>
              <w:t>3</w:t>
            </w:r>
            <w:r>
              <w:rPr>
                <w:noProof/>
                <w:webHidden/>
              </w:rPr>
              <w:fldChar w:fldCharType="end"/>
            </w:r>
          </w:hyperlink>
        </w:p>
        <w:p w14:paraId="5BC45BF5" w14:textId="6044E94A" w:rsidR="00371B56" w:rsidRDefault="00E72778" w:rsidP="00371B56">
          <w:pPr>
            <w:pStyle w:val="TOC1"/>
            <w:tabs>
              <w:tab w:val="right" w:leader="dot" w:pos="9350"/>
            </w:tabs>
            <w:rPr>
              <w:rFonts w:asciiTheme="minorHAnsi" w:eastAsiaTheme="minorEastAsia" w:hAnsiTheme="minorHAnsi"/>
              <w:noProof/>
              <w:sz w:val="22"/>
            </w:rPr>
          </w:pPr>
          <w:hyperlink w:anchor="_Toc82128334" w:history="1">
            <w:r w:rsidR="00371B56" w:rsidRPr="00D15769">
              <w:rPr>
                <w:rStyle w:val="Hyperlink"/>
                <w:noProof/>
              </w:rPr>
              <w:t>Reflection</w:t>
            </w:r>
            <w:r w:rsidR="00371B56">
              <w:rPr>
                <w:noProof/>
                <w:webHidden/>
              </w:rPr>
              <w:tab/>
            </w:r>
            <w:r w:rsidR="00371B56">
              <w:rPr>
                <w:noProof/>
                <w:webHidden/>
              </w:rPr>
              <w:fldChar w:fldCharType="begin"/>
            </w:r>
            <w:r w:rsidR="00371B56">
              <w:rPr>
                <w:noProof/>
                <w:webHidden/>
              </w:rPr>
              <w:instrText xml:space="preserve"> PAGEREF _Toc82128334 \h </w:instrText>
            </w:r>
            <w:r w:rsidR="00371B56">
              <w:rPr>
                <w:noProof/>
                <w:webHidden/>
              </w:rPr>
            </w:r>
            <w:r w:rsidR="00371B56">
              <w:rPr>
                <w:noProof/>
                <w:webHidden/>
              </w:rPr>
              <w:fldChar w:fldCharType="separate"/>
            </w:r>
            <w:r w:rsidR="005A467A">
              <w:rPr>
                <w:noProof/>
                <w:webHidden/>
              </w:rPr>
              <w:t>3</w:t>
            </w:r>
            <w:r w:rsidR="00371B56">
              <w:rPr>
                <w:noProof/>
                <w:webHidden/>
              </w:rPr>
              <w:fldChar w:fldCharType="end"/>
            </w:r>
          </w:hyperlink>
        </w:p>
        <w:p w14:paraId="1708B593" w14:textId="4F4F26CA" w:rsidR="00371B56" w:rsidRDefault="00E72778" w:rsidP="00371B56">
          <w:pPr>
            <w:pStyle w:val="TOC1"/>
            <w:tabs>
              <w:tab w:val="right" w:leader="dot" w:pos="9350"/>
            </w:tabs>
            <w:rPr>
              <w:rFonts w:asciiTheme="minorHAnsi" w:eastAsiaTheme="minorEastAsia" w:hAnsiTheme="minorHAnsi"/>
              <w:noProof/>
              <w:sz w:val="22"/>
            </w:rPr>
          </w:pPr>
          <w:hyperlink w:anchor="_Toc82128335" w:history="1">
            <w:r w:rsidR="00371B56" w:rsidRPr="00D15769">
              <w:rPr>
                <w:rStyle w:val="Hyperlink"/>
                <w:noProof/>
              </w:rPr>
              <w:t>Conclusion</w:t>
            </w:r>
            <w:r w:rsidR="00371B56">
              <w:rPr>
                <w:noProof/>
                <w:webHidden/>
              </w:rPr>
              <w:tab/>
            </w:r>
            <w:r w:rsidR="00371B56">
              <w:rPr>
                <w:noProof/>
                <w:webHidden/>
              </w:rPr>
              <w:fldChar w:fldCharType="begin"/>
            </w:r>
            <w:r w:rsidR="00371B56">
              <w:rPr>
                <w:noProof/>
                <w:webHidden/>
              </w:rPr>
              <w:instrText xml:space="preserve"> PAGEREF _Toc82128335 \h </w:instrText>
            </w:r>
            <w:r w:rsidR="00371B56">
              <w:rPr>
                <w:noProof/>
                <w:webHidden/>
              </w:rPr>
            </w:r>
            <w:r w:rsidR="00371B56">
              <w:rPr>
                <w:noProof/>
                <w:webHidden/>
              </w:rPr>
              <w:fldChar w:fldCharType="separate"/>
            </w:r>
            <w:r w:rsidR="005A467A">
              <w:rPr>
                <w:noProof/>
                <w:webHidden/>
              </w:rPr>
              <w:t>5</w:t>
            </w:r>
            <w:r w:rsidR="00371B56">
              <w:rPr>
                <w:noProof/>
                <w:webHidden/>
              </w:rPr>
              <w:fldChar w:fldCharType="end"/>
            </w:r>
          </w:hyperlink>
        </w:p>
        <w:p w14:paraId="442A8DA3" w14:textId="0FD24FDD" w:rsidR="00371B56" w:rsidRDefault="00E72778" w:rsidP="00371B56">
          <w:pPr>
            <w:pStyle w:val="TOC1"/>
            <w:tabs>
              <w:tab w:val="right" w:leader="dot" w:pos="9350"/>
            </w:tabs>
            <w:rPr>
              <w:rFonts w:asciiTheme="minorHAnsi" w:eastAsiaTheme="minorEastAsia" w:hAnsiTheme="minorHAnsi"/>
              <w:noProof/>
              <w:sz w:val="22"/>
            </w:rPr>
          </w:pPr>
          <w:hyperlink w:anchor="_Toc82128336" w:history="1">
            <w:r w:rsidR="00371B56" w:rsidRPr="00D15769">
              <w:rPr>
                <w:rStyle w:val="Hyperlink"/>
                <w:noProof/>
              </w:rPr>
              <w:t>References</w:t>
            </w:r>
            <w:r w:rsidR="00371B56">
              <w:rPr>
                <w:noProof/>
                <w:webHidden/>
              </w:rPr>
              <w:tab/>
            </w:r>
            <w:r w:rsidR="00371B56">
              <w:rPr>
                <w:noProof/>
                <w:webHidden/>
              </w:rPr>
              <w:fldChar w:fldCharType="begin"/>
            </w:r>
            <w:r w:rsidR="00371B56">
              <w:rPr>
                <w:noProof/>
                <w:webHidden/>
              </w:rPr>
              <w:instrText xml:space="preserve"> PAGEREF _Toc82128336 \h </w:instrText>
            </w:r>
            <w:r w:rsidR="00371B56">
              <w:rPr>
                <w:noProof/>
                <w:webHidden/>
              </w:rPr>
            </w:r>
            <w:r w:rsidR="00371B56">
              <w:rPr>
                <w:noProof/>
                <w:webHidden/>
              </w:rPr>
              <w:fldChar w:fldCharType="separate"/>
            </w:r>
            <w:r w:rsidR="005A467A">
              <w:rPr>
                <w:noProof/>
                <w:webHidden/>
              </w:rPr>
              <w:t>6</w:t>
            </w:r>
            <w:r w:rsidR="00371B56">
              <w:rPr>
                <w:noProof/>
                <w:webHidden/>
              </w:rPr>
              <w:fldChar w:fldCharType="end"/>
            </w:r>
          </w:hyperlink>
        </w:p>
        <w:p w14:paraId="2F8879C3" w14:textId="7948AC97" w:rsidR="00371B56" w:rsidRDefault="00371B56" w:rsidP="00371B56">
          <w:r>
            <w:rPr>
              <w:b/>
              <w:bCs/>
              <w:noProof/>
            </w:rPr>
            <w:fldChar w:fldCharType="end"/>
          </w:r>
        </w:p>
      </w:sdtContent>
    </w:sdt>
    <w:p w14:paraId="21B3F5A0" w14:textId="77777777" w:rsidR="00371B56" w:rsidRDefault="00371B56" w:rsidP="00371B56">
      <w:pPr>
        <w:spacing w:line="259" w:lineRule="auto"/>
        <w:jc w:val="left"/>
      </w:pPr>
      <w:r>
        <w:br w:type="page"/>
      </w:r>
    </w:p>
    <w:p w14:paraId="0FE2AF0E" w14:textId="77777777" w:rsidR="00371B56" w:rsidRDefault="00371B56" w:rsidP="00371B56">
      <w:pPr>
        <w:pStyle w:val="Heading1"/>
      </w:pPr>
      <w:bookmarkStart w:id="0" w:name="_Toc82128333"/>
      <w:r>
        <w:lastRenderedPageBreak/>
        <w:t>Introduction</w:t>
      </w:r>
      <w:bookmarkEnd w:id="0"/>
    </w:p>
    <w:p w14:paraId="06625AD8" w14:textId="77777777" w:rsidR="00371B56" w:rsidRDefault="00371B56" w:rsidP="00371B56">
      <w:pPr>
        <w:spacing w:before="240"/>
      </w:pPr>
      <w:r w:rsidRPr="005D21E3">
        <w:t>Tesco is one of the biggest grocery and merchandise companies in the world. It is headquartered in London. The company was founded in 1919 by Jack Cohen. It is now a multinational company and it operates in more than 11 countries all around the world</w:t>
      </w:r>
      <w:r>
        <w:t xml:space="preserve"> </w:t>
      </w:r>
      <w:r w:rsidRPr="0021319C">
        <w:t>(</w:t>
      </w:r>
      <w:proofErr w:type="spellStart"/>
      <w:r w:rsidRPr="0021319C">
        <w:t>Tescoplc</w:t>
      </w:r>
      <w:proofErr w:type="spellEnd"/>
      <w:r w:rsidRPr="0021319C">
        <w:t>, 2021)</w:t>
      </w:r>
      <w:r w:rsidRPr="005D21E3">
        <w:t>. The strategic management of the company helps the retail company to maintain the organi</w:t>
      </w:r>
      <w:r>
        <w:t>z</w:t>
      </w:r>
      <w:r w:rsidRPr="005D21E3">
        <w:t>ation and be one of the top companies in the United Kingdom. According to my observation</w:t>
      </w:r>
      <w:r>
        <w:t xml:space="preserve"> doing research, </w:t>
      </w:r>
      <w:r w:rsidRPr="005D21E3">
        <w:t>the company has gone through different formation</w:t>
      </w:r>
      <w:r>
        <w:t>s</w:t>
      </w:r>
      <w:r w:rsidRPr="005D21E3">
        <w:t xml:space="preserve"> in the organi</w:t>
      </w:r>
      <w:r>
        <w:t>z</w:t>
      </w:r>
      <w:r w:rsidRPr="005D21E3">
        <w:t>ational structure to develop the efficiency of the company. During the pandemic as well the company has done well by maintaining the food supply chain very strongly</w:t>
      </w:r>
      <w:r>
        <w:t xml:space="preserve"> </w:t>
      </w:r>
      <w:r w:rsidRPr="0021319C">
        <w:t>(Busby, 2020)</w:t>
      </w:r>
      <w:r w:rsidRPr="005D21E3">
        <w:t>. It has been observed that the quick decision in the organi</w:t>
      </w:r>
      <w:r>
        <w:t>z</w:t>
      </w:r>
      <w:r w:rsidRPr="005D21E3">
        <w:t>ation of structure and performance have help</w:t>
      </w:r>
      <w:r>
        <w:t>ed</w:t>
      </w:r>
      <w:r w:rsidRPr="005D21E3">
        <w:t xml:space="preserve"> them to maintain the process.</w:t>
      </w:r>
    </w:p>
    <w:p w14:paraId="0643D123" w14:textId="77777777" w:rsidR="00371B56" w:rsidRDefault="00371B56" w:rsidP="00371B56">
      <w:pPr>
        <w:pStyle w:val="Heading1"/>
      </w:pPr>
      <w:bookmarkStart w:id="1" w:name="_Toc82128334"/>
      <w:r>
        <w:t>Reflection</w:t>
      </w:r>
      <w:bookmarkEnd w:id="1"/>
    </w:p>
    <w:p w14:paraId="72BAD5D2" w14:textId="77777777" w:rsidR="00371B56" w:rsidRDefault="00371B56" w:rsidP="00371B56">
      <w:pPr>
        <w:spacing w:before="240"/>
      </w:pPr>
      <w:r>
        <w:t xml:space="preserve">Tesco is one of the biggest retailers in the United Kingdom and holds a 13% share of the retail market. According to my observation, the multi-format capability of the company helps it to grow a higher market share. This means that the company also focuses on non-grocery items rather than focusing only on grocery items. The non-food division of the company has thus been expanded, and it provides a good percentage of the revenue. So I have learnt that the diversity and band value of the company is the strength for Tesco. The weakness of the company is that it is still highly dependent on the UK market instead of international expansion. I think the company needs to focus on international expansion and strategic management as well for its development in the future </w:t>
      </w:r>
      <w:r w:rsidRPr="005D21E3">
        <w:t>(Henry, 2018)</w:t>
      </w:r>
      <w:r>
        <w:t xml:space="preserve">. The opportunity for the company lies in the non-food retail sector worldwide and the threat for the company would be the highly competitive market, which includes are the large conglomerates. And in that case, the organizational structure of the company has to be maintained very well so that the company remains efficient in decision making. According to my research, the operation of Tesco can be termed as a system that integrates the different units of the organization into one structure. A hierarchical organizational structure is followed by the company. It consists of the board of directors and different communities of audit, corporate responsibility, nominations, revenue and disclosure. It maintains such a structure reflecting upon the large size of the business that it operates. Tesco maintains a flat structure at the store level which is the most important part of the company in maintaining the stores </w:t>
      </w:r>
      <w:r w:rsidRPr="005D21E3">
        <w:t>(GMT, 2020)</w:t>
      </w:r>
      <w:r>
        <w:t xml:space="preserve">. I understand that this flat structure of the </w:t>
      </w:r>
      <w:r>
        <w:lastRenderedPageBreak/>
        <w:t xml:space="preserve">company helps it to maintain a swift decision-making process as there is no unnecessary bureaucracy in the company. The efficiency and effectiveness of the decision making are thus comparatively fast in Tesco.  </w:t>
      </w:r>
      <w:r w:rsidRPr="005D21E3">
        <w:t>In the organi</w:t>
      </w:r>
      <w:r>
        <w:t>z</w:t>
      </w:r>
      <w:r w:rsidRPr="005D21E3">
        <w:t>ational management of the stores of Tesco, there are different layers of management for different goods and it sometimes creates a loss of efficiency due to the unnecessary bureaucracy. In that case, the organi</w:t>
      </w:r>
      <w:r>
        <w:t>z</w:t>
      </w:r>
      <w:r w:rsidRPr="005D21E3">
        <w:t>ation management needs to consider delayering opportunities and it would help to increase the flexibility of the operations. While completing the report, I have been introduced to different contemporary approaches and frameworks of organi</w:t>
      </w:r>
      <w:r>
        <w:t>z</w:t>
      </w:r>
      <w:r w:rsidRPr="005D21E3">
        <w:t>ational behaviour like globalisation, theory Z concept, different leadership models light transformational leadership, approaches like human resource approach, contingency approach, system approach etc</w:t>
      </w:r>
      <w:r>
        <w:t xml:space="preserve"> </w:t>
      </w:r>
      <w:r w:rsidRPr="005D21E3">
        <w:t>(</w:t>
      </w:r>
      <w:proofErr w:type="spellStart"/>
      <w:r w:rsidRPr="005D21E3">
        <w:t>Awadari</w:t>
      </w:r>
      <w:proofErr w:type="spellEnd"/>
      <w:r w:rsidRPr="005D21E3">
        <w:t xml:space="preserve"> and Kanwal, 2019). I have learnt from the research that it would also accelerate the flow of information due to the reduction of management layers.</w:t>
      </w:r>
      <w:r>
        <w:t xml:space="preserve"> Different researches say that the organizational structure of all the Tesco stores are not the same and some stores might structurally be different from others </w:t>
      </w:r>
      <w:r w:rsidRPr="0021319C">
        <w:t>(Buchanan and Huczynski, 2019)</w:t>
      </w:r>
      <w:r>
        <w:t>. It depends on the size, location and range of the stores.</w:t>
      </w:r>
    </w:p>
    <w:p w14:paraId="04A9DCA4" w14:textId="77777777" w:rsidR="00371B56" w:rsidRDefault="00371B56" w:rsidP="00371B56">
      <w:r>
        <w:t xml:space="preserve">By doing the report I have observed the different external and internal effects of the environment on the company. The external environment of the company influence a lot of decision making for Tesco </w:t>
      </w:r>
      <w:r w:rsidRPr="005D21E3">
        <w:t>(</w:t>
      </w:r>
      <w:proofErr w:type="spellStart"/>
      <w:r w:rsidRPr="005D21E3">
        <w:t>Lončar</w:t>
      </w:r>
      <w:proofErr w:type="spellEnd"/>
      <w:r w:rsidRPr="005D21E3">
        <w:t>, 2017)</w:t>
      </w:r>
      <w:r>
        <w:t xml:space="preserve">. Some of the major external factors that the company is affected by are economic, socio-cultural factors and technological factors. As I perceive the external environment of the company, it is evident to me that the economical factor affects the business of Tesco the most. The economic factors influence the demand, supply, cost, price and profit of the products; which is a concern for Tesco. One of the major influential factors in the case of the economy is the high level of unemployment which works to decrease the effective demands of different types of goods and services. The socio-cultural factors like one-stop shopping handbag shopping influence the profitability of the company. Technology has brought a change in almost every sector of the world and I observed that in the retail business there has also been a mass effect of technology, which can also be observed in companies like Tesco, as it adopts and adapts itself to new technology. </w:t>
      </w:r>
      <w:r w:rsidRPr="005D21E3">
        <w:t xml:space="preserve">In the case of the technological development for Tesco, the retail industry is going through a revolution of technology as self-service technology are being very popular. As I have learned doing the report, implementation of strategic management would help Tesco reduce the dependency of </w:t>
      </w:r>
      <w:r>
        <w:t>various</w:t>
      </w:r>
      <w:r w:rsidRPr="005D21E3">
        <w:t xml:space="preserve"> services in the stores and would have to reduce the operational cost in different sectors</w:t>
      </w:r>
      <w:r>
        <w:t xml:space="preserve"> </w:t>
      </w:r>
      <w:r w:rsidRPr="005D21E3">
        <w:t>(Valentine, 2014).</w:t>
      </w:r>
      <w:r>
        <w:t xml:space="preserve"> </w:t>
      </w:r>
      <w:r w:rsidRPr="005D21E3">
        <w:t xml:space="preserve">According to my research observation, the operations of Tesco </w:t>
      </w:r>
      <w:r w:rsidRPr="005D21E3">
        <w:lastRenderedPageBreak/>
        <w:t>is the maintenance of the supply chain of the products in the store. Buy this product in bulk amount and then the products at a reasonable price to the consumers keeping a low-profit margin. The company uses public relations and customer relationship marketing to increase this customer loyalty.</w:t>
      </w:r>
    </w:p>
    <w:p w14:paraId="03824318" w14:textId="77777777" w:rsidR="00371B56" w:rsidRDefault="00371B56" w:rsidP="00371B56">
      <w:pPr>
        <w:pStyle w:val="Heading1"/>
      </w:pPr>
      <w:bookmarkStart w:id="2" w:name="_Toc82128335"/>
      <w:r>
        <w:t>Conclusion</w:t>
      </w:r>
      <w:bookmarkEnd w:id="2"/>
    </w:p>
    <w:p w14:paraId="37549615" w14:textId="77777777" w:rsidR="00371B56" w:rsidRDefault="00371B56" w:rsidP="00371B56">
      <w:pPr>
        <w:spacing w:before="240"/>
      </w:pPr>
      <w:r w:rsidRPr="005D21E3">
        <w:t xml:space="preserve">According to my observation the strategic management of the company in maintaining the different aspects that influence the decision making help it to survive in difficult stages. In difficult economic times, </w:t>
      </w:r>
      <w:r>
        <w:t>T</w:t>
      </w:r>
      <w:r w:rsidRPr="005D21E3">
        <w:t xml:space="preserve">esco uses its </w:t>
      </w:r>
      <w:r>
        <w:t>brand</w:t>
      </w:r>
      <w:r w:rsidRPr="005D21E3">
        <w:t xml:space="preserve"> value more efficiently to offer the customers budget procurements and act according to their needs. The strategic management of the company has helped it to maintain its organizational value and the </w:t>
      </w:r>
      <w:r>
        <w:t xml:space="preserve">appropriate </w:t>
      </w:r>
      <w:r w:rsidRPr="005D21E3">
        <w:t>approaches of employee management have helped it to conserve its performance</w:t>
      </w:r>
      <w:r>
        <w:t xml:space="preserve"> over time</w:t>
      </w:r>
      <w:r w:rsidRPr="005D21E3">
        <w:t>.</w:t>
      </w:r>
      <w:r>
        <w:br w:type="page"/>
      </w:r>
    </w:p>
    <w:p w14:paraId="430E7D78" w14:textId="77777777" w:rsidR="00371B56" w:rsidRDefault="00371B56" w:rsidP="00371B56">
      <w:pPr>
        <w:pStyle w:val="Heading1"/>
      </w:pPr>
      <w:bookmarkStart w:id="3" w:name="_Toc82128336"/>
      <w:r>
        <w:lastRenderedPageBreak/>
        <w:t>References</w:t>
      </w:r>
      <w:bookmarkEnd w:id="3"/>
    </w:p>
    <w:p w14:paraId="1DF03645" w14:textId="77777777" w:rsidR="00371B56" w:rsidRDefault="00371B56" w:rsidP="00371B56">
      <w:pPr>
        <w:spacing w:before="240"/>
      </w:pPr>
      <w:proofErr w:type="spellStart"/>
      <w:r>
        <w:t>Awadari</w:t>
      </w:r>
      <w:proofErr w:type="spellEnd"/>
      <w:r>
        <w:t>, A. C. and Kanwal, S. (2019) ‘Employee participation in organizational change: A case of Tesco PLC’, International Journal of Financial, Accounting, and Management, 1(2), pp. 91–99.</w:t>
      </w:r>
    </w:p>
    <w:p w14:paraId="235EA818" w14:textId="77777777" w:rsidR="00371B56" w:rsidRDefault="00371B56" w:rsidP="00371B56">
      <w:pPr>
        <w:spacing w:before="240"/>
      </w:pPr>
      <w:r>
        <w:t xml:space="preserve">Buchanan, D. and Huczynski, A. (2019) Organizational Behaviour. 10th </w:t>
      </w:r>
      <w:proofErr w:type="spellStart"/>
      <w:r>
        <w:t>edn</w:t>
      </w:r>
      <w:proofErr w:type="spellEnd"/>
      <w:r>
        <w:t>. London, England: Pearson Education. Available at: https://play.google.com/store/books/details?id=Y6ilDwAAQBAJ.</w:t>
      </w:r>
    </w:p>
    <w:p w14:paraId="01636EF3" w14:textId="77777777" w:rsidR="00371B56" w:rsidRDefault="00371B56" w:rsidP="00371B56">
      <w:pPr>
        <w:spacing w:before="240"/>
      </w:pPr>
      <w:r>
        <w:t>Busby, A. (2020) ‘Tesco profits soar as costs rise’, Forbes Magazine, 8 April. Available at: https://www.forbes.com/sites/andrewbusby/2020/04/08/tesco-profits-soar-as-costs-rise/ (Accessed: 9 September 2021).</w:t>
      </w:r>
    </w:p>
    <w:p w14:paraId="5EA405AA" w14:textId="77777777" w:rsidR="00371B56" w:rsidRDefault="00371B56" w:rsidP="00371B56">
      <w:pPr>
        <w:spacing w:before="240"/>
      </w:pPr>
      <w:r>
        <w:t>GMT (2020) HND level 5: Business and Business Environment. GMT.</w:t>
      </w:r>
    </w:p>
    <w:p w14:paraId="557A3D19" w14:textId="77777777" w:rsidR="00371B56" w:rsidRDefault="00371B56" w:rsidP="00371B56">
      <w:pPr>
        <w:spacing w:before="240"/>
      </w:pPr>
      <w:r>
        <w:t xml:space="preserve">Henry, A. E. (2018) Understanding Strategic Management. 3rd </w:t>
      </w:r>
      <w:proofErr w:type="spellStart"/>
      <w:r>
        <w:t>edn</w:t>
      </w:r>
      <w:proofErr w:type="spellEnd"/>
      <w:r>
        <w:t>. London, England: Oxford University Press.</w:t>
      </w:r>
    </w:p>
    <w:p w14:paraId="4D86D46E" w14:textId="77777777" w:rsidR="00371B56" w:rsidRDefault="00371B56" w:rsidP="00371B56">
      <w:pPr>
        <w:spacing w:before="240"/>
      </w:pPr>
      <w:proofErr w:type="spellStart"/>
      <w:r>
        <w:t>Lončar</w:t>
      </w:r>
      <w:proofErr w:type="spellEnd"/>
      <w:r>
        <w:t>, M. (2017) ‘The impact of strategic management and strategic thinking approaches on business performance of companies operating in the retail industry’, European Project Management Journal, 7(1), pp. 85–98.</w:t>
      </w:r>
    </w:p>
    <w:p w14:paraId="48904C76" w14:textId="77777777" w:rsidR="00371B56" w:rsidRDefault="00371B56" w:rsidP="00371B56">
      <w:pPr>
        <w:spacing w:before="240"/>
      </w:pPr>
      <w:proofErr w:type="spellStart"/>
      <w:r>
        <w:t>Tescoplc</w:t>
      </w:r>
      <w:proofErr w:type="spellEnd"/>
      <w:r>
        <w:t xml:space="preserve"> (2021) Tescoplc.com. Available at: https://www.tescoplc.com/ (Accessed: 9 September 2021).</w:t>
      </w:r>
    </w:p>
    <w:p w14:paraId="62D2362A" w14:textId="77777777" w:rsidR="00371B56" w:rsidRPr="0021319C" w:rsidRDefault="00371B56" w:rsidP="00371B56">
      <w:pPr>
        <w:spacing w:before="240"/>
      </w:pPr>
      <w:r>
        <w:t>Valentine, S. (2014) Organizational ethics and stakeholder well-being in the business environment. Edited by S. Valentine. Information Age Publishing. Available at: https://play.google.com/store/books/details?id=PAUoDwAAQBAJ.</w:t>
      </w:r>
    </w:p>
    <w:p w14:paraId="4D026394" w14:textId="77777777" w:rsidR="00371B56" w:rsidRDefault="00371B56">
      <w:pPr>
        <w:rPr>
          <w:rFonts w:ascii="Times New Roman" w:eastAsia="Calibri" w:hAnsi="Times New Roman" w:cs="Times New Roman"/>
          <w:b/>
          <w:bCs/>
          <w:sz w:val="28"/>
          <w:lang w:eastAsia="en-GB" w:bidi="ar-SA"/>
        </w:rPr>
      </w:pPr>
      <w:r>
        <w:rPr>
          <w:rFonts w:ascii="Times New Roman" w:eastAsia="Calibri" w:hAnsi="Times New Roman" w:cs="Times New Roman"/>
          <w:b/>
          <w:bCs/>
          <w:sz w:val="28"/>
          <w:lang w:eastAsia="en-GB" w:bidi="ar-SA"/>
        </w:rPr>
        <w:br w:type="page"/>
      </w:r>
    </w:p>
    <w:p w14:paraId="7B6EAE9C" w14:textId="77777777" w:rsidR="00A56386" w:rsidRPr="00960F6B" w:rsidRDefault="00A56386" w:rsidP="00960F6B">
      <w:pPr>
        <w:rPr>
          <w:rFonts w:ascii="Times New Roman" w:eastAsia="Calibri" w:hAnsi="Times New Roman" w:cs="Times New Roman"/>
          <w:b/>
          <w:bCs/>
          <w:sz w:val="28"/>
          <w:lang w:eastAsia="en-GB" w:bidi="ar-SA"/>
        </w:rPr>
      </w:pPr>
    </w:p>
    <w:p w14:paraId="6889933C" w14:textId="77777777" w:rsidR="00A56386" w:rsidRDefault="00A56386">
      <w:pPr>
        <w:rPr>
          <w:rFonts w:ascii="Times New Roman" w:eastAsia="Calibri" w:hAnsi="Times New Roman" w:cs="Times New Roman"/>
          <w:b/>
          <w:bCs/>
          <w:sz w:val="40"/>
          <w:szCs w:val="40"/>
          <w:lang w:eastAsia="en-GB" w:bidi="ar-SA"/>
        </w:rPr>
      </w:pPr>
    </w:p>
    <w:p w14:paraId="043EB13C" w14:textId="77777777" w:rsidR="00A56386" w:rsidRDefault="00A56386">
      <w:pPr>
        <w:rPr>
          <w:rFonts w:ascii="Times New Roman" w:eastAsia="Calibri" w:hAnsi="Times New Roman" w:cs="Times New Roman"/>
          <w:b/>
          <w:bCs/>
          <w:sz w:val="40"/>
          <w:szCs w:val="40"/>
          <w:lang w:eastAsia="en-GB" w:bidi="ar-SA"/>
        </w:rPr>
      </w:pPr>
    </w:p>
    <w:p w14:paraId="5530771A" w14:textId="77777777" w:rsidR="00A56386" w:rsidRDefault="00A56386">
      <w:pPr>
        <w:rPr>
          <w:rFonts w:ascii="Times New Roman" w:eastAsia="Calibri" w:hAnsi="Times New Roman" w:cs="Times New Roman"/>
          <w:b/>
          <w:bCs/>
          <w:sz w:val="40"/>
          <w:szCs w:val="40"/>
          <w:lang w:eastAsia="en-GB" w:bidi="ar-SA"/>
        </w:rPr>
      </w:pPr>
    </w:p>
    <w:p w14:paraId="5FA65D3E" w14:textId="77777777" w:rsidR="00A56386" w:rsidRDefault="00A56386">
      <w:pPr>
        <w:rPr>
          <w:rFonts w:ascii="Times New Roman" w:eastAsia="Calibri" w:hAnsi="Times New Roman" w:cs="Times New Roman"/>
          <w:b/>
          <w:bCs/>
          <w:sz w:val="40"/>
          <w:szCs w:val="40"/>
          <w:lang w:eastAsia="en-GB" w:bidi="ar-SA"/>
        </w:rPr>
      </w:pPr>
    </w:p>
    <w:p w14:paraId="0DB138D6" w14:textId="77777777" w:rsidR="00A56386" w:rsidRDefault="00A56386">
      <w:pPr>
        <w:rPr>
          <w:rFonts w:ascii="Times New Roman" w:eastAsia="Calibri" w:hAnsi="Times New Roman" w:cs="Times New Roman"/>
          <w:b/>
          <w:bCs/>
          <w:sz w:val="40"/>
          <w:szCs w:val="40"/>
          <w:lang w:eastAsia="en-GB" w:bidi="ar-SA"/>
        </w:rPr>
      </w:pPr>
    </w:p>
    <w:p w14:paraId="77D3D6AF" w14:textId="62DE1F77" w:rsidR="00A56386" w:rsidRDefault="00A56386">
      <w:pPr>
        <w:rPr>
          <w:rFonts w:ascii="Times New Roman" w:eastAsia="Calibri" w:hAnsi="Times New Roman" w:cs="Times New Roman"/>
          <w:b/>
          <w:bCs/>
          <w:sz w:val="40"/>
          <w:szCs w:val="40"/>
          <w:lang w:eastAsia="en-GB" w:bidi="ar-SA"/>
        </w:rPr>
      </w:pPr>
    </w:p>
    <w:p w14:paraId="58BD9E6A" w14:textId="2F94BAED" w:rsidR="006F04E5" w:rsidRPr="006F04E5" w:rsidRDefault="006F04E5" w:rsidP="006F04E5">
      <w:pPr>
        <w:spacing w:line="259" w:lineRule="auto"/>
        <w:jc w:val="center"/>
        <w:rPr>
          <w:rFonts w:ascii="Times New Roman" w:eastAsia="Times New Roman" w:hAnsi="Times New Roman" w:cs="Times New Roman"/>
          <w:b/>
          <w:bCs/>
          <w:color w:val="2F5496"/>
          <w:sz w:val="40"/>
          <w:szCs w:val="40"/>
          <w:lang w:eastAsia="en-GB" w:bidi="ar-SA"/>
        </w:rPr>
      </w:pPr>
      <w:r w:rsidRPr="006F04E5">
        <w:rPr>
          <w:rFonts w:ascii="Times New Roman" w:eastAsia="Calibri" w:hAnsi="Times New Roman" w:cs="Times New Roman"/>
          <w:b/>
          <w:bCs/>
          <w:sz w:val="40"/>
          <w:szCs w:val="40"/>
          <w:lang w:eastAsia="en-GB" w:bidi="ar-SA"/>
        </w:rPr>
        <w:t>Introducing Modern Workplace</w:t>
      </w:r>
    </w:p>
    <w:p w14:paraId="7D73232B" w14:textId="77777777" w:rsidR="006F04E5" w:rsidRPr="00ED69AC" w:rsidRDefault="006F04E5" w:rsidP="000F54B5">
      <w:pPr>
        <w:spacing w:line="259" w:lineRule="auto"/>
        <w:jc w:val="center"/>
        <w:rPr>
          <w:rFonts w:ascii="Times New Roman" w:eastAsia="Calibri" w:hAnsi="Times New Roman" w:cs="Times New Roman"/>
          <w:b/>
          <w:bCs/>
          <w:sz w:val="22"/>
          <w:szCs w:val="22"/>
          <w:u w:val="single"/>
          <w:lang w:eastAsia="en-GB" w:bidi="ar-SA"/>
        </w:rPr>
      </w:pPr>
    </w:p>
    <w:p w14:paraId="45192095" w14:textId="509F55FD" w:rsidR="006F04E5" w:rsidRDefault="000F54B5" w:rsidP="000F54B5">
      <w:pPr>
        <w:spacing w:line="259" w:lineRule="auto"/>
        <w:jc w:val="center"/>
        <w:rPr>
          <w:rFonts w:ascii="Times New Roman" w:eastAsia="Calibri" w:hAnsi="Times New Roman" w:cs="Times New Roman"/>
          <w:b/>
          <w:bCs/>
          <w:sz w:val="22"/>
          <w:szCs w:val="22"/>
          <w:u w:val="single"/>
          <w:lang w:eastAsia="en-GB" w:bidi="ar-SA"/>
        </w:rPr>
      </w:pPr>
      <w:r w:rsidRPr="00ED69AC">
        <w:rPr>
          <w:rFonts w:ascii="Times New Roman" w:eastAsia="Calibri" w:hAnsi="Times New Roman" w:cs="Times New Roman"/>
          <w:b/>
          <w:bCs/>
          <w:sz w:val="22"/>
          <w:szCs w:val="22"/>
          <w:u w:val="single"/>
          <w:lang w:eastAsia="en-GB" w:bidi="ar-SA"/>
        </w:rPr>
        <w:t>Reflection</w:t>
      </w:r>
    </w:p>
    <w:p w14:paraId="0BB2B71C" w14:textId="62276BBC" w:rsidR="00CB6250" w:rsidRDefault="00CB6250" w:rsidP="000F54B5">
      <w:pPr>
        <w:spacing w:line="259" w:lineRule="auto"/>
        <w:jc w:val="center"/>
        <w:rPr>
          <w:rFonts w:ascii="Times New Roman" w:eastAsia="Calibri" w:hAnsi="Times New Roman" w:cs="Times New Roman"/>
          <w:b/>
          <w:bCs/>
          <w:sz w:val="22"/>
          <w:szCs w:val="22"/>
          <w:u w:val="single"/>
          <w:lang w:eastAsia="en-GB" w:bidi="ar-SA"/>
        </w:rPr>
      </w:pPr>
    </w:p>
    <w:p w14:paraId="1D5CFED7" w14:textId="13A93508" w:rsidR="00CB6250" w:rsidRDefault="00CB6250" w:rsidP="000F54B5">
      <w:pPr>
        <w:spacing w:line="259" w:lineRule="auto"/>
        <w:jc w:val="center"/>
        <w:rPr>
          <w:rFonts w:ascii="Times New Roman" w:eastAsia="Calibri" w:hAnsi="Times New Roman" w:cs="Times New Roman"/>
          <w:b/>
          <w:bCs/>
          <w:sz w:val="22"/>
          <w:szCs w:val="22"/>
          <w:u w:val="single"/>
          <w:lang w:eastAsia="en-GB" w:bidi="ar-SA"/>
        </w:rPr>
      </w:pPr>
    </w:p>
    <w:p w14:paraId="5D642CDA" w14:textId="671982D5" w:rsidR="00CB6250" w:rsidRDefault="00CB6250" w:rsidP="000F54B5">
      <w:pPr>
        <w:spacing w:line="259" w:lineRule="auto"/>
        <w:jc w:val="center"/>
        <w:rPr>
          <w:rFonts w:ascii="Times New Roman" w:eastAsia="Calibri" w:hAnsi="Times New Roman" w:cs="Times New Roman"/>
          <w:b/>
          <w:bCs/>
          <w:sz w:val="22"/>
          <w:szCs w:val="22"/>
          <w:u w:val="single"/>
          <w:lang w:eastAsia="en-GB" w:bidi="ar-SA"/>
        </w:rPr>
      </w:pPr>
    </w:p>
    <w:p w14:paraId="58BD04D6" w14:textId="666F6F50" w:rsidR="00CB6250" w:rsidRDefault="00CB6250" w:rsidP="000F54B5">
      <w:pPr>
        <w:spacing w:line="259" w:lineRule="auto"/>
        <w:jc w:val="center"/>
        <w:rPr>
          <w:rFonts w:ascii="Times New Roman" w:eastAsia="Calibri" w:hAnsi="Times New Roman" w:cs="Times New Roman"/>
          <w:b/>
          <w:bCs/>
          <w:sz w:val="22"/>
          <w:szCs w:val="22"/>
          <w:u w:val="single"/>
          <w:lang w:eastAsia="en-GB" w:bidi="ar-SA"/>
        </w:rPr>
      </w:pPr>
    </w:p>
    <w:p w14:paraId="5C0E4DA4" w14:textId="2BC576E7" w:rsidR="00CB6250" w:rsidRDefault="00CB6250" w:rsidP="000F54B5">
      <w:pPr>
        <w:spacing w:line="259" w:lineRule="auto"/>
        <w:jc w:val="center"/>
        <w:rPr>
          <w:rFonts w:ascii="Times New Roman" w:eastAsia="Calibri" w:hAnsi="Times New Roman" w:cs="Times New Roman"/>
          <w:b/>
          <w:bCs/>
          <w:sz w:val="22"/>
          <w:szCs w:val="22"/>
          <w:u w:val="single"/>
          <w:lang w:eastAsia="en-GB" w:bidi="ar-SA"/>
        </w:rPr>
      </w:pPr>
    </w:p>
    <w:p w14:paraId="516F4C17" w14:textId="35C6F5D5" w:rsidR="00CB6250" w:rsidRDefault="00CB6250" w:rsidP="000F54B5">
      <w:pPr>
        <w:spacing w:line="259" w:lineRule="auto"/>
        <w:jc w:val="center"/>
        <w:rPr>
          <w:rFonts w:ascii="Times New Roman" w:eastAsia="Calibri" w:hAnsi="Times New Roman" w:cs="Times New Roman"/>
          <w:b/>
          <w:bCs/>
          <w:sz w:val="22"/>
          <w:szCs w:val="22"/>
          <w:u w:val="single"/>
          <w:lang w:eastAsia="en-GB" w:bidi="ar-SA"/>
        </w:rPr>
      </w:pPr>
    </w:p>
    <w:p w14:paraId="2CD1C04D" w14:textId="05CB0E3C" w:rsidR="00CB6250" w:rsidRDefault="00CB6250" w:rsidP="000F54B5">
      <w:pPr>
        <w:spacing w:line="259" w:lineRule="auto"/>
        <w:jc w:val="center"/>
        <w:rPr>
          <w:rFonts w:ascii="Times New Roman" w:eastAsia="Calibri" w:hAnsi="Times New Roman" w:cs="Times New Roman"/>
          <w:b/>
          <w:bCs/>
          <w:sz w:val="22"/>
          <w:szCs w:val="22"/>
          <w:u w:val="single"/>
          <w:lang w:eastAsia="en-GB" w:bidi="ar-SA"/>
        </w:rPr>
      </w:pPr>
    </w:p>
    <w:p w14:paraId="59EDD97B" w14:textId="14BD1AAE" w:rsidR="00CB6250" w:rsidRDefault="00CB6250" w:rsidP="000F54B5">
      <w:pPr>
        <w:spacing w:line="259" w:lineRule="auto"/>
        <w:jc w:val="center"/>
        <w:rPr>
          <w:rFonts w:ascii="Times New Roman" w:eastAsia="Calibri" w:hAnsi="Times New Roman" w:cs="Times New Roman"/>
          <w:b/>
          <w:bCs/>
          <w:sz w:val="22"/>
          <w:szCs w:val="22"/>
          <w:u w:val="single"/>
          <w:lang w:eastAsia="en-GB" w:bidi="ar-SA"/>
        </w:rPr>
      </w:pPr>
    </w:p>
    <w:p w14:paraId="35B53444" w14:textId="03A2F13E" w:rsidR="00CB6250" w:rsidRDefault="00CB6250" w:rsidP="000F54B5">
      <w:pPr>
        <w:spacing w:line="259" w:lineRule="auto"/>
        <w:jc w:val="center"/>
        <w:rPr>
          <w:rFonts w:ascii="Times New Roman" w:eastAsia="Calibri" w:hAnsi="Times New Roman" w:cs="Times New Roman"/>
          <w:b/>
          <w:bCs/>
          <w:sz w:val="22"/>
          <w:szCs w:val="22"/>
          <w:u w:val="single"/>
          <w:lang w:eastAsia="en-GB" w:bidi="ar-SA"/>
        </w:rPr>
      </w:pPr>
    </w:p>
    <w:p w14:paraId="1D0D9784" w14:textId="1F38B033" w:rsidR="00CB6250" w:rsidRDefault="00CB6250" w:rsidP="000F54B5">
      <w:pPr>
        <w:spacing w:line="259" w:lineRule="auto"/>
        <w:jc w:val="center"/>
        <w:rPr>
          <w:rFonts w:ascii="Times New Roman" w:eastAsia="Calibri" w:hAnsi="Times New Roman" w:cs="Times New Roman"/>
          <w:b/>
          <w:bCs/>
          <w:sz w:val="22"/>
          <w:szCs w:val="22"/>
          <w:u w:val="single"/>
          <w:lang w:eastAsia="en-GB" w:bidi="ar-SA"/>
        </w:rPr>
      </w:pPr>
      <w:r>
        <w:rPr>
          <w:rFonts w:ascii="Times New Roman" w:eastAsia="Calibri" w:hAnsi="Times New Roman" w:cs="Times New Roman"/>
          <w:b/>
          <w:bCs/>
          <w:sz w:val="22"/>
          <w:szCs w:val="22"/>
          <w:u w:val="single"/>
          <w:lang w:eastAsia="en-GB" w:bidi="ar-SA"/>
        </w:rPr>
        <w:t xml:space="preserve">Student </w:t>
      </w:r>
      <w:proofErr w:type="spellStart"/>
      <w:r>
        <w:rPr>
          <w:rFonts w:ascii="Times New Roman" w:eastAsia="Calibri" w:hAnsi="Times New Roman" w:cs="Times New Roman"/>
          <w:b/>
          <w:bCs/>
          <w:sz w:val="22"/>
          <w:szCs w:val="22"/>
          <w:u w:val="single"/>
          <w:lang w:eastAsia="en-GB" w:bidi="ar-SA"/>
        </w:rPr>
        <w:t>Name:Adrian</w:t>
      </w:r>
      <w:proofErr w:type="spellEnd"/>
      <w:r>
        <w:rPr>
          <w:rFonts w:ascii="Times New Roman" w:eastAsia="Calibri" w:hAnsi="Times New Roman" w:cs="Times New Roman"/>
          <w:b/>
          <w:bCs/>
          <w:sz w:val="22"/>
          <w:szCs w:val="22"/>
          <w:u w:val="single"/>
          <w:lang w:eastAsia="en-GB" w:bidi="ar-SA"/>
        </w:rPr>
        <w:t xml:space="preserve"> Dumitru</w:t>
      </w:r>
    </w:p>
    <w:p w14:paraId="5CCC667F" w14:textId="1E82F51C" w:rsidR="00CB6250" w:rsidRPr="00ED69AC" w:rsidRDefault="00CB6250" w:rsidP="000F54B5">
      <w:pPr>
        <w:spacing w:line="259" w:lineRule="auto"/>
        <w:jc w:val="center"/>
        <w:rPr>
          <w:rFonts w:ascii="Times New Roman" w:eastAsia="Calibri" w:hAnsi="Times New Roman" w:cs="Times New Roman"/>
          <w:b/>
          <w:bCs/>
          <w:sz w:val="22"/>
          <w:szCs w:val="22"/>
          <w:u w:val="single"/>
          <w:lang w:eastAsia="en-GB" w:bidi="ar-SA"/>
        </w:rPr>
      </w:pPr>
      <w:r>
        <w:rPr>
          <w:rFonts w:ascii="Times New Roman" w:eastAsia="Calibri" w:hAnsi="Times New Roman" w:cs="Times New Roman"/>
          <w:b/>
          <w:bCs/>
          <w:sz w:val="22"/>
          <w:szCs w:val="22"/>
          <w:u w:val="single"/>
          <w:lang w:eastAsia="en-GB" w:bidi="ar-SA"/>
        </w:rPr>
        <w:t>Student ID: 2022474</w:t>
      </w:r>
    </w:p>
    <w:p w14:paraId="3F7F5FAE" w14:textId="49C2C8D4" w:rsidR="006F04E5" w:rsidRPr="006F04E5" w:rsidRDefault="00AE282A" w:rsidP="00AE282A">
      <w:pPr>
        <w:rPr>
          <w:rFonts w:ascii="Times New Roman" w:eastAsia="Calibri" w:hAnsi="Times New Roman" w:cs="Times New Roman"/>
          <w:sz w:val="22"/>
          <w:szCs w:val="22"/>
          <w:lang w:eastAsia="en-GB" w:bidi="ar-SA"/>
        </w:rPr>
      </w:pPr>
      <w:r>
        <w:rPr>
          <w:rFonts w:ascii="Times New Roman" w:eastAsia="Calibri" w:hAnsi="Times New Roman" w:cs="Times New Roman"/>
          <w:sz w:val="22"/>
          <w:szCs w:val="22"/>
          <w:lang w:eastAsia="en-GB" w:bidi="ar-SA"/>
        </w:rPr>
        <w:br w:type="page"/>
      </w:r>
    </w:p>
    <w:p w14:paraId="45936F9B" w14:textId="05124E10" w:rsidR="00E60DBA" w:rsidRDefault="00E60DBA" w:rsidP="00AE282A">
      <w:pPr>
        <w:pStyle w:val="Heading1"/>
        <w:jc w:val="center"/>
      </w:pPr>
      <w:bookmarkStart w:id="4" w:name="_Toc82109080"/>
      <w:r>
        <w:lastRenderedPageBreak/>
        <w:t>Reflection</w:t>
      </w:r>
      <w:bookmarkEnd w:id="4"/>
    </w:p>
    <w:p w14:paraId="1C7C9C4F" w14:textId="77777777" w:rsidR="004A030A" w:rsidRPr="006F04E5" w:rsidRDefault="00383521" w:rsidP="004A030A">
      <w:pPr>
        <w:rPr>
          <w:b/>
          <w:bCs/>
        </w:rPr>
      </w:pPr>
      <w:r w:rsidRPr="006F04E5">
        <w:rPr>
          <w:b/>
          <w:bCs/>
        </w:rPr>
        <w:t>Description</w:t>
      </w:r>
    </w:p>
    <w:p w14:paraId="738537BF" w14:textId="4D69060E" w:rsidR="00383521" w:rsidRPr="006F04E5" w:rsidRDefault="00383521" w:rsidP="004A030A">
      <w:r w:rsidRPr="006F04E5">
        <w:t xml:space="preserve">Through this </w:t>
      </w:r>
      <w:r w:rsidR="00E60DBA">
        <w:t>module</w:t>
      </w:r>
      <w:r w:rsidR="00FF02D3">
        <w:t xml:space="preserve">, </w:t>
      </w:r>
      <w:r w:rsidRPr="006F04E5">
        <w:t xml:space="preserve">I have come to know about </w:t>
      </w:r>
      <w:r w:rsidR="00FF02D3">
        <w:t xml:space="preserve">the role of organisational workplace from different perspectives. The lectures have enlightened me by teaching about </w:t>
      </w:r>
      <w:r w:rsidRPr="006F04E5">
        <w:t>different organisat</w:t>
      </w:r>
      <w:r w:rsidR="001B59D7" w:rsidRPr="006F04E5">
        <w:t>ional structure types such as flat, functional, divisional, hierarchical and matrix etc.</w:t>
      </w:r>
      <w:r w:rsidR="00FF02D3">
        <w:t xml:space="preserve"> Also,</w:t>
      </w:r>
      <w:r w:rsidR="001B59D7" w:rsidRPr="006F04E5">
        <w:t xml:space="preserve"> I gained knowledge about how the organisational structure of an organisation can influence the decision-making and the performances of the organisation. </w:t>
      </w:r>
      <w:r w:rsidR="00FF02D3">
        <w:t xml:space="preserve">I have also learned that several factors motivate employees and thus leaders, managers should have </w:t>
      </w:r>
      <w:proofErr w:type="spellStart"/>
      <w:r w:rsidR="00FF02D3">
        <w:t>al</w:t>
      </w:r>
      <w:proofErr w:type="spellEnd"/>
      <w:r w:rsidR="00FF02D3">
        <w:t xml:space="preserve"> the necessary skills to motivate employees accordingly</w:t>
      </w:r>
      <w:r w:rsidR="00963E06" w:rsidRPr="006F04E5">
        <w:t xml:space="preserve"> (Maine et al., 2021)</w:t>
      </w:r>
      <w:r w:rsidR="00984B6F" w:rsidRPr="006F04E5">
        <w:t xml:space="preserve">. </w:t>
      </w:r>
      <w:r w:rsidR="00FF02D3">
        <w:t>I have learned that organisational culture has a great role in improving performance of employee’s because mostly culture shapes the ways employee will behave, perform and treat each other. I have found that different structure and different strategy</w:t>
      </w:r>
      <w:r w:rsidR="00A61544" w:rsidRPr="006F04E5">
        <w:t xml:space="preserve"> is effective in enhancing business performance</w:t>
      </w:r>
      <w:r w:rsidR="00FF02D3">
        <w:t xml:space="preserve"> and</w:t>
      </w:r>
      <w:r w:rsidR="00A61544" w:rsidRPr="006F04E5">
        <w:t xml:space="preserve"> to achieve business goals. </w:t>
      </w:r>
      <w:r w:rsidR="00971C6B" w:rsidRPr="006F04E5">
        <w:t xml:space="preserve">The hierarchical structure is beneficiary in defining specific goals and strategies, identifying a clear authority line and chain of command. </w:t>
      </w:r>
      <w:r w:rsidR="002123B1" w:rsidRPr="006F04E5">
        <w:t>Additionally, I've also gained an understanding about the different functions and duties of the management body of an organisation.</w:t>
      </w:r>
      <w:r w:rsidR="00594D3C" w:rsidRPr="006F04E5">
        <w:t xml:space="preserve"> From the module, I have also identified different theories relating to employee motivation and organisational behaviour. </w:t>
      </w:r>
      <w:r w:rsidR="00620134" w:rsidRPr="006F04E5">
        <w:t xml:space="preserve">The roles of a leader in an organisation are very important to establish a good organisational culture and team success. </w:t>
      </w:r>
    </w:p>
    <w:p w14:paraId="58B88B4D" w14:textId="77777777" w:rsidR="003F078F" w:rsidRPr="006F04E5" w:rsidRDefault="003F078F" w:rsidP="004A030A">
      <w:pPr>
        <w:rPr>
          <w:b/>
          <w:bCs/>
        </w:rPr>
      </w:pPr>
      <w:r w:rsidRPr="006F04E5">
        <w:rPr>
          <w:b/>
          <w:bCs/>
        </w:rPr>
        <w:t xml:space="preserve">Feelings </w:t>
      </w:r>
    </w:p>
    <w:p w14:paraId="3AC4FEFC" w14:textId="126E812E" w:rsidR="003F078F" w:rsidRPr="006F04E5" w:rsidRDefault="003F078F" w:rsidP="0045724D">
      <w:r w:rsidRPr="006F04E5">
        <w:t>Following the learning from the module and group presentation, I am glad to have discovered that the learning is essential to my future profession, and it will play a significant part in my activities. </w:t>
      </w:r>
      <w:r w:rsidR="00B17F6F" w:rsidRPr="006F04E5">
        <w:t xml:space="preserve">I have gained knowledge about several structures of organisations and their potential impacts on the business operations which have helped me to evaluate the advantages and drawbacks of the structures. </w:t>
      </w:r>
      <w:r w:rsidR="00FF02D3">
        <w:t>I feel enlightened and I am optimistic that these learnings</w:t>
      </w:r>
      <w:r w:rsidR="00B17F6F" w:rsidRPr="006F04E5">
        <w:t xml:space="preserve"> will h</w:t>
      </w:r>
      <w:r w:rsidR="00901636" w:rsidRPr="006F04E5">
        <w:t xml:space="preserve">elp me to use </w:t>
      </w:r>
      <w:r w:rsidR="00FF02D3">
        <w:t xml:space="preserve">them </w:t>
      </w:r>
      <w:r w:rsidR="00901636" w:rsidRPr="006F04E5">
        <w:t xml:space="preserve">accurately in my </w:t>
      </w:r>
      <w:r w:rsidR="00FF02D3">
        <w:t xml:space="preserve">future </w:t>
      </w:r>
      <w:r w:rsidR="00901636" w:rsidRPr="006F04E5">
        <w:t>workplace</w:t>
      </w:r>
      <w:r w:rsidR="00AE3C1C" w:rsidRPr="006F04E5">
        <w:t xml:space="preserve"> (Martin and </w:t>
      </w:r>
      <w:proofErr w:type="spellStart"/>
      <w:r w:rsidR="00AE3C1C" w:rsidRPr="006F04E5">
        <w:t>Fellenz</w:t>
      </w:r>
      <w:proofErr w:type="spellEnd"/>
      <w:r w:rsidR="00AE3C1C" w:rsidRPr="006F04E5">
        <w:t>, 2010)</w:t>
      </w:r>
      <w:r w:rsidR="00901636" w:rsidRPr="006F04E5">
        <w:t xml:space="preserve">. </w:t>
      </w:r>
      <w:r w:rsidR="00C31147" w:rsidRPr="006F04E5">
        <w:t xml:space="preserve">I can differentiate between several structures for example, the matrix structure can deliver more than one line of authority while the flat structure </w:t>
      </w:r>
      <w:r w:rsidR="00FF1FDE" w:rsidRPr="006F04E5">
        <w:t>provides</w:t>
      </w:r>
      <w:r w:rsidR="00C3275E" w:rsidRPr="006F04E5">
        <w:t xml:space="preserve"> a single authority line and the flat structure also has fewer layers.</w:t>
      </w:r>
      <w:r w:rsidR="00AA428E" w:rsidRPr="006F04E5">
        <w:t xml:space="preserve"> </w:t>
      </w:r>
      <w:r w:rsidR="0045724D" w:rsidRPr="006F04E5">
        <w:t xml:space="preserve">I have also identified some advantages of hierarchical structure including making management choices quicker, improving staff management, better communication and cooperation, encouraging workplace innovation and employee involvement in creation of corporate objectives. There are </w:t>
      </w:r>
      <w:r w:rsidR="0045724D" w:rsidRPr="006F04E5">
        <w:lastRenderedPageBreak/>
        <w:t>some disadvantages of hierarchical structure. The hierarchical structure causes the loss</w:t>
      </w:r>
      <w:r w:rsidR="0043428B" w:rsidRPr="006F04E5">
        <w:t xml:space="preserve"> of control, creating confusion among the managers and loss of time</w:t>
      </w:r>
      <w:r w:rsidR="00AE3C1C" w:rsidRPr="006F04E5">
        <w:t xml:space="preserve"> (Martin and </w:t>
      </w:r>
      <w:proofErr w:type="spellStart"/>
      <w:r w:rsidR="00AE3C1C" w:rsidRPr="006F04E5">
        <w:t>Fellenz</w:t>
      </w:r>
      <w:proofErr w:type="spellEnd"/>
      <w:r w:rsidR="00AE3C1C" w:rsidRPr="006F04E5">
        <w:t>, 2010)</w:t>
      </w:r>
      <w:r w:rsidR="0043428B" w:rsidRPr="006F04E5">
        <w:t xml:space="preserve">. </w:t>
      </w:r>
      <w:r w:rsidR="00905E0A" w:rsidRPr="006F04E5">
        <w:t>I have recognised that hierarchical structure organisational performance allows workers to study and execute new ideas autonomously. Staff are independent and they can assess themselves in a hierarchical businesses structure that encourage them to develop new goods, strategies, ideas and processes</w:t>
      </w:r>
      <w:r w:rsidR="00BC1C84" w:rsidRPr="006F04E5">
        <w:t xml:space="preserve"> (Knights and Willmott, 2012)</w:t>
      </w:r>
      <w:r w:rsidR="00905E0A" w:rsidRPr="006F04E5">
        <w:t xml:space="preserve">. These kinds of operations drive the whole corporate performance to increase profitability and gain sustainability in the business environment. </w:t>
      </w:r>
    </w:p>
    <w:p w14:paraId="3276E69C" w14:textId="77777777" w:rsidR="003F078F" w:rsidRPr="006F04E5" w:rsidRDefault="003608CB" w:rsidP="0045724D">
      <w:pPr>
        <w:rPr>
          <w:b/>
          <w:bCs/>
        </w:rPr>
      </w:pPr>
      <w:r w:rsidRPr="006F04E5">
        <w:rPr>
          <w:b/>
          <w:bCs/>
        </w:rPr>
        <w:t>Evaluation</w:t>
      </w:r>
    </w:p>
    <w:p w14:paraId="1679B914" w14:textId="5B5CFDE4" w:rsidR="003F078F" w:rsidRPr="006F04E5" w:rsidRDefault="003608CB" w:rsidP="0045724D">
      <w:r w:rsidRPr="006F04E5">
        <w:t xml:space="preserve">After </w:t>
      </w:r>
      <w:r w:rsidR="000F54B5">
        <w:t>contributing in the</w:t>
      </w:r>
      <w:r w:rsidRPr="006F04E5">
        <w:t xml:space="preserve"> group presentation, I can state that the learning is essential both for my academic success and improving future and potential employability skill. In this part because I've explored that the organisational structure of a company influences the organisational culture and the culture influence the performance of the organisation. </w:t>
      </w:r>
      <w:r w:rsidR="00F548CC" w:rsidRPr="006F04E5">
        <w:t>The size, technology availability, different strategies and culture depend on the organisational structure of an organisation</w:t>
      </w:r>
      <w:r w:rsidR="00AE3C1C" w:rsidRPr="006F04E5">
        <w:t xml:space="preserve"> (Huczynski and Buchanan, 2013)</w:t>
      </w:r>
      <w:r w:rsidR="00F548CC" w:rsidRPr="006F04E5">
        <w:t xml:space="preserve">. </w:t>
      </w:r>
      <w:r w:rsidR="009013BE" w:rsidRPr="006F04E5">
        <w:t xml:space="preserve">This knowledge will assist me in becoming a more successful manager, as well as improving my management abilities, and as a consequence, I will be a more effective leader in the future. I can demonstrate from my learning that an organisation should set a hierarchical structure if the organisation has products of different varieties such as Tesco, Walmart and </w:t>
      </w:r>
      <w:proofErr w:type="spellStart"/>
      <w:r w:rsidR="009013BE" w:rsidRPr="006F04E5">
        <w:t>Uniliver</w:t>
      </w:r>
      <w:proofErr w:type="spellEnd"/>
      <w:r w:rsidR="009013BE" w:rsidRPr="006F04E5">
        <w:t xml:space="preserve">. On the other hand, the organisations that </w:t>
      </w:r>
      <w:r w:rsidR="003E25B3" w:rsidRPr="006F04E5">
        <w:t>works on project based, should develop matrix structure</w:t>
      </w:r>
      <w:r w:rsidR="00AE3C1C" w:rsidRPr="006F04E5">
        <w:t xml:space="preserve"> (Knights and Willmott, 2012)</w:t>
      </w:r>
      <w:r w:rsidR="003E25B3" w:rsidRPr="006F04E5">
        <w:t xml:space="preserve">. </w:t>
      </w:r>
      <w:r w:rsidR="00316D03" w:rsidRPr="006F04E5">
        <w:t xml:space="preserve">I have revealed that the company that has adopted the right organisational structure approach to fit its business processes, provided the most amount of success, and operated at maximum efficiency. </w:t>
      </w:r>
    </w:p>
    <w:p w14:paraId="56BDF5E7" w14:textId="77777777" w:rsidR="003F078F" w:rsidRPr="006F04E5" w:rsidRDefault="00316D03" w:rsidP="0045724D">
      <w:pPr>
        <w:rPr>
          <w:b/>
          <w:bCs/>
        </w:rPr>
      </w:pPr>
      <w:r w:rsidRPr="006F04E5">
        <w:rPr>
          <w:b/>
          <w:bCs/>
        </w:rPr>
        <w:t>Analysis</w:t>
      </w:r>
    </w:p>
    <w:p w14:paraId="508F7D41" w14:textId="77777777" w:rsidR="003F078F" w:rsidRPr="006F04E5" w:rsidRDefault="00316D03" w:rsidP="0045724D">
      <w:r w:rsidRPr="006F04E5">
        <w:t xml:space="preserve">Having learned as much as I have, I expect to have the capabilities to be a very effective leader and an efficient manager in the future and to be successful in the fields I have to be more adaptable to changes in the workplace. </w:t>
      </w:r>
      <w:r w:rsidR="00CC17EC" w:rsidRPr="006F04E5">
        <w:t>From this group presentation, I will be able to communicate with my peers, colleagues, subordina</w:t>
      </w:r>
      <w:r w:rsidR="00A90069" w:rsidRPr="006F04E5">
        <w:t>tes and supervisors effectively. The hierarchical structure allows a strong chain of command and well supervision over employee’s performances</w:t>
      </w:r>
      <w:r w:rsidR="004A6758" w:rsidRPr="006F04E5">
        <w:t xml:space="preserve"> (Salas-</w:t>
      </w:r>
      <w:proofErr w:type="spellStart"/>
      <w:r w:rsidR="004A6758" w:rsidRPr="006F04E5">
        <w:t>Fumás</w:t>
      </w:r>
      <w:proofErr w:type="spellEnd"/>
      <w:r w:rsidR="004A6758" w:rsidRPr="006F04E5">
        <w:t xml:space="preserve"> et al., 2016)</w:t>
      </w:r>
      <w:r w:rsidR="00A90069" w:rsidRPr="006F04E5">
        <w:t xml:space="preserve">. </w:t>
      </w:r>
      <w:r w:rsidR="00891B63" w:rsidRPr="006F04E5">
        <w:t xml:space="preserve">A hierarchical structure also establishes role and task cultures in the organisation which allow employees to show up their best performances and generate new ideas. </w:t>
      </w:r>
      <w:r w:rsidR="00BD1A5B" w:rsidRPr="006F04E5">
        <w:t>Therefore,</w:t>
      </w:r>
      <w:r w:rsidR="00D826BA" w:rsidRPr="006F04E5">
        <w:t xml:space="preserve"> as a manager I will set hierarchical structure in my organisation to boost up business performance. </w:t>
      </w:r>
      <w:r w:rsidR="00A522D1" w:rsidRPr="006F04E5">
        <w:t xml:space="preserve">This </w:t>
      </w:r>
      <w:r w:rsidR="00A522D1" w:rsidRPr="006F04E5">
        <w:lastRenderedPageBreak/>
        <w:t>knowledge will assist my future organisation in achieving high levels of employee engagement and work satisfaction, which will in turn improve the efficacy and efficiency of the company</w:t>
      </w:r>
      <w:r w:rsidR="00FD049E" w:rsidRPr="006F04E5">
        <w:t xml:space="preserve"> (</w:t>
      </w:r>
      <w:proofErr w:type="spellStart"/>
      <w:r w:rsidR="00FD049E" w:rsidRPr="006F04E5">
        <w:t>Triguero</w:t>
      </w:r>
      <w:proofErr w:type="spellEnd"/>
      <w:r w:rsidR="00FD049E" w:rsidRPr="006F04E5">
        <w:t>-Sánchez et al., 2018)</w:t>
      </w:r>
      <w:r w:rsidR="00A522D1" w:rsidRPr="006F04E5">
        <w:t xml:space="preserve">. </w:t>
      </w:r>
    </w:p>
    <w:p w14:paraId="2BC4F464" w14:textId="1984F59D" w:rsidR="00BD1A5B" w:rsidRPr="006F04E5" w:rsidRDefault="00BD1A5B" w:rsidP="0045724D">
      <w:pPr>
        <w:rPr>
          <w:b/>
          <w:bCs/>
        </w:rPr>
      </w:pPr>
      <w:r w:rsidRPr="006F04E5">
        <w:rPr>
          <w:b/>
          <w:bCs/>
        </w:rPr>
        <w:t>Conclusion</w:t>
      </w:r>
    </w:p>
    <w:p w14:paraId="3DE068A2" w14:textId="6C6290A1" w:rsidR="000F05F2" w:rsidRPr="006F04E5" w:rsidRDefault="000F54B5" w:rsidP="0045724D">
      <w:r>
        <w:t xml:space="preserve">Previously I had few idea about importance of  workplace. If I had known about these learnings earlier, I would have related my knowledge better. Without </w:t>
      </w:r>
      <w:r w:rsidR="0087104E" w:rsidRPr="006F04E5">
        <w:t>th</w:t>
      </w:r>
      <w:r>
        <w:t>is</w:t>
      </w:r>
      <w:r w:rsidR="0087104E" w:rsidRPr="006F04E5">
        <w:t xml:space="preserve"> module </w:t>
      </w:r>
      <w:r>
        <w:t>It would not be possible for me to</w:t>
      </w:r>
      <w:r w:rsidR="0087104E" w:rsidRPr="006F04E5">
        <w:t xml:space="preserve"> gain knowledge about organisational structure, what is organisational culture and how the culture and structure can impact on the performances of an organisation. </w:t>
      </w:r>
      <w:r w:rsidR="00D81A49" w:rsidRPr="006F04E5">
        <w:t>I have</w:t>
      </w:r>
      <w:r>
        <w:t xml:space="preserve"> found that I have some skill gaps which are posing barrier in my learning such very limited knowledge about practical workplace, real-life organisational workplace and leadership skills etc. </w:t>
      </w:r>
      <w:r w:rsidR="00585320" w:rsidRPr="006F04E5">
        <w:t xml:space="preserve">While going through the module, I have realised that I have a very few knowledge about organisational management, organisational structure and culture and organisational behaviour. </w:t>
      </w:r>
      <w:r w:rsidR="0005570D" w:rsidRPr="006F04E5">
        <w:t xml:space="preserve">The chain of command, line of authority and levels of management are important for an organisation to effectively set organisational structure. Again, the performance of an organisation is hugely dependent on how the information of the organisation flows from one level of management from another level. </w:t>
      </w:r>
    </w:p>
    <w:p w14:paraId="651AF38E" w14:textId="77777777" w:rsidR="000F05F2" w:rsidRPr="006F04E5" w:rsidRDefault="000F05F2" w:rsidP="0045724D">
      <w:pPr>
        <w:rPr>
          <w:b/>
          <w:bCs/>
        </w:rPr>
      </w:pPr>
      <w:r w:rsidRPr="006F04E5">
        <w:rPr>
          <w:b/>
          <w:bCs/>
        </w:rPr>
        <w:t>Action Plan</w:t>
      </w:r>
    </w:p>
    <w:p w14:paraId="55FE6D38" w14:textId="77777777" w:rsidR="003F078F" w:rsidRPr="006F04E5" w:rsidRDefault="0005570D" w:rsidP="0045724D">
      <w:r w:rsidRPr="006F04E5">
        <w:t xml:space="preserve"> </w:t>
      </w:r>
      <w:r w:rsidR="00FC5186" w:rsidRPr="006F04E5">
        <w:t xml:space="preserve">To be a successful manager, it is important that I improve my weaknesses and my knowledge about organisational structure, management, organisational </w:t>
      </w:r>
      <w:proofErr w:type="spellStart"/>
      <w:r w:rsidR="00FC5186" w:rsidRPr="006F04E5">
        <w:t>behavior</w:t>
      </w:r>
      <w:proofErr w:type="spellEnd"/>
      <w:r w:rsidR="00FC5186" w:rsidRPr="006F04E5">
        <w:t xml:space="preserve"> and culture</w:t>
      </w:r>
      <w:r w:rsidR="00AE3C1C" w:rsidRPr="006F04E5">
        <w:t xml:space="preserve"> (Mullins, 2016)</w:t>
      </w:r>
      <w:r w:rsidR="00FC5186" w:rsidRPr="006F04E5">
        <w:t>. For this I have designed an action plan where I have planned to undertake different courses</w:t>
      </w:r>
      <w:r w:rsidR="0033313E" w:rsidRPr="006F04E5">
        <w:t xml:space="preserve"> and practices on organisation. My action plan is as below: </w:t>
      </w:r>
    </w:p>
    <w:tbl>
      <w:tblPr>
        <w:tblStyle w:val="GridTable1Light-Accent5"/>
        <w:tblW w:w="9118" w:type="dxa"/>
        <w:tblLook w:val="04A0" w:firstRow="1" w:lastRow="0" w:firstColumn="1" w:lastColumn="0" w:noHBand="0" w:noVBand="1"/>
      </w:tblPr>
      <w:tblGrid>
        <w:gridCol w:w="2051"/>
        <w:gridCol w:w="4385"/>
        <w:gridCol w:w="1303"/>
        <w:gridCol w:w="1379"/>
      </w:tblGrid>
      <w:tr w:rsidR="004D064D" w:rsidRPr="00AE282A" w14:paraId="0F3967EE" w14:textId="77777777" w:rsidTr="000F54B5">
        <w:trPr>
          <w:cnfStyle w:val="100000000000" w:firstRow="1" w:lastRow="0" w:firstColumn="0" w:lastColumn="0" w:oddVBand="0" w:evenVBand="0" w:oddHBand="0"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2065" w:type="dxa"/>
          </w:tcPr>
          <w:p w14:paraId="1CB0E6FF" w14:textId="6E2CFE4B" w:rsidR="004D064D" w:rsidRPr="000F54B5" w:rsidRDefault="000F54B5" w:rsidP="000F54B5">
            <w:pPr>
              <w:spacing w:line="276" w:lineRule="auto"/>
              <w:jc w:val="center"/>
            </w:pPr>
            <w:r w:rsidRPr="000F54B5">
              <w:t xml:space="preserve">Skills to develop </w:t>
            </w:r>
          </w:p>
        </w:tc>
        <w:tc>
          <w:tcPr>
            <w:tcW w:w="4500" w:type="dxa"/>
          </w:tcPr>
          <w:p w14:paraId="499A7C75" w14:textId="3C610B85" w:rsidR="004D064D" w:rsidRPr="000F54B5" w:rsidRDefault="000F54B5" w:rsidP="000F54B5">
            <w:pPr>
              <w:spacing w:line="276" w:lineRule="auto"/>
              <w:jc w:val="center"/>
              <w:cnfStyle w:val="100000000000" w:firstRow="1" w:lastRow="0" w:firstColumn="0" w:lastColumn="0" w:oddVBand="0" w:evenVBand="0" w:oddHBand="0" w:evenHBand="0" w:firstRowFirstColumn="0" w:firstRowLastColumn="0" w:lastRowFirstColumn="0" w:lastRowLastColumn="0"/>
            </w:pPr>
            <w:r w:rsidRPr="000F54B5">
              <w:t xml:space="preserve">Actions to be taken </w:t>
            </w:r>
          </w:p>
        </w:tc>
        <w:tc>
          <w:tcPr>
            <w:tcW w:w="1170" w:type="dxa"/>
          </w:tcPr>
          <w:p w14:paraId="46A57AB5" w14:textId="77777777" w:rsidR="004D064D" w:rsidRPr="00AE282A" w:rsidRDefault="004D064D" w:rsidP="000F54B5">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AE282A">
              <w:t>Starting Date</w:t>
            </w:r>
          </w:p>
        </w:tc>
        <w:tc>
          <w:tcPr>
            <w:tcW w:w="1383" w:type="dxa"/>
          </w:tcPr>
          <w:p w14:paraId="5561424D" w14:textId="77777777" w:rsidR="004D064D" w:rsidRPr="00AE282A" w:rsidRDefault="004D064D" w:rsidP="000F54B5">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AE282A">
              <w:t>Ending Date</w:t>
            </w:r>
          </w:p>
        </w:tc>
      </w:tr>
      <w:tr w:rsidR="004D064D" w:rsidRPr="00AE282A" w14:paraId="1ADC4017" w14:textId="77777777" w:rsidTr="000F54B5">
        <w:trPr>
          <w:trHeight w:val="909"/>
        </w:trPr>
        <w:tc>
          <w:tcPr>
            <w:cnfStyle w:val="001000000000" w:firstRow="0" w:lastRow="0" w:firstColumn="1" w:lastColumn="0" w:oddVBand="0" w:evenVBand="0" w:oddHBand="0" w:evenHBand="0" w:firstRowFirstColumn="0" w:firstRowLastColumn="0" w:lastRowFirstColumn="0" w:lastRowLastColumn="0"/>
            <w:tcW w:w="2065" w:type="dxa"/>
          </w:tcPr>
          <w:p w14:paraId="2854D4C7" w14:textId="77777777" w:rsidR="004D064D" w:rsidRPr="00AE282A" w:rsidRDefault="004D064D" w:rsidP="000F54B5">
            <w:pPr>
              <w:spacing w:line="276" w:lineRule="auto"/>
            </w:pPr>
            <w:r w:rsidRPr="00AE282A">
              <w:t xml:space="preserve">Organisational environment </w:t>
            </w:r>
          </w:p>
        </w:tc>
        <w:tc>
          <w:tcPr>
            <w:tcW w:w="4500" w:type="dxa"/>
          </w:tcPr>
          <w:p w14:paraId="59739C6D" w14:textId="77777777" w:rsidR="004D064D" w:rsidRPr="00AE282A" w:rsidRDefault="004D064D" w:rsidP="000F54B5">
            <w:pPr>
              <w:pStyle w:val="ListParagraph"/>
              <w:numPr>
                <w:ilvl w:val="0"/>
                <w:numId w:val="1"/>
              </w:numPr>
              <w:spacing w:line="276" w:lineRule="auto"/>
              <w:cnfStyle w:val="000000000000" w:firstRow="0" w:lastRow="0" w:firstColumn="0" w:lastColumn="0" w:oddVBand="0" w:evenVBand="0" w:oddHBand="0" w:evenHBand="0" w:firstRowFirstColumn="0" w:firstRowLastColumn="0" w:lastRowFirstColumn="0" w:lastRowLastColumn="0"/>
            </w:pPr>
            <w:r w:rsidRPr="00AE282A">
              <w:t>Internships</w:t>
            </w:r>
          </w:p>
          <w:p w14:paraId="4344DC09" w14:textId="77777777" w:rsidR="004D064D" w:rsidRPr="00AE282A" w:rsidRDefault="004D064D" w:rsidP="000F54B5">
            <w:pPr>
              <w:pStyle w:val="ListParagraph"/>
              <w:numPr>
                <w:ilvl w:val="0"/>
                <w:numId w:val="1"/>
              </w:numPr>
              <w:spacing w:line="276" w:lineRule="auto"/>
              <w:cnfStyle w:val="000000000000" w:firstRow="0" w:lastRow="0" w:firstColumn="0" w:lastColumn="0" w:oddVBand="0" w:evenVBand="0" w:oddHBand="0" w:evenHBand="0" w:firstRowFirstColumn="0" w:firstRowLastColumn="0" w:lastRowFirstColumn="0" w:lastRowLastColumn="0"/>
            </w:pPr>
            <w:r w:rsidRPr="00AE282A">
              <w:t>Real-world experiences</w:t>
            </w:r>
          </w:p>
          <w:p w14:paraId="43BA2853" w14:textId="77777777" w:rsidR="004D064D" w:rsidRPr="00AE282A" w:rsidRDefault="004D064D" w:rsidP="000F54B5">
            <w:pPr>
              <w:pStyle w:val="ListParagraph"/>
              <w:numPr>
                <w:ilvl w:val="0"/>
                <w:numId w:val="1"/>
              </w:numPr>
              <w:spacing w:line="276" w:lineRule="auto"/>
              <w:cnfStyle w:val="000000000000" w:firstRow="0" w:lastRow="0" w:firstColumn="0" w:lastColumn="0" w:oddVBand="0" w:evenVBand="0" w:oddHBand="0" w:evenHBand="0" w:firstRowFirstColumn="0" w:firstRowLastColumn="0" w:lastRowFirstColumn="0" w:lastRowLastColumn="0"/>
            </w:pPr>
            <w:r w:rsidRPr="00AE282A">
              <w:t>Placement</w:t>
            </w:r>
          </w:p>
        </w:tc>
        <w:tc>
          <w:tcPr>
            <w:tcW w:w="1170" w:type="dxa"/>
          </w:tcPr>
          <w:p w14:paraId="57A9D6EF" w14:textId="77777777" w:rsidR="004D064D" w:rsidRPr="00AE282A" w:rsidRDefault="00565A61" w:rsidP="000F54B5">
            <w:pPr>
              <w:spacing w:line="276" w:lineRule="auto"/>
              <w:cnfStyle w:val="000000000000" w:firstRow="0" w:lastRow="0" w:firstColumn="0" w:lastColumn="0" w:oddVBand="0" w:evenVBand="0" w:oddHBand="0" w:evenHBand="0" w:firstRowFirstColumn="0" w:firstRowLastColumn="0" w:lastRowFirstColumn="0" w:lastRowLastColumn="0"/>
            </w:pPr>
            <w:r w:rsidRPr="00AE282A">
              <w:t>20</w:t>
            </w:r>
            <w:r w:rsidRPr="00AE282A">
              <w:rPr>
                <w:vertAlign w:val="superscript"/>
              </w:rPr>
              <w:t>th</w:t>
            </w:r>
            <w:r w:rsidRPr="00AE282A">
              <w:t xml:space="preserve"> August, 2021</w:t>
            </w:r>
          </w:p>
        </w:tc>
        <w:tc>
          <w:tcPr>
            <w:tcW w:w="1383" w:type="dxa"/>
          </w:tcPr>
          <w:p w14:paraId="29A78669" w14:textId="77777777" w:rsidR="004D064D" w:rsidRPr="00AE282A" w:rsidRDefault="00565A61" w:rsidP="000F54B5">
            <w:pPr>
              <w:spacing w:line="276" w:lineRule="auto"/>
              <w:cnfStyle w:val="000000000000" w:firstRow="0" w:lastRow="0" w:firstColumn="0" w:lastColumn="0" w:oddVBand="0" w:evenVBand="0" w:oddHBand="0" w:evenHBand="0" w:firstRowFirstColumn="0" w:firstRowLastColumn="0" w:lastRowFirstColumn="0" w:lastRowLastColumn="0"/>
            </w:pPr>
            <w:r w:rsidRPr="00AE282A">
              <w:t>30</w:t>
            </w:r>
            <w:r w:rsidRPr="00AE282A">
              <w:rPr>
                <w:vertAlign w:val="superscript"/>
              </w:rPr>
              <w:t>th</w:t>
            </w:r>
            <w:r w:rsidRPr="00AE282A">
              <w:t xml:space="preserve"> September, 2021</w:t>
            </w:r>
          </w:p>
        </w:tc>
      </w:tr>
      <w:tr w:rsidR="00565A61" w:rsidRPr="00AE282A" w14:paraId="644763F9" w14:textId="77777777" w:rsidTr="000F54B5">
        <w:trPr>
          <w:trHeight w:val="855"/>
        </w:trPr>
        <w:tc>
          <w:tcPr>
            <w:cnfStyle w:val="001000000000" w:firstRow="0" w:lastRow="0" w:firstColumn="1" w:lastColumn="0" w:oddVBand="0" w:evenVBand="0" w:oddHBand="0" w:evenHBand="0" w:firstRowFirstColumn="0" w:firstRowLastColumn="0" w:lastRowFirstColumn="0" w:lastRowLastColumn="0"/>
            <w:tcW w:w="2065" w:type="dxa"/>
          </w:tcPr>
          <w:p w14:paraId="0E9372F2" w14:textId="77777777" w:rsidR="00565A61" w:rsidRPr="00AE282A" w:rsidRDefault="00565A61" w:rsidP="000F54B5">
            <w:pPr>
              <w:spacing w:line="276" w:lineRule="auto"/>
            </w:pPr>
            <w:r w:rsidRPr="00AE282A">
              <w:t xml:space="preserve">Organisation management </w:t>
            </w:r>
          </w:p>
        </w:tc>
        <w:tc>
          <w:tcPr>
            <w:tcW w:w="4500" w:type="dxa"/>
          </w:tcPr>
          <w:p w14:paraId="49AD776B" w14:textId="77777777" w:rsidR="00565A61" w:rsidRPr="00AE282A" w:rsidRDefault="00565A61" w:rsidP="000F54B5">
            <w:pPr>
              <w:pStyle w:val="ListParagraph"/>
              <w:numPr>
                <w:ilvl w:val="0"/>
                <w:numId w:val="1"/>
              </w:numPr>
              <w:spacing w:line="276" w:lineRule="auto"/>
              <w:cnfStyle w:val="000000000000" w:firstRow="0" w:lastRow="0" w:firstColumn="0" w:lastColumn="0" w:oddVBand="0" w:evenVBand="0" w:oddHBand="0" w:evenHBand="0" w:firstRowFirstColumn="0" w:firstRowLastColumn="0" w:lastRowFirstColumn="0" w:lastRowLastColumn="0"/>
            </w:pPr>
            <w:r w:rsidRPr="00AE282A">
              <w:t>Seminars</w:t>
            </w:r>
          </w:p>
          <w:p w14:paraId="1ECB24FB" w14:textId="77777777" w:rsidR="00565A61" w:rsidRPr="00AE282A" w:rsidRDefault="00565A61" w:rsidP="000F54B5">
            <w:pPr>
              <w:pStyle w:val="ListParagraph"/>
              <w:numPr>
                <w:ilvl w:val="0"/>
                <w:numId w:val="1"/>
              </w:numPr>
              <w:spacing w:line="276" w:lineRule="auto"/>
              <w:cnfStyle w:val="000000000000" w:firstRow="0" w:lastRow="0" w:firstColumn="0" w:lastColumn="0" w:oddVBand="0" w:evenVBand="0" w:oddHBand="0" w:evenHBand="0" w:firstRowFirstColumn="0" w:firstRowLastColumn="0" w:lastRowFirstColumn="0" w:lastRowLastColumn="0"/>
            </w:pPr>
            <w:r w:rsidRPr="00AE282A">
              <w:t>Managerial skill practices and courses</w:t>
            </w:r>
          </w:p>
        </w:tc>
        <w:tc>
          <w:tcPr>
            <w:tcW w:w="1170" w:type="dxa"/>
          </w:tcPr>
          <w:p w14:paraId="7256743E" w14:textId="77777777" w:rsidR="00565A61" w:rsidRPr="00AE282A" w:rsidRDefault="00565A61" w:rsidP="000F54B5">
            <w:pPr>
              <w:spacing w:line="276" w:lineRule="auto"/>
              <w:cnfStyle w:val="000000000000" w:firstRow="0" w:lastRow="0" w:firstColumn="0" w:lastColumn="0" w:oddVBand="0" w:evenVBand="0" w:oddHBand="0" w:evenHBand="0" w:firstRowFirstColumn="0" w:firstRowLastColumn="0" w:lastRowFirstColumn="0" w:lastRowLastColumn="0"/>
            </w:pPr>
            <w:r w:rsidRPr="00AE282A">
              <w:t>1</w:t>
            </w:r>
            <w:r w:rsidRPr="00AE282A">
              <w:rPr>
                <w:vertAlign w:val="superscript"/>
              </w:rPr>
              <w:t>st</w:t>
            </w:r>
            <w:r w:rsidRPr="00AE282A">
              <w:t xml:space="preserve"> September, 2021</w:t>
            </w:r>
          </w:p>
        </w:tc>
        <w:tc>
          <w:tcPr>
            <w:tcW w:w="1383" w:type="dxa"/>
          </w:tcPr>
          <w:p w14:paraId="79B65E2A" w14:textId="77777777" w:rsidR="00565A61" w:rsidRPr="00AE282A" w:rsidRDefault="00565A61" w:rsidP="000F54B5">
            <w:pPr>
              <w:spacing w:line="276" w:lineRule="auto"/>
              <w:cnfStyle w:val="000000000000" w:firstRow="0" w:lastRow="0" w:firstColumn="0" w:lastColumn="0" w:oddVBand="0" w:evenVBand="0" w:oddHBand="0" w:evenHBand="0" w:firstRowFirstColumn="0" w:firstRowLastColumn="0" w:lastRowFirstColumn="0" w:lastRowLastColumn="0"/>
            </w:pPr>
            <w:r w:rsidRPr="00AE282A">
              <w:t>31</w:t>
            </w:r>
            <w:r w:rsidRPr="00AE282A">
              <w:rPr>
                <w:vertAlign w:val="superscript"/>
              </w:rPr>
              <w:t>st</w:t>
            </w:r>
            <w:r w:rsidRPr="00AE282A">
              <w:t xml:space="preserve"> October, 2021</w:t>
            </w:r>
          </w:p>
        </w:tc>
      </w:tr>
      <w:tr w:rsidR="006F04E5" w:rsidRPr="00AE282A" w14:paraId="3B1A23E0" w14:textId="77777777" w:rsidTr="000F54B5">
        <w:trPr>
          <w:trHeight w:val="855"/>
        </w:trPr>
        <w:tc>
          <w:tcPr>
            <w:cnfStyle w:val="001000000000" w:firstRow="0" w:lastRow="0" w:firstColumn="1" w:lastColumn="0" w:oddVBand="0" w:evenVBand="0" w:oddHBand="0" w:evenHBand="0" w:firstRowFirstColumn="0" w:firstRowLastColumn="0" w:lastRowFirstColumn="0" w:lastRowLastColumn="0"/>
            <w:tcW w:w="2065" w:type="dxa"/>
          </w:tcPr>
          <w:p w14:paraId="21D324E5" w14:textId="77777777" w:rsidR="006F04E5" w:rsidRPr="00AE282A" w:rsidRDefault="006F04E5" w:rsidP="000F54B5">
            <w:pPr>
              <w:spacing w:line="276" w:lineRule="auto"/>
            </w:pPr>
            <w:r w:rsidRPr="00AE282A">
              <w:lastRenderedPageBreak/>
              <w:t>Organisational behaviour</w:t>
            </w:r>
          </w:p>
        </w:tc>
        <w:tc>
          <w:tcPr>
            <w:tcW w:w="4500" w:type="dxa"/>
          </w:tcPr>
          <w:p w14:paraId="3C3B2C13" w14:textId="77777777" w:rsidR="006F04E5" w:rsidRPr="00AE282A" w:rsidRDefault="006F04E5" w:rsidP="000F54B5">
            <w:pPr>
              <w:pStyle w:val="ListParagraph"/>
              <w:numPr>
                <w:ilvl w:val="0"/>
                <w:numId w:val="1"/>
              </w:numPr>
              <w:spacing w:line="276" w:lineRule="auto"/>
              <w:cnfStyle w:val="000000000000" w:firstRow="0" w:lastRow="0" w:firstColumn="0" w:lastColumn="0" w:oddVBand="0" w:evenVBand="0" w:oddHBand="0" w:evenHBand="0" w:firstRowFirstColumn="0" w:firstRowLastColumn="0" w:lastRowFirstColumn="0" w:lastRowLastColumn="0"/>
            </w:pPr>
            <w:r w:rsidRPr="00AE282A">
              <w:t>Course on organisational behaviour</w:t>
            </w:r>
          </w:p>
          <w:p w14:paraId="4516A84C" w14:textId="77777777" w:rsidR="006F04E5" w:rsidRPr="00AE282A" w:rsidRDefault="006F04E5" w:rsidP="000F54B5">
            <w:pPr>
              <w:pStyle w:val="ListParagraph"/>
              <w:numPr>
                <w:ilvl w:val="0"/>
                <w:numId w:val="1"/>
              </w:numPr>
              <w:spacing w:line="276" w:lineRule="auto"/>
              <w:cnfStyle w:val="000000000000" w:firstRow="0" w:lastRow="0" w:firstColumn="0" w:lastColumn="0" w:oddVBand="0" w:evenVBand="0" w:oddHBand="0" w:evenHBand="0" w:firstRowFirstColumn="0" w:firstRowLastColumn="0" w:lastRowFirstColumn="0" w:lastRowLastColumn="0"/>
            </w:pPr>
            <w:r w:rsidRPr="00AE282A">
              <w:t>Journals, articles and books</w:t>
            </w:r>
          </w:p>
        </w:tc>
        <w:tc>
          <w:tcPr>
            <w:tcW w:w="1170" w:type="dxa"/>
          </w:tcPr>
          <w:p w14:paraId="11434BD2" w14:textId="77777777" w:rsidR="006F04E5" w:rsidRPr="00AE282A" w:rsidRDefault="006F04E5" w:rsidP="000F54B5">
            <w:pPr>
              <w:spacing w:line="276" w:lineRule="auto"/>
              <w:cnfStyle w:val="000000000000" w:firstRow="0" w:lastRow="0" w:firstColumn="0" w:lastColumn="0" w:oddVBand="0" w:evenVBand="0" w:oddHBand="0" w:evenHBand="0" w:firstRowFirstColumn="0" w:firstRowLastColumn="0" w:lastRowFirstColumn="0" w:lastRowLastColumn="0"/>
            </w:pPr>
            <w:r w:rsidRPr="00AE282A">
              <w:t>1</w:t>
            </w:r>
            <w:r w:rsidRPr="00AE282A">
              <w:rPr>
                <w:vertAlign w:val="superscript"/>
              </w:rPr>
              <w:t>st</w:t>
            </w:r>
            <w:r w:rsidRPr="00AE282A">
              <w:t xml:space="preserve"> September, 2021</w:t>
            </w:r>
          </w:p>
        </w:tc>
        <w:tc>
          <w:tcPr>
            <w:tcW w:w="1383" w:type="dxa"/>
          </w:tcPr>
          <w:p w14:paraId="5DC07374" w14:textId="77777777" w:rsidR="006F04E5" w:rsidRPr="00AE282A" w:rsidRDefault="006F04E5" w:rsidP="000F54B5">
            <w:pPr>
              <w:spacing w:line="276" w:lineRule="auto"/>
              <w:cnfStyle w:val="000000000000" w:firstRow="0" w:lastRow="0" w:firstColumn="0" w:lastColumn="0" w:oddVBand="0" w:evenVBand="0" w:oddHBand="0" w:evenHBand="0" w:firstRowFirstColumn="0" w:firstRowLastColumn="0" w:lastRowFirstColumn="0" w:lastRowLastColumn="0"/>
            </w:pPr>
            <w:r w:rsidRPr="00AE282A">
              <w:t>31</w:t>
            </w:r>
            <w:r w:rsidRPr="00AE282A">
              <w:rPr>
                <w:vertAlign w:val="superscript"/>
              </w:rPr>
              <w:t>st</w:t>
            </w:r>
            <w:r w:rsidRPr="00AE282A">
              <w:t xml:space="preserve"> December, 2021</w:t>
            </w:r>
          </w:p>
        </w:tc>
      </w:tr>
      <w:tr w:rsidR="00565A61" w:rsidRPr="00AE282A" w14:paraId="34C5C691" w14:textId="77777777" w:rsidTr="000F54B5">
        <w:trPr>
          <w:trHeight w:val="882"/>
        </w:trPr>
        <w:tc>
          <w:tcPr>
            <w:cnfStyle w:val="001000000000" w:firstRow="0" w:lastRow="0" w:firstColumn="1" w:lastColumn="0" w:oddVBand="0" w:evenVBand="0" w:oddHBand="0" w:evenHBand="0" w:firstRowFirstColumn="0" w:firstRowLastColumn="0" w:lastRowFirstColumn="0" w:lastRowLastColumn="0"/>
            <w:tcW w:w="2065" w:type="dxa"/>
          </w:tcPr>
          <w:p w14:paraId="74DF1014" w14:textId="77777777" w:rsidR="00565A61" w:rsidRPr="00AE282A" w:rsidRDefault="00565A61" w:rsidP="000F54B5">
            <w:pPr>
              <w:spacing w:line="276" w:lineRule="auto"/>
            </w:pPr>
            <w:r w:rsidRPr="00AE282A">
              <w:t>Organisational performance</w:t>
            </w:r>
          </w:p>
        </w:tc>
        <w:tc>
          <w:tcPr>
            <w:tcW w:w="4500" w:type="dxa"/>
          </w:tcPr>
          <w:p w14:paraId="2C78C8F3" w14:textId="77777777" w:rsidR="00565A61" w:rsidRPr="00AE282A" w:rsidRDefault="00565A61" w:rsidP="000F54B5">
            <w:pPr>
              <w:pStyle w:val="ListParagraph"/>
              <w:numPr>
                <w:ilvl w:val="0"/>
                <w:numId w:val="1"/>
              </w:numPr>
              <w:spacing w:line="276" w:lineRule="auto"/>
              <w:cnfStyle w:val="000000000000" w:firstRow="0" w:lastRow="0" w:firstColumn="0" w:lastColumn="0" w:oddVBand="0" w:evenVBand="0" w:oddHBand="0" w:evenHBand="0" w:firstRowFirstColumn="0" w:firstRowLastColumn="0" w:lastRowFirstColumn="0" w:lastRowLastColumn="0"/>
            </w:pPr>
            <w:r w:rsidRPr="00AE282A">
              <w:t>Newspaper, magazines published by successful organisations</w:t>
            </w:r>
          </w:p>
          <w:p w14:paraId="30C1EB85" w14:textId="77777777" w:rsidR="00565A61" w:rsidRPr="00AE282A" w:rsidRDefault="00565A61" w:rsidP="000F54B5">
            <w:pPr>
              <w:pStyle w:val="ListParagraph"/>
              <w:numPr>
                <w:ilvl w:val="0"/>
                <w:numId w:val="1"/>
              </w:numPr>
              <w:spacing w:line="276" w:lineRule="auto"/>
              <w:cnfStyle w:val="000000000000" w:firstRow="0" w:lastRow="0" w:firstColumn="0" w:lastColumn="0" w:oddVBand="0" w:evenVBand="0" w:oddHBand="0" w:evenHBand="0" w:firstRowFirstColumn="0" w:firstRowLastColumn="0" w:lastRowFirstColumn="0" w:lastRowLastColumn="0"/>
            </w:pPr>
            <w:r w:rsidRPr="00AE282A">
              <w:t>Diploma in business and management</w:t>
            </w:r>
          </w:p>
        </w:tc>
        <w:tc>
          <w:tcPr>
            <w:tcW w:w="1170" w:type="dxa"/>
          </w:tcPr>
          <w:p w14:paraId="1A750D9C" w14:textId="77777777" w:rsidR="00565A61" w:rsidRPr="00AE282A" w:rsidRDefault="00565A61" w:rsidP="000F54B5">
            <w:pPr>
              <w:spacing w:line="276" w:lineRule="auto"/>
              <w:cnfStyle w:val="000000000000" w:firstRow="0" w:lastRow="0" w:firstColumn="0" w:lastColumn="0" w:oddVBand="0" w:evenVBand="0" w:oddHBand="0" w:evenHBand="0" w:firstRowFirstColumn="0" w:firstRowLastColumn="0" w:lastRowFirstColumn="0" w:lastRowLastColumn="0"/>
            </w:pPr>
            <w:r w:rsidRPr="00AE282A">
              <w:t>1</w:t>
            </w:r>
            <w:r w:rsidRPr="00AE282A">
              <w:rPr>
                <w:vertAlign w:val="superscript"/>
              </w:rPr>
              <w:t>st</w:t>
            </w:r>
            <w:r w:rsidRPr="00AE282A">
              <w:t xml:space="preserve"> September, 2021</w:t>
            </w:r>
          </w:p>
        </w:tc>
        <w:tc>
          <w:tcPr>
            <w:tcW w:w="1383" w:type="dxa"/>
          </w:tcPr>
          <w:p w14:paraId="1797C74E" w14:textId="77777777" w:rsidR="00565A61" w:rsidRPr="00AE282A" w:rsidRDefault="00565A61" w:rsidP="000F54B5">
            <w:pPr>
              <w:spacing w:line="276" w:lineRule="auto"/>
              <w:cnfStyle w:val="000000000000" w:firstRow="0" w:lastRow="0" w:firstColumn="0" w:lastColumn="0" w:oddVBand="0" w:evenVBand="0" w:oddHBand="0" w:evenHBand="0" w:firstRowFirstColumn="0" w:firstRowLastColumn="0" w:lastRowFirstColumn="0" w:lastRowLastColumn="0"/>
            </w:pPr>
            <w:r w:rsidRPr="00AE282A">
              <w:t>31</w:t>
            </w:r>
            <w:r w:rsidRPr="00AE282A">
              <w:rPr>
                <w:vertAlign w:val="superscript"/>
              </w:rPr>
              <w:t>st</w:t>
            </w:r>
            <w:r w:rsidRPr="00AE282A">
              <w:t xml:space="preserve"> December, 2021</w:t>
            </w:r>
          </w:p>
        </w:tc>
      </w:tr>
    </w:tbl>
    <w:p w14:paraId="398B75F1" w14:textId="77777777" w:rsidR="003F078F" w:rsidRPr="006F04E5" w:rsidRDefault="00963E06" w:rsidP="006F04E5">
      <w:pPr>
        <w:pStyle w:val="Heading1"/>
        <w:rPr>
          <w:b/>
          <w:bCs/>
        </w:rPr>
      </w:pPr>
      <w:bookmarkStart w:id="5" w:name="_Toc82109081"/>
      <w:r w:rsidRPr="006F04E5">
        <w:rPr>
          <w:b/>
          <w:bCs/>
        </w:rPr>
        <w:t>References</w:t>
      </w:r>
      <w:bookmarkEnd w:id="5"/>
    </w:p>
    <w:p w14:paraId="7D48BA44" w14:textId="77777777" w:rsidR="00AE282A" w:rsidRPr="006F04E5" w:rsidRDefault="00AE282A" w:rsidP="00AE282A">
      <w:pPr>
        <w:pStyle w:val="ListParagraph"/>
        <w:numPr>
          <w:ilvl w:val="0"/>
          <w:numId w:val="2"/>
        </w:numPr>
      </w:pPr>
      <w:r w:rsidRPr="006F04E5">
        <w:t>Huczynski, A., and Buchanan, D., 2013. Organisational Behaviour (8th edition) Harlow: Pearson.</w:t>
      </w:r>
    </w:p>
    <w:p w14:paraId="6A1EB857" w14:textId="77777777" w:rsidR="00AE282A" w:rsidRPr="006F04E5" w:rsidRDefault="00AE282A" w:rsidP="00AE282A">
      <w:pPr>
        <w:pStyle w:val="ListParagraph"/>
        <w:numPr>
          <w:ilvl w:val="0"/>
          <w:numId w:val="2"/>
        </w:numPr>
      </w:pPr>
      <w:r w:rsidRPr="006F04E5">
        <w:t>Knights, D., and Willmott, H., 2012. Introducing Organizational Behaviour and Management (2nd edition) Andover: South Western/Cengage.</w:t>
      </w:r>
    </w:p>
    <w:p w14:paraId="3792C257" w14:textId="77777777" w:rsidR="00AE282A" w:rsidRPr="006F04E5" w:rsidRDefault="00AE282A" w:rsidP="00AE282A">
      <w:pPr>
        <w:pStyle w:val="ListParagraph"/>
        <w:numPr>
          <w:ilvl w:val="0"/>
          <w:numId w:val="2"/>
        </w:numPr>
      </w:pPr>
      <w:r w:rsidRPr="006F04E5">
        <w:t xml:space="preserve">Maine, J., Samuelsson, E.F. and </w:t>
      </w:r>
      <w:proofErr w:type="spellStart"/>
      <w:r w:rsidRPr="006F04E5">
        <w:t>Uman</w:t>
      </w:r>
      <w:proofErr w:type="spellEnd"/>
      <w:r w:rsidRPr="006F04E5">
        <w:t>, T., 2021. Ambidextrous sustainability, organisational structure and performance in hybrid organisations. Accounting, Auditing &amp; Accountability Journal.</w:t>
      </w:r>
    </w:p>
    <w:p w14:paraId="14364A31" w14:textId="77777777" w:rsidR="00AE282A" w:rsidRPr="0045724D" w:rsidRDefault="00AE282A" w:rsidP="00AE282A">
      <w:pPr>
        <w:pStyle w:val="ListParagraph"/>
        <w:numPr>
          <w:ilvl w:val="0"/>
          <w:numId w:val="2"/>
        </w:numPr>
      </w:pPr>
      <w:r w:rsidRPr="006F04E5">
        <w:t xml:space="preserve">Martin, J., and </w:t>
      </w:r>
      <w:proofErr w:type="spellStart"/>
      <w:r w:rsidRPr="006F04E5">
        <w:t>Fellenz</w:t>
      </w:r>
      <w:proofErr w:type="spellEnd"/>
      <w:r w:rsidRPr="006F04E5">
        <w:t>, M., 2010. Organizational Behaviour and Management (4th edition) Andover: South Western/Cengage.</w:t>
      </w:r>
    </w:p>
    <w:p w14:paraId="01C8F154" w14:textId="77777777" w:rsidR="00AE282A" w:rsidRPr="006F04E5" w:rsidRDefault="00AE282A" w:rsidP="00AE282A">
      <w:pPr>
        <w:pStyle w:val="ListParagraph"/>
        <w:numPr>
          <w:ilvl w:val="0"/>
          <w:numId w:val="2"/>
        </w:numPr>
      </w:pPr>
      <w:r w:rsidRPr="006F04E5">
        <w:t>Mullins, L., 2016. Management and Organisational Behaviour 11th Edition, Pearson.</w:t>
      </w:r>
    </w:p>
    <w:p w14:paraId="14DEC77C" w14:textId="77777777" w:rsidR="00AE282A" w:rsidRPr="006F04E5" w:rsidRDefault="00AE282A" w:rsidP="00AE282A">
      <w:pPr>
        <w:pStyle w:val="ListParagraph"/>
        <w:numPr>
          <w:ilvl w:val="0"/>
          <w:numId w:val="2"/>
        </w:numPr>
      </w:pPr>
      <w:r w:rsidRPr="006F04E5">
        <w:t>Salas-</w:t>
      </w:r>
      <w:proofErr w:type="spellStart"/>
      <w:r w:rsidRPr="006F04E5">
        <w:t>Fumás</w:t>
      </w:r>
      <w:proofErr w:type="spellEnd"/>
      <w:r w:rsidRPr="006F04E5">
        <w:t xml:space="preserve">, V., </w:t>
      </w:r>
      <w:proofErr w:type="spellStart"/>
      <w:r w:rsidRPr="006F04E5">
        <w:t>Sáenz-Royo</w:t>
      </w:r>
      <w:proofErr w:type="spellEnd"/>
      <w:r w:rsidRPr="006F04E5">
        <w:t>, C. and Lozano-</w:t>
      </w:r>
      <w:proofErr w:type="spellStart"/>
      <w:r w:rsidRPr="006F04E5">
        <w:t>Rojo</w:t>
      </w:r>
      <w:proofErr w:type="spellEnd"/>
      <w:r w:rsidRPr="006F04E5">
        <w:t>, Á., 2016. Organisational structure and performance of consensus decisions through mutual influences: A computer simulation approach. Decision Support Systems, 86, pp.61-72.</w:t>
      </w:r>
    </w:p>
    <w:p w14:paraId="41979AB8" w14:textId="79607BDE" w:rsidR="00674AD5" w:rsidRDefault="00AE282A" w:rsidP="00AE282A">
      <w:pPr>
        <w:pStyle w:val="ListParagraph"/>
        <w:numPr>
          <w:ilvl w:val="0"/>
          <w:numId w:val="2"/>
        </w:numPr>
      </w:pPr>
      <w:proofErr w:type="spellStart"/>
      <w:r w:rsidRPr="006F04E5">
        <w:t>Triguero</w:t>
      </w:r>
      <w:proofErr w:type="spellEnd"/>
      <w:r w:rsidRPr="006F04E5">
        <w:t>-Sánchez, R., Peña-</w:t>
      </w:r>
      <w:proofErr w:type="spellStart"/>
      <w:r w:rsidRPr="006F04E5">
        <w:t>Vinces</w:t>
      </w:r>
      <w:proofErr w:type="spellEnd"/>
      <w:r w:rsidRPr="006F04E5">
        <w:t xml:space="preserve">, J. and Guillen, J., 2018. How to improve firm performance through employee diversity and organisational culture. </w:t>
      </w:r>
      <w:proofErr w:type="spellStart"/>
      <w:r w:rsidRPr="006F04E5">
        <w:t>Revista</w:t>
      </w:r>
      <w:proofErr w:type="spellEnd"/>
      <w:r w:rsidRPr="006F04E5">
        <w:t xml:space="preserve"> </w:t>
      </w:r>
      <w:proofErr w:type="spellStart"/>
      <w:r w:rsidRPr="006F04E5">
        <w:t>Brasileira</w:t>
      </w:r>
      <w:proofErr w:type="spellEnd"/>
      <w:r w:rsidRPr="006F04E5">
        <w:t xml:space="preserve"> de </w:t>
      </w:r>
    </w:p>
    <w:p w14:paraId="057CDEA6" w14:textId="77777777" w:rsidR="00674AD5" w:rsidRDefault="00674AD5">
      <w:r>
        <w:br w:type="page"/>
      </w:r>
    </w:p>
    <w:p w14:paraId="2953AC68" w14:textId="77777777" w:rsidR="007165E5" w:rsidRPr="007165E5" w:rsidRDefault="007165E5" w:rsidP="007165E5">
      <w:pPr>
        <w:suppressAutoHyphens/>
        <w:autoSpaceDN w:val="0"/>
        <w:spacing w:line="240" w:lineRule="auto"/>
        <w:jc w:val="center"/>
        <w:textAlignment w:val="baseline"/>
        <w:rPr>
          <w:rFonts w:ascii="Calibri" w:eastAsia="Calibri" w:hAnsi="Calibri" w:cs="Times New Roman"/>
          <w:b/>
          <w:bCs/>
          <w:sz w:val="44"/>
          <w:szCs w:val="44"/>
          <w:lang w:val="ro-RO" w:bidi="ar-SA"/>
        </w:rPr>
      </w:pPr>
    </w:p>
    <w:p w14:paraId="0A09DEF6" w14:textId="77777777" w:rsidR="007165E5" w:rsidRPr="007165E5" w:rsidRDefault="007165E5" w:rsidP="007165E5">
      <w:pPr>
        <w:suppressAutoHyphens/>
        <w:autoSpaceDN w:val="0"/>
        <w:spacing w:line="240" w:lineRule="auto"/>
        <w:jc w:val="center"/>
        <w:textAlignment w:val="baseline"/>
        <w:rPr>
          <w:rFonts w:ascii="Calibri" w:eastAsia="Calibri" w:hAnsi="Calibri" w:cs="Times New Roman"/>
          <w:b/>
          <w:bCs/>
          <w:sz w:val="44"/>
          <w:szCs w:val="44"/>
          <w:lang w:val="ro-RO" w:bidi="ar-SA"/>
        </w:rPr>
      </w:pPr>
      <w:r w:rsidRPr="007165E5">
        <w:rPr>
          <w:rFonts w:ascii="Calibri" w:eastAsia="Calibri" w:hAnsi="Calibri" w:cs="Times New Roman"/>
          <w:b/>
          <w:bCs/>
          <w:sz w:val="44"/>
          <w:szCs w:val="44"/>
          <w:lang w:val="ro-RO" w:bidi="ar-SA"/>
        </w:rPr>
        <w:t xml:space="preserve">Tasks and skills, a manager can apply to ensure operational effectiveness at </w:t>
      </w:r>
    </w:p>
    <w:p w14:paraId="37BB3A4A" w14:textId="77777777" w:rsidR="007165E5" w:rsidRPr="007165E5" w:rsidRDefault="007165E5" w:rsidP="007165E5">
      <w:pPr>
        <w:suppressAutoHyphens/>
        <w:autoSpaceDN w:val="0"/>
        <w:spacing w:line="240" w:lineRule="auto"/>
        <w:jc w:val="center"/>
        <w:textAlignment w:val="baseline"/>
        <w:rPr>
          <w:rFonts w:ascii="Calibri" w:eastAsia="Calibri" w:hAnsi="Calibri" w:cs="Times New Roman"/>
          <w:b/>
          <w:bCs/>
          <w:sz w:val="44"/>
          <w:szCs w:val="44"/>
          <w:lang w:val="ro-RO" w:bidi="ar-SA"/>
        </w:rPr>
      </w:pPr>
    </w:p>
    <w:p w14:paraId="24B80832"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b/>
          <w:bCs/>
          <w:sz w:val="48"/>
          <w:szCs w:val="48"/>
          <w:lang w:val="ro-RO" w:bidi="ar-SA"/>
        </w:rPr>
        <w:t xml:space="preserve">                                                                   </w:t>
      </w:r>
      <w:r w:rsidRPr="007165E5">
        <w:rPr>
          <w:rFonts w:ascii="Calibri" w:eastAsia="Calibri" w:hAnsi="Calibri" w:cs="Times New Roman"/>
          <w:noProof/>
          <w:sz w:val="22"/>
          <w:szCs w:val="22"/>
          <w:lang w:bidi="ar-SA"/>
        </w:rPr>
        <w:drawing>
          <wp:inline distT="0" distB="0" distL="0" distR="0" wp14:anchorId="3AFAE7C7" wp14:editId="469A8A8B">
            <wp:extent cx="1905262" cy="504895"/>
            <wp:effectExtent l="0" t="0" r="0" b="9455"/>
            <wp:docPr id="1" name="Content Placeholder 2" descr="undefin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905262" cy="504895"/>
                    </a:xfrm>
                    <a:prstGeom prst="rect">
                      <a:avLst/>
                    </a:prstGeom>
                    <a:noFill/>
                    <a:ln>
                      <a:noFill/>
                      <a:prstDash/>
                    </a:ln>
                  </pic:spPr>
                </pic:pic>
              </a:graphicData>
            </a:graphic>
          </wp:inline>
        </w:drawing>
      </w:r>
    </w:p>
    <w:p w14:paraId="431F1B70"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b/>
          <w:bCs/>
          <w:sz w:val="44"/>
          <w:szCs w:val="44"/>
          <w:lang w:val="ro-RO" w:bidi="ar-SA"/>
        </w:rPr>
      </w:pPr>
    </w:p>
    <w:p w14:paraId="1B6C7726"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b/>
          <w:bCs/>
          <w:sz w:val="44"/>
          <w:szCs w:val="44"/>
          <w:lang w:val="ro-RO" w:bidi="ar-SA"/>
        </w:rPr>
      </w:pPr>
    </w:p>
    <w:p w14:paraId="2B23B004"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b/>
          <w:bCs/>
          <w:sz w:val="44"/>
          <w:szCs w:val="44"/>
          <w:lang w:val="ro-RO" w:bidi="ar-SA"/>
        </w:rPr>
      </w:pPr>
    </w:p>
    <w:p w14:paraId="132460AC"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b/>
          <w:bCs/>
          <w:sz w:val="44"/>
          <w:szCs w:val="44"/>
          <w:lang w:bidi="ar-SA"/>
        </w:rPr>
      </w:pPr>
    </w:p>
    <w:p w14:paraId="759D6A71"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b/>
          <w:bCs/>
          <w:sz w:val="44"/>
          <w:szCs w:val="44"/>
          <w:lang w:val="ro-RO" w:bidi="ar-SA"/>
        </w:rPr>
      </w:pPr>
    </w:p>
    <w:p w14:paraId="33096797" w14:textId="77777777" w:rsidR="007165E5" w:rsidRPr="007165E5" w:rsidRDefault="007165E5" w:rsidP="007165E5">
      <w:pPr>
        <w:suppressAutoHyphens/>
        <w:autoSpaceDN w:val="0"/>
        <w:spacing w:line="240" w:lineRule="auto"/>
        <w:jc w:val="center"/>
        <w:textAlignment w:val="baseline"/>
        <w:rPr>
          <w:rFonts w:ascii="Calibri" w:eastAsia="Calibri" w:hAnsi="Calibri" w:cs="Times New Roman"/>
          <w:b/>
          <w:bCs/>
          <w:sz w:val="44"/>
          <w:szCs w:val="44"/>
          <w:lang w:val="ro-RO" w:bidi="ar-SA"/>
        </w:rPr>
      </w:pPr>
      <w:r w:rsidRPr="007165E5">
        <w:rPr>
          <w:rFonts w:ascii="Calibri" w:eastAsia="Calibri" w:hAnsi="Calibri" w:cs="Times New Roman"/>
          <w:b/>
          <w:bCs/>
          <w:sz w:val="44"/>
          <w:szCs w:val="44"/>
          <w:lang w:val="ro-RO" w:bidi="ar-SA"/>
        </w:rPr>
        <w:t>Student name: Lucian Pop</w:t>
      </w:r>
    </w:p>
    <w:p w14:paraId="0AD7CD1F" w14:textId="77777777" w:rsidR="007165E5" w:rsidRPr="007165E5" w:rsidRDefault="007165E5" w:rsidP="007165E5">
      <w:pPr>
        <w:suppressAutoHyphens/>
        <w:autoSpaceDN w:val="0"/>
        <w:spacing w:line="240" w:lineRule="auto"/>
        <w:jc w:val="center"/>
        <w:textAlignment w:val="baseline"/>
        <w:rPr>
          <w:rFonts w:ascii="Calibri" w:eastAsia="Calibri" w:hAnsi="Calibri" w:cs="Times New Roman"/>
          <w:b/>
          <w:bCs/>
          <w:sz w:val="44"/>
          <w:szCs w:val="44"/>
          <w:lang w:val="ro-RO" w:bidi="ar-SA"/>
        </w:rPr>
      </w:pPr>
      <w:r w:rsidRPr="007165E5">
        <w:rPr>
          <w:rFonts w:ascii="Calibri" w:eastAsia="Calibri" w:hAnsi="Calibri" w:cs="Times New Roman"/>
          <w:b/>
          <w:bCs/>
          <w:sz w:val="44"/>
          <w:szCs w:val="44"/>
          <w:lang w:val="ro-RO" w:bidi="ar-SA"/>
        </w:rPr>
        <w:t>Student number: 2023565 Year 1, A1, Term 2</w:t>
      </w:r>
    </w:p>
    <w:p w14:paraId="13E4D9C2" w14:textId="77777777" w:rsidR="007165E5" w:rsidRPr="007165E5" w:rsidRDefault="007165E5" w:rsidP="007165E5">
      <w:pPr>
        <w:suppressAutoHyphens/>
        <w:autoSpaceDN w:val="0"/>
        <w:spacing w:line="240" w:lineRule="auto"/>
        <w:jc w:val="center"/>
        <w:textAlignment w:val="baseline"/>
        <w:rPr>
          <w:rFonts w:ascii="Calibri" w:eastAsia="Calibri" w:hAnsi="Calibri" w:cs="Times New Roman"/>
          <w:sz w:val="22"/>
          <w:szCs w:val="22"/>
          <w:lang w:bidi="ar-SA"/>
        </w:rPr>
      </w:pPr>
      <w:r w:rsidRPr="007165E5">
        <w:rPr>
          <w:rFonts w:ascii="Calibri" w:eastAsia="Calibri" w:hAnsi="Calibri" w:cs="Times New Roman"/>
          <w:b/>
          <w:bCs/>
          <w:sz w:val="44"/>
          <w:szCs w:val="44"/>
          <w:lang w:val="ro-RO" w:bidi="ar-SA"/>
        </w:rPr>
        <w:t xml:space="preserve">Business </w:t>
      </w:r>
      <w:r w:rsidRPr="007165E5">
        <w:rPr>
          <w:rFonts w:ascii="Calibri" w:eastAsia="Calibri" w:hAnsi="Calibri" w:cs="Times New Roman"/>
          <w:b/>
          <w:bCs/>
          <w:sz w:val="44"/>
          <w:szCs w:val="44"/>
          <w:lang w:bidi="ar-SA"/>
        </w:rPr>
        <w:t>Management</w:t>
      </w:r>
    </w:p>
    <w:p w14:paraId="4D82A37E" w14:textId="77777777" w:rsidR="007165E5" w:rsidRPr="007165E5" w:rsidRDefault="007165E5" w:rsidP="007165E5">
      <w:pPr>
        <w:suppressAutoHyphens/>
        <w:autoSpaceDN w:val="0"/>
        <w:spacing w:line="240" w:lineRule="auto"/>
        <w:jc w:val="center"/>
        <w:textAlignment w:val="baseline"/>
        <w:rPr>
          <w:rFonts w:ascii="Calibri" w:eastAsia="Calibri" w:hAnsi="Calibri" w:cs="Times New Roman"/>
          <w:b/>
          <w:bCs/>
          <w:sz w:val="44"/>
          <w:szCs w:val="44"/>
          <w:lang w:val="ro-RO" w:bidi="ar-SA"/>
        </w:rPr>
      </w:pPr>
    </w:p>
    <w:p w14:paraId="27C70592"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192D81FE"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01E0997C"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206CE3F8"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0C72643C"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1B7C12B0"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01E5A8F5"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628F6943"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32C61A44"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74EA74E6"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61937F5C"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7289C429"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 w:val="22"/>
          <w:szCs w:val="22"/>
          <w:lang w:bidi="ar-SA"/>
        </w:rPr>
        <w:t xml:space="preserve">   </w:t>
      </w:r>
      <w:r w:rsidRPr="007165E5">
        <w:rPr>
          <w:rFonts w:ascii="Calibri" w:eastAsia="Calibri" w:hAnsi="Calibri" w:cs="Times New Roman"/>
          <w:b/>
          <w:bCs/>
          <w:szCs w:val="24"/>
          <w:lang w:bidi="ar-SA"/>
        </w:rPr>
        <w:t>The challenges facing management</w:t>
      </w:r>
    </w:p>
    <w:p w14:paraId="2A374DA2"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b/>
          <w:bCs/>
          <w:szCs w:val="24"/>
          <w:lang w:bidi="ar-SA"/>
        </w:rPr>
      </w:pPr>
    </w:p>
    <w:p w14:paraId="26AA19B1"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 xml:space="preserve">As Fred Luthans opines: The academic field of organisational behaviour has been around for about a half century, but the problems facing managers of human organisations have been around since the beginning of civilisation however the problems with human organisations and the solutions over the ages have not really changed that much. </w:t>
      </w:r>
    </w:p>
    <w:p w14:paraId="66A86CF8"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Cs w:val="24"/>
          <w:lang w:bidi="ar-SA"/>
        </w:rPr>
        <w:t>The managerial activities and proportion of their time which managers spend on each activity, identified by Luthans are communication 29%; traditional management 32%; networking 19%; human resources 20%.  (Luthans, 2006)</w:t>
      </w:r>
    </w:p>
    <w:p w14:paraId="666965D8"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b/>
          <w:bCs/>
          <w:szCs w:val="24"/>
          <w:lang w:bidi="ar-SA"/>
        </w:rPr>
      </w:pPr>
      <w:r w:rsidRPr="007165E5">
        <w:rPr>
          <w:rFonts w:ascii="Calibri" w:eastAsia="Calibri" w:hAnsi="Calibri" w:cs="Times New Roman"/>
          <w:b/>
          <w:bCs/>
          <w:szCs w:val="24"/>
          <w:lang w:bidi="ar-SA"/>
        </w:rPr>
        <w:t>Why organisations need managers?</w:t>
      </w:r>
    </w:p>
    <w:p w14:paraId="7475040E"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Henry Mintzberg, a Canadian academic and Business and Management author currently Professor of Managerial Studies at the Mc Gill University, Quebec, identified six purposes of the manager:</w:t>
      </w:r>
    </w:p>
    <w:p w14:paraId="48297F34"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-To ensure the organisation serve its basic purpose.</w:t>
      </w:r>
    </w:p>
    <w:p w14:paraId="7B01B9F1"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-To design and maintain the stability of operations.</w:t>
      </w:r>
    </w:p>
    <w:p w14:paraId="0C473A68"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-To take charge of strategy-making and adaptation to changing environment.</w:t>
      </w:r>
    </w:p>
    <w:p w14:paraId="239851F8"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-To ensure the organisation serve the ends of those who controlled.</w:t>
      </w:r>
    </w:p>
    <w:p w14:paraId="258D54B0"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-To be the key informational link between the organisation and the environment.</w:t>
      </w:r>
    </w:p>
    <w:p w14:paraId="39F6A341"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-As formal authority to operate the organisation’s status system.</w:t>
      </w:r>
    </w:p>
    <w:p w14:paraId="45E1BABF"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Cs w:val="24"/>
          <w:lang w:bidi="ar-SA"/>
        </w:rPr>
        <w:t>In his book: ‘’Managers not MBAs’’ Mintzberg opines that, leaders cannot be created in a classroom. They arise in context, but people who already practice management can significantly improve their effectiveness, having the opportunity of learning from own experience. (Mintzberg, June 2005)</w:t>
      </w:r>
    </w:p>
    <w:p w14:paraId="7FC60BD2"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Henry Mintzberg managerial roles:</w:t>
      </w:r>
    </w:p>
    <w:p w14:paraId="6BC080B5"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p>
    <w:p w14:paraId="53167EB0"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noProof/>
          <w:szCs w:val="24"/>
          <w:lang w:bidi="ar-SA"/>
        </w:rPr>
        <w:lastRenderedPageBreak/>
        <mc:AlternateContent>
          <mc:Choice Requires="wpg">
            <w:drawing>
              <wp:inline distT="0" distB="0" distL="0" distR="0" wp14:anchorId="31C1DAC0" wp14:editId="74F1D2EF">
                <wp:extent cx="3737116" cy="1751477"/>
                <wp:effectExtent l="0" t="0" r="15734" b="20173"/>
                <wp:docPr id="2" name="Diagram 2"/>
                <wp:cNvGraphicFramePr/>
                <a:graphic xmlns:a="http://schemas.openxmlformats.org/drawingml/2006/main">
                  <a:graphicData uri="http://schemas.microsoft.com/office/word/2010/wordprocessingGroup">
                    <wpg:wgp>
                      <wpg:cNvGrpSpPr/>
                      <wpg:grpSpPr>
                        <a:xfrm>
                          <a:off x="0" y="0"/>
                          <a:ext cx="3737116" cy="1751477"/>
                          <a:chOff x="0" y="0"/>
                          <a:chExt cx="3737116" cy="1751477"/>
                        </a:xfrm>
                      </wpg:grpSpPr>
                      <wps:wsp>
                        <wps:cNvPr id="3" name="Freeform: Shape 3"/>
                        <wps:cNvSpPr/>
                        <wps:spPr>
                          <a:xfrm>
                            <a:off x="1810164" y="667429"/>
                            <a:ext cx="1284631" cy="305683"/>
                          </a:xfrm>
                          <a:custGeom>
                            <a:avLst/>
                            <a:gdLst>
                              <a:gd name="f0" fmla="val w"/>
                              <a:gd name="f1" fmla="val h"/>
                              <a:gd name="f2" fmla="val 0"/>
                              <a:gd name="f3" fmla="val 1284632"/>
                              <a:gd name="f4" fmla="val 305684"/>
                              <a:gd name="f5" fmla="val 208314"/>
                              <a:gd name="f6" fmla="*/ f0 1 1284632"/>
                              <a:gd name="f7" fmla="*/ f1 1 305684"/>
                              <a:gd name="f8" fmla="+- f4 0 f2"/>
                              <a:gd name="f9" fmla="+- f3 0 f2"/>
                              <a:gd name="f10" fmla="*/ f9 1 1284632"/>
                              <a:gd name="f11" fmla="*/ f8 1 305684"/>
                              <a:gd name="f12" fmla="*/ 0 1 f10"/>
                              <a:gd name="f13" fmla="*/ 1284632 1 f10"/>
                              <a:gd name="f14" fmla="*/ 0 1 f11"/>
                              <a:gd name="f15" fmla="*/ 305684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1284632" h="305684">
                                <a:moveTo>
                                  <a:pt x="f2" y="f2"/>
                                </a:moveTo>
                                <a:lnTo>
                                  <a:pt x="f2" y="f5"/>
                                </a:lnTo>
                                <a:lnTo>
                                  <a:pt x="f3" y="f5"/>
                                </a:lnTo>
                                <a:lnTo>
                                  <a:pt x="f3" y="f4"/>
                                </a:lnTo>
                              </a:path>
                            </a:pathLst>
                          </a:custGeom>
                          <a:noFill/>
                          <a:ln w="12701" cap="flat">
                            <a:solidFill>
                              <a:srgbClr val="34599C"/>
                            </a:solidFill>
                            <a:prstDash val="solid"/>
                            <a:miter/>
                          </a:ln>
                        </wps:spPr>
                        <wps:bodyPr lIns="0" tIns="0" rIns="0" bIns="0"/>
                      </wps:wsp>
                      <wps:wsp>
                        <wps:cNvPr id="4" name="Freeform: Shape 4"/>
                        <wps:cNvSpPr/>
                        <wps:spPr>
                          <a:xfrm>
                            <a:off x="1764444" y="667429"/>
                            <a:ext cx="91440" cy="305683"/>
                          </a:xfrm>
                          <a:custGeom>
                            <a:avLst/>
                            <a:gdLst>
                              <a:gd name="f0" fmla="val w"/>
                              <a:gd name="f1" fmla="val h"/>
                              <a:gd name="f2" fmla="val 0"/>
                              <a:gd name="f3" fmla="val 91440"/>
                              <a:gd name="f4" fmla="val 305684"/>
                              <a:gd name="f5" fmla="val 45720"/>
                              <a:gd name="f6" fmla="val 208314"/>
                              <a:gd name="f7" fmla="val 61958"/>
                              <a:gd name="f8" fmla="*/ f0 1 91440"/>
                              <a:gd name="f9" fmla="*/ f1 1 305684"/>
                              <a:gd name="f10" fmla="+- f4 0 f2"/>
                              <a:gd name="f11" fmla="+- f3 0 f2"/>
                              <a:gd name="f12" fmla="*/ f11 1 91440"/>
                              <a:gd name="f13" fmla="*/ f10 1 305684"/>
                              <a:gd name="f14" fmla="*/ 0 1 f12"/>
                              <a:gd name="f15" fmla="*/ 91440 1 f12"/>
                              <a:gd name="f16" fmla="*/ 0 1 f13"/>
                              <a:gd name="f17" fmla="*/ 305684 1 f13"/>
                              <a:gd name="f18" fmla="*/ f14 f8 1"/>
                              <a:gd name="f19" fmla="*/ f15 f8 1"/>
                              <a:gd name="f20" fmla="*/ f17 f9 1"/>
                              <a:gd name="f21" fmla="*/ f16 f9 1"/>
                            </a:gdLst>
                            <a:ahLst/>
                            <a:cxnLst>
                              <a:cxn ang="3cd4">
                                <a:pos x="hc" y="t"/>
                              </a:cxn>
                              <a:cxn ang="0">
                                <a:pos x="r" y="vc"/>
                              </a:cxn>
                              <a:cxn ang="cd4">
                                <a:pos x="hc" y="b"/>
                              </a:cxn>
                              <a:cxn ang="cd2">
                                <a:pos x="l" y="vc"/>
                              </a:cxn>
                            </a:cxnLst>
                            <a:rect l="f18" t="f21" r="f19" b="f20"/>
                            <a:pathLst>
                              <a:path w="91440" h="305684">
                                <a:moveTo>
                                  <a:pt x="f5" y="f2"/>
                                </a:moveTo>
                                <a:lnTo>
                                  <a:pt x="f5" y="f6"/>
                                </a:lnTo>
                                <a:lnTo>
                                  <a:pt x="f7" y="f6"/>
                                </a:lnTo>
                                <a:lnTo>
                                  <a:pt x="f7" y="f4"/>
                                </a:lnTo>
                              </a:path>
                            </a:pathLst>
                          </a:custGeom>
                          <a:noFill/>
                          <a:ln w="12701" cap="flat">
                            <a:solidFill>
                              <a:srgbClr val="34599C"/>
                            </a:solidFill>
                            <a:prstDash val="solid"/>
                            <a:miter/>
                          </a:ln>
                        </wps:spPr>
                        <wps:bodyPr lIns="0" tIns="0" rIns="0" bIns="0"/>
                      </wps:wsp>
                      <wps:wsp>
                        <wps:cNvPr id="5" name="Freeform: Shape 5"/>
                        <wps:cNvSpPr/>
                        <wps:spPr>
                          <a:xfrm>
                            <a:off x="525533" y="667429"/>
                            <a:ext cx="1284631" cy="305683"/>
                          </a:xfrm>
                          <a:custGeom>
                            <a:avLst/>
                            <a:gdLst>
                              <a:gd name="f0" fmla="val w"/>
                              <a:gd name="f1" fmla="val h"/>
                              <a:gd name="f2" fmla="val 0"/>
                              <a:gd name="f3" fmla="val 1284632"/>
                              <a:gd name="f4" fmla="val 305684"/>
                              <a:gd name="f5" fmla="val 208314"/>
                              <a:gd name="f6" fmla="*/ f0 1 1284632"/>
                              <a:gd name="f7" fmla="*/ f1 1 305684"/>
                              <a:gd name="f8" fmla="+- f4 0 f2"/>
                              <a:gd name="f9" fmla="+- f3 0 f2"/>
                              <a:gd name="f10" fmla="*/ f9 1 1284632"/>
                              <a:gd name="f11" fmla="*/ f8 1 305684"/>
                              <a:gd name="f12" fmla="*/ 0 1 f10"/>
                              <a:gd name="f13" fmla="*/ 1284632 1 f10"/>
                              <a:gd name="f14" fmla="*/ 0 1 f11"/>
                              <a:gd name="f15" fmla="*/ 305684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1284632" h="305684">
                                <a:moveTo>
                                  <a:pt x="f3" y="f2"/>
                                </a:moveTo>
                                <a:lnTo>
                                  <a:pt x="f3" y="f5"/>
                                </a:lnTo>
                                <a:lnTo>
                                  <a:pt x="f2" y="f5"/>
                                </a:lnTo>
                                <a:lnTo>
                                  <a:pt x="f2" y="f4"/>
                                </a:lnTo>
                              </a:path>
                            </a:pathLst>
                          </a:custGeom>
                          <a:noFill/>
                          <a:ln w="12701" cap="flat">
                            <a:solidFill>
                              <a:srgbClr val="34599C"/>
                            </a:solidFill>
                            <a:prstDash val="solid"/>
                            <a:miter/>
                          </a:ln>
                        </wps:spPr>
                        <wps:bodyPr lIns="0" tIns="0" rIns="0" bIns="0"/>
                      </wps:wsp>
                      <wps:wsp>
                        <wps:cNvPr id="6" name="Freeform: Shape 6"/>
                        <wps:cNvSpPr/>
                        <wps:spPr>
                          <a:xfrm>
                            <a:off x="1284631" y="0"/>
                            <a:ext cx="1051066" cy="667420"/>
                          </a:xfrm>
                          <a:custGeom>
                            <a:avLst/>
                            <a:gdLst>
                              <a:gd name="f0" fmla="val 10800000"/>
                              <a:gd name="f1" fmla="val 5400000"/>
                              <a:gd name="f2" fmla="val 16200000"/>
                              <a:gd name="f3" fmla="val w"/>
                              <a:gd name="f4" fmla="val h"/>
                              <a:gd name="f5" fmla="val ss"/>
                              <a:gd name="f6" fmla="val 0"/>
                              <a:gd name="f7" fmla="*/ 5419351 1 1725033"/>
                              <a:gd name="f8" fmla="val 45"/>
                              <a:gd name="f9" fmla="val 216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FFFFFF"/>
                            </a:solidFill>
                            <a:prstDash val="solid"/>
                            <a:miter/>
                          </a:ln>
                        </wps:spPr>
                        <wps:bodyPr lIns="0" tIns="0" rIns="0" bIns="0"/>
                      </wps:wsp>
                      <wps:wsp>
                        <wps:cNvPr id="7" name="Freeform: Shape 7"/>
                        <wps:cNvSpPr/>
                        <wps:spPr>
                          <a:xfrm>
                            <a:off x="1401418" y="110944"/>
                            <a:ext cx="1051066" cy="667420"/>
                          </a:xfrm>
                          <a:custGeom>
                            <a:avLst/>
                            <a:gdLst>
                              <a:gd name="f0" fmla="val 10800000"/>
                              <a:gd name="f1" fmla="val 5400000"/>
                              <a:gd name="f2" fmla="val 180"/>
                              <a:gd name="f3" fmla="val w"/>
                              <a:gd name="f4" fmla="val h"/>
                              <a:gd name="f5" fmla="val 0"/>
                              <a:gd name="f6" fmla="val 1051063"/>
                              <a:gd name="f7" fmla="val 667425"/>
                              <a:gd name="f8" fmla="val 66743"/>
                              <a:gd name="f9" fmla="val 29882"/>
                              <a:gd name="f10" fmla="val 984321"/>
                              <a:gd name="f11" fmla="val 1021182"/>
                              <a:gd name="f12" fmla="val 1051064"/>
                              <a:gd name="f13" fmla="val 244723"/>
                              <a:gd name="f14" fmla="val 422703"/>
                              <a:gd name="f15" fmla="val 600683"/>
                              <a:gd name="f16" fmla="val 637544"/>
                              <a:gd name="f17" fmla="val 1021181"/>
                              <a:gd name="f18" fmla="val 667426"/>
                              <a:gd name="f19" fmla="val 984320"/>
                              <a:gd name="f20" fmla="val 637543"/>
                              <a:gd name="f21" fmla="val 600682"/>
                              <a:gd name="f22" fmla="+- 0 0 -90"/>
                              <a:gd name="f23" fmla="*/ f3 1 1051063"/>
                              <a:gd name="f24" fmla="*/ f4 1 667425"/>
                              <a:gd name="f25" fmla="+- f7 0 f5"/>
                              <a:gd name="f26" fmla="+- f6 0 f5"/>
                              <a:gd name="f27" fmla="*/ f22 f0 1"/>
                              <a:gd name="f28" fmla="*/ f26 1 1051063"/>
                              <a:gd name="f29" fmla="*/ f25 1 667425"/>
                              <a:gd name="f30" fmla="*/ 0 f26 1"/>
                              <a:gd name="f31" fmla="*/ 66743 f25 1"/>
                              <a:gd name="f32" fmla="*/ 66743 f26 1"/>
                              <a:gd name="f33" fmla="*/ 0 f25 1"/>
                              <a:gd name="f34" fmla="*/ 984321 f26 1"/>
                              <a:gd name="f35" fmla="*/ 1051064 f26 1"/>
                              <a:gd name="f36" fmla="*/ 1051063 f26 1"/>
                              <a:gd name="f37" fmla="*/ 600683 f25 1"/>
                              <a:gd name="f38" fmla="*/ 984320 f26 1"/>
                              <a:gd name="f39" fmla="*/ 667426 f25 1"/>
                              <a:gd name="f40" fmla="*/ 667425 f25 1"/>
                              <a:gd name="f41" fmla="*/ 600682 f25 1"/>
                              <a:gd name="f42" fmla="*/ f27 1 f2"/>
                              <a:gd name="f43" fmla="*/ f30 1 1051063"/>
                              <a:gd name="f44" fmla="*/ f31 1 667425"/>
                              <a:gd name="f45" fmla="*/ f32 1 1051063"/>
                              <a:gd name="f46" fmla="*/ f33 1 667425"/>
                              <a:gd name="f47" fmla="*/ f34 1 1051063"/>
                              <a:gd name="f48" fmla="*/ f35 1 1051063"/>
                              <a:gd name="f49" fmla="*/ f36 1 1051063"/>
                              <a:gd name="f50" fmla="*/ f37 1 667425"/>
                              <a:gd name="f51" fmla="*/ f38 1 1051063"/>
                              <a:gd name="f52" fmla="*/ f39 1 667425"/>
                              <a:gd name="f53" fmla="*/ f40 1 667425"/>
                              <a:gd name="f54" fmla="*/ f41 1 66742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51063" h="66742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FFFFFF">
                              <a:alpha val="90000"/>
                            </a:srgbClr>
                          </a:solidFill>
                          <a:ln w="12701" cap="flat">
                            <a:solidFill>
                              <a:srgbClr val="4472C4"/>
                            </a:solidFill>
                            <a:prstDash val="solid"/>
                            <a:miter/>
                          </a:ln>
                        </wps:spPr>
                        <wps:txbx>
                          <w:txbxContent>
                            <w:p w14:paraId="3FA81EA7" w14:textId="77777777" w:rsidR="007165E5" w:rsidRDefault="007165E5" w:rsidP="007165E5">
                              <w:pPr>
                                <w:spacing w:after="60" w:line="216" w:lineRule="auto"/>
                                <w:jc w:val="center"/>
                              </w:pPr>
                              <w:r>
                                <w:rPr>
                                  <w:rFonts w:cs="Calibri"/>
                                  <w:color w:val="000000"/>
                                  <w:kern w:val="3"/>
                                  <w:sz w:val="13"/>
                                  <w:szCs w:val="13"/>
                                </w:rPr>
                                <w:t>Formal authority and status</w:t>
                              </w:r>
                            </w:p>
                          </w:txbxContent>
                        </wps:txbx>
                        <wps:bodyPr vert="horz" wrap="square" lIns="46213" tIns="46213" rIns="46213" bIns="46213" anchor="ctr" anchorCtr="1" compatLnSpc="0">
                          <a:noAutofit/>
                        </wps:bodyPr>
                      </wps:wsp>
                      <wps:wsp>
                        <wps:cNvPr id="8" name="Freeform: Shape 8"/>
                        <wps:cNvSpPr/>
                        <wps:spPr>
                          <a:xfrm>
                            <a:off x="0" y="973113"/>
                            <a:ext cx="1051066" cy="667420"/>
                          </a:xfrm>
                          <a:custGeom>
                            <a:avLst/>
                            <a:gdLst>
                              <a:gd name="f0" fmla="val 10800000"/>
                              <a:gd name="f1" fmla="val 5400000"/>
                              <a:gd name="f2" fmla="val 16200000"/>
                              <a:gd name="f3" fmla="val w"/>
                              <a:gd name="f4" fmla="val h"/>
                              <a:gd name="f5" fmla="val ss"/>
                              <a:gd name="f6" fmla="val 0"/>
                              <a:gd name="f7" fmla="*/ 5419351 1 1725033"/>
                              <a:gd name="f8" fmla="val 45"/>
                              <a:gd name="f9" fmla="val 216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FFFFFF"/>
                            </a:solidFill>
                            <a:prstDash val="solid"/>
                            <a:miter/>
                          </a:ln>
                        </wps:spPr>
                        <wps:bodyPr lIns="0" tIns="0" rIns="0" bIns="0"/>
                      </wps:wsp>
                      <wps:wsp>
                        <wps:cNvPr id="9" name="Freeform: Shape 9"/>
                        <wps:cNvSpPr/>
                        <wps:spPr>
                          <a:xfrm>
                            <a:off x="116787" y="1084057"/>
                            <a:ext cx="1051066" cy="667420"/>
                          </a:xfrm>
                          <a:custGeom>
                            <a:avLst/>
                            <a:gdLst>
                              <a:gd name="f0" fmla="val 10800000"/>
                              <a:gd name="f1" fmla="val 5400000"/>
                              <a:gd name="f2" fmla="val 180"/>
                              <a:gd name="f3" fmla="val w"/>
                              <a:gd name="f4" fmla="val h"/>
                              <a:gd name="f5" fmla="val 0"/>
                              <a:gd name="f6" fmla="val 1051063"/>
                              <a:gd name="f7" fmla="val 667425"/>
                              <a:gd name="f8" fmla="val 66743"/>
                              <a:gd name="f9" fmla="val 29882"/>
                              <a:gd name="f10" fmla="val 984321"/>
                              <a:gd name="f11" fmla="val 1021182"/>
                              <a:gd name="f12" fmla="val 1051064"/>
                              <a:gd name="f13" fmla="val 244723"/>
                              <a:gd name="f14" fmla="val 422703"/>
                              <a:gd name="f15" fmla="val 600683"/>
                              <a:gd name="f16" fmla="val 637544"/>
                              <a:gd name="f17" fmla="val 1021181"/>
                              <a:gd name="f18" fmla="val 667426"/>
                              <a:gd name="f19" fmla="val 984320"/>
                              <a:gd name="f20" fmla="val 637543"/>
                              <a:gd name="f21" fmla="val 600682"/>
                              <a:gd name="f22" fmla="+- 0 0 -90"/>
                              <a:gd name="f23" fmla="*/ f3 1 1051063"/>
                              <a:gd name="f24" fmla="*/ f4 1 667425"/>
                              <a:gd name="f25" fmla="+- f7 0 f5"/>
                              <a:gd name="f26" fmla="+- f6 0 f5"/>
                              <a:gd name="f27" fmla="*/ f22 f0 1"/>
                              <a:gd name="f28" fmla="*/ f26 1 1051063"/>
                              <a:gd name="f29" fmla="*/ f25 1 667425"/>
                              <a:gd name="f30" fmla="*/ 0 f26 1"/>
                              <a:gd name="f31" fmla="*/ 66743 f25 1"/>
                              <a:gd name="f32" fmla="*/ 66743 f26 1"/>
                              <a:gd name="f33" fmla="*/ 0 f25 1"/>
                              <a:gd name="f34" fmla="*/ 984321 f26 1"/>
                              <a:gd name="f35" fmla="*/ 1051064 f26 1"/>
                              <a:gd name="f36" fmla="*/ 1051063 f26 1"/>
                              <a:gd name="f37" fmla="*/ 600683 f25 1"/>
                              <a:gd name="f38" fmla="*/ 984320 f26 1"/>
                              <a:gd name="f39" fmla="*/ 667426 f25 1"/>
                              <a:gd name="f40" fmla="*/ 667425 f25 1"/>
                              <a:gd name="f41" fmla="*/ 600682 f25 1"/>
                              <a:gd name="f42" fmla="*/ f27 1 f2"/>
                              <a:gd name="f43" fmla="*/ f30 1 1051063"/>
                              <a:gd name="f44" fmla="*/ f31 1 667425"/>
                              <a:gd name="f45" fmla="*/ f32 1 1051063"/>
                              <a:gd name="f46" fmla="*/ f33 1 667425"/>
                              <a:gd name="f47" fmla="*/ f34 1 1051063"/>
                              <a:gd name="f48" fmla="*/ f35 1 1051063"/>
                              <a:gd name="f49" fmla="*/ f36 1 1051063"/>
                              <a:gd name="f50" fmla="*/ f37 1 667425"/>
                              <a:gd name="f51" fmla="*/ f38 1 1051063"/>
                              <a:gd name="f52" fmla="*/ f39 1 667425"/>
                              <a:gd name="f53" fmla="*/ f40 1 667425"/>
                              <a:gd name="f54" fmla="*/ f41 1 66742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51063" h="66742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FFFFFF">
                              <a:alpha val="90000"/>
                            </a:srgbClr>
                          </a:solidFill>
                          <a:ln w="12701" cap="flat">
                            <a:solidFill>
                              <a:srgbClr val="4472C4"/>
                            </a:solidFill>
                            <a:prstDash val="solid"/>
                            <a:miter/>
                          </a:ln>
                        </wps:spPr>
                        <wps:txbx>
                          <w:txbxContent>
                            <w:p w14:paraId="127638D5" w14:textId="77777777" w:rsidR="007165E5" w:rsidRDefault="007165E5" w:rsidP="007165E5">
                              <w:pPr>
                                <w:spacing w:after="60" w:line="216" w:lineRule="auto"/>
                                <w:jc w:val="center"/>
                              </w:pPr>
                              <w:r>
                                <w:rPr>
                                  <w:rFonts w:cs="Calibri"/>
                                  <w:color w:val="000000"/>
                                  <w:kern w:val="3"/>
                                  <w:sz w:val="13"/>
                                  <w:szCs w:val="13"/>
                                </w:rPr>
                                <w:t>Informational roles</w:t>
                              </w:r>
                            </w:p>
                            <w:p w14:paraId="5C6F0131" w14:textId="77777777" w:rsidR="007165E5" w:rsidRDefault="007165E5" w:rsidP="007165E5">
                              <w:pPr>
                                <w:spacing w:after="60" w:line="216" w:lineRule="auto"/>
                                <w:jc w:val="center"/>
                              </w:pPr>
                              <w:r>
                                <w:rPr>
                                  <w:rFonts w:cs="Calibri"/>
                                  <w:color w:val="000000"/>
                                  <w:kern w:val="3"/>
                                  <w:sz w:val="13"/>
                                  <w:szCs w:val="13"/>
                                </w:rPr>
                                <w:t>(Monitor, Disseminator, Spokesperson)</w:t>
                              </w:r>
                            </w:p>
                          </w:txbxContent>
                        </wps:txbx>
                        <wps:bodyPr vert="horz" wrap="square" lIns="46213" tIns="46213" rIns="46213" bIns="46213" anchor="ctr" anchorCtr="1" compatLnSpc="0">
                          <a:noAutofit/>
                        </wps:bodyPr>
                      </wps:wsp>
                      <wps:wsp>
                        <wps:cNvPr id="10" name="Freeform: Shape 10"/>
                        <wps:cNvSpPr/>
                        <wps:spPr>
                          <a:xfrm>
                            <a:off x="1300871" y="973113"/>
                            <a:ext cx="1051066" cy="667420"/>
                          </a:xfrm>
                          <a:custGeom>
                            <a:avLst/>
                            <a:gdLst>
                              <a:gd name="f0" fmla="val 10800000"/>
                              <a:gd name="f1" fmla="val 5400000"/>
                              <a:gd name="f2" fmla="val 16200000"/>
                              <a:gd name="f3" fmla="val w"/>
                              <a:gd name="f4" fmla="val h"/>
                              <a:gd name="f5" fmla="val ss"/>
                              <a:gd name="f6" fmla="val 0"/>
                              <a:gd name="f7" fmla="*/ 5419351 1 1725033"/>
                              <a:gd name="f8" fmla="val 45"/>
                              <a:gd name="f9" fmla="val 216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FFFFFF"/>
                            </a:solidFill>
                            <a:prstDash val="solid"/>
                            <a:miter/>
                          </a:ln>
                        </wps:spPr>
                        <wps:bodyPr lIns="0" tIns="0" rIns="0" bIns="0"/>
                      </wps:wsp>
                      <wps:wsp>
                        <wps:cNvPr id="11" name="Freeform: Shape 11"/>
                        <wps:cNvSpPr/>
                        <wps:spPr>
                          <a:xfrm>
                            <a:off x="1417658" y="1084057"/>
                            <a:ext cx="1051066" cy="667420"/>
                          </a:xfrm>
                          <a:custGeom>
                            <a:avLst/>
                            <a:gdLst>
                              <a:gd name="f0" fmla="val 10800000"/>
                              <a:gd name="f1" fmla="val 5400000"/>
                              <a:gd name="f2" fmla="val 180"/>
                              <a:gd name="f3" fmla="val w"/>
                              <a:gd name="f4" fmla="val h"/>
                              <a:gd name="f5" fmla="val 0"/>
                              <a:gd name="f6" fmla="val 1051063"/>
                              <a:gd name="f7" fmla="val 667425"/>
                              <a:gd name="f8" fmla="val 66743"/>
                              <a:gd name="f9" fmla="val 29882"/>
                              <a:gd name="f10" fmla="val 984321"/>
                              <a:gd name="f11" fmla="val 1021182"/>
                              <a:gd name="f12" fmla="val 1051064"/>
                              <a:gd name="f13" fmla="val 244723"/>
                              <a:gd name="f14" fmla="val 422703"/>
                              <a:gd name="f15" fmla="val 600683"/>
                              <a:gd name="f16" fmla="val 637544"/>
                              <a:gd name="f17" fmla="val 1021181"/>
                              <a:gd name="f18" fmla="val 667426"/>
                              <a:gd name="f19" fmla="val 984320"/>
                              <a:gd name="f20" fmla="val 637543"/>
                              <a:gd name="f21" fmla="val 600682"/>
                              <a:gd name="f22" fmla="+- 0 0 -90"/>
                              <a:gd name="f23" fmla="*/ f3 1 1051063"/>
                              <a:gd name="f24" fmla="*/ f4 1 667425"/>
                              <a:gd name="f25" fmla="+- f7 0 f5"/>
                              <a:gd name="f26" fmla="+- f6 0 f5"/>
                              <a:gd name="f27" fmla="*/ f22 f0 1"/>
                              <a:gd name="f28" fmla="*/ f26 1 1051063"/>
                              <a:gd name="f29" fmla="*/ f25 1 667425"/>
                              <a:gd name="f30" fmla="*/ 0 f26 1"/>
                              <a:gd name="f31" fmla="*/ 66743 f25 1"/>
                              <a:gd name="f32" fmla="*/ 66743 f26 1"/>
                              <a:gd name="f33" fmla="*/ 0 f25 1"/>
                              <a:gd name="f34" fmla="*/ 984321 f26 1"/>
                              <a:gd name="f35" fmla="*/ 1051064 f26 1"/>
                              <a:gd name="f36" fmla="*/ 1051063 f26 1"/>
                              <a:gd name="f37" fmla="*/ 600683 f25 1"/>
                              <a:gd name="f38" fmla="*/ 984320 f26 1"/>
                              <a:gd name="f39" fmla="*/ 667426 f25 1"/>
                              <a:gd name="f40" fmla="*/ 667425 f25 1"/>
                              <a:gd name="f41" fmla="*/ 600682 f25 1"/>
                              <a:gd name="f42" fmla="*/ f27 1 f2"/>
                              <a:gd name="f43" fmla="*/ f30 1 1051063"/>
                              <a:gd name="f44" fmla="*/ f31 1 667425"/>
                              <a:gd name="f45" fmla="*/ f32 1 1051063"/>
                              <a:gd name="f46" fmla="*/ f33 1 667425"/>
                              <a:gd name="f47" fmla="*/ f34 1 1051063"/>
                              <a:gd name="f48" fmla="*/ f35 1 1051063"/>
                              <a:gd name="f49" fmla="*/ f36 1 1051063"/>
                              <a:gd name="f50" fmla="*/ f37 1 667425"/>
                              <a:gd name="f51" fmla="*/ f38 1 1051063"/>
                              <a:gd name="f52" fmla="*/ f39 1 667425"/>
                              <a:gd name="f53" fmla="*/ f40 1 667425"/>
                              <a:gd name="f54" fmla="*/ f41 1 66742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51063" h="66742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FFFFFF">
                              <a:alpha val="90000"/>
                            </a:srgbClr>
                          </a:solidFill>
                          <a:ln w="12701" cap="flat">
                            <a:solidFill>
                              <a:srgbClr val="4472C4"/>
                            </a:solidFill>
                            <a:prstDash val="solid"/>
                            <a:miter/>
                          </a:ln>
                        </wps:spPr>
                        <wps:txbx>
                          <w:txbxContent>
                            <w:p w14:paraId="3B8E22BC" w14:textId="77777777" w:rsidR="007165E5" w:rsidRDefault="007165E5" w:rsidP="007165E5">
                              <w:pPr>
                                <w:spacing w:after="60" w:line="216" w:lineRule="auto"/>
                                <w:jc w:val="center"/>
                              </w:pPr>
                              <w:r>
                                <w:rPr>
                                  <w:rFonts w:cs="Calibri"/>
                                  <w:color w:val="000000"/>
                                  <w:kern w:val="3"/>
                                  <w:sz w:val="15"/>
                                  <w:szCs w:val="15"/>
                                </w:rPr>
                                <w:t>Interpersonal roles</w:t>
                              </w:r>
                            </w:p>
                            <w:p w14:paraId="56D761DC" w14:textId="77777777" w:rsidR="007165E5" w:rsidRDefault="007165E5" w:rsidP="007165E5">
                              <w:pPr>
                                <w:spacing w:after="60" w:line="216" w:lineRule="auto"/>
                                <w:jc w:val="center"/>
                              </w:pPr>
                              <w:r>
                                <w:rPr>
                                  <w:rFonts w:cs="Calibri"/>
                                  <w:color w:val="000000"/>
                                  <w:kern w:val="3"/>
                                  <w:sz w:val="15"/>
                                  <w:szCs w:val="15"/>
                                </w:rPr>
                                <w:t>(Figurehead, Leader, Liaison)</w:t>
                              </w:r>
                            </w:p>
                          </w:txbxContent>
                        </wps:txbx>
                        <wps:bodyPr vert="horz" wrap="square" lIns="50026" tIns="50026" rIns="50026" bIns="50026" anchor="ctr" anchorCtr="1" compatLnSpc="0">
                          <a:noAutofit/>
                        </wps:bodyPr>
                      </wps:wsp>
                      <wps:wsp>
                        <wps:cNvPr id="12" name="Freeform: Shape 12"/>
                        <wps:cNvSpPr/>
                        <wps:spPr>
                          <a:xfrm>
                            <a:off x="2569262" y="973113"/>
                            <a:ext cx="1051066" cy="667420"/>
                          </a:xfrm>
                          <a:custGeom>
                            <a:avLst/>
                            <a:gdLst>
                              <a:gd name="f0" fmla="val 10800000"/>
                              <a:gd name="f1" fmla="val 5400000"/>
                              <a:gd name="f2" fmla="val 16200000"/>
                              <a:gd name="f3" fmla="val w"/>
                              <a:gd name="f4" fmla="val h"/>
                              <a:gd name="f5" fmla="val ss"/>
                              <a:gd name="f6" fmla="val 0"/>
                              <a:gd name="f7" fmla="*/ 5419351 1 1725033"/>
                              <a:gd name="f8" fmla="val 45"/>
                              <a:gd name="f9" fmla="val 216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FFFFFF"/>
                            </a:solidFill>
                            <a:prstDash val="solid"/>
                            <a:miter/>
                          </a:ln>
                        </wps:spPr>
                        <wps:bodyPr lIns="0" tIns="0" rIns="0" bIns="0"/>
                      </wps:wsp>
                      <wps:wsp>
                        <wps:cNvPr id="13" name="Freeform: Shape 13"/>
                        <wps:cNvSpPr/>
                        <wps:spPr>
                          <a:xfrm>
                            <a:off x="2686050" y="1084057"/>
                            <a:ext cx="1051066" cy="667420"/>
                          </a:xfrm>
                          <a:custGeom>
                            <a:avLst/>
                            <a:gdLst>
                              <a:gd name="f0" fmla="val 10800000"/>
                              <a:gd name="f1" fmla="val 5400000"/>
                              <a:gd name="f2" fmla="val 180"/>
                              <a:gd name="f3" fmla="val w"/>
                              <a:gd name="f4" fmla="val h"/>
                              <a:gd name="f5" fmla="val 0"/>
                              <a:gd name="f6" fmla="val 1051063"/>
                              <a:gd name="f7" fmla="val 667425"/>
                              <a:gd name="f8" fmla="val 66743"/>
                              <a:gd name="f9" fmla="val 29882"/>
                              <a:gd name="f10" fmla="val 984321"/>
                              <a:gd name="f11" fmla="val 1021182"/>
                              <a:gd name="f12" fmla="val 1051064"/>
                              <a:gd name="f13" fmla="val 244723"/>
                              <a:gd name="f14" fmla="val 422703"/>
                              <a:gd name="f15" fmla="val 600683"/>
                              <a:gd name="f16" fmla="val 637544"/>
                              <a:gd name="f17" fmla="val 1021181"/>
                              <a:gd name="f18" fmla="val 667426"/>
                              <a:gd name="f19" fmla="val 984320"/>
                              <a:gd name="f20" fmla="val 637543"/>
                              <a:gd name="f21" fmla="val 600682"/>
                              <a:gd name="f22" fmla="+- 0 0 -90"/>
                              <a:gd name="f23" fmla="*/ f3 1 1051063"/>
                              <a:gd name="f24" fmla="*/ f4 1 667425"/>
                              <a:gd name="f25" fmla="+- f7 0 f5"/>
                              <a:gd name="f26" fmla="+- f6 0 f5"/>
                              <a:gd name="f27" fmla="*/ f22 f0 1"/>
                              <a:gd name="f28" fmla="*/ f26 1 1051063"/>
                              <a:gd name="f29" fmla="*/ f25 1 667425"/>
                              <a:gd name="f30" fmla="*/ 0 f26 1"/>
                              <a:gd name="f31" fmla="*/ 66743 f25 1"/>
                              <a:gd name="f32" fmla="*/ 66743 f26 1"/>
                              <a:gd name="f33" fmla="*/ 0 f25 1"/>
                              <a:gd name="f34" fmla="*/ 984321 f26 1"/>
                              <a:gd name="f35" fmla="*/ 1051064 f26 1"/>
                              <a:gd name="f36" fmla="*/ 1051063 f26 1"/>
                              <a:gd name="f37" fmla="*/ 600683 f25 1"/>
                              <a:gd name="f38" fmla="*/ 984320 f26 1"/>
                              <a:gd name="f39" fmla="*/ 667426 f25 1"/>
                              <a:gd name="f40" fmla="*/ 667425 f25 1"/>
                              <a:gd name="f41" fmla="*/ 600682 f25 1"/>
                              <a:gd name="f42" fmla="*/ f27 1 f2"/>
                              <a:gd name="f43" fmla="*/ f30 1 1051063"/>
                              <a:gd name="f44" fmla="*/ f31 1 667425"/>
                              <a:gd name="f45" fmla="*/ f32 1 1051063"/>
                              <a:gd name="f46" fmla="*/ f33 1 667425"/>
                              <a:gd name="f47" fmla="*/ f34 1 1051063"/>
                              <a:gd name="f48" fmla="*/ f35 1 1051063"/>
                              <a:gd name="f49" fmla="*/ f36 1 1051063"/>
                              <a:gd name="f50" fmla="*/ f37 1 667425"/>
                              <a:gd name="f51" fmla="*/ f38 1 1051063"/>
                              <a:gd name="f52" fmla="*/ f39 1 667425"/>
                              <a:gd name="f53" fmla="*/ f40 1 667425"/>
                              <a:gd name="f54" fmla="*/ f41 1 66742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51063" h="66742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FFFFFF">
                              <a:alpha val="90000"/>
                            </a:srgbClr>
                          </a:solidFill>
                          <a:ln w="12701" cap="flat">
                            <a:solidFill>
                              <a:srgbClr val="4472C4"/>
                            </a:solidFill>
                            <a:prstDash val="solid"/>
                            <a:miter/>
                          </a:ln>
                        </wps:spPr>
                        <wps:txbx>
                          <w:txbxContent>
                            <w:p w14:paraId="585962D7" w14:textId="77777777" w:rsidR="007165E5" w:rsidRDefault="007165E5" w:rsidP="007165E5">
                              <w:pPr>
                                <w:spacing w:after="60" w:line="216" w:lineRule="auto"/>
                                <w:jc w:val="center"/>
                              </w:pPr>
                              <w:r>
                                <w:rPr>
                                  <w:rFonts w:cs="Calibri"/>
                                  <w:color w:val="000000"/>
                                  <w:kern w:val="3"/>
                                  <w:sz w:val="13"/>
                                  <w:szCs w:val="13"/>
                                </w:rPr>
                                <w:t>Decisional roles</w:t>
                              </w:r>
                            </w:p>
                            <w:p w14:paraId="7831A8F2" w14:textId="77777777" w:rsidR="007165E5" w:rsidRDefault="007165E5" w:rsidP="007165E5">
                              <w:pPr>
                                <w:spacing w:after="60" w:line="216" w:lineRule="auto"/>
                                <w:jc w:val="center"/>
                              </w:pPr>
                              <w:r>
                                <w:rPr>
                                  <w:rFonts w:cs="Calibri"/>
                                  <w:color w:val="000000"/>
                                  <w:kern w:val="3"/>
                                  <w:sz w:val="13"/>
                                  <w:szCs w:val="13"/>
                                </w:rPr>
                                <w:t>(Entrepreneur, Disturbance handler, Resource allocator, Negotiator)</w:t>
                              </w:r>
                            </w:p>
                          </w:txbxContent>
                        </wps:txbx>
                        <wps:bodyPr vert="horz" wrap="square" lIns="46213" tIns="46213" rIns="46213" bIns="46213" anchor="ctr" anchorCtr="1" compatLnSpc="0">
                          <a:noAutofit/>
                        </wps:bodyPr>
                      </wps:wsp>
                    </wpg:wgp>
                  </a:graphicData>
                </a:graphic>
              </wp:inline>
            </w:drawing>
          </mc:Choice>
          <mc:Fallback>
            <w:pict>
              <v:group w14:anchorId="31C1DAC0" id="Diagram 2" o:spid="_x0000_s1026" style="width:294.25pt;height:137.9pt;mso-position-horizontal-relative:char;mso-position-vertical-relative:line" coordsize="37371,175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">
                <v:shape id="Freeform: Shape 3" o:spid="_x0000_s1027" style="position:absolute;left:18101;top:6674;width:12846;height:3057;visibility:visible;mso-wrap-style:square;v-text-anchor:top" coordsize="1284632,305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" path="m,l,208314r1284632,l1284632,305684e" filled="f" strokecolor="#34599c" strokeweight=".35281mm">
                  <v:stroke joinstyle="miter"/>
                  <v:path arrowok="t" o:connecttype="custom" o:connectlocs="642316,0;1284631,152842;642316,305683;0,152842" o:connectangles="270,0,90,180" textboxrect="0,0,1284632,305684"/>
                </v:shape>
                <v:shape id="Freeform: Shape 4" o:spid="_x0000_s1028" style="position:absolute;left:17644;top:6674;width:914;height:3057;visibility:visible;mso-wrap-style:square;v-text-anchor:top" coordsize="91440,305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" path="m45720,r,208314l61958,208314r,97370e" filled="f" strokecolor="#34599c" strokeweight=".35281mm">
                  <v:stroke joinstyle="miter"/>
                  <v:path arrowok="t" o:connecttype="custom" o:connectlocs="45720,0;91440,152842;45720,305683;0,152842" o:connectangles="270,0,90,180" textboxrect="0,0,91440,305684"/>
                </v:shape>
                <v:shape id="Freeform: Shape 5" o:spid="_x0000_s1029" style="position:absolute;left:5255;top:6674;width:12846;height:3057;visibility:visible;mso-wrap-style:square;v-text-anchor:top" coordsize="1284632,305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" path="m1284632,r,208314l,208314r,97370e" filled="f" strokecolor="#34599c" strokeweight=".35281mm">
                  <v:stroke joinstyle="miter"/>
                  <v:path arrowok="t" o:connecttype="custom" o:connectlocs="642316,0;1284631,152842;642316,305683;0,152842" o:connectangles="270,0,90,180" textboxrect="0,0,1284632,305684"/>
                </v:shape>
                <v:shape id="Freeform: Shape 6" o:spid="_x0000_s1030" style="position:absolute;left:12846;width:10510;height:6674;visibility:visible;mso-wrap-style:square;v-text-anchor:top" coordsize="1051066,667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" path="m66742,at,,133484,133484,66742,,,66742l,600678at,533936,133484,667420,,600678,66742,667420l984324,667420at917582,533936,1051066,667420,984324,667420,1051066,600678l1051066,66742at917582,,1051066,133484,1051066,66742,984324,l66742,xe" fillcolor="#4472c4" strokecolor="white" strokeweight=".35281mm">
                  <v:stroke joinstyle="miter"/>
                  <v:path arrowok="t" o:connecttype="custom" o:connectlocs="525533,0;1051066,333710;525533,667420;0,333710" o:connectangles="270,0,90,180" textboxrect="19549,19549,1031517,647871"/>
                </v:shape>
                <v:shape id="Freeform: Shape 7" o:spid="_x0000_s1031" style="position:absolute;left:14014;top:1109;width:10510;height:6674;visibility:visible;mso-wrap-style:square;v-text-anchor:middle-center" coordsize="1051063,6674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" adj="-11796480,,5400" path="m,66743c,29882,29882,,66743,l984321,v36861,,66743,29882,66743,66743c1051064,244723,1051063,422703,1051063,600683v,36861,-29882,66743,-66743,66743l66743,667425c29882,667425,,637543,,600682l,66743xe" strokecolor="#4472c4" strokeweight=".35281mm">
                  <v:fill opacity="59110f"/>
                  <v:stroke joinstyle="miter"/>
                  <v:formulas/>
                  <v:path arrowok="t" o:connecttype="custom" o:connectlocs="525533,0;1051066,333710;525533,667420;0,333710;0,66742;66743,0;984324,0;1051067,66742;1051066,600678;984323,667421;66743,667420;0,600678;0,66742" o:connectangles="270,0,90,180,0,0,0,0,0,0,0,0,0" textboxrect="0,0,1051063,667425"/>
                  <v:textbox inset="1.2837mm,1.2837mm,1.2837mm,1.2837mm">
                    <w:txbxContent>
                      <w:p w14:paraId="3FA81EA7" w14:textId="77777777" w:rsidR="007165E5" w:rsidRDefault="007165E5" w:rsidP="007165E5">
                        <w:pPr>
                          <w:spacing w:after="60" w:line="216" w:lineRule="auto"/>
                          <w:jc w:val="center"/>
                        </w:pPr>
                        <w:r>
                          <w:rPr>
                            <w:rFonts w:cs="Calibri"/>
                            <w:color w:val="000000"/>
                            <w:kern w:val="3"/>
                            <w:sz w:val="13"/>
                            <w:szCs w:val="13"/>
                          </w:rPr>
                          <w:t>Formal authority and status</w:t>
                        </w:r>
                      </w:p>
                    </w:txbxContent>
                  </v:textbox>
                </v:shape>
                <v:shape id="Freeform: Shape 8" o:spid="_x0000_s1032" style="position:absolute;top:9731;width:10510;height:6674;visibility:visible;mso-wrap-style:square;v-text-anchor:top" coordsize="1051066,667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" path="m66742,at,,133484,133484,66742,,,66742l,600678at,533936,133484,667420,,600678,66742,667420l984324,667420at917582,533936,1051066,667420,984324,667420,1051066,600678l1051066,66742at917582,,1051066,133484,1051066,66742,984324,l66742,xe" fillcolor="#4472c4" strokecolor="white" strokeweight=".35281mm">
                  <v:stroke joinstyle="miter"/>
                  <v:path arrowok="t" o:connecttype="custom" o:connectlocs="525533,0;1051066,333710;525533,667420;0,333710" o:connectangles="270,0,90,180" textboxrect="19549,19549,1031517,647871"/>
                </v:shape>
                <v:shape id="Freeform: Shape 9" o:spid="_x0000_s1033" style="position:absolute;left:1167;top:10840;width:10511;height:6674;visibility:visible;mso-wrap-style:square;v-text-anchor:middle-center" coordsize="1051063,6674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" adj="-11796480,,5400" path="m,66743c,29882,29882,,66743,l984321,v36861,,66743,29882,66743,66743c1051064,244723,1051063,422703,1051063,600683v,36861,-29882,66743,-66743,66743l66743,667425c29882,667425,,637543,,600682l,66743xe" strokecolor="#4472c4" strokeweight=".35281mm">
                  <v:fill opacity="59110f"/>
                  <v:stroke joinstyle="miter"/>
                  <v:formulas/>
                  <v:path arrowok="t" o:connecttype="custom" o:connectlocs="525533,0;1051066,333710;525533,667420;0,333710;0,66742;66743,0;984324,0;1051067,66742;1051066,600678;984323,667421;66743,667420;0,600678;0,66742" o:connectangles="270,0,90,180,0,0,0,0,0,0,0,0,0" textboxrect="0,0,1051063,667425"/>
                  <v:textbox inset="1.2837mm,1.2837mm,1.2837mm,1.2837mm">
                    <w:txbxContent>
                      <w:p w14:paraId="127638D5" w14:textId="77777777" w:rsidR="007165E5" w:rsidRDefault="007165E5" w:rsidP="007165E5">
                        <w:pPr>
                          <w:spacing w:after="60" w:line="216" w:lineRule="auto"/>
                          <w:jc w:val="center"/>
                        </w:pPr>
                        <w:r>
                          <w:rPr>
                            <w:rFonts w:cs="Calibri"/>
                            <w:color w:val="000000"/>
                            <w:kern w:val="3"/>
                            <w:sz w:val="13"/>
                            <w:szCs w:val="13"/>
                          </w:rPr>
                          <w:t>Informational roles</w:t>
                        </w:r>
                      </w:p>
                      <w:p w14:paraId="5C6F0131" w14:textId="77777777" w:rsidR="007165E5" w:rsidRDefault="007165E5" w:rsidP="007165E5">
                        <w:pPr>
                          <w:spacing w:after="60" w:line="216" w:lineRule="auto"/>
                          <w:jc w:val="center"/>
                        </w:pPr>
                        <w:r>
                          <w:rPr>
                            <w:rFonts w:cs="Calibri"/>
                            <w:color w:val="000000"/>
                            <w:kern w:val="3"/>
                            <w:sz w:val="13"/>
                            <w:szCs w:val="13"/>
                          </w:rPr>
                          <w:t>(Monitor, Disseminator, Spokesperson)</w:t>
                        </w:r>
                      </w:p>
                    </w:txbxContent>
                  </v:textbox>
                </v:shape>
                <v:shape id="Freeform: Shape 10" o:spid="_x0000_s1034" style="position:absolute;left:13008;top:9731;width:10511;height:6674;visibility:visible;mso-wrap-style:square;v-text-anchor:top" coordsize="1051066,667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" path="m66742,at,,133484,133484,66742,,,66742l,600678at,533936,133484,667420,,600678,66742,667420l984324,667420at917582,533936,1051066,667420,984324,667420,1051066,600678l1051066,66742at917582,,1051066,133484,1051066,66742,984324,l66742,xe" fillcolor="#4472c4" strokecolor="white" strokeweight=".35281mm">
                  <v:stroke joinstyle="miter"/>
                  <v:path arrowok="t" o:connecttype="custom" o:connectlocs="525533,0;1051066,333710;525533,667420;0,333710" o:connectangles="270,0,90,180" textboxrect="19549,19549,1031517,647871"/>
                </v:shape>
                <v:shape id="Freeform: Shape 11" o:spid="_x0000_s1035" style="position:absolute;left:14176;top:10840;width:10511;height:6674;visibility:visible;mso-wrap-style:square;v-text-anchor:middle-center" coordsize="1051063,6674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" adj="-11796480,,5400" path="m,66743c,29882,29882,,66743,l984321,v36861,,66743,29882,66743,66743c1051064,244723,1051063,422703,1051063,600683v,36861,-29882,66743,-66743,66743l66743,667425c29882,667425,,637543,,600682l,66743xe" strokecolor="#4472c4" strokeweight=".35281mm">
                  <v:fill opacity="59110f"/>
                  <v:stroke joinstyle="miter"/>
                  <v:formulas/>
                  <v:path arrowok="t" o:connecttype="custom" o:connectlocs="525533,0;1051066,333710;525533,667420;0,333710;0,66742;66743,0;984324,0;1051067,66742;1051066,600678;984323,667421;66743,667420;0,600678;0,66742" o:connectangles="270,0,90,180,0,0,0,0,0,0,0,0,0" textboxrect="0,0,1051063,667425"/>
                  <v:textbox inset="1.38961mm,1.38961mm,1.38961mm,1.38961mm">
                    <w:txbxContent>
                      <w:p w14:paraId="3B8E22BC" w14:textId="77777777" w:rsidR="007165E5" w:rsidRDefault="007165E5" w:rsidP="007165E5">
                        <w:pPr>
                          <w:spacing w:after="60" w:line="216" w:lineRule="auto"/>
                          <w:jc w:val="center"/>
                        </w:pPr>
                        <w:r>
                          <w:rPr>
                            <w:rFonts w:cs="Calibri"/>
                            <w:color w:val="000000"/>
                            <w:kern w:val="3"/>
                            <w:sz w:val="15"/>
                            <w:szCs w:val="15"/>
                          </w:rPr>
                          <w:t>Interpersonal roles</w:t>
                        </w:r>
                      </w:p>
                      <w:p w14:paraId="56D761DC" w14:textId="77777777" w:rsidR="007165E5" w:rsidRDefault="007165E5" w:rsidP="007165E5">
                        <w:pPr>
                          <w:spacing w:after="60" w:line="216" w:lineRule="auto"/>
                          <w:jc w:val="center"/>
                        </w:pPr>
                        <w:r>
                          <w:rPr>
                            <w:rFonts w:cs="Calibri"/>
                            <w:color w:val="000000"/>
                            <w:kern w:val="3"/>
                            <w:sz w:val="15"/>
                            <w:szCs w:val="15"/>
                          </w:rPr>
                          <w:t>(Figurehead, Leader, Liaison)</w:t>
                        </w:r>
                      </w:p>
                    </w:txbxContent>
                  </v:textbox>
                </v:shape>
                <v:shape id="Freeform: Shape 12" o:spid="_x0000_s1036" style="position:absolute;left:25692;top:9731;width:10511;height:6674;visibility:visible;mso-wrap-style:square;v-text-anchor:top" coordsize="1051066,667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" path="m66742,at,,133484,133484,66742,,,66742l,600678at,533936,133484,667420,,600678,66742,667420l984324,667420at917582,533936,1051066,667420,984324,667420,1051066,600678l1051066,66742at917582,,1051066,133484,1051066,66742,984324,l66742,xe" fillcolor="#4472c4" strokecolor="white" strokeweight=".35281mm">
                  <v:stroke joinstyle="miter"/>
                  <v:path arrowok="t" o:connecttype="custom" o:connectlocs="525533,0;1051066,333710;525533,667420;0,333710" o:connectangles="270,0,90,180" textboxrect="19549,19549,1031517,647871"/>
                </v:shape>
                <v:shape id="Freeform: Shape 13" o:spid="_x0000_s1037" style="position:absolute;left:26860;top:10840;width:10511;height:6674;visibility:visible;mso-wrap-style:square;v-text-anchor:middle-center" coordsize="1051063,6674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" adj="-11796480,,5400" path="m,66743c,29882,29882,,66743,l984321,v36861,,66743,29882,66743,66743c1051064,244723,1051063,422703,1051063,600683v,36861,-29882,66743,-66743,66743l66743,667425c29882,667425,,637543,,600682l,66743xe" strokecolor="#4472c4" strokeweight=".35281mm">
                  <v:fill opacity="59110f"/>
                  <v:stroke joinstyle="miter"/>
                  <v:formulas/>
                  <v:path arrowok="t" o:connecttype="custom" o:connectlocs="525533,0;1051066,333710;525533,667420;0,333710;0,66742;66743,0;984324,0;1051067,66742;1051066,600678;984323,667421;66743,667420;0,600678;0,66742" o:connectangles="270,0,90,180,0,0,0,0,0,0,0,0,0" textboxrect="0,0,1051063,667425"/>
                  <v:textbox inset="1.2837mm,1.2837mm,1.2837mm,1.2837mm">
                    <w:txbxContent>
                      <w:p w14:paraId="585962D7" w14:textId="77777777" w:rsidR="007165E5" w:rsidRDefault="007165E5" w:rsidP="007165E5">
                        <w:pPr>
                          <w:spacing w:after="60" w:line="216" w:lineRule="auto"/>
                          <w:jc w:val="center"/>
                        </w:pPr>
                        <w:r>
                          <w:rPr>
                            <w:rFonts w:cs="Calibri"/>
                            <w:color w:val="000000"/>
                            <w:kern w:val="3"/>
                            <w:sz w:val="13"/>
                            <w:szCs w:val="13"/>
                          </w:rPr>
                          <w:t>Decisional roles</w:t>
                        </w:r>
                      </w:p>
                      <w:p w14:paraId="7831A8F2" w14:textId="77777777" w:rsidR="007165E5" w:rsidRDefault="007165E5" w:rsidP="007165E5">
                        <w:pPr>
                          <w:spacing w:after="60" w:line="216" w:lineRule="auto"/>
                          <w:jc w:val="center"/>
                        </w:pPr>
                        <w:r>
                          <w:rPr>
                            <w:rFonts w:cs="Calibri"/>
                            <w:color w:val="000000"/>
                            <w:kern w:val="3"/>
                            <w:sz w:val="13"/>
                            <w:szCs w:val="13"/>
                          </w:rPr>
                          <w:t>(Entrepreneur, Disturbance handler, Resource allocator, Negotiator)</w:t>
                        </w:r>
                      </w:p>
                    </w:txbxContent>
                  </v:textbox>
                </v:shape>
                <w10:anchorlock/>
              </v:group>
            </w:pict>
          </mc:Fallback>
        </mc:AlternateContent>
      </w:r>
    </w:p>
    <w:p w14:paraId="2107052C"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Fig. 1 The manager’s roles</w:t>
      </w:r>
    </w:p>
    <w:p w14:paraId="255E3DA8"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Cs w:val="24"/>
          <w:lang w:bidi="ar-SA"/>
        </w:rPr>
        <w:t>(Mintzberg, 1990)</w:t>
      </w:r>
    </w:p>
    <w:p w14:paraId="2B701340"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b/>
          <w:bCs/>
          <w:szCs w:val="24"/>
          <w:lang w:bidi="ar-SA"/>
        </w:rPr>
        <w:t>The manager skills</w:t>
      </w:r>
    </w:p>
    <w:p w14:paraId="059F4117"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Cs w:val="24"/>
          <w:lang w:bidi="ar-SA"/>
        </w:rPr>
        <w:t>There is a number of ten skills a manager must have according to Forbes: 1.The managers have to get feedback from employees; 2.All managers need to have the ability to have a perspective for employees and see some things from their point of view; 3.The manager must see how his position fits inside the organisation and also see the position of organisation on marketplace; 4.The manager need to keep the fear and anger reaction under control; 5.Managers need to know how pass over employees mistakes, reinforce them and avoid criticizing them; 6. Every manager need to stand-up for the employees when for example a higher manager give an unarchivable order; 7.managers have to know how to manage their own carer; 8. The communication between managers and people have to be for all levels (all religions, political or personality types, ethnic background); 9.The leaders have to build trust in organisation and community; 10 Every leader must see and show the human in relation with others. (Ryan, 2018)</w:t>
      </w:r>
    </w:p>
    <w:p w14:paraId="4990C3BB"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b/>
          <w:bCs/>
          <w:szCs w:val="24"/>
          <w:lang w:bidi="ar-SA"/>
        </w:rPr>
      </w:pPr>
      <w:r w:rsidRPr="007165E5">
        <w:rPr>
          <w:rFonts w:ascii="Calibri" w:eastAsia="Calibri" w:hAnsi="Calibri" w:cs="Times New Roman"/>
          <w:b/>
          <w:bCs/>
          <w:szCs w:val="24"/>
          <w:lang w:bidi="ar-SA"/>
        </w:rPr>
        <w:t>Tesco PLC</w:t>
      </w:r>
    </w:p>
    <w:p w14:paraId="51B1B580"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Leading British multinational headquartered in England. Jack Cohen started the business in 1919 selling surplus groceries in East End of London. The first Tesco store opened in Edgware, London. Today the stores are spread over five countries across the Europe. Tesco Group includes also Tesco Bank, providing insurance, banking and money services, and Tesco Mobile.</w:t>
      </w:r>
    </w:p>
    <w:p w14:paraId="298CBDCD"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p>
    <w:p w14:paraId="175A3432"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b/>
          <w:bCs/>
          <w:szCs w:val="24"/>
          <w:lang w:bidi="ar-SA"/>
        </w:rPr>
      </w:pPr>
      <w:r w:rsidRPr="007165E5">
        <w:rPr>
          <w:rFonts w:ascii="Calibri" w:eastAsia="Calibri" w:hAnsi="Calibri" w:cs="Times New Roman"/>
          <w:b/>
          <w:bCs/>
          <w:szCs w:val="24"/>
          <w:lang w:bidi="ar-SA"/>
        </w:rPr>
        <w:t>Strategic management at Tesco PLC</w:t>
      </w:r>
    </w:p>
    <w:p w14:paraId="7A912A04"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 xml:space="preserve">  What is Strategic Management?</w:t>
      </w:r>
    </w:p>
    <w:p w14:paraId="2E05E313"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Cs w:val="24"/>
          <w:lang w:bidi="ar-SA"/>
        </w:rPr>
        <w:t>The organisations exist with a purpose. The mission is to define the purpose that identifies the scope of an organisations operations and its offering to affected groups and entities. Strategy refers to top management’s plan to develop and sustain competitive advantage and to maintain it on time. (Tesco PLC, 2021)</w:t>
      </w:r>
    </w:p>
    <w:p w14:paraId="32E5210D"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Board composition and board tenure (number of Directors)</w:t>
      </w:r>
    </w:p>
    <w:p w14:paraId="1B31BEB3"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noProof/>
          <w:szCs w:val="24"/>
          <w:lang w:bidi="ar-SA"/>
        </w:rPr>
        <w:lastRenderedPageBreak/>
        <w:drawing>
          <wp:inline distT="0" distB="0" distL="0" distR="0" wp14:anchorId="7C361D32" wp14:editId="430B0977">
            <wp:extent cx="3267078" cy="2360295"/>
            <wp:effectExtent l="0" t="0" r="0" b="0"/>
            <wp:docPr id="1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E6D9DBC"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Cs w:val="24"/>
          <w:lang w:bidi="ar-SA"/>
        </w:rPr>
        <w:t>Fig.2 (Tesco PLC, 2021)</w:t>
      </w:r>
    </w:p>
    <w:p w14:paraId="2E4924CB"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noProof/>
          <w:szCs w:val="24"/>
          <w:lang w:bidi="ar-SA"/>
        </w:rPr>
        <w:drawing>
          <wp:inline distT="0" distB="0" distL="0" distR="0" wp14:anchorId="1976EF47" wp14:editId="02C6307E">
            <wp:extent cx="3274695" cy="2317117"/>
            <wp:effectExtent l="0" t="0" r="0" b="0"/>
            <wp:docPr id="1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7153E03"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Cs w:val="24"/>
          <w:lang w:bidi="ar-SA"/>
        </w:rPr>
        <w:t>Fig.3 (Tesco PLC, 2021)</w:t>
      </w:r>
    </w:p>
    <w:p w14:paraId="14F8D0C2"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The Board of Directors is made to be balanced and is refreshing progressively over time. In this way the new Directors will beneficiate from the experience of longer-serving Directors.</w:t>
      </w:r>
    </w:p>
    <w:p w14:paraId="286D69E3" w14:textId="77777777" w:rsidR="007165E5" w:rsidRPr="007165E5" w:rsidRDefault="007165E5" w:rsidP="007165E5">
      <w:pPr>
        <w:numPr>
          <w:ilvl w:val="0"/>
          <w:numId w:val="3"/>
        </w:num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Assuring diversity and inclusion</w:t>
      </w:r>
    </w:p>
    <w:p w14:paraId="0883E0EA"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Diversity and inclusion are the key point for the business success. It is strongly supported by the Board and the diversity and inclusion policy is implemented across Tesco.</w:t>
      </w:r>
    </w:p>
    <w:p w14:paraId="4658345E" w14:textId="77777777" w:rsidR="007165E5" w:rsidRPr="007165E5" w:rsidRDefault="007165E5" w:rsidP="007165E5">
      <w:pPr>
        <w:numPr>
          <w:ilvl w:val="0"/>
          <w:numId w:val="3"/>
        </w:num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 xml:space="preserve">Board effectiveness </w:t>
      </w:r>
    </w:p>
    <w:p w14:paraId="40DDDF4D"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In order to stay effective, the Board of Directors is evaluated every year.</w:t>
      </w:r>
    </w:p>
    <w:p w14:paraId="1ACC6F0E"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Key prioritise identified include the need to: -develop the Group’s strategy, continue to shape the agenda and Board focus on the most significant risk and opportunities, continue to ensure awareness of shareholder and Government views and opinions.</w:t>
      </w:r>
    </w:p>
    <w:p w14:paraId="2FCD3D03"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p>
    <w:p w14:paraId="6FAA5628"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p>
    <w:p w14:paraId="74B833F7"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noProof/>
          <w:szCs w:val="24"/>
          <w:lang w:bidi="ar-SA"/>
        </w:rPr>
        <w:drawing>
          <wp:inline distT="0" distB="0" distL="0" distR="0" wp14:anchorId="083F0002" wp14:editId="73F002F9">
            <wp:extent cx="3672843" cy="2058671"/>
            <wp:effectExtent l="0" t="0" r="0" b="0"/>
            <wp:docPr id="1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9AE7940"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Cs w:val="24"/>
          <w:lang w:bidi="ar-SA"/>
        </w:rPr>
        <w:t>Fig.4. Board activity (Tesco PLC, 2021)</w:t>
      </w:r>
    </w:p>
    <w:p w14:paraId="156E6318" w14:textId="77777777" w:rsidR="007165E5" w:rsidRPr="007165E5" w:rsidRDefault="007165E5" w:rsidP="007165E5">
      <w:pPr>
        <w:numPr>
          <w:ilvl w:val="0"/>
          <w:numId w:val="3"/>
        </w:num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Risk management policy</w:t>
      </w:r>
    </w:p>
    <w:p w14:paraId="46DC5733"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Responsibilities are shared to the Board of Directors (overall responsibility for risk management); Audit Committee (Oversight of the risk framework and internal control assurance on behalf of the Board); Group Chief Executive and Executive Committee (has overall accountability for the management of risk); Group Risk and Compliance Committee (has oversight of key regulatory and compliance risk on behalf of the Executive Committee and reports bi-annually to the Audit Committee.</w:t>
      </w:r>
    </w:p>
    <w:p w14:paraId="0E0A244F"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 xml:space="preserve">Managerial roles: </w:t>
      </w:r>
    </w:p>
    <w:p w14:paraId="361FA9F1"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Interpersonal roles -Figurehead (source of inspiration), leader</w:t>
      </w:r>
    </w:p>
    <w:p w14:paraId="77C741B6"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Informational -monitor, disseminator (communicate useful information with the team), Spokesperson (speak for the organisation)</w:t>
      </w:r>
    </w:p>
    <w:p w14:paraId="3230E80B"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Decisional roles – entrepreneur, disturbance handler, resource allocator, negotiator.</w:t>
      </w:r>
    </w:p>
    <w:p w14:paraId="1942AA77"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Strategic Manager tasks:</w:t>
      </w:r>
    </w:p>
    <w:p w14:paraId="2D92611C"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-developing a strategic vision and mission; setting objectives; crafting a strategy to achieve the objectives and mission; implementing and executing the strategy; evaluating performance and making corrective adjustments.</w:t>
      </w:r>
    </w:p>
    <w:p w14:paraId="63A44CC1"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p>
    <w:p w14:paraId="3121834C"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b/>
          <w:bCs/>
          <w:szCs w:val="24"/>
          <w:lang w:bidi="ar-SA"/>
        </w:rPr>
      </w:pPr>
      <w:r w:rsidRPr="007165E5">
        <w:rPr>
          <w:rFonts w:ascii="Calibri" w:eastAsia="Calibri" w:hAnsi="Calibri" w:cs="Times New Roman"/>
          <w:b/>
          <w:bCs/>
          <w:szCs w:val="24"/>
          <w:lang w:bidi="ar-SA"/>
        </w:rPr>
        <w:t>Key points to be taken in consideration in order to elaborate the right strategy</w:t>
      </w:r>
    </w:p>
    <w:p w14:paraId="6DB6C5C3"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Cs w:val="24"/>
          <w:lang w:bidi="ar-SA"/>
        </w:rPr>
        <w:t>Brexit- The new UK-EU Trade and Cooperation Agreement came into effect from the 1</w:t>
      </w:r>
      <w:r w:rsidRPr="007165E5">
        <w:rPr>
          <w:rFonts w:ascii="Calibri" w:eastAsia="Calibri" w:hAnsi="Calibri" w:cs="Times New Roman"/>
          <w:szCs w:val="24"/>
          <w:vertAlign w:val="superscript"/>
          <w:lang w:bidi="ar-SA"/>
        </w:rPr>
        <w:t>st of</w:t>
      </w:r>
      <w:r w:rsidRPr="007165E5">
        <w:rPr>
          <w:rFonts w:ascii="Calibri" w:eastAsia="Calibri" w:hAnsi="Calibri" w:cs="Times New Roman"/>
          <w:szCs w:val="24"/>
          <w:lang w:bidi="ar-SA"/>
        </w:rPr>
        <w:t xml:space="preserve"> January 2021 setting the conditions for tariff-free trading with EU.</w:t>
      </w:r>
    </w:p>
    <w:p w14:paraId="17CDAACD"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Covid 19- Vaccines have been developed and are being rolled out with significant coverage in our core UK market, however uncertainty remain.</w:t>
      </w:r>
    </w:p>
    <w:p w14:paraId="481E2FBF"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lastRenderedPageBreak/>
        <w:t>Data security and data privacy- Failure to comply with legal requirements in this area can affect the activities result and reputational damage.</w:t>
      </w:r>
    </w:p>
    <w:p w14:paraId="491A91D8"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Competition and markets- Failure to deliver an effective, coherent strategy in report to competitors can result in a loss of market share and profitability.</w:t>
      </w:r>
    </w:p>
    <w:p w14:paraId="1B59F50C"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Technology- Failure of IT infrastructure may result in a loss of information, inability to operate effectively and negative impact on reputation.</w:t>
      </w:r>
    </w:p>
    <w:p w14:paraId="651A7E36"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People- Failure to attract, retain and develop the require capability and to embed our values in our culture result in an impact on the delivery on our purpose and business performance.</w:t>
      </w:r>
    </w:p>
    <w:p w14:paraId="4468C7F1"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b/>
          <w:bCs/>
          <w:szCs w:val="24"/>
          <w:lang w:bidi="ar-SA"/>
        </w:rPr>
      </w:pPr>
      <w:r w:rsidRPr="007165E5">
        <w:rPr>
          <w:rFonts w:ascii="Calibri" w:eastAsia="Calibri" w:hAnsi="Calibri" w:cs="Times New Roman"/>
          <w:b/>
          <w:bCs/>
          <w:szCs w:val="24"/>
          <w:lang w:bidi="ar-SA"/>
        </w:rPr>
        <w:t>Long-term prospects</w:t>
      </w:r>
    </w:p>
    <w:p w14:paraId="02CB38BA"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Tesco operates in many countries, being a multinational organisation, but doing that is also exposed to challenges which require them to maintain and put in application the strategic plans elaborated by the Board of Directors.</w:t>
      </w:r>
    </w:p>
    <w:p w14:paraId="494BF8AF"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The long-term planning is taking in consideration, factors as follows:</w:t>
      </w:r>
    </w:p>
    <w:p w14:paraId="02902580"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Risks and uncertainties, also emerging risks identified and an appropriate response to them.</w:t>
      </w:r>
    </w:p>
    <w:p w14:paraId="6EFB5466"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Challenges brought it by Covid 19 pandemic, starting with structural changes in which way the customers are shopping, including costs involved in safeguarding the customers, and taking in consideration any macroeconomic consequences of unemployment rising.</w:t>
      </w:r>
    </w:p>
    <w:p w14:paraId="3AE1B00A"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The economic impact of Brexit for short or longer period.</w:t>
      </w:r>
    </w:p>
    <w:p w14:paraId="7F2B3816"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Opportunities for any cost reduction or operational simplification using the technology.</w:t>
      </w:r>
    </w:p>
    <w:p w14:paraId="381396A2"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p>
    <w:p w14:paraId="62869B64"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p>
    <w:p w14:paraId="610443A9"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r w:rsidRPr="007165E5">
        <w:rPr>
          <w:rFonts w:ascii="Calibri" w:eastAsia="Calibri" w:hAnsi="Calibri" w:cs="Times New Roman"/>
          <w:szCs w:val="24"/>
          <w:lang w:bidi="ar-SA"/>
        </w:rPr>
        <w:t xml:space="preserve">    </w:t>
      </w:r>
    </w:p>
    <w:p w14:paraId="7BA49FA7"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p>
    <w:p w14:paraId="758DD422"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b/>
          <w:bCs/>
          <w:szCs w:val="24"/>
          <w:lang w:bidi="ar-SA"/>
        </w:rPr>
      </w:pPr>
    </w:p>
    <w:p w14:paraId="5D100FF7"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p>
    <w:p w14:paraId="4C415B0F" w14:textId="77777777" w:rsidR="007165E5" w:rsidRPr="007165E5" w:rsidRDefault="007165E5" w:rsidP="007165E5">
      <w:pPr>
        <w:keepNext/>
        <w:keepLines/>
        <w:suppressAutoHyphens/>
        <w:autoSpaceDN w:val="0"/>
        <w:spacing w:before="240" w:after="0" w:line="251" w:lineRule="auto"/>
        <w:jc w:val="left"/>
        <w:outlineLvl w:val="0"/>
        <w:rPr>
          <w:rFonts w:ascii="Calibri Light" w:eastAsia="Times New Roman" w:hAnsi="Calibri Light" w:cs="Times New Roman"/>
          <w:color w:val="2F5496"/>
          <w:sz w:val="32"/>
          <w:szCs w:val="32"/>
          <w:lang w:val="en-US" w:bidi="ar-SA"/>
        </w:rPr>
      </w:pPr>
    </w:p>
    <w:p w14:paraId="024F309C"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33088233" w14:textId="394A72C4" w:rsid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782188BD" w14:textId="77777777" w:rsidR="003911CE" w:rsidRPr="007165E5" w:rsidRDefault="003911CE" w:rsidP="007165E5">
      <w:pPr>
        <w:suppressAutoHyphens/>
        <w:autoSpaceDN w:val="0"/>
        <w:spacing w:line="240" w:lineRule="auto"/>
        <w:jc w:val="left"/>
        <w:textAlignment w:val="baseline"/>
        <w:rPr>
          <w:rFonts w:ascii="Calibri" w:eastAsia="Calibri" w:hAnsi="Calibri" w:cs="Times New Roman"/>
          <w:sz w:val="22"/>
          <w:szCs w:val="22"/>
          <w:lang w:bidi="ar-SA"/>
        </w:rPr>
      </w:pPr>
    </w:p>
    <w:p w14:paraId="6877BAD7"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Cs w:val="24"/>
          <w:lang w:bidi="ar-SA"/>
        </w:rPr>
      </w:pPr>
    </w:p>
    <w:p w14:paraId="5447B28E" w14:textId="77777777" w:rsidR="007165E5" w:rsidRPr="007165E5" w:rsidRDefault="007165E5" w:rsidP="007165E5">
      <w:pPr>
        <w:keepNext/>
        <w:keepLines/>
        <w:suppressAutoHyphens/>
        <w:autoSpaceDN w:val="0"/>
        <w:spacing w:before="240" w:after="0" w:line="251" w:lineRule="auto"/>
        <w:jc w:val="left"/>
        <w:outlineLvl w:val="0"/>
        <w:rPr>
          <w:rFonts w:ascii="Calibri Light" w:eastAsia="Times New Roman" w:hAnsi="Calibri Light" w:cs="Times New Roman"/>
          <w:color w:val="2F5496"/>
          <w:sz w:val="32"/>
          <w:szCs w:val="32"/>
          <w:lang w:val="en-US" w:bidi="ar-SA"/>
        </w:rPr>
      </w:pPr>
      <w:bookmarkStart w:id="6" w:name="_Toc82109082"/>
      <w:r w:rsidRPr="007165E5">
        <w:rPr>
          <w:rFonts w:ascii="Calibri Light" w:eastAsia="Times New Roman" w:hAnsi="Calibri Light" w:cs="Times New Roman"/>
          <w:color w:val="2F5496"/>
          <w:sz w:val="32"/>
          <w:szCs w:val="32"/>
          <w:lang w:val="en-US" w:bidi="ar-SA"/>
        </w:rPr>
        <w:lastRenderedPageBreak/>
        <w:t>References</w:t>
      </w:r>
      <w:bookmarkEnd w:id="6"/>
    </w:p>
    <w:p w14:paraId="5D99D35E"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 w:val="22"/>
          <w:szCs w:val="22"/>
          <w:lang w:val="en-US" w:bidi="ar-SA"/>
        </w:rPr>
        <w:t xml:space="preserve">Luthans, F., 2006. The Challenges facing management. In: </w:t>
      </w:r>
      <w:r w:rsidRPr="007165E5">
        <w:rPr>
          <w:rFonts w:ascii="Calibri" w:eastAsia="Calibri" w:hAnsi="Calibri" w:cs="Times New Roman"/>
          <w:i/>
          <w:iCs/>
          <w:sz w:val="22"/>
          <w:szCs w:val="22"/>
          <w:lang w:val="en-US" w:bidi="ar-SA"/>
        </w:rPr>
        <w:t xml:space="preserve">Organizational Behavior. </w:t>
      </w:r>
      <w:r w:rsidRPr="007165E5">
        <w:rPr>
          <w:rFonts w:ascii="Calibri" w:eastAsia="Calibri" w:hAnsi="Calibri" w:cs="Times New Roman"/>
          <w:sz w:val="22"/>
          <w:szCs w:val="22"/>
          <w:lang w:val="en-US" w:bidi="ar-SA"/>
        </w:rPr>
        <w:t>Nebraska: McGraw-Hill/Irwin; 11th edition, pp. 6-18.</w:t>
      </w:r>
    </w:p>
    <w:p w14:paraId="714E988F"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 w:val="22"/>
          <w:szCs w:val="22"/>
          <w:lang w:val="en-US" w:bidi="ar-SA"/>
        </w:rPr>
        <w:t xml:space="preserve">Mintzberg, H., 1990. The manager's roles. In: H. B. S. P. Corporation, ed. </w:t>
      </w:r>
      <w:r w:rsidRPr="007165E5">
        <w:rPr>
          <w:rFonts w:ascii="Calibri" w:eastAsia="Calibri" w:hAnsi="Calibri" w:cs="Times New Roman"/>
          <w:i/>
          <w:iCs/>
          <w:sz w:val="22"/>
          <w:szCs w:val="22"/>
          <w:lang w:val="en-US" w:bidi="ar-SA"/>
        </w:rPr>
        <w:t xml:space="preserve">The manager's jobs folklore and fact. </w:t>
      </w:r>
      <w:proofErr w:type="spellStart"/>
      <w:r w:rsidRPr="007165E5">
        <w:rPr>
          <w:rFonts w:ascii="Calibri" w:eastAsia="Calibri" w:hAnsi="Calibri" w:cs="Times New Roman"/>
          <w:sz w:val="22"/>
          <w:szCs w:val="22"/>
          <w:lang w:val="en-US" w:bidi="ar-SA"/>
        </w:rPr>
        <w:t>s.l.:Harvard</w:t>
      </w:r>
      <w:proofErr w:type="spellEnd"/>
      <w:r w:rsidRPr="007165E5">
        <w:rPr>
          <w:rFonts w:ascii="Calibri" w:eastAsia="Calibri" w:hAnsi="Calibri" w:cs="Times New Roman"/>
          <w:sz w:val="22"/>
          <w:szCs w:val="22"/>
          <w:lang w:val="en-US" w:bidi="ar-SA"/>
        </w:rPr>
        <w:t xml:space="preserve"> </w:t>
      </w:r>
      <w:proofErr w:type="spellStart"/>
      <w:r w:rsidRPr="007165E5">
        <w:rPr>
          <w:rFonts w:ascii="Calibri" w:eastAsia="Calibri" w:hAnsi="Calibri" w:cs="Times New Roman"/>
          <w:sz w:val="22"/>
          <w:szCs w:val="22"/>
          <w:lang w:val="en-US" w:bidi="ar-SA"/>
        </w:rPr>
        <w:t>Bussiness</w:t>
      </w:r>
      <w:proofErr w:type="spellEnd"/>
      <w:r w:rsidRPr="007165E5">
        <w:rPr>
          <w:rFonts w:ascii="Calibri" w:eastAsia="Calibri" w:hAnsi="Calibri" w:cs="Times New Roman"/>
          <w:sz w:val="22"/>
          <w:szCs w:val="22"/>
          <w:lang w:val="en-US" w:bidi="ar-SA"/>
        </w:rPr>
        <w:t xml:space="preserve"> Review Classic, p. p.168.</w:t>
      </w:r>
    </w:p>
    <w:p w14:paraId="6F3F96DD"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 w:val="22"/>
          <w:szCs w:val="22"/>
          <w:lang w:val="en-US" w:bidi="ar-SA"/>
        </w:rPr>
        <w:t xml:space="preserve">Mintzberg, H., June 2005. </w:t>
      </w:r>
      <w:r w:rsidRPr="007165E5">
        <w:rPr>
          <w:rFonts w:ascii="Calibri" w:eastAsia="Calibri" w:hAnsi="Calibri" w:cs="Times New Roman"/>
          <w:i/>
          <w:iCs/>
          <w:sz w:val="22"/>
          <w:szCs w:val="22"/>
          <w:lang w:val="en-US" w:bidi="ar-SA"/>
        </w:rPr>
        <w:t xml:space="preserve">Managers not MBAs. </w:t>
      </w:r>
      <w:r w:rsidRPr="007165E5">
        <w:rPr>
          <w:rFonts w:ascii="Calibri" w:eastAsia="Calibri" w:hAnsi="Calibri" w:cs="Times New Roman"/>
          <w:sz w:val="22"/>
          <w:szCs w:val="22"/>
          <w:lang w:val="en-US" w:bidi="ar-SA"/>
        </w:rPr>
        <w:t>Quebec: Berrett-Koehler Publishers.</w:t>
      </w:r>
    </w:p>
    <w:p w14:paraId="758B924B"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 w:val="22"/>
          <w:szCs w:val="22"/>
          <w:lang w:val="en-US" w:bidi="ar-SA"/>
        </w:rPr>
        <w:t xml:space="preserve">Ryan, L., 2018. </w:t>
      </w:r>
      <w:r w:rsidRPr="007165E5">
        <w:rPr>
          <w:rFonts w:ascii="Calibri" w:eastAsia="Calibri" w:hAnsi="Calibri" w:cs="Times New Roman"/>
          <w:i/>
          <w:iCs/>
          <w:sz w:val="22"/>
          <w:szCs w:val="22"/>
          <w:lang w:val="en-US" w:bidi="ar-SA"/>
        </w:rPr>
        <w:t xml:space="preserve">Ten Skills Every Manager Needs, </w:t>
      </w:r>
      <w:r w:rsidRPr="007165E5">
        <w:rPr>
          <w:rFonts w:ascii="Calibri" w:eastAsia="Calibri" w:hAnsi="Calibri" w:cs="Times New Roman"/>
          <w:sz w:val="22"/>
          <w:szCs w:val="22"/>
          <w:lang w:val="en-US" w:bidi="ar-SA"/>
        </w:rPr>
        <w:t>London: Forbes.</w:t>
      </w:r>
    </w:p>
    <w:p w14:paraId="06784AC0"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 w:val="22"/>
          <w:szCs w:val="22"/>
          <w:lang w:val="en-US" w:bidi="ar-SA"/>
        </w:rPr>
        <w:t xml:space="preserve">White, C., 2004. </w:t>
      </w:r>
      <w:r w:rsidRPr="007165E5">
        <w:rPr>
          <w:rFonts w:ascii="Calibri" w:eastAsia="Calibri" w:hAnsi="Calibri" w:cs="Times New Roman"/>
          <w:i/>
          <w:iCs/>
          <w:sz w:val="22"/>
          <w:szCs w:val="22"/>
          <w:lang w:val="en-US" w:bidi="ar-SA"/>
        </w:rPr>
        <w:t xml:space="preserve">Strategic Management 2004th Edition, </w:t>
      </w:r>
      <w:r w:rsidRPr="007165E5">
        <w:rPr>
          <w:rFonts w:ascii="Calibri" w:eastAsia="Calibri" w:hAnsi="Calibri" w:cs="Times New Roman"/>
          <w:sz w:val="22"/>
          <w:szCs w:val="22"/>
          <w:lang w:val="en-US" w:bidi="ar-SA"/>
        </w:rPr>
        <w:t>London: Red Globe Press.</w:t>
      </w:r>
    </w:p>
    <w:p w14:paraId="4FD852D5"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 w:val="22"/>
          <w:szCs w:val="22"/>
          <w:lang w:val="en-US" w:bidi="ar-SA"/>
        </w:rPr>
        <w:t xml:space="preserve">Tesco PLC, 2021. </w:t>
      </w:r>
      <w:r w:rsidRPr="007165E5">
        <w:rPr>
          <w:rFonts w:ascii="Calibri" w:eastAsia="Calibri" w:hAnsi="Calibri" w:cs="Times New Roman"/>
          <w:i/>
          <w:iCs/>
          <w:sz w:val="22"/>
          <w:szCs w:val="22"/>
          <w:lang w:val="en-US" w:bidi="ar-SA"/>
        </w:rPr>
        <w:t xml:space="preserve">Tesco PLC Annual Report and Financial Statements, </w:t>
      </w:r>
      <w:proofErr w:type="spellStart"/>
      <w:r w:rsidRPr="007165E5">
        <w:rPr>
          <w:rFonts w:ascii="Calibri" w:eastAsia="Calibri" w:hAnsi="Calibri" w:cs="Times New Roman"/>
          <w:sz w:val="22"/>
          <w:szCs w:val="22"/>
          <w:lang w:val="en-US" w:bidi="ar-SA"/>
        </w:rPr>
        <w:t>Welwyn</w:t>
      </w:r>
      <w:proofErr w:type="spellEnd"/>
      <w:r w:rsidRPr="007165E5">
        <w:rPr>
          <w:rFonts w:ascii="Calibri" w:eastAsia="Calibri" w:hAnsi="Calibri" w:cs="Times New Roman"/>
          <w:sz w:val="22"/>
          <w:szCs w:val="22"/>
          <w:lang w:val="en-US" w:bidi="ar-SA"/>
        </w:rPr>
        <w:t xml:space="preserve"> Garden City: Black Sun Plc.</w:t>
      </w:r>
    </w:p>
    <w:p w14:paraId="38EEA03A" w14:textId="77777777" w:rsidR="007165E5" w:rsidRPr="007165E5" w:rsidRDefault="007165E5" w:rsidP="007165E5">
      <w:pPr>
        <w:suppressAutoHyphens/>
        <w:autoSpaceDN w:val="0"/>
        <w:spacing w:line="251" w:lineRule="auto"/>
        <w:jc w:val="left"/>
        <w:rPr>
          <w:rFonts w:ascii="Calibri" w:eastAsia="Calibri" w:hAnsi="Calibri" w:cs="Times New Roman"/>
          <w:sz w:val="22"/>
          <w:szCs w:val="22"/>
          <w:lang w:bidi="ar-SA"/>
        </w:rPr>
      </w:pPr>
      <w:r w:rsidRPr="007165E5">
        <w:rPr>
          <w:rFonts w:ascii="Calibri" w:eastAsia="Calibri" w:hAnsi="Calibri" w:cs="Times New Roman"/>
          <w:sz w:val="22"/>
          <w:szCs w:val="22"/>
          <w:lang w:val="en-US" w:bidi="ar-SA"/>
        </w:rPr>
        <w:t xml:space="preserve">Tesco, 2021. </w:t>
      </w:r>
      <w:r w:rsidRPr="007165E5">
        <w:rPr>
          <w:rFonts w:ascii="Calibri" w:eastAsia="Calibri" w:hAnsi="Calibri" w:cs="Times New Roman"/>
          <w:i/>
          <w:iCs/>
          <w:sz w:val="22"/>
          <w:szCs w:val="22"/>
          <w:lang w:val="en-US" w:bidi="ar-SA"/>
        </w:rPr>
        <w:t xml:space="preserve">Companies House. </w:t>
      </w:r>
      <w:r w:rsidRPr="007165E5">
        <w:rPr>
          <w:rFonts w:ascii="Calibri" w:eastAsia="Calibri" w:hAnsi="Calibri" w:cs="Times New Roman"/>
          <w:sz w:val="22"/>
          <w:szCs w:val="22"/>
          <w:lang w:val="en-US" w:bidi="ar-SA"/>
        </w:rPr>
        <w:t xml:space="preserve">[Online] </w:t>
      </w:r>
      <w:r w:rsidRPr="007165E5">
        <w:rPr>
          <w:rFonts w:ascii="Calibri" w:eastAsia="Calibri" w:hAnsi="Calibri" w:cs="Times New Roman"/>
          <w:sz w:val="22"/>
          <w:szCs w:val="22"/>
          <w:lang w:val="en-US" w:bidi="ar-SA"/>
        </w:rPr>
        <w:br/>
        <w:t xml:space="preserve">Available at: </w:t>
      </w:r>
      <w:r w:rsidRPr="007165E5">
        <w:rPr>
          <w:rFonts w:ascii="Calibri" w:eastAsia="Calibri" w:hAnsi="Calibri" w:cs="Times New Roman"/>
          <w:sz w:val="22"/>
          <w:szCs w:val="22"/>
          <w:u w:val="single"/>
          <w:lang w:val="en-US" w:bidi="ar-SA"/>
        </w:rPr>
        <w:t>Http://find-and-update.company-information.service.gov.uk/company/00445790</w:t>
      </w:r>
      <w:r w:rsidRPr="007165E5">
        <w:rPr>
          <w:rFonts w:ascii="Calibri" w:eastAsia="Calibri" w:hAnsi="Calibri" w:cs="Times New Roman"/>
          <w:sz w:val="22"/>
          <w:szCs w:val="22"/>
          <w:lang w:val="en-US" w:bidi="ar-SA"/>
        </w:rPr>
        <w:br/>
        <w:t>[Accessed 19 August 2021].</w:t>
      </w:r>
    </w:p>
    <w:p w14:paraId="3585ABA9" w14:textId="77777777" w:rsidR="007165E5" w:rsidRPr="007165E5" w:rsidRDefault="007165E5" w:rsidP="007165E5">
      <w:pPr>
        <w:suppressAutoHyphens/>
        <w:autoSpaceDN w:val="0"/>
        <w:spacing w:line="251" w:lineRule="auto"/>
        <w:jc w:val="left"/>
        <w:rPr>
          <w:rFonts w:ascii="Calibri" w:eastAsia="Calibri" w:hAnsi="Calibri" w:cs="Times New Roman"/>
          <w:sz w:val="22"/>
          <w:szCs w:val="22"/>
          <w:lang w:bidi="ar-SA"/>
        </w:rPr>
      </w:pPr>
      <w:r w:rsidRPr="007165E5">
        <w:rPr>
          <w:rFonts w:ascii="Calibri" w:eastAsia="Calibri" w:hAnsi="Calibri" w:cs="Times New Roman"/>
          <w:sz w:val="22"/>
          <w:szCs w:val="22"/>
          <w:lang w:val="en-US" w:bidi="ar-SA"/>
        </w:rPr>
        <w:t xml:space="preserve">Tesco, 2021. </w:t>
      </w:r>
      <w:r w:rsidRPr="007165E5">
        <w:rPr>
          <w:rFonts w:ascii="Calibri" w:eastAsia="Calibri" w:hAnsi="Calibri" w:cs="Times New Roman"/>
          <w:i/>
          <w:iCs/>
          <w:sz w:val="22"/>
          <w:szCs w:val="22"/>
          <w:lang w:val="en-US" w:bidi="ar-SA"/>
        </w:rPr>
        <w:t xml:space="preserve">Tesco Careers. </w:t>
      </w:r>
      <w:r w:rsidRPr="007165E5">
        <w:rPr>
          <w:rFonts w:ascii="Calibri" w:eastAsia="Calibri" w:hAnsi="Calibri" w:cs="Times New Roman"/>
          <w:sz w:val="22"/>
          <w:szCs w:val="22"/>
          <w:lang w:val="en-US" w:bidi="ar-SA"/>
        </w:rPr>
        <w:t xml:space="preserve">[Online] </w:t>
      </w:r>
      <w:r w:rsidRPr="007165E5">
        <w:rPr>
          <w:rFonts w:ascii="Calibri" w:eastAsia="Calibri" w:hAnsi="Calibri" w:cs="Times New Roman"/>
          <w:sz w:val="22"/>
          <w:szCs w:val="22"/>
          <w:lang w:val="en-US" w:bidi="ar-SA"/>
        </w:rPr>
        <w:br/>
        <w:t xml:space="preserve">Available at: </w:t>
      </w:r>
      <w:r w:rsidRPr="007165E5">
        <w:rPr>
          <w:rFonts w:ascii="Calibri" w:eastAsia="Calibri" w:hAnsi="Calibri" w:cs="Times New Roman"/>
          <w:sz w:val="22"/>
          <w:szCs w:val="22"/>
          <w:u w:val="single"/>
          <w:lang w:val="en-US" w:bidi="ar-SA"/>
        </w:rPr>
        <w:t>https://www.tesco-careers.com/explore-our-world/our-culture/</w:t>
      </w:r>
      <w:r w:rsidRPr="007165E5">
        <w:rPr>
          <w:rFonts w:ascii="Calibri" w:eastAsia="Calibri" w:hAnsi="Calibri" w:cs="Times New Roman"/>
          <w:sz w:val="22"/>
          <w:szCs w:val="22"/>
          <w:lang w:val="en-US" w:bidi="ar-SA"/>
        </w:rPr>
        <w:br/>
        <w:t>[Accessed 19 August 2021].</w:t>
      </w:r>
    </w:p>
    <w:p w14:paraId="64173D05" w14:textId="77777777" w:rsidR="007165E5" w:rsidRPr="007165E5" w:rsidRDefault="007165E5" w:rsidP="007165E5">
      <w:pPr>
        <w:suppressAutoHyphens/>
        <w:autoSpaceDN w:val="0"/>
        <w:spacing w:line="251" w:lineRule="auto"/>
        <w:jc w:val="left"/>
        <w:rPr>
          <w:rFonts w:ascii="Calibri" w:eastAsia="Calibri" w:hAnsi="Calibri" w:cs="Times New Roman"/>
          <w:sz w:val="22"/>
          <w:szCs w:val="22"/>
          <w:lang w:bidi="ar-SA"/>
        </w:rPr>
      </w:pPr>
      <w:r w:rsidRPr="007165E5">
        <w:rPr>
          <w:rFonts w:ascii="Calibri" w:eastAsia="Calibri" w:hAnsi="Calibri" w:cs="Times New Roman"/>
          <w:sz w:val="22"/>
          <w:szCs w:val="22"/>
          <w:lang w:val="en-US" w:bidi="ar-SA"/>
        </w:rPr>
        <w:t xml:space="preserve">UWTSD, 2021. </w:t>
      </w:r>
      <w:r w:rsidRPr="007165E5">
        <w:rPr>
          <w:rFonts w:ascii="Calibri" w:eastAsia="Calibri" w:hAnsi="Calibri" w:cs="Times New Roman"/>
          <w:i/>
          <w:iCs/>
          <w:sz w:val="22"/>
          <w:szCs w:val="22"/>
          <w:lang w:val="en-US" w:bidi="ar-SA"/>
        </w:rPr>
        <w:t xml:space="preserve">Introducing the Modern Workplace course, </w:t>
      </w:r>
      <w:r w:rsidRPr="007165E5">
        <w:rPr>
          <w:rFonts w:ascii="Calibri" w:eastAsia="Calibri" w:hAnsi="Calibri" w:cs="Times New Roman"/>
          <w:sz w:val="22"/>
          <w:szCs w:val="22"/>
          <w:lang w:val="en-US" w:bidi="ar-SA"/>
        </w:rPr>
        <w:t>London: UWTSD.</w:t>
      </w:r>
    </w:p>
    <w:p w14:paraId="6A8CE5B8"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val="en-US" w:bidi="ar-SA"/>
        </w:rPr>
      </w:pPr>
    </w:p>
    <w:p w14:paraId="3A55BC2E"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p>
    <w:p w14:paraId="0620FF9D" w14:textId="77777777" w:rsidR="007165E5" w:rsidRPr="007165E5" w:rsidRDefault="007165E5" w:rsidP="007165E5">
      <w:pPr>
        <w:suppressAutoHyphens/>
        <w:autoSpaceDN w:val="0"/>
        <w:spacing w:line="240" w:lineRule="auto"/>
        <w:jc w:val="left"/>
        <w:textAlignment w:val="baseline"/>
        <w:rPr>
          <w:rFonts w:ascii="Calibri" w:eastAsia="Calibri" w:hAnsi="Calibri" w:cs="Times New Roman"/>
          <w:sz w:val="22"/>
          <w:szCs w:val="22"/>
          <w:lang w:bidi="ar-SA"/>
        </w:rPr>
      </w:pPr>
      <w:r w:rsidRPr="007165E5">
        <w:rPr>
          <w:rFonts w:ascii="Calibri" w:eastAsia="Calibri" w:hAnsi="Calibri" w:cs="Times New Roman"/>
          <w:szCs w:val="24"/>
          <w:lang w:bidi="ar-SA"/>
        </w:rPr>
        <w:t xml:space="preserve"> </w:t>
      </w:r>
    </w:p>
    <w:p w14:paraId="32F3BC69" w14:textId="77777777" w:rsidR="00D96B54" w:rsidRDefault="00D96B54">
      <w:r>
        <w:br w:type="page"/>
      </w:r>
    </w:p>
    <w:p w14:paraId="53743A7C" w14:textId="77777777" w:rsidR="00D96B54" w:rsidRDefault="00D96B54" w:rsidP="00D96B54">
      <w:pPr>
        <w:jc w:val="center"/>
        <w:rPr>
          <w:b/>
          <w:sz w:val="44"/>
        </w:rPr>
      </w:pPr>
    </w:p>
    <w:p w14:paraId="2CF47BF1" w14:textId="77777777" w:rsidR="00D96B54" w:rsidRDefault="00D96B54" w:rsidP="00D96B54">
      <w:pPr>
        <w:jc w:val="center"/>
        <w:rPr>
          <w:b/>
          <w:sz w:val="44"/>
        </w:rPr>
      </w:pPr>
      <w:r w:rsidRPr="00272F9B">
        <w:rPr>
          <w:b/>
          <w:sz w:val="44"/>
        </w:rPr>
        <w:t xml:space="preserve">Reflection </w:t>
      </w:r>
    </w:p>
    <w:p w14:paraId="3A439EAC" w14:textId="77777777" w:rsidR="00D96B54" w:rsidRPr="00272F9B" w:rsidRDefault="00D96B54" w:rsidP="00D96B54">
      <w:pPr>
        <w:jc w:val="center"/>
        <w:rPr>
          <w:b/>
          <w:sz w:val="44"/>
        </w:rPr>
      </w:pPr>
      <w:r w:rsidRPr="00272F9B">
        <w:rPr>
          <w:b/>
          <w:sz w:val="44"/>
        </w:rPr>
        <w:t>On</w:t>
      </w:r>
      <w:r>
        <w:rPr>
          <w:b/>
          <w:sz w:val="44"/>
        </w:rPr>
        <w:t xml:space="preserve"> </w:t>
      </w:r>
    </w:p>
    <w:p w14:paraId="4F2B0952" w14:textId="77777777" w:rsidR="00D96B54" w:rsidRPr="00D96B54" w:rsidRDefault="00D96B54" w:rsidP="00D96B54">
      <w:pPr>
        <w:jc w:val="center"/>
        <w:rPr>
          <w:b/>
          <w:bCs/>
          <w:sz w:val="40"/>
        </w:rPr>
      </w:pPr>
      <w:r w:rsidRPr="00D96B54">
        <w:rPr>
          <w:b/>
          <w:bCs/>
          <w:sz w:val="40"/>
        </w:rPr>
        <w:t>Introducing the Modern Workplace</w:t>
      </w:r>
    </w:p>
    <w:p w14:paraId="41116AA7" w14:textId="77777777" w:rsidR="00D96B54" w:rsidRDefault="00D96B54" w:rsidP="00D96B54"/>
    <w:p w14:paraId="543556AB" w14:textId="77777777" w:rsidR="00D96B54" w:rsidRDefault="00D96B54" w:rsidP="00D96B54"/>
    <w:p w14:paraId="1D4ABB56" w14:textId="77777777" w:rsidR="00D96B54" w:rsidRDefault="00D96B54" w:rsidP="00D96B54"/>
    <w:p w14:paraId="57018438" w14:textId="77777777" w:rsidR="00D96B54" w:rsidRDefault="00D96B54" w:rsidP="00D96B54"/>
    <w:p w14:paraId="703A3819" w14:textId="77777777" w:rsidR="00D96B54" w:rsidRDefault="00D96B54" w:rsidP="00D96B54"/>
    <w:p w14:paraId="04871C89" w14:textId="77777777" w:rsidR="00D96B54" w:rsidRDefault="00D96B54" w:rsidP="00D96B54"/>
    <w:p w14:paraId="4E5E5437" w14:textId="77777777" w:rsidR="00D96B54" w:rsidRDefault="00D96B54" w:rsidP="00D96B54"/>
    <w:p w14:paraId="13D18E69" w14:textId="77777777" w:rsidR="00D96B54" w:rsidRDefault="00D96B54" w:rsidP="00D96B54"/>
    <w:p w14:paraId="6951101C" w14:textId="77777777" w:rsidR="00D96B54" w:rsidRDefault="00D96B54" w:rsidP="00D96B54"/>
    <w:p w14:paraId="65E3E453" w14:textId="77777777" w:rsidR="00D96B54" w:rsidRPr="00D96B54" w:rsidRDefault="00D96B54" w:rsidP="00D96B54">
      <w:pPr>
        <w:rPr>
          <w:sz w:val="28"/>
          <w:szCs w:val="32"/>
        </w:rPr>
      </w:pPr>
      <w:r w:rsidRPr="00D96B54">
        <w:rPr>
          <w:sz w:val="28"/>
          <w:szCs w:val="32"/>
        </w:rPr>
        <w:t>Student Name: Maria Hagiu</w:t>
      </w:r>
    </w:p>
    <w:p w14:paraId="72BB4267" w14:textId="77777777" w:rsidR="00D96B54" w:rsidRPr="00D96B54" w:rsidRDefault="00D96B54" w:rsidP="00D96B54">
      <w:pPr>
        <w:rPr>
          <w:sz w:val="28"/>
          <w:szCs w:val="32"/>
        </w:rPr>
      </w:pPr>
      <w:r w:rsidRPr="00D96B54">
        <w:rPr>
          <w:sz w:val="28"/>
          <w:szCs w:val="32"/>
        </w:rPr>
        <w:t>Student ID: 2024157</w:t>
      </w:r>
    </w:p>
    <w:p w14:paraId="14EF6C19" w14:textId="77777777" w:rsidR="00D96B54" w:rsidRDefault="00D96B54" w:rsidP="00D96B54">
      <w:pPr>
        <w:spacing w:line="259" w:lineRule="auto"/>
        <w:jc w:val="left"/>
      </w:pPr>
      <w:r>
        <w:br w:type="page"/>
      </w:r>
    </w:p>
    <w:p w14:paraId="4012A62B" w14:textId="77777777" w:rsidR="00D96B54" w:rsidRDefault="00D96B54" w:rsidP="00D96B54">
      <w:pPr>
        <w:rPr>
          <w:b/>
          <w:sz w:val="32"/>
          <w:u w:val="single"/>
        </w:rPr>
      </w:pPr>
      <w:r w:rsidRPr="0040508B">
        <w:rPr>
          <w:b/>
          <w:sz w:val="32"/>
          <w:u w:val="single"/>
        </w:rPr>
        <w:lastRenderedPageBreak/>
        <w:t>Reflection</w:t>
      </w:r>
      <w:r>
        <w:rPr>
          <w:b/>
          <w:sz w:val="32"/>
          <w:u w:val="single"/>
        </w:rPr>
        <w:t xml:space="preserve"> on Introducing the Modern Workplace</w:t>
      </w:r>
    </w:p>
    <w:p w14:paraId="267D841C" w14:textId="1C3D5AA0" w:rsidR="00D96B54" w:rsidRDefault="00D96B54" w:rsidP="00D96B54">
      <w:pPr>
        <w:rPr>
          <w:b/>
          <w:sz w:val="32"/>
          <w:u w:val="single"/>
        </w:rPr>
      </w:pPr>
      <w:r>
        <w:rPr>
          <w:b/>
          <w:sz w:val="32"/>
          <w:u w:val="single"/>
        </w:rPr>
        <w:t xml:space="preserve"> </w:t>
      </w:r>
      <w:r w:rsidR="00EC2D38">
        <w:rPr>
          <w:b/>
          <w:sz w:val="32"/>
          <w:u w:val="single"/>
        </w:rPr>
        <w:t>Introduction</w:t>
      </w:r>
    </w:p>
    <w:p w14:paraId="001A6F51" w14:textId="62F5C6B7" w:rsidR="00EC2D38" w:rsidRPr="00ED54CD" w:rsidRDefault="00D96B54" w:rsidP="00D96B54">
      <w:pPr>
        <w:rPr>
          <w:bCs/>
          <w:szCs w:val="24"/>
        </w:rPr>
      </w:pPr>
      <w:r>
        <w:t xml:space="preserve">Learning about modern workplace is always an advantage for a future business leader because the workplace of modern business world has been changed a lot from the past years. </w:t>
      </w:r>
    </w:p>
    <w:p w14:paraId="0A9F4C43" w14:textId="4E83829C" w:rsidR="00EC2D38" w:rsidRPr="00ED54CD" w:rsidRDefault="00ED54CD" w:rsidP="00D96B54">
      <w:pPr>
        <w:rPr>
          <w:b/>
          <w:bCs/>
          <w:sz w:val="32"/>
          <w:szCs w:val="32"/>
          <w:u w:val="single"/>
        </w:rPr>
      </w:pPr>
      <w:r w:rsidRPr="00ED54CD">
        <w:rPr>
          <w:b/>
          <w:bCs/>
          <w:sz w:val="32"/>
          <w:szCs w:val="32"/>
          <w:u w:val="single"/>
        </w:rPr>
        <w:t>Reflection</w:t>
      </w:r>
    </w:p>
    <w:p w14:paraId="3841DA66" w14:textId="112D1C31" w:rsidR="00D96B54" w:rsidRDefault="00D96B54" w:rsidP="00D96B54">
      <w:r>
        <w:t xml:space="preserve">I have got a great opportunity to learn about the modern workforce and workplace under the module named-Introducing the Modern Workplaces. From the first week of learning to that of last week, I have got severe insights about some of the key aspects of modern workplaces and workforce. During the fast one to three weeks, I have got insights about the modern workplaces and organisational behaviour. Besides, I have also learnt some of the key aspects of them regarding how structure, culture and people of a business organisation can impact the performance. Before taking this module, I used to think that only new products and marketing strategies can enhance the performance of a business organisation. But after learning the relationship of structure, culture and people with the organisational performance, I got to know their influence on organisational performance and overall achievement of organisational goals. I have also come to know how the organisational culture and structure can impact the organisational innovation capability, new product development and leadership development. But this learning was totally unknown to me before attending this module. </w:t>
      </w:r>
    </w:p>
    <w:p w14:paraId="516445AF" w14:textId="77777777" w:rsidR="00D96B54" w:rsidRDefault="00D96B54" w:rsidP="00D96B54">
      <w:r>
        <w:t xml:space="preserve">I have also learnt the important nature of managerial work both from the perspective of functions and process. To learn those issues, I have about leadership and how leadership impacts the business performance. I have also learnt the variables that could impact the leadership and effective management. In this time, I have understood of leadership and its qualities both to motivate employees and to enhance organisational performance. Previously, I subconsciously knew that the leaders direct the employees towards organisational goals. But how they do was unknown to me. Now I know that they do it by using their leadership qualities and motivation of their workforce. To motivate employees, the leaders have to perform their role smartly and positively. The learning of leadership role and qualities are also crucial for me to understand the organisational performance. During these weeks of learning, I have also learnt several theories of motivation such </w:t>
      </w:r>
      <w:r>
        <w:lastRenderedPageBreak/>
        <w:t xml:space="preserve">as Maslow’s hierarchy theory, two factors theory, goal setting theory, etc. and the leaders use them for motivating its workforce to achieve organisational goals. I think those motivation theories are very crucial for me as I have the plan to become a future leader in this modern business world. I have also learned the difference between the managers and leaders during these weeks of learning. I have further learned about the behavioural approach to management by learning the factors behind the differences in individual (employees’ behaviour).  This learning is crucial for leaders when they use their motivation technique to drive the employees towards organisational goal achievement. Because people differ from individual to individual and they have different situations, family status, demands, desire, and planning. Therefore, use of same theory is not applicable to motivate all the employees and to influence their behaviour. Here I have learned that the leaders need to apply the incentives and techniques of motivation based on the mind set and status of the employees along with the skills and posts. I think this will be very effective learning for me when I will be leader and I will motivate my employees. Before that the leaders just need to spend money for motivating its employees such as giving bonuses. But I know now that apart from the financial incentives, the employees matter a lot non-financial incentives such as recognition, good workplace behaviour, etc. Using this learning, I can provide the specific incentives to those particular employees. This can impact the organisational performance. </w:t>
      </w:r>
    </w:p>
    <w:p w14:paraId="0ED2211F" w14:textId="77777777" w:rsidR="00D96B54" w:rsidRDefault="00D96B54" w:rsidP="00D96B54">
      <w:r>
        <w:t xml:space="preserve">Apart from those learnings, I have obtained a great chance to apply my theoretical knowledge under this module to the practical business world where I have developed a PowerPoint presentation on the topic of ‘How leadership can inspire and motivate staff members to improve performances’. I have developed it considering the real business world of Tesco plc. From this study, I came to know the overview of Tesco that have gave me the insights about Tesco’s strategies and journey. I have also learned the motivational techniques, programmes, and events that leaders of Tesco arrange for motivating its employees. I have also learnt their effectiveness in achieving organisational goal of Tesco. I have moreover learned about the limitations and challenges faced by Tesco’s leaders for motivating its workforce and getting its organisational achieved. This has provided me the critical insights of leadership qualities, techniques and challenges of Tesco plc and I believe I can use this leaning for performing in my workplace when I will be recruited. Beside, this learning can assist me to be a successful leader in the future. </w:t>
      </w:r>
    </w:p>
    <w:p w14:paraId="2E4D4DDF" w14:textId="77777777" w:rsidR="00D96B54" w:rsidRPr="001C399C" w:rsidRDefault="00D96B54" w:rsidP="00D96B54">
      <w:pPr>
        <w:rPr>
          <w:b/>
          <w:bCs/>
          <w:sz w:val="32"/>
          <w:szCs w:val="32"/>
        </w:rPr>
      </w:pPr>
      <w:r w:rsidRPr="001C399C">
        <w:rPr>
          <w:b/>
          <w:bCs/>
          <w:sz w:val="32"/>
          <w:szCs w:val="32"/>
        </w:rPr>
        <w:t xml:space="preserve">Conclusion </w:t>
      </w:r>
    </w:p>
    <w:p w14:paraId="66B132E9" w14:textId="77777777" w:rsidR="00D96B54" w:rsidRDefault="00D96B54" w:rsidP="00D96B54">
      <w:r>
        <w:lastRenderedPageBreak/>
        <w:t xml:space="preserve">The learnings from this module was very realistic and career oriented for me. The teachers and my friends and class mates all are very cooperative and helpful that have further enhanced learning. These learnings have also shown some of my weakness points that I need to improve to become a successful leader. The weaknesses are such as communication skills, motivation skills, technological skills and problem solving skills. All those skills are crucial for a leader to successfully motivate its workforce. Therefore, I have developed an action plan. </w:t>
      </w:r>
    </w:p>
    <w:p w14:paraId="36FAF8C0" w14:textId="77777777" w:rsidR="00D96B54" w:rsidRDefault="00D96B54" w:rsidP="00D96B54">
      <w:r>
        <w:t>The action plan is described as follows.</w:t>
      </w:r>
    </w:p>
    <w:tbl>
      <w:tblPr>
        <w:tblStyle w:val="TableGrid"/>
        <w:tblW w:w="0" w:type="auto"/>
        <w:tblLook w:val="04A0" w:firstRow="1" w:lastRow="0" w:firstColumn="1" w:lastColumn="0" w:noHBand="0" w:noVBand="1"/>
      </w:tblPr>
      <w:tblGrid>
        <w:gridCol w:w="3005"/>
        <w:gridCol w:w="3005"/>
        <w:gridCol w:w="3006"/>
      </w:tblGrid>
      <w:tr w:rsidR="00D96B54" w14:paraId="32B8277C" w14:textId="77777777" w:rsidTr="00AE3733">
        <w:tc>
          <w:tcPr>
            <w:tcW w:w="3005" w:type="dxa"/>
          </w:tcPr>
          <w:p w14:paraId="5525AB00" w14:textId="77777777" w:rsidR="00D96B54" w:rsidRDefault="00D96B54" w:rsidP="00AE3733">
            <w:r>
              <w:t>Skill Gap</w:t>
            </w:r>
          </w:p>
        </w:tc>
        <w:tc>
          <w:tcPr>
            <w:tcW w:w="3005" w:type="dxa"/>
          </w:tcPr>
          <w:p w14:paraId="211E0342" w14:textId="77777777" w:rsidR="00D96B54" w:rsidRDefault="00D96B54" w:rsidP="00AE3733">
            <w:r>
              <w:t>Actions required</w:t>
            </w:r>
          </w:p>
        </w:tc>
        <w:tc>
          <w:tcPr>
            <w:tcW w:w="3006" w:type="dxa"/>
          </w:tcPr>
          <w:p w14:paraId="176FAFCE" w14:textId="77777777" w:rsidR="00D96B54" w:rsidRDefault="00D96B54" w:rsidP="00AE3733">
            <w:r>
              <w:t>Timeframe</w:t>
            </w:r>
          </w:p>
        </w:tc>
      </w:tr>
      <w:tr w:rsidR="00D96B54" w14:paraId="31E65AB7" w14:textId="77777777" w:rsidTr="00AE3733">
        <w:tc>
          <w:tcPr>
            <w:tcW w:w="3005" w:type="dxa"/>
          </w:tcPr>
          <w:p w14:paraId="5DCF9BFB" w14:textId="77777777" w:rsidR="00D96B54" w:rsidRDefault="00D96B54" w:rsidP="00AE3733">
            <w:r>
              <w:t>Communication skills</w:t>
            </w:r>
          </w:p>
        </w:tc>
        <w:tc>
          <w:tcPr>
            <w:tcW w:w="3005" w:type="dxa"/>
          </w:tcPr>
          <w:p w14:paraId="009FE785" w14:textId="77777777" w:rsidR="00D96B54" w:rsidRDefault="00D96B54" w:rsidP="00AE3733">
            <w:r>
              <w:t>I will read books and I will attend seminars of some of the business leaders.</w:t>
            </w:r>
          </w:p>
        </w:tc>
        <w:tc>
          <w:tcPr>
            <w:tcW w:w="3006" w:type="dxa"/>
          </w:tcPr>
          <w:p w14:paraId="11818C0C" w14:textId="77777777" w:rsidR="00D96B54" w:rsidRDefault="00D96B54" w:rsidP="00AE3733">
            <w:r>
              <w:t>(3 months) within December, 2021</w:t>
            </w:r>
          </w:p>
        </w:tc>
      </w:tr>
      <w:tr w:rsidR="00D96B54" w14:paraId="6F1A8EC2" w14:textId="77777777" w:rsidTr="00AE3733">
        <w:tc>
          <w:tcPr>
            <w:tcW w:w="3005" w:type="dxa"/>
          </w:tcPr>
          <w:p w14:paraId="6D32DFDA" w14:textId="77777777" w:rsidR="00D96B54" w:rsidRDefault="00D96B54" w:rsidP="00AE3733">
            <w:r>
              <w:t>Problem solving skills</w:t>
            </w:r>
          </w:p>
        </w:tc>
        <w:tc>
          <w:tcPr>
            <w:tcW w:w="3005" w:type="dxa"/>
          </w:tcPr>
          <w:p w14:paraId="53C2ADAF" w14:textId="77777777" w:rsidR="00D96B54" w:rsidRDefault="00D96B54" w:rsidP="00AE3733">
            <w:r>
              <w:t>I will read some books and their techniques that business leaders use to solve their problems.</w:t>
            </w:r>
          </w:p>
          <w:p w14:paraId="6E8E01FD" w14:textId="77777777" w:rsidR="00D96B54" w:rsidRDefault="00D96B54" w:rsidP="00AE3733">
            <w:r>
              <w:t xml:space="preserve">I will solve some of the case studies on real life business. </w:t>
            </w:r>
          </w:p>
        </w:tc>
        <w:tc>
          <w:tcPr>
            <w:tcW w:w="3006" w:type="dxa"/>
          </w:tcPr>
          <w:p w14:paraId="58EF4AEF" w14:textId="77777777" w:rsidR="00D96B54" w:rsidRDefault="00D96B54" w:rsidP="00AE3733">
            <w:r>
              <w:t>(6 months) within march 2022</w:t>
            </w:r>
          </w:p>
        </w:tc>
      </w:tr>
      <w:tr w:rsidR="00D96B54" w14:paraId="73FDED99" w14:textId="77777777" w:rsidTr="00AE3733">
        <w:tc>
          <w:tcPr>
            <w:tcW w:w="3005" w:type="dxa"/>
          </w:tcPr>
          <w:p w14:paraId="68E3A3CE" w14:textId="77777777" w:rsidR="00D96B54" w:rsidRDefault="00D96B54" w:rsidP="00AE3733">
            <w:r>
              <w:t>Motivation skills</w:t>
            </w:r>
          </w:p>
        </w:tc>
        <w:tc>
          <w:tcPr>
            <w:tcW w:w="3005" w:type="dxa"/>
          </w:tcPr>
          <w:p w14:paraId="00101571" w14:textId="77777777" w:rsidR="00D96B54" w:rsidRDefault="00D96B54" w:rsidP="00AE3733">
            <w:r>
              <w:t>I will attend seminars and will read books.</w:t>
            </w:r>
          </w:p>
        </w:tc>
        <w:tc>
          <w:tcPr>
            <w:tcW w:w="3006" w:type="dxa"/>
          </w:tcPr>
          <w:p w14:paraId="04135058" w14:textId="77777777" w:rsidR="00D96B54" w:rsidRDefault="00D96B54" w:rsidP="00AE3733">
            <w:r>
              <w:t>(6 months) within march 2022</w:t>
            </w:r>
          </w:p>
        </w:tc>
      </w:tr>
      <w:tr w:rsidR="00D96B54" w14:paraId="1DA5163B" w14:textId="77777777" w:rsidTr="00AE3733">
        <w:tc>
          <w:tcPr>
            <w:tcW w:w="3005" w:type="dxa"/>
          </w:tcPr>
          <w:p w14:paraId="6F9105D4" w14:textId="77777777" w:rsidR="00D96B54" w:rsidRDefault="00D96B54" w:rsidP="00AE3733">
            <w:r>
              <w:t>Technological skills</w:t>
            </w:r>
          </w:p>
        </w:tc>
        <w:tc>
          <w:tcPr>
            <w:tcW w:w="3005" w:type="dxa"/>
          </w:tcPr>
          <w:p w14:paraId="29997866" w14:textId="77777777" w:rsidR="00D96B54" w:rsidRDefault="00D96B54" w:rsidP="00AE3733">
            <w:r>
              <w:t>I will take some of the online course on trendy technologies such as AI, big data analytics, programming and software.</w:t>
            </w:r>
          </w:p>
        </w:tc>
        <w:tc>
          <w:tcPr>
            <w:tcW w:w="3006" w:type="dxa"/>
          </w:tcPr>
          <w:p w14:paraId="7FACA78F" w14:textId="77777777" w:rsidR="00D96B54" w:rsidRDefault="00D96B54" w:rsidP="00AE3733">
            <w:r>
              <w:t>(1 year ) within June 2022</w:t>
            </w:r>
          </w:p>
        </w:tc>
      </w:tr>
    </w:tbl>
    <w:p w14:paraId="6152A3E2" w14:textId="77777777" w:rsidR="00D96B54" w:rsidRDefault="00D96B54" w:rsidP="00D96B54">
      <w:pPr>
        <w:jc w:val="center"/>
      </w:pPr>
      <w:r>
        <w:t>Table 1: Action plan for developing me as a future leader</w:t>
      </w:r>
      <w:r>
        <w:br w:type="page"/>
      </w:r>
    </w:p>
    <w:p w14:paraId="3A65F5C2" w14:textId="77777777" w:rsidR="00D96B54" w:rsidRDefault="00D96B54" w:rsidP="00D96B54">
      <w:pPr>
        <w:pStyle w:val="Heading1"/>
      </w:pPr>
      <w:r>
        <w:lastRenderedPageBreak/>
        <w:t xml:space="preserve">References </w:t>
      </w:r>
    </w:p>
    <w:p w14:paraId="7491F973" w14:textId="77777777" w:rsidR="00D96B54" w:rsidRDefault="00D96B54" w:rsidP="00D96B54">
      <w:r>
        <w:t>Coleman, D. and Willis, D., 2015. Reflective writing: The student nurse's perspective on reflective writing and poetry writing. </w:t>
      </w:r>
      <w:r>
        <w:rPr>
          <w:i/>
          <w:iCs/>
        </w:rPr>
        <w:t>Nurse Education Today</w:t>
      </w:r>
      <w:r>
        <w:t>, 35(7), pp.906-911.</w:t>
      </w:r>
    </w:p>
    <w:p w14:paraId="1F1BB926" w14:textId="77777777" w:rsidR="00D96B54" w:rsidRDefault="00D96B54" w:rsidP="00D96B54">
      <w:r>
        <w:t>Dallas, D., 2019. Cooperation at work: how tribunals can help transform workplaces. </w:t>
      </w:r>
      <w:r>
        <w:rPr>
          <w:i/>
          <w:iCs/>
        </w:rPr>
        <w:t>Labour &amp; Industry: a journal of the social and economic relations of work</w:t>
      </w:r>
      <w:r>
        <w:t>, 29(1), pp.149-151.</w:t>
      </w:r>
    </w:p>
    <w:p w14:paraId="059AB0C3" w14:textId="2F3A79D8" w:rsidR="00D96B54" w:rsidRDefault="00D96B54" w:rsidP="00D96B54">
      <w:r>
        <w:t xml:space="preserve">Williams, K., </w:t>
      </w:r>
      <w:proofErr w:type="spellStart"/>
      <w:r>
        <w:t>Woolliams</w:t>
      </w:r>
      <w:proofErr w:type="spellEnd"/>
      <w:r>
        <w:t>, M. and Spiro, J., 2018. </w:t>
      </w:r>
      <w:r>
        <w:rPr>
          <w:i/>
          <w:iCs/>
        </w:rPr>
        <w:t>Reflective writing</w:t>
      </w:r>
      <w:r>
        <w:t>.</w:t>
      </w:r>
    </w:p>
    <w:p w14:paraId="1A7BE708" w14:textId="77777777" w:rsidR="00D96B54" w:rsidRPr="0040508B" w:rsidRDefault="00D96B54" w:rsidP="00D96B54"/>
    <w:p w14:paraId="1371373B" w14:textId="05734A3D" w:rsidR="00046B34" w:rsidRDefault="00046B34">
      <w:r>
        <w:br w:type="page"/>
      </w:r>
    </w:p>
    <w:sdt>
      <w:sdtPr>
        <w:id w:val="-206559911"/>
        <w:docPartObj>
          <w:docPartGallery w:val="Cover Pages"/>
          <w:docPartUnique/>
        </w:docPartObj>
      </w:sdtPr>
      <w:sdtEndPr/>
      <w:sdtContent>
        <w:p w14:paraId="0899780C" w14:textId="77777777" w:rsidR="00AC1728" w:rsidRDefault="00AC1728" w:rsidP="00AC1728"/>
        <w:p w14:paraId="029F2600" w14:textId="77777777" w:rsidR="00AC1728" w:rsidRDefault="00AC1728" w:rsidP="00AC1728">
          <w:pPr>
            <w:spacing w:line="259" w:lineRule="auto"/>
            <w:jc w:val="center"/>
            <w:rPr>
              <w:b/>
              <w:bCs/>
              <w:sz w:val="28"/>
              <w:szCs w:val="24"/>
            </w:rPr>
          </w:pPr>
        </w:p>
        <w:p w14:paraId="2E8185F9" w14:textId="77777777" w:rsidR="00AC1728" w:rsidRDefault="00AC1728" w:rsidP="00AC1728">
          <w:pPr>
            <w:spacing w:line="259" w:lineRule="auto"/>
            <w:jc w:val="center"/>
            <w:rPr>
              <w:b/>
              <w:bCs/>
              <w:sz w:val="28"/>
              <w:szCs w:val="24"/>
            </w:rPr>
          </w:pPr>
        </w:p>
        <w:p w14:paraId="39FD6F3C" w14:textId="77777777" w:rsidR="00AC1728" w:rsidRDefault="00AC1728" w:rsidP="00AC1728">
          <w:pPr>
            <w:spacing w:line="259" w:lineRule="auto"/>
            <w:jc w:val="center"/>
            <w:rPr>
              <w:b/>
              <w:bCs/>
              <w:sz w:val="28"/>
              <w:szCs w:val="24"/>
            </w:rPr>
          </w:pPr>
        </w:p>
        <w:p w14:paraId="4AA1301B" w14:textId="77777777" w:rsidR="00AC1728" w:rsidRDefault="00AC1728" w:rsidP="00AC1728">
          <w:pPr>
            <w:spacing w:line="259" w:lineRule="auto"/>
            <w:jc w:val="center"/>
            <w:rPr>
              <w:b/>
              <w:bCs/>
              <w:sz w:val="28"/>
              <w:szCs w:val="24"/>
            </w:rPr>
          </w:pPr>
        </w:p>
        <w:p w14:paraId="24BF5773" w14:textId="77777777" w:rsidR="00AC1728" w:rsidRDefault="00AC1728" w:rsidP="00AC1728">
          <w:pPr>
            <w:spacing w:line="259" w:lineRule="auto"/>
            <w:jc w:val="center"/>
            <w:rPr>
              <w:b/>
              <w:bCs/>
              <w:sz w:val="28"/>
              <w:szCs w:val="24"/>
            </w:rPr>
          </w:pPr>
        </w:p>
        <w:p w14:paraId="5B8A8FDF" w14:textId="77777777" w:rsidR="00AC1728" w:rsidRPr="00771047" w:rsidRDefault="00AC1728" w:rsidP="00AC1728">
          <w:pPr>
            <w:spacing w:line="259" w:lineRule="auto"/>
            <w:jc w:val="center"/>
            <w:rPr>
              <w:b/>
              <w:bCs/>
              <w:sz w:val="40"/>
              <w:szCs w:val="40"/>
            </w:rPr>
          </w:pPr>
          <w:r w:rsidRPr="00771047">
            <w:rPr>
              <w:b/>
              <w:bCs/>
              <w:sz w:val="40"/>
              <w:szCs w:val="40"/>
            </w:rPr>
            <w:t xml:space="preserve">An analysis of factors influencing Group and team </w:t>
          </w:r>
          <w:proofErr w:type="spellStart"/>
          <w:r w:rsidRPr="00771047">
            <w:rPr>
              <w:b/>
              <w:bCs/>
              <w:sz w:val="40"/>
              <w:szCs w:val="40"/>
            </w:rPr>
            <w:t>behaviors</w:t>
          </w:r>
          <w:proofErr w:type="spellEnd"/>
        </w:p>
        <w:p w14:paraId="6DBE4795" w14:textId="77777777" w:rsidR="00AC1728" w:rsidRDefault="00AC1728" w:rsidP="00AC1728">
          <w:pPr>
            <w:spacing w:line="259" w:lineRule="auto"/>
            <w:jc w:val="center"/>
            <w:rPr>
              <w:b/>
              <w:bCs/>
              <w:sz w:val="28"/>
              <w:szCs w:val="24"/>
            </w:rPr>
          </w:pPr>
        </w:p>
        <w:p w14:paraId="37CD1CB6" w14:textId="77777777" w:rsidR="00AC1728" w:rsidRDefault="00AC1728" w:rsidP="00AC1728">
          <w:pPr>
            <w:spacing w:line="259" w:lineRule="auto"/>
            <w:jc w:val="center"/>
            <w:rPr>
              <w:b/>
              <w:bCs/>
              <w:sz w:val="28"/>
              <w:szCs w:val="24"/>
            </w:rPr>
          </w:pPr>
        </w:p>
        <w:p w14:paraId="52D33614" w14:textId="77777777" w:rsidR="00AC1728" w:rsidRDefault="00AC1728" w:rsidP="00AC1728">
          <w:pPr>
            <w:spacing w:line="259" w:lineRule="auto"/>
            <w:jc w:val="center"/>
            <w:rPr>
              <w:b/>
              <w:bCs/>
              <w:sz w:val="28"/>
              <w:szCs w:val="24"/>
            </w:rPr>
          </w:pPr>
        </w:p>
        <w:p w14:paraId="0BCE6D71" w14:textId="77777777" w:rsidR="00AC1728" w:rsidRDefault="00AC1728" w:rsidP="00AC1728">
          <w:pPr>
            <w:spacing w:line="259" w:lineRule="auto"/>
            <w:jc w:val="center"/>
            <w:rPr>
              <w:b/>
              <w:bCs/>
              <w:sz w:val="28"/>
              <w:szCs w:val="24"/>
            </w:rPr>
          </w:pPr>
        </w:p>
        <w:p w14:paraId="0949492B" w14:textId="77777777" w:rsidR="00AC1728" w:rsidRDefault="00AC1728" w:rsidP="00AC1728">
          <w:pPr>
            <w:spacing w:line="259" w:lineRule="auto"/>
            <w:jc w:val="center"/>
            <w:rPr>
              <w:b/>
              <w:bCs/>
              <w:sz w:val="28"/>
              <w:szCs w:val="24"/>
            </w:rPr>
          </w:pPr>
        </w:p>
        <w:p w14:paraId="5B88A42D" w14:textId="77777777" w:rsidR="00AC1728" w:rsidRDefault="00AC1728" w:rsidP="00AC1728">
          <w:pPr>
            <w:spacing w:line="259" w:lineRule="auto"/>
            <w:jc w:val="center"/>
            <w:rPr>
              <w:b/>
              <w:bCs/>
              <w:sz w:val="28"/>
              <w:szCs w:val="24"/>
            </w:rPr>
          </w:pPr>
        </w:p>
        <w:p w14:paraId="240F3CF9" w14:textId="77777777" w:rsidR="00AC1728" w:rsidRDefault="00AC1728" w:rsidP="00AC1728">
          <w:pPr>
            <w:spacing w:line="259" w:lineRule="auto"/>
            <w:jc w:val="center"/>
            <w:rPr>
              <w:b/>
              <w:bCs/>
              <w:sz w:val="28"/>
              <w:szCs w:val="24"/>
            </w:rPr>
          </w:pPr>
        </w:p>
        <w:p w14:paraId="77A2E223" w14:textId="77777777" w:rsidR="00AC1728" w:rsidRDefault="00AC1728" w:rsidP="00AC1728">
          <w:pPr>
            <w:spacing w:line="259" w:lineRule="auto"/>
            <w:jc w:val="center"/>
            <w:rPr>
              <w:b/>
              <w:bCs/>
              <w:sz w:val="28"/>
              <w:szCs w:val="24"/>
            </w:rPr>
          </w:pPr>
          <w:r>
            <w:rPr>
              <w:b/>
              <w:bCs/>
              <w:sz w:val="28"/>
              <w:szCs w:val="24"/>
            </w:rPr>
            <w:t xml:space="preserve">Student Name: Iulian </w:t>
          </w:r>
          <w:proofErr w:type="spellStart"/>
          <w:r>
            <w:rPr>
              <w:b/>
              <w:bCs/>
              <w:sz w:val="28"/>
              <w:szCs w:val="24"/>
            </w:rPr>
            <w:t>Stratan</w:t>
          </w:r>
          <w:proofErr w:type="spellEnd"/>
        </w:p>
        <w:p w14:paraId="3ECA5612" w14:textId="77777777" w:rsidR="00AC1728" w:rsidRDefault="00AC1728" w:rsidP="00AC1728">
          <w:pPr>
            <w:spacing w:line="259" w:lineRule="auto"/>
            <w:jc w:val="center"/>
            <w:rPr>
              <w:rFonts w:asciiTheme="majorHAnsi" w:eastAsiaTheme="majorEastAsia" w:hAnsiTheme="majorHAnsi" w:cstheme="majorBidi"/>
              <w:color w:val="2E74B5" w:themeColor="accent1" w:themeShade="BF"/>
              <w:sz w:val="32"/>
              <w:szCs w:val="32"/>
            </w:rPr>
          </w:pPr>
          <w:r>
            <w:rPr>
              <w:b/>
              <w:bCs/>
              <w:sz w:val="28"/>
              <w:szCs w:val="24"/>
            </w:rPr>
            <w:t>Student ID: 2023090</w:t>
          </w:r>
          <w:r>
            <w:br w:type="page"/>
          </w:r>
        </w:p>
      </w:sdtContent>
    </w:sdt>
    <w:sdt>
      <w:sdtPr>
        <w:rPr>
          <w:rFonts w:asciiTheme="minorHAnsi" w:eastAsiaTheme="minorHAnsi" w:hAnsiTheme="minorHAnsi" w:cstheme="minorBidi"/>
          <w:color w:val="auto"/>
          <w:sz w:val="24"/>
          <w:szCs w:val="22"/>
        </w:rPr>
        <w:id w:val="-1215343699"/>
        <w:docPartObj>
          <w:docPartGallery w:val="Table of Contents"/>
          <w:docPartUnique/>
        </w:docPartObj>
      </w:sdtPr>
      <w:sdtEndPr>
        <w:rPr>
          <w:b/>
          <w:bCs/>
          <w:noProof/>
          <w:szCs w:val="28"/>
        </w:rPr>
      </w:sdtEndPr>
      <w:sdtContent>
        <w:p w14:paraId="7354C608" w14:textId="77777777" w:rsidR="00AC1728" w:rsidRPr="006F7FD6" w:rsidRDefault="00AC1728" w:rsidP="006F7FD6">
          <w:pPr>
            <w:pStyle w:val="Heading1"/>
          </w:pPr>
          <w:r w:rsidRPr="001014A0">
            <w:t>Table of Contents</w:t>
          </w:r>
        </w:p>
        <w:p w14:paraId="79245059" w14:textId="6A259B9F" w:rsidR="00AC1728" w:rsidRDefault="00AC1728">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p>
        <w:p w14:paraId="012B547B" w14:textId="2103837C" w:rsidR="00AC1728" w:rsidRDefault="00E72778">
          <w:pPr>
            <w:pStyle w:val="TOC1"/>
            <w:tabs>
              <w:tab w:val="right" w:leader="dot" w:pos="9350"/>
            </w:tabs>
            <w:rPr>
              <w:rFonts w:asciiTheme="minorHAnsi" w:eastAsiaTheme="minorEastAsia" w:hAnsiTheme="minorHAnsi"/>
              <w:noProof/>
              <w:sz w:val="22"/>
              <w:lang w:val="en-GB" w:eastAsia="en-GB"/>
            </w:rPr>
          </w:pPr>
          <w:hyperlink w:anchor="_Toc82109083" w:history="1">
            <w:r w:rsidR="00AC1728" w:rsidRPr="00CB54CA">
              <w:rPr>
                <w:rStyle w:val="Hyperlink"/>
                <w:noProof/>
                <w:lang w:bidi="bn-BD"/>
              </w:rPr>
              <w:t>Introduction</w:t>
            </w:r>
            <w:r w:rsidR="00AC1728">
              <w:rPr>
                <w:noProof/>
                <w:webHidden/>
              </w:rPr>
              <w:tab/>
            </w:r>
            <w:r w:rsidR="00AC1728">
              <w:rPr>
                <w:noProof/>
                <w:webHidden/>
              </w:rPr>
              <w:fldChar w:fldCharType="begin"/>
            </w:r>
            <w:r w:rsidR="00AC1728">
              <w:rPr>
                <w:noProof/>
                <w:webHidden/>
              </w:rPr>
              <w:instrText xml:space="preserve"> PAGEREF _Toc82109083 \h </w:instrText>
            </w:r>
            <w:r w:rsidR="00AC1728">
              <w:rPr>
                <w:noProof/>
                <w:webHidden/>
              </w:rPr>
            </w:r>
            <w:r w:rsidR="00AC1728">
              <w:rPr>
                <w:noProof/>
                <w:webHidden/>
              </w:rPr>
              <w:fldChar w:fldCharType="separate"/>
            </w:r>
            <w:r w:rsidR="006F7FD6">
              <w:rPr>
                <w:noProof/>
                <w:webHidden/>
              </w:rPr>
              <w:t>26</w:t>
            </w:r>
            <w:r w:rsidR="00AC1728">
              <w:rPr>
                <w:noProof/>
                <w:webHidden/>
              </w:rPr>
              <w:fldChar w:fldCharType="end"/>
            </w:r>
          </w:hyperlink>
        </w:p>
        <w:p w14:paraId="7654A6C1" w14:textId="14F51824" w:rsidR="00AC1728" w:rsidRDefault="00E72778">
          <w:pPr>
            <w:pStyle w:val="TOC1"/>
            <w:tabs>
              <w:tab w:val="right" w:leader="dot" w:pos="9350"/>
            </w:tabs>
            <w:rPr>
              <w:rFonts w:asciiTheme="minorHAnsi" w:eastAsiaTheme="minorEastAsia" w:hAnsiTheme="minorHAnsi"/>
              <w:noProof/>
              <w:sz w:val="22"/>
              <w:lang w:val="en-GB" w:eastAsia="en-GB"/>
            </w:rPr>
          </w:pPr>
          <w:hyperlink w:anchor="_Toc82109084" w:history="1">
            <w:r w:rsidR="00AC1728" w:rsidRPr="00CB54CA">
              <w:rPr>
                <w:rStyle w:val="Hyperlink"/>
                <w:noProof/>
                <w:lang w:bidi="bn-BD"/>
              </w:rPr>
              <w:t>An analysis of factors influencing Group and team behaviors</w:t>
            </w:r>
            <w:r w:rsidR="00AC1728">
              <w:rPr>
                <w:noProof/>
                <w:webHidden/>
              </w:rPr>
              <w:tab/>
            </w:r>
            <w:r w:rsidR="00AC1728">
              <w:rPr>
                <w:noProof/>
                <w:webHidden/>
              </w:rPr>
              <w:fldChar w:fldCharType="begin"/>
            </w:r>
            <w:r w:rsidR="00AC1728">
              <w:rPr>
                <w:noProof/>
                <w:webHidden/>
              </w:rPr>
              <w:instrText xml:space="preserve"> PAGEREF _Toc82109084 \h </w:instrText>
            </w:r>
            <w:r w:rsidR="00AC1728">
              <w:rPr>
                <w:noProof/>
                <w:webHidden/>
              </w:rPr>
            </w:r>
            <w:r w:rsidR="00AC1728">
              <w:rPr>
                <w:noProof/>
                <w:webHidden/>
              </w:rPr>
              <w:fldChar w:fldCharType="separate"/>
            </w:r>
            <w:r w:rsidR="006F7FD6">
              <w:rPr>
                <w:noProof/>
                <w:webHidden/>
              </w:rPr>
              <w:t>26</w:t>
            </w:r>
            <w:r w:rsidR="00AC1728">
              <w:rPr>
                <w:noProof/>
                <w:webHidden/>
              </w:rPr>
              <w:fldChar w:fldCharType="end"/>
            </w:r>
          </w:hyperlink>
        </w:p>
        <w:p w14:paraId="288E4389" w14:textId="3C5ACE8F" w:rsidR="00AC1728" w:rsidRDefault="00E72778">
          <w:pPr>
            <w:pStyle w:val="TOC2"/>
            <w:tabs>
              <w:tab w:val="right" w:leader="dot" w:pos="9350"/>
            </w:tabs>
            <w:rPr>
              <w:rFonts w:asciiTheme="minorHAnsi" w:eastAsiaTheme="minorEastAsia" w:hAnsiTheme="minorHAnsi"/>
              <w:noProof/>
              <w:sz w:val="22"/>
              <w:lang w:val="en-GB" w:eastAsia="en-GB"/>
            </w:rPr>
          </w:pPr>
          <w:hyperlink w:anchor="_Toc82109085" w:history="1">
            <w:r w:rsidR="00AC1728" w:rsidRPr="00CB54CA">
              <w:rPr>
                <w:rStyle w:val="Hyperlink"/>
                <w:noProof/>
                <w:lang w:bidi="bn-BD"/>
              </w:rPr>
              <w:t>Team behaviors by Lencioni’s model</w:t>
            </w:r>
            <w:r w:rsidR="00AC1728">
              <w:rPr>
                <w:noProof/>
                <w:webHidden/>
              </w:rPr>
              <w:tab/>
            </w:r>
            <w:r w:rsidR="00AC1728">
              <w:rPr>
                <w:noProof/>
                <w:webHidden/>
              </w:rPr>
              <w:fldChar w:fldCharType="begin"/>
            </w:r>
            <w:r w:rsidR="00AC1728">
              <w:rPr>
                <w:noProof/>
                <w:webHidden/>
              </w:rPr>
              <w:instrText xml:space="preserve"> PAGEREF _Toc82109085 \h </w:instrText>
            </w:r>
            <w:r w:rsidR="00AC1728">
              <w:rPr>
                <w:noProof/>
                <w:webHidden/>
              </w:rPr>
            </w:r>
            <w:r w:rsidR="00AC1728">
              <w:rPr>
                <w:noProof/>
                <w:webHidden/>
              </w:rPr>
              <w:fldChar w:fldCharType="separate"/>
            </w:r>
            <w:r w:rsidR="006F7FD6">
              <w:rPr>
                <w:noProof/>
                <w:webHidden/>
              </w:rPr>
              <w:t>26</w:t>
            </w:r>
            <w:r w:rsidR="00AC1728">
              <w:rPr>
                <w:noProof/>
                <w:webHidden/>
              </w:rPr>
              <w:fldChar w:fldCharType="end"/>
            </w:r>
          </w:hyperlink>
        </w:p>
        <w:p w14:paraId="74C1A2BA" w14:textId="1682F442" w:rsidR="00AC1728" w:rsidRDefault="00E72778">
          <w:pPr>
            <w:pStyle w:val="TOC2"/>
            <w:tabs>
              <w:tab w:val="right" w:leader="dot" w:pos="9350"/>
            </w:tabs>
            <w:rPr>
              <w:rFonts w:asciiTheme="minorHAnsi" w:eastAsiaTheme="minorEastAsia" w:hAnsiTheme="minorHAnsi"/>
              <w:noProof/>
              <w:sz w:val="22"/>
              <w:lang w:val="en-GB" w:eastAsia="en-GB"/>
            </w:rPr>
          </w:pPr>
          <w:hyperlink w:anchor="_Toc82109086" w:history="1">
            <w:r w:rsidR="00AC1728" w:rsidRPr="00CB54CA">
              <w:rPr>
                <w:rStyle w:val="Hyperlink"/>
                <w:noProof/>
                <w:lang w:bidi="bn-BD"/>
              </w:rPr>
              <w:t>Factors influencing group and team behaviors</w:t>
            </w:r>
            <w:r w:rsidR="00AC1728">
              <w:rPr>
                <w:noProof/>
                <w:webHidden/>
              </w:rPr>
              <w:tab/>
            </w:r>
            <w:r w:rsidR="00AC1728">
              <w:rPr>
                <w:noProof/>
                <w:webHidden/>
              </w:rPr>
              <w:fldChar w:fldCharType="begin"/>
            </w:r>
            <w:r w:rsidR="00AC1728">
              <w:rPr>
                <w:noProof/>
                <w:webHidden/>
              </w:rPr>
              <w:instrText xml:space="preserve"> PAGEREF _Toc82109086 \h </w:instrText>
            </w:r>
            <w:r w:rsidR="00AC1728">
              <w:rPr>
                <w:noProof/>
                <w:webHidden/>
              </w:rPr>
            </w:r>
            <w:r w:rsidR="00AC1728">
              <w:rPr>
                <w:noProof/>
                <w:webHidden/>
              </w:rPr>
              <w:fldChar w:fldCharType="separate"/>
            </w:r>
            <w:r w:rsidR="006F7FD6">
              <w:rPr>
                <w:noProof/>
                <w:webHidden/>
              </w:rPr>
              <w:t>27</w:t>
            </w:r>
            <w:r w:rsidR="00AC1728">
              <w:rPr>
                <w:noProof/>
                <w:webHidden/>
              </w:rPr>
              <w:fldChar w:fldCharType="end"/>
            </w:r>
          </w:hyperlink>
        </w:p>
        <w:p w14:paraId="438CB01B" w14:textId="0C76EF3D" w:rsidR="00AC1728" w:rsidRDefault="00E72778">
          <w:pPr>
            <w:pStyle w:val="TOC1"/>
            <w:tabs>
              <w:tab w:val="right" w:leader="dot" w:pos="9350"/>
            </w:tabs>
            <w:rPr>
              <w:rFonts w:asciiTheme="minorHAnsi" w:eastAsiaTheme="minorEastAsia" w:hAnsiTheme="minorHAnsi"/>
              <w:noProof/>
              <w:sz w:val="22"/>
              <w:lang w:val="en-GB" w:eastAsia="en-GB"/>
            </w:rPr>
          </w:pPr>
          <w:hyperlink w:anchor="_Toc82109087" w:history="1">
            <w:r w:rsidR="00AC1728" w:rsidRPr="00CB54CA">
              <w:rPr>
                <w:rStyle w:val="Hyperlink"/>
                <w:noProof/>
                <w:lang w:bidi="bn-BD"/>
              </w:rPr>
              <w:t>Conclusion</w:t>
            </w:r>
            <w:r w:rsidR="00AC1728">
              <w:rPr>
                <w:noProof/>
                <w:webHidden/>
              </w:rPr>
              <w:tab/>
            </w:r>
            <w:r w:rsidR="00AC1728">
              <w:rPr>
                <w:noProof/>
                <w:webHidden/>
              </w:rPr>
              <w:fldChar w:fldCharType="begin"/>
            </w:r>
            <w:r w:rsidR="00AC1728">
              <w:rPr>
                <w:noProof/>
                <w:webHidden/>
              </w:rPr>
              <w:instrText xml:space="preserve"> PAGEREF _Toc82109087 \h </w:instrText>
            </w:r>
            <w:r w:rsidR="00AC1728">
              <w:rPr>
                <w:noProof/>
                <w:webHidden/>
              </w:rPr>
            </w:r>
            <w:r w:rsidR="00AC1728">
              <w:rPr>
                <w:noProof/>
                <w:webHidden/>
              </w:rPr>
              <w:fldChar w:fldCharType="separate"/>
            </w:r>
            <w:r w:rsidR="006F7FD6">
              <w:rPr>
                <w:noProof/>
                <w:webHidden/>
              </w:rPr>
              <w:t>29</w:t>
            </w:r>
            <w:r w:rsidR="00AC1728">
              <w:rPr>
                <w:noProof/>
                <w:webHidden/>
              </w:rPr>
              <w:fldChar w:fldCharType="end"/>
            </w:r>
          </w:hyperlink>
        </w:p>
        <w:p w14:paraId="074CE370" w14:textId="67F61236" w:rsidR="00AC1728" w:rsidRDefault="00E72778">
          <w:pPr>
            <w:pStyle w:val="TOC1"/>
            <w:tabs>
              <w:tab w:val="right" w:leader="dot" w:pos="9350"/>
            </w:tabs>
            <w:rPr>
              <w:rFonts w:asciiTheme="minorHAnsi" w:eastAsiaTheme="minorEastAsia" w:hAnsiTheme="minorHAnsi"/>
              <w:noProof/>
              <w:sz w:val="22"/>
              <w:lang w:val="en-GB" w:eastAsia="en-GB"/>
            </w:rPr>
          </w:pPr>
          <w:hyperlink w:anchor="_Toc82109088" w:history="1">
            <w:r w:rsidR="00AC1728" w:rsidRPr="00CB54CA">
              <w:rPr>
                <w:rStyle w:val="Hyperlink"/>
                <w:noProof/>
                <w:lang w:bidi="bn-BD"/>
              </w:rPr>
              <w:t>References</w:t>
            </w:r>
            <w:r w:rsidR="00AC1728">
              <w:rPr>
                <w:noProof/>
                <w:webHidden/>
              </w:rPr>
              <w:tab/>
            </w:r>
            <w:r w:rsidR="00AC1728">
              <w:rPr>
                <w:noProof/>
                <w:webHidden/>
              </w:rPr>
              <w:fldChar w:fldCharType="begin"/>
            </w:r>
            <w:r w:rsidR="00AC1728">
              <w:rPr>
                <w:noProof/>
                <w:webHidden/>
              </w:rPr>
              <w:instrText xml:space="preserve"> PAGEREF _Toc82109088 \h </w:instrText>
            </w:r>
            <w:r w:rsidR="00AC1728">
              <w:rPr>
                <w:noProof/>
                <w:webHidden/>
              </w:rPr>
            </w:r>
            <w:r w:rsidR="00AC1728">
              <w:rPr>
                <w:noProof/>
                <w:webHidden/>
              </w:rPr>
              <w:fldChar w:fldCharType="separate"/>
            </w:r>
            <w:r w:rsidR="006F7FD6">
              <w:rPr>
                <w:noProof/>
                <w:webHidden/>
              </w:rPr>
              <w:t>29</w:t>
            </w:r>
            <w:r w:rsidR="00AC1728">
              <w:rPr>
                <w:noProof/>
                <w:webHidden/>
              </w:rPr>
              <w:fldChar w:fldCharType="end"/>
            </w:r>
          </w:hyperlink>
        </w:p>
        <w:p w14:paraId="2094D296" w14:textId="65672BF5" w:rsidR="00AC1728" w:rsidRDefault="00AC1728" w:rsidP="00AC1728">
          <w:r>
            <w:rPr>
              <w:b/>
              <w:bCs/>
              <w:noProof/>
            </w:rPr>
            <w:fldChar w:fldCharType="end"/>
          </w:r>
        </w:p>
      </w:sdtContent>
    </w:sdt>
    <w:p w14:paraId="085F8D40" w14:textId="77777777" w:rsidR="00AC1728" w:rsidRDefault="00AC1728" w:rsidP="00AC1728">
      <w:pPr>
        <w:sectPr w:rsidR="00AC1728" w:rsidSect="001014A0">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0"/>
          <w:cols w:space="720"/>
          <w:titlePg/>
          <w:docGrid w:linePitch="360"/>
        </w:sectPr>
      </w:pPr>
    </w:p>
    <w:p w14:paraId="54BA9209" w14:textId="77777777" w:rsidR="00AC1728" w:rsidRPr="006F7FD6" w:rsidRDefault="00AC1728" w:rsidP="006F7FD6">
      <w:pPr>
        <w:pStyle w:val="Heading1"/>
      </w:pPr>
      <w:bookmarkStart w:id="7" w:name="_Toc82109083"/>
      <w:r w:rsidRPr="006F7FD6">
        <w:lastRenderedPageBreak/>
        <w:t>Introduction</w:t>
      </w:r>
      <w:bookmarkEnd w:id="7"/>
    </w:p>
    <w:p w14:paraId="14814F8B" w14:textId="77777777" w:rsidR="00AC1728" w:rsidRDefault="00AC1728" w:rsidP="00AC1728">
      <w:r w:rsidRPr="002E152E">
        <w:t>Any organization is made up of employees in</w:t>
      </w:r>
      <w:r>
        <w:t xml:space="preserve"> groups or teams</w:t>
      </w:r>
      <w:r w:rsidRPr="002E152E">
        <w:t xml:space="preserve">. The approach </w:t>
      </w:r>
      <w:r>
        <w:t xml:space="preserve">of forming </w:t>
      </w:r>
      <w:r w:rsidRPr="002E152E">
        <w:t xml:space="preserve">such </w:t>
      </w:r>
      <w:r>
        <w:t xml:space="preserve">teams and how they </w:t>
      </w:r>
      <w:r w:rsidRPr="002E152E">
        <w:t>act may have a big impact on organizational culture and</w:t>
      </w:r>
      <w:r>
        <w:t xml:space="preserve"> </w:t>
      </w:r>
      <w:r w:rsidRPr="002E152E">
        <w:t>productivity.</w:t>
      </w:r>
      <w:r>
        <w:t xml:space="preserve"> </w:t>
      </w:r>
      <w:r w:rsidRPr="002E152E">
        <w:t>In the perspective of Tesco, th</w:t>
      </w:r>
      <w:r>
        <w:t>e</w:t>
      </w:r>
      <w:r w:rsidRPr="002E152E">
        <w:t xml:space="preserve"> </w:t>
      </w:r>
      <w:r>
        <w:t xml:space="preserve">author of this study </w:t>
      </w:r>
      <w:r w:rsidRPr="002E152E">
        <w:t xml:space="preserve">will critically examine </w:t>
      </w:r>
      <w:r>
        <w:t xml:space="preserve">the </w:t>
      </w:r>
      <w:r w:rsidRPr="002E152E">
        <w:t xml:space="preserve">factors </w:t>
      </w:r>
      <w:r>
        <w:t xml:space="preserve">which </w:t>
      </w:r>
      <w:r w:rsidRPr="002E152E">
        <w:t>influenc</w:t>
      </w:r>
      <w:r>
        <w:t>e</w:t>
      </w:r>
      <w:r w:rsidRPr="002E152E">
        <w:t xml:space="preserve"> group and team </w:t>
      </w:r>
      <w:proofErr w:type="spellStart"/>
      <w:r w:rsidRPr="002E152E">
        <w:t>behavior</w:t>
      </w:r>
      <w:proofErr w:type="spellEnd"/>
      <w:r>
        <w:t xml:space="preserve"> at the workplace</w:t>
      </w:r>
      <w:r w:rsidRPr="002E152E">
        <w:t>.</w:t>
      </w:r>
    </w:p>
    <w:p w14:paraId="3FD54D08" w14:textId="77777777" w:rsidR="00AC1728" w:rsidRDefault="00AC1728" w:rsidP="006F7FD6">
      <w:pPr>
        <w:pStyle w:val="Heading1"/>
      </w:pPr>
      <w:bookmarkStart w:id="8" w:name="_Toc82109084"/>
      <w:r w:rsidRPr="0044683F">
        <w:t xml:space="preserve">An analysis of factors influencing Group and team </w:t>
      </w:r>
      <w:proofErr w:type="spellStart"/>
      <w:r w:rsidRPr="0044683F">
        <w:t>behaviors</w:t>
      </w:r>
      <w:bookmarkEnd w:id="8"/>
      <w:proofErr w:type="spellEnd"/>
    </w:p>
    <w:p w14:paraId="74F8F4F5" w14:textId="77777777" w:rsidR="00AC1728" w:rsidRPr="00A411DA" w:rsidRDefault="00AC1728" w:rsidP="006F7FD6">
      <w:pPr>
        <w:pStyle w:val="Heading1"/>
      </w:pPr>
      <w:bookmarkStart w:id="9" w:name="_Toc82109085"/>
      <w:r>
        <w:t xml:space="preserve">Team </w:t>
      </w:r>
      <w:proofErr w:type="spellStart"/>
      <w:r>
        <w:t>behaviors</w:t>
      </w:r>
      <w:proofErr w:type="spellEnd"/>
      <w:r>
        <w:t xml:space="preserve"> by Lencioni’s model</w:t>
      </w:r>
      <w:bookmarkEnd w:id="9"/>
    </w:p>
    <w:p w14:paraId="0DDA5F08" w14:textId="77777777" w:rsidR="00AC1728" w:rsidRPr="002E152E" w:rsidRDefault="00AC1728" w:rsidP="00AC1728">
      <w:r>
        <w:t xml:space="preserve">In order to </w:t>
      </w:r>
      <w:proofErr w:type="spellStart"/>
      <w:r>
        <w:t>analyze</w:t>
      </w:r>
      <w:proofErr w:type="spellEnd"/>
      <w:r>
        <w:t xml:space="preserve"> the factors influencing group and team </w:t>
      </w:r>
      <w:proofErr w:type="spellStart"/>
      <w:r>
        <w:t>behaviors</w:t>
      </w:r>
      <w:proofErr w:type="spellEnd"/>
      <w:r>
        <w:t xml:space="preserve"> the author initially studied “The five </w:t>
      </w:r>
      <w:proofErr w:type="spellStart"/>
      <w:r>
        <w:t>behaviors</w:t>
      </w:r>
      <w:proofErr w:type="spellEnd"/>
      <w:r>
        <w:t xml:space="preserve"> of a cohesive team model” given by Patrick Lencioni. According to this model, the </w:t>
      </w:r>
      <w:r w:rsidRPr="0044683F">
        <w:t>5 important areas of effective team interactions</w:t>
      </w:r>
      <w:r>
        <w:t xml:space="preserve"> are</w:t>
      </w:r>
      <w:r w:rsidRPr="0044683F">
        <w:t xml:space="preserve"> trust, conflict, commitment, accountability</w:t>
      </w:r>
      <w:r>
        <w:t xml:space="preserve">, </w:t>
      </w:r>
      <w:r w:rsidRPr="001014A0">
        <w:t>and trust (</w:t>
      </w:r>
      <w:proofErr w:type="spellStart"/>
      <w:r w:rsidRPr="001014A0">
        <w:t>Molleman</w:t>
      </w:r>
      <w:proofErr w:type="spellEnd"/>
      <w:r w:rsidRPr="001014A0">
        <w:t xml:space="preserve"> and </w:t>
      </w:r>
      <w:proofErr w:type="spellStart"/>
      <w:r w:rsidRPr="001014A0">
        <w:t>Slomp</w:t>
      </w:r>
      <w:proofErr w:type="spellEnd"/>
      <w:r w:rsidRPr="001014A0">
        <w:t>, 2018).</w:t>
      </w:r>
    </w:p>
    <w:p w14:paraId="0D7C6B7C" w14:textId="77777777" w:rsidR="00AC1728" w:rsidRDefault="00AC1728" w:rsidP="00AC1728">
      <w:pPr>
        <w:rPr>
          <w:b/>
          <w:bCs/>
        </w:rPr>
      </w:pPr>
      <w:r>
        <w:rPr>
          <w:b/>
          <w:bCs/>
          <w:noProof/>
        </w:rPr>
        <w:drawing>
          <wp:inline distT="0" distB="0" distL="0" distR="0" wp14:anchorId="65617C45" wp14:editId="67E962D1">
            <wp:extent cx="4419600" cy="2914650"/>
            <wp:effectExtent l="19050" t="19050" r="38100" b="1905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93422A6" w14:textId="77777777" w:rsidR="00AC1728" w:rsidRDefault="00AC1728" w:rsidP="00AC1728">
      <w:r>
        <w:t>Figure: “</w:t>
      </w:r>
      <w:r w:rsidRPr="0044683F">
        <w:t xml:space="preserve">The Five </w:t>
      </w:r>
      <w:proofErr w:type="spellStart"/>
      <w:r w:rsidRPr="0044683F">
        <w:t>Behaviors</w:t>
      </w:r>
      <w:proofErr w:type="spellEnd"/>
      <w:r w:rsidRPr="0044683F">
        <w:t xml:space="preserve"> of a Cohesive Team</w:t>
      </w:r>
      <w:r>
        <w:t xml:space="preserve"> Model by Lencioni”</w:t>
      </w:r>
    </w:p>
    <w:p w14:paraId="602239C2" w14:textId="77777777" w:rsidR="00AC1728" w:rsidRDefault="00AC1728" w:rsidP="00AC1728">
      <w:r>
        <w:t xml:space="preserve">Source: </w:t>
      </w:r>
      <w:r w:rsidRPr="001014A0">
        <w:t>(</w:t>
      </w:r>
      <w:proofErr w:type="spellStart"/>
      <w:r w:rsidRPr="001014A0">
        <w:t>Molleman</w:t>
      </w:r>
      <w:proofErr w:type="spellEnd"/>
      <w:r w:rsidRPr="001014A0">
        <w:t xml:space="preserve"> and </w:t>
      </w:r>
      <w:proofErr w:type="spellStart"/>
      <w:r w:rsidRPr="001014A0">
        <w:t>Slomp</w:t>
      </w:r>
      <w:proofErr w:type="spellEnd"/>
      <w:r w:rsidRPr="001014A0">
        <w:t>, 2018)</w:t>
      </w:r>
    </w:p>
    <w:p w14:paraId="1C0EA045" w14:textId="77777777" w:rsidR="00AC1728" w:rsidRDefault="00AC1728" w:rsidP="00AC1728">
      <w:r>
        <w:rPr>
          <w:b/>
          <w:bCs/>
        </w:rPr>
        <w:t>Trust:</w:t>
      </w:r>
      <w:r>
        <w:t xml:space="preserve"> </w:t>
      </w:r>
      <w:r w:rsidRPr="0096516F">
        <w:t>Trust has been at the bottom of th</w:t>
      </w:r>
      <w:r>
        <w:t>is model</w:t>
      </w:r>
      <w:r w:rsidRPr="0096516F">
        <w:t xml:space="preserve"> structure. </w:t>
      </w:r>
      <w:r>
        <w:t xml:space="preserve">Trust is important in a team and if there is no trust within </w:t>
      </w:r>
      <w:r w:rsidRPr="0096516F">
        <w:t xml:space="preserve">the team, there will be no success in achieving general cohesion. </w:t>
      </w:r>
      <w:r>
        <w:t>It is also important to have</w:t>
      </w:r>
      <w:r w:rsidRPr="0096516F">
        <w:t xml:space="preserve"> the </w:t>
      </w:r>
      <w:r>
        <w:t xml:space="preserve">skill </w:t>
      </w:r>
      <w:r w:rsidRPr="0096516F">
        <w:t>to reveal one's flaws</w:t>
      </w:r>
      <w:r>
        <w:t xml:space="preserve"> in the team </w:t>
      </w:r>
      <w:r w:rsidRPr="0096516F">
        <w:t>for forming the bonds needed to endure</w:t>
      </w:r>
      <w:r>
        <w:t xml:space="preserve"> </w:t>
      </w:r>
      <w:r w:rsidRPr="001014A0">
        <w:t>(</w:t>
      </w:r>
      <w:proofErr w:type="spellStart"/>
      <w:r w:rsidRPr="001014A0">
        <w:t>Wiedow</w:t>
      </w:r>
      <w:proofErr w:type="spellEnd"/>
      <w:r w:rsidRPr="001014A0">
        <w:t>, 2016).</w:t>
      </w:r>
      <w:r>
        <w:t xml:space="preserve"> The author discovered that in Tesco, </w:t>
      </w:r>
      <w:r w:rsidRPr="00384727">
        <w:t xml:space="preserve">teams have a basic </w:t>
      </w:r>
      <w:r w:rsidRPr="00384727">
        <w:lastRenderedPageBreak/>
        <w:t>psychological trust for each</w:t>
      </w:r>
      <w:r>
        <w:t xml:space="preserve"> team member</w:t>
      </w:r>
      <w:r w:rsidRPr="00384727">
        <w:t xml:space="preserve"> since they are satisfied being candid over their flaws, failures, anxieties, and habits.</w:t>
      </w:r>
    </w:p>
    <w:p w14:paraId="782733E8" w14:textId="77777777" w:rsidR="00AC1728" w:rsidRDefault="00AC1728" w:rsidP="00AC1728">
      <w:r>
        <w:rPr>
          <w:b/>
          <w:bCs/>
        </w:rPr>
        <w:t>Conflict:</w:t>
      </w:r>
      <w:r>
        <w:t xml:space="preserve"> In </w:t>
      </w:r>
      <w:r w:rsidRPr="00384727">
        <w:t>team</w:t>
      </w:r>
      <w:r>
        <w:t>s</w:t>
      </w:r>
      <w:r w:rsidRPr="00384727">
        <w:t>, conflict</w:t>
      </w:r>
      <w:r>
        <w:t>s are</w:t>
      </w:r>
      <w:r w:rsidRPr="00384727">
        <w:t xml:space="preserve"> viewed as risky as </w:t>
      </w:r>
      <w:r>
        <w:t>they</w:t>
      </w:r>
      <w:r w:rsidRPr="00384727">
        <w:t xml:space="preserve"> may result in strained relationships. Conflict may be beneficial if trust is established.</w:t>
      </w:r>
      <w:r>
        <w:t xml:space="preserve"> If conflict is not there, </w:t>
      </w:r>
      <w:r w:rsidRPr="00384727">
        <w:t>teams are more likely to cut off important input, which could also contribute to negative decision-</w:t>
      </w:r>
      <w:r w:rsidRPr="001014A0">
        <w:t>making (Leung, 2017). In</w:t>
      </w:r>
      <w:r>
        <w:t xml:space="preserve"> Tesco, t</w:t>
      </w:r>
      <w:r w:rsidRPr="00384727">
        <w:t xml:space="preserve">eam members have a high level of trust for each other therefore are really not scared to </w:t>
      </w:r>
      <w:r>
        <w:t xml:space="preserve">conflict </w:t>
      </w:r>
      <w:r w:rsidRPr="00384727">
        <w:t>on ideas that are critical to the overall success of the company.</w:t>
      </w:r>
    </w:p>
    <w:p w14:paraId="12FF3801" w14:textId="77777777" w:rsidR="00AC1728" w:rsidRDefault="00AC1728" w:rsidP="00AC1728">
      <w:r>
        <w:rPr>
          <w:b/>
          <w:bCs/>
        </w:rPr>
        <w:t>Commitment:</w:t>
      </w:r>
      <w:r>
        <w:t xml:space="preserve"> </w:t>
      </w:r>
      <w:r w:rsidRPr="00A77930">
        <w:t xml:space="preserve">Obtaining team members' commitment is not at all like getting unanimity. </w:t>
      </w:r>
      <w:r>
        <w:t>A c</w:t>
      </w:r>
      <w:r w:rsidRPr="00A77930">
        <w:t xml:space="preserve">lear aim is required for commitment. </w:t>
      </w:r>
      <w:r>
        <w:t>In Tesco, t</w:t>
      </w:r>
      <w:r w:rsidRPr="00A77930">
        <w:t xml:space="preserve">he </w:t>
      </w:r>
      <w:r>
        <w:t xml:space="preserve">teams </w:t>
      </w:r>
      <w:r w:rsidRPr="00A77930">
        <w:t>choose which concept to follow based on trust and acceptable conflict. Despite the fact that just one concept is picked, every individual knows why it was picked and accepts it.</w:t>
      </w:r>
    </w:p>
    <w:p w14:paraId="6414476B" w14:textId="77777777" w:rsidR="00AC1728" w:rsidRDefault="00AC1728" w:rsidP="00AC1728">
      <w:r>
        <w:rPr>
          <w:b/>
          <w:bCs/>
        </w:rPr>
        <w:t>Accountability:</w:t>
      </w:r>
      <w:r>
        <w:t xml:space="preserve"> </w:t>
      </w:r>
      <w:r w:rsidRPr="00A77930">
        <w:t>The hardest trait for a team to acquire is accountability.</w:t>
      </w:r>
      <w:r>
        <w:t xml:space="preserve"> It</w:t>
      </w:r>
      <w:r w:rsidRPr="00A77930">
        <w:t xml:space="preserve"> may become ingrained in a team's culture. </w:t>
      </w:r>
      <w:r>
        <w:t>At the workplace, Tesco t</w:t>
      </w:r>
      <w:r w:rsidRPr="00A77930">
        <w:t xml:space="preserve">eams that gain commitment to choices and performance criteria are not afraid to make </w:t>
      </w:r>
      <w:r>
        <w:t xml:space="preserve">other team members </w:t>
      </w:r>
      <w:r w:rsidRPr="00A77930">
        <w:t>accountable for following through on all ideas and expectations</w:t>
      </w:r>
      <w:r>
        <w:t xml:space="preserve"> </w:t>
      </w:r>
      <w:r w:rsidRPr="001014A0">
        <w:t>(</w:t>
      </w:r>
      <w:proofErr w:type="spellStart"/>
      <w:r w:rsidRPr="001014A0">
        <w:t>Molleman</w:t>
      </w:r>
      <w:proofErr w:type="spellEnd"/>
      <w:r w:rsidRPr="001014A0">
        <w:t xml:space="preserve"> and </w:t>
      </w:r>
      <w:proofErr w:type="spellStart"/>
      <w:r w:rsidRPr="001014A0">
        <w:t>Slomp</w:t>
      </w:r>
      <w:proofErr w:type="spellEnd"/>
      <w:r w:rsidRPr="001014A0">
        <w:t>, 2018)</w:t>
      </w:r>
      <w:r w:rsidRPr="00A77930">
        <w:t>.</w:t>
      </w:r>
    </w:p>
    <w:p w14:paraId="7904B187" w14:textId="77777777" w:rsidR="00AC1728" w:rsidRDefault="00AC1728" w:rsidP="00AC1728">
      <w:r>
        <w:rPr>
          <w:b/>
          <w:bCs/>
        </w:rPr>
        <w:t>Results:</w:t>
      </w:r>
      <w:r>
        <w:t xml:space="preserve"> Results are </w:t>
      </w:r>
      <w:r w:rsidRPr="00A77930">
        <w:t>for the sake of accomplishing team goals that the team operates. A team objective takes precedence above any employee's self-aim, and everybody feels gratified for contributing towards the team's success.</w:t>
      </w:r>
      <w:r>
        <w:t xml:space="preserve"> The author found that Tesco employees </w:t>
      </w:r>
      <w:r w:rsidRPr="004862C1">
        <w:t xml:space="preserve">who trust </w:t>
      </w:r>
      <w:r>
        <w:t xml:space="preserve">colleagues </w:t>
      </w:r>
      <w:r w:rsidRPr="004862C1">
        <w:t xml:space="preserve">and, participate in </w:t>
      </w:r>
      <w:r>
        <w:t xml:space="preserve">conflict </w:t>
      </w:r>
      <w:r w:rsidRPr="004862C1">
        <w:t xml:space="preserve">over ideas, </w:t>
      </w:r>
      <w:r>
        <w:t xml:space="preserve">are </w:t>
      </w:r>
      <w:r w:rsidRPr="004862C1">
        <w:t xml:space="preserve">committed to choices, and make each other responsible are more capable of putting their own wants and objectives away in order to achieve </w:t>
      </w:r>
      <w:r>
        <w:t xml:space="preserve">team </w:t>
      </w:r>
      <w:r w:rsidRPr="004862C1">
        <w:t>goals.</w:t>
      </w:r>
    </w:p>
    <w:p w14:paraId="441B8A32" w14:textId="77777777" w:rsidR="00AC1728" w:rsidRDefault="00AC1728" w:rsidP="006F7FD6">
      <w:pPr>
        <w:pStyle w:val="Heading1"/>
      </w:pPr>
      <w:bookmarkStart w:id="10" w:name="_Toc82109086"/>
      <w:r w:rsidRPr="00A411DA">
        <w:t xml:space="preserve">Factors influencing </w:t>
      </w:r>
      <w:r>
        <w:t>g</w:t>
      </w:r>
      <w:r w:rsidRPr="00A411DA">
        <w:t xml:space="preserve">roup and team </w:t>
      </w:r>
      <w:proofErr w:type="spellStart"/>
      <w:r w:rsidRPr="00A411DA">
        <w:t>behaviors</w:t>
      </w:r>
      <w:bookmarkEnd w:id="10"/>
      <w:proofErr w:type="spellEnd"/>
    </w:p>
    <w:p w14:paraId="6F916745" w14:textId="77777777" w:rsidR="00AC1728" w:rsidRDefault="00AC1728" w:rsidP="00AC1728">
      <w:r>
        <w:t>At Tesco, teams are formed with two or more individuals and they work collaboratively to achieve the organizational goal. However, there are s</w:t>
      </w:r>
      <w:r w:rsidRPr="00F12323">
        <w:t xml:space="preserve">ome major characteristics or circumstances </w:t>
      </w:r>
      <w:r>
        <w:t xml:space="preserve">which </w:t>
      </w:r>
      <w:r w:rsidRPr="00F12323">
        <w:t xml:space="preserve">have an impact or influence on group </w:t>
      </w:r>
      <w:r>
        <w:t xml:space="preserve">or team </w:t>
      </w:r>
      <w:proofErr w:type="spellStart"/>
      <w:r w:rsidRPr="00F12323">
        <w:t>behaviors</w:t>
      </w:r>
      <w:proofErr w:type="spellEnd"/>
      <w:r w:rsidRPr="00F12323">
        <w:t>. The following are</w:t>
      </w:r>
      <w:r>
        <w:t xml:space="preserve"> some</w:t>
      </w:r>
      <w:r w:rsidRPr="00F12323">
        <w:t xml:space="preserve"> important factors:</w:t>
      </w:r>
    </w:p>
    <w:p w14:paraId="3833AA5E" w14:textId="77777777" w:rsidR="00AC1728" w:rsidRPr="00365055" w:rsidRDefault="00AC1728" w:rsidP="00AC1728">
      <w:r>
        <w:rPr>
          <w:b/>
          <w:bCs/>
        </w:rPr>
        <w:t>Team members:</w:t>
      </w:r>
      <w:r>
        <w:t xml:space="preserve"> </w:t>
      </w:r>
      <w:r w:rsidRPr="00365055">
        <w:t>A team is only as efficient and effective as possible who make it up. The team will be productive if the people are committed and knowledgeable of their powers and tasks in achieving the team's and firm's goals. All individuals have to be enthusiastic about teamwork and successes, which is vital and significant.</w:t>
      </w:r>
      <w:r>
        <w:t xml:space="preserve"> The author realizes that one of the key aspects of Tesco’s productivity and success is that Tesco individuals are much more </w:t>
      </w:r>
      <w:r>
        <w:lastRenderedPageBreak/>
        <w:t xml:space="preserve">enthusiastic about their work and they also </w:t>
      </w:r>
      <w:proofErr w:type="spellStart"/>
      <w:r>
        <w:t>fulfill</w:t>
      </w:r>
      <w:proofErr w:type="spellEnd"/>
      <w:r>
        <w:t xml:space="preserve"> their given task responsibly. However, Tesco management sometimes forces to sack some individuals due to their poor </w:t>
      </w:r>
      <w:proofErr w:type="spellStart"/>
      <w:r>
        <w:t>behavior</w:t>
      </w:r>
      <w:proofErr w:type="spellEnd"/>
      <w:r>
        <w:t xml:space="preserve"> which impacts overall team performance and hinders </w:t>
      </w:r>
      <w:r w:rsidRPr="001014A0">
        <w:t>organizational growth (Steiner and Cooke, 2017).</w:t>
      </w:r>
    </w:p>
    <w:p w14:paraId="311BABFF" w14:textId="77777777" w:rsidR="00AC1728" w:rsidRDefault="00AC1728" w:rsidP="00AC1728">
      <w:r>
        <w:rPr>
          <w:b/>
          <w:bCs/>
        </w:rPr>
        <w:t>Interdependency:</w:t>
      </w:r>
      <w:r>
        <w:t xml:space="preserve"> </w:t>
      </w:r>
      <w:r w:rsidRPr="00E30492">
        <w:t xml:space="preserve">That is the mutual dependency of </w:t>
      </w:r>
      <w:r>
        <w:t xml:space="preserve">team </w:t>
      </w:r>
      <w:r w:rsidRPr="00E30492">
        <w:t xml:space="preserve">members on one another in the framework of </w:t>
      </w:r>
      <w:r>
        <w:t xml:space="preserve">a </w:t>
      </w:r>
      <w:r w:rsidRPr="00E30492">
        <w:t>team effort. A team with individuals each of whom contribute</w:t>
      </w:r>
      <w:r>
        <w:t>s</w:t>
      </w:r>
      <w:r w:rsidRPr="00E30492">
        <w:t xml:space="preserve"> their particular specialties or particular talents</w:t>
      </w:r>
      <w:r>
        <w:t xml:space="preserve"> </w:t>
      </w:r>
      <w:r w:rsidRPr="00E30492">
        <w:t>would act differently from a team with individuals who do have conflicting talents and capabilities.</w:t>
      </w:r>
      <w:r>
        <w:t xml:space="preserve"> The author has seen that Tesco employees are interdependent on each other and they have strong bonds and relationships while performing a task. They also have the skill of solving problems in a team environment. They also frequently share ideas and knowledge to accomplish the team goals.</w:t>
      </w:r>
    </w:p>
    <w:p w14:paraId="0DA212EE" w14:textId="77777777" w:rsidR="00AC1728" w:rsidRDefault="00AC1728" w:rsidP="00AC1728">
      <w:r>
        <w:rPr>
          <w:b/>
          <w:bCs/>
        </w:rPr>
        <w:t>Social relationship:</w:t>
      </w:r>
      <w:r>
        <w:t xml:space="preserve"> This factor </w:t>
      </w:r>
      <w:r w:rsidRPr="009778FD">
        <w:t xml:space="preserve">relates to how often </w:t>
      </w:r>
      <w:r>
        <w:t xml:space="preserve">the team members have </w:t>
      </w:r>
      <w:r w:rsidRPr="009778FD">
        <w:t>social communication beyond the workplace</w:t>
      </w:r>
      <w:r>
        <w:t>. The m</w:t>
      </w:r>
      <w:r w:rsidRPr="009778FD">
        <w:t xml:space="preserve">ore </w:t>
      </w:r>
      <w:r>
        <w:t xml:space="preserve">and more </w:t>
      </w:r>
      <w:r w:rsidRPr="009778FD">
        <w:t xml:space="preserve">social </w:t>
      </w:r>
      <w:r>
        <w:t xml:space="preserve">relationships </w:t>
      </w:r>
      <w:r w:rsidRPr="009778FD">
        <w:t xml:space="preserve">a team has, the better they will operate collectively. Nevertheless, there comes a stage at which excessive social </w:t>
      </w:r>
      <w:r>
        <w:t xml:space="preserve">connection </w:t>
      </w:r>
      <w:r w:rsidRPr="009778FD">
        <w:t xml:space="preserve">can detract from a team's efficiency, end up losing concentration and turn their work into yet another human </w:t>
      </w:r>
      <w:r w:rsidRPr="001014A0">
        <w:t>engagement (Franz, 2018). The</w:t>
      </w:r>
      <w:r>
        <w:t xml:space="preserve"> author found that Tesco team members who are all known to each other socially can do a task more quickly than other team members who are not known socially.</w:t>
      </w:r>
    </w:p>
    <w:p w14:paraId="1DBCFE45" w14:textId="77777777" w:rsidR="00AC1728" w:rsidRDefault="00AC1728" w:rsidP="00AC1728">
      <w:r>
        <w:rPr>
          <w:b/>
          <w:bCs/>
        </w:rPr>
        <w:t>Norms and guidelines:</w:t>
      </w:r>
      <w:r>
        <w:t xml:space="preserve"> </w:t>
      </w:r>
      <w:r w:rsidRPr="00365055">
        <w:t xml:space="preserve">The customary standards of </w:t>
      </w:r>
      <w:proofErr w:type="spellStart"/>
      <w:r w:rsidRPr="00365055">
        <w:t>behavior</w:t>
      </w:r>
      <w:proofErr w:type="spellEnd"/>
      <w:r w:rsidRPr="00365055">
        <w:t xml:space="preserve"> and a standard of practice that give group operations and processes considerable structure are known as norms</w:t>
      </w:r>
      <w:r>
        <w:t xml:space="preserve"> and guidelines</w:t>
      </w:r>
      <w:r w:rsidRPr="00365055">
        <w:t xml:space="preserve">. All </w:t>
      </w:r>
      <w:r>
        <w:t xml:space="preserve">team members </w:t>
      </w:r>
      <w:r w:rsidRPr="00365055">
        <w:t xml:space="preserve">are expected to maintain these rules. These unstated standards generally emerge over time as </w:t>
      </w:r>
      <w:r>
        <w:t xml:space="preserve">team </w:t>
      </w:r>
      <w:r w:rsidRPr="00365055">
        <w:t xml:space="preserve">members become more aware of the </w:t>
      </w:r>
      <w:proofErr w:type="spellStart"/>
      <w:r w:rsidRPr="00365055">
        <w:t>behaviors</w:t>
      </w:r>
      <w:proofErr w:type="spellEnd"/>
      <w:r w:rsidRPr="00365055">
        <w:t xml:space="preserve"> that are required for the </w:t>
      </w:r>
      <w:r>
        <w:t xml:space="preserve">team </w:t>
      </w:r>
      <w:r w:rsidRPr="00365055">
        <w:t>to execute well.</w:t>
      </w:r>
      <w:r>
        <w:t xml:space="preserve"> In his research, the author found that </w:t>
      </w:r>
      <w:r w:rsidRPr="0067106F">
        <w:t xml:space="preserve">Tesco rewards </w:t>
      </w:r>
      <w:r>
        <w:t xml:space="preserve">employees </w:t>
      </w:r>
      <w:r w:rsidRPr="0067106F">
        <w:t xml:space="preserve">who follow group </w:t>
      </w:r>
      <w:r>
        <w:t xml:space="preserve">norms and guidelines </w:t>
      </w:r>
      <w:r w:rsidRPr="0067106F">
        <w:t>by praising them, responding to them respectfully</w:t>
      </w:r>
      <w:r>
        <w:t>,</w:t>
      </w:r>
      <w:r w:rsidRPr="0067106F">
        <w:t xml:space="preserve"> and promoting them to team leadership positions</w:t>
      </w:r>
      <w:r>
        <w:t xml:space="preserve"> </w:t>
      </w:r>
      <w:r w:rsidRPr="001014A0">
        <w:t>(</w:t>
      </w:r>
      <w:proofErr w:type="spellStart"/>
      <w:r w:rsidRPr="001014A0">
        <w:t>Wiedow</w:t>
      </w:r>
      <w:proofErr w:type="spellEnd"/>
      <w:r w:rsidRPr="001014A0">
        <w:t>, 2016)</w:t>
      </w:r>
      <w:r w:rsidRPr="0067106F">
        <w:t>.</w:t>
      </w:r>
    </w:p>
    <w:p w14:paraId="76734D51" w14:textId="77777777" w:rsidR="00AC1728" w:rsidRDefault="00AC1728" w:rsidP="00AC1728">
      <w:r>
        <w:rPr>
          <w:b/>
          <w:bCs/>
        </w:rPr>
        <w:t>Leadership:</w:t>
      </w:r>
      <w:r>
        <w:t xml:space="preserve"> </w:t>
      </w:r>
      <w:r w:rsidRPr="0067106F">
        <w:t xml:space="preserve">Supervisors and managers are the leaders of organized teams. Leaders in casual teams are generally chosen by agreement. The role of leadership across both sorts of </w:t>
      </w:r>
      <w:r>
        <w:t xml:space="preserve">teams </w:t>
      </w:r>
      <w:r w:rsidRPr="0067106F">
        <w:t xml:space="preserve">has a significant impact on the team's overall quality. The </w:t>
      </w:r>
      <w:r>
        <w:t>team</w:t>
      </w:r>
      <w:r w:rsidRPr="0067106F">
        <w:t xml:space="preserve">'s leader should be informed, tolerant, and courteous. He needs to provide adequate leadership to the team and assist them in accomplishing not just </w:t>
      </w:r>
      <w:r>
        <w:t xml:space="preserve">business </w:t>
      </w:r>
      <w:r w:rsidRPr="0067106F">
        <w:t xml:space="preserve">objectives, and moreover </w:t>
      </w:r>
      <w:r>
        <w:t xml:space="preserve">team </w:t>
      </w:r>
      <w:r w:rsidRPr="0067106F">
        <w:t xml:space="preserve">and organizational priorities inside the </w:t>
      </w:r>
      <w:r w:rsidRPr="001014A0">
        <w:t>group (Liang, 2020). From the</w:t>
      </w:r>
      <w:r>
        <w:t xml:space="preserve"> author’s perspective, Tesco appoints team leaders in terms of quality, skill, and experience. These team leaders always guide and direct the team on </w:t>
      </w:r>
      <w:r>
        <w:lastRenderedPageBreak/>
        <w:t xml:space="preserve">how and when the work needs to be done. Without their proper guidance team, the effectiveness of team </w:t>
      </w:r>
      <w:proofErr w:type="spellStart"/>
      <w:r>
        <w:t>behavior</w:t>
      </w:r>
      <w:proofErr w:type="spellEnd"/>
      <w:r>
        <w:t xml:space="preserve"> will reduce which may hamper the growth and productivity of Tesco.</w:t>
      </w:r>
    </w:p>
    <w:p w14:paraId="406A1BBB" w14:textId="77777777" w:rsidR="00AC1728" w:rsidRPr="006F7FD6" w:rsidRDefault="00AC1728" w:rsidP="006F7FD6">
      <w:pPr>
        <w:pStyle w:val="Heading1"/>
      </w:pPr>
      <w:bookmarkStart w:id="11" w:name="_Toc82109087"/>
      <w:r w:rsidRPr="006F7FD6">
        <w:t>Conclusion</w:t>
      </w:r>
      <w:bookmarkEnd w:id="11"/>
    </w:p>
    <w:p w14:paraId="41B69FCA" w14:textId="77777777" w:rsidR="00AC1728" w:rsidRDefault="00AC1728" w:rsidP="00AC1728">
      <w:r>
        <w:t xml:space="preserve">In conclusion, the author discovered that </w:t>
      </w:r>
      <w:r w:rsidRPr="0067106F">
        <w:t>members</w:t>
      </w:r>
      <w:r>
        <w:t xml:space="preserve"> of the team</w:t>
      </w:r>
      <w:r w:rsidRPr="0067106F">
        <w:t xml:space="preserve">, </w:t>
      </w:r>
      <w:r>
        <w:t>i</w:t>
      </w:r>
      <w:r w:rsidRPr="0067106F">
        <w:t xml:space="preserve">nterdependency, </w:t>
      </w:r>
      <w:r>
        <w:t>s</w:t>
      </w:r>
      <w:r w:rsidRPr="0067106F">
        <w:t>ocial relationship, team norms and guidelines, and leadership factors all have a significant impact on</w:t>
      </w:r>
      <w:r>
        <w:t xml:space="preserve"> the group and team </w:t>
      </w:r>
      <w:proofErr w:type="spellStart"/>
      <w:r>
        <w:t>behavior</w:t>
      </w:r>
      <w:proofErr w:type="spellEnd"/>
      <w:r w:rsidRPr="0067106F">
        <w:t>. It is indeed crucial to remember that good team arrangement can allow individuals to grow both independently and collaboratively.</w:t>
      </w:r>
    </w:p>
    <w:p w14:paraId="161CCD78" w14:textId="77777777" w:rsidR="00AC1728" w:rsidRPr="006F7FD6" w:rsidRDefault="00AC1728" w:rsidP="006F7FD6">
      <w:pPr>
        <w:pStyle w:val="Heading1"/>
      </w:pPr>
      <w:bookmarkStart w:id="12" w:name="_Toc82109088"/>
      <w:r w:rsidRPr="006F7FD6">
        <w:t>References</w:t>
      </w:r>
      <w:bookmarkEnd w:id="12"/>
    </w:p>
    <w:p w14:paraId="6A033A33" w14:textId="77777777" w:rsidR="00AC1728" w:rsidRDefault="00AC1728" w:rsidP="00AC1728">
      <w:r>
        <w:t>Franz, T., 2018. Group Dynamics and Team Interventions. 4th ed.</w:t>
      </w:r>
    </w:p>
    <w:p w14:paraId="18DCACEB" w14:textId="77777777" w:rsidR="00AC1728" w:rsidRDefault="00AC1728" w:rsidP="00AC1728">
      <w:r>
        <w:t xml:space="preserve">Leung, S., 2017. The dynamic team role </w:t>
      </w:r>
      <w:proofErr w:type="spellStart"/>
      <w:r>
        <w:t>behavior</w:t>
      </w:r>
      <w:proofErr w:type="spellEnd"/>
      <w:r>
        <w:t xml:space="preserve"> – the approaches of investigation. Team Performance Management: An International Journal, 9(3/4), pp.84-90.</w:t>
      </w:r>
    </w:p>
    <w:p w14:paraId="64E2668C" w14:textId="77777777" w:rsidR="00AC1728" w:rsidRDefault="00AC1728" w:rsidP="00AC1728">
      <w:r>
        <w:t xml:space="preserve">Liang, H., 2020. Team diversity and team helping </w:t>
      </w:r>
      <w:proofErr w:type="spellStart"/>
      <w:r>
        <w:t>behavior</w:t>
      </w:r>
      <w:proofErr w:type="spellEnd"/>
      <w:r>
        <w:t>: The mediating roles of team cooperation and team cohesion. European Management Journal, 33(1), pp.48-59.</w:t>
      </w:r>
    </w:p>
    <w:p w14:paraId="5C84E505" w14:textId="77777777" w:rsidR="00AC1728" w:rsidRDefault="00AC1728" w:rsidP="00AC1728">
      <w:proofErr w:type="spellStart"/>
      <w:r>
        <w:t>Molleman</w:t>
      </w:r>
      <w:proofErr w:type="spellEnd"/>
      <w:r>
        <w:t xml:space="preserve">, E. and </w:t>
      </w:r>
      <w:proofErr w:type="spellStart"/>
      <w:r>
        <w:t>Slomp</w:t>
      </w:r>
      <w:proofErr w:type="spellEnd"/>
      <w:r>
        <w:t>, J., 2018. The impact of team and work characteristics on team functioning. Human Factors and Ergonomics in Manufacturing, 16(1), pp.1-15.</w:t>
      </w:r>
    </w:p>
    <w:p w14:paraId="7152DAB0" w14:textId="77777777" w:rsidR="00AC1728" w:rsidRDefault="00AC1728" w:rsidP="00AC1728">
      <w:r>
        <w:t xml:space="preserve">Steiner, S. and Cooke, N., 2017. Understanding the Successful Coordination of Team </w:t>
      </w:r>
      <w:proofErr w:type="spellStart"/>
      <w:r>
        <w:t>Behavior</w:t>
      </w:r>
      <w:proofErr w:type="spellEnd"/>
      <w:r>
        <w:t>. 1st ed. [Place of publication not identified]: Frontiers Media SA.</w:t>
      </w:r>
    </w:p>
    <w:p w14:paraId="129C8508" w14:textId="77777777" w:rsidR="00AC1728" w:rsidRDefault="00AC1728" w:rsidP="00AC1728">
      <w:proofErr w:type="spellStart"/>
      <w:r>
        <w:t>Wiedow</w:t>
      </w:r>
      <w:proofErr w:type="spellEnd"/>
      <w:r>
        <w:t>, A., 2016. Two-Dimensional Structure of Team Process Improvement: Team Reflection and Team Adaptation. Small Group Research, 42(1), pp.32-54.</w:t>
      </w:r>
    </w:p>
    <w:p w14:paraId="19A83762" w14:textId="77777777" w:rsidR="00AC1728" w:rsidRPr="001014A0" w:rsidRDefault="00AC1728" w:rsidP="00AC1728"/>
    <w:p w14:paraId="79E0E348" w14:textId="78443C03" w:rsidR="009E2833" w:rsidRDefault="009E2833">
      <w:r>
        <w:br w:type="page"/>
      </w:r>
    </w:p>
    <w:p w14:paraId="6CBF4715" w14:textId="2139E625" w:rsidR="00AE282A" w:rsidRDefault="009E2833" w:rsidP="00674AD5">
      <w:pPr>
        <w:pStyle w:val="ListParagraph"/>
        <w:ind w:left="360"/>
        <w:rPr>
          <w:noProof/>
        </w:rPr>
      </w:pPr>
      <w:r>
        <w:rPr>
          <w:noProof/>
        </w:rPr>
        <w:lastRenderedPageBreak/>
        <w:drawing>
          <wp:inline distT="0" distB="0" distL="0" distR="0" wp14:anchorId="1AD4AF5D" wp14:editId="245004F9">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453EE1BF" w14:textId="18674118" w:rsidR="009E2833" w:rsidRPr="009E2833" w:rsidRDefault="009E2833" w:rsidP="009E2833"/>
    <w:p w14:paraId="4C38EDFD" w14:textId="758ACBAE" w:rsidR="009E2833" w:rsidRPr="009E2833" w:rsidRDefault="004E2FCC" w:rsidP="009E2833">
      <w:r>
        <w:rPr>
          <w:noProof/>
        </w:rPr>
        <w:lastRenderedPageBreak/>
        <w:drawing>
          <wp:inline distT="0" distB="0" distL="0" distR="0" wp14:anchorId="68B4C347" wp14:editId="173F1CE8">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r w:rsidR="009E2833">
        <w:rPr>
          <w:noProof/>
        </w:rPr>
        <w:drawing>
          <wp:inline distT="0" distB="0" distL="0" distR="0" wp14:anchorId="0D855380" wp14:editId="6B3E35FF">
            <wp:extent cx="5772150" cy="3223895"/>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72150" cy="3223895"/>
                    </a:xfrm>
                    <a:prstGeom prst="rect">
                      <a:avLst/>
                    </a:prstGeom>
                  </pic:spPr>
                </pic:pic>
              </a:graphicData>
            </a:graphic>
          </wp:inline>
        </w:drawing>
      </w:r>
    </w:p>
    <w:p w14:paraId="73E3529F" w14:textId="77777777" w:rsidR="002C3AC8" w:rsidRDefault="009E2833">
      <w:r>
        <w:br w:type="page"/>
      </w:r>
      <w:r w:rsidR="004E2FCC">
        <w:rPr>
          <w:noProof/>
        </w:rPr>
        <w:lastRenderedPageBreak/>
        <w:drawing>
          <wp:inline distT="0" distB="0" distL="0" distR="0" wp14:anchorId="175BA17B" wp14:editId="5C958ED2">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4E2FCC">
        <w:rPr>
          <w:noProof/>
        </w:rPr>
        <w:drawing>
          <wp:inline distT="0" distB="0" distL="0" distR="0" wp14:anchorId="126EE828" wp14:editId="089967EF">
            <wp:extent cx="6096635"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BC4D71A" w14:textId="77777777" w:rsidR="002C3AC8" w:rsidRDefault="002C3AC8">
      <w:r>
        <w:br w:type="page"/>
      </w:r>
    </w:p>
    <w:p w14:paraId="00BA84F2" w14:textId="77777777" w:rsidR="002C3AC8" w:rsidRPr="002C3AC8" w:rsidRDefault="002C3AC8" w:rsidP="002C3AC8">
      <w:r>
        <w:rPr>
          <w:noProof/>
        </w:rPr>
        <w:lastRenderedPageBreak/>
        <w:drawing>
          <wp:inline distT="0" distB="0" distL="0" distR="0" wp14:anchorId="3781EA8A" wp14:editId="05BD6FA8">
            <wp:extent cx="5731510" cy="3223895"/>
            <wp:effectExtent l="0" t="0" r="2540" b="0"/>
            <wp:docPr id="41" name="Graphic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r w:rsidRPr="002C3AC8">
        <w:rPr>
          <w:lang w:val="en-US"/>
        </w:rPr>
        <w:t xml:space="preserve">An </w:t>
      </w:r>
      <w:proofErr w:type="spellStart"/>
      <w:r w:rsidRPr="002C3AC8">
        <w:rPr>
          <w:lang w:val="en-US"/>
        </w:rPr>
        <w:t>organisational</w:t>
      </w:r>
      <w:proofErr w:type="spellEnd"/>
      <w:r w:rsidRPr="002C3AC8">
        <w:rPr>
          <w:lang w:val="en-US"/>
        </w:rPr>
        <w:t xml:space="preserve"> structure is a diagram that illustrates how the organization's operations are oriented toward attaining its objectives. Additionally, an organization's structure dictates the flow of communication, as well as the duties and obligations of its members. We can generally see three types of </w:t>
      </w:r>
      <w:proofErr w:type="spellStart"/>
      <w:r w:rsidRPr="002C3AC8">
        <w:rPr>
          <w:lang w:val="en-US"/>
        </w:rPr>
        <w:t>organisational</w:t>
      </w:r>
      <w:proofErr w:type="spellEnd"/>
      <w:r w:rsidRPr="002C3AC8">
        <w:rPr>
          <w:lang w:val="en-US"/>
        </w:rPr>
        <w:t xml:space="preserve"> </w:t>
      </w:r>
      <w:proofErr w:type="spellStart"/>
      <w:r w:rsidRPr="002C3AC8">
        <w:rPr>
          <w:lang w:val="en-US"/>
        </w:rPr>
        <w:t>strucutres</w:t>
      </w:r>
      <w:proofErr w:type="spellEnd"/>
      <w:r w:rsidRPr="002C3AC8">
        <w:rPr>
          <w:lang w:val="en-US"/>
        </w:rPr>
        <w:t xml:space="preserve"> including flat, hierarchical and matrix. </w:t>
      </w:r>
    </w:p>
    <w:p w14:paraId="0E8AE732" w14:textId="77777777" w:rsidR="002C3AC8" w:rsidRPr="002C3AC8" w:rsidRDefault="002C3AC8" w:rsidP="002C3AC8">
      <w:r w:rsidRPr="002C3AC8">
        <w:rPr>
          <w:lang w:val="en-US"/>
        </w:rPr>
        <w:t xml:space="preserve">The flat </w:t>
      </w:r>
      <w:proofErr w:type="spellStart"/>
      <w:r w:rsidRPr="002C3AC8">
        <w:rPr>
          <w:lang w:val="en-US"/>
        </w:rPr>
        <w:t>organisational</w:t>
      </w:r>
      <w:proofErr w:type="spellEnd"/>
      <w:r w:rsidRPr="002C3AC8">
        <w:rPr>
          <w:lang w:val="en-US"/>
        </w:rPr>
        <w:t xml:space="preserve"> structure removes middle management and promotes an even more informal, people-powered company culture. Because they have fewer workers, small businesses typically adopt this </w:t>
      </w:r>
      <w:proofErr w:type="spellStart"/>
      <w:r w:rsidRPr="002C3AC8">
        <w:rPr>
          <w:lang w:val="en-US"/>
        </w:rPr>
        <w:t>structure.The</w:t>
      </w:r>
      <w:proofErr w:type="spellEnd"/>
      <w:r w:rsidRPr="002C3AC8">
        <w:rPr>
          <w:lang w:val="en-US"/>
        </w:rPr>
        <w:t xml:space="preserve"> smaller number of existing workers helps the company run well without adding to the workload. </w:t>
      </w:r>
    </w:p>
    <w:p w14:paraId="01D4343F" w14:textId="77777777" w:rsidR="002C3AC8" w:rsidRPr="002C3AC8" w:rsidRDefault="002C3AC8" w:rsidP="002C3AC8">
      <w:r w:rsidRPr="002C3AC8">
        <w:rPr>
          <w:lang w:val="en-US"/>
        </w:rPr>
        <w:t xml:space="preserve">When companies start to expand, they need to establish a hierarchical structure. Employees can easily control their workload in a hierarchical structure. The workers may </w:t>
      </w:r>
      <w:proofErr w:type="spellStart"/>
      <w:r w:rsidRPr="002C3AC8">
        <w:rPr>
          <w:lang w:val="en-US"/>
        </w:rPr>
        <w:t>prioritise</w:t>
      </w:r>
      <w:proofErr w:type="spellEnd"/>
      <w:r w:rsidRPr="002C3AC8">
        <w:rPr>
          <w:lang w:val="en-US"/>
        </w:rPr>
        <w:t xml:space="preserve"> their tasks since they only report to one boss. In a hierarchical </w:t>
      </w:r>
      <w:proofErr w:type="spellStart"/>
      <w:r w:rsidRPr="002C3AC8">
        <w:rPr>
          <w:lang w:val="en-US"/>
        </w:rPr>
        <w:t>organisation</w:t>
      </w:r>
      <w:proofErr w:type="spellEnd"/>
      <w:r w:rsidRPr="002C3AC8">
        <w:rPr>
          <w:lang w:val="en-US"/>
        </w:rPr>
        <w:t xml:space="preserve">, all workers report to one management. There is no managerial </w:t>
      </w:r>
      <w:proofErr w:type="spellStart"/>
      <w:r w:rsidRPr="002C3AC8">
        <w:rPr>
          <w:lang w:val="en-US"/>
        </w:rPr>
        <w:t>criss-cross</w:t>
      </w:r>
      <w:proofErr w:type="spellEnd"/>
      <w:r w:rsidRPr="002C3AC8">
        <w:rPr>
          <w:lang w:val="en-US"/>
        </w:rPr>
        <w:t xml:space="preserve">. A clear chain of management command reduces confusion, resulting in a more regulated work environment. The group is unstoppable. Their hierarchical structure enables them to develop since they do not have to worry about job division or </w:t>
      </w:r>
      <w:proofErr w:type="spellStart"/>
      <w:r w:rsidRPr="002C3AC8">
        <w:rPr>
          <w:lang w:val="en-US"/>
        </w:rPr>
        <w:t>organisational</w:t>
      </w:r>
      <w:proofErr w:type="spellEnd"/>
      <w:r w:rsidRPr="002C3AC8">
        <w:rPr>
          <w:lang w:val="en-US"/>
        </w:rPr>
        <w:t xml:space="preserve"> </w:t>
      </w:r>
      <w:proofErr w:type="spellStart"/>
      <w:r w:rsidRPr="002C3AC8">
        <w:rPr>
          <w:lang w:val="en-US"/>
        </w:rPr>
        <w:t>synchronisation</w:t>
      </w:r>
      <w:proofErr w:type="spellEnd"/>
      <w:r w:rsidRPr="002C3AC8">
        <w:rPr>
          <w:lang w:val="en-US"/>
        </w:rPr>
        <w:t xml:space="preserve">. </w:t>
      </w:r>
    </w:p>
    <w:p w14:paraId="44E51404" w14:textId="77777777" w:rsidR="002C3AC8" w:rsidRPr="002C3AC8" w:rsidRDefault="002C3AC8" w:rsidP="002C3AC8">
      <w:r w:rsidRPr="002C3AC8">
        <w:rPr>
          <w:lang w:val="en-US"/>
        </w:rPr>
        <w:t xml:space="preserve">A matrix structure has more than one line of reporting managers. This structure is applied in businesses with a wide range of products and services. Graphing and defining hierarchical </w:t>
      </w:r>
      <w:proofErr w:type="spellStart"/>
      <w:r w:rsidRPr="002C3AC8">
        <w:rPr>
          <w:lang w:val="en-US"/>
        </w:rPr>
        <w:t>organisations</w:t>
      </w:r>
      <w:proofErr w:type="spellEnd"/>
      <w:r w:rsidRPr="002C3AC8">
        <w:rPr>
          <w:lang w:val="en-US"/>
        </w:rPr>
        <w:t xml:space="preserve"> is simple. Comparatively, a matrix </w:t>
      </w:r>
      <w:proofErr w:type="spellStart"/>
      <w:r w:rsidRPr="002C3AC8">
        <w:rPr>
          <w:lang w:val="en-US"/>
        </w:rPr>
        <w:t>organisational</w:t>
      </w:r>
      <w:proofErr w:type="spellEnd"/>
      <w:r w:rsidRPr="002C3AC8">
        <w:rPr>
          <w:lang w:val="en-US"/>
        </w:rPr>
        <w:t xml:space="preserve"> structure is something that every hierarchy is not. Employees typically report to several bosses and have multiple chains of command.</w:t>
      </w:r>
    </w:p>
    <w:p w14:paraId="1A330FEF" w14:textId="72A5B178" w:rsidR="001B762F" w:rsidRDefault="001B762F"/>
    <w:p w14:paraId="6EA67C35" w14:textId="77777777" w:rsidR="004E2FCC" w:rsidRDefault="004E2FCC">
      <w:r>
        <w:rPr>
          <w:noProof/>
        </w:rPr>
        <w:drawing>
          <wp:inline distT="0" distB="0" distL="0" distR="0" wp14:anchorId="71970CDC" wp14:editId="6E709A61">
            <wp:extent cx="6096635" cy="3429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8B5666D" w14:textId="77777777" w:rsidR="004E2FCC" w:rsidRDefault="004E2FCC"/>
    <w:p w14:paraId="49917806" w14:textId="0E3B92D5" w:rsidR="001B762F" w:rsidRDefault="004E2FCC">
      <w:proofErr w:type="spellStart"/>
      <w:r w:rsidRPr="004E2FCC">
        <w:rPr>
          <w:lang w:val="en-US"/>
        </w:rPr>
        <w:t>Organisational</w:t>
      </w:r>
      <w:proofErr w:type="spellEnd"/>
      <w:r w:rsidRPr="004E2FCC">
        <w:rPr>
          <w:lang w:val="en-US"/>
        </w:rPr>
        <w:t xml:space="preserve"> culture includes the core values, beliefs of the members, practices and expectations within an </w:t>
      </w:r>
      <w:proofErr w:type="spellStart"/>
      <w:r w:rsidRPr="004E2FCC">
        <w:rPr>
          <w:lang w:val="en-US"/>
        </w:rPr>
        <w:t>organisation</w:t>
      </w:r>
      <w:proofErr w:type="spellEnd"/>
      <w:r w:rsidRPr="004E2FCC">
        <w:rPr>
          <w:lang w:val="en-US"/>
        </w:rPr>
        <w:t xml:space="preserve">. Power culture is common in small businesses that depend on central authority. Their success relies on trust, face-to-face communication, and a flat framework. The role culture is perhaps the most </w:t>
      </w:r>
      <w:proofErr w:type="spellStart"/>
      <w:r w:rsidRPr="004E2FCC">
        <w:rPr>
          <w:lang w:val="en-US"/>
        </w:rPr>
        <w:t>recognisable</w:t>
      </w:r>
      <w:proofErr w:type="spellEnd"/>
      <w:r w:rsidRPr="004E2FCC">
        <w:rPr>
          <w:lang w:val="en-US"/>
        </w:rPr>
        <w:t xml:space="preserve"> to the majority of us at big companies. Roles cultures are structured on clearly defined roles within specified frameworks. This produces the typical top-down hierarchical structure of large companies. The Person culture poses an </w:t>
      </w:r>
      <w:proofErr w:type="spellStart"/>
      <w:r w:rsidRPr="004E2FCC">
        <w:rPr>
          <w:lang w:val="en-US"/>
        </w:rPr>
        <w:t>organisational</w:t>
      </w:r>
      <w:proofErr w:type="spellEnd"/>
      <w:r w:rsidRPr="004E2FCC">
        <w:rPr>
          <w:lang w:val="en-US"/>
        </w:rPr>
        <w:t xml:space="preserve"> difficulty since it is one in which people feel they are superior than the </w:t>
      </w:r>
      <w:proofErr w:type="spellStart"/>
      <w:r w:rsidRPr="004E2FCC">
        <w:rPr>
          <w:lang w:val="en-US"/>
        </w:rPr>
        <w:t>organisation</w:t>
      </w:r>
      <w:proofErr w:type="spellEnd"/>
      <w:r w:rsidRPr="004E2FCC">
        <w:rPr>
          <w:lang w:val="en-US"/>
        </w:rPr>
        <w:t xml:space="preserve">. The Task culture is task and action focused. Solving issues, accomplishing objectives, and taking action are </w:t>
      </w:r>
      <w:proofErr w:type="spellStart"/>
      <w:r w:rsidRPr="004E2FCC">
        <w:rPr>
          <w:lang w:val="en-US"/>
        </w:rPr>
        <w:t>emphasised</w:t>
      </w:r>
      <w:proofErr w:type="spellEnd"/>
      <w:r w:rsidRPr="004E2FCC">
        <w:rPr>
          <w:lang w:val="en-US"/>
        </w:rPr>
        <w:t>. The structure adapts to the job at hand which reflects matrix structure</w:t>
      </w:r>
      <w:r>
        <w:rPr>
          <w:lang w:val="en-US"/>
        </w:rPr>
        <w:t>.</w:t>
      </w:r>
      <w:r w:rsidR="001B762F">
        <w:br w:type="page"/>
      </w:r>
    </w:p>
    <w:p w14:paraId="6710FB5F" w14:textId="77777777" w:rsidR="004E2FCC" w:rsidRDefault="004E2FCC">
      <w:r>
        <w:rPr>
          <w:noProof/>
        </w:rPr>
        <w:lastRenderedPageBreak/>
        <w:drawing>
          <wp:inline distT="0" distB="0" distL="0" distR="0" wp14:anchorId="7D8076C1" wp14:editId="787CC126">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1AA26812" w14:textId="77777777" w:rsidR="004E2FCC" w:rsidRPr="004E2FCC" w:rsidRDefault="004E2FCC" w:rsidP="004E2FCC">
      <w:r w:rsidRPr="004E2FCC">
        <w:rPr>
          <w:lang w:val="en-US"/>
        </w:rPr>
        <w:t xml:space="preserve">The </w:t>
      </w:r>
      <w:proofErr w:type="spellStart"/>
      <w:r w:rsidRPr="004E2FCC">
        <w:rPr>
          <w:lang w:val="en-US"/>
        </w:rPr>
        <w:t>organisational</w:t>
      </w:r>
      <w:proofErr w:type="spellEnd"/>
      <w:r w:rsidRPr="004E2FCC">
        <w:rPr>
          <w:lang w:val="en-US"/>
        </w:rPr>
        <w:t xml:space="preserve"> structure signifies the policies, strategies, values which gradually turns to the </w:t>
      </w:r>
      <w:proofErr w:type="spellStart"/>
      <w:r w:rsidRPr="004E2FCC">
        <w:rPr>
          <w:lang w:val="en-US"/>
        </w:rPr>
        <w:t>organisational</w:t>
      </w:r>
      <w:proofErr w:type="spellEnd"/>
      <w:r w:rsidRPr="004E2FCC">
        <w:rPr>
          <w:lang w:val="en-US"/>
        </w:rPr>
        <w:t xml:space="preserve"> culture. Tesco, as a massive firm with several layers, maintains a hierarchical </w:t>
      </w:r>
      <w:proofErr w:type="spellStart"/>
      <w:r w:rsidRPr="004E2FCC">
        <w:rPr>
          <w:lang w:val="en-US"/>
        </w:rPr>
        <w:t>organisational</w:t>
      </w:r>
      <w:proofErr w:type="spellEnd"/>
      <w:r w:rsidRPr="004E2FCC">
        <w:rPr>
          <w:lang w:val="en-US"/>
        </w:rPr>
        <w:t xml:space="preserve"> structure. A hierarchical structure is the most straightforward </w:t>
      </w:r>
      <w:proofErr w:type="spellStart"/>
      <w:r w:rsidRPr="004E2FCC">
        <w:rPr>
          <w:lang w:val="en-US"/>
        </w:rPr>
        <w:t>organisational</w:t>
      </w:r>
      <w:proofErr w:type="spellEnd"/>
      <w:r w:rsidRPr="004E2FCC">
        <w:rPr>
          <w:lang w:val="en-US"/>
        </w:rPr>
        <w:t xml:space="preserve"> structure to comprehend when attempting to determine the directions and dissemination of information (Huczynski and Buchanan, 2013). In a hierarchical structure, an </w:t>
      </w:r>
      <w:proofErr w:type="spellStart"/>
      <w:r w:rsidRPr="004E2FCC">
        <w:rPr>
          <w:lang w:val="en-US"/>
        </w:rPr>
        <w:t>organisation</w:t>
      </w:r>
      <w:proofErr w:type="spellEnd"/>
      <w:r w:rsidRPr="004E2FCC">
        <w:rPr>
          <w:lang w:val="en-US"/>
        </w:rPr>
        <w:t xml:space="preserve"> has a chain of command that normally begins at the top management, then moves down to various levels of managers and workers inside the </w:t>
      </w:r>
      <w:proofErr w:type="spellStart"/>
      <w:r w:rsidRPr="004E2FCC">
        <w:rPr>
          <w:lang w:val="en-US"/>
        </w:rPr>
        <w:t>organisation</w:t>
      </w:r>
      <w:proofErr w:type="spellEnd"/>
      <w:r w:rsidRPr="004E2FCC">
        <w:rPr>
          <w:lang w:val="en-US"/>
        </w:rPr>
        <w:t>.</w:t>
      </w:r>
    </w:p>
    <w:p w14:paraId="2A334B4D" w14:textId="3D40B639" w:rsidR="001B762F" w:rsidRDefault="001B762F">
      <w:r>
        <w:br w:type="page"/>
      </w:r>
      <w:r w:rsidR="004E2FCC">
        <w:rPr>
          <w:noProof/>
        </w:rPr>
        <w:lastRenderedPageBreak/>
        <w:drawing>
          <wp:inline distT="0" distB="0" distL="0" distR="0" wp14:anchorId="4B28620D" wp14:editId="019B48B3">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7601AB02" w14:textId="77777777" w:rsidR="004E2FCC" w:rsidRPr="004E2FCC" w:rsidRDefault="004E2FCC" w:rsidP="004E2FCC">
      <w:r w:rsidRPr="004E2FCC">
        <w:rPr>
          <w:lang w:val="en-US"/>
        </w:rPr>
        <w:t xml:space="preserve">Because of the hierarchical structure in Tesco, there is a connection between the organization's performance, staff performance, and the performances of the members. In Tesco, jobs are defined by </w:t>
      </w:r>
      <w:proofErr w:type="spellStart"/>
      <w:r w:rsidRPr="004E2FCC">
        <w:rPr>
          <w:lang w:val="en-US"/>
        </w:rPr>
        <w:t>specialisation</w:t>
      </w:r>
      <w:proofErr w:type="spellEnd"/>
      <w:r w:rsidRPr="004E2FCC">
        <w:rPr>
          <w:lang w:val="en-US"/>
        </w:rPr>
        <w:t xml:space="preserve"> and qualification, and then, respectively, accountability and responsibility are distributed. An </w:t>
      </w:r>
      <w:proofErr w:type="spellStart"/>
      <w:r w:rsidRPr="004E2FCC">
        <w:rPr>
          <w:lang w:val="en-US"/>
        </w:rPr>
        <w:t>organisation</w:t>
      </w:r>
      <w:proofErr w:type="spellEnd"/>
      <w:r w:rsidRPr="004E2FCC">
        <w:rPr>
          <w:lang w:val="en-US"/>
        </w:rPr>
        <w:t xml:space="preserve"> where a chain connects many levels of administration has a hierarchical structure (Knights and Willmott, 2012). The top management decides how decisions are made, and that information </w:t>
      </w:r>
      <w:proofErr w:type="spellStart"/>
      <w:r w:rsidRPr="004E2FCC">
        <w:rPr>
          <w:lang w:val="en-US"/>
        </w:rPr>
        <w:t>emphasises</w:t>
      </w:r>
      <w:proofErr w:type="spellEnd"/>
      <w:r w:rsidRPr="004E2FCC">
        <w:rPr>
          <w:lang w:val="en-US"/>
        </w:rPr>
        <w:t xml:space="preserve"> who's in charge and what they're responsible for. As a result, there is a clear line of authority in Tesco and its managers are directed by a defined reporting path that assist them stay on course. The tasks and obligations of employers are self-understood (Knights and Willmott, 2012). The hierarchical structure also offers a clear career path that increases the value of the personnel and helps retain them. People also get the chance to </w:t>
      </w:r>
      <w:proofErr w:type="spellStart"/>
      <w:r w:rsidRPr="004E2FCC">
        <w:rPr>
          <w:lang w:val="en-US"/>
        </w:rPr>
        <w:t>specialise</w:t>
      </w:r>
      <w:proofErr w:type="spellEnd"/>
      <w:r w:rsidRPr="004E2FCC">
        <w:rPr>
          <w:lang w:val="en-US"/>
        </w:rPr>
        <w:t xml:space="preserve"> and learn more about their field. At Tesco, the company's hierarchical structure empowers the bosses to closely supervise and monitor the employees, enabling them to track their growth. Workers in this </w:t>
      </w:r>
      <w:proofErr w:type="spellStart"/>
      <w:r w:rsidRPr="004E2FCC">
        <w:rPr>
          <w:lang w:val="en-US"/>
        </w:rPr>
        <w:t>organisation</w:t>
      </w:r>
      <w:proofErr w:type="spellEnd"/>
      <w:r w:rsidRPr="004E2FCC">
        <w:rPr>
          <w:lang w:val="en-US"/>
        </w:rPr>
        <w:t xml:space="preserve"> have a company culture of devotion to Tesco, and they strive to enhance their output. When set directions, clear tasks, and continual oversight are applied to Tesco, the firm may meet its goals.</w:t>
      </w:r>
    </w:p>
    <w:p w14:paraId="769B6F36" w14:textId="4A9BAA2C" w:rsidR="004E2FCC" w:rsidRDefault="004E2FCC">
      <w:r>
        <w:rPr>
          <w:noProof/>
        </w:rPr>
        <w:lastRenderedPageBreak/>
        <w:drawing>
          <wp:inline distT="0" distB="0" distL="0" distR="0" wp14:anchorId="0B6847E8" wp14:editId="746E6814">
            <wp:extent cx="5731510" cy="3223895"/>
            <wp:effectExtent l="0" t="0" r="254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394422BE" w14:textId="77777777" w:rsidR="004E2FCC" w:rsidRPr="004E2FCC" w:rsidRDefault="004E2FCC" w:rsidP="004E2FCC">
      <w:r w:rsidRPr="004E2FCC">
        <w:rPr>
          <w:lang w:val="en-US"/>
        </w:rPr>
        <w:t xml:space="preserve">When it comes to attaining business objectives, Tesco's </w:t>
      </w:r>
      <w:proofErr w:type="spellStart"/>
      <w:r w:rsidRPr="004E2FCC">
        <w:rPr>
          <w:lang w:val="en-US"/>
        </w:rPr>
        <w:t>organisational</w:t>
      </w:r>
      <w:proofErr w:type="spellEnd"/>
      <w:r w:rsidRPr="004E2FCC">
        <w:rPr>
          <w:lang w:val="en-US"/>
        </w:rPr>
        <w:t xml:space="preserve"> culture and structure have an impact on how its people behave. Tesco's success can be attributed to the </w:t>
      </w:r>
      <w:proofErr w:type="spellStart"/>
      <w:r w:rsidRPr="004E2FCC">
        <w:rPr>
          <w:lang w:val="en-US"/>
        </w:rPr>
        <w:t>organisational</w:t>
      </w:r>
      <w:proofErr w:type="spellEnd"/>
      <w:r w:rsidRPr="004E2FCC">
        <w:rPr>
          <w:lang w:val="en-US"/>
        </w:rPr>
        <w:t xml:space="preserve"> culture as well as the managerial and leadership abilities of its employees. As a result, the </w:t>
      </w:r>
      <w:proofErr w:type="spellStart"/>
      <w:r w:rsidRPr="004E2FCC">
        <w:rPr>
          <w:lang w:val="en-US"/>
        </w:rPr>
        <w:t>organisational</w:t>
      </w:r>
      <w:proofErr w:type="spellEnd"/>
      <w:r w:rsidRPr="004E2FCC">
        <w:rPr>
          <w:lang w:val="en-US"/>
        </w:rPr>
        <w:t xml:space="preserve"> structure must be responsive to changes and accommodating to the needs of the workforce.</w:t>
      </w:r>
    </w:p>
    <w:p w14:paraId="7C7A23A8" w14:textId="77777777" w:rsidR="00C40384" w:rsidRPr="00C40384" w:rsidRDefault="004E2FCC" w:rsidP="00C40384">
      <w:r>
        <w:rPr>
          <w:noProof/>
        </w:rPr>
        <w:lastRenderedPageBreak/>
        <w:drawing>
          <wp:inline distT="0" distB="0" distL="0" distR="0" wp14:anchorId="6A7A68A3" wp14:editId="45DA971C">
            <wp:extent cx="5731510" cy="3223895"/>
            <wp:effectExtent l="0" t="0" r="254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2EBEE81" wp14:editId="316ED326">
            <wp:extent cx="5731510" cy="3223895"/>
            <wp:effectExtent l="0" t="0" r="254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r w:rsidR="00C40384">
        <w:rPr>
          <w:noProof/>
        </w:rPr>
        <w:lastRenderedPageBreak/>
        <w:drawing>
          <wp:inline distT="0" distB="0" distL="0" distR="0" wp14:anchorId="0E19215A" wp14:editId="5D71E52E">
            <wp:extent cx="5731510" cy="3223895"/>
            <wp:effectExtent l="0" t="0" r="254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r w:rsidR="00C40384">
        <w:rPr>
          <w:noProof/>
        </w:rPr>
        <w:drawing>
          <wp:inline distT="0" distB="0" distL="0" distR="0" wp14:anchorId="01C3B9A7" wp14:editId="03ACC023">
            <wp:extent cx="5731510" cy="3223895"/>
            <wp:effectExtent l="0" t="0" r="254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r w:rsidR="00C40384" w:rsidRPr="00C40384">
        <w:rPr>
          <w:b/>
          <w:bCs/>
        </w:rPr>
        <w:t>Leadership in “Tesco”</w:t>
      </w:r>
    </w:p>
    <w:p w14:paraId="74B6D6E5" w14:textId="77777777" w:rsidR="00C40384" w:rsidRPr="00C40384" w:rsidRDefault="00C40384" w:rsidP="00C40384">
      <w:r w:rsidRPr="00C40384">
        <w:t xml:space="preserve">“Tesco” has a very good internal process with all resources including human resources which is </w:t>
      </w:r>
      <w:proofErr w:type="spellStart"/>
      <w:r w:rsidRPr="00C40384">
        <w:t>lead</w:t>
      </w:r>
      <w:proofErr w:type="spellEnd"/>
      <w:r w:rsidRPr="00C40384">
        <w:t xml:space="preserve"> by the excellent leaders in the company. The company’s management has adopted a democratic leadership style in their business and organisational process. This leadership style is also known as participative leadership where the views, opinions, and conditions of the employees are considered carefully. The wellbeing and the interest of the employees are the main concern where the employees contribute in decision making. As the company focuses on the competitive advantages based on customer satisfaction in the market, the company must </w:t>
      </w:r>
      <w:r w:rsidRPr="00C40384">
        <w:lastRenderedPageBreak/>
        <w:t>focus on creativity and innovation more on providing retailing services. This democratic leadership encourages employees in decision making and motivates them to be more innovative, which makes the decision making and planning more creative and innovative. This also makes the employees more motivated in their work as the employees think of themselves as a vital part of the company (</w:t>
      </w:r>
      <w:proofErr w:type="spellStart"/>
      <w:r w:rsidRPr="00C40384">
        <w:t>Biemann</w:t>
      </w:r>
      <w:proofErr w:type="spellEnd"/>
      <w:r w:rsidRPr="00C40384">
        <w:t>, et al, 2012).</w:t>
      </w:r>
    </w:p>
    <w:p w14:paraId="579B38D2" w14:textId="77777777" w:rsidR="00C40384" w:rsidRPr="00C40384" w:rsidRDefault="00C40384" w:rsidP="00C40384">
      <w:r>
        <w:rPr>
          <w:noProof/>
        </w:rPr>
        <w:drawing>
          <wp:inline distT="0" distB="0" distL="0" distR="0" wp14:anchorId="4437C6C1" wp14:editId="1E926F5E">
            <wp:extent cx="5731510" cy="3223895"/>
            <wp:effectExtent l="0" t="0" r="254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r w:rsidRPr="00C40384">
        <w:rPr>
          <w:b/>
          <w:bCs/>
        </w:rPr>
        <w:t>Motivation and Inspiration for Employee Performance in “Tesco”</w:t>
      </w:r>
    </w:p>
    <w:p w14:paraId="78DFB178" w14:textId="77777777" w:rsidR="00C40384" w:rsidRPr="00C40384" w:rsidRDefault="00C40384" w:rsidP="00C40384">
      <w:r w:rsidRPr="00C40384">
        <w:t>The leaders and managers in “Tesco” are very careful about the employees and motivation where the company always ensure positive and negative employees based on the employee performance analysis. The leaders always focus on the employee performance and behaviour where better performers get promotions, bonuses, compensations, and other ones where worse performers get demotions, salary reduction, and others. All of the employees are always provided with the support of leaders and a better work environment where they work with dedication and responsibility (</w:t>
      </w:r>
      <w:proofErr w:type="spellStart"/>
      <w:r w:rsidRPr="00C40384">
        <w:t>Vogelgesang</w:t>
      </w:r>
      <w:proofErr w:type="spellEnd"/>
      <w:r w:rsidRPr="00C40384">
        <w:t>, et al, 2013).</w:t>
      </w:r>
    </w:p>
    <w:p w14:paraId="5B7DC12B" w14:textId="77777777" w:rsidR="00C40384" w:rsidRPr="00C40384" w:rsidRDefault="00C40384" w:rsidP="00C40384">
      <w:r>
        <w:rPr>
          <w:noProof/>
        </w:rPr>
        <w:lastRenderedPageBreak/>
        <w:drawing>
          <wp:inline distT="0" distB="0" distL="0" distR="0" wp14:anchorId="49B0638D" wp14:editId="01E54F6E">
            <wp:extent cx="5731510" cy="3223895"/>
            <wp:effectExtent l="0" t="0" r="2540" b="0"/>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r w:rsidRPr="00C40384">
        <w:rPr>
          <w:b/>
          <w:bCs/>
        </w:rPr>
        <w:t>Skills of Leader for Motivating Employees</w:t>
      </w:r>
    </w:p>
    <w:p w14:paraId="02687C2C" w14:textId="77777777" w:rsidR="00C40384" w:rsidRPr="00C40384" w:rsidRDefault="00C40384" w:rsidP="00C40384">
      <w:r w:rsidRPr="00C40384">
        <w:t>Some skills are needed for the leaders in “Tesco” for better employee motivation to enhance performance. Here are those:</w:t>
      </w:r>
    </w:p>
    <w:p w14:paraId="7D704686" w14:textId="77777777" w:rsidR="00C40384" w:rsidRPr="00C40384" w:rsidRDefault="00C40384" w:rsidP="00C40384">
      <w:r w:rsidRPr="00C40384">
        <w:rPr>
          <w:b/>
          <w:bCs/>
        </w:rPr>
        <w:t>Setting Clear Goals:</w:t>
      </w:r>
      <w:r w:rsidRPr="00C40384">
        <w:t xml:space="preserve"> When the leaders set some goals and clarify those properly, the staff or the employees get proper direction to initiate. This will derive the employees towards achieving the goal with responsibility.</w:t>
      </w:r>
    </w:p>
    <w:p w14:paraId="574E78C5" w14:textId="77777777" w:rsidR="00C40384" w:rsidRPr="00C40384" w:rsidRDefault="00C40384" w:rsidP="00C40384">
      <w:r w:rsidRPr="00C40384">
        <w:rPr>
          <w:b/>
          <w:bCs/>
        </w:rPr>
        <w:t>Being More Positive:</w:t>
      </w:r>
      <w:r w:rsidRPr="00C40384">
        <w:t xml:space="preserve"> Creating positive vibes by leaders will make the employees feel more positive about their responsibility in “Tesco”. This will make the employees work harder for the organisational goals even there is a crisis moment because they will be shown the big picture of the hard work by the leader (</w:t>
      </w:r>
      <w:proofErr w:type="spellStart"/>
      <w:r w:rsidRPr="00C40384">
        <w:t>Boichuk</w:t>
      </w:r>
      <w:proofErr w:type="spellEnd"/>
      <w:r w:rsidRPr="00C40384">
        <w:t>, et al, 2014).</w:t>
      </w:r>
    </w:p>
    <w:p w14:paraId="787BF24F" w14:textId="77777777" w:rsidR="00C40384" w:rsidRPr="00C40384" w:rsidRDefault="00C40384" w:rsidP="00C40384">
      <w:r w:rsidRPr="00C40384">
        <w:rPr>
          <w:b/>
          <w:bCs/>
        </w:rPr>
        <w:t>Continuous Communication:</w:t>
      </w:r>
      <w:r w:rsidRPr="00C40384">
        <w:t xml:space="preserve"> Proper communication is a vital thing for the leaders where the employees can get continuous direction and monetisation for better work improvement and execution.</w:t>
      </w:r>
    </w:p>
    <w:p w14:paraId="680A225F" w14:textId="77777777" w:rsidR="00C40384" w:rsidRPr="00C40384" w:rsidRDefault="00C40384" w:rsidP="00C40384">
      <w:r>
        <w:rPr>
          <w:noProof/>
        </w:rPr>
        <w:lastRenderedPageBreak/>
        <w:drawing>
          <wp:inline distT="0" distB="0" distL="0" distR="0" wp14:anchorId="58D1264F" wp14:editId="457BC6C2">
            <wp:extent cx="5731510" cy="3223895"/>
            <wp:effectExtent l="0" t="0" r="2540" b="0"/>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r w:rsidRPr="00C40384">
        <w:rPr>
          <w:b/>
          <w:bCs/>
        </w:rPr>
        <w:t>Strategies of Leader for Motivating Employees</w:t>
      </w:r>
    </w:p>
    <w:p w14:paraId="67D57F09" w14:textId="77777777" w:rsidR="00C40384" w:rsidRPr="00C40384" w:rsidRDefault="00C40384" w:rsidP="00C40384">
      <w:r w:rsidRPr="00C40384">
        <w:t>Some strategies are vital for the leaders of “Tesco” for better employee motivation to enhance performance. Here are those:</w:t>
      </w:r>
    </w:p>
    <w:p w14:paraId="04776506" w14:textId="77777777" w:rsidR="00C40384" w:rsidRPr="00C40384" w:rsidRDefault="00C40384" w:rsidP="00C40384">
      <w:r w:rsidRPr="00C40384">
        <w:rPr>
          <w:b/>
          <w:bCs/>
        </w:rPr>
        <w:t>Being Transparent:</w:t>
      </w:r>
      <w:r w:rsidRPr="00C40384">
        <w:t xml:space="preserve"> Transparency in work can bring excellent results where employees will feel more reliability in the leadership in “Tesco”. The openness and honesty will make the employees motivated in their tasks where they will perform better and feel positive about the tasks.</w:t>
      </w:r>
    </w:p>
    <w:p w14:paraId="736B481B" w14:textId="77777777" w:rsidR="00C40384" w:rsidRPr="00C40384" w:rsidRDefault="00C40384" w:rsidP="00C40384">
      <w:r w:rsidRPr="00C40384">
        <w:rPr>
          <w:b/>
          <w:bCs/>
        </w:rPr>
        <w:t>Flexible Scheduling:</w:t>
      </w:r>
      <w:r w:rsidRPr="00C40384">
        <w:t xml:space="preserve"> Flexible scheduling is very important where the employees will feel more comfortable in their job and work with more responsibility. Flexible scheduling will also bring up the employees work-life balance where the leadership can bring up better directions for very good employee performances (</w:t>
      </w:r>
      <w:proofErr w:type="spellStart"/>
      <w:r w:rsidRPr="00C40384">
        <w:t>Biemann</w:t>
      </w:r>
      <w:proofErr w:type="spellEnd"/>
      <w:r w:rsidRPr="00C40384">
        <w:t>, et al, 2012).</w:t>
      </w:r>
    </w:p>
    <w:p w14:paraId="75BA2519" w14:textId="77777777" w:rsidR="00C40384" w:rsidRPr="00C40384" w:rsidRDefault="00C40384" w:rsidP="00C40384">
      <w:r w:rsidRPr="00C40384">
        <w:rPr>
          <w:b/>
          <w:bCs/>
        </w:rPr>
        <w:t>Providing Growth Opportunities:</w:t>
      </w:r>
      <w:r w:rsidRPr="00C40384">
        <w:t xml:space="preserve"> Every employee has the will of growing in his life and providing it will bring up the greater motivation to work properly. The leaders in “Tesco” can provide growth opportunities through the tasks where the employees will work more perfectly with the lead of the leaders and performance will be enhanced (Zhang, et al, 2015).</w:t>
      </w:r>
    </w:p>
    <w:p w14:paraId="50DC2AD5" w14:textId="414DF7BA" w:rsidR="004E2FCC" w:rsidRDefault="00C40384">
      <w:r>
        <w:rPr>
          <w:noProof/>
        </w:rPr>
        <w:lastRenderedPageBreak/>
        <w:drawing>
          <wp:inline distT="0" distB="0" distL="0" distR="0" wp14:anchorId="68F432D7" wp14:editId="152924D4">
            <wp:extent cx="5731510" cy="3223895"/>
            <wp:effectExtent l="0" t="0" r="2540" b="0"/>
            <wp:docPr id="34" name="Graphic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EA9AAAF" wp14:editId="655A49CC">
            <wp:extent cx="5731510" cy="3223895"/>
            <wp:effectExtent l="0" t="0" r="2540" b="0"/>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EA518A7" wp14:editId="1B8F4B00">
            <wp:extent cx="5731510" cy="3223895"/>
            <wp:effectExtent l="0" t="0" r="2540" b="0"/>
            <wp:docPr id="36" name="Graphic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3B425C6" wp14:editId="6D87C4CB">
            <wp:extent cx="5731510" cy="3223895"/>
            <wp:effectExtent l="0" t="0" r="2540" b="0"/>
            <wp:docPr id="37" name="Graphic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C942775" wp14:editId="6ABAC8EE">
            <wp:extent cx="5731510" cy="3223895"/>
            <wp:effectExtent l="0" t="0" r="2540" b="0"/>
            <wp:docPr id="38" name="Graphic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DFB0F81" wp14:editId="4DC3E567">
            <wp:extent cx="5731510" cy="3223895"/>
            <wp:effectExtent l="0" t="0" r="2540" b="0"/>
            <wp:docPr id="39" name="Graphic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72568B8" wp14:editId="52FB7E59">
            <wp:extent cx="5731510" cy="3223895"/>
            <wp:effectExtent l="0" t="0" r="2540" b="0"/>
            <wp:docPr id="40" name="Graphic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5731510" cy="3223895"/>
                    </a:xfrm>
                    <a:prstGeom prst="rect">
                      <a:avLst/>
                    </a:prstGeom>
                  </pic:spPr>
                </pic:pic>
              </a:graphicData>
            </a:graphic>
          </wp:inline>
        </w:drawing>
      </w:r>
    </w:p>
    <w:p w14:paraId="780E2502" w14:textId="256CD767" w:rsidR="009E2833" w:rsidRPr="009E2833" w:rsidRDefault="009E2833" w:rsidP="00665CA0"/>
    <w:sectPr w:rsidR="009E2833" w:rsidRPr="009E2833">
      <w:footerReference w:type="default" r:id="rId6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49D00" w14:textId="77777777" w:rsidR="00E72778" w:rsidRDefault="00E72778" w:rsidP="00AA428E">
      <w:pPr>
        <w:spacing w:after="0" w:line="240" w:lineRule="auto"/>
      </w:pPr>
      <w:r>
        <w:separator/>
      </w:r>
    </w:p>
  </w:endnote>
  <w:endnote w:type="continuationSeparator" w:id="0">
    <w:p w14:paraId="77DC4F57" w14:textId="77777777" w:rsidR="00E72778" w:rsidRDefault="00E72778" w:rsidP="00AA42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C3737E" w14:textId="77777777" w:rsidR="009E2833" w:rsidRDefault="009E28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1988260"/>
      <w:docPartObj>
        <w:docPartGallery w:val="Page Numbers (Bottom of Page)"/>
        <w:docPartUnique/>
      </w:docPartObj>
    </w:sdtPr>
    <w:sdtEndPr>
      <w:rPr>
        <w:noProof/>
      </w:rPr>
    </w:sdtEndPr>
    <w:sdtContent>
      <w:p w14:paraId="7C0FD673" w14:textId="351AC6D5" w:rsidR="00B22B31" w:rsidRDefault="00B22B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E8833F" w14:textId="77777777" w:rsidR="009E2833" w:rsidRDefault="009E28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A1704" w14:textId="77777777" w:rsidR="009E2833" w:rsidRDefault="009E283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866040"/>
      <w:docPartObj>
        <w:docPartGallery w:val="Page Numbers (Bottom of Page)"/>
        <w:docPartUnique/>
      </w:docPartObj>
    </w:sdtPr>
    <w:sdtEndPr/>
    <w:sdtContent>
      <w:sdt>
        <w:sdtPr>
          <w:id w:val="1728636285"/>
          <w:docPartObj>
            <w:docPartGallery w:val="Page Numbers (Top of Page)"/>
            <w:docPartUnique/>
          </w:docPartObj>
        </w:sdtPr>
        <w:sdtEndPr/>
        <w:sdtContent>
          <w:p w14:paraId="3E7D54DB" w14:textId="77777777" w:rsidR="006F04E5" w:rsidRDefault="006F04E5">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5</w:t>
            </w:r>
            <w:r>
              <w:rPr>
                <w:b/>
                <w:bCs/>
                <w:szCs w:val="24"/>
              </w:rPr>
              <w:fldChar w:fldCharType="end"/>
            </w:r>
          </w:p>
        </w:sdtContent>
      </w:sdt>
    </w:sdtContent>
  </w:sdt>
  <w:p w14:paraId="692D225C" w14:textId="77777777" w:rsidR="006F04E5" w:rsidRDefault="006F0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8A320" w14:textId="77777777" w:rsidR="00E72778" w:rsidRDefault="00E72778" w:rsidP="00AA428E">
      <w:pPr>
        <w:spacing w:after="0" w:line="240" w:lineRule="auto"/>
      </w:pPr>
      <w:r>
        <w:separator/>
      </w:r>
    </w:p>
  </w:footnote>
  <w:footnote w:type="continuationSeparator" w:id="0">
    <w:p w14:paraId="11C1261A" w14:textId="77777777" w:rsidR="00E72778" w:rsidRDefault="00E72778" w:rsidP="00AA42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2D964" w14:textId="77777777" w:rsidR="009E2833" w:rsidRDefault="009E28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104171"/>
      <w:docPartObj>
        <w:docPartGallery w:val="Page Numbers (Top of Page)"/>
        <w:docPartUnique/>
      </w:docPartObj>
    </w:sdtPr>
    <w:sdtEndPr>
      <w:rPr>
        <w:noProof/>
      </w:rPr>
    </w:sdtEndPr>
    <w:sdtContent>
      <w:p w14:paraId="4F0D145D" w14:textId="14CF6D01" w:rsidR="004962B8" w:rsidRDefault="004962B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B8F1BC5" w14:textId="77777777" w:rsidR="009E2833" w:rsidRDefault="009E28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26B15" w14:textId="77777777" w:rsidR="009E2833" w:rsidRDefault="009E28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F5A88"/>
    <w:multiLevelType w:val="multilevel"/>
    <w:tmpl w:val="D8FE03A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557F2475"/>
    <w:multiLevelType w:val="hybridMultilevel"/>
    <w:tmpl w:val="9DD0DC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0164A94"/>
    <w:multiLevelType w:val="hybridMultilevel"/>
    <w:tmpl w:val="C7C8BC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5F0D"/>
    <w:rsid w:val="00020E10"/>
    <w:rsid w:val="00046B34"/>
    <w:rsid w:val="0005570D"/>
    <w:rsid w:val="00062E4F"/>
    <w:rsid w:val="000F05F2"/>
    <w:rsid w:val="000F54B5"/>
    <w:rsid w:val="001674B1"/>
    <w:rsid w:val="001B59D7"/>
    <w:rsid w:val="001B762F"/>
    <w:rsid w:val="001E1CD2"/>
    <w:rsid w:val="002123B1"/>
    <w:rsid w:val="002638BC"/>
    <w:rsid w:val="002C3AC8"/>
    <w:rsid w:val="00316D03"/>
    <w:rsid w:val="0033313E"/>
    <w:rsid w:val="003608CB"/>
    <w:rsid w:val="00371B56"/>
    <w:rsid w:val="00383521"/>
    <w:rsid w:val="003911CE"/>
    <w:rsid w:val="003D2FC4"/>
    <w:rsid w:val="003E25B3"/>
    <w:rsid w:val="003E331B"/>
    <w:rsid w:val="003F078F"/>
    <w:rsid w:val="0043428B"/>
    <w:rsid w:val="0045724D"/>
    <w:rsid w:val="004962B8"/>
    <w:rsid w:val="004A030A"/>
    <w:rsid w:val="004A6758"/>
    <w:rsid w:val="004C2151"/>
    <w:rsid w:val="004D064D"/>
    <w:rsid w:val="004D362B"/>
    <w:rsid w:val="004D4DDC"/>
    <w:rsid w:val="004D5263"/>
    <w:rsid w:val="004E2FCC"/>
    <w:rsid w:val="00565A61"/>
    <w:rsid w:val="00585320"/>
    <w:rsid w:val="00594D3C"/>
    <w:rsid w:val="005A1A5A"/>
    <w:rsid w:val="005A467A"/>
    <w:rsid w:val="00620134"/>
    <w:rsid w:val="00642724"/>
    <w:rsid w:val="00665CA0"/>
    <w:rsid w:val="00674AD5"/>
    <w:rsid w:val="006A77BD"/>
    <w:rsid w:val="006A7DCD"/>
    <w:rsid w:val="006B57F8"/>
    <w:rsid w:val="006F04E5"/>
    <w:rsid w:val="006F7FD6"/>
    <w:rsid w:val="007165E5"/>
    <w:rsid w:val="00753BDF"/>
    <w:rsid w:val="00771047"/>
    <w:rsid w:val="007F3ABC"/>
    <w:rsid w:val="008129E8"/>
    <w:rsid w:val="008272EF"/>
    <w:rsid w:val="0087104E"/>
    <w:rsid w:val="00891B63"/>
    <w:rsid w:val="008D0D4D"/>
    <w:rsid w:val="009013BE"/>
    <w:rsid w:val="00901636"/>
    <w:rsid w:val="00905E0A"/>
    <w:rsid w:val="00960F6B"/>
    <w:rsid w:val="00963E06"/>
    <w:rsid w:val="00971C6B"/>
    <w:rsid w:val="00984B6F"/>
    <w:rsid w:val="009C3446"/>
    <w:rsid w:val="009E2833"/>
    <w:rsid w:val="00A0014B"/>
    <w:rsid w:val="00A3687F"/>
    <w:rsid w:val="00A50E80"/>
    <w:rsid w:val="00A522D1"/>
    <w:rsid w:val="00A56386"/>
    <w:rsid w:val="00A61544"/>
    <w:rsid w:val="00A75F0D"/>
    <w:rsid w:val="00A90069"/>
    <w:rsid w:val="00A9501D"/>
    <w:rsid w:val="00AA428E"/>
    <w:rsid w:val="00AC1728"/>
    <w:rsid w:val="00AD6581"/>
    <w:rsid w:val="00AE282A"/>
    <w:rsid w:val="00AE3C1C"/>
    <w:rsid w:val="00B17F6F"/>
    <w:rsid w:val="00B22B31"/>
    <w:rsid w:val="00B44D96"/>
    <w:rsid w:val="00B61380"/>
    <w:rsid w:val="00B87F0D"/>
    <w:rsid w:val="00BC1C84"/>
    <w:rsid w:val="00BD1A5B"/>
    <w:rsid w:val="00BD6055"/>
    <w:rsid w:val="00BE74D4"/>
    <w:rsid w:val="00C31147"/>
    <w:rsid w:val="00C3275E"/>
    <w:rsid w:val="00C40384"/>
    <w:rsid w:val="00C62A10"/>
    <w:rsid w:val="00C93470"/>
    <w:rsid w:val="00CB6250"/>
    <w:rsid w:val="00CC17EC"/>
    <w:rsid w:val="00CF2857"/>
    <w:rsid w:val="00D2734B"/>
    <w:rsid w:val="00D81A49"/>
    <w:rsid w:val="00D826BA"/>
    <w:rsid w:val="00D873D0"/>
    <w:rsid w:val="00D96B54"/>
    <w:rsid w:val="00DA6299"/>
    <w:rsid w:val="00DD445A"/>
    <w:rsid w:val="00E60DBA"/>
    <w:rsid w:val="00E72778"/>
    <w:rsid w:val="00EC2D38"/>
    <w:rsid w:val="00ED54CD"/>
    <w:rsid w:val="00ED69AC"/>
    <w:rsid w:val="00F548CC"/>
    <w:rsid w:val="00FA1087"/>
    <w:rsid w:val="00FB2C2C"/>
    <w:rsid w:val="00FC5186"/>
    <w:rsid w:val="00FD049E"/>
    <w:rsid w:val="00FF02D3"/>
    <w:rsid w:val="00FF1FD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BD704"/>
  <w15:chartTrackingRefBased/>
  <w15:docId w15:val="{ECEBB86B-A22B-45C9-A9DD-4B5B276C7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8"/>
        <w:lang w:val="en-GB" w:eastAsia="en-US" w:bidi="bn-BD"/>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2EF"/>
  </w:style>
  <w:style w:type="paragraph" w:styleId="Heading1">
    <w:name w:val="heading 1"/>
    <w:basedOn w:val="Normal"/>
    <w:next w:val="Normal"/>
    <w:link w:val="Heading1Char"/>
    <w:uiPriority w:val="9"/>
    <w:qFormat/>
    <w:rsid w:val="008272EF"/>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8272EF"/>
    <w:pPr>
      <w:keepNext/>
      <w:keepLines/>
      <w:spacing w:before="40" w:after="0"/>
      <w:outlineLvl w:val="1"/>
    </w:pPr>
    <w:rPr>
      <w:rFonts w:asciiTheme="majorHAnsi" w:eastAsiaTheme="majorEastAsia" w:hAnsiTheme="majorHAnsi" w:cstheme="majorBidi"/>
      <w:color w:val="2E74B5" w:themeColor="accent1" w:themeShade="BF"/>
      <w:sz w:val="26"/>
      <w:szCs w:val="33"/>
    </w:rPr>
  </w:style>
  <w:style w:type="paragraph" w:styleId="Heading3">
    <w:name w:val="heading 3"/>
    <w:basedOn w:val="Normal"/>
    <w:next w:val="Normal"/>
    <w:link w:val="Heading3Char"/>
    <w:uiPriority w:val="9"/>
    <w:unhideWhenUsed/>
    <w:qFormat/>
    <w:rsid w:val="008272EF"/>
    <w:pPr>
      <w:keepNext/>
      <w:keepLines/>
      <w:spacing w:before="40" w:after="0"/>
      <w:outlineLvl w:val="2"/>
    </w:pPr>
    <w:rPr>
      <w:rFonts w:asciiTheme="majorHAnsi" w:eastAsiaTheme="majorEastAsia" w:hAnsiTheme="majorHAnsi" w:cstheme="majorBidi"/>
      <w:color w:val="1F4D78" w:themeColor="accent1" w:themeShade="7F"/>
      <w:szCs w:val="30"/>
    </w:rPr>
  </w:style>
  <w:style w:type="paragraph" w:styleId="Heading4">
    <w:name w:val="heading 4"/>
    <w:basedOn w:val="Normal"/>
    <w:next w:val="Normal"/>
    <w:link w:val="Heading4Char"/>
    <w:uiPriority w:val="9"/>
    <w:unhideWhenUsed/>
    <w:qFormat/>
    <w:rsid w:val="008272E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8272E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2EF"/>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8272EF"/>
    <w:rPr>
      <w:rFonts w:asciiTheme="majorHAnsi" w:eastAsiaTheme="majorEastAsia" w:hAnsiTheme="majorHAnsi" w:cstheme="majorBidi"/>
      <w:color w:val="2E74B5" w:themeColor="accent1" w:themeShade="BF"/>
      <w:sz w:val="26"/>
      <w:szCs w:val="33"/>
    </w:rPr>
  </w:style>
  <w:style w:type="character" w:customStyle="1" w:styleId="Heading3Char">
    <w:name w:val="Heading 3 Char"/>
    <w:basedOn w:val="DefaultParagraphFont"/>
    <w:link w:val="Heading3"/>
    <w:uiPriority w:val="9"/>
    <w:rsid w:val="008272EF"/>
    <w:rPr>
      <w:rFonts w:asciiTheme="majorHAnsi" w:eastAsiaTheme="majorEastAsia" w:hAnsiTheme="majorHAnsi" w:cstheme="majorBidi"/>
      <w:color w:val="1F4D78" w:themeColor="accent1" w:themeShade="7F"/>
      <w:szCs w:val="30"/>
    </w:rPr>
  </w:style>
  <w:style w:type="character" w:customStyle="1" w:styleId="Heading4Char">
    <w:name w:val="Heading 4 Char"/>
    <w:basedOn w:val="DefaultParagraphFont"/>
    <w:link w:val="Heading4"/>
    <w:uiPriority w:val="9"/>
    <w:rsid w:val="008272EF"/>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8272EF"/>
    <w:rPr>
      <w:rFonts w:asciiTheme="majorHAnsi" w:eastAsiaTheme="majorEastAsia" w:hAnsiTheme="majorHAnsi" w:cstheme="majorBidi"/>
      <w:color w:val="2E74B5" w:themeColor="accent1" w:themeShade="BF"/>
    </w:rPr>
  </w:style>
  <w:style w:type="paragraph" w:styleId="Title">
    <w:name w:val="Title"/>
    <w:basedOn w:val="Normal"/>
    <w:next w:val="Normal"/>
    <w:link w:val="TitleChar"/>
    <w:uiPriority w:val="10"/>
    <w:qFormat/>
    <w:rsid w:val="008272EF"/>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8272EF"/>
    <w:rPr>
      <w:rFonts w:asciiTheme="majorHAnsi" w:eastAsiaTheme="majorEastAsia" w:hAnsiTheme="majorHAnsi" w:cstheme="majorBidi"/>
      <w:spacing w:val="-10"/>
      <w:kern w:val="28"/>
      <w:sz w:val="56"/>
      <w:szCs w:val="71"/>
    </w:rPr>
  </w:style>
  <w:style w:type="paragraph" w:styleId="ListParagraph">
    <w:name w:val="List Paragraph"/>
    <w:basedOn w:val="Normal"/>
    <w:uiPriority w:val="34"/>
    <w:qFormat/>
    <w:rsid w:val="008272EF"/>
    <w:pPr>
      <w:ind w:left="720"/>
      <w:contextualSpacing/>
    </w:pPr>
  </w:style>
  <w:style w:type="paragraph" w:styleId="TOCHeading">
    <w:name w:val="TOC Heading"/>
    <w:basedOn w:val="Heading1"/>
    <w:next w:val="Normal"/>
    <w:uiPriority w:val="39"/>
    <w:unhideWhenUsed/>
    <w:qFormat/>
    <w:rsid w:val="008272EF"/>
    <w:pPr>
      <w:outlineLvl w:val="9"/>
    </w:pPr>
    <w:rPr>
      <w:szCs w:val="32"/>
      <w:lang w:val="en-US" w:bidi="ar-SA"/>
    </w:rPr>
  </w:style>
  <w:style w:type="paragraph" w:styleId="Header">
    <w:name w:val="header"/>
    <w:basedOn w:val="Normal"/>
    <w:link w:val="HeaderChar"/>
    <w:uiPriority w:val="99"/>
    <w:unhideWhenUsed/>
    <w:rsid w:val="00AA42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28E"/>
  </w:style>
  <w:style w:type="paragraph" w:styleId="Footer">
    <w:name w:val="footer"/>
    <w:basedOn w:val="Normal"/>
    <w:link w:val="FooterChar"/>
    <w:uiPriority w:val="99"/>
    <w:unhideWhenUsed/>
    <w:rsid w:val="00AA42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28E"/>
  </w:style>
  <w:style w:type="table" w:styleId="TableGrid">
    <w:name w:val="Table Grid"/>
    <w:basedOn w:val="TableNormal"/>
    <w:uiPriority w:val="39"/>
    <w:rsid w:val="004D06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F54B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0F54B5"/>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AC1728"/>
    <w:pPr>
      <w:spacing w:after="100"/>
    </w:pPr>
    <w:rPr>
      <w:rFonts w:ascii="Times New Roman" w:hAnsi="Times New Roman"/>
      <w:szCs w:val="22"/>
      <w:lang w:val="en-US" w:bidi="ar-SA"/>
    </w:rPr>
  </w:style>
  <w:style w:type="paragraph" w:styleId="TOC2">
    <w:name w:val="toc 2"/>
    <w:basedOn w:val="Normal"/>
    <w:next w:val="Normal"/>
    <w:autoRedefine/>
    <w:uiPriority w:val="39"/>
    <w:unhideWhenUsed/>
    <w:rsid w:val="00AC1728"/>
    <w:pPr>
      <w:spacing w:after="100"/>
      <w:ind w:left="240"/>
    </w:pPr>
    <w:rPr>
      <w:rFonts w:ascii="Times New Roman" w:hAnsi="Times New Roman"/>
      <w:szCs w:val="22"/>
      <w:lang w:val="en-US" w:bidi="ar-SA"/>
    </w:rPr>
  </w:style>
  <w:style w:type="character" w:styleId="Hyperlink">
    <w:name w:val="Hyperlink"/>
    <w:basedOn w:val="DefaultParagraphFont"/>
    <w:uiPriority w:val="99"/>
    <w:unhideWhenUsed/>
    <w:rsid w:val="00AC1728"/>
    <w:rPr>
      <w:color w:val="0563C1" w:themeColor="hyperlink"/>
      <w:u w:val="single"/>
    </w:rPr>
  </w:style>
  <w:style w:type="paragraph" w:styleId="NormalWeb">
    <w:name w:val="Normal (Web)"/>
    <w:basedOn w:val="Normal"/>
    <w:uiPriority w:val="99"/>
    <w:semiHidden/>
    <w:unhideWhenUsed/>
    <w:rsid w:val="00C40384"/>
    <w:pPr>
      <w:spacing w:before="100" w:beforeAutospacing="1" w:after="100" w:afterAutospacing="1" w:line="240" w:lineRule="auto"/>
      <w:jc w:val="left"/>
    </w:pPr>
    <w:rPr>
      <w:rFonts w:ascii="Times New Roman" w:eastAsia="Times New Roman" w:hAnsi="Times New Roman" w:cs="Times New Roman"/>
      <w:szCs w:val="24"/>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767891">
      <w:bodyDiv w:val="1"/>
      <w:marLeft w:val="0"/>
      <w:marRight w:val="0"/>
      <w:marTop w:val="0"/>
      <w:marBottom w:val="0"/>
      <w:divBdr>
        <w:top w:val="none" w:sz="0" w:space="0" w:color="auto"/>
        <w:left w:val="none" w:sz="0" w:space="0" w:color="auto"/>
        <w:bottom w:val="none" w:sz="0" w:space="0" w:color="auto"/>
        <w:right w:val="none" w:sz="0" w:space="0" w:color="auto"/>
      </w:divBdr>
    </w:div>
    <w:div w:id="678195955">
      <w:bodyDiv w:val="1"/>
      <w:marLeft w:val="0"/>
      <w:marRight w:val="0"/>
      <w:marTop w:val="0"/>
      <w:marBottom w:val="0"/>
      <w:divBdr>
        <w:top w:val="none" w:sz="0" w:space="0" w:color="auto"/>
        <w:left w:val="none" w:sz="0" w:space="0" w:color="auto"/>
        <w:bottom w:val="none" w:sz="0" w:space="0" w:color="auto"/>
        <w:right w:val="none" w:sz="0" w:space="0" w:color="auto"/>
      </w:divBdr>
    </w:div>
    <w:div w:id="1215241093">
      <w:bodyDiv w:val="1"/>
      <w:marLeft w:val="0"/>
      <w:marRight w:val="0"/>
      <w:marTop w:val="0"/>
      <w:marBottom w:val="0"/>
      <w:divBdr>
        <w:top w:val="none" w:sz="0" w:space="0" w:color="auto"/>
        <w:left w:val="none" w:sz="0" w:space="0" w:color="auto"/>
        <w:bottom w:val="none" w:sz="0" w:space="0" w:color="auto"/>
        <w:right w:val="none" w:sz="0" w:space="0" w:color="auto"/>
      </w:divBdr>
    </w:div>
    <w:div w:id="1285506719">
      <w:bodyDiv w:val="1"/>
      <w:marLeft w:val="0"/>
      <w:marRight w:val="0"/>
      <w:marTop w:val="0"/>
      <w:marBottom w:val="0"/>
      <w:divBdr>
        <w:top w:val="none" w:sz="0" w:space="0" w:color="auto"/>
        <w:left w:val="none" w:sz="0" w:space="0" w:color="auto"/>
        <w:bottom w:val="none" w:sz="0" w:space="0" w:color="auto"/>
        <w:right w:val="none" w:sz="0" w:space="0" w:color="auto"/>
      </w:divBdr>
    </w:div>
    <w:div w:id="1515419800">
      <w:bodyDiv w:val="1"/>
      <w:marLeft w:val="0"/>
      <w:marRight w:val="0"/>
      <w:marTop w:val="0"/>
      <w:marBottom w:val="0"/>
      <w:divBdr>
        <w:top w:val="none" w:sz="0" w:space="0" w:color="auto"/>
        <w:left w:val="none" w:sz="0" w:space="0" w:color="auto"/>
        <w:bottom w:val="none" w:sz="0" w:space="0" w:color="auto"/>
        <w:right w:val="none" w:sz="0" w:space="0" w:color="auto"/>
      </w:divBdr>
    </w:div>
    <w:div w:id="1618875736">
      <w:bodyDiv w:val="1"/>
      <w:marLeft w:val="0"/>
      <w:marRight w:val="0"/>
      <w:marTop w:val="0"/>
      <w:marBottom w:val="0"/>
      <w:divBdr>
        <w:top w:val="none" w:sz="0" w:space="0" w:color="auto"/>
        <w:left w:val="none" w:sz="0" w:space="0" w:color="auto"/>
        <w:bottom w:val="none" w:sz="0" w:space="0" w:color="auto"/>
        <w:right w:val="none" w:sz="0" w:space="0" w:color="auto"/>
      </w:divBdr>
    </w:div>
    <w:div w:id="1673951001">
      <w:bodyDiv w:val="1"/>
      <w:marLeft w:val="0"/>
      <w:marRight w:val="0"/>
      <w:marTop w:val="0"/>
      <w:marBottom w:val="0"/>
      <w:divBdr>
        <w:top w:val="none" w:sz="0" w:space="0" w:color="auto"/>
        <w:left w:val="none" w:sz="0" w:space="0" w:color="auto"/>
        <w:bottom w:val="none" w:sz="0" w:space="0" w:color="auto"/>
        <w:right w:val="none" w:sz="0" w:space="0" w:color="auto"/>
      </w:divBdr>
    </w:div>
    <w:div w:id="1696998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5.svg"/><Relationship Id="rId21" Type="http://schemas.openxmlformats.org/officeDocument/2006/relationships/diagramColors" Target="diagrams/colors1.xml"/><Relationship Id="rId42" Type="http://schemas.openxmlformats.org/officeDocument/2006/relationships/image" Target="media/image21.png"/><Relationship Id="rId47" Type="http://schemas.openxmlformats.org/officeDocument/2006/relationships/image" Target="media/image26.svg"/><Relationship Id="rId63" Type="http://schemas.openxmlformats.org/officeDocument/2006/relationships/image" Target="media/image42.svg"/><Relationship Id="rId68" Type="http://schemas.openxmlformats.org/officeDocument/2006/relationships/footer" Target="footer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eader" Target="header3.xml"/><Relationship Id="rId29" Type="http://schemas.openxmlformats.org/officeDocument/2006/relationships/image" Target="media/image8.png"/><Relationship Id="rId11" Type="http://schemas.openxmlformats.org/officeDocument/2006/relationships/chart" Target="charts/chart3.xml"/><Relationship Id="rId24" Type="http://schemas.openxmlformats.org/officeDocument/2006/relationships/image" Target="media/image3.svg"/><Relationship Id="rId32" Type="http://schemas.openxmlformats.org/officeDocument/2006/relationships/image" Target="media/image11.svg"/><Relationship Id="rId37" Type="http://schemas.openxmlformats.org/officeDocument/2006/relationships/image" Target="media/image16.svg"/><Relationship Id="rId40" Type="http://schemas.openxmlformats.org/officeDocument/2006/relationships/image" Target="media/image19.png"/><Relationship Id="rId45" Type="http://schemas.openxmlformats.org/officeDocument/2006/relationships/image" Target="media/image24.svg"/><Relationship Id="rId53" Type="http://schemas.openxmlformats.org/officeDocument/2006/relationships/image" Target="media/image32.svg"/><Relationship Id="rId58" Type="http://schemas.openxmlformats.org/officeDocument/2006/relationships/image" Target="media/image37.png"/><Relationship Id="rId66" Type="http://schemas.openxmlformats.org/officeDocument/2006/relationships/image" Target="media/image45.png"/><Relationship Id="rId5" Type="http://schemas.openxmlformats.org/officeDocument/2006/relationships/webSettings" Target="webSettings.xml"/><Relationship Id="rId61" Type="http://schemas.openxmlformats.org/officeDocument/2006/relationships/image" Target="media/image40.svg"/><Relationship Id="rId19" Type="http://schemas.openxmlformats.org/officeDocument/2006/relationships/diagramLayout" Target="diagrams/layout1.xml"/><Relationship Id="rId14" Type="http://schemas.openxmlformats.org/officeDocument/2006/relationships/footer" Target="footer1.xml"/><Relationship Id="rId22" Type="http://schemas.microsoft.com/office/2007/relationships/diagramDrawing" Target="diagrams/drawing1.xm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svg"/><Relationship Id="rId43" Type="http://schemas.openxmlformats.org/officeDocument/2006/relationships/image" Target="media/image22.svg"/><Relationship Id="rId48" Type="http://schemas.openxmlformats.org/officeDocument/2006/relationships/image" Target="media/image27.png"/><Relationship Id="rId56" Type="http://schemas.openxmlformats.org/officeDocument/2006/relationships/image" Target="media/image35.png"/><Relationship Id="rId64" Type="http://schemas.openxmlformats.org/officeDocument/2006/relationships/image" Target="media/image43.png"/><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0.svg"/><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4.png"/><Relationship Id="rId33" Type="http://schemas.openxmlformats.org/officeDocument/2006/relationships/image" Target="media/image12.png"/><Relationship Id="rId38" Type="http://schemas.openxmlformats.org/officeDocument/2006/relationships/image" Target="media/image17.png"/><Relationship Id="rId46" Type="http://schemas.openxmlformats.org/officeDocument/2006/relationships/image" Target="media/image25.png"/><Relationship Id="rId59" Type="http://schemas.openxmlformats.org/officeDocument/2006/relationships/image" Target="media/image38.svg"/><Relationship Id="rId67" Type="http://schemas.openxmlformats.org/officeDocument/2006/relationships/image" Target="media/image46.svg"/><Relationship Id="rId20" Type="http://schemas.openxmlformats.org/officeDocument/2006/relationships/diagramQuickStyle" Target="diagrams/quickStyle1.xml"/><Relationship Id="rId41" Type="http://schemas.openxmlformats.org/officeDocument/2006/relationships/image" Target="media/image20.svg"/><Relationship Id="rId54" Type="http://schemas.openxmlformats.org/officeDocument/2006/relationships/image" Target="media/image33.png"/><Relationship Id="rId62" Type="http://schemas.openxmlformats.org/officeDocument/2006/relationships/image" Target="media/image41.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image" Target="media/image2.png"/><Relationship Id="rId28" Type="http://schemas.openxmlformats.org/officeDocument/2006/relationships/image" Target="media/image7.svg"/><Relationship Id="rId36" Type="http://schemas.openxmlformats.org/officeDocument/2006/relationships/image" Target="media/image15.png"/><Relationship Id="rId49" Type="http://schemas.openxmlformats.org/officeDocument/2006/relationships/image" Target="media/image28.svg"/><Relationship Id="rId57" Type="http://schemas.openxmlformats.org/officeDocument/2006/relationships/image" Target="media/image36.svg"/><Relationship Id="rId10" Type="http://schemas.openxmlformats.org/officeDocument/2006/relationships/chart" Target="charts/chart2.xml"/><Relationship Id="rId31" Type="http://schemas.openxmlformats.org/officeDocument/2006/relationships/image" Target="media/image10.png"/><Relationship Id="rId44" Type="http://schemas.openxmlformats.org/officeDocument/2006/relationships/image" Target="media/image23.png"/><Relationship Id="rId52" Type="http://schemas.openxmlformats.org/officeDocument/2006/relationships/image" Target="media/image31.png"/><Relationship Id="rId60" Type="http://schemas.openxmlformats.org/officeDocument/2006/relationships/image" Target="media/image39.png"/><Relationship Id="rId65" Type="http://schemas.openxmlformats.org/officeDocument/2006/relationships/image" Target="media/image44.svg"/><Relationship Id="rId4" Type="http://schemas.openxmlformats.org/officeDocument/2006/relationships/settings" Target="settings.xml"/><Relationship Id="rId9" Type="http://schemas.openxmlformats.org/officeDocument/2006/relationships/chart" Target="charts/chart1.xml"/><Relationship Id="rId13" Type="http://schemas.openxmlformats.org/officeDocument/2006/relationships/header" Target="header2.xml"/><Relationship Id="rId18" Type="http://schemas.openxmlformats.org/officeDocument/2006/relationships/diagramData" Target="diagrams/data1.xml"/><Relationship Id="rId39" Type="http://schemas.openxmlformats.org/officeDocument/2006/relationships/image" Target="media/image18.svg"/><Relationship Id="rId34" Type="http://schemas.openxmlformats.org/officeDocument/2006/relationships/image" Target="media/image13.png"/><Relationship Id="rId50" Type="http://schemas.openxmlformats.org/officeDocument/2006/relationships/image" Target="media/image29.png"/><Relationship Id="rId55" Type="http://schemas.openxmlformats.org/officeDocument/2006/relationships/image" Target="media/image34.svg"/></Relationships>
</file>

<file path=word/charts/_rels/chart1.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themeOverride" Target="../theme/themeOverrid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Board composition </a:t>
            </a:r>
          </a:p>
        </c:rich>
      </c:tx>
      <c:overlay val="0"/>
      <c:spPr>
        <a:noFill/>
        <a:ln>
          <a:noFill/>
        </a:ln>
      </c:spPr>
    </c:title>
    <c:autoTitleDeleted val="0"/>
    <c:plotArea>
      <c:layout/>
      <c:pieChart>
        <c:varyColors val="1"/>
        <c:ser>
          <c:idx val="0"/>
          <c:order val="0"/>
          <c:tx>
            <c:v>Board composition </c:v>
          </c:tx>
          <c:dPt>
            <c:idx val="0"/>
            <c:bubble3D val="0"/>
            <c:spPr>
              <a:solidFill>
                <a:srgbClr val="4472C4"/>
              </a:solidFill>
              <a:ln w="19046">
                <a:solidFill>
                  <a:srgbClr val="FFFFFF"/>
                </a:solidFill>
                <a:prstDash val="solid"/>
              </a:ln>
            </c:spPr>
            <c:extLst>
              <c:ext xmlns:c16="http://schemas.microsoft.com/office/drawing/2014/chart" uri="{C3380CC4-5D6E-409C-BE32-E72D297353CC}">
                <c16:uniqueId val="{00000001-946C-4E42-83AE-B9A2FD1AE6C1}"/>
              </c:ext>
            </c:extLst>
          </c:dPt>
          <c:dPt>
            <c:idx val="1"/>
            <c:bubble3D val="0"/>
            <c:spPr>
              <a:solidFill>
                <a:srgbClr val="ED7D31"/>
              </a:solidFill>
              <a:ln w="19046">
                <a:solidFill>
                  <a:srgbClr val="FFFFFF"/>
                </a:solidFill>
                <a:prstDash val="solid"/>
              </a:ln>
            </c:spPr>
            <c:extLst>
              <c:ext xmlns:c16="http://schemas.microsoft.com/office/drawing/2014/chart" uri="{C3380CC4-5D6E-409C-BE32-E72D297353CC}">
                <c16:uniqueId val="{00000003-946C-4E42-83AE-B9A2FD1AE6C1}"/>
              </c:ext>
            </c:extLst>
          </c:dPt>
          <c:dPt>
            <c:idx val="2"/>
            <c:bubble3D val="0"/>
            <c:spPr>
              <a:solidFill>
                <a:srgbClr val="A5A5A5"/>
              </a:solidFill>
              <a:ln w="19046">
                <a:solidFill>
                  <a:srgbClr val="FFFFFF"/>
                </a:solidFill>
                <a:prstDash val="solid"/>
              </a:ln>
            </c:spPr>
            <c:extLst>
              <c:ext xmlns:c16="http://schemas.microsoft.com/office/drawing/2014/chart" uri="{C3380CC4-5D6E-409C-BE32-E72D297353CC}">
                <c16:uniqueId val="{00000005-946C-4E42-83AE-B9A2FD1AE6C1}"/>
              </c:ext>
            </c:extLst>
          </c:dPt>
          <c:dPt>
            <c:idx val="3"/>
            <c:bubble3D val="0"/>
            <c:spPr>
              <a:solidFill>
                <a:srgbClr val="FFC000"/>
              </a:solidFill>
              <a:ln w="19046">
                <a:solidFill>
                  <a:srgbClr val="FFFFFF"/>
                </a:solidFill>
                <a:prstDash val="solid"/>
              </a:ln>
            </c:spPr>
            <c:extLst>
              <c:ext xmlns:c16="http://schemas.microsoft.com/office/drawing/2014/chart" uri="{C3380CC4-5D6E-409C-BE32-E72D297353CC}">
                <c16:uniqueId val="{00000007-946C-4E42-83AE-B9A2FD1AE6C1}"/>
              </c:ext>
            </c:extLst>
          </c:dPt>
          <c:cat>
            <c:strLit>
              <c:ptCount val="4"/>
              <c:pt idx="0">
                <c:v>Independent (Non executive Director)</c:v>
              </c:pt>
              <c:pt idx="1">
                <c:v>Executive Director</c:v>
              </c:pt>
              <c:pt idx="2">
                <c:v>Chairman (independent upon appointment)</c:v>
              </c:pt>
            </c:strLit>
          </c:cat>
          <c:val>
            <c:numLit>
              <c:formatCode>General</c:formatCode>
              <c:ptCount val="4"/>
              <c:pt idx="0">
                <c:v>10</c:v>
              </c:pt>
              <c:pt idx="1">
                <c:v>2</c:v>
              </c:pt>
              <c:pt idx="2">
                <c:v>1</c:v>
              </c:pt>
              <c:pt idx="3">
                <c:v>0</c:v>
              </c:pt>
            </c:numLit>
          </c:val>
          <c:extLst>
            <c:ext xmlns:c16="http://schemas.microsoft.com/office/drawing/2014/chart" uri="{C3380CC4-5D6E-409C-BE32-E72D297353CC}">
              <c16:uniqueId val="{00000008-946C-4E42-83AE-B9A2FD1AE6C1}"/>
            </c:ext>
          </c:extLst>
        </c:ser>
        <c:dLbls>
          <c:showLegendKey val="0"/>
          <c:showVal val="0"/>
          <c:showCatName val="0"/>
          <c:showSerName val="0"/>
          <c:showPercent val="0"/>
          <c:showBubbleSize val="0"/>
          <c:showLeaderLines val="1"/>
        </c:dLbls>
        <c:firstSliceAng val="360"/>
      </c:pieChart>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Board tenure (number of Directors)</a:t>
            </a:r>
          </a:p>
        </c:rich>
      </c:tx>
      <c:overlay val="0"/>
      <c:spPr>
        <a:noFill/>
        <a:ln>
          <a:noFill/>
        </a:ln>
      </c:spPr>
    </c:title>
    <c:autoTitleDeleted val="0"/>
    <c:plotArea>
      <c:layout/>
      <c:pieChart>
        <c:varyColors val="1"/>
        <c:ser>
          <c:idx val="0"/>
          <c:order val="0"/>
          <c:tx>
            <c:v>Board tenure (number of Directors)</c:v>
          </c:tx>
          <c:dPt>
            <c:idx val="0"/>
            <c:bubble3D val="0"/>
            <c:spPr>
              <a:solidFill>
                <a:srgbClr val="4472C4"/>
              </a:solidFill>
              <a:ln w="19046">
                <a:solidFill>
                  <a:srgbClr val="FFFFFF"/>
                </a:solidFill>
                <a:prstDash val="solid"/>
              </a:ln>
            </c:spPr>
            <c:extLst>
              <c:ext xmlns:c16="http://schemas.microsoft.com/office/drawing/2014/chart" uri="{C3380CC4-5D6E-409C-BE32-E72D297353CC}">
                <c16:uniqueId val="{00000001-A679-4A06-B124-3D20FA23063C}"/>
              </c:ext>
            </c:extLst>
          </c:dPt>
          <c:dPt>
            <c:idx val="1"/>
            <c:bubble3D val="0"/>
            <c:spPr>
              <a:solidFill>
                <a:srgbClr val="ED7D31"/>
              </a:solidFill>
              <a:ln w="19046">
                <a:solidFill>
                  <a:srgbClr val="FFFFFF"/>
                </a:solidFill>
                <a:prstDash val="solid"/>
              </a:ln>
            </c:spPr>
            <c:extLst>
              <c:ext xmlns:c16="http://schemas.microsoft.com/office/drawing/2014/chart" uri="{C3380CC4-5D6E-409C-BE32-E72D297353CC}">
                <c16:uniqueId val="{00000003-A679-4A06-B124-3D20FA23063C}"/>
              </c:ext>
            </c:extLst>
          </c:dPt>
          <c:dPt>
            <c:idx val="2"/>
            <c:bubble3D val="0"/>
            <c:spPr>
              <a:solidFill>
                <a:srgbClr val="A5A5A5"/>
              </a:solidFill>
              <a:ln w="19046">
                <a:solidFill>
                  <a:srgbClr val="FFFFFF"/>
                </a:solidFill>
                <a:prstDash val="solid"/>
              </a:ln>
            </c:spPr>
            <c:extLst>
              <c:ext xmlns:c16="http://schemas.microsoft.com/office/drawing/2014/chart" uri="{C3380CC4-5D6E-409C-BE32-E72D297353CC}">
                <c16:uniqueId val="{00000005-A679-4A06-B124-3D20FA23063C}"/>
              </c:ext>
            </c:extLst>
          </c:dPt>
          <c:dPt>
            <c:idx val="3"/>
            <c:bubble3D val="0"/>
            <c:spPr>
              <a:solidFill>
                <a:srgbClr val="FFC000"/>
              </a:solidFill>
              <a:ln w="19046">
                <a:solidFill>
                  <a:srgbClr val="FFFFFF"/>
                </a:solidFill>
                <a:prstDash val="solid"/>
              </a:ln>
            </c:spPr>
            <c:extLst>
              <c:ext xmlns:c16="http://schemas.microsoft.com/office/drawing/2014/chart" uri="{C3380CC4-5D6E-409C-BE32-E72D297353CC}">
                <c16:uniqueId val="{00000007-A679-4A06-B124-3D20FA23063C}"/>
              </c:ext>
            </c:extLst>
          </c:dPt>
          <c:cat>
            <c:strLit>
              <c:ptCount val="4"/>
              <c:pt idx="0">
                <c:v>0-3 years</c:v>
              </c:pt>
              <c:pt idx="1">
                <c:v>3-5 years</c:v>
              </c:pt>
              <c:pt idx="2">
                <c:v>5-7 years</c:v>
              </c:pt>
              <c:pt idx="3">
                <c:v>7-9 years</c:v>
              </c:pt>
            </c:strLit>
          </c:cat>
          <c:val>
            <c:numLit>
              <c:formatCode>General</c:formatCode>
              <c:ptCount val="4"/>
              <c:pt idx="0">
                <c:v>2</c:v>
              </c:pt>
              <c:pt idx="1">
                <c:v>2</c:v>
              </c:pt>
              <c:pt idx="2">
                <c:v>7</c:v>
              </c:pt>
              <c:pt idx="3">
                <c:v>1.2</c:v>
              </c:pt>
            </c:numLit>
          </c:val>
          <c:extLst>
            <c:ext xmlns:c16="http://schemas.microsoft.com/office/drawing/2014/chart" uri="{C3380CC4-5D6E-409C-BE32-E72D297353CC}">
              <c16:uniqueId val="{00000008-A679-4A06-B124-3D20FA23063C}"/>
            </c:ext>
          </c:extLst>
        </c:ser>
        <c:dLbls>
          <c:showLegendKey val="0"/>
          <c:showVal val="0"/>
          <c:showCatName val="0"/>
          <c:showSerName val="0"/>
          <c:showPercent val="0"/>
          <c:showBubbleSize val="0"/>
          <c:showLeaderLines val="1"/>
        </c:dLbls>
        <c:firstSliceAng val="360"/>
      </c:pieChart>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Board activity</a:t>
            </a:r>
          </a:p>
        </c:rich>
      </c:tx>
      <c:overlay val="0"/>
      <c:spPr>
        <a:noFill/>
        <a:ln>
          <a:noFill/>
        </a:ln>
      </c:spPr>
    </c:title>
    <c:autoTitleDeleted val="0"/>
    <c:view3D>
      <c:rotX val="27"/>
      <c:rotY val="360"/>
      <c:rAngAx val="0"/>
    </c:view3D>
    <c:floor>
      <c:thickness val="0"/>
      <c:spPr>
        <a:noFill/>
        <a:ln>
          <a:noFill/>
        </a:ln>
      </c:spPr>
    </c:floor>
    <c:sideWall>
      <c:thickness val="0"/>
      <c:spPr>
        <a:noFill/>
        <a:ln>
          <a:noFill/>
        </a:ln>
      </c:spPr>
    </c:sideWall>
    <c:backWall>
      <c:thickness val="0"/>
      <c:spPr>
        <a:noFill/>
        <a:ln>
          <a:noFill/>
        </a:ln>
      </c:spPr>
    </c:backWall>
    <c:plotArea>
      <c:layout/>
      <c:pie3DChart>
        <c:varyColors val="1"/>
        <c:ser>
          <c:idx val="0"/>
          <c:order val="0"/>
          <c:tx>
            <c:v>Board activity</c:v>
          </c:tx>
          <c:dPt>
            <c:idx val="0"/>
            <c:bubble3D val="0"/>
            <c:spPr>
              <a:solidFill>
                <a:srgbClr val="4472C4"/>
              </a:solidFill>
              <a:ln w="25402">
                <a:solidFill>
                  <a:srgbClr val="FFFFFF"/>
                </a:solidFill>
                <a:prstDash val="solid"/>
              </a:ln>
            </c:spPr>
            <c:extLst>
              <c:ext xmlns:c16="http://schemas.microsoft.com/office/drawing/2014/chart" uri="{C3380CC4-5D6E-409C-BE32-E72D297353CC}">
                <c16:uniqueId val="{00000001-D952-4842-B1C2-4781FEABF843}"/>
              </c:ext>
            </c:extLst>
          </c:dPt>
          <c:dPt>
            <c:idx val="1"/>
            <c:bubble3D val="0"/>
            <c:spPr>
              <a:solidFill>
                <a:srgbClr val="ED7D31"/>
              </a:solidFill>
              <a:ln w="25402">
                <a:solidFill>
                  <a:srgbClr val="FFFFFF"/>
                </a:solidFill>
                <a:prstDash val="solid"/>
              </a:ln>
            </c:spPr>
            <c:extLst>
              <c:ext xmlns:c16="http://schemas.microsoft.com/office/drawing/2014/chart" uri="{C3380CC4-5D6E-409C-BE32-E72D297353CC}">
                <c16:uniqueId val="{00000003-D952-4842-B1C2-4781FEABF843}"/>
              </c:ext>
            </c:extLst>
          </c:dPt>
          <c:dPt>
            <c:idx val="2"/>
            <c:bubble3D val="0"/>
            <c:spPr>
              <a:solidFill>
                <a:srgbClr val="A5A5A5"/>
              </a:solidFill>
              <a:ln w="25402">
                <a:solidFill>
                  <a:srgbClr val="FFFFFF"/>
                </a:solidFill>
                <a:prstDash val="solid"/>
              </a:ln>
            </c:spPr>
            <c:extLst>
              <c:ext xmlns:c16="http://schemas.microsoft.com/office/drawing/2014/chart" uri="{C3380CC4-5D6E-409C-BE32-E72D297353CC}">
                <c16:uniqueId val="{00000005-D952-4842-B1C2-4781FEABF843}"/>
              </c:ext>
            </c:extLst>
          </c:dPt>
          <c:dPt>
            <c:idx val="3"/>
            <c:bubble3D val="0"/>
            <c:spPr>
              <a:solidFill>
                <a:srgbClr val="FFC000"/>
              </a:solidFill>
              <a:ln w="25402">
                <a:solidFill>
                  <a:srgbClr val="FFFFFF"/>
                </a:solidFill>
                <a:prstDash val="solid"/>
              </a:ln>
            </c:spPr>
            <c:extLst>
              <c:ext xmlns:c16="http://schemas.microsoft.com/office/drawing/2014/chart" uri="{C3380CC4-5D6E-409C-BE32-E72D297353CC}">
                <c16:uniqueId val="{00000007-D952-4842-B1C2-4781FEABF843}"/>
              </c:ext>
            </c:extLst>
          </c:dPt>
          <c:cat>
            <c:strLit>
              <c:ptCount val="4"/>
              <c:pt idx="0">
                <c:v>Strategy</c:v>
              </c:pt>
              <c:pt idx="1">
                <c:v>Governance</c:v>
              </c:pt>
              <c:pt idx="2">
                <c:v>Financial performance and risk</c:v>
              </c:pt>
              <c:pt idx="3">
                <c:v>Operational performance</c:v>
              </c:pt>
            </c:strLit>
          </c:cat>
          <c:val>
            <c:numLit>
              <c:formatCode>General</c:formatCode>
              <c:ptCount val="4"/>
              <c:pt idx="0">
                <c:v>0.26</c:v>
              </c:pt>
              <c:pt idx="1">
                <c:v>0.27</c:v>
              </c:pt>
              <c:pt idx="2">
                <c:v>0.25</c:v>
              </c:pt>
              <c:pt idx="3">
                <c:v>1.2</c:v>
              </c:pt>
            </c:numLit>
          </c:val>
          <c:extLst>
            <c:ext xmlns:c16="http://schemas.microsoft.com/office/drawing/2014/chart" uri="{C3380CC4-5D6E-409C-BE32-E72D297353CC}">
              <c16:uniqueId val="{00000008-D952-4842-B1C2-4781FEABF843}"/>
            </c:ext>
          </c:extLst>
        </c:ser>
        <c:dLbls>
          <c:showLegendKey val="0"/>
          <c:showVal val="0"/>
          <c:showCatName val="0"/>
          <c:showSerName val="0"/>
          <c:showPercent val="0"/>
          <c:showBubbleSize val="0"/>
          <c:showLeaderLines val="1"/>
        </c:dLbls>
      </c:pie3DChart>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C679FA0-8FE3-41FA-8F98-0C18E39F3E00}" type="doc">
      <dgm:prSet loTypeId="urn:microsoft.com/office/officeart/2005/8/layout/pyramid1" loCatId="pyramid" qsTypeId="urn:microsoft.com/office/officeart/2005/8/quickstyle/simple1" qsCatId="simple" csTypeId="urn:microsoft.com/office/officeart/2005/8/colors/colorful2" csCatId="colorful" phldr="1"/>
      <dgm:spPr/>
    </dgm:pt>
    <dgm:pt modelId="{39E58CE5-6DBC-4E09-9A65-75A9D216FB7C}">
      <dgm:prSet phldrT="[Text]" custT="1"/>
      <dgm:spPr/>
      <dgm:t>
        <a:bodyPr/>
        <a:lstStyle/>
        <a:p>
          <a:r>
            <a:rPr lang="en-US" sz="1200">
              <a:latin typeface="Times New Roman" panose="02020603050405020304" pitchFamily="18" charset="0"/>
              <a:cs typeface="Times New Roman" panose="02020603050405020304" pitchFamily="18" charset="0"/>
            </a:rPr>
            <a:t>Results</a:t>
          </a:r>
        </a:p>
      </dgm:t>
    </dgm:pt>
    <dgm:pt modelId="{602DBB2F-2D10-4D4B-9A90-58F649097DE7}" type="parTrans" cxnId="{3E28C80E-C3B9-4C15-AF0C-5927CE371BCF}">
      <dgm:prSet/>
      <dgm:spPr/>
      <dgm:t>
        <a:bodyPr/>
        <a:lstStyle/>
        <a:p>
          <a:endParaRPr lang="en-US"/>
        </a:p>
      </dgm:t>
    </dgm:pt>
    <dgm:pt modelId="{53E806B6-C554-4605-AA6E-E20DA48741A8}" type="sibTrans" cxnId="{3E28C80E-C3B9-4C15-AF0C-5927CE371BCF}">
      <dgm:prSet/>
      <dgm:spPr/>
      <dgm:t>
        <a:bodyPr/>
        <a:lstStyle/>
        <a:p>
          <a:endParaRPr lang="en-US"/>
        </a:p>
      </dgm:t>
    </dgm:pt>
    <dgm:pt modelId="{5C7F81D3-3B66-414E-906B-4C6F6F476559}">
      <dgm:prSet phldrT="[Text]" custT="1"/>
      <dgm:spPr/>
      <dgm:t>
        <a:bodyPr/>
        <a:lstStyle/>
        <a:p>
          <a:r>
            <a:rPr lang="en-US" sz="1200">
              <a:latin typeface="Times New Roman" panose="02020603050405020304" pitchFamily="18" charset="0"/>
              <a:cs typeface="Times New Roman" panose="02020603050405020304" pitchFamily="18" charset="0"/>
            </a:rPr>
            <a:t>Accoountability</a:t>
          </a:r>
        </a:p>
      </dgm:t>
    </dgm:pt>
    <dgm:pt modelId="{4C2D1028-D5DE-4502-B946-E8DA92FA87F2}" type="parTrans" cxnId="{B5B78864-48DF-465E-AF00-752777B0E798}">
      <dgm:prSet/>
      <dgm:spPr/>
      <dgm:t>
        <a:bodyPr/>
        <a:lstStyle/>
        <a:p>
          <a:endParaRPr lang="en-US"/>
        </a:p>
      </dgm:t>
    </dgm:pt>
    <dgm:pt modelId="{B954414A-F1DA-4AE0-B97F-42B7328D4E14}" type="sibTrans" cxnId="{B5B78864-48DF-465E-AF00-752777B0E798}">
      <dgm:prSet/>
      <dgm:spPr/>
      <dgm:t>
        <a:bodyPr/>
        <a:lstStyle/>
        <a:p>
          <a:endParaRPr lang="en-US"/>
        </a:p>
      </dgm:t>
    </dgm:pt>
    <dgm:pt modelId="{0B8CA9D8-6727-4493-940E-490744AB4E51}">
      <dgm:prSet phldrT="[Text]" custT="1"/>
      <dgm:spPr/>
      <dgm:t>
        <a:bodyPr/>
        <a:lstStyle/>
        <a:p>
          <a:r>
            <a:rPr lang="en-US" sz="1200">
              <a:latin typeface="Times New Roman" panose="02020603050405020304" pitchFamily="18" charset="0"/>
              <a:cs typeface="Times New Roman" panose="02020603050405020304" pitchFamily="18" charset="0"/>
            </a:rPr>
            <a:t>Trust</a:t>
          </a:r>
        </a:p>
      </dgm:t>
    </dgm:pt>
    <dgm:pt modelId="{18F36FF5-B9FB-434E-B3C9-82D24C94806F}" type="parTrans" cxnId="{42C719FF-B8AC-482B-B4D9-028E93DC45CB}">
      <dgm:prSet/>
      <dgm:spPr/>
      <dgm:t>
        <a:bodyPr/>
        <a:lstStyle/>
        <a:p>
          <a:endParaRPr lang="en-US"/>
        </a:p>
      </dgm:t>
    </dgm:pt>
    <dgm:pt modelId="{A02A06C4-D5C5-42E4-8AE5-97A4E6342D9B}" type="sibTrans" cxnId="{42C719FF-B8AC-482B-B4D9-028E93DC45CB}">
      <dgm:prSet/>
      <dgm:spPr/>
      <dgm:t>
        <a:bodyPr/>
        <a:lstStyle/>
        <a:p>
          <a:endParaRPr lang="en-US"/>
        </a:p>
      </dgm:t>
    </dgm:pt>
    <dgm:pt modelId="{A6A02036-1C07-4291-9AB2-6C9967CD49A3}">
      <dgm:prSet phldrT="[Text]" custT="1"/>
      <dgm:spPr/>
      <dgm:t>
        <a:bodyPr/>
        <a:lstStyle/>
        <a:p>
          <a:r>
            <a:rPr lang="en-US" sz="1200">
              <a:latin typeface="Times New Roman" panose="02020603050405020304" pitchFamily="18" charset="0"/>
              <a:cs typeface="Times New Roman" panose="02020603050405020304" pitchFamily="18" charset="0"/>
            </a:rPr>
            <a:t>Conflict</a:t>
          </a:r>
        </a:p>
      </dgm:t>
    </dgm:pt>
    <dgm:pt modelId="{3A9058EB-FDA8-407D-B8CE-330D68C1DE79}" type="parTrans" cxnId="{E2D7E0EF-90DA-4958-904C-0A5B3E89BFC9}">
      <dgm:prSet/>
      <dgm:spPr/>
      <dgm:t>
        <a:bodyPr/>
        <a:lstStyle/>
        <a:p>
          <a:endParaRPr lang="en-US"/>
        </a:p>
      </dgm:t>
    </dgm:pt>
    <dgm:pt modelId="{067183E1-0836-4FE1-A296-287159FB4BD2}" type="sibTrans" cxnId="{E2D7E0EF-90DA-4958-904C-0A5B3E89BFC9}">
      <dgm:prSet/>
      <dgm:spPr/>
      <dgm:t>
        <a:bodyPr/>
        <a:lstStyle/>
        <a:p>
          <a:endParaRPr lang="en-US"/>
        </a:p>
      </dgm:t>
    </dgm:pt>
    <dgm:pt modelId="{C5828469-689E-4664-8D02-D52C05EB2737}">
      <dgm:prSet phldrT="[Text]" custT="1"/>
      <dgm:spPr/>
      <dgm:t>
        <a:bodyPr/>
        <a:lstStyle/>
        <a:p>
          <a:r>
            <a:rPr lang="en-US" sz="1200">
              <a:latin typeface="Times New Roman" panose="02020603050405020304" pitchFamily="18" charset="0"/>
              <a:cs typeface="Times New Roman" panose="02020603050405020304" pitchFamily="18" charset="0"/>
            </a:rPr>
            <a:t>Commitment</a:t>
          </a:r>
        </a:p>
      </dgm:t>
    </dgm:pt>
    <dgm:pt modelId="{5F519E65-35B6-4D99-B1AE-0DF43E8791DD}" type="parTrans" cxnId="{6275EACC-BCD7-4B56-8589-5A28D93740AE}">
      <dgm:prSet/>
      <dgm:spPr/>
      <dgm:t>
        <a:bodyPr/>
        <a:lstStyle/>
        <a:p>
          <a:endParaRPr lang="en-US"/>
        </a:p>
      </dgm:t>
    </dgm:pt>
    <dgm:pt modelId="{0C3F6378-4D80-4952-805B-6F2DA1881369}" type="sibTrans" cxnId="{6275EACC-BCD7-4B56-8589-5A28D93740AE}">
      <dgm:prSet/>
      <dgm:spPr/>
      <dgm:t>
        <a:bodyPr/>
        <a:lstStyle/>
        <a:p>
          <a:endParaRPr lang="en-US"/>
        </a:p>
      </dgm:t>
    </dgm:pt>
    <dgm:pt modelId="{ADDEE299-9372-403D-898F-85E91F1BD79A}" type="pres">
      <dgm:prSet presAssocID="{BC679FA0-8FE3-41FA-8F98-0C18E39F3E00}" presName="Name0" presStyleCnt="0">
        <dgm:presLayoutVars>
          <dgm:dir/>
          <dgm:animLvl val="lvl"/>
          <dgm:resizeHandles val="exact"/>
        </dgm:presLayoutVars>
      </dgm:prSet>
      <dgm:spPr/>
    </dgm:pt>
    <dgm:pt modelId="{9CAFB088-B046-49B4-8974-4CD8F08778E0}" type="pres">
      <dgm:prSet presAssocID="{39E58CE5-6DBC-4E09-9A65-75A9D216FB7C}" presName="Name8" presStyleCnt="0"/>
      <dgm:spPr/>
    </dgm:pt>
    <dgm:pt modelId="{7273DE19-3C04-4551-B44F-217D5E6C608C}" type="pres">
      <dgm:prSet presAssocID="{39E58CE5-6DBC-4E09-9A65-75A9D216FB7C}" presName="level" presStyleLbl="node1" presStyleIdx="0" presStyleCnt="5">
        <dgm:presLayoutVars>
          <dgm:chMax val="1"/>
          <dgm:bulletEnabled val="1"/>
        </dgm:presLayoutVars>
      </dgm:prSet>
      <dgm:spPr/>
    </dgm:pt>
    <dgm:pt modelId="{6EB9758E-B8CF-44F0-BC02-8BC251D93A20}" type="pres">
      <dgm:prSet presAssocID="{39E58CE5-6DBC-4E09-9A65-75A9D216FB7C}" presName="levelTx" presStyleLbl="revTx" presStyleIdx="0" presStyleCnt="0">
        <dgm:presLayoutVars>
          <dgm:chMax val="1"/>
          <dgm:bulletEnabled val="1"/>
        </dgm:presLayoutVars>
      </dgm:prSet>
      <dgm:spPr/>
    </dgm:pt>
    <dgm:pt modelId="{B5FE7024-7582-41E1-A6B4-0F55FBE0F94B}" type="pres">
      <dgm:prSet presAssocID="{5C7F81D3-3B66-414E-906B-4C6F6F476559}" presName="Name8" presStyleCnt="0"/>
      <dgm:spPr/>
    </dgm:pt>
    <dgm:pt modelId="{F197251B-107F-481E-B3B6-EC4CCD106759}" type="pres">
      <dgm:prSet presAssocID="{5C7F81D3-3B66-414E-906B-4C6F6F476559}" presName="level" presStyleLbl="node1" presStyleIdx="1" presStyleCnt="5">
        <dgm:presLayoutVars>
          <dgm:chMax val="1"/>
          <dgm:bulletEnabled val="1"/>
        </dgm:presLayoutVars>
      </dgm:prSet>
      <dgm:spPr/>
    </dgm:pt>
    <dgm:pt modelId="{EEDE0FF9-E033-491C-984F-B17375809D30}" type="pres">
      <dgm:prSet presAssocID="{5C7F81D3-3B66-414E-906B-4C6F6F476559}" presName="levelTx" presStyleLbl="revTx" presStyleIdx="0" presStyleCnt="0">
        <dgm:presLayoutVars>
          <dgm:chMax val="1"/>
          <dgm:bulletEnabled val="1"/>
        </dgm:presLayoutVars>
      </dgm:prSet>
      <dgm:spPr/>
    </dgm:pt>
    <dgm:pt modelId="{84663938-D40B-411C-8BE1-913999C6FDCA}" type="pres">
      <dgm:prSet presAssocID="{C5828469-689E-4664-8D02-D52C05EB2737}" presName="Name8" presStyleCnt="0"/>
      <dgm:spPr/>
    </dgm:pt>
    <dgm:pt modelId="{E37C3D07-9EC4-4D57-A7BE-4A8FBB4EA19A}" type="pres">
      <dgm:prSet presAssocID="{C5828469-689E-4664-8D02-D52C05EB2737}" presName="level" presStyleLbl="node1" presStyleIdx="2" presStyleCnt="5">
        <dgm:presLayoutVars>
          <dgm:chMax val="1"/>
          <dgm:bulletEnabled val="1"/>
        </dgm:presLayoutVars>
      </dgm:prSet>
      <dgm:spPr/>
    </dgm:pt>
    <dgm:pt modelId="{A84D0FB1-1C6A-4D05-BD57-F93A6DA7C85F}" type="pres">
      <dgm:prSet presAssocID="{C5828469-689E-4664-8D02-D52C05EB2737}" presName="levelTx" presStyleLbl="revTx" presStyleIdx="0" presStyleCnt="0">
        <dgm:presLayoutVars>
          <dgm:chMax val="1"/>
          <dgm:bulletEnabled val="1"/>
        </dgm:presLayoutVars>
      </dgm:prSet>
      <dgm:spPr/>
    </dgm:pt>
    <dgm:pt modelId="{6C596D42-655B-41E5-A30F-9038275856BE}" type="pres">
      <dgm:prSet presAssocID="{A6A02036-1C07-4291-9AB2-6C9967CD49A3}" presName="Name8" presStyleCnt="0"/>
      <dgm:spPr/>
    </dgm:pt>
    <dgm:pt modelId="{AA1B5C37-934A-4D2A-B3B0-5F8E91C2F61A}" type="pres">
      <dgm:prSet presAssocID="{A6A02036-1C07-4291-9AB2-6C9967CD49A3}" presName="level" presStyleLbl="node1" presStyleIdx="3" presStyleCnt="5">
        <dgm:presLayoutVars>
          <dgm:chMax val="1"/>
          <dgm:bulletEnabled val="1"/>
        </dgm:presLayoutVars>
      </dgm:prSet>
      <dgm:spPr/>
    </dgm:pt>
    <dgm:pt modelId="{E8386C2D-2C01-4197-8103-A095D6B74A29}" type="pres">
      <dgm:prSet presAssocID="{A6A02036-1C07-4291-9AB2-6C9967CD49A3}" presName="levelTx" presStyleLbl="revTx" presStyleIdx="0" presStyleCnt="0">
        <dgm:presLayoutVars>
          <dgm:chMax val="1"/>
          <dgm:bulletEnabled val="1"/>
        </dgm:presLayoutVars>
      </dgm:prSet>
      <dgm:spPr/>
    </dgm:pt>
    <dgm:pt modelId="{0E742688-A07C-487E-879A-C69C59659D34}" type="pres">
      <dgm:prSet presAssocID="{0B8CA9D8-6727-4493-940E-490744AB4E51}" presName="Name8" presStyleCnt="0"/>
      <dgm:spPr/>
    </dgm:pt>
    <dgm:pt modelId="{703E9326-F7DD-49D3-BABA-A207D25C3EA9}" type="pres">
      <dgm:prSet presAssocID="{0B8CA9D8-6727-4493-940E-490744AB4E51}" presName="level" presStyleLbl="node1" presStyleIdx="4" presStyleCnt="5">
        <dgm:presLayoutVars>
          <dgm:chMax val="1"/>
          <dgm:bulletEnabled val="1"/>
        </dgm:presLayoutVars>
      </dgm:prSet>
      <dgm:spPr/>
    </dgm:pt>
    <dgm:pt modelId="{00171BCC-740F-433A-9F74-9C337B9C3F03}" type="pres">
      <dgm:prSet presAssocID="{0B8CA9D8-6727-4493-940E-490744AB4E51}" presName="levelTx" presStyleLbl="revTx" presStyleIdx="0" presStyleCnt="0">
        <dgm:presLayoutVars>
          <dgm:chMax val="1"/>
          <dgm:bulletEnabled val="1"/>
        </dgm:presLayoutVars>
      </dgm:prSet>
      <dgm:spPr/>
    </dgm:pt>
  </dgm:ptLst>
  <dgm:cxnLst>
    <dgm:cxn modelId="{3E28C80E-C3B9-4C15-AF0C-5927CE371BCF}" srcId="{BC679FA0-8FE3-41FA-8F98-0C18E39F3E00}" destId="{39E58CE5-6DBC-4E09-9A65-75A9D216FB7C}" srcOrd="0" destOrd="0" parTransId="{602DBB2F-2D10-4D4B-9A90-58F649097DE7}" sibTransId="{53E806B6-C554-4605-AA6E-E20DA48741A8}"/>
    <dgm:cxn modelId="{B898CA3A-4E56-459A-89CD-A5DCB50F4EB0}" type="presOf" srcId="{39E58CE5-6DBC-4E09-9A65-75A9D216FB7C}" destId="{7273DE19-3C04-4551-B44F-217D5E6C608C}" srcOrd="0" destOrd="0" presId="urn:microsoft.com/office/officeart/2005/8/layout/pyramid1"/>
    <dgm:cxn modelId="{B5B78864-48DF-465E-AF00-752777B0E798}" srcId="{BC679FA0-8FE3-41FA-8F98-0C18E39F3E00}" destId="{5C7F81D3-3B66-414E-906B-4C6F6F476559}" srcOrd="1" destOrd="0" parTransId="{4C2D1028-D5DE-4502-B946-E8DA92FA87F2}" sibTransId="{B954414A-F1DA-4AE0-B97F-42B7328D4E14}"/>
    <dgm:cxn modelId="{67DF226F-81DD-4000-AD5B-79966E9309F4}" type="presOf" srcId="{5C7F81D3-3B66-414E-906B-4C6F6F476559}" destId="{EEDE0FF9-E033-491C-984F-B17375809D30}" srcOrd="1" destOrd="0" presId="urn:microsoft.com/office/officeart/2005/8/layout/pyramid1"/>
    <dgm:cxn modelId="{4EC1CF79-07A2-4BDA-A14F-BEF5A57505B0}" type="presOf" srcId="{39E58CE5-6DBC-4E09-9A65-75A9D216FB7C}" destId="{6EB9758E-B8CF-44F0-BC02-8BC251D93A20}" srcOrd="1" destOrd="0" presId="urn:microsoft.com/office/officeart/2005/8/layout/pyramid1"/>
    <dgm:cxn modelId="{B5C6765A-0485-4D84-BEE9-EBF658160D51}" type="presOf" srcId="{0B8CA9D8-6727-4493-940E-490744AB4E51}" destId="{00171BCC-740F-433A-9F74-9C337B9C3F03}" srcOrd="1" destOrd="0" presId="urn:microsoft.com/office/officeart/2005/8/layout/pyramid1"/>
    <dgm:cxn modelId="{488FE2AC-4D5B-4846-9746-177C1560FF54}" type="presOf" srcId="{0B8CA9D8-6727-4493-940E-490744AB4E51}" destId="{703E9326-F7DD-49D3-BABA-A207D25C3EA9}" srcOrd="0" destOrd="0" presId="urn:microsoft.com/office/officeart/2005/8/layout/pyramid1"/>
    <dgm:cxn modelId="{F95624B7-9527-4AFB-B9BB-30CE3FCB1BCB}" type="presOf" srcId="{C5828469-689E-4664-8D02-D52C05EB2737}" destId="{A84D0FB1-1C6A-4D05-BD57-F93A6DA7C85F}" srcOrd="1" destOrd="0" presId="urn:microsoft.com/office/officeart/2005/8/layout/pyramid1"/>
    <dgm:cxn modelId="{DDBF8BBA-271D-4E1A-A787-4BE8AE24B510}" type="presOf" srcId="{5C7F81D3-3B66-414E-906B-4C6F6F476559}" destId="{F197251B-107F-481E-B3B6-EC4CCD106759}" srcOrd="0" destOrd="0" presId="urn:microsoft.com/office/officeart/2005/8/layout/pyramid1"/>
    <dgm:cxn modelId="{7657FBC1-5605-419C-8162-39A827CD7BFE}" type="presOf" srcId="{BC679FA0-8FE3-41FA-8F98-0C18E39F3E00}" destId="{ADDEE299-9372-403D-898F-85E91F1BD79A}" srcOrd="0" destOrd="0" presId="urn:microsoft.com/office/officeart/2005/8/layout/pyramid1"/>
    <dgm:cxn modelId="{6275EACC-BCD7-4B56-8589-5A28D93740AE}" srcId="{BC679FA0-8FE3-41FA-8F98-0C18E39F3E00}" destId="{C5828469-689E-4664-8D02-D52C05EB2737}" srcOrd="2" destOrd="0" parTransId="{5F519E65-35B6-4D99-B1AE-0DF43E8791DD}" sibTransId="{0C3F6378-4D80-4952-805B-6F2DA1881369}"/>
    <dgm:cxn modelId="{1A369ED7-5717-4B5D-8A7D-49C7FC7D2E42}" type="presOf" srcId="{C5828469-689E-4664-8D02-D52C05EB2737}" destId="{E37C3D07-9EC4-4D57-A7BE-4A8FBB4EA19A}" srcOrd="0" destOrd="0" presId="urn:microsoft.com/office/officeart/2005/8/layout/pyramid1"/>
    <dgm:cxn modelId="{3F9864E4-1017-42E1-93EA-667EA920ADB9}" type="presOf" srcId="{A6A02036-1C07-4291-9AB2-6C9967CD49A3}" destId="{AA1B5C37-934A-4D2A-B3B0-5F8E91C2F61A}" srcOrd="0" destOrd="0" presId="urn:microsoft.com/office/officeart/2005/8/layout/pyramid1"/>
    <dgm:cxn modelId="{E2D7E0EF-90DA-4958-904C-0A5B3E89BFC9}" srcId="{BC679FA0-8FE3-41FA-8F98-0C18E39F3E00}" destId="{A6A02036-1C07-4291-9AB2-6C9967CD49A3}" srcOrd="3" destOrd="0" parTransId="{3A9058EB-FDA8-407D-B8CE-330D68C1DE79}" sibTransId="{067183E1-0836-4FE1-A296-287159FB4BD2}"/>
    <dgm:cxn modelId="{742F91F6-520F-49AD-A174-D6F7BD92D5EC}" type="presOf" srcId="{A6A02036-1C07-4291-9AB2-6C9967CD49A3}" destId="{E8386C2D-2C01-4197-8103-A095D6B74A29}" srcOrd="1" destOrd="0" presId="urn:microsoft.com/office/officeart/2005/8/layout/pyramid1"/>
    <dgm:cxn modelId="{42C719FF-B8AC-482B-B4D9-028E93DC45CB}" srcId="{BC679FA0-8FE3-41FA-8F98-0C18E39F3E00}" destId="{0B8CA9D8-6727-4493-940E-490744AB4E51}" srcOrd="4" destOrd="0" parTransId="{18F36FF5-B9FB-434E-B3C9-82D24C94806F}" sibTransId="{A02A06C4-D5C5-42E4-8AE5-97A4E6342D9B}"/>
    <dgm:cxn modelId="{AC108C59-96E2-4C22-A044-6378D66C2EA3}" type="presParOf" srcId="{ADDEE299-9372-403D-898F-85E91F1BD79A}" destId="{9CAFB088-B046-49B4-8974-4CD8F08778E0}" srcOrd="0" destOrd="0" presId="urn:microsoft.com/office/officeart/2005/8/layout/pyramid1"/>
    <dgm:cxn modelId="{5B8EE985-E945-415E-97B2-4FF61841D89B}" type="presParOf" srcId="{9CAFB088-B046-49B4-8974-4CD8F08778E0}" destId="{7273DE19-3C04-4551-B44F-217D5E6C608C}" srcOrd="0" destOrd="0" presId="urn:microsoft.com/office/officeart/2005/8/layout/pyramid1"/>
    <dgm:cxn modelId="{36F991BC-A3E7-4F5C-A2B6-0886201D9D06}" type="presParOf" srcId="{9CAFB088-B046-49B4-8974-4CD8F08778E0}" destId="{6EB9758E-B8CF-44F0-BC02-8BC251D93A20}" srcOrd="1" destOrd="0" presId="urn:microsoft.com/office/officeart/2005/8/layout/pyramid1"/>
    <dgm:cxn modelId="{D6079694-7EAB-4856-8508-DCA9C4036EE7}" type="presParOf" srcId="{ADDEE299-9372-403D-898F-85E91F1BD79A}" destId="{B5FE7024-7582-41E1-A6B4-0F55FBE0F94B}" srcOrd="1" destOrd="0" presId="urn:microsoft.com/office/officeart/2005/8/layout/pyramid1"/>
    <dgm:cxn modelId="{3A9D4C50-05EA-4277-8E87-2C7FA7252476}" type="presParOf" srcId="{B5FE7024-7582-41E1-A6B4-0F55FBE0F94B}" destId="{F197251B-107F-481E-B3B6-EC4CCD106759}" srcOrd="0" destOrd="0" presId="urn:microsoft.com/office/officeart/2005/8/layout/pyramid1"/>
    <dgm:cxn modelId="{64BACAB7-3B01-42AF-8D27-01E65DBF0FAB}" type="presParOf" srcId="{B5FE7024-7582-41E1-A6B4-0F55FBE0F94B}" destId="{EEDE0FF9-E033-491C-984F-B17375809D30}" srcOrd="1" destOrd="0" presId="urn:microsoft.com/office/officeart/2005/8/layout/pyramid1"/>
    <dgm:cxn modelId="{BB9AC1DE-20B6-41D0-B863-A008BF973393}" type="presParOf" srcId="{ADDEE299-9372-403D-898F-85E91F1BD79A}" destId="{84663938-D40B-411C-8BE1-913999C6FDCA}" srcOrd="2" destOrd="0" presId="urn:microsoft.com/office/officeart/2005/8/layout/pyramid1"/>
    <dgm:cxn modelId="{F400A97F-419C-4ACB-A92A-18DDEE84219C}" type="presParOf" srcId="{84663938-D40B-411C-8BE1-913999C6FDCA}" destId="{E37C3D07-9EC4-4D57-A7BE-4A8FBB4EA19A}" srcOrd="0" destOrd="0" presId="urn:microsoft.com/office/officeart/2005/8/layout/pyramid1"/>
    <dgm:cxn modelId="{AC2537C8-B4D2-46B2-88CE-50FC4AB6596F}" type="presParOf" srcId="{84663938-D40B-411C-8BE1-913999C6FDCA}" destId="{A84D0FB1-1C6A-4D05-BD57-F93A6DA7C85F}" srcOrd="1" destOrd="0" presId="urn:microsoft.com/office/officeart/2005/8/layout/pyramid1"/>
    <dgm:cxn modelId="{3B2248C7-1021-4AC0-94C6-D35E54E2691B}" type="presParOf" srcId="{ADDEE299-9372-403D-898F-85E91F1BD79A}" destId="{6C596D42-655B-41E5-A30F-9038275856BE}" srcOrd="3" destOrd="0" presId="urn:microsoft.com/office/officeart/2005/8/layout/pyramid1"/>
    <dgm:cxn modelId="{3A0A42B3-4B38-4577-A64E-565255F5C3CD}" type="presParOf" srcId="{6C596D42-655B-41E5-A30F-9038275856BE}" destId="{AA1B5C37-934A-4D2A-B3B0-5F8E91C2F61A}" srcOrd="0" destOrd="0" presId="urn:microsoft.com/office/officeart/2005/8/layout/pyramid1"/>
    <dgm:cxn modelId="{BAB481CE-038C-4F83-91F0-70A3E3ED7739}" type="presParOf" srcId="{6C596D42-655B-41E5-A30F-9038275856BE}" destId="{E8386C2D-2C01-4197-8103-A095D6B74A29}" srcOrd="1" destOrd="0" presId="urn:microsoft.com/office/officeart/2005/8/layout/pyramid1"/>
    <dgm:cxn modelId="{2D6DEBF8-AF74-4BCD-892D-3E149F76F05B}" type="presParOf" srcId="{ADDEE299-9372-403D-898F-85E91F1BD79A}" destId="{0E742688-A07C-487E-879A-C69C59659D34}" srcOrd="4" destOrd="0" presId="urn:microsoft.com/office/officeart/2005/8/layout/pyramid1"/>
    <dgm:cxn modelId="{FEF56971-A9F5-4CD6-9EF4-28086F1AA950}" type="presParOf" srcId="{0E742688-A07C-487E-879A-C69C59659D34}" destId="{703E9326-F7DD-49D3-BABA-A207D25C3EA9}" srcOrd="0" destOrd="0" presId="urn:microsoft.com/office/officeart/2005/8/layout/pyramid1"/>
    <dgm:cxn modelId="{476A9B55-D5C0-4365-86F5-484593B73CC8}" type="presParOf" srcId="{0E742688-A07C-487E-879A-C69C59659D34}" destId="{00171BCC-740F-433A-9F74-9C337B9C3F03}" srcOrd="1" destOrd="0" presId="urn:microsoft.com/office/officeart/2005/8/layout/pyramid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73DE19-3C04-4551-B44F-217D5E6C608C}">
      <dsp:nvSpPr>
        <dsp:cNvPr id="0" name=""/>
        <dsp:cNvSpPr/>
      </dsp:nvSpPr>
      <dsp:spPr>
        <a:xfrm>
          <a:off x="1767840" y="0"/>
          <a:ext cx="883920" cy="582930"/>
        </a:xfrm>
        <a:prstGeom prst="trapezoid">
          <a:avLst>
            <a:gd name="adj" fmla="val 75817"/>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Results</a:t>
          </a:r>
        </a:p>
      </dsp:txBody>
      <dsp:txXfrm>
        <a:off x="1767840" y="0"/>
        <a:ext cx="883920" cy="582930"/>
      </dsp:txXfrm>
    </dsp:sp>
    <dsp:sp modelId="{F197251B-107F-481E-B3B6-EC4CCD106759}">
      <dsp:nvSpPr>
        <dsp:cNvPr id="0" name=""/>
        <dsp:cNvSpPr/>
      </dsp:nvSpPr>
      <dsp:spPr>
        <a:xfrm>
          <a:off x="1325880" y="582930"/>
          <a:ext cx="1767840" cy="582930"/>
        </a:xfrm>
        <a:prstGeom prst="trapezoid">
          <a:avLst>
            <a:gd name="adj" fmla="val 75817"/>
          </a:avLst>
        </a:prstGeom>
        <a:solidFill>
          <a:schemeClr val="accent2">
            <a:hueOff val="-363841"/>
            <a:satOff val="-20982"/>
            <a:lumOff val="21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Accoountability</a:t>
          </a:r>
        </a:p>
      </dsp:txBody>
      <dsp:txXfrm>
        <a:off x="1635251" y="582930"/>
        <a:ext cx="1149096" cy="582930"/>
      </dsp:txXfrm>
    </dsp:sp>
    <dsp:sp modelId="{E37C3D07-9EC4-4D57-A7BE-4A8FBB4EA19A}">
      <dsp:nvSpPr>
        <dsp:cNvPr id="0" name=""/>
        <dsp:cNvSpPr/>
      </dsp:nvSpPr>
      <dsp:spPr>
        <a:xfrm>
          <a:off x="883919" y="1165860"/>
          <a:ext cx="2651760" cy="582930"/>
        </a:xfrm>
        <a:prstGeom prst="trapezoid">
          <a:avLst>
            <a:gd name="adj" fmla="val 75817"/>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Commitment</a:t>
          </a:r>
        </a:p>
      </dsp:txBody>
      <dsp:txXfrm>
        <a:off x="1347977" y="1165860"/>
        <a:ext cx="1723644" cy="582930"/>
      </dsp:txXfrm>
    </dsp:sp>
    <dsp:sp modelId="{AA1B5C37-934A-4D2A-B3B0-5F8E91C2F61A}">
      <dsp:nvSpPr>
        <dsp:cNvPr id="0" name=""/>
        <dsp:cNvSpPr/>
      </dsp:nvSpPr>
      <dsp:spPr>
        <a:xfrm>
          <a:off x="441959" y="1748790"/>
          <a:ext cx="3535680" cy="582930"/>
        </a:xfrm>
        <a:prstGeom prst="trapezoid">
          <a:avLst>
            <a:gd name="adj" fmla="val 75817"/>
          </a:avLst>
        </a:prstGeom>
        <a:solidFill>
          <a:schemeClr val="accent2">
            <a:hueOff val="-1091522"/>
            <a:satOff val="-62946"/>
            <a:lumOff val="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Conflict</a:t>
          </a:r>
        </a:p>
      </dsp:txBody>
      <dsp:txXfrm>
        <a:off x="1060703" y="1748790"/>
        <a:ext cx="2298192" cy="582930"/>
      </dsp:txXfrm>
    </dsp:sp>
    <dsp:sp modelId="{703E9326-F7DD-49D3-BABA-A207D25C3EA9}">
      <dsp:nvSpPr>
        <dsp:cNvPr id="0" name=""/>
        <dsp:cNvSpPr/>
      </dsp:nvSpPr>
      <dsp:spPr>
        <a:xfrm>
          <a:off x="0" y="2331720"/>
          <a:ext cx="4419600" cy="582930"/>
        </a:xfrm>
        <a:prstGeom prst="trapezoid">
          <a:avLst>
            <a:gd name="adj" fmla="val 75817"/>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Trust</a:t>
          </a:r>
        </a:p>
      </dsp:txBody>
      <dsp:txXfrm>
        <a:off x="773429" y="2331720"/>
        <a:ext cx="2872740" cy="58293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5">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CDCE62-39F9-4D67-941F-33698F3DBE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47</Pages>
  <Words>7430</Words>
  <Characters>42355</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Hagiu</dc:creator>
  <cp:keywords/>
  <dc:description/>
  <cp:lastModifiedBy>Maria Hagiu (2024157)</cp:lastModifiedBy>
  <cp:revision>28</cp:revision>
  <dcterms:created xsi:type="dcterms:W3CDTF">2021-09-09T18:46:00Z</dcterms:created>
  <dcterms:modified xsi:type="dcterms:W3CDTF">2021-09-09T22:37:00Z</dcterms:modified>
</cp:coreProperties>
</file>