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366571321"/>
        <w:docPartObj>
          <w:docPartGallery w:val="Cover Pages"/>
          <w:docPartUnique/>
        </w:docPartObj>
      </w:sdtPr>
      <w:sdtEndPr>
        <w:rPr>
          <w:color w:val="auto"/>
        </w:rPr>
      </w:sdtEndPr>
      <w:sdtContent>
        <w:p w14:paraId="28D9F495" w14:textId="10E66464" w:rsidR="001D71CA" w:rsidRDefault="001D71CA">
          <w:pPr>
            <w:pStyle w:val="NoSpacing"/>
            <w:spacing w:before="1540" w:after="240"/>
            <w:jc w:val="center"/>
            <w:rPr>
              <w:color w:val="4472C4" w:themeColor="accent1"/>
            </w:rPr>
          </w:pPr>
          <w:r>
            <w:rPr>
              <w:noProof/>
              <w:color w:val="4472C4" w:themeColor="accent1"/>
            </w:rPr>
            <w:drawing>
              <wp:inline distT="0" distB="0" distL="0" distR="0" wp14:anchorId="70EF963C" wp14:editId="3263697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1A8DF37E2A64A7993836224CEB3EDE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88CC59" w14:textId="130E9E6C" w:rsidR="001D71CA" w:rsidRDefault="00D7512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Leadership and Change</w:t>
              </w:r>
            </w:p>
          </w:sdtContent>
        </w:sdt>
        <w:sdt>
          <w:sdtPr>
            <w:rPr>
              <w:color w:val="4472C4" w:themeColor="accent1"/>
              <w:sz w:val="28"/>
              <w:szCs w:val="28"/>
            </w:rPr>
            <w:alias w:val="Subtitle"/>
            <w:tag w:val=""/>
            <w:id w:val="328029620"/>
            <w:placeholder>
              <w:docPart w:val="A695C7EEA087417891BDB2CE115B199A"/>
            </w:placeholder>
            <w:dataBinding w:prefixMappings="xmlns:ns0='http://purl.org/dc/elements/1.1/' xmlns:ns1='http://schemas.openxmlformats.org/package/2006/metadata/core-properties' " w:xpath="/ns1:coreProperties[1]/ns0:subject[1]" w:storeItemID="{6C3C8BC8-F283-45AE-878A-BAB7291924A1}"/>
            <w:text/>
          </w:sdtPr>
          <w:sdtContent>
            <w:p w14:paraId="37145277" w14:textId="5DD5DEC7" w:rsidR="001D71CA" w:rsidRDefault="00D75127">
              <w:pPr>
                <w:pStyle w:val="NoSpacing"/>
                <w:jc w:val="center"/>
                <w:rPr>
                  <w:color w:val="4472C4" w:themeColor="accent1"/>
                  <w:sz w:val="28"/>
                  <w:szCs w:val="28"/>
                </w:rPr>
              </w:pPr>
              <w:r>
                <w:rPr>
                  <w:color w:val="4472C4" w:themeColor="accent1"/>
                  <w:sz w:val="28"/>
                  <w:szCs w:val="28"/>
                </w:rPr>
                <w:t>Essay</w:t>
              </w:r>
            </w:p>
          </w:sdtContent>
        </w:sdt>
        <w:p w14:paraId="21AC7ACC" w14:textId="77777777" w:rsidR="001D71CA" w:rsidRDefault="001D71C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D2DD9E" wp14:editId="768CBDE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6000D7D0" w14:textId="70EEE812" w:rsidR="001D71CA" w:rsidRDefault="00D75127">
                                    <w:pPr>
                                      <w:pStyle w:val="NoSpacing"/>
                                      <w:spacing w:after="40"/>
                                      <w:jc w:val="center"/>
                                      <w:rPr>
                                        <w:caps/>
                                        <w:color w:val="4472C4" w:themeColor="accent1"/>
                                        <w:sz w:val="28"/>
                                        <w:szCs w:val="28"/>
                                      </w:rPr>
                                    </w:pPr>
                                    <w:r>
                                      <w:rPr>
                                        <w:caps/>
                                        <w:color w:val="4472C4" w:themeColor="accent1"/>
                                        <w:sz w:val="28"/>
                                        <w:szCs w:val="28"/>
                                      </w:rPr>
                                      <w:t>November 24, 2023</w:t>
                                    </w:r>
                                  </w:p>
                                </w:sdtContent>
                              </w:sdt>
                              <w:p w14:paraId="1B644378" w14:textId="6CA3B37D" w:rsidR="001D71C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75127">
                                      <w:rPr>
                                        <w:caps/>
                                        <w:color w:val="4472C4" w:themeColor="accent1"/>
                                      </w:rPr>
                                      <w:t>University of wales trinity saint david</w:t>
                                    </w:r>
                                  </w:sdtContent>
                                </w:sdt>
                              </w:p>
                              <w:p w14:paraId="707D2490" w14:textId="5A477605" w:rsidR="001D71C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75127">
                                      <w:rPr>
                                        <w:color w:val="4472C4" w:themeColor="accent1"/>
                                      </w:rPr>
                                      <w:t>Rasa Vilimaite (2020471)</w:t>
                                    </w:r>
                                  </w:sdtContent>
                                </w:sdt>
                              </w:p>
                              <w:p w14:paraId="235C4A51" w14:textId="581B934B" w:rsidR="00D75127" w:rsidRDefault="00D75127">
                                <w:pPr>
                                  <w:pStyle w:val="NoSpacing"/>
                                  <w:jc w:val="center"/>
                                  <w:rPr>
                                    <w:color w:val="4472C4" w:themeColor="accent1"/>
                                  </w:rPr>
                                </w:pPr>
                                <w:r>
                                  <w:rPr>
                                    <w:color w:val="4472C4" w:themeColor="accent1"/>
                                  </w:rPr>
                                  <w:t>Lecturer- Maria Heffernan</w:t>
                                </w:r>
                              </w:p>
                              <w:p w14:paraId="3F955F11" w14:textId="4CA1E9C8" w:rsidR="00D75127" w:rsidRDefault="00D75127">
                                <w:pPr>
                                  <w:pStyle w:val="NoSpacing"/>
                                  <w:jc w:val="center"/>
                                  <w:rPr>
                                    <w:color w:val="4472C4" w:themeColor="accent1"/>
                                  </w:rPr>
                                </w:pPr>
                                <w:r>
                                  <w:rPr>
                                    <w:color w:val="4472C4" w:themeColor="accent1"/>
                                  </w:rPr>
                                  <w:t>Internal Verifier- Marie Pitson</w:t>
                                </w:r>
                              </w:p>
                              <w:p w14:paraId="08180C9C" w14:textId="7AACDFE6" w:rsidR="000C2AB7" w:rsidRDefault="000C2AB7">
                                <w:pPr>
                                  <w:pStyle w:val="NoSpacing"/>
                                  <w:jc w:val="center"/>
                                  <w:rPr>
                                    <w:color w:val="4472C4" w:themeColor="accent1"/>
                                  </w:rPr>
                                </w:pPr>
                                <w:r>
                                  <w:rPr>
                                    <w:color w:val="4472C4" w:themeColor="accent1"/>
                                  </w:rPr>
                                  <w:t>Word Count</w:t>
                                </w:r>
                                <w:r w:rsidR="003E71E1">
                                  <w:rPr>
                                    <w:color w:val="4472C4" w:themeColor="accent1"/>
                                  </w:rPr>
                                  <w:t>:</w:t>
                                </w:r>
                                <w:r w:rsidR="003E71E1">
                                  <w:rPr>
                                    <w:color w:val="4472C4" w:themeColor="accent1"/>
                                  </w:rPr>
                                  <w:tab/>
                                  <w:t>1990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D2DD9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6000D7D0" w14:textId="70EEE812" w:rsidR="001D71CA" w:rsidRDefault="00D75127">
                              <w:pPr>
                                <w:pStyle w:val="NoSpacing"/>
                                <w:spacing w:after="40"/>
                                <w:jc w:val="center"/>
                                <w:rPr>
                                  <w:caps/>
                                  <w:color w:val="4472C4" w:themeColor="accent1"/>
                                  <w:sz w:val="28"/>
                                  <w:szCs w:val="28"/>
                                </w:rPr>
                              </w:pPr>
                              <w:r>
                                <w:rPr>
                                  <w:caps/>
                                  <w:color w:val="4472C4" w:themeColor="accent1"/>
                                  <w:sz w:val="28"/>
                                  <w:szCs w:val="28"/>
                                </w:rPr>
                                <w:t>November 24, 2023</w:t>
                              </w:r>
                            </w:p>
                          </w:sdtContent>
                        </w:sdt>
                        <w:p w14:paraId="1B644378" w14:textId="6CA3B37D" w:rsidR="001D71C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75127">
                                <w:rPr>
                                  <w:caps/>
                                  <w:color w:val="4472C4" w:themeColor="accent1"/>
                                </w:rPr>
                                <w:t>University of wales trinity saint david</w:t>
                              </w:r>
                            </w:sdtContent>
                          </w:sdt>
                        </w:p>
                        <w:p w14:paraId="707D2490" w14:textId="5A477605" w:rsidR="001D71C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75127">
                                <w:rPr>
                                  <w:color w:val="4472C4" w:themeColor="accent1"/>
                                </w:rPr>
                                <w:t>Rasa Vilimaite (2020471)</w:t>
                              </w:r>
                            </w:sdtContent>
                          </w:sdt>
                        </w:p>
                        <w:p w14:paraId="235C4A51" w14:textId="581B934B" w:rsidR="00D75127" w:rsidRDefault="00D75127">
                          <w:pPr>
                            <w:pStyle w:val="NoSpacing"/>
                            <w:jc w:val="center"/>
                            <w:rPr>
                              <w:color w:val="4472C4" w:themeColor="accent1"/>
                            </w:rPr>
                          </w:pPr>
                          <w:r>
                            <w:rPr>
                              <w:color w:val="4472C4" w:themeColor="accent1"/>
                            </w:rPr>
                            <w:t>Lecturer- Maria Heffernan</w:t>
                          </w:r>
                        </w:p>
                        <w:p w14:paraId="3F955F11" w14:textId="4CA1E9C8" w:rsidR="00D75127" w:rsidRDefault="00D75127">
                          <w:pPr>
                            <w:pStyle w:val="NoSpacing"/>
                            <w:jc w:val="center"/>
                            <w:rPr>
                              <w:color w:val="4472C4" w:themeColor="accent1"/>
                            </w:rPr>
                          </w:pPr>
                          <w:r>
                            <w:rPr>
                              <w:color w:val="4472C4" w:themeColor="accent1"/>
                            </w:rPr>
                            <w:t>Internal Verifier- Marie Pitson</w:t>
                          </w:r>
                        </w:p>
                        <w:p w14:paraId="08180C9C" w14:textId="7AACDFE6" w:rsidR="000C2AB7" w:rsidRDefault="000C2AB7">
                          <w:pPr>
                            <w:pStyle w:val="NoSpacing"/>
                            <w:jc w:val="center"/>
                            <w:rPr>
                              <w:color w:val="4472C4" w:themeColor="accent1"/>
                            </w:rPr>
                          </w:pPr>
                          <w:r>
                            <w:rPr>
                              <w:color w:val="4472C4" w:themeColor="accent1"/>
                            </w:rPr>
                            <w:t>Word Count</w:t>
                          </w:r>
                          <w:r w:rsidR="003E71E1">
                            <w:rPr>
                              <w:color w:val="4472C4" w:themeColor="accent1"/>
                            </w:rPr>
                            <w:t>:</w:t>
                          </w:r>
                          <w:r w:rsidR="003E71E1">
                            <w:rPr>
                              <w:color w:val="4472C4" w:themeColor="accent1"/>
                            </w:rPr>
                            <w:tab/>
                            <w:t>1990</w:t>
                          </w:r>
                        </w:p>
                      </w:txbxContent>
                    </v:textbox>
                    <w10:wrap anchorx="margin" anchory="page"/>
                  </v:shape>
                </w:pict>
              </mc:Fallback>
            </mc:AlternateContent>
          </w:r>
          <w:r>
            <w:rPr>
              <w:noProof/>
              <w:color w:val="4472C4" w:themeColor="accent1"/>
            </w:rPr>
            <w:drawing>
              <wp:inline distT="0" distB="0" distL="0" distR="0" wp14:anchorId="105D4585" wp14:editId="6540BEA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B4B21E" w14:textId="4A65536E" w:rsidR="001D71CA" w:rsidRPr="003667ED" w:rsidRDefault="001D71CA" w:rsidP="005647A7">
          <w:pPr>
            <w:jc w:val="both"/>
            <w:rPr>
              <w:rFonts w:asciiTheme="majorHAnsi" w:eastAsiaTheme="majorEastAsia" w:hAnsiTheme="majorHAnsi" w:cstheme="majorBidi"/>
              <w:color w:val="2F5496" w:themeColor="accent1" w:themeShade="BF"/>
              <w:sz w:val="32"/>
              <w:szCs w:val="32"/>
            </w:rPr>
          </w:pPr>
          <w:r>
            <w:br w:type="page"/>
          </w:r>
        </w:p>
      </w:sdtContent>
    </w:sdt>
    <w:p w14:paraId="072B505F" w14:textId="2E1C31C0" w:rsidR="00793733" w:rsidRDefault="001D71CA" w:rsidP="0014701A">
      <w:pPr>
        <w:pStyle w:val="Heading1"/>
        <w:jc w:val="both"/>
      </w:pPr>
      <w:r>
        <w:lastRenderedPageBreak/>
        <w:t>Introduction</w:t>
      </w:r>
    </w:p>
    <w:p w14:paraId="36155D9A" w14:textId="77777777" w:rsidR="0014701A" w:rsidRPr="0014701A" w:rsidRDefault="0014701A" w:rsidP="0014701A"/>
    <w:p w14:paraId="67F2BD6C" w14:textId="77777777" w:rsidR="00A96A36" w:rsidRDefault="002B33FA" w:rsidP="00E61A5B">
      <w:pPr>
        <w:jc w:val="both"/>
      </w:pPr>
      <w:r>
        <w:tab/>
      </w:r>
      <w:r w:rsidR="00720F0A" w:rsidRPr="00720F0A">
        <w:t xml:space="preserve">Popular tabloids and newspapers have previously noted that there is a "glass ceiling" at Amazon, preventing women from rising to the rank of senior manager or director.  According to Andy J., there is proof that having more women in top positions improves business results, increases profits, and opens the door to learning new things about customers. For Amazon to succeed, it must take decisive steps to create an environment </w:t>
      </w:r>
      <w:r w:rsidR="00E01995">
        <w:t>where</w:t>
      </w:r>
      <w:r w:rsidR="00720F0A" w:rsidRPr="00720F0A">
        <w:t xml:space="preserve"> women can thrive at all levels of the corporation</w:t>
      </w:r>
      <w:r w:rsidR="00360FD9">
        <w:t xml:space="preserve"> (Jassy, 2020)</w:t>
      </w:r>
      <w:r w:rsidR="00720F0A" w:rsidRPr="00720F0A">
        <w:t>.</w:t>
      </w:r>
      <w:r w:rsidR="00F64904">
        <w:t xml:space="preserve"> </w:t>
      </w:r>
      <w:r w:rsidR="00E01995">
        <w:t xml:space="preserve">In recent years, Amazon has developed various initiatives </w:t>
      </w:r>
      <w:r w:rsidR="00F64904" w:rsidRPr="00F64904">
        <w:t>to help women</w:t>
      </w:r>
      <w:r w:rsidR="00DE6182">
        <w:t xml:space="preserve"> </w:t>
      </w:r>
      <w:r w:rsidR="00F64904" w:rsidRPr="00F64904">
        <w:t xml:space="preserve">in the United Kingdom and Ireland achieve their full potential.  To back up their promises and pave the way for more women to achieve their full potential at Amazon, the firm has introduced a number of </w:t>
      </w:r>
      <w:r w:rsidR="00DE6182">
        <w:t>programs</w:t>
      </w:r>
      <w:r w:rsidR="00F64904" w:rsidRPr="00F64904">
        <w:t xml:space="preserve"> and initiatives</w:t>
      </w:r>
      <w:r w:rsidR="00DE6182">
        <w:t xml:space="preserve"> (Amazon UK, 2023)</w:t>
      </w:r>
      <w:r w:rsidR="00F64904" w:rsidRPr="00F64904">
        <w:t>.</w:t>
      </w:r>
      <w:r w:rsidR="001D07E0">
        <w:t xml:space="preserve"> </w:t>
      </w:r>
      <w:r w:rsidR="00E61A5B">
        <w:t>With this change in focus, Amazon has launched</w:t>
      </w:r>
      <w:r w:rsidR="00A96A36">
        <w:t xml:space="preserve">: </w:t>
      </w:r>
    </w:p>
    <w:p w14:paraId="2A88E03A" w14:textId="393933C7" w:rsidR="00E61A5B" w:rsidRDefault="00E61A5B" w:rsidP="00A96A36">
      <w:pPr>
        <w:pStyle w:val="ListParagraph"/>
        <w:numPr>
          <w:ilvl w:val="0"/>
          <w:numId w:val="10"/>
        </w:numPr>
        <w:jc w:val="both"/>
      </w:pPr>
      <w:r>
        <w:t>Woman Mentorship Programmes</w:t>
      </w:r>
      <w:r w:rsidR="001E56D6">
        <w:t xml:space="preserve"> pair seasoned professionals with ambitious women looking for career advice and encouragement</w:t>
      </w:r>
      <w:r>
        <w:t>.</w:t>
      </w:r>
    </w:p>
    <w:p w14:paraId="37903BBB" w14:textId="2A81DF8D" w:rsidR="00E61A5B" w:rsidRDefault="00E61A5B" w:rsidP="00A96A36">
      <w:pPr>
        <w:pStyle w:val="ListParagraph"/>
        <w:numPr>
          <w:ilvl w:val="0"/>
          <w:numId w:val="10"/>
        </w:numPr>
        <w:jc w:val="both"/>
      </w:pPr>
      <w:r>
        <w:t xml:space="preserve">Training and education </w:t>
      </w:r>
      <w:r w:rsidR="00A96A36">
        <w:t>programs</w:t>
      </w:r>
      <w:r>
        <w:t xml:space="preserve"> tailored to women in order to help them assume leadership positions in the organisation.</w:t>
      </w:r>
    </w:p>
    <w:p w14:paraId="335048A1" w14:textId="4FCAB816" w:rsidR="00E61A5B" w:rsidRDefault="00E61A5B" w:rsidP="00A96A36">
      <w:pPr>
        <w:pStyle w:val="ListParagraph"/>
        <w:numPr>
          <w:ilvl w:val="0"/>
          <w:numId w:val="10"/>
        </w:numPr>
        <w:jc w:val="both"/>
      </w:pPr>
      <w:r>
        <w:t>Woman Networking Initiatives: Creating platforms for women to engage with each other, share experiences, and create professional networks.</w:t>
      </w:r>
    </w:p>
    <w:p w14:paraId="3B09C4D7" w14:textId="220B5718" w:rsidR="00E61A5B" w:rsidRDefault="00E61A5B" w:rsidP="00A96A36">
      <w:pPr>
        <w:pStyle w:val="ListParagraph"/>
        <w:numPr>
          <w:ilvl w:val="0"/>
          <w:numId w:val="10"/>
        </w:numPr>
        <w:jc w:val="both"/>
      </w:pPr>
      <w:r>
        <w:t xml:space="preserve">Workplaces that allow for flexible scheduling, telecommuting, or other arrangements that assist women </w:t>
      </w:r>
      <w:r w:rsidR="00A96A36">
        <w:t>in managing</w:t>
      </w:r>
      <w:r>
        <w:t xml:space="preserve"> their professional and home lives are more likely to retain female employees.</w:t>
      </w:r>
    </w:p>
    <w:p w14:paraId="7860DBFA" w14:textId="286743E9" w:rsidR="00E61A5B" w:rsidRDefault="00E61A5B" w:rsidP="00A96A36">
      <w:pPr>
        <w:pStyle w:val="ListParagraph"/>
        <w:numPr>
          <w:ilvl w:val="0"/>
          <w:numId w:val="10"/>
        </w:numPr>
        <w:jc w:val="both"/>
      </w:pPr>
      <w:r>
        <w:t>Employee Resource Groups (ERGs): Establishing connections within the firm where women can get together, share ideas, and push for positive change.</w:t>
      </w:r>
    </w:p>
    <w:p w14:paraId="198BB288" w14:textId="0A97AC1B" w:rsidR="00E61A5B" w:rsidRDefault="00E61A5B" w:rsidP="00A96A36">
      <w:pPr>
        <w:pStyle w:val="ListParagraph"/>
        <w:numPr>
          <w:ilvl w:val="0"/>
          <w:numId w:val="10"/>
        </w:numPr>
        <w:jc w:val="both"/>
      </w:pPr>
      <w:r>
        <w:t>Programmes that help women further their education and acquire marketable skills help them advance in their careers</w:t>
      </w:r>
      <w:r w:rsidR="007F6BFD">
        <w:t xml:space="preserve"> (Amazon, 2023)</w:t>
      </w:r>
      <w:r>
        <w:t>.</w:t>
      </w:r>
    </w:p>
    <w:p w14:paraId="5B8C97D5" w14:textId="77777777" w:rsidR="001D71CA" w:rsidRDefault="001D71CA" w:rsidP="005647A7">
      <w:pPr>
        <w:jc w:val="both"/>
        <w:rPr>
          <w:rFonts w:asciiTheme="majorHAnsi" w:eastAsiaTheme="majorEastAsia" w:hAnsiTheme="majorHAnsi" w:cstheme="majorBidi"/>
          <w:color w:val="2F5496" w:themeColor="accent1" w:themeShade="BF"/>
          <w:sz w:val="32"/>
          <w:szCs w:val="32"/>
        </w:rPr>
      </w:pPr>
      <w:r>
        <w:br w:type="page"/>
      </w:r>
    </w:p>
    <w:p w14:paraId="00951B37" w14:textId="6C5948BD" w:rsidR="006C20D9" w:rsidRDefault="001D71CA" w:rsidP="0014701A">
      <w:pPr>
        <w:pStyle w:val="Heading1"/>
        <w:jc w:val="both"/>
      </w:pPr>
      <w:r w:rsidRPr="001D71CA">
        <w:lastRenderedPageBreak/>
        <w:t>Background of the leader</w:t>
      </w:r>
    </w:p>
    <w:p w14:paraId="4FE33EED" w14:textId="77777777" w:rsidR="0014701A" w:rsidRPr="0014701A" w:rsidRDefault="0014701A" w:rsidP="0014701A"/>
    <w:p w14:paraId="78925F07" w14:textId="04C90253" w:rsidR="00B9759E" w:rsidRDefault="00B9759E" w:rsidP="005647A7">
      <w:pPr>
        <w:jc w:val="both"/>
      </w:pPr>
      <w:r w:rsidRPr="00793733">
        <w:t xml:space="preserve"> </w:t>
      </w:r>
      <w:r>
        <w:t xml:space="preserve"> </w:t>
      </w:r>
      <w:r w:rsidR="0014701A">
        <w:tab/>
      </w:r>
      <w:r w:rsidR="00565712" w:rsidRPr="00565712">
        <w:t xml:space="preserve">Jassy, a native of the prestigious New York suburb of Scarsdale and </w:t>
      </w:r>
      <w:r w:rsidR="00E37A17">
        <w:t xml:space="preserve">a </w:t>
      </w:r>
      <w:r w:rsidR="00565712" w:rsidRPr="00565712">
        <w:t xml:space="preserve">graduate of Harvard College and the Harvard Business School, started working for Amazon in 1997. </w:t>
      </w:r>
      <w:r w:rsidR="00565712">
        <w:t xml:space="preserve"> </w:t>
      </w:r>
      <w:r>
        <w:t xml:space="preserve">In the year 2021, A. Jassy </w:t>
      </w:r>
      <w:r w:rsidR="00A821B5">
        <w:t>was</w:t>
      </w:r>
      <w:r w:rsidR="00EE6325">
        <w:t xml:space="preserve"> promoted to </w:t>
      </w:r>
      <w:r w:rsidR="00A821B5">
        <w:t>the</w:t>
      </w:r>
      <w:r>
        <w:t xml:space="preserve"> role of </w:t>
      </w:r>
      <w:r w:rsidR="00EE6325">
        <w:t>C</w:t>
      </w:r>
      <w:r>
        <w:t xml:space="preserve">hief </w:t>
      </w:r>
      <w:r w:rsidR="00EE6325">
        <w:t>E</w:t>
      </w:r>
      <w:r>
        <w:t xml:space="preserve">xecutive </w:t>
      </w:r>
      <w:r w:rsidR="00EE6325">
        <w:t>O</w:t>
      </w:r>
      <w:r>
        <w:t xml:space="preserve">fficer. Amazon's company developed at a remarkable rate in the early stages of the pandemic, with annual sales climbing from $245 billion in 2019 to $434 billion in 2022. This meant that the company had to double the fulfillment centre footprint that developed over the past 25 years and dramatically accelerate establishing a last-mile transportation network that's now the size of UPS- all in the span of approximately two years. Since joining the company in 1997, Andy Jassy has proposed several significant business development initiatives, including the branching out of Amazon's original focus as an online bookstore to include CDs and DVDs (Neate &amp; Butler, 2021). </w:t>
      </w:r>
      <w:r w:rsidR="00A821B5">
        <w:t>On</w:t>
      </w:r>
      <w:r>
        <w:t xml:space="preserve"> a business executive vacation in 2003, he proposed expanding the internal network to additional companies, and Bezos approved. Jassy has been called "one of the most powerful leaders, not just within the cloud and tech sector but in the world of business"  (Wedbush, 2022)</w:t>
      </w:r>
      <w:r w:rsidR="00F87EDE">
        <w:t xml:space="preserve">. </w:t>
      </w:r>
    </w:p>
    <w:p w14:paraId="5CED4F33" w14:textId="52924A86" w:rsidR="00F87EDE" w:rsidRDefault="004E34D8" w:rsidP="005647A7">
      <w:pPr>
        <w:jc w:val="both"/>
      </w:pPr>
      <w:r>
        <w:rPr>
          <w:rStyle w:val="premium-content"/>
        </w:rPr>
        <w:t xml:space="preserve"> </w:t>
      </w:r>
    </w:p>
    <w:p w14:paraId="30875EAC" w14:textId="75F1FAF3" w:rsidR="004B335D" w:rsidRDefault="00254424" w:rsidP="0014701A">
      <w:pPr>
        <w:pStyle w:val="Heading3"/>
        <w:jc w:val="both"/>
      </w:pPr>
      <w:r>
        <w:tab/>
      </w:r>
      <w:r w:rsidR="00B33AA4">
        <w:t xml:space="preserve">Reasons </w:t>
      </w:r>
      <w:r w:rsidR="00196082">
        <w:t>behind</w:t>
      </w:r>
      <w:r w:rsidR="00B33AA4">
        <w:t xml:space="preserve"> the change </w:t>
      </w:r>
      <w:r w:rsidR="00AF304C">
        <w:t>at</w:t>
      </w:r>
      <w:r w:rsidR="00B33AA4">
        <w:t xml:space="preserve"> the Amazon</w:t>
      </w:r>
    </w:p>
    <w:p w14:paraId="160DFFCB" w14:textId="4EE5C65A" w:rsidR="006F5493" w:rsidRDefault="004B335D" w:rsidP="00196082">
      <w:pPr>
        <w:jc w:val="both"/>
      </w:pPr>
      <w:r>
        <w:tab/>
      </w:r>
      <w:r w:rsidRPr="004B335D">
        <w:t xml:space="preserve">Even as Amazon's influence has increased and the technology industry has come under scrutiny for being governed primarily by white men, the dynamic at Amazon's highest levels has not become a big narrative in recent years.  Amazon dealt with the fallout from a sexual harassment crisis in 2017, and another concern was raised internally about how the company could explain having so few women in senior leadership </w:t>
      </w:r>
      <w:r w:rsidR="000A48B7">
        <w:t>programs</w:t>
      </w:r>
      <w:r w:rsidRPr="004B335D">
        <w:t>. "Some current and former employees have suggested that the lack of women in Amazon's upper echelons may have made the company more lenient, as there were 18 most powerful executives at the time, 17 of whom were men"</w:t>
      </w:r>
      <w:r>
        <w:t xml:space="preserve"> </w:t>
      </w:r>
      <w:r w:rsidR="005647A7">
        <w:t xml:space="preserve">(Rey, 2017). </w:t>
      </w:r>
    </w:p>
    <w:p w14:paraId="53FD9F6E" w14:textId="77777777" w:rsidR="006F5493" w:rsidRDefault="006F5493" w:rsidP="00AD5A9C">
      <w:pPr>
        <w:ind w:firstLine="360"/>
        <w:jc w:val="both"/>
      </w:pPr>
      <w:r w:rsidRPr="00391258">
        <w:t xml:space="preserve">in 2020 chief executive officer -Amazon's founder and chairman, Jeff Bezos, was running the </w:t>
      </w:r>
      <w:r>
        <w:t>organization</w:t>
      </w:r>
      <w:r w:rsidRPr="00391258">
        <w:t xml:space="preserve"> through a select all-male crew of 12, called unofficially as the S Team (Senior Team), who report directly to him. According to an internal directory leak, the S Team appeared to be opposing </w:t>
      </w:r>
      <w:r>
        <w:t>hiring</w:t>
      </w:r>
      <w:r w:rsidRPr="00391258">
        <w:t xml:space="preserve"> women.   These Senior Team members had a total of 132 employees in Amazon's top two tiers and only 13 of them were </w:t>
      </w:r>
      <w:r>
        <w:t>women</w:t>
      </w:r>
      <w:r w:rsidRPr="00391258">
        <w:t>.  According to figures provided by one Amazon employee in Europe, only 18 of the 119 senior managers are female, accounting for 15% of the total. Amazon had two female board members, both of whom are non-executive directors. These numbers then demonstrated that, despite the fact that Amazon continues to thrive as a firm by constantly changing and inventing, the corporation has failed to solve its burgeoning issue of workplace inequality.</w:t>
      </w:r>
    </w:p>
    <w:p w14:paraId="313EDD14" w14:textId="74053EBD" w:rsidR="001D71CA" w:rsidRDefault="006F5493" w:rsidP="00196082">
      <w:pPr>
        <w:jc w:val="both"/>
      </w:pPr>
      <w:r>
        <w:tab/>
      </w:r>
      <w:r w:rsidRPr="00A821B5">
        <w:t>In</w:t>
      </w:r>
      <w:r>
        <w:t xml:space="preserve"> a </w:t>
      </w:r>
      <w:r w:rsidRPr="00A821B5">
        <w:t xml:space="preserve">2020 report, the head of policy at the equality-promoting Fawcett Society, </w:t>
      </w:r>
      <w:r>
        <w:t>Sam Smethers</w:t>
      </w:r>
      <w:r w:rsidRPr="00A821B5">
        <w:t xml:space="preserve">, said, "Across the UK today, only 35% of senior managers are women." Amazon makes even this modest quantity record sparkle. She also says that by not hiring women for these positions, the </w:t>
      </w:r>
      <w:r>
        <w:t>organization</w:t>
      </w:r>
      <w:r w:rsidRPr="00A821B5">
        <w:t xml:space="preserve"> misses out on the many advantages</w:t>
      </w:r>
      <w:r w:rsidR="008D666D">
        <w:t xml:space="preserve"> </w:t>
      </w:r>
      <w:r w:rsidR="00117D1A">
        <w:t>and human resources</w:t>
      </w:r>
      <w:r w:rsidRPr="00A821B5">
        <w:t xml:space="preserve"> that a more balanced gender representation would provide</w:t>
      </w:r>
      <w:r>
        <w:t xml:space="preserve"> (Smethers, 2020)</w:t>
      </w:r>
      <w:r w:rsidR="00196082">
        <w:t>.</w:t>
      </w:r>
    </w:p>
    <w:p w14:paraId="305FB459" w14:textId="77777777" w:rsidR="00C15D9D" w:rsidRDefault="00C15D9D" w:rsidP="00196082">
      <w:pPr>
        <w:jc w:val="both"/>
      </w:pPr>
    </w:p>
    <w:p w14:paraId="4688649A" w14:textId="77777777" w:rsidR="00C15D9D" w:rsidRDefault="00C15D9D" w:rsidP="00196082">
      <w:pPr>
        <w:jc w:val="both"/>
      </w:pPr>
    </w:p>
    <w:p w14:paraId="7E026EA6" w14:textId="77777777" w:rsidR="00C15D9D" w:rsidRPr="00196082" w:rsidRDefault="00C15D9D" w:rsidP="00196082">
      <w:pPr>
        <w:jc w:val="both"/>
      </w:pPr>
    </w:p>
    <w:p w14:paraId="652E4CE2" w14:textId="4A00CC74" w:rsidR="00FB6094" w:rsidRDefault="001D71CA" w:rsidP="00C15D9D">
      <w:pPr>
        <w:pStyle w:val="Heading1"/>
        <w:ind w:left="720"/>
      </w:pPr>
      <w:r w:rsidRPr="001D71CA">
        <w:lastRenderedPageBreak/>
        <w:t xml:space="preserve">The </w:t>
      </w:r>
      <w:r w:rsidR="00E01995">
        <w:t>Leader's</w:t>
      </w:r>
      <w:r w:rsidRPr="001D71CA">
        <w:t xml:space="preserve"> Traits and Style</w:t>
      </w:r>
    </w:p>
    <w:p w14:paraId="5C293F22" w14:textId="0CC300D8" w:rsidR="00FB6094" w:rsidRDefault="00FB6094" w:rsidP="00FB6094">
      <w:pPr>
        <w:ind w:firstLine="360"/>
        <w:jc w:val="both"/>
        <w:rPr>
          <w:rStyle w:val="premium-content"/>
        </w:rPr>
      </w:pPr>
      <w:r w:rsidRPr="00C856EE">
        <w:t>Despite being one of Amazon's longest-serving executives and a trusted advisor to Jeff Bezos, Amazon's executive chairman.  J. Bezos described him as a pleasant guy who demands a lot from his team and hopes they'll rise to the occasion. The importance of Amazon Web Services to the internet economy, and Jassy's role in maintaining AWS's leadership position in the cloud computing industry, remain intact by him.</w:t>
      </w:r>
      <w:r>
        <w:t xml:space="preserve"> </w:t>
      </w:r>
      <w:r w:rsidRPr="00F87EDE">
        <w:t xml:space="preserve">Dan Ives, an analyst at Wedbush Securities, offered his thoughts on Amazon veteran Andy Jassy's 24 years in the industry (Insider, 2022). "AWS and Jassy — they're the gatekeepers,", </w:t>
      </w:r>
      <w:r>
        <w:t xml:space="preserve">and </w:t>
      </w:r>
      <w:r w:rsidRPr="00F87EDE">
        <w:t>"Jassy's one of the most powerful leaders not just within the cloud and the tech sector but in the world of business</w:t>
      </w:r>
      <w:r>
        <w:t xml:space="preserve">”.  Andy has also been referred to as </w:t>
      </w:r>
      <w:r>
        <w:rPr>
          <w:rStyle w:val="premium-content"/>
        </w:rPr>
        <w:t>authentic,</w:t>
      </w:r>
      <w:r w:rsidRPr="00587795">
        <w:rPr>
          <w:rStyle w:val="premium-content"/>
        </w:rPr>
        <w:t xml:space="preserve"> </w:t>
      </w:r>
      <w:r>
        <w:rPr>
          <w:rStyle w:val="premium-content"/>
        </w:rPr>
        <w:t xml:space="preserve">empathetic, and genuine. </w:t>
      </w:r>
    </w:p>
    <w:p w14:paraId="34C87BAA" w14:textId="77777777" w:rsidR="005C575F" w:rsidRDefault="005C575F" w:rsidP="005C575F">
      <w:pPr>
        <w:ind w:firstLine="360"/>
        <w:jc w:val="both"/>
      </w:pPr>
      <w:r w:rsidRPr="00793733">
        <w:t>Andy Jassy is the Chief Executive Officer of Amazon, which ranks as the fifth largest company in the world</w:t>
      </w:r>
      <w:r>
        <w:t xml:space="preserve">. </w:t>
      </w:r>
      <w:r w:rsidRPr="002F4300">
        <w:t>Jassy is committed to fostering an environment</w:t>
      </w:r>
      <w:r>
        <w:t xml:space="preserve"> management</w:t>
      </w:r>
      <w:r w:rsidRPr="002F4300">
        <w:t xml:space="preserve"> that encourages innovation and continuous improvement of its products. An additional element of Jassy's leadership approach is transparency. </w:t>
      </w:r>
      <w:r>
        <w:t>F</w:t>
      </w:r>
      <w:r w:rsidRPr="002F4300">
        <w:t>ostering trust and cultivating a positive work environment promotes collaboration and innovation</w:t>
      </w:r>
      <w:r>
        <w:t xml:space="preserve"> (Yerpude, 2022).  </w:t>
      </w:r>
      <w:r w:rsidRPr="006C20D9">
        <w:t xml:space="preserve">The democratic nature of a lively leadership style. He is open to talking about issues and group dynamics, and he promotes open dialogue.  To accommodate Jassy's need for back-to-back meetings, the Chop was split into two adjacent conference rooms when AWS moved into its new headquarters building (named for its annual conference). More than a dozen current and former AWS employees told Insider for an in-depth article on Jassy that the "Chop" is where ideas and occasionally employees go to be sliced down to size.  </w:t>
      </w:r>
    </w:p>
    <w:p w14:paraId="0A3D0AD8" w14:textId="20844D74" w:rsidR="005C575F" w:rsidRDefault="005C575F" w:rsidP="005C575F">
      <w:pPr>
        <w:ind w:firstLine="360"/>
        <w:jc w:val="both"/>
      </w:pPr>
      <w:r w:rsidRPr="00C748A3">
        <w:t xml:space="preserve">Going to a Chop meeting can be a frightening task. Despite his reputation as the most </w:t>
      </w:r>
      <w:r>
        <w:t>pleasant</w:t>
      </w:r>
      <w:r w:rsidRPr="00C748A3">
        <w:t xml:space="preserve"> among Amazon's top brass, Jassy is no pushover and has little tolerance for unprepared employees.  One former high-ranking employee told Insider, "He doesn't suffer illogical," adding, "If you go to a Chop meeting with Andy, you must be equipped." "He has an incredible amount of trust in his team, but you have to be at the highest levels of diligence and preparation for any meeting with him. If you're not prepared, he's a shark that can detect a single drop of blood from a hundred miles away (Kim, 2021).</w:t>
      </w:r>
      <w:r w:rsidR="009D495F">
        <w:t xml:space="preserve"> </w:t>
      </w:r>
    </w:p>
    <w:p w14:paraId="15C0FFDD" w14:textId="1BB0665F" w:rsidR="009D495F" w:rsidRDefault="009D495F" w:rsidP="005C575F">
      <w:pPr>
        <w:ind w:firstLine="360"/>
        <w:jc w:val="both"/>
      </w:pPr>
      <w:r>
        <w:t>A.</w:t>
      </w:r>
      <w:r w:rsidR="00E01995">
        <w:t xml:space="preserve"> </w:t>
      </w:r>
      <w:r>
        <w:t xml:space="preserve">Jassy </w:t>
      </w:r>
      <w:r w:rsidR="004A0458">
        <w:t>leadership mo</w:t>
      </w:r>
      <w:r w:rsidR="00BC690C">
        <w:t>dels are democratic and</w:t>
      </w:r>
      <w:r w:rsidR="00DE1874">
        <w:t xml:space="preserve"> </w:t>
      </w:r>
      <w:r w:rsidR="004A42C9">
        <w:t>v</w:t>
      </w:r>
      <w:r w:rsidR="00A260DA" w:rsidRPr="00A260DA">
        <w:t>isionary</w:t>
      </w:r>
      <w:r w:rsidR="00BC690C">
        <w:t>.</w:t>
      </w:r>
      <w:r w:rsidR="009936C4">
        <w:t xml:space="preserve"> </w:t>
      </w:r>
      <w:r w:rsidR="00BC690C">
        <w:t>I</w:t>
      </w:r>
      <w:r w:rsidR="004A42C9">
        <w:t>n the article (</w:t>
      </w:r>
      <w:proofErr w:type="spellStart"/>
      <w:r w:rsidR="004A42C9">
        <w:t>Jenniferd</w:t>
      </w:r>
      <w:proofErr w:type="spellEnd"/>
      <w:r w:rsidR="004A42C9">
        <w:t xml:space="preserve">, 2023) says </w:t>
      </w:r>
      <w:r w:rsidR="005560C1" w:rsidRPr="005560C1">
        <w:t>Leaders with vision tell their teams where they're heading, but they don't tell them how to get there, which encourages creativity, risk-taking, and new ideas</w:t>
      </w:r>
      <w:r w:rsidR="0098210C">
        <w:t xml:space="preserve"> so the Chop meeting room is very much a place for this leader to hear and</w:t>
      </w:r>
      <w:r w:rsidR="00EB1F78" w:rsidRPr="00EB1F78">
        <w:t xml:space="preserve"> visualise</w:t>
      </w:r>
      <w:r w:rsidR="00EB1F78">
        <w:t xml:space="preserve">. </w:t>
      </w:r>
      <w:r w:rsidR="006017C9">
        <w:t>Another leadership method that Andy Jassy uses is democratic:</w:t>
      </w:r>
      <w:r w:rsidR="00BC690C" w:rsidRPr="00BC690C">
        <w:t xml:space="preserve"> </w:t>
      </w:r>
      <w:r w:rsidR="006017C9">
        <w:t>t</w:t>
      </w:r>
      <w:r w:rsidR="00BC690C" w:rsidRPr="00BC690C">
        <w:t>his method draws on people's knowledge and encourages everyone to invest in the results. It works best when the group's leader is confined and could use some input from everyone. Mr</w:t>
      </w:r>
      <w:r w:rsidR="002C0CBA">
        <w:t>.</w:t>
      </w:r>
      <w:r w:rsidR="00BC690C" w:rsidRPr="00BC690C">
        <w:t xml:space="preserve"> Goleman cautions that in times of crisis when quick decisions are required, this method of forging agreement </w:t>
      </w:r>
      <w:r w:rsidR="002C0CBA">
        <w:t xml:space="preserve">it </w:t>
      </w:r>
      <w:r w:rsidR="00BC690C" w:rsidRPr="00BC690C">
        <w:t xml:space="preserve">might </w:t>
      </w:r>
      <w:r w:rsidR="002C0CBA">
        <w:t xml:space="preserve">also </w:t>
      </w:r>
      <w:r w:rsidR="00BC690C" w:rsidRPr="00BC690C">
        <w:t>backfire</w:t>
      </w:r>
      <w:r w:rsidR="00562594">
        <w:t xml:space="preserve"> ( Hardesty, 2011)</w:t>
      </w:r>
      <w:r w:rsidR="00BC690C" w:rsidRPr="00BC690C">
        <w:t>.</w:t>
      </w:r>
    </w:p>
    <w:p w14:paraId="4286BD6A" w14:textId="6374C97C" w:rsidR="001D71CA" w:rsidRPr="00C15D9D" w:rsidRDefault="005C575F" w:rsidP="00C15D9D">
      <w:pPr>
        <w:jc w:val="both"/>
      </w:pPr>
      <w:r>
        <w:tab/>
      </w:r>
      <w:r w:rsidRPr="002F4300">
        <w:t xml:space="preserve">Andy Jessy </w:t>
      </w:r>
      <w:r>
        <w:t>emphasizes</w:t>
      </w:r>
      <w:r w:rsidRPr="002F4300">
        <w:t xml:space="preserve"> the importance of maintaining a Bias for Action, which involves </w:t>
      </w:r>
      <w:r>
        <w:t>prioritizing</w:t>
      </w:r>
      <w:r w:rsidRPr="002F4300">
        <w:t xml:space="preserve"> and acting with urgency. This also demands leaders to Think Big, a Leadership Principle that encourages them to articulate a bold vision, inspire tangible outcomes, and proactively identify opportunities to meet consumer needs.  Executives can have the greatest influence on fostering a creative culture and encouraging bold and unconventional thinking by adopting a mindset of thinking large.  In addition to prioritising key competencies, it is important to question the existing norms, take risks, and push the limits in order to develop a vision that surpasses the current state of affairs.  Leaders have the ability to inspire an organisation to have ambitious goals and promote a culture of continuous, customer-centric innovation with efficiency</w:t>
      </w:r>
      <w:r>
        <w:t xml:space="preserve"> (Dell et al., 2021)</w:t>
      </w:r>
      <w:r w:rsidRPr="002F4300">
        <w:t>.</w:t>
      </w:r>
      <w:r w:rsidR="001D71CA">
        <w:rPr>
          <w:sz w:val="32"/>
          <w:szCs w:val="32"/>
        </w:rPr>
        <w:br w:type="page"/>
      </w:r>
    </w:p>
    <w:p w14:paraId="36F78D4D" w14:textId="5CDB6A56" w:rsidR="001D71CA" w:rsidRDefault="001D71CA" w:rsidP="001D71CA">
      <w:pPr>
        <w:pStyle w:val="Heading1"/>
      </w:pPr>
      <w:r>
        <w:lastRenderedPageBreak/>
        <w:t>Change Models</w:t>
      </w:r>
    </w:p>
    <w:p w14:paraId="05070372" w14:textId="77777777" w:rsidR="000205D2" w:rsidRDefault="000205D2" w:rsidP="000205D2"/>
    <w:p w14:paraId="13AE393A" w14:textId="75F194C8" w:rsidR="007C39C7" w:rsidRDefault="000205D2" w:rsidP="00511398">
      <w:pPr>
        <w:ind w:firstLine="360"/>
        <w:jc w:val="both"/>
      </w:pPr>
      <w:r>
        <w:rPr>
          <w:rStyle w:val="premium-content"/>
        </w:rPr>
        <w:t>The type of change that was adopted started from h</w:t>
      </w:r>
      <w:r w:rsidRPr="00183640">
        <w:rPr>
          <w:rStyle w:val="premium-content"/>
        </w:rPr>
        <w:t>igh-level managers</w:t>
      </w:r>
      <w:r>
        <w:rPr>
          <w:rStyle w:val="premium-content"/>
        </w:rPr>
        <w:t xml:space="preserve"> and the</w:t>
      </w:r>
      <w:r w:rsidRPr="00183640">
        <w:rPr>
          <w:rStyle w:val="premium-content"/>
        </w:rPr>
        <w:t xml:space="preserve"> attempts to implement a company-wide reform met with pushback, leading to a </w:t>
      </w:r>
      <w:r>
        <w:rPr>
          <w:rStyle w:val="premium-content"/>
        </w:rPr>
        <w:t>reorganization</w:t>
      </w:r>
      <w:r w:rsidRPr="00183640">
        <w:rPr>
          <w:rStyle w:val="premium-content"/>
        </w:rPr>
        <w:t xml:space="preserve"> and the establishment of a new, fundamental hiring standard.</w:t>
      </w:r>
      <w:r w:rsidR="00396310">
        <w:t xml:space="preserve"> </w:t>
      </w:r>
      <w:r w:rsidR="003E7BAE" w:rsidRPr="003E7BAE">
        <w:t>For this transition, the three-stage model was applied. Kurt Lewin's concept of change was used, specifically its three stages (Unfreeze, Change, Freeze).  Managers and HR were reorganising processes and reassigning responsibilities, but these changes only were going to stick if everyone bought into them.</w:t>
      </w:r>
    </w:p>
    <w:p w14:paraId="382092BB" w14:textId="626B9E25" w:rsidR="007C39C7" w:rsidRDefault="007C39C7" w:rsidP="00352793">
      <w:pPr>
        <w:jc w:val="both"/>
      </w:pPr>
      <w:r w:rsidRPr="007C39C7">
        <w:t>The Kotter &amp; Schlesinger resistance to change theory implies is that there could be a reason for the resistance for change. One possible explanation is that the males who currently hold managerial positions were resistant to change because they feared that their job places will become less secure as a result. Women could be given additional opportunities for management positions and given preference over men for open positions in the workplace</w:t>
      </w:r>
      <w:r w:rsidR="00E2551A">
        <w:t xml:space="preserve"> (</w:t>
      </w:r>
      <w:r w:rsidR="00511398">
        <w:t>Management</w:t>
      </w:r>
      <w:r w:rsidR="00E2551A">
        <w:t>, 2022)</w:t>
      </w:r>
      <w:r w:rsidRPr="007C39C7">
        <w:t>.</w:t>
      </w:r>
    </w:p>
    <w:p w14:paraId="031CB52F" w14:textId="34841A6C" w:rsidR="00615675" w:rsidRDefault="00615675" w:rsidP="00615675">
      <w:pPr>
        <w:jc w:val="both"/>
      </w:pPr>
      <w:r>
        <w:tab/>
        <w:t xml:space="preserve">Some of the advantages of adopting change models in organisational change implementation include </w:t>
      </w:r>
      <w:r w:rsidR="00E66312">
        <w:t xml:space="preserve">a </w:t>
      </w:r>
      <w:r>
        <w:t>step-by-step approach, providing both managers and workers with clear direction. Having open lines of communication is essential for solving problems. Assessment and countermeasures for possible threats are common components of change models. Effectiveness: Models for improvement can improve the effectiveness of the transformation procedure.</w:t>
      </w:r>
      <w:r w:rsidR="004C4582">
        <w:t xml:space="preserve"> </w:t>
      </w:r>
    </w:p>
    <w:p w14:paraId="5CACEAF7" w14:textId="0B946A2C" w:rsidR="000A7564" w:rsidRDefault="000A7564" w:rsidP="000A7564">
      <w:pPr>
        <w:jc w:val="both"/>
      </w:pPr>
      <w:r>
        <w:tab/>
        <w:t>However, there may also be pitfalls to using them: One-size-fits-all approach- certain approaches of transformation may be too rigid or prescriptive. There can be many causes for workers to be resistant to change. It's possible that a comprehensive change model might cause stress and misinterpretation among workers due to an excessive amount of data.  Unanticipated events or crises can have a significant impact on the change process, and these models may not adequately prepare organisations for these challenges</w:t>
      </w:r>
      <w:r w:rsidR="00220717" w:rsidRPr="00220717">
        <w:t xml:space="preserve"> </w:t>
      </w:r>
      <w:r w:rsidR="00220717">
        <w:t>(ChangMan, 2023)</w:t>
      </w:r>
      <w:r>
        <w:t>.</w:t>
      </w:r>
    </w:p>
    <w:p w14:paraId="1A2E2EC7" w14:textId="372AEB7B" w:rsidR="00B721DB" w:rsidRPr="007C39C7" w:rsidRDefault="00B721DB" w:rsidP="000A7564">
      <w:pPr>
        <w:jc w:val="both"/>
      </w:pPr>
      <w:r>
        <w:tab/>
        <w:t>For the change to go ahead</w:t>
      </w:r>
      <w:r w:rsidR="009B31D2">
        <w:t>,</w:t>
      </w:r>
      <w:r>
        <w:t xml:space="preserve"> there were implemented a few new </w:t>
      </w:r>
      <w:r w:rsidR="009B31D2">
        <w:t>programs</w:t>
      </w:r>
      <w:r>
        <w:t xml:space="preserve"> to </w:t>
      </w:r>
      <w:r w:rsidR="00AA1F6F">
        <w:t xml:space="preserve">help women get promoted into management roles. </w:t>
      </w:r>
      <w:r w:rsidR="00AA1F6F" w:rsidRPr="00AA1F6F">
        <w:t xml:space="preserve">Women's mentorship </w:t>
      </w:r>
      <w:r w:rsidR="009B31D2">
        <w:t>programs</w:t>
      </w:r>
      <w:r w:rsidR="00AA1F6F" w:rsidRPr="00AA1F6F">
        <w:t xml:space="preserve"> </w:t>
      </w:r>
      <w:r w:rsidR="00AA1F6F">
        <w:t xml:space="preserve">that </w:t>
      </w:r>
      <w:r w:rsidR="00AA1F6F" w:rsidRPr="00AA1F6F">
        <w:t>match</w:t>
      </w:r>
      <w:r w:rsidR="00AA1F6F">
        <w:t>ed</w:t>
      </w:r>
      <w:r w:rsidR="00AA1F6F" w:rsidRPr="00AA1F6F">
        <w:t xml:space="preserve"> experienced </w:t>
      </w:r>
      <w:r w:rsidR="00AA1F6F">
        <w:t>female managers</w:t>
      </w:r>
      <w:r w:rsidR="00AA1F6F" w:rsidRPr="00AA1F6F">
        <w:t xml:space="preserve"> with driven women in search of career guidance and support. Women-specific training</w:t>
      </w:r>
      <w:r w:rsidR="000B1A00">
        <w:t xml:space="preserve"> classes/exercises</w:t>
      </w:r>
      <w:r w:rsidR="00AA1F6F" w:rsidRPr="00AA1F6F">
        <w:t xml:space="preserve"> and education courses designed to prepare females for positions of leadership.</w:t>
      </w:r>
      <w:r w:rsidR="000B1A00">
        <w:t xml:space="preserve"> Implemented weekly </w:t>
      </w:r>
      <w:r w:rsidR="009549E3">
        <w:t>within</w:t>
      </w:r>
      <w:r w:rsidR="000B1A00">
        <w:t xml:space="preserve"> the </w:t>
      </w:r>
      <w:r w:rsidR="009B31D2">
        <w:t xml:space="preserve">Amazon UK warehouses.  </w:t>
      </w:r>
      <w:r w:rsidR="0056414E">
        <w:t xml:space="preserve">There have also been created </w:t>
      </w:r>
      <w:r w:rsidR="0056414E" w:rsidRPr="0056414E">
        <w:t xml:space="preserve">Networking </w:t>
      </w:r>
      <w:r w:rsidR="009549E3">
        <w:t>programs</w:t>
      </w:r>
      <w:r w:rsidR="0056414E" w:rsidRPr="0056414E">
        <w:t xml:space="preserve"> for women </w:t>
      </w:r>
      <w:r w:rsidR="009549E3">
        <w:t xml:space="preserve">to </w:t>
      </w:r>
      <w:r w:rsidR="0056414E" w:rsidRPr="0056414E">
        <w:t>aim to give members a place to meet other women and build personal and professional relationships</w:t>
      </w:r>
      <w:r w:rsidR="00C65A40">
        <w:t xml:space="preserve">. </w:t>
      </w:r>
      <w:r w:rsidR="00C65A40" w:rsidRPr="00C65A40">
        <w:t>Launched in 2022, Amazon Women of the World (WoW)</w:t>
      </w:r>
      <w:r w:rsidR="00115BD4">
        <w:t xml:space="preserve"> (see appendix 1)</w:t>
      </w:r>
      <w:r w:rsidR="00C65A40" w:rsidRPr="00C65A40">
        <w:t xml:space="preserve"> is aimed at all </w:t>
      </w:r>
      <w:r w:rsidR="00115BD4">
        <w:t>European</w:t>
      </w:r>
      <w:r w:rsidR="00C65A40" w:rsidRPr="00C65A40">
        <w:t>, Middle East, Africa women students, but especially those who are considering a technical profession. Offering skill-building training seminars, assistance from Amazon recruiters, and an overview of the company's culture, the event aims to help college and recent grad students establish themselves in long-term careers at Amazon</w:t>
      </w:r>
      <w:r w:rsidR="00C65A40">
        <w:t xml:space="preserve"> (Amazon,2023) </w:t>
      </w:r>
    </w:p>
    <w:p w14:paraId="66385ACF" w14:textId="03623680" w:rsidR="00C15D9D" w:rsidRPr="00A8769B" w:rsidRDefault="001D71CA" w:rsidP="00A8769B">
      <w:pPr>
        <w:jc w:val="both"/>
      </w:pPr>
      <w:r>
        <w:br w:type="page"/>
      </w:r>
    </w:p>
    <w:p w14:paraId="3B7FC73E" w14:textId="77777777" w:rsidR="001D71CA" w:rsidRDefault="001D71CA" w:rsidP="001D71CA">
      <w:pPr>
        <w:pStyle w:val="Heading1"/>
        <w:ind w:left="720"/>
      </w:pPr>
      <w:r w:rsidRPr="001D71CA">
        <w:lastRenderedPageBreak/>
        <w:t>Conclusion on Leadership</w:t>
      </w:r>
    </w:p>
    <w:p w14:paraId="24FD5E92" w14:textId="77777777" w:rsidR="00A12315" w:rsidRPr="00A12315" w:rsidRDefault="00A12315" w:rsidP="00A12315">
      <w:pPr>
        <w:jc w:val="both"/>
      </w:pPr>
    </w:p>
    <w:p w14:paraId="042447E5" w14:textId="6E0911F1" w:rsidR="00195E6C" w:rsidRDefault="00A12315" w:rsidP="00A12315">
      <w:pPr>
        <w:ind w:firstLine="720"/>
        <w:jc w:val="both"/>
      </w:pPr>
      <w:r w:rsidRPr="00A12315">
        <w:t xml:space="preserve">Leaders at all levels of a company are actively managing change in today's uncertain environment. Senior executives may set the tone for the organisation, but middle managers, frontline supervisors, and team captains all play essential parts as well (Pandey, 2023).  Leading the organisation through uncertainty and hurdles while inspiring and mobilising their people towards a united vision. A company's image and its objectives can both gain from a well-executed transition. Companies that are able to change with the times are typically seen as pioneers in their industries. Successful change leadership may make change a constant activity and demonstrate its relevance within the companies by, for example, implementing continuous improvement </w:t>
      </w:r>
      <w:r w:rsidR="00162DD8">
        <w:t>practices</w:t>
      </w:r>
      <w:r w:rsidRPr="00A12315">
        <w:t>, updating internal rules and regulations, and supporting a growth culture.</w:t>
      </w:r>
      <w:r w:rsidR="000C2AB7">
        <w:t xml:space="preserve"> </w:t>
      </w:r>
    </w:p>
    <w:p w14:paraId="745AE3FF" w14:textId="77777777" w:rsidR="00162DD8" w:rsidRPr="00195E6C" w:rsidRDefault="00162DD8" w:rsidP="00A12315">
      <w:pPr>
        <w:ind w:firstLine="720"/>
        <w:jc w:val="both"/>
      </w:pPr>
    </w:p>
    <w:p w14:paraId="3F82EE10" w14:textId="3146EBF3" w:rsidR="001D71CA" w:rsidRDefault="001D71CA" w:rsidP="001D71CA">
      <w:pPr>
        <w:pStyle w:val="Heading1"/>
        <w:ind w:left="720"/>
      </w:pPr>
    </w:p>
    <w:p w14:paraId="46C1F7A9" w14:textId="77777777" w:rsidR="00162DD8" w:rsidRPr="00162DD8" w:rsidRDefault="00162DD8" w:rsidP="00162DD8"/>
    <w:p w14:paraId="1C333BE6" w14:textId="77777777" w:rsidR="001D71CA" w:rsidRDefault="001D71CA" w:rsidP="00D75127"/>
    <w:p w14:paraId="7A1B36E4" w14:textId="77777777" w:rsidR="001D71CA" w:rsidRDefault="001D71CA" w:rsidP="00D75127"/>
    <w:p w14:paraId="39EB1F61" w14:textId="77777777" w:rsidR="001D71CA" w:rsidRDefault="001D71CA" w:rsidP="00D75127"/>
    <w:p w14:paraId="36723C0C" w14:textId="77777777" w:rsidR="001D71CA" w:rsidRDefault="001D71CA" w:rsidP="00D75127"/>
    <w:p w14:paraId="753329C4" w14:textId="77777777" w:rsidR="001D71CA" w:rsidRDefault="001D71CA" w:rsidP="00D75127"/>
    <w:p w14:paraId="24AF1FAB" w14:textId="77777777" w:rsidR="001D71CA" w:rsidRDefault="001D71CA" w:rsidP="00D75127"/>
    <w:p w14:paraId="64423508" w14:textId="77777777" w:rsidR="001D71CA" w:rsidRDefault="001D71CA" w:rsidP="00D75127"/>
    <w:p w14:paraId="2C810385" w14:textId="77777777" w:rsidR="001D71CA" w:rsidRDefault="001D71CA" w:rsidP="00D75127"/>
    <w:p w14:paraId="410B54C1" w14:textId="77777777" w:rsidR="001D71CA" w:rsidRDefault="001D71CA" w:rsidP="00D75127"/>
    <w:p w14:paraId="4922D4B0" w14:textId="77777777" w:rsidR="001D71CA" w:rsidRDefault="001D71CA" w:rsidP="00D75127"/>
    <w:p w14:paraId="1CB96A91" w14:textId="77777777" w:rsidR="001D71CA" w:rsidRDefault="001D71CA" w:rsidP="00D75127"/>
    <w:p w14:paraId="1C203E6D" w14:textId="77777777" w:rsidR="001D71CA" w:rsidRDefault="001D71CA" w:rsidP="00D75127"/>
    <w:p w14:paraId="6A44CF59" w14:textId="77777777" w:rsidR="001D71CA" w:rsidRDefault="001D71CA" w:rsidP="00D75127"/>
    <w:p w14:paraId="058D5548" w14:textId="77777777" w:rsidR="001D71CA" w:rsidRDefault="001D71CA" w:rsidP="00D75127"/>
    <w:p w14:paraId="0B4DDD0C" w14:textId="77777777" w:rsidR="001D71CA" w:rsidRDefault="001D71CA" w:rsidP="00D75127"/>
    <w:p w14:paraId="578AB4E9" w14:textId="77777777" w:rsidR="001D71CA" w:rsidRDefault="001D71CA" w:rsidP="00D75127"/>
    <w:p w14:paraId="0311DB11" w14:textId="77777777" w:rsidR="001D71CA" w:rsidRDefault="001D71CA" w:rsidP="00D75127"/>
    <w:p w14:paraId="046DA1AA" w14:textId="77777777" w:rsidR="007C6946" w:rsidRDefault="007C6946" w:rsidP="00D75127"/>
    <w:p w14:paraId="72B3FC99" w14:textId="77777777" w:rsidR="005273DE" w:rsidRDefault="005273DE" w:rsidP="00D75127"/>
    <w:p w14:paraId="2BC92F03" w14:textId="77777777" w:rsidR="007C6946" w:rsidRDefault="007C6946" w:rsidP="00D75127"/>
    <w:p w14:paraId="61AB427E" w14:textId="6C0316AA" w:rsidR="007C6946" w:rsidRDefault="007C6946" w:rsidP="000C63D7">
      <w:pPr>
        <w:pStyle w:val="Heading1"/>
      </w:pPr>
      <w:r>
        <w:lastRenderedPageBreak/>
        <w:t>Appendixes:</w:t>
      </w:r>
    </w:p>
    <w:p w14:paraId="2C0B7E4A" w14:textId="47E19A49" w:rsidR="007C6946" w:rsidRDefault="00E32F1F" w:rsidP="00D75127">
      <w:r>
        <w:t xml:space="preserve">Appendix 1: </w:t>
      </w:r>
      <w:r w:rsidR="007C6946">
        <w:t>Amazon W</w:t>
      </w:r>
      <w:r>
        <w:t>oW</w:t>
      </w:r>
    </w:p>
    <w:p w14:paraId="36793FDC" w14:textId="4637C846" w:rsidR="004751FE" w:rsidRDefault="004751FE" w:rsidP="00D75127">
      <w:r w:rsidRPr="004751FE">
        <w:rPr>
          <w:noProof/>
        </w:rPr>
        <w:drawing>
          <wp:inline distT="0" distB="0" distL="0" distR="0" wp14:anchorId="650AF321" wp14:editId="4CBEDBCB">
            <wp:extent cx="3661060" cy="2508309"/>
            <wp:effectExtent l="0" t="0" r="0" b="6350"/>
            <wp:docPr id="1050876033" name="Picture 1" descr="A group of women sm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876033" name="Picture 1" descr="A group of women smiling&#10;&#10;Description automatically generated"/>
                    <pic:cNvPicPr/>
                  </pic:nvPicPr>
                  <pic:blipFill>
                    <a:blip r:embed="rId9"/>
                    <a:stretch>
                      <a:fillRect/>
                    </a:stretch>
                  </pic:blipFill>
                  <pic:spPr>
                    <a:xfrm>
                      <a:off x="0" y="0"/>
                      <a:ext cx="3713324" cy="2544117"/>
                    </a:xfrm>
                    <a:prstGeom prst="rect">
                      <a:avLst/>
                    </a:prstGeom>
                  </pic:spPr>
                </pic:pic>
              </a:graphicData>
            </a:graphic>
          </wp:inline>
        </w:drawing>
      </w:r>
    </w:p>
    <w:p w14:paraId="5C3D6EBA" w14:textId="18F02E5C" w:rsidR="007C6946" w:rsidRDefault="007C6946" w:rsidP="00D75127">
      <w:r w:rsidRPr="007C6946">
        <w:rPr>
          <w:noProof/>
        </w:rPr>
        <w:drawing>
          <wp:inline distT="0" distB="0" distL="0" distR="0" wp14:anchorId="512F2E07" wp14:editId="29C83B12">
            <wp:extent cx="3801066" cy="2743200"/>
            <wp:effectExtent l="0" t="0" r="9525" b="0"/>
            <wp:docPr id="749256347"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56347" name="Picture 1" descr="A screenshot of a social media post&#10;&#10;Description automatically generated"/>
                    <pic:cNvPicPr/>
                  </pic:nvPicPr>
                  <pic:blipFill>
                    <a:blip r:embed="rId10"/>
                    <a:stretch>
                      <a:fillRect/>
                    </a:stretch>
                  </pic:blipFill>
                  <pic:spPr>
                    <a:xfrm>
                      <a:off x="0" y="0"/>
                      <a:ext cx="3860402" cy="2786022"/>
                    </a:xfrm>
                    <a:prstGeom prst="rect">
                      <a:avLst/>
                    </a:prstGeom>
                  </pic:spPr>
                </pic:pic>
              </a:graphicData>
            </a:graphic>
          </wp:inline>
        </w:drawing>
      </w:r>
    </w:p>
    <w:p w14:paraId="50A8775D" w14:textId="1C7F193F" w:rsidR="0009179A" w:rsidRDefault="0009179A" w:rsidP="00D75127">
      <w:r w:rsidRPr="0009179A">
        <w:rPr>
          <w:noProof/>
        </w:rPr>
        <w:drawing>
          <wp:inline distT="0" distB="0" distL="0" distR="0" wp14:anchorId="12797FE4" wp14:editId="48341E44">
            <wp:extent cx="5509951" cy="2701255"/>
            <wp:effectExtent l="0" t="0" r="0" b="4445"/>
            <wp:docPr id="191632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32490" name="Picture 1" descr="A screenshot of a computer&#10;&#10;Description automatically generated"/>
                    <pic:cNvPicPr/>
                  </pic:nvPicPr>
                  <pic:blipFill>
                    <a:blip r:embed="rId11"/>
                    <a:stretch>
                      <a:fillRect/>
                    </a:stretch>
                  </pic:blipFill>
                  <pic:spPr>
                    <a:xfrm>
                      <a:off x="0" y="0"/>
                      <a:ext cx="5528340" cy="2710270"/>
                    </a:xfrm>
                    <a:prstGeom prst="rect">
                      <a:avLst/>
                    </a:prstGeom>
                  </pic:spPr>
                </pic:pic>
              </a:graphicData>
            </a:graphic>
          </wp:inline>
        </w:drawing>
      </w:r>
    </w:p>
    <w:p w14:paraId="14F5191C" w14:textId="77777777" w:rsidR="0009179A" w:rsidRDefault="0009179A" w:rsidP="00D75127"/>
    <w:p w14:paraId="2D38241A" w14:textId="51107402" w:rsidR="001D71CA" w:rsidRDefault="00D75127" w:rsidP="00D75127">
      <w:pPr>
        <w:pStyle w:val="Heading1"/>
      </w:pPr>
      <w:r>
        <w:t>References</w:t>
      </w:r>
    </w:p>
    <w:p w14:paraId="1F43F730" w14:textId="77777777" w:rsidR="00ED45F7" w:rsidRDefault="00ED45F7" w:rsidP="00ED45F7">
      <w:pPr>
        <w:pStyle w:val="NormalWeb"/>
        <w:ind w:left="567"/>
      </w:pPr>
    </w:p>
    <w:p w14:paraId="0D6E9FC4" w14:textId="77777777" w:rsidR="00ED45F7" w:rsidRPr="00ED45F7" w:rsidRDefault="00ED45F7" w:rsidP="00ED45F7">
      <w:pPr>
        <w:pStyle w:val="NormalWeb"/>
        <w:ind w:left="567"/>
        <w:jc w:val="both"/>
        <w:rPr>
          <w:sz w:val="16"/>
          <w:szCs w:val="16"/>
        </w:rPr>
      </w:pPr>
      <w:r w:rsidRPr="00ED45F7">
        <w:rPr>
          <w:sz w:val="16"/>
          <w:szCs w:val="16"/>
        </w:rPr>
        <w:t xml:space="preserve">Amazon (2023) </w:t>
      </w:r>
      <w:r w:rsidRPr="00ED45F7">
        <w:rPr>
          <w:i/>
          <w:iCs/>
          <w:sz w:val="16"/>
          <w:szCs w:val="16"/>
        </w:rPr>
        <w:t>#driveherforward: Women at Amazon on the value of mentoring</w:t>
      </w:r>
      <w:r w:rsidRPr="00ED45F7">
        <w:rPr>
          <w:sz w:val="16"/>
          <w:szCs w:val="16"/>
        </w:rPr>
        <w:t xml:space="preserve">, </w:t>
      </w:r>
      <w:r w:rsidRPr="00ED45F7">
        <w:rPr>
          <w:i/>
          <w:iCs/>
          <w:sz w:val="16"/>
          <w:szCs w:val="16"/>
        </w:rPr>
        <w:t>UK About Amazon</w:t>
      </w:r>
      <w:r w:rsidRPr="00ED45F7">
        <w:rPr>
          <w:sz w:val="16"/>
          <w:szCs w:val="16"/>
        </w:rPr>
        <w:t xml:space="preserve">. Available at: https://www.aboutamazon.co.uk/news/working-at-amazon/driveherforward-women-at-amazon-on-the-value-of-mentoring (Accessed: 20 November 2023). </w:t>
      </w:r>
    </w:p>
    <w:p w14:paraId="67F3E5F0" w14:textId="77777777" w:rsidR="00ED45F7" w:rsidRPr="00ED45F7" w:rsidRDefault="00ED45F7" w:rsidP="00ED45F7">
      <w:pPr>
        <w:pStyle w:val="NormalWeb"/>
        <w:ind w:left="567"/>
        <w:jc w:val="both"/>
        <w:rPr>
          <w:sz w:val="16"/>
          <w:szCs w:val="16"/>
        </w:rPr>
      </w:pPr>
      <w:r w:rsidRPr="00ED45F7">
        <w:rPr>
          <w:sz w:val="16"/>
          <w:szCs w:val="16"/>
        </w:rPr>
        <w:t xml:space="preserve">Amazon UK (2023) </w:t>
      </w:r>
      <w:r w:rsidRPr="00ED45F7">
        <w:rPr>
          <w:i/>
          <w:iCs/>
          <w:sz w:val="16"/>
          <w:szCs w:val="16"/>
        </w:rPr>
        <w:t>Amazon’s diversity, equity and inclusion initiatives for women and girls</w:t>
      </w:r>
      <w:r w:rsidRPr="00ED45F7">
        <w:rPr>
          <w:sz w:val="16"/>
          <w:szCs w:val="16"/>
        </w:rPr>
        <w:t xml:space="preserve">, </w:t>
      </w:r>
      <w:r w:rsidRPr="00ED45F7">
        <w:rPr>
          <w:i/>
          <w:iCs/>
          <w:sz w:val="16"/>
          <w:szCs w:val="16"/>
        </w:rPr>
        <w:t>UK About Amazon</w:t>
      </w:r>
      <w:r w:rsidRPr="00ED45F7">
        <w:rPr>
          <w:sz w:val="16"/>
          <w:szCs w:val="16"/>
        </w:rPr>
        <w:t xml:space="preserve">. Available at: https://www.aboutamazon.co.uk/news/diversity-equity-and-inclusion/amazons-diversity-equity-and-inclusion-initiatives-for-women-and-girls (Accessed: 19 November 2023). </w:t>
      </w:r>
    </w:p>
    <w:p w14:paraId="12C909D2" w14:textId="77777777" w:rsidR="00ED45F7" w:rsidRPr="00ED45F7" w:rsidRDefault="00ED45F7" w:rsidP="00ED45F7">
      <w:pPr>
        <w:pStyle w:val="NormalWeb"/>
        <w:ind w:left="567"/>
        <w:jc w:val="both"/>
        <w:rPr>
          <w:sz w:val="16"/>
          <w:szCs w:val="16"/>
        </w:rPr>
      </w:pPr>
      <w:r w:rsidRPr="00ED45F7">
        <w:rPr>
          <w:sz w:val="16"/>
          <w:szCs w:val="16"/>
        </w:rPr>
        <w:t xml:space="preserve">Braley, N. (2022) </w:t>
      </w:r>
      <w:r w:rsidRPr="00ED45F7">
        <w:rPr>
          <w:i/>
          <w:iCs/>
          <w:sz w:val="16"/>
          <w:szCs w:val="16"/>
        </w:rPr>
        <w:t>Council Post: Why change management is the most critical leadership skill</w:t>
      </w:r>
      <w:r w:rsidRPr="00ED45F7">
        <w:rPr>
          <w:sz w:val="16"/>
          <w:szCs w:val="16"/>
        </w:rPr>
        <w:t xml:space="preserve">, </w:t>
      </w:r>
      <w:r w:rsidRPr="00ED45F7">
        <w:rPr>
          <w:i/>
          <w:iCs/>
          <w:sz w:val="16"/>
          <w:szCs w:val="16"/>
        </w:rPr>
        <w:t>Forbes</w:t>
      </w:r>
      <w:r w:rsidRPr="00ED45F7">
        <w:rPr>
          <w:sz w:val="16"/>
          <w:szCs w:val="16"/>
        </w:rPr>
        <w:t xml:space="preserve">. Available at: https://www.forbes.com/sites/forbescommunicationscouncil/2021/11/19/why-change-management-is-the-most-critical-leadership-skill/ (Accessed: 21 November 2023). </w:t>
      </w:r>
    </w:p>
    <w:p w14:paraId="458A8AC4" w14:textId="77777777" w:rsidR="00ED45F7" w:rsidRPr="00ED45F7" w:rsidRDefault="00ED45F7" w:rsidP="00ED45F7">
      <w:pPr>
        <w:pStyle w:val="NormalWeb"/>
        <w:ind w:left="567"/>
        <w:jc w:val="both"/>
        <w:rPr>
          <w:sz w:val="16"/>
          <w:szCs w:val="16"/>
        </w:rPr>
      </w:pPr>
      <w:r w:rsidRPr="00ED45F7">
        <w:rPr>
          <w:sz w:val="16"/>
          <w:szCs w:val="16"/>
        </w:rPr>
        <w:t xml:space="preserve">ChangMan (2023) </w:t>
      </w:r>
      <w:r w:rsidRPr="00ED45F7">
        <w:rPr>
          <w:i/>
          <w:iCs/>
          <w:sz w:val="16"/>
          <w:szCs w:val="16"/>
        </w:rPr>
        <w:t>Advantages and disadvantages of Lewin’s Change Model</w:t>
      </w:r>
      <w:r w:rsidRPr="00ED45F7">
        <w:rPr>
          <w:sz w:val="16"/>
          <w:szCs w:val="16"/>
        </w:rPr>
        <w:t xml:space="preserve">, </w:t>
      </w:r>
      <w:r w:rsidRPr="00ED45F7">
        <w:rPr>
          <w:i/>
          <w:iCs/>
          <w:sz w:val="16"/>
          <w:szCs w:val="16"/>
        </w:rPr>
        <w:t>Leadership and Management Training Courses UK | MTD Training</w:t>
      </w:r>
      <w:r w:rsidRPr="00ED45F7">
        <w:rPr>
          <w:sz w:val="16"/>
          <w:szCs w:val="16"/>
        </w:rPr>
        <w:t xml:space="preserve">. Available at: https://www.mtdtraining.com/blog/advantages-disadvantages-lewins-change-model.htm (Accessed: 19 November 2023). </w:t>
      </w:r>
    </w:p>
    <w:p w14:paraId="6EFA53FF" w14:textId="77777777" w:rsidR="00ED45F7" w:rsidRPr="00ED45F7" w:rsidRDefault="00ED45F7" w:rsidP="00ED45F7">
      <w:pPr>
        <w:pStyle w:val="NormalWeb"/>
        <w:ind w:left="567"/>
        <w:jc w:val="both"/>
        <w:rPr>
          <w:sz w:val="16"/>
          <w:szCs w:val="16"/>
        </w:rPr>
      </w:pPr>
      <w:r w:rsidRPr="00ED45F7">
        <w:rPr>
          <w:sz w:val="16"/>
          <w:szCs w:val="16"/>
        </w:rPr>
        <w:t xml:space="preserve">Coyle, M. (2020) </w:t>
      </w:r>
      <w:r w:rsidRPr="00ED45F7">
        <w:rPr>
          <w:i/>
          <w:iCs/>
          <w:sz w:val="16"/>
          <w:szCs w:val="16"/>
        </w:rPr>
        <w:t>Women Powering Amazon</w:t>
      </w:r>
      <w:r w:rsidRPr="00ED45F7">
        <w:rPr>
          <w:sz w:val="16"/>
          <w:szCs w:val="16"/>
        </w:rPr>
        <w:t xml:space="preserve">, </w:t>
      </w:r>
      <w:r w:rsidRPr="00ED45F7">
        <w:rPr>
          <w:i/>
          <w:iCs/>
          <w:sz w:val="16"/>
          <w:szCs w:val="16"/>
        </w:rPr>
        <w:t>UK About Amazon</w:t>
      </w:r>
      <w:r w:rsidRPr="00ED45F7">
        <w:rPr>
          <w:sz w:val="16"/>
          <w:szCs w:val="16"/>
        </w:rPr>
        <w:t xml:space="preserve">. Available at: https://www.aboutamazon.com/news/workplace/women-powering-amazon (Accessed: 19 November 2023). </w:t>
      </w:r>
    </w:p>
    <w:p w14:paraId="147552D4" w14:textId="77777777" w:rsidR="00ED45F7" w:rsidRPr="00ED45F7" w:rsidRDefault="00ED45F7" w:rsidP="00ED45F7">
      <w:pPr>
        <w:pStyle w:val="NormalWeb"/>
        <w:ind w:left="567"/>
        <w:jc w:val="both"/>
        <w:rPr>
          <w:sz w:val="16"/>
          <w:szCs w:val="16"/>
        </w:rPr>
      </w:pPr>
      <w:r w:rsidRPr="00ED45F7">
        <w:rPr>
          <w:sz w:val="16"/>
          <w:szCs w:val="16"/>
        </w:rPr>
        <w:t xml:space="preserve">Dell, D. J., Hexter, E. S. and </w:t>
      </w:r>
      <w:proofErr w:type="spellStart"/>
      <w:r w:rsidRPr="00ED45F7">
        <w:rPr>
          <w:sz w:val="16"/>
          <w:szCs w:val="16"/>
        </w:rPr>
        <w:t>Wesman</w:t>
      </w:r>
      <w:proofErr w:type="spellEnd"/>
      <w:r w:rsidRPr="00ED45F7">
        <w:rPr>
          <w:sz w:val="16"/>
          <w:szCs w:val="16"/>
        </w:rPr>
        <w:t xml:space="preserve">, P. (2021) </w:t>
      </w:r>
      <w:r w:rsidRPr="00ED45F7">
        <w:rPr>
          <w:i/>
          <w:iCs/>
          <w:sz w:val="16"/>
          <w:szCs w:val="16"/>
        </w:rPr>
        <w:t>Executive insights: Merging and acquiring for Growth</w:t>
      </w:r>
      <w:r w:rsidRPr="00ED45F7">
        <w:rPr>
          <w:sz w:val="16"/>
          <w:szCs w:val="16"/>
        </w:rPr>
        <w:t xml:space="preserve">, </w:t>
      </w:r>
      <w:r w:rsidRPr="00ED45F7">
        <w:rPr>
          <w:i/>
          <w:iCs/>
          <w:sz w:val="16"/>
          <w:szCs w:val="16"/>
        </w:rPr>
        <w:t>Amazon</w:t>
      </w:r>
      <w:r w:rsidRPr="00ED45F7">
        <w:rPr>
          <w:sz w:val="16"/>
          <w:szCs w:val="16"/>
        </w:rPr>
        <w:t xml:space="preserve">. Conference Board. Available at: https://aws.amazon.com/executive-insights/content/leading-and-innovating-with-leadership-principles/ (Accessed: 15 November 2023). </w:t>
      </w:r>
    </w:p>
    <w:p w14:paraId="73F745C9" w14:textId="77777777" w:rsidR="00ED45F7" w:rsidRPr="00ED45F7" w:rsidRDefault="00ED45F7" w:rsidP="00ED45F7">
      <w:pPr>
        <w:pStyle w:val="NormalWeb"/>
        <w:ind w:left="567"/>
        <w:jc w:val="both"/>
        <w:rPr>
          <w:sz w:val="16"/>
          <w:szCs w:val="16"/>
        </w:rPr>
      </w:pPr>
      <w:r w:rsidRPr="00ED45F7">
        <w:rPr>
          <w:sz w:val="16"/>
          <w:szCs w:val="16"/>
        </w:rPr>
        <w:t xml:space="preserve">Garside, J. (2020) </w:t>
      </w:r>
      <w:r w:rsidRPr="00ED45F7">
        <w:rPr>
          <w:i/>
          <w:iCs/>
          <w:sz w:val="16"/>
          <w:szCs w:val="16"/>
        </w:rPr>
        <w:t>Amazon employs 18 women among 120 most senior managers</w:t>
      </w:r>
      <w:r w:rsidRPr="00ED45F7">
        <w:rPr>
          <w:sz w:val="16"/>
          <w:szCs w:val="16"/>
        </w:rPr>
        <w:t xml:space="preserve">, </w:t>
      </w:r>
      <w:r w:rsidRPr="00ED45F7">
        <w:rPr>
          <w:i/>
          <w:iCs/>
          <w:sz w:val="16"/>
          <w:szCs w:val="16"/>
        </w:rPr>
        <w:t>The Guardian</w:t>
      </w:r>
      <w:r w:rsidRPr="00ED45F7">
        <w:rPr>
          <w:sz w:val="16"/>
          <w:szCs w:val="16"/>
        </w:rPr>
        <w:t xml:space="preserve">. Available at: https://www.theguardian.com/technology/2014/apr/25/amazon-employs-18-women-among-120-senior-managers (Accessed: 19 November 2023). </w:t>
      </w:r>
    </w:p>
    <w:p w14:paraId="703D27C1" w14:textId="77777777" w:rsidR="00ED45F7" w:rsidRPr="00ED45F7" w:rsidRDefault="00ED45F7" w:rsidP="00ED45F7">
      <w:pPr>
        <w:pStyle w:val="NormalWeb"/>
        <w:ind w:left="567"/>
        <w:jc w:val="both"/>
        <w:rPr>
          <w:sz w:val="16"/>
          <w:szCs w:val="16"/>
        </w:rPr>
      </w:pPr>
      <w:r w:rsidRPr="00ED45F7">
        <w:rPr>
          <w:sz w:val="16"/>
          <w:szCs w:val="16"/>
        </w:rPr>
        <w:t xml:space="preserve">Hardesty, C. (2011) </w:t>
      </w:r>
      <w:r w:rsidRPr="00ED45F7">
        <w:rPr>
          <w:i/>
          <w:iCs/>
          <w:sz w:val="16"/>
          <w:szCs w:val="16"/>
        </w:rPr>
        <w:t>Leadership styles</w:t>
      </w:r>
      <w:r w:rsidRPr="00ED45F7">
        <w:rPr>
          <w:sz w:val="16"/>
          <w:szCs w:val="16"/>
        </w:rPr>
        <w:t xml:space="preserve">, </w:t>
      </w:r>
      <w:r w:rsidRPr="00ED45F7">
        <w:rPr>
          <w:i/>
          <w:iCs/>
          <w:sz w:val="16"/>
          <w:szCs w:val="16"/>
        </w:rPr>
        <w:t>The Wall Street Journal</w:t>
      </w:r>
      <w:r w:rsidRPr="00ED45F7">
        <w:rPr>
          <w:sz w:val="16"/>
          <w:szCs w:val="16"/>
        </w:rPr>
        <w:t xml:space="preserve">. Available at: https://www.wsj.com/articles/leadership-styles (Accessed: 20 November 2023). </w:t>
      </w:r>
    </w:p>
    <w:p w14:paraId="752AFB24" w14:textId="77777777" w:rsidR="00ED45F7" w:rsidRPr="00ED45F7" w:rsidRDefault="00ED45F7" w:rsidP="00ED45F7">
      <w:pPr>
        <w:pStyle w:val="NormalWeb"/>
        <w:ind w:left="567"/>
        <w:jc w:val="both"/>
        <w:rPr>
          <w:sz w:val="16"/>
          <w:szCs w:val="16"/>
        </w:rPr>
      </w:pPr>
      <w:proofErr w:type="spellStart"/>
      <w:r w:rsidRPr="00ED45F7">
        <w:rPr>
          <w:sz w:val="16"/>
          <w:szCs w:val="16"/>
        </w:rPr>
        <w:t>Jenniferd</w:t>
      </w:r>
      <w:proofErr w:type="spellEnd"/>
      <w:r w:rsidRPr="00ED45F7">
        <w:rPr>
          <w:sz w:val="16"/>
          <w:szCs w:val="16"/>
        </w:rPr>
        <w:t xml:space="preserve"> (2023) </w:t>
      </w:r>
      <w:r w:rsidRPr="00ED45F7">
        <w:rPr>
          <w:i/>
          <w:iCs/>
          <w:sz w:val="16"/>
          <w:szCs w:val="16"/>
        </w:rPr>
        <w:t>What are the qualities of a visionary leader?: MSU Online</w:t>
      </w:r>
      <w:r w:rsidRPr="00ED45F7">
        <w:rPr>
          <w:sz w:val="16"/>
          <w:szCs w:val="16"/>
        </w:rPr>
        <w:t xml:space="preserve">, </w:t>
      </w:r>
      <w:r w:rsidRPr="00ED45F7">
        <w:rPr>
          <w:i/>
          <w:iCs/>
          <w:sz w:val="16"/>
          <w:szCs w:val="16"/>
        </w:rPr>
        <w:t>Michigan State University</w:t>
      </w:r>
      <w:r w:rsidRPr="00ED45F7">
        <w:rPr>
          <w:sz w:val="16"/>
          <w:szCs w:val="16"/>
        </w:rPr>
        <w:t xml:space="preserve">. Available at: https://www.michiganstateuniversityonline.com/resources/leadership/qualities-of-a-visionary-leader/ (Accessed: 20 November 2023). </w:t>
      </w:r>
    </w:p>
    <w:p w14:paraId="0CF180CD" w14:textId="77777777" w:rsidR="00ED45F7" w:rsidRPr="00ED45F7" w:rsidRDefault="00ED45F7" w:rsidP="00ED45F7">
      <w:pPr>
        <w:pStyle w:val="NormalWeb"/>
        <w:ind w:left="567"/>
        <w:jc w:val="both"/>
        <w:rPr>
          <w:sz w:val="16"/>
          <w:szCs w:val="16"/>
        </w:rPr>
      </w:pPr>
      <w:r w:rsidRPr="00ED45F7">
        <w:rPr>
          <w:sz w:val="16"/>
          <w:szCs w:val="16"/>
        </w:rPr>
        <w:t xml:space="preserve">Kim, E. (2021) </w:t>
      </w:r>
      <w:r w:rsidRPr="00ED45F7">
        <w:rPr>
          <w:i/>
          <w:iCs/>
          <w:sz w:val="16"/>
          <w:szCs w:val="16"/>
        </w:rPr>
        <w:t>Andy Jassy officially starts as Amazon CEO Today. insiders describe his ‘chop’ meetings, micromanagement, and ‘nice’ emails.</w:t>
      </w:r>
      <w:r w:rsidRPr="00ED45F7">
        <w:rPr>
          <w:sz w:val="16"/>
          <w:szCs w:val="16"/>
        </w:rPr>
        <w:t xml:space="preserve">, </w:t>
      </w:r>
      <w:r w:rsidRPr="00ED45F7">
        <w:rPr>
          <w:i/>
          <w:iCs/>
          <w:sz w:val="16"/>
          <w:szCs w:val="16"/>
        </w:rPr>
        <w:t>Business Insider</w:t>
      </w:r>
      <w:r w:rsidRPr="00ED45F7">
        <w:rPr>
          <w:sz w:val="16"/>
          <w:szCs w:val="16"/>
        </w:rPr>
        <w:t xml:space="preserve">. Business Insider. Available at: https://www.businessinsider.com/andy-jassy-amazon-web-services-ceo-2021-1?r=US&amp;IR=T (Accessed: 17 November 2023). </w:t>
      </w:r>
    </w:p>
    <w:p w14:paraId="27E70188" w14:textId="1FA228F4" w:rsidR="00ED45F7" w:rsidRPr="00ED45F7" w:rsidRDefault="00ED45F7" w:rsidP="00ED45F7">
      <w:pPr>
        <w:pStyle w:val="NormalWeb"/>
        <w:ind w:left="567" w:hanging="567"/>
        <w:jc w:val="both"/>
        <w:rPr>
          <w:sz w:val="16"/>
          <w:szCs w:val="16"/>
        </w:rPr>
      </w:pPr>
      <w:r w:rsidRPr="00ED45F7">
        <w:rPr>
          <w:sz w:val="16"/>
          <w:szCs w:val="16"/>
        </w:rPr>
        <w:t xml:space="preserve">        </w:t>
      </w:r>
      <w:r>
        <w:rPr>
          <w:sz w:val="16"/>
          <w:szCs w:val="16"/>
        </w:rPr>
        <w:tab/>
      </w:r>
      <w:r w:rsidRPr="00ED45F7">
        <w:rPr>
          <w:sz w:val="16"/>
          <w:szCs w:val="16"/>
        </w:rPr>
        <w:t xml:space="preserve"> Kotter, J. and Schlesinger, L. (2022) </w:t>
      </w:r>
      <w:r w:rsidRPr="00ED45F7">
        <w:rPr>
          <w:i/>
          <w:iCs/>
          <w:sz w:val="16"/>
          <w:szCs w:val="16"/>
        </w:rPr>
        <w:t xml:space="preserve">Choosing strategies for change      John P. Kotter and Leonard A. Schlesinger </w:t>
      </w:r>
      <w:r w:rsidRPr="00ED45F7">
        <w:rPr>
          <w:sz w:val="16"/>
          <w:szCs w:val="16"/>
        </w:rPr>
        <w:t xml:space="preserve">, </w:t>
      </w:r>
      <w:r w:rsidRPr="00ED45F7">
        <w:rPr>
          <w:i/>
          <w:iCs/>
          <w:sz w:val="16"/>
          <w:szCs w:val="16"/>
        </w:rPr>
        <w:t>Harvard Business Review</w:t>
      </w:r>
      <w:r w:rsidRPr="00ED45F7">
        <w:rPr>
          <w:sz w:val="16"/>
          <w:szCs w:val="16"/>
        </w:rPr>
        <w:t xml:space="preserve">. Available at: https://hbr.org/2008/07/choosing-strategies-for-change (Accessed: 19 November 2023). </w:t>
      </w:r>
    </w:p>
    <w:p w14:paraId="643275B4" w14:textId="77777777" w:rsidR="00ED45F7" w:rsidRPr="00ED45F7" w:rsidRDefault="00ED45F7" w:rsidP="00ED45F7">
      <w:pPr>
        <w:pStyle w:val="NormalWeb"/>
        <w:ind w:left="567"/>
        <w:jc w:val="both"/>
        <w:rPr>
          <w:sz w:val="16"/>
          <w:szCs w:val="16"/>
        </w:rPr>
      </w:pPr>
      <w:r w:rsidRPr="00ED45F7">
        <w:rPr>
          <w:sz w:val="16"/>
          <w:szCs w:val="16"/>
        </w:rPr>
        <w:t xml:space="preserve">Neate, R. and Butler, S. (2021) </w:t>
      </w:r>
      <w:r w:rsidRPr="00ED45F7">
        <w:rPr>
          <w:i/>
          <w:iCs/>
          <w:sz w:val="16"/>
          <w:szCs w:val="16"/>
        </w:rPr>
        <w:t>Andy Jassy steps out of the Shadows – so who exactly is Amazon’s new CEO?</w:t>
      </w:r>
      <w:r w:rsidRPr="00ED45F7">
        <w:rPr>
          <w:sz w:val="16"/>
          <w:szCs w:val="16"/>
        </w:rPr>
        <w:t xml:space="preserve">, </w:t>
      </w:r>
      <w:r w:rsidRPr="00ED45F7">
        <w:rPr>
          <w:i/>
          <w:iCs/>
          <w:sz w:val="16"/>
          <w:szCs w:val="16"/>
        </w:rPr>
        <w:t>The Guardian</w:t>
      </w:r>
      <w:r w:rsidRPr="00ED45F7">
        <w:rPr>
          <w:sz w:val="16"/>
          <w:szCs w:val="16"/>
        </w:rPr>
        <w:t xml:space="preserve">. Guardian News and Media. Available at: https://www.theguardian.com/business/2021/jul/03/who-is-andy-jassy-new-amazon-ceo-jeff-bezos (Accessed: 15 November 2023). </w:t>
      </w:r>
    </w:p>
    <w:p w14:paraId="7EDA562D" w14:textId="77777777" w:rsidR="00ED45F7" w:rsidRPr="00ED45F7" w:rsidRDefault="00ED45F7" w:rsidP="00ED45F7">
      <w:pPr>
        <w:pStyle w:val="NormalWeb"/>
        <w:ind w:left="567"/>
        <w:jc w:val="both"/>
        <w:rPr>
          <w:sz w:val="16"/>
          <w:szCs w:val="16"/>
        </w:rPr>
      </w:pPr>
      <w:r w:rsidRPr="00ED45F7">
        <w:rPr>
          <w:sz w:val="16"/>
          <w:szCs w:val="16"/>
        </w:rPr>
        <w:t xml:space="preserve">Pandey, N. (2023) </w:t>
      </w:r>
      <w:r w:rsidRPr="00ED45F7">
        <w:rPr>
          <w:i/>
          <w:iCs/>
          <w:sz w:val="16"/>
          <w:szCs w:val="16"/>
        </w:rPr>
        <w:t xml:space="preserve">Leadership and </w:t>
      </w:r>
      <w:proofErr w:type="spellStart"/>
      <w:r w:rsidRPr="00ED45F7">
        <w:rPr>
          <w:i/>
          <w:iCs/>
          <w:sz w:val="16"/>
          <w:szCs w:val="16"/>
        </w:rPr>
        <w:t>it’s</w:t>
      </w:r>
      <w:proofErr w:type="spellEnd"/>
      <w:r w:rsidRPr="00ED45F7">
        <w:rPr>
          <w:i/>
          <w:iCs/>
          <w:sz w:val="16"/>
          <w:szCs w:val="16"/>
        </w:rPr>
        <w:t xml:space="preserve"> role in Change Management: Emeritus India</w:t>
      </w:r>
      <w:r w:rsidRPr="00ED45F7">
        <w:rPr>
          <w:sz w:val="16"/>
          <w:szCs w:val="16"/>
        </w:rPr>
        <w:t xml:space="preserve">, </w:t>
      </w:r>
      <w:r w:rsidRPr="00ED45F7">
        <w:rPr>
          <w:i/>
          <w:iCs/>
          <w:sz w:val="16"/>
          <w:szCs w:val="16"/>
        </w:rPr>
        <w:t>Emeritus</w:t>
      </w:r>
      <w:r w:rsidRPr="00ED45F7">
        <w:rPr>
          <w:sz w:val="16"/>
          <w:szCs w:val="16"/>
        </w:rPr>
        <w:t xml:space="preserve">. Available at: https://emeritus.org/in/learn/role-of-leadership-in-change-management/ (Accessed: 19 November 2023). </w:t>
      </w:r>
    </w:p>
    <w:p w14:paraId="1928E9BF" w14:textId="77777777" w:rsidR="00ED45F7" w:rsidRPr="00ED45F7" w:rsidRDefault="00ED45F7" w:rsidP="00ED45F7">
      <w:pPr>
        <w:pStyle w:val="NormalWeb"/>
        <w:ind w:left="567"/>
        <w:jc w:val="both"/>
        <w:rPr>
          <w:sz w:val="16"/>
          <w:szCs w:val="16"/>
        </w:rPr>
      </w:pPr>
      <w:r w:rsidRPr="00ED45F7">
        <w:rPr>
          <w:sz w:val="16"/>
          <w:szCs w:val="16"/>
        </w:rPr>
        <w:t xml:space="preserve">Patch, J. (2019) </w:t>
      </w:r>
      <w:r w:rsidRPr="00ED45F7">
        <w:rPr>
          <w:i/>
          <w:iCs/>
          <w:sz w:val="16"/>
          <w:szCs w:val="16"/>
        </w:rPr>
        <w:t>Report: Amazon falls short on gender equity</w:t>
      </w:r>
      <w:r w:rsidRPr="00ED45F7">
        <w:rPr>
          <w:sz w:val="16"/>
          <w:szCs w:val="16"/>
        </w:rPr>
        <w:t xml:space="preserve">, </w:t>
      </w:r>
      <w:proofErr w:type="spellStart"/>
      <w:r w:rsidRPr="00ED45F7">
        <w:rPr>
          <w:i/>
          <w:iCs/>
          <w:sz w:val="16"/>
          <w:szCs w:val="16"/>
        </w:rPr>
        <w:t>RealClearPolicy</w:t>
      </w:r>
      <w:proofErr w:type="spellEnd"/>
      <w:r w:rsidRPr="00ED45F7">
        <w:rPr>
          <w:sz w:val="16"/>
          <w:szCs w:val="16"/>
        </w:rPr>
        <w:t xml:space="preserve">. Available at: https://www.realclearpolicy.com/articles/2018/10/09/report_amazon_falls_short_on_gender_equity_110846.html (Accessed: 20 November 2023). </w:t>
      </w:r>
    </w:p>
    <w:p w14:paraId="519BFF5B" w14:textId="77777777" w:rsidR="00ED45F7" w:rsidRPr="00ED45F7" w:rsidRDefault="00ED45F7" w:rsidP="00ED45F7">
      <w:pPr>
        <w:pStyle w:val="NormalWeb"/>
        <w:ind w:left="567"/>
        <w:jc w:val="both"/>
        <w:rPr>
          <w:sz w:val="16"/>
          <w:szCs w:val="16"/>
        </w:rPr>
      </w:pPr>
      <w:r w:rsidRPr="00ED45F7">
        <w:rPr>
          <w:sz w:val="16"/>
          <w:szCs w:val="16"/>
        </w:rPr>
        <w:t xml:space="preserve">Rey, J.D. (2017) </w:t>
      </w:r>
      <w:r w:rsidRPr="00ED45F7">
        <w:rPr>
          <w:i/>
          <w:iCs/>
          <w:sz w:val="16"/>
          <w:szCs w:val="16"/>
        </w:rPr>
        <w:t>It’s 2017 and Amazon only has one woman among its 18 most powerful executives</w:t>
      </w:r>
      <w:r w:rsidRPr="00ED45F7">
        <w:rPr>
          <w:sz w:val="16"/>
          <w:szCs w:val="16"/>
        </w:rPr>
        <w:t xml:space="preserve">, </w:t>
      </w:r>
      <w:r w:rsidRPr="00ED45F7">
        <w:rPr>
          <w:i/>
          <w:iCs/>
          <w:sz w:val="16"/>
          <w:szCs w:val="16"/>
        </w:rPr>
        <w:t>Vox</w:t>
      </w:r>
      <w:r w:rsidRPr="00ED45F7">
        <w:rPr>
          <w:sz w:val="16"/>
          <w:szCs w:val="16"/>
        </w:rPr>
        <w:t xml:space="preserve">. Available at: https://www.vox.com/2017/10/21/16512448/amazon-gender-diversity-leadership-executives-jeff-bezos (Accessed: 20 November 2023). </w:t>
      </w:r>
    </w:p>
    <w:p w14:paraId="68A01E06" w14:textId="77777777" w:rsidR="00ED45F7" w:rsidRPr="00ED45F7" w:rsidRDefault="00ED45F7" w:rsidP="00ED45F7">
      <w:pPr>
        <w:pStyle w:val="NormalWeb"/>
        <w:ind w:left="567"/>
        <w:jc w:val="both"/>
        <w:rPr>
          <w:sz w:val="16"/>
          <w:szCs w:val="16"/>
        </w:rPr>
      </w:pPr>
      <w:r w:rsidRPr="00ED45F7">
        <w:rPr>
          <w:sz w:val="16"/>
          <w:szCs w:val="16"/>
        </w:rPr>
        <w:lastRenderedPageBreak/>
        <w:t xml:space="preserve">Smethers, S. (2020) </w:t>
      </w:r>
      <w:r w:rsidRPr="00ED45F7">
        <w:rPr>
          <w:i/>
          <w:iCs/>
          <w:sz w:val="16"/>
          <w:szCs w:val="16"/>
        </w:rPr>
        <w:t>Gender equality still ‘generations away’, says Fawcett</w:t>
      </w:r>
      <w:r w:rsidRPr="00ED45F7">
        <w:rPr>
          <w:sz w:val="16"/>
          <w:szCs w:val="16"/>
        </w:rPr>
        <w:t xml:space="preserve">, </w:t>
      </w:r>
      <w:r w:rsidRPr="00ED45F7">
        <w:rPr>
          <w:i/>
          <w:iCs/>
          <w:sz w:val="16"/>
          <w:szCs w:val="16"/>
        </w:rPr>
        <w:t>Fair Play Talks</w:t>
      </w:r>
      <w:r w:rsidRPr="00ED45F7">
        <w:rPr>
          <w:sz w:val="16"/>
          <w:szCs w:val="16"/>
        </w:rPr>
        <w:t xml:space="preserve">. Available at: https://www.fairplaytalks.com/2020/01/14/gender-equality-still-generations-away-reveals-fawcett-society/ (Accessed: 20 November 2023). </w:t>
      </w:r>
    </w:p>
    <w:p w14:paraId="61ACAF75" w14:textId="77777777" w:rsidR="00ED45F7" w:rsidRPr="00ED45F7" w:rsidRDefault="00ED45F7" w:rsidP="00ED45F7">
      <w:pPr>
        <w:pStyle w:val="NormalWeb"/>
        <w:ind w:left="567"/>
        <w:jc w:val="both"/>
        <w:rPr>
          <w:sz w:val="16"/>
          <w:szCs w:val="16"/>
        </w:rPr>
      </w:pPr>
      <w:r w:rsidRPr="00ED45F7">
        <w:rPr>
          <w:sz w:val="16"/>
          <w:szCs w:val="16"/>
        </w:rPr>
        <w:t xml:space="preserve">Team, A. A. (2022) </w:t>
      </w:r>
      <w:r w:rsidRPr="00ED45F7">
        <w:rPr>
          <w:i/>
          <w:iCs/>
          <w:sz w:val="16"/>
          <w:szCs w:val="16"/>
        </w:rPr>
        <w:t>How Amazon supports diversity and gender equality, 365 days a year</w:t>
      </w:r>
      <w:r w:rsidRPr="00ED45F7">
        <w:rPr>
          <w:sz w:val="16"/>
          <w:szCs w:val="16"/>
        </w:rPr>
        <w:t xml:space="preserve">, </w:t>
      </w:r>
      <w:r w:rsidRPr="00ED45F7">
        <w:rPr>
          <w:i/>
          <w:iCs/>
          <w:sz w:val="16"/>
          <w:szCs w:val="16"/>
        </w:rPr>
        <w:t>EU About Amazon</w:t>
      </w:r>
      <w:r w:rsidRPr="00ED45F7">
        <w:rPr>
          <w:sz w:val="16"/>
          <w:szCs w:val="16"/>
        </w:rPr>
        <w:t xml:space="preserve">. EU About Amazon. Available at: https://www.aboutamazon.eu/news/how-amazon-works/how-amazon-supports-diversity-and-gender-equality-365-days-a-year (Accessed: 16 November 2023). </w:t>
      </w:r>
    </w:p>
    <w:p w14:paraId="38D40F32" w14:textId="77777777" w:rsidR="00ED45F7" w:rsidRPr="00ED45F7" w:rsidRDefault="00ED45F7" w:rsidP="00ED45F7">
      <w:pPr>
        <w:pStyle w:val="NormalWeb"/>
        <w:ind w:left="567"/>
        <w:jc w:val="both"/>
        <w:rPr>
          <w:sz w:val="16"/>
          <w:szCs w:val="16"/>
        </w:rPr>
      </w:pPr>
      <w:r w:rsidRPr="00ED45F7">
        <w:rPr>
          <w:sz w:val="16"/>
          <w:szCs w:val="16"/>
        </w:rPr>
        <w:t xml:space="preserve">Yerpude, O. (2022) </w:t>
      </w:r>
      <w:r w:rsidRPr="00ED45F7">
        <w:rPr>
          <w:i/>
          <w:iCs/>
          <w:sz w:val="16"/>
          <w:szCs w:val="16"/>
        </w:rPr>
        <w:t>Leadership - Andy Jassy</w:t>
      </w:r>
      <w:r w:rsidRPr="00ED45F7">
        <w:rPr>
          <w:sz w:val="16"/>
          <w:szCs w:val="16"/>
        </w:rPr>
        <w:t xml:space="preserve">, </w:t>
      </w:r>
      <w:r w:rsidRPr="00ED45F7">
        <w:rPr>
          <w:i/>
          <w:iCs/>
          <w:sz w:val="16"/>
          <w:szCs w:val="16"/>
        </w:rPr>
        <w:t>Scribd</w:t>
      </w:r>
      <w:r w:rsidRPr="00ED45F7">
        <w:rPr>
          <w:sz w:val="16"/>
          <w:szCs w:val="16"/>
        </w:rPr>
        <w:t xml:space="preserve">. Scribd. Available at: https://www.scribd.com/document/638272627/Leadership-Andy-Jassy (Accessed: 17 November 2023). </w:t>
      </w:r>
    </w:p>
    <w:p w14:paraId="21F3C11B" w14:textId="77777777" w:rsidR="00ED45F7" w:rsidRPr="00ED45F7" w:rsidRDefault="00ED45F7" w:rsidP="00ED45F7"/>
    <w:p w14:paraId="774E94B4" w14:textId="77777777" w:rsidR="001D71CA" w:rsidRPr="0009179A" w:rsidRDefault="001D71CA" w:rsidP="001D71CA">
      <w:pPr>
        <w:pStyle w:val="Heading1"/>
        <w:rPr>
          <w:b/>
          <w:bCs/>
        </w:rPr>
      </w:pPr>
    </w:p>
    <w:sectPr w:rsidR="001D71CA" w:rsidRPr="0009179A" w:rsidSect="001D71CA">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C3C54"/>
    <w:multiLevelType w:val="hybridMultilevel"/>
    <w:tmpl w:val="5E5ED924"/>
    <w:lvl w:ilvl="0" w:tplc="C3169D54">
      <w:start w:val="1"/>
      <w:numFmt w:val="bullet"/>
      <w:lvlText w:val="•"/>
      <w:lvlJc w:val="left"/>
      <w:pPr>
        <w:tabs>
          <w:tab w:val="num" w:pos="720"/>
        </w:tabs>
        <w:ind w:left="720" w:hanging="360"/>
      </w:pPr>
      <w:rPr>
        <w:rFonts w:ascii="Arial" w:hAnsi="Arial" w:hint="default"/>
      </w:rPr>
    </w:lvl>
    <w:lvl w:ilvl="1" w:tplc="1DD2428E" w:tentative="1">
      <w:start w:val="1"/>
      <w:numFmt w:val="bullet"/>
      <w:lvlText w:val="•"/>
      <w:lvlJc w:val="left"/>
      <w:pPr>
        <w:tabs>
          <w:tab w:val="num" w:pos="1440"/>
        </w:tabs>
        <w:ind w:left="1440" w:hanging="360"/>
      </w:pPr>
      <w:rPr>
        <w:rFonts w:ascii="Arial" w:hAnsi="Arial" w:hint="default"/>
      </w:rPr>
    </w:lvl>
    <w:lvl w:ilvl="2" w:tplc="919CA9FC" w:tentative="1">
      <w:start w:val="1"/>
      <w:numFmt w:val="bullet"/>
      <w:lvlText w:val="•"/>
      <w:lvlJc w:val="left"/>
      <w:pPr>
        <w:tabs>
          <w:tab w:val="num" w:pos="2160"/>
        </w:tabs>
        <w:ind w:left="2160" w:hanging="360"/>
      </w:pPr>
      <w:rPr>
        <w:rFonts w:ascii="Arial" w:hAnsi="Arial" w:hint="default"/>
      </w:rPr>
    </w:lvl>
    <w:lvl w:ilvl="3" w:tplc="9EC805CA" w:tentative="1">
      <w:start w:val="1"/>
      <w:numFmt w:val="bullet"/>
      <w:lvlText w:val="•"/>
      <w:lvlJc w:val="left"/>
      <w:pPr>
        <w:tabs>
          <w:tab w:val="num" w:pos="2880"/>
        </w:tabs>
        <w:ind w:left="2880" w:hanging="360"/>
      </w:pPr>
      <w:rPr>
        <w:rFonts w:ascii="Arial" w:hAnsi="Arial" w:hint="default"/>
      </w:rPr>
    </w:lvl>
    <w:lvl w:ilvl="4" w:tplc="72CEE2B4" w:tentative="1">
      <w:start w:val="1"/>
      <w:numFmt w:val="bullet"/>
      <w:lvlText w:val="•"/>
      <w:lvlJc w:val="left"/>
      <w:pPr>
        <w:tabs>
          <w:tab w:val="num" w:pos="3600"/>
        </w:tabs>
        <w:ind w:left="3600" w:hanging="360"/>
      </w:pPr>
      <w:rPr>
        <w:rFonts w:ascii="Arial" w:hAnsi="Arial" w:hint="default"/>
      </w:rPr>
    </w:lvl>
    <w:lvl w:ilvl="5" w:tplc="A858E97A" w:tentative="1">
      <w:start w:val="1"/>
      <w:numFmt w:val="bullet"/>
      <w:lvlText w:val="•"/>
      <w:lvlJc w:val="left"/>
      <w:pPr>
        <w:tabs>
          <w:tab w:val="num" w:pos="4320"/>
        </w:tabs>
        <w:ind w:left="4320" w:hanging="360"/>
      </w:pPr>
      <w:rPr>
        <w:rFonts w:ascii="Arial" w:hAnsi="Arial" w:hint="default"/>
      </w:rPr>
    </w:lvl>
    <w:lvl w:ilvl="6" w:tplc="ABCEA4EC" w:tentative="1">
      <w:start w:val="1"/>
      <w:numFmt w:val="bullet"/>
      <w:lvlText w:val="•"/>
      <w:lvlJc w:val="left"/>
      <w:pPr>
        <w:tabs>
          <w:tab w:val="num" w:pos="5040"/>
        </w:tabs>
        <w:ind w:left="5040" w:hanging="360"/>
      </w:pPr>
      <w:rPr>
        <w:rFonts w:ascii="Arial" w:hAnsi="Arial" w:hint="default"/>
      </w:rPr>
    </w:lvl>
    <w:lvl w:ilvl="7" w:tplc="6110FDD4" w:tentative="1">
      <w:start w:val="1"/>
      <w:numFmt w:val="bullet"/>
      <w:lvlText w:val="•"/>
      <w:lvlJc w:val="left"/>
      <w:pPr>
        <w:tabs>
          <w:tab w:val="num" w:pos="5760"/>
        </w:tabs>
        <w:ind w:left="5760" w:hanging="360"/>
      </w:pPr>
      <w:rPr>
        <w:rFonts w:ascii="Arial" w:hAnsi="Arial" w:hint="default"/>
      </w:rPr>
    </w:lvl>
    <w:lvl w:ilvl="8" w:tplc="303263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2E691D"/>
    <w:multiLevelType w:val="hybridMultilevel"/>
    <w:tmpl w:val="9D2C309A"/>
    <w:lvl w:ilvl="0" w:tplc="0BBEB38C">
      <w:start w:val="1"/>
      <w:numFmt w:val="bullet"/>
      <w:lvlText w:val="•"/>
      <w:lvlJc w:val="left"/>
      <w:pPr>
        <w:tabs>
          <w:tab w:val="num" w:pos="720"/>
        </w:tabs>
        <w:ind w:left="720" w:hanging="360"/>
      </w:pPr>
      <w:rPr>
        <w:rFonts w:ascii="Arial" w:hAnsi="Arial" w:hint="default"/>
      </w:rPr>
    </w:lvl>
    <w:lvl w:ilvl="1" w:tplc="8EDC2914" w:tentative="1">
      <w:start w:val="1"/>
      <w:numFmt w:val="bullet"/>
      <w:lvlText w:val="•"/>
      <w:lvlJc w:val="left"/>
      <w:pPr>
        <w:tabs>
          <w:tab w:val="num" w:pos="1440"/>
        </w:tabs>
        <w:ind w:left="1440" w:hanging="360"/>
      </w:pPr>
      <w:rPr>
        <w:rFonts w:ascii="Arial" w:hAnsi="Arial" w:hint="default"/>
      </w:rPr>
    </w:lvl>
    <w:lvl w:ilvl="2" w:tplc="2B2472A6" w:tentative="1">
      <w:start w:val="1"/>
      <w:numFmt w:val="bullet"/>
      <w:lvlText w:val="•"/>
      <w:lvlJc w:val="left"/>
      <w:pPr>
        <w:tabs>
          <w:tab w:val="num" w:pos="2160"/>
        </w:tabs>
        <w:ind w:left="2160" w:hanging="360"/>
      </w:pPr>
      <w:rPr>
        <w:rFonts w:ascii="Arial" w:hAnsi="Arial" w:hint="default"/>
      </w:rPr>
    </w:lvl>
    <w:lvl w:ilvl="3" w:tplc="A7307224" w:tentative="1">
      <w:start w:val="1"/>
      <w:numFmt w:val="bullet"/>
      <w:lvlText w:val="•"/>
      <w:lvlJc w:val="left"/>
      <w:pPr>
        <w:tabs>
          <w:tab w:val="num" w:pos="2880"/>
        </w:tabs>
        <w:ind w:left="2880" w:hanging="360"/>
      </w:pPr>
      <w:rPr>
        <w:rFonts w:ascii="Arial" w:hAnsi="Arial" w:hint="default"/>
      </w:rPr>
    </w:lvl>
    <w:lvl w:ilvl="4" w:tplc="64CC78D0" w:tentative="1">
      <w:start w:val="1"/>
      <w:numFmt w:val="bullet"/>
      <w:lvlText w:val="•"/>
      <w:lvlJc w:val="left"/>
      <w:pPr>
        <w:tabs>
          <w:tab w:val="num" w:pos="3600"/>
        </w:tabs>
        <w:ind w:left="3600" w:hanging="360"/>
      </w:pPr>
      <w:rPr>
        <w:rFonts w:ascii="Arial" w:hAnsi="Arial" w:hint="default"/>
      </w:rPr>
    </w:lvl>
    <w:lvl w:ilvl="5" w:tplc="68BEE1E0" w:tentative="1">
      <w:start w:val="1"/>
      <w:numFmt w:val="bullet"/>
      <w:lvlText w:val="•"/>
      <w:lvlJc w:val="left"/>
      <w:pPr>
        <w:tabs>
          <w:tab w:val="num" w:pos="4320"/>
        </w:tabs>
        <w:ind w:left="4320" w:hanging="360"/>
      </w:pPr>
      <w:rPr>
        <w:rFonts w:ascii="Arial" w:hAnsi="Arial" w:hint="default"/>
      </w:rPr>
    </w:lvl>
    <w:lvl w:ilvl="6" w:tplc="DB8C0552" w:tentative="1">
      <w:start w:val="1"/>
      <w:numFmt w:val="bullet"/>
      <w:lvlText w:val="•"/>
      <w:lvlJc w:val="left"/>
      <w:pPr>
        <w:tabs>
          <w:tab w:val="num" w:pos="5040"/>
        </w:tabs>
        <w:ind w:left="5040" w:hanging="360"/>
      </w:pPr>
      <w:rPr>
        <w:rFonts w:ascii="Arial" w:hAnsi="Arial" w:hint="default"/>
      </w:rPr>
    </w:lvl>
    <w:lvl w:ilvl="7" w:tplc="87567134" w:tentative="1">
      <w:start w:val="1"/>
      <w:numFmt w:val="bullet"/>
      <w:lvlText w:val="•"/>
      <w:lvlJc w:val="left"/>
      <w:pPr>
        <w:tabs>
          <w:tab w:val="num" w:pos="5760"/>
        </w:tabs>
        <w:ind w:left="5760" w:hanging="360"/>
      </w:pPr>
      <w:rPr>
        <w:rFonts w:ascii="Arial" w:hAnsi="Arial" w:hint="default"/>
      </w:rPr>
    </w:lvl>
    <w:lvl w:ilvl="8" w:tplc="54C211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F71D73"/>
    <w:multiLevelType w:val="hybridMultilevel"/>
    <w:tmpl w:val="03AE8AAC"/>
    <w:lvl w:ilvl="0" w:tplc="484CEE0A">
      <w:start w:val="1"/>
      <w:numFmt w:val="bullet"/>
      <w:lvlText w:val="•"/>
      <w:lvlJc w:val="left"/>
      <w:pPr>
        <w:tabs>
          <w:tab w:val="num" w:pos="720"/>
        </w:tabs>
        <w:ind w:left="720" w:hanging="360"/>
      </w:pPr>
      <w:rPr>
        <w:rFonts w:ascii="Arial" w:hAnsi="Arial" w:hint="default"/>
      </w:rPr>
    </w:lvl>
    <w:lvl w:ilvl="1" w:tplc="9E26B6BE" w:tentative="1">
      <w:start w:val="1"/>
      <w:numFmt w:val="bullet"/>
      <w:lvlText w:val="•"/>
      <w:lvlJc w:val="left"/>
      <w:pPr>
        <w:tabs>
          <w:tab w:val="num" w:pos="1440"/>
        </w:tabs>
        <w:ind w:left="1440" w:hanging="360"/>
      </w:pPr>
      <w:rPr>
        <w:rFonts w:ascii="Arial" w:hAnsi="Arial" w:hint="default"/>
      </w:rPr>
    </w:lvl>
    <w:lvl w:ilvl="2" w:tplc="0AC20510" w:tentative="1">
      <w:start w:val="1"/>
      <w:numFmt w:val="bullet"/>
      <w:lvlText w:val="•"/>
      <w:lvlJc w:val="left"/>
      <w:pPr>
        <w:tabs>
          <w:tab w:val="num" w:pos="2160"/>
        </w:tabs>
        <w:ind w:left="2160" w:hanging="360"/>
      </w:pPr>
      <w:rPr>
        <w:rFonts w:ascii="Arial" w:hAnsi="Arial" w:hint="default"/>
      </w:rPr>
    </w:lvl>
    <w:lvl w:ilvl="3" w:tplc="946C575C" w:tentative="1">
      <w:start w:val="1"/>
      <w:numFmt w:val="bullet"/>
      <w:lvlText w:val="•"/>
      <w:lvlJc w:val="left"/>
      <w:pPr>
        <w:tabs>
          <w:tab w:val="num" w:pos="2880"/>
        </w:tabs>
        <w:ind w:left="2880" w:hanging="360"/>
      </w:pPr>
      <w:rPr>
        <w:rFonts w:ascii="Arial" w:hAnsi="Arial" w:hint="default"/>
      </w:rPr>
    </w:lvl>
    <w:lvl w:ilvl="4" w:tplc="DB48E80C" w:tentative="1">
      <w:start w:val="1"/>
      <w:numFmt w:val="bullet"/>
      <w:lvlText w:val="•"/>
      <w:lvlJc w:val="left"/>
      <w:pPr>
        <w:tabs>
          <w:tab w:val="num" w:pos="3600"/>
        </w:tabs>
        <w:ind w:left="3600" w:hanging="360"/>
      </w:pPr>
      <w:rPr>
        <w:rFonts w:ascii="Arial" w:hAnsi="Arial" w:hint="default"/>
      </w:rPr>
    </w:lvl>
    <w:lvl w:ilvl="5" w:tplc="D7A2EE52" w:tentative="1">
      <w:start w:val="1"/>
      <w:numFmt w:val="bullet"/>
      <w:lvlText w:val="•"/>
      <w:lvlJc w:val="left"/>
      <w:pPr>
        <w:tabs>
          <w:tab w:val="num" w:pos="4320"/>
        </w:tabs>
        <w:ind w:left="4320" w:hanging="360"/>
      </w:pPr>
      <w:rPr>
        <w:rFonts w:ascii="Arial" w:hAnsi="Arial" w:hint="default"/>
      </w:rPr>
    </w:lvl>
    <w:lvl w:ilvl="6" w:tplc="63F66B08" w:tentative="1">
      <w:start w:val="1"/>
      <w:numFmt w:val="bullet"/>
      <w:lvlText w:val="•"/>
      <w:lvlJc w:val="left"/>
      <w:pPr>
        <w:tabs>
          <w:tab w:val="num" w:pos="5040"/>
        </w:tabs>
        <w:ind w:left="5040" w:hanging="360"/>
      </w:pPr>
      <w:rPr>
        <w:rFonts w:ascii="Arial" w:hAnsi="Arial" w:hint="default"/>
      </w:rPr>
    </w:lvl>
    <w:lvl w:ilvl="7" w:tplc="B2DC1D9C" w:tentative="1">
      <w:start w:val="1"/>
      <w:numFmt w:val="bullet"/>
      <w:lvlText w:val="•"/>
      <w:lvlJc w:val="left"/>
      <w:pPr>
        <w:tabs>
          <w:tab w:val="num" w:pos="5760"/>
        </w:tabs>
        <w:ind w:left="5760" w:hanging="360"/>
      </w:pPr>
      <w:rPr>
        <w:rFonts w:ascii="Arial" w:hAnsi="Arial" w:hint="default"/>
      </w:rPr>
    </w:lvl>
    <w:lvl w:ilvl="8" w:tplc="31C48A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6B7B42"/>
    <w:multiLevelType w:val="hybridMultilevel"/>
    <w:tmpl w:val="AD44BFE4"/>
    <w:lvl w:ilvl="0" w:tplc="24A06A28">
      <w:start w:val="1"/>
      <w:numFmt w:val="bullet"/>
      <w:lvlText w:val="•"/>
      <w:lvlJc w:val="left"/>
      <w:pPr>
        <w:tabs>
          <w:tab w:val="num" w:pos="720"/>
        </w:tabs>
        <w:ind w:left="720" w:hanging="360"/>
      </w:pPr>
      <w:rPr>
        <w:rFonts w:ascii="Arial" w:hAnsi="Arial" w:hint="default"/>
      </w:rPr>
    </w:lvl>
    <w:lvl w:ilvl="1" w:tplc="DC427DB0" w:tentative="1">
      <w:start w:val="1"/>
      <w:numFmt w:val="bullet"/>
      <w:lvlText w:val="•"/>
      <w:lvlJc w:val="left"/>
      <w:pPr>
        <w:tabs>
          <w:tab w:val="num" w:pos="1440"/>
        </w:tabs>
        <w:ind w:left="1440" w:hanging="360"/>
      </w:pPr>
      <w:rPr>
        <w:rFonts w:ascii="Arial" w:hAnsi="Arial" w:hint="default"/>
      </w:rPr>
    </w:lvl>
    <w:lvl w:ilvl="2" w:tplc="31306DD2" w:tentative="1">
      <w:start w:val="1"/>
      <w:numFmt w:val="bullet"/>
      <w:lvlText w:val="•"/>
      <w:lvlJc w:val="left"/>
      <w:pPr>
        <w:tabs>
          <w:tab w:val="num" w:pos="2160"/>
        </w:tabs>
        <w:ind w:left="2160" w:hanging="360"/>
      </w:pPr>
      <w:rPr>
        <w:rFonts w:ascii="Arial" w:hAnsi="Arial" w:hint="default"/>
      </w:rPr>
    </w:lvl>
    <w:lvl w:ilvl="3" w:tplc="8D384054" w:tentative="1">
      <w:start w:val="1"/>
      <w:numFmt w:val="bullet"/>
      <w:lvlText w:val="•"/>
      <w:lvlJc w:val="left"/>
      <w:pPr>
        <w:tabs>
          <w:tab w:val="num" w:pos="2880"/>
        </w:tabs>
        <w:ind w:left="2880" w:hanging="360"/>
      </w:pPr>
      <w:rPr>
        <w:rFonts w:ascii="Arial" w:hAnsi="Arial" w:hint="default"/>
      </w:rPr>
    </w:lvl>
    <w:lvl w:ilvl="4" w:tplc="43A684A8" w:tentative="1">
      <w:start w:val="1"/>
      <w:numFmt w:val="bullet"/>
      <w:lvlText w:val="•"/>
      <w:lvlJc w:val="left"/>
      <w:pPr>
        <w:tabs>
          <w:tab w:val="num" w:pos="3600"/>
        </w:tabs>
        <w:ind w:left="3600" w:hanging="360"/>
      </w:pPr>
      <w:rPr>
        <w:rFonts w:ascii="Arial" w:hAnsi="Arial" w:hint="default"/>
      </w:rPr>
    </w:lvl>
    <w:lvl w:ilvl="5" w:tplc="C4BC066C" w:tentative="1">
      <w:start w:val="1"/>
      <w:numFmt w:val="bullet"/>
      <w:lvlText w:val="•"/>
      <w:lvlJc w:val="left"/>
      <w:pPr>
        <w:tabs>
          <w:tab w:val="num" w:pos="4320"/>
        </w:tabs>
        <w:ind w:left="4320" w:hanging="360"/>
      </w:pPr>
      <w:rPr>
        <w:rFonts w:ascii="Arial" w:hAnsi="Arial" w:hint="default"/>
      </w:rPr>
    </w:lvl>
    <w:lvl w:ilvl="6" w:tplc="9B5A4F54" w:tentative="1">
      <w:start w:val="1"/>
      <w:numFmt w:val="bullet"/>
      <w:lvlText w:val="•"/>
      <w:lvlJc w:val="left"/>
      <w:pPr>
        <w:tabs>
          <w:tab w:val="num" w:pos="5040"/>
        </w:tabs>
        <w:ind w:left="5040" w:hanging="360"/>
      </w:pPr>
      <w:rPr>
        <w:rFonts w:ascii="Arial" w:hAnsi="Arial" w:hint="default"/>
      </w:rPr>
    </w:lvl>
    <w:lvl w:ilvl="7" w:tplc="B8F638F6" w:tentative="1">
      <w:start w:val="1"/>
      <w:numFmt w:val="bullet"/>
      <w:lvlText w:val="•"/>
      <w:lvlJc w:val="left"/>
      <w:pPr>
        <w:tabs>
          <w:tab w:val="num" w:pos="5760"/>
        </w:tabs>
        <w:ind w:left="5760" w:hanging="360"/>
      </w:pPr>
      <w:rPr>
        <w:rFonts w:ascii="Arial" w:hAnsi="Arial" w:hint="default"/>
      </w:rPr>
    </w:lvl>
    <w:lvl w:ilvl="8" w:tplc="C6AC6A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A627B1"/>
    <w:multiLevelType w:val="hybridMultilevel"/>
    <w:tmpl w:val="BA6EA682"/>
    <w:lvl w:ilvl="0" w:tplc="314EEACA">
      <w:start w:val="1"/>
      <w:numFmt w:val="bullet"/>
      <w:lvlText w:val="•"/>
      <w:lvlJc w:val="left"/>
      <w:pPr>
        <w:tabs>
          <w:tab w:val="num" w:pos="720"/>
        </w:tabs>
        <w:ind w:left="720" w:hanging="360"/>
      </w:pPr>
      <w:rPr>
        <w:rFonts w:ascii="Arial" w:hAnsi="Arial" w:hint="default"/>
      </w:rPr>
    </w:lvl>
    <w:lvl w:ilvl="1" w:tplc="E1421F50" w:tentative="1">
      <w:start w:val="1"/>
      <w:numFmt w:val="bullet"/>
      <w:lvlText w:val="•"/>
      <w:lvlJc w:val="left"/>
      <w:pPr>
        <w:tabs>
          <w:tab w:val="num" w:pos="1440"/>
        </w:tabs>
        <w:ind w:left="1440" w:hanging="360"/>
      </w:pPr>
      <w:rPr>
        <w:rFonts w:ascii="Arial" w:hAnsi="Arial" w:hint="default"/>
      </w:rPr>
    </w:lvl>
    <w:lvl w:ilvl="2" w:tplc="83B899E6" w:tentative="1">
      <w:start w:val="1"/>
      <w:numFmt w:val="bullet"/>
      <w:lvlText w:val="•"/>
      <w:lvlJc w:val="left"/>
      <w:pPr>
        <w:tabs>
          <w:tab w:val="num" w:pos="2160"/>
        </w:tabs>
        <w:ind w:left="2160" w:hanging="360"/>
      </w:pPr>
      <w:rPr>
        <w:rFonts w:ascii="Arial" w:hAnsi="Arial" w:hint="default"/>
      </w:rPr>
    </w:lvl>
    <w:lvl w:ilvl="3" w:tplc="9F44877E" w:tentative="1">
      <w:start w:val="1"/>
      <w:numFmt w:val="bullet"/>
      <w:lvlText w:val="•"/>
      <w:lvlJc w:val="left"/>
      <w:pPr>
        <w:tabs>
          <w:tab w:val="num" w:pos="2880"/>
        </w:tabs>
        <w:ind w:left="2880" w:hanging="360"/>
      </w:pPr>
      <w:rPr>
        <w:rFonts w:ascii="Arial" w:hAnsi="Arial" w:hint="default"/>
      </w:rPr>
    </w:lvl>
    <w:lvl w:ilvl="4" w:tplc="60C4BEEC" w:tentative="1">
      <w:start w:val="1"/>
      <w:numFmt w:val="bullet"/>
      <w:lvlText w:val="•"/>
      <w:lvlJc w:val="left"/>
      <w:pPr>
        <w:tabs>
          <w:tab w:val="num" w:pos="3600"/>
        </w:tabs>
        <w:ind w:left="3600" w:hanging="360"/>
      </w:pPr>
      <w:rPr>
        <w:rFonts w:ascii="Arial" w:hAnsi="Arial" w:hint="default"/>
      </w:rPr>
    </w:lvl>
    <w:lvl w:ilvl="5" w:tplc="1642359E" w:tentative="1">
      <w:start w:val="1"/>
      <w:numFmt w:val="bullet"/>
      <w:lvlText w:val="•"/>
      <w:lvlJc w:val="left"/>
      <w:pPr>
        <w:tabs>
          <w:tab w:val="num" w:pos="4320"/>
        </w:tabs>
        <w:ind w:left="4320" w:hanging="360"/>
      </w:pPr>
      <w:rPr>
        <w:rFonts w:ascii="Arial" w:hAnsi="Arial" w:hint="default"/>
      </w:rPr>
    </w:lvl>
    <w:lvl w:ilvl="6" w:tplc="4A9E1D1C" w:tentative="1">
      <w:start w:val="1"/>
      <w:numFmt w:val="bullet"/>
      <w:lvlText w:val="•"/>
      <w:lvlJc w:val="left"/>
      <w:pPr>
        <w:tabs>
          <w:tab w:val="num" w:pos="5040"/>
        </w:tabs>
        <w:ind w:left="5040" w:hanging="360"/>
      </w:pPr>
      <w:rPr>
        <w:rFonts w:ascii="Arial" w:hAnsi="Arial" w:hint="default"/>
      </w:rPr>
    </w:lvl>
    <w:lvl w:ilvl="7" w:tplc="3ED268B4" w:tentative="1">
      <w:start w:val="1"/>
      <w:numFmt w:val="bullet"/>
      <w:lvlText w:val="•"/>
      <w:lvlJc w:val="left"/>
      <w:pPr>
        <w:tabs>
          <w:tab w:val="num" w:pos="5760"/>
        </w:tabs>
        <w:ind w:left="5760" w:hanging="360"/>
      </w:pPr>
      <w:rPr>
        <w:rFonts w:ascii="Arial" w:hAnsi="Arial" w:hint="default"/>
      </w:rPr>
    </w:lvl>
    <w:lvl w:ilvl="8" w:tplc="1A8491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185F61"/>
    <w:multiLevelType w:val="hybridMultilevel"/>
    <w:tmpl w:val="B35675F6"/>
    <w:lvl w:ilvl="0" w:tplc="FFE204FA">
      <w:start w:val="1"/>
      <w:numFmt w:val="bullet"/>
      <w:lvlText w:val="•"/>
      <w:lvlJc w:val="left"/>
      <w:pPr>
        <w:tabs>
          <w:tab w:val="num" w:pos="720"/>
        </w:tabs>
        <w:ind w:left="720" w:hanging="360"/>
      </w:pPr>
      <w:rPr>
        <w:rFonts w:ascii="Arial" w:hAnsi="Arial" w:hint="default"/>
      </w:rPr>
    </w:lvl>
    <w:lvl w:ilvl="1" w:tplc="5CA80798" w:tentative="1">
      <w:start w:val="1"/>
      <w:numFmt w:val="bullet"/>
      <w:lvlText w:val="•"/>
      <w:lvlJc w:val="left"/>
      <w:pPr>
        <w:tabs>
          <w:tab w:val="num" w:pos="1440"/>
        </w:tabs>
        <w:ind w:left="1440" w:hanging="360"/>
      </w:pPr>
      <w:rPr>
        <w:rFonts w:ascii="Arial" w:hAnsi="Arial" w:hint="default"/>
      </w:rPr>
    </w:lvl>
    <w:lvl w:ilvl="2" w:tplc="B8D6A3A6" w:tentative="1">
      <w:start w:val="1"/>
      <w:numFmt w:val="bullet"/>
      <w:lvlText w:val="•"/>
      <w:lvlJc w:val="left"/>
      <w:pPr>
        <w:tabs>
          <w:tab w:val="num" w:pos="2160"/>
        </w:tabs>
        <w:ind w:left="2160" w:hanging="360"/>
      </w:pPr>
      <w:rPr>
        <w:rFonts w:ascii="Arial" w:hAnsi="Arial" w:hint="default"/>
      </w:rPr>
    </w:lvl>
    <w:lvl w:ilvl="3" w:tplc="8DFEB0B2" w:tentative="1">
      <w:start w:val="1"/>
      <w:numFmt w:val="bullet"/>
      <w:lvlText w:val="•"/>
      <w:lvlJc w:val="left"/>
      <w:pPr>
        <w:tabs>
          <w:tab w:val="num" w:pos="2880"/>
        </w:tabs>
        <w:ind w:left="2880" w:hanging="360"/>
      </w:pPr>
      <w:rPr>
        <w:rFonts w:ascii="Arial" w:hAnsi="Arial" w:hint="default"/>
      </w:rPr>
    </w:lvl>
    <w:lvl w:ilvl="4" w:tplc="253CF562" w:tentative="1">
      <w:start w:val="1"/>
      <w:numFmt w:val="bullet"/>
      <w:lvlText w:val="•"/>
      <w:lvlJc w:val="left"/>
      <w:pPr>
        <w:tabs>
          <w:tab w:val="num" w:pos="3600"/>
        </w:tabs>
        <w:ind w:left="3600" w:hanging="360"/>
      </w:pPr>
      <w:rPr>
        <w:rFonts w:ascii="Arial" w:hAnsi="Arial" w:hint="default"/>
      </w:rPr>
    </w:lvl>
    <w:lvl w:ilvl="5" w:tplc="4C06D56A" w:tentative="1">
      <w:start w:val="1"/>
      <w:numFmt w:val="bullet"/>
      <w:lvlText w:val="•"/>
      <w:lvlJc w:val="left"/>
      <w:pPr>
        <w:tabs>
          <w:tab w:val="num" w:pos="4320"/>
        </w:tabs>
        <w:ind w:left="4320" w:hanging="360"/>
      </w:pPr>
      <w:rPr>
        <w:rFonts w:ascii="Arial" w:hAnsi="Arial" w:hint="default"/>
      </w:rPr>
    </w:lvl>
    <w:lvl w:ilvl="6" w:tplc="E4F297CA" w:tentative="1">
      <w:start w:val="1"/>
      <w:numFmt w:val="bullet"/>
      <w:lvlText w:val="•"/>
      <w:lvlJc w:val="left"/>
      <w:pPr>
        <w:tabs>
          <w:tab w:val="num" w:pos="5040"/>
        </w:tabs>
        <w:ind w:left="5040" w:hanging="360"/>
      </w:pPr>
      <w:rPr>
        <w:rFonts w:ascii="Arial" w:hAnsi="Arial" w:hint="default"/>
      </w:rPr>
    </w:lvl>
    <w:lvl w:ilvl="7" w:tplc="AD10B57C" w:tentative="1">
      <w:start w:val="1"/>
      <w:numFmt w:val="bullet"/>
      <w:lvlText w:val="•"/>
      <w:lvlJc w:val="left"/>
      <w:pPr>
        <w:tabs>
          <w:tab w:val="num" w:pos="5760"/>
        </w:tabs>
        <w:ind w:left="5760" w:hanging="360"/>
      </w:pPr>
      <w:rPr>
        <w:rFonts w:ascii="Arial" w:hAnsi="Arial" w:hint="default"/>
      </w:rPr>
    </w:lvl>
    <w:lvl w:ilvl="8" w:tplc="D380811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9A1C27"/>
    <w:multiLevelType w:val="hybridMultilevel"/>
    <w:tmpl w:val="5E96F4FE"/>
    <w:lvl w:ilvl="0" w:tplc="6D6C336E">
      <w:start w:val="1"/>
      <w:numFmt w:val="bullet"/>
      <w:lvlText w:val="•"/>
      <w:lvlJc w:val="left"/>
      <w:pPr>
        <w:tabs>
          <w:tab w:val="num" w:pos="720"/>
        </w:tabs>
        <w:ind w:left="720" w:hanging="360"/>
      </w:pPr>
      <w:rPr>
        <w:rFonts w:ascii="Arial" w:hAnsi="Arial" w:hint="default"/>
      </w:rPr>
    </w:lvl>
    <w:lvl w:ilvl="1" w:tplc="650AC758" w:tentative="1">
      <w:start w:val="1"/>
      <w:numFmt w:val="bullet"/>
      <w:lvlText w:val="•"/>
      <w:lvlJc w:val="left"/>
      <w:pPr>
        <w:tabs>
          <w:tab w:val="num" w:pos="1440"/>
        </w:tabs>
        <w:ind w:left="1440" w:hanging="360"/>
      </w:pPr>
      <w:rPr>
        <w:rFonts w:ascii="Arial" w:hAnsi="Arial" w:hint="default"/>
      </w:rPr>
    </w:lvl>
    <w:lvl w:ilvl="2" w:tplc="F8F0BF1C" w:tentative="1">
      <w:start w:val="1"/>
      <w:numFmt w:val="bullet"/>
      <w:lvlText w:val="•"/>
      <w:lvlJc w:val="left"/>
      <w:pPr>
        <w:tabs>
          <w:tab w:val="num" w:pos="2160"/>
        </w:tabs>
        <w:ind w:left="2160" w:hanging="360"/>
      </w:pPr>
      <w:rPr>
        <w:rFonts w:ascii="Arial" w:hAnsi="Arial" w:hint="default"/>
      </w:rPr>
    </w:lvl>
    <w:lvl w:ilvl="3" w:tplc="30441B90" w:tentative="1">
      <w:start w:val="1"/>
      <w:numFmt w:val="bullet"/>
      <w:lvlText w:val="•"/>
      <w:lvlJc w:val="left"/>
      <w:pPr>
        <w:tabs>
          <w:tab w:val="num" w:pos="2880"/>
        </w:tabs>
        <w:ind w:left="2880" w:hanging="360"/>
      </w:pPr>
      <w:rPr>
        <w:rFonts w:ascii="Arial" w:hAnsi="Arial" w:hint="default"/>
      </w:rPr>
    </w:lvl>
    <w:lvl w:ilvl="4" w:tplc="C9542BC6" w:tentative="1">
      <w:start w:val="1"/>
      <w:numFmt w:val="bullet"/>
      <w:lvlText w:val="•"/>
      <w:lvlJc w:val="left"/>
      <w:pPr>
        <w:tabs>
          <w:tab w:val="num" w:pos="3600"/>
        </w:tabs>
        <w:ind w:left="3600" w:hanging="360"/>
      </w:pPr>
      <w:rPr>
        <w:rFonts w:ascii="Arial" w:hAnsi="Arial" w:hint="default"/>
      </w:rPr>
    </w:lvl>
    <w:lvl w:ilvl="5" w:tplc="987667C0" w:tentative="1">
      <w:start w:val="1"/>
      <w:numFmt w:val="bullet"/>
      <w:lvlText w:val="•"/>
      <w:lvlJc w:val="left"/>
      <w:pPr>
        <w:tabs>
          <w:tab w:val="num" w:pos="4320"/>
        </w:tabs>
        <w:ind w:left="4320" w:hanging="360"/>
      </w:pPr>
      <w:rPr>
        <w:rFonts w:ascii="Arial" w:hAnsi="Arial" w:hint="default"/>
      </w:rPr>
    </w:lvl>
    <w:lvl w:ilvl="6" w:tplc="9A4CCD2C" w:tentative="1">
      <w:start w:val="1"/>
      <w:numFmt w:val="bullet"/>
      <w:lvlText w:val="•"/>
      <w:lvlJc w:val="left"/>
      <w:pPr>
        <w:tabs>
          <w:tab w:val="num" w:pos="5040"/>
        </w:tabs>
        <w:ind w:left="5040" w:hanging="360"/>
      </w:pPr>
      <w:rPr>
        <w:rFonts w:ascii="Arial" w:hAnsi="Arial" w:hint="default"/>
      </w:rPr>
    </w:lvl>
    <w:lvl w:ilvl="7" w:tplc="A3FEB972" w:tentative="1">
      <w:start w:val="1"/>
      <w:numFmt w:val="bullet"/>
      <w:lvlText w:val="•"/>
      <w:lvlJc w:val="left"/>
      <w:pPr>
        <w:tabs>
          <w:tab w:val="num" w:pos="5760"/>
        </w:tabs>
        <w:ind w:left="5760" w:hanging="360"/>
      </w:pPr>
      <w:rPr>
        <w:rFonts w:ascii="Arial" w:hAnsi="Arial" w:hint="default"/>
      </w:rPr>
    </w:lvl>
    <w:lvl w:ilvl="8" w:tplc="DE80798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9F0E5C"/>
    <w:multiLevelType w:val="hybridMultilevel"/>
    <w:tmpl w:val="08DC34EE"/>
    <w:lvl w:ilvl="0" w:tplc="DFD477DC">
      <w:start w:val="1"/>
      <w:numFmt w:val="bullet"/>
      <w:lvlText w:val="•"/>
      <w:lvlJc w:val="left"/>
      <w:pPr>
        <w:tabs>
          <w:tab w:val="num" w:pos="720"/>
        </w:tabs>
        <w:ind w:left="720" w:hanging="360"/>
      </w:pPr>
      <w:rPr>
        <w:rFonts w:ascii="Arial" w:hAnsi="Arial" w:hint="default"/>
      </w:rPr>
    </w:lvl>
    <w:lvl w:ilvl="1" w:tplc="AE1AB15A" w:tentative="1">
      <w:start w:val="1"/>
      <w:numFmt w:val="bullet"/>
      <w:lvlText w:val="•"/>
      <w:lvlJc w:val="left"/>
      <w:pPr>
        <w:tabs>
          <w:tab w:val="num" w:pos="1440"/>
        </w:tabs>
        <w:ind w:left="1440" w:hanging="360"/>
      </w:pPr>
      <w:rPr>
        <w:rFonts w:ascii="Arial" w:hAnsi="Arial" w:hint="default"/>
      </w:rPr>
    </w:lvl>
    <w:lvl w:ilvl="2" w:tplc="360A849A" w:tentative="1">
      <w:start w:val="1"/>
      <w:numFmt w:val="bullet"/>
      <w:lvlText w:val="•"/>
      <w:lvlJc w:val="left"/>
      <w:pPr>
        <w:tabs>
          <w:tab w:val="num" w:pos="2160"/>
        </w:tabs>
        <w:ind w:left="2160" w:hanging="360"/>
      </w:pPr>
      <w:rPr>
        <w:rFonts w:ascii="Arial" w:hAnsi="Arial" w:hint="default"/>
      </w:rPr>
    </w:lvl>
    <w:lvl w:ilvl="3" w:tplc="986AB87E" w:tentative="1">
      <w:start w:val="1"/>
      <w:numFmt w:val="bullet"/>
      <w:lvlText w:val="•"/>
      <w:lvlJc w:val="left"/>
      <w:pPr>
        <w:tabs>
          <w:tab w:val="num" w:pos="2880"/>
        </w:tabs>
        <w:ind w:left="2880" w:hanging="360"/>
      </w:pPr>
      <w:rPr>
        <w:rFonts w:ascii="Arial" w:hAnsi="Arial" w:hint="default"/>
      </w:rPr>
    </w:lvl>
    <w:lvl w:ilvl="4" w:tplc="7160E0A8" w:tentative="1">
      <w:start w:val="1"/>
      <w:numFmt w:val="bullet"/>
      <w:lvlText w:val="•"/>
      <w:lvlJc w:val="left"/>
      <w:pPr>
        <w:tabs>
          <w:tab w:val="num" w:pos="3600"/>
        </w:tabs>
        <w:ind w:left="3600" w:hanging="360"/>
      </w:pPr>
      <w:rPr>
        <w:rFonts w:ascii="Arial" w:hAnsi="Arial" w:hint="default"/>
      </w:rPr>
    </w:lvl>
    <w:lvl w:ilvl="5" w:tplc="0B96CED2" w:tentative="1">
      <w:start w:val="1"/>
      <w:numFmt w:val="bullet"/>
      <w:lvlText w:val="•"/>
      <w:lvlJc w:val="left"/>
      <w:pPr>
        <w:tabs>
          <w:tab w:val="num" w:pos="4320"/>
        </w:tabs>
        <w:ind w:left="4320" w:hanging="360"/>
      </w:pPr>
      <w:rPr>
        <w:rFonts w:ascii="Arial" w:hAnsi="Arial" w:hint="default"/>
      </w:rPr>
    </w:lvl>
    <w:lvl w:ilvl="6" w:tplc="F9C463FE" w:tentative="1">
      <w:start w:val="1"/>
      <w:numFmt w:val="bullet"/>
      <w:lvlText w:val="•"/>
      <w:lvlJc w:val="left"/>
      <w:pPr>
        <w:tabs>
          <w:tab w:val="num" w:pos="5040"/>
        </w:tabs>
        <w:ind w:left="5040" w:hanging="360"/>
      </w:pPr>
      <w:rPr>
        <w:rFonts w:ascii="Arial" w:hAnsi="Arial" w:hint="default"/>
      </w:rPr>
    </w:lvl>
    <w:lvl w:ilvl="7" w:tplc="7FDA72E0" w:tentative="1">
      <w:start w:val="1"/>
      <w:numFmt w:val="bullet"/>
      <w:lvlText w:val="•"/>
      <w:lvlJc w:val="left"/>
      <w:pPr>
        <w:tabs>
          <w:tab w:val="num" w:pos="5760"/>
        </w:tabs>
        <w:ind w:left="5760" w:hanging="360"/>
      </w:pPr>
      <w:rPr>
        <w:rFonts w:ascii="Arial" w:hAnsi="Arial" w:hint="default"/>
      </w:rPr>
    </w:lvl>
    <w:lvl w:ilvl="8" w:tplc="7512C7F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81069F"/>
    <w:multiLevelType w:val="hybridMultilevel"/>
    <w:tmpl w:val="3ED4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743C3"/>
    <w:multiLevelType w:val="hybridMultilevel"/>
    <w:tmpl w:val="8EC8F48C"/>
    <w:lvl w:ilvl="0" w:tplc="425ADBDE">
      <w:start w:val="1"/>
      <w:numFmt w:val="bullet"/>
      <w:lvlText w:val="•"/>
      <w:lvlJc w:val="left"/>
      <w:pPr>
        <w:tabs>
          <w:tab w:val="num" w:pos="720"/>
        </w:tabs>
        <w:ind w:left="720" w:hanging="360"/>
      </w:pPr>
      <w:rPr>
        <w:rFonts w:ascii="Arial" w:hAnsi="Arial" w:hint="default"/>
      </w:rPr>
    </w:lvl>
    <w:lvl w:ilvl="1" w:tplc="89B2D6C6" w:tentative="1">
      <w:start w:val="1"/>
      <w:numFmt w:val="bullet"/>
      <w:lvlText w:val="•"/>
      <w:lvlJc w:val="left"/>
      <w:pPr>
        <w:tabs>
          <w:tab w:val="num" w:pos="1440"/>
        </w:tabs>
        <w:ind w:left="1440" w:hanging="360"/>
      </w:pPr>
      <w:rPr>
        <w:rFonts w:ascii="Arial" w:hAnsi="Arial" w:hint="default"/>
      </w:rPr>
    </w:lvl>
    <w:lvl w:ilvl="2" w:tplc="1760FCBE" w:tentative="1">
      <w:start w:val="1"/>
      <w:numFmt w:val="bullet"/>
      <w:lvlText w:val="•"/>
      <w:lvlJc w:val="left"/>
      <w:pPr>
        <w:tabs>
          <w:tab w:val="num" w:pos="2160"/>
        </w:tabs>
        <w:ind w:left="2160" w:hanging="360"/>
      </w:pPr>
      <w:rPr>
        <w:rFonts w:ascii="Arial" w:hAnsi="Arial" w:hint="default"/>
      </w:rPr>
    </w:lvl>
    <w:lvl w:ilvl="3" w:tplc="9A006E0C" w:tentative="1">
      <w:start w:val="1"/>
      <w:numFmt w:val="bullet"/>
      <w:lvlText w:val="•"/>
      <w:lvlJc w:val="left"/>
      <w:pPr>
        <w:tabs>
          <w:tab w:val="num" w:pos="2880"/>
        </w:tabs>
        <w:ind w:left="2880" w:hanging="360"/>
      </w:pPr>
      <w:rPr>
        <w:rFonts w:ascii="Arial" w:hAnsi="Arial" w:hint="default"/>
      </w:rPr>
    </w:lvl>
    <w:lvl w:ilvl="4" w:tplc="52D08B1C" w:tentative="1">
      <w:start w:val="1"/>
      <w:numFmt w:val="bullet"/>
      <w:lvlText w:val="•"/>
      <w:lvlJc w:val="left"/>
      <w:pPr>
        <w:tabs>
          <w:tab w:val="num" w:pos="3600"/>
        </w:tabs>
        <w:ind w:left="3600" w:hanging="360"/>
      </w:pPr>
      <w:rPr>
        <w:rFonts w:ascii="Arial" w:hAnsi="Arial" w:hint="default"/>
      </w:rPr>
    </w:lvl>
    <w:lvl w:ilvl="5" w:tplc="56E294BC" w:tentative="1">
      <w:start w:val="1"/>
      <w:numFmt w:val="bullet"/>
      <w:lvlText w:val="•"/>
      <w:lvlJc w:val="left"/>
      <w:pPr>
        <w:tabs>
          <w:tab w:val="num" w:pos="4320"/>
        </w:tabs>
        <w:ind w:left="4320" w:hanging="360"/>
      </w:pPr>
      <w:rPr>
        <w:rFonts w:ascii="Arial" w:hAnsi="Arial" w:hint="default"/>
      </w:rPr>
    </w:lvl>
    <w:lvl w:ilvl="6" w:tplc="937EAB90" w:tentative="1">
      <w:start w:val="1"/>
      <w:numFmt w:val="bullet"/>
      <w:lvlText w:val="•"/>
      <w:lvlJc w:val="left"/>
      <w:pPr>
        <w:tabs>
          <w:tab w:val="num" w:pos="5040"/>
        </w:tabs>
        <w:ind w:left="5040" w:hanging="360"/>
      </w:pPr>
      <w:rPr>
        <w:rFonts w:ascii="Arial" w:hAnsi="Arial" w:hint="default"/>
      </w:rPr>
    </w:lvl>
    <w:lvl w:ilvl="7" w:tplc="576A0F4A" w:tentative="1">
      <w:start w:val="1"/>
      <w:numFmt w:val="bullet"/>
      <w:lvlText w:val="•"/>
      <w:lvlJc w:val="left"/>
      <w:pPr>
        <w:tabs>
          <w:tab w:val="num" w:pos="5760"/>
        </w:tabs>
        <w:ind w:left="5760" w:hanging="360"/>
      </w:pPr>
      <w:rPr>
        <w:rFonts w:ascii="Arial" w:hAnsi="Arial" w:hint="default"/>
      </w:rPr>
    </w:lvl>
    <w:lvl w:ilvl="8" w:tplc="05E6CA38" w:tentative="1">
      <w:start w:val="1"/>
      <w:numFmt w:val="bullet"/>
      <w:lvlText w:val="•"/>
      <w:lvlJc w:val="left"/>
      <w:pPr>
        <w:tabs>
          <w:tab w:val="num" w:pos="6480"/>
        </w:tabs>
        <w:ind w:left="6480" w:hanging="360"/>
      </w:pPr>
      <w:rPr>
        <w:rFonts w:ascii="Arial" w:hAnsi="Arial" w:hint="default"/>
      </w:rPr>
    </w:lvl>
  </w:abstractNum>
  <w:num w:numId="1" w16cid:durableId="725303372">
    <w:abstractNumId w:val="4"/>
  </w:num>
  <w:num w:numId="2" w16cid:durableId="1166359506">
    <w:abstractNumId w:val="6"/>
  </w:num>
  <w:num w:numId="3" w16cid:durableId="1551531963">
    <w:abstractNumId w:val="7"/>
  </w:num>
  <w:num w:numId="4" w16cid:durableId="741489886">
    <w:abstractNumId w:val="1"/>
  </w:num>
  <w:num w:numId="5" w16cid:durableId="1247766498">
    <w:abstractNumId w:val="2"/>
  </w:num>
  <w:num w:numId="6" w16cid:durableId="681861602">
    <w:abstractNumId w:val="9"/>
  </w:num>
  <w:num w:numId="7" w16cid:durableId="1966111165">
    <w:abstractNumId w:val="3"/>
  </w:num>
  <w:num w:numId="8" w16cid:durableId="766582271">
    <w:abstractNumId w:val="0"/>
  </w:num>
  <w:num w:numId="9" w16cid:durableId="1090349272">
    <w:abstractNumId w:val="5"/>
  </w:num>
  <w:num w:numId="10" w16cid:durableId="4556851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1CA"/>
    <w:rsid w:val="000205D2"/>
    <w:rsid w:val="000340CD"/>
    <w:rsid w:val="0009179A"/>
    <w:rsid w:val="000A48B7"/>
    <w:rsid w:val="000A7564"/>
    <w:rsid w:val="000B1A00"/>
    <w:rsid w:val="000C2AB7"/>
    <w:rsid w:val="000C63D7"/>
    <w:rsid w:val="000E5EB6"/>
    <w:rsid w:val="00115BD4"/>
    <w:rsid w:val="00117D1A"/>
    <w:rsid w:val="00135A26"/>
    <w:rsid w:val="0014701A"/>
    <w:rsid w:val="00162DD8"/>
    <w:rsid w:val="001743C2"/>
    <w:rsid w:val="00183640"/>
    <w:rsid w:val="00195E6C"/>
    <w:rsid w:val="00196082"/>
    <w:rsid w:val="001B4416"/>
    <w:rsid w:val="001D07E0"/>
    <w:rsid w:val="001D14C7"/>
    <w:rsid w:val="001D62E9"/>
    <w:rsid w:val="001D71CA"/>
    <w:rsid w:val="001D7FC1"/>
    <w:rsid w:val="001E56D6"/>
    <w:rsid w:val="00220717"/>
    <w:rsid w:val="00224DFC"/>
    <w:rsid w:val="00254424"/>
    <w:rsid w:val="00287797"/>
    <w:rsid w:val="002B33FA"/>
    <w:rsid w:val="002C0CBA"/>
    <w:rsid w:val="002F0A0C"/>
    <w:rsid w:val="002F4300"/>
    <w:rsid w:val="00302904"/>
    <w:rsid w:val="00343685"/>
    <w:rsid w:val="00352793"/>
    <w:rsid w:val="00360FD9"/>
    <w:rsid w:val="003667ED"/>
    <w:rsid w:val="00391258"/>
    <w:rsid w:val="00396310"/>
    <w:rsid w:val="003B44D2"/>
    <w:rsid w:val="003E71E1"/>
    <w:rsid w:val="003E7BAE"/>
    <w:rsid w:val="003F44F6"/>
    <w:rsid w:val="00452DFB"/>
    <w:rsid w:val="004751FE"/>
    <w:rsid w:val="00494166"/>
    <w:rsid w:val="004A0458"/>
    <w:rsid w:val="004A42C9"/>
    <w:rsid w:val="004B335D"/>
    <w:rsid w:val="004C4582"/>
    <w:rsid w:val="004E34D8"/>
    <w:rsid w:val="00511398"/>
    <w:rsid w:val="00520F4A"/>
    <w:rsid w:val="005273DE"/>
    <w:rsid w:val="00544AA2"/>
    <w:rsid w:val="00546391"/>
    <w:rsid w:val="005560C1"/>
    <w:rsid w:val="00562594"/>
    <w:rsid w:val="0056414E"/>
    <w:rsid w:val="005647A7"/>
    <w:rsid w:val="00565712"/>
    <w:rsid w:val="00581435"/>
    <w:rsid w:val="00587795"/>
    <w:rsid w:val="005A099A"/>
    <w:rsid w:val="005A1F88"/>
    <w:rsid w:val="005C575F"/>
    <w:rsid w:val="005C7EFC"/>
    <w:rsid w:val="005D7CCE"/>
    <w:rsid w:val="005F6CF2"/>
    <w:rsid w:val="006017C9"/>
    <w:rsid w:val="00615675"/>
    <w:rsid w:val="00684448"/>
    <w:rsid w:val="0068793F"/>
    <w:rsid w:val="006A69B6"/>
    <w:rsid w:val="006B365D"/>
    <w:rsid w:val="006C20D9"/>
    <w:rsid w:val="006F5493"/>
    <w:rsid w:val="006F5FAB"/>
    <w:rsid w:val="00720F0A"/>
    <w:rsid w:val="00793733"/>
    <w:rsid w:val="007B263E"/>
    <w:rsid w:val="007C39C7"/>
    <w:rsid w:val="007C6946"/>
    <w:rsid w:val="007F6BFD"/>
    <w:rsid w:val="008213AA"/>
    <w:rsid w:val="00824BD2"/>
    <w:rsid w:val="008D666D"/>
    <w:rsid w:val="008E5ACD"/>
    <w:rsid w:val="009549E3"/>
    <w:rsid w:val="0098210C"/>
    <w:rsid w:val="009936C4"/>
    <w:rsid w:val="009963FD"/>
    <w:rsid w:val="009B31D2"/>
    <w:rsid w:val="009C274A"/>
    <w:rsid w:val="009D495F"/>
    <w:rsid w:val="00A12315"/>
    <w:rsid w:val="00A260DA"/>
    <w:rsid w:val="00A61BB1"/>
    <w:rsid w:val="00A821B5"/>
    <w:rsid w:val="00A8769B"/>
    <w:rsid w:val="00A96A36"/>
    <w:rsid w:val="00AA1F6F"/>
    <w:rsid w:val="00AB104B"/>
    <w:rsid w:val="00AB2CBB"/>
    <w:rsid w:val="00AD5A9C"/>
    <w:rsid w:val="00AF304C"/>
    <w:rsid w:val="00B05162"/>
    <w:rsid w:val="00B15BF3"/>
    <w:rsid w:val="00B2113F"/>
    <w:rsid w:val="00B33AA4"/>
    <w:rsid w:val="00B56CE3"/>
    <w:rsid w:val="00B721DB"/>
    <w:rsid w:val="00B9759E"/>
    <w:rsid w:val="00BB4E6A"/>
    <w:rsid w:val="00BC690C"/>
    <w:rsid w:val="00BE4044"/>
    <w:rsid w:val="00C15D9D"/>
    <w:rsid w:val="00C65A40"/>
    <w:rsid w:val="00C748A3"/>
    <w:rsid w:val="00C856EE"/>
    <w:rsid w:val="00D45423"/>
    <w:rsid w:val="00D75127"/>
    <w:rsid w:val="00D75EA1"/>
    <w:rsid w:val="00DB1702"/>
    <w:rsid w:val="00DE1874"/>
    <w:rsid w:val="00DE6182"/>
    <w:rsid w:val="00E01995"/>
    <w:rsid w:val="00E23E6B"/>
    <w:rsid w:val="00E2551A"/>
    <w:rsid w:val="00E32F1F"/>
    <w:rsid w:val="00E37A17"/>
    <w:rsid w:val="00E61A5B"/>
    <w:rsid w:val="00E66312"/>
    <w:rsid w:val="00E829F0"/>
    <w:rsid w:val="00EA14D1"/>
    <w:rsid w:val="00EB1F78"/>
    <w:rsid w:val="00ED1C38"/>
    <w:rsid w:val="00ED45F7"/>
    <w:rsid w:val="00EE6325"/>
    <w:rsid w:val="00EE7EE6"/>
    <w:rsid w:val="00F64904"/>
    <w:rsid w:val="00F87EDE"/>
    <w:rsid w:val="00FB6094"/>
    <w:rsid w:val="00FB702D"/>
    <w:rsid w:val="00FC5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F4C7AF"/>
  <w15:chartTrackingRefBased/>
  <w15:docId w15:val="{D9285251-939A-4F65-805E-9B9163CBC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1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D71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71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1C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D71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71CA"/>
    <w:rPr>
      <w:rFonts w:eastAsiaTheme="minorEastAsia"/>
      <w:kern w:val="0"/>
      <w:lang w:val="en-US"/>
      <w14:ligatures w14:val="none"/>
    </w:rPr>
  </w:style>
  <w:style w:type="paragraph" w:styleId="TOCHeading">
    <w:name w:val="TOC Heading"/>
    <w:basedOn w:val="Heading1"/>
    <w:next w:val="Normal"/>
    <w:uiPriority w:val="39"/>
    <w:unhideWhenUsed/>
    <w:qFormat/>
    <w:rsid w:val="001D71CA"/>
    <w:pPr>
      <w:outlineLvl w:val="9"/>
    </w:pPr>
    <w:rPr>
      <w:kern w:val="0"/>
      <w:lang w:val="en-US"/>
      <w14:ligatures w14:val="none"/>
    </w:rPr>
  </w:style>
  <w:style w:type="character" w:customStyle="1" w:styleId="Heading3Char">
    <w:name w:val="Heading 3 Char"/>
    <w:basedOn w:val="DefaultParagraphFont"/>
    <w:link w:val="Heading3"/>
    <w:uiPriority w:val="9"/>
    <w:rsid w:val="001D71CA"/>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D71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9759E"/>
    <w:pPr>
      <w:ind w:left="720"/>
      <w:contextualSpacing/>
    </w:pPr>
  </w:style>
  <w:style w:type="character" w:customStyle="1" w:styleId="premium-content">
    <w:name w:val="premium-content"/>
    <w:basedOn w:val="DefaultParagraphFont"/>
    <w:rsid w:val="00587795"/>
  </w:style>
  <w:style w:type="paragraph" w:styleId="NormalWeb">
    <w:name w:val="Normal (Web)"/>
    <w:basedOn w:val="Normal"/>
    <w:uiPriority w:val="99"/>
    <w:semiHidden/>
    <w:unhideWhenUsed/>
    <w:rsid w:val="00ED45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0599">
      <w:bodyDiv w:val="1"/>
      <w:marLeft w:val="0"/>
      <w:marRight w:val="0"/>
      <w:marTop w:val="0"/>
      <w:marBottom w:val="0"/>
      <w:divBdr>
        <w:top w:val="none" w:sz="0" w:space="0" w:color="auto"/>
        <w:left w:val="none" w:sz="0" w:space="0" w:color="auto"/>
        <w:bottom w:val="none" w:sz="0" w:space="0" w:color="auto"/>
        <w:right w:val="none" w:sz="0" w:space="0" w:color="auto"/>
      </w:divBdr>
      <w:divsChild>
        <w:div w:id="1614894706">
          <w:marLeft w:val="360"/>
          <w:marRight w:val="0"/>
          <w:marTop w:val="200"/>
          <w:marBottom w:val="0"/>
          <w:divBdr>
            <w:top w:val="none" w:sz="0" w:space="0" w:color="auto"/>
            <w:left w:val="none" w:sz="0" w:space="0" w:color="auto"/>
            <w:bottom w:val="none" w:sz="0" w:space="0" w:color="auto"/>
            <w:right w:val="none" w:sz="0" w:space="0" w:color="auto"/>
          </w:divBdr>
        </w:div>
      </w:divsChild>
    </w:div>
    <w:div w:id="67270413">
      <w:bodyDiv w:val="1"/>
      <w:marLeft w:val="0"/>
      <w:marRight w:val="0"/>
      <w:marTop w:val="0"/>
      <w:marBottom w:val="0"/>
      <w:divBdr>
        <w:top w:val="none" w:sz="0" w:space="0" w:color="auto"/>
        <w:left w:val="none" w:sz="0" w:space="0" w:color="auto"/>
        <w:bottom w:val="none" w:sz="0" w:space="0" w:color="auto"/>
        <w:right w:val="none" w:sz="0" w:space="0" w:color="auto"/>
      </w:divBdr>
      <w:divsChild>
        <w:div w:id="1896164181">
          <w:marLeft w:val="360"/>
          <w:marRight w:val="0"/>
          <w:marTop w:val="200"/>
          <w:marBottom w:val="0"/>
          <w:divBdr>
            <w:top w:val="none" w:sz="0" w:space="0" w:color="auto"/>
            <w:left w:val="none" w:sz="0" w:space="0" w:color="auto"/>
            <w:bottom w:val="none" w:sz="0" w:space="0" w:color="auto"/>
            <w:right w:val="none" w:sz="0" w:space="0" w:color="auto"/>
          </w:divBdr>
        </w:div>
        <w:div w:id="1861040971">
          <w:marLeft w:val="360"/>
          <w:marRight w:val="0"/>
          <w:marTop w:val="200"/>
          <w:marBottom w:val="0"/>
          <w:divBdr>
            <w:top w:val="none" w:sz="0" w:space="0" w:color="auto"/>
            <w:left w:val="none" w:sz="0" w:space="0" w:color="auto"/>
            <w:bottom w:val="none" w:sz="0" w:space="0" w:color="auto"/>
            <w:right w:val="none" w:sz="0" w:space="0" w:color="auto"/>
          </w:divBdr>
        </w:div>
        <w:div w:id="2027244963">
          <w:marLeft w:val="360"/>
          <w:marRight w:val="0"/>
          <w:marTop w:val="200"/>
          <w:marBottom w:val="0"/>
          <w:divBdr>
            <w:top w:val="none" w:sz="0" w:space="0" w:color="auto"/>
            <w:left w:val="none" w:sz="0" w:space="0" w:color="auto"/>
            <w:bottom w:val="none" w:sz="0" w:space="0" w:color="auto"/>
            <w:right w:val="none" w:sz="0" w:space="0" w:color="auto"/>
          </w:divBdr>
        </w:div>
      </w:divsChild>
    </w:div>
    <w:div w:id="100731997">
      <w:bodyDiv w:val="1"/>
      <w:marLeft w:val="0"/>
      <w:marRight w:val="0"/>
      <w:marTop w:val="0"/>
      <w:marBottom w:val="0"/>
      <w:divBdr>
        <w:top w:val="none" w:sz="0" w:space="0" w:color="auto"/>
        <w:left w:val="none" w:sz="0" w:space="0" w:color="auto"/>
        <w:bottom w:val="none" w:sz="0" w:space="0" w:color="auto"/>
        <w:right w:val="none" w:sz="0" w:space="0" w:color="auto"/>
      </w:divBdr>
      <w:divsChild>
        <w:div w:id="701980422">
          <w:marLeft w:val="360"/>
          <w:marRight w:val="0"/>
          <w:marTop w:val="200"/>
          <w:marBottom w:val="0"/>
          <w:divBdr>
            <w:top w:val="none" w:sz="0" w:space="0" w:color="auto"/>
            <w:left w:val="none" w:sz="0" w:space="0" w:color="auto"/>
            <w:bottom w:val="none" w:sz="0" w:space="0" w:color="auto"/>
            <w:right w:val="none" w:sz="0" w:space="0" w:color="auto"/>
          </w:divBdr>
        </w:div>
      </w:divsChild>
    </w:div>
    <w:div w:id="517427532">
      <w:bodyDiv w:val="1"/>
      <w:marLeft w:val="0"/>
      <w:marRight w:val="0"/>
      <w:marTop w:val="0"/>
      <w:marBottom w:val="0"/>
      <w:divBdr>
        <w:top w:val="none" w:sz="0" w:space="0" w:color="auto"/>
        <w:left w:val="none" w:sz="0" w:space="0" w:color="auto"/>
        <w:bottom w:val="none" w:sz="0" w:space="0" w:color="auto"/>
        <w:right w:val="none" w:sz="0" w:space="0" w:color="auto"/>
      </w:divBdr>
      <w:divsChild>
        <w:div w:id="321348492">
          <w:marLeft w:val="360"/>
          <w:marRight w:val="0"/>
          <w:marTop w:val="200"/>
          <w:marBottom w:val="0"/>
          <w:divBdr>
            <w:top w:val="none" w:sz="0" w:space="0" w:color="auto"/>
            <w:left w:val="none" w:sz="0" w:space="0" w:color="auto"/>
            <w:bottom w:val="none" w:sz="0" w:space="0" w:color="auto"/>
            <w:right w:val="none" w:sz="0" w:space="0" w:color="auto"/>
          </w:divBdr>
        </w:div>
      </w:divsChild>
    </w:div>
    <w:div w:id="680737743">
      <w:bodyDiv w:val="1"/>
      <w:marLeft w:val="0"/>
      <w:marRight w:val="0"/>
      <w:marTop w:val="0"/>
      <w:marBottom w:val="0"/>
      <w:divBdr>
        <w:top w:val="none" w:sz="0" w:space="0" w:color="auto"/>
        <w:left w:val="none" w:sz="0" w:space="0" w:color="auto"/>
        <w:bottom w:val="none" w:sz="0" w:space="0" w:color="auto"/>
        <w:right w:val="none" w:sz="0" w:space="0" w:color="auto"/>
      </w:divBdr>
      <w:divsChild>
        <w:div w:id="89594279">
          <w:marLeft w:val="360"/>
          <w:marRight w:val="0"/>
          <w:marTop w:val="200"/>
          <w:marBottom w:val="0"/>
          <w:divBdr>
            <w:top w:val="none" w:sz="0" w:space="0" w:color="auto"/>
            <w:left w:val="none" w:sz="0" w:space="0" w:color="auto"/>
            <w:bottom w:val="none" w:sz="0" w:space="0" w:color="auto"/>
            <w:right w:val="none" w:sz="0" w:space="0" w:color="auto"/>
          </w:divBdr>
        </w:div>
      </w:divsChild>
    </w:div>
    <w:div w:id="896864128">
      <w:bodyDiv w:val="1"/>
      <w:marLeft w:val="0"/>
      <w:marRight w:val="0"/>
      <w:marTop w:val="0"/>
      <w:marBottom w:val="0"/>
      <w:divBdr>
        <w:top w:val="none" w:sz="0" w:space="0" w:color="auto"/>
        <w:left w:val="none" w:sz="0" w:space="0" w:color="auto"/>
        <w:bottom w:val="none" w:sz="0" w:space="0" w:color="auto"/>
        <w:right w:val="none" w:sz="0" w:space="0" w:color="auto"/>
      </w:divBdr>
      <w:divsChild>
        <w:div w:id="794443792">
          <w:marLeft w:val="360"/>
          <w:marRight w:val="0"/>
          <w:marTop w:val="200"/>
          <w:marBottom w:val="0"/>
          <w:divBdr>
            <w:top w:val="none" w:sz="0" w:space="0" w:color="auto"/>
            <w:left w:val="none" w:sz="0" w:space="0" w:color="auto"/>
            <w:bottom w:val="none" w:sz="0" w:space="0" w:color="auto"/>
            <w:right w:val="none" w:sz="0" w:space="0" w:color="auto"/>
          </w:divBdr>
        </w:div>
      </w:divsChild>
    </w:div>
    <w:div w:id="922684207">
      <w:bodyDiv w:val="1"/>
      <w:marLeft w:val="0"/>
      <w:marRight w:val="0"/>
      <w:marTop w:val="0"/>
      <w:marBottom w:val="0"/>
      <w:divBdr>
        <w:top w:val="none" w:sz="0" w:space="0" w:color="auto"/>
        <w:left w:val="none" w:sz="0" w:space="0" w:color="auto"/>
        <w:bottom w:val="none" w:sz="0" w:space="0" w:color="auto"/>
        <w:right w:val="none" w:sz="0" w:space="0" w:color="auto"/>
      </w:divBdr>
      <w:divsChild>
        <w:div w:id="70659730">
          <w:marLeft w:val="360"/>
          <w:marRight w:val="0"/>
          <w:marTop w:val="200"/>
          <w:marBottom w:val="0"/>
          <w:divBdr>
            <w:top w:val="none" w:sz="0" w:space="0" w:color="auto"/>
            <w:left w:val="none" w:sz="0" w:space="0" w:color="auto"/>
            <w:bottom w:val="none" w:sz="0" w:space="0" w:color="auto"/>
            <w:right w:val="none" w:sz="0" w:space="0" w:color="auto"/>
          </w:divBdr>
        </w:div>
        <w:div w:id="1393893680">
          <w:marLeft w:val="360"/>
          <w:marRight w:val="0"/>
          <w:marTop w:val="200"/>
          <w:marBottom w:val="0"/>
          <w:divBdr>
            <w:top w:val="none" w:sz="0" w:space="0" w:color="auto"/>
            <w:left w:val="none" w:sz="0" w:space="0" w:color="auto"/>
            <w:bottom w:val="none" w:sz="0" w:space="0" w:color="auto"/>
            <w:right w:val="none" w:sz="0" w:space="0" w:color="auto"/>
          </w:divBdr>
        </w:div>
      </w:divsChild>
    </w:div>
    <w:div w:id="1565993100">
      <w:bodyDiv w:val="1"/>
      <w:marLeft w:val="0"/>
      <w:marRight w:val="0"/>
      <w:marTop w:val="0"/>
      <w:marBottom w:val="0"/>
      <w:divBdr>
        <w:top w:val="none" w:sz="0" w:space="0" w:color="auto"/>
        <w:left w:val="none" w:sz="0" w:space="0" w:color="auto"/>
        <w:bottom w:val="none" w:sz="0" w:space="0" w:color="auto"/>
        <w:right w:val="none" w:sz="0" w:space="0" w:color="auto"/>
      </w:divBdr>
      <w:divsChild>
        <w:div w:id="135879599">
          <w:marLeft w:val="360"/>
          <w:marRight w:val="0"/>
          <w:marTop w:val="200"/>
          <w:marBottom w:val="0"/>
          <w:divBdr>
            <w:top w:val="none" w:sz="0" w:space="0" w:color="auto"/>
            <w:left w:val="none" w:sz="0" w:space="0" w:color="auto"/>
            <w:bottom w:val="none" w:sz="0" w:space="0" w:color="auto"/>
            <w:right w:val="none" w:sz="0" w:space="0" w:color="auto"/>
          </w:divBdr>
        </w:div>
      </w:divsChild>
    </w:div>
    <w:div w:id="1669019042">
      <w:bodyDiv w:val="1"/>
      <w:marLeft w:val="0"/>
      <w:marRight w:val="0"/>
      <w:marTop w:val="0"/>
      <w:marBottom w:val="0"/>
      <w:divBdr>
        <w:top w:val="none" w:sz="0" w:space="0" w:color="auto"/>
        <w:left w:val="none" w:sz="0" w:space="0" w:color="auto"/>
        <w:bottom w:val="none" w:sz="0" w:space="0" w:color="auto"/>
        <w:right w:val="none" w:sz="0" w:space="0" w:color="auto"/>
      </w:divBdr>
      <w:divsChild>
        <w:div w:id="2144883035">
          <w:marLeft w:val="360"/>
          <w:marRight w:val="0"/>
          <w:marTop w:val="200"/>
          <w:marBottom w:val="0"/>
          <w:divBdr>
            <w:top w:val="none" w:sz="0" w:space="0" w:color="auto"/>
            <w:left w:val="none" w:sz="0" w:space="0" w:color="auto"/>
            <w:bottom w:val="none" w:sz="0" w:space="0" w:color="auto"/>
            <w:right w:val="none" w:sz="0" w:space="0" w:color="auto"/>
          </w:divBdr>
        </w:div>
        <w:div w:id="45841005">
          <w:marLeft w:val="360"/>
          <w:marRight w:val="0"/>
          <w:marTop w:val="200"/>
          <w:marBottom w:val="0"/>
          <w:divBdr>
            <w:top w:val="none" w:sz="0" w:space="0" w:color="auto"/>
            <w:left w:val="none" w:sz="0" w:space="0" w:color="auto"/>
            <w:bottom w:val="none" w:sz="0" w:space="0" w:color="auto"/>
            <w:right w:val="none" w:sz="0" w:space="0" w:color="auto"/>
          </w:divBdr>
        </w:div>
        <w:div w:id="55597257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A8DF37E2A64A7993836224CEB3EDEB"/>
        <w:category>
          <w:name w:val="General"/>
          <w:gallery w:val="placeholder"/>
        </w:category>
        <w:types>
          <w:type w:val="bbPlcHdr"/>
        </w:types>
        <w:behaviors>
          <w:behavior w:val="content"/>
        </w:behaviors>
        <w:guid w:val="{B53A54AD-E37E-4918-B6FA-86701A78090D}"/>
      </w:docPartPr>
      <w:docPartBody>
        <w:p w:rsidR="00A82BF3" w:rsidRDefault="00FA6238" w:rsidP="00FA6238">
          <w:pPr>
            <w:pStyle w:val="61A8DF37E2A64A7993836224CEB3EDEB"/>
          </w:pPr>
          <w:r>
            <w:rPr>
              <w:rFonts w:asciiTheme="majorHAnsi" w:eastAsiaTheme="majorEastAsia" w:hAnsiTheme="majorHAnsi" w:cstheme="majorBidi"/>
              <w:caps/>
              <w:color w:val="4472C4" w:themeColor="accent1"/>
              <w:sz w:val="80"/>
              <w:szCs w:val="80"/>
            </w:rPr>
            <w:t>[Document title]</w:t>
          </w:r>
        </w:p>
      </w:docPartBody>
    </w:docPart>
    <w:docPart>
      <w:docPartPr>
        <w:name w:val="A695C7EEA087417891BDB2CE115B199A"/>
        <w:category>
          <w:name w:val="General"/>
          <w:gallery w:val="placeholder"/>
        </w:category>
        <w:types>
          <w:type w:val="bbPlcHdr"/>
        </w:types>
        <w:behaviors>
          <w:behavior w:val="content"/>
        </w:behaviors>
        <w:guid w:val="{DDC070F3-355C-4A0F-A6B0-5D675D424E68}"/>
      </w:docPartPr>
      <w:docPartBody>
        <w:p w:rsidR="00A82BF3" w:rsidRDefault="00FA6238" w:rsidP="00FA6238">
          <w:pPr>
            <w:pStyle w:val="A695C7EEA087417891BDB2CE115B199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238"/>
    <w:rsid w:val="0045286D"/>
    <w:rsid w:val="00A75EF3"/>
    <w:rsid w:val="00A82BF3"/>
    <w:rsid w:val="00FA6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A8DF37E2A64A7993836224CEB3EDEB">
    <w:name w:val="61A8DF37E2A64A7993836224CEB3EDEB"/>
    <w:rsid w:val="00FA6238"/>
  </w:style>
  <w:style w:type="paragraph" w:customStyle="1" w:styleId="A695C7EEA087417891BDB2CE115B199A">
    <w:name w:val="A695C7EEA087417891BDB2CE115B199A"/>
    <w:rsid w:val="00FA62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2023-11-24T00:00:00</PublishDate>
  <Abstract/>
  <CompanyAddress>Rasa Vilimaite (2020471)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86DEE6-38E1-40FD-8F49-2595F2D0B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9025</TotalTime>
  <Pages>9</Pages>
  <Words>2402</Words>
  <Characters>14766</Characters>
  <Application>Microsoft Office Word</Application>
  <DocSecurity>0</DocSecurity>
  <Lines>243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Change</dc:title>
  <dc:subject>Essay</dc:subject>
  <dc:creator>Rasa Vilimaite</dc:creator>
  <cp:keywords/>
  <dc:description/>
  <cp:lastModifiedBy>Rasa Vilimaite</cp:lastModifiedBy>
  <cp:revision>140</cp:revision>
  <dcterms:created xsi:type="dcterms:W3CDTF">2023-11-17T12:58:00Z</dcterms:created>
  <dcterms:modified xsi:type="dcterms:W3CDTF">2023-11-24T00:43:00Z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2b4c94d2-5d75-4061-aa4c-12e4006decc4</vt:lpwstr>
  </property>
</Properties>
</file>