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b/>
          <w:bCs/>
          <w:color w:val="365F91" w:themeColor="accent1" w:themeShade="BF"/>
          <w:sz w:val="48"/>
          <w:szCs w:val="48"/>
        </w:rPr>
        <w:id w:val="74104657"/>
        <w:docPartObj>
          <w:docPartGallery w:val="Cover Pages"/>
          <w:docPartUnique/>
        </w:docPartObj>
      </w:sdtPr>
      <w:sdtEndPr>
        <w:rPr>
          <w:rFonts w:asciiTheme="minorHAnsi" w:eastAsiaTheme="minorHAnsi" w:hAnsiTheme="minorHAnsi" w:cstheme="minorBidi"/>
          <w:b w:val="0"/>
          <w:bCs w:val="0"/>
          <w:color w:val="auto"/>
          <w:sz w:val="22"/>
          <w:szCs w:val="22"/>
        </w:rPr>
      </w:sdtEndPr>
      <w:sdtContent>
        <w:tbl>
          <w:tblPr>
            <w:tblpPr w:leftFromText="187" w:rightFromText="187" w:horzAnchor="margin" w:tblpYSpec="bottom"/>
            <w:tblW w:w="3000" w:type="pct"/>
            <w:tblLook w:val="04A0"/>
          </w:tblPr>
          <w:tblGrid>
            <w:gridCol w:w="5746"/>
          </w:tblGrid>
          <w:tr w:rsidR="00DF72CA">
            <w:sdt>
              <w:sdtPr>
                <w:rPr>
                  <w:rFonts w:asciiTheme="majorHAnsi" w:eastAsiaTheme="majorEastAsia" w:hAnsiTheme="majorHAnsi" w:cstheme="majorBidi"/>
                  <w:b/>
                  <w:bCs/>
                  <w:color w:val="365F91" w:themeColor="accent1" w:themeShade="BF"/>
                  <w:sz w:val="48"/>
                  <w:szCs w:val="48"/>
                </w:rPr>
                <w:alias w:val="Title"/>
                <w:id w:val="703864190"/>
                <w:placeholder>
                  <w:docPart w:val="309CCD9AEA014A07A1BFB4ECACA00D84"/>
                </w:placeholder>
                <w:dataBinding w:prefixMappings="xmlns:ns0='http://schemas.openxmlformats.org/package/2006/metadata/core-properties' xmlns:ns1='http://purl.org/dc/elements/1.1/'" w:xpath="/ns0:coreProperties[1]/ns1:title[1]" w:storeItemID="{6C3C8BC8-F283-45AE-878A-BAB7291924A1}"/>
                <w:text/>
              </w:sdtPr>
              <w:sdtEndPr>
                <w:rPr>
                  <w:rFonts w:ascii="Arial" w:hAnsi="Arial" w:cs="Arial"/>
                  <w:sz w:val="32"/>
                  <w:szCs w:val="32"/>
                </w:rPr>
              </w:sdtEndPr>
              <w:sdtContent>
                <w:tc>
                  <w:tcPr>
                    <w:tcW w:w="5746" w:type="dxa"/>
                  </w:tcPr>
                  <w:p w:rsidR="00DF72CA" w:rsidRDefault="00DF72CA" w:rsidP="00DF72CA">
                    <w:pPr>
                      <w:pStyle w:val="NoSpacing"/>
                      <w:rPr>
                        <w:rFonts w:asciiTheme="majorHAnsi" w:eastAsiaTheme="majorEastAsia" w:hAnsiTheme="majorHAnsi" w:cstheme="majorBidi"/>
                        <w:b/>
                        <w:bCs/>
                        <w:color w:val="365F91" w:themeColor="accent1" w:themeShade="BF"/>
                        <w:sz w:val="48"/>
                        <w:szCs w:val="48"/>
                      </w:rPr>
                    </w:pPr>
                    <w:r w:rsidRPr="009B13CC">
                      <w:rPr>
                        <w:rFonts w:ascii="Arial" w:eastAsiaTheme="majorEastAsia" w:hAnsi="Arial" w:cs="Arial"/>
                        <w:b/>
                        <w:bCs/>
                        <w:color w:val="365F91" w:themeColor="accent1" w:themeShade="BF"/>
                        <w:sz w:val="32"/>
                        <w:szCs w:val="32"/>
                      </w:rPr>
                      <w:t>Children, young people and families</w:t>
                    </w:r>
                  </w:p>
                </w:tc>
              </w:sdtContent>
            </w:sdt>
          </w:tr>
          <w:tr w:rsidR="00DF72CA">
            <w:sdt>
              <w:sdtPr>
                <w:rPr>
                  <w:rFonts w:ascii="Arial" w:hAnsi="Arial" w:cs="Arial"/>
                  <w:color w:val="484329" w:themeColor="background2" w:themeShade="3F"/>
                </w:rPr>
                <w:alias w:val="Subtitle"/>
                <w:id w:val="703864195"/>
                <w:placeholder>
                  <w:docPart w:val="7B636580171E451784A6877F484728F6"/>
                </w:placeholder>
                <w:dataBinding w:prefixMappings="xmlns:ns0='http://schemas.openxmlformats.org/package/2006/metadata/core-properties' xmlns:ns1='http://purl.org/dc/elements/1.1/'" w:xpath="/ns0:coreProperties[1]/ns1:subject[1]" w:storeItemID="{6C3C8BC8-F283-45AE-878A-BAB7291924A1}"/>
                <w:text/>
              </w:sdtPr>
              <w:sdtContent>
                <w:tc>
                  <w:tcPr>
                    <w:tcW w:w="5746" w:type="dxa"/>
                  </w:tcPr>
                  <w:p w:rsidR="00DF72CA" w:rsidRPr="009B13CC" w:rsidRDefault="009B13CC" w:rsidP="00DF72CA">
                    <w:pPr>
                      <w:pStyle w:val="NoSpacing"/>
                      <w:rPr>
                        <w:rFonts w:ascii="Arial" w:hAnsi="Arial" w:cs="Arial"/>
                        <w:color w:val="484329" w:themeColor="background2" w:themeShade="3F"/>
                      </w:rPr>
                    </w:pPr>
                    <w:r>
                      <w:rPr>
                        <w:rFonts w:ascii="Arial" w:hAnsi="Arial" w:cs="Arial"/>
                        <w:color w:val="484329" w:themeColor="background2" w:themeShade="3F"/>
                        <w:lang w:val="en-GB"/>
                      </w:rPr>
                      <w:t>Supporting paper</w:t>
                    </w:r>
                  </w:p>
                </w:tc>
              </w:sdtContent>
            </w:sdt>
          </w:tr>
          <w:tr w:rsidR="00DF72CA">
            <w:tc>
              <w:tcPr>
                <w:tcW w:w="5746" w:type="dxa"/>
              </w:tcPr>
              <w:p w:rsidR="00DF72CA" w:rsidRPr="009B13CC" w:rsidRDefault="00DF72CA">
                <w:pPr>
                  <w:pStyle w:val="NoSpacing"/>
                  <w:rPr>
                    <w:rFonts w:ascii="Arial" w:hAnsi="Arial" w:cs="Arial"/>
                    <w:color w:val="484329" w:themeColor="background2" w:themeShade="3F"/>
                  </w:rPr>
                </w:pPr>
              </w:p>
            </w:tc>
          </w:tr>
          <w:tr w:rsidR="00DF72CA">
            <w:sdt>
              <w:sdtPr>
                <w:rPr>
                  <w:rFonts w:ascii="Arial" w:hAnsi="Arial" w:cs="Arial"/>
                </w:rPr>
                <w:alias w:val="Abstract"/>
                <w:id w:val="703864200"/>
                <w:dataBinding w:prefixMappings="xmlns:ns0='http://schemas.microsoft.com/office/2006/coverPageProps'" w:xpath="/ns0:CoverPageProperties[1]/ns0:Abstract[1]" w:storeItemID="{55AF091B-3C7A-41E3-B477-F2FDAA23CFDA}"/>
                <w:text/>
              </w:sdtPr>
              <w:sdtContent>
                <w:tc>
                  <w:tcPr>
                    <w:tcW w:w="5746" w:type="dxa"/>
                  </w:tcPr>
                  <w:p w:rsidR="00DF72CA" w:rsidRPr="009B13CC" w:rsidRDefault="00DF72CA" w:rsidP="00DF72CA">
                    <w:pPr>
                      <w:pStyle w:val="NoSpacing"/>
                      <w:rPr>
                        <w:rFonts w:ascii="Arial" w:hAnsi="Arial" w:cs="Arial"/>
                      </w:rPr>
                    </w:pPr>
                    <w:r w:rsidRPr="009B13CC">
                      <w:rPr>
                        <w:rFonts w:ascii="Arial" w:hAnsi="Arial" w:cs="Arial"/>
                      </w:rPr>
                      <w:t>Name: Petea-kaye Davis</w:t>
                    </w:r>
                  </w:p>
                </w:tc>
              </w:sdtContent>
            </w:sdt>
          </w:tr>
          <w:tr w:rsidR="00DF72CA">
            <w:tc>
              <w:tcPr>
                <w:tcW w:w="5746" w:type="dxa"/>
              </w:tcPr>
              <w:p w:rsidR="00DF72CA" w:rsidRPr="009B13CC" w:rsidRDefault="00DF72CA">
                <w:pPr>
                  <w:pStyle w:val="NoSpacing"/>
                  <w:rPr>
                    <w:rFonts w:ascii="Arial" w:hAnsi="Arial" w:cs="Arial"/>
                  </w:rPr>
                </w:pPr>
                <w:r w:rsidRPr="009B13CC">
                  <w:rPr>
                    <w:rFonts w:ascii="Arial" w:hAnsi="Arial" w:cs="Arial"/>
                  </w:rPr>
                  <w:t>Student ID:1911491</w:t>
                </w:r>
              </w:p>
              <w:p w:rsidR="00DF72CA" w:rsidRPr="009B13CC" w:rsidRDefault="00DF72CA">
                <w:pPr>
                  <w:pStyle w:val="NoSpacing"/>
                  <w:rPr>
                    <w:rFonts w:ascii="Arial" w:hAnsi="Arial" w:cs="Arial"/>
                  </w:rPr>
                </w:pPr>
                <w:r w:rsidRPr="009B13CC">
                  <w:rPr>
                    <w:rFonts w:ascii="Arial" w:hAnsi="Arial" w:cs="Arial"/>
                  </w:rPr>
                  <w:t>Module Code: BMHP5004- BIRM</w:t>
                </w:r>
              </w:p>
              <w:p w:rsidR="00DF72CA" w:rsidRPr="009B13CC" w:rsidRDefault="00DF72CA">
                <w:pPr>
                  <w:pStyle w:val="NoSpacing"/>
                  <w:rPr>
                    <w:rFonts w:ascii="Arial" w:hAnsi="Arial" w:cs="Arial"/>
                  </w:rPr>
                </w:pPr>
                <w:r w:rsidRPr="009B13CC">
                  <w:rPr>
                    <w:rFonts w:ascii="Arial" w:hAnsi="Arial" w:cs="Arial"/>
                  </w:rPr>
                  <w:t>Lecturer: Dr Crisford Chogugudza</w:t>
                </w:r>
              </w:p>
              <w:p w:rsidR="00DF72CA" w:rsidRPr="009B13CC" w:rsidRDefault="00DF72CA">
                <w:pPr>
                  <w:pStyle w:val="NoSpacing"/>
                  <w:rPr>
                    <w:rFonts w:ascii="Arial" w:hAnsi="Arial" w:cs="Arial"/>
                  </w:rPr>
                </w:pPr>
                <w:r w:rsidRPr="009B13CC">
                  <w:rPr>
                    <w:rFonts w:ascii="Arial" w:hAnsi="Arial" w:cs="Arial"/>
                  </w:rPr>
                  <w:t>Assignment Title: task 2 supporting paper</w:t>
                </w:r>
              </w:p>
              <w:p w:rsidR="00DF72CA" w:rsidRPr="009B13CC" w:rsidRDefault="00DF72CA">
                <w:pPr>
                  <w:pStyle w:val="NoSpacing"/>
                  <w:rPr>
                    <w:rFonts w:ascii="Arial" w:hAnsi="Arial" w:cs="Arial"/>
                  </w:rPr>
                </w:pPr>
              </w:p>
            </w:tc>
          </w:tr>
          <w:tr w:rsidR="00DF72CA">
            <w:sdt>
              <w:sdtPr>
                <w:rPr>
                  <w:b/>
                  <w:bCs/>
                </w:rPr>
                <w:alias w:val="Author"/>
                <w:id w:val="703864205"/>
                <w:dataBinding w:prefixMappings="xmlns:ns0='http://schemas.openxmlformats.org/package/2006/metadata/core-properties' xmlns:ns1='http://purl.org/dc/elements/1.1/'" w:xpath="/ns0:coreProperties[1]/ns1:creator[1]" w:storeItemID="{6C3C8BC8-F283-45AE-878A-BAB7291924A1}"/>
                <w:text/>
              </w:sdtPr>
              <w:sdtContent>
                <w:tc>
                  <w:tcPr>
                    <w:tcW w:w="5746" w:type="dxa"/>
                  </w:tcPr>
                  <w:p w:rsidR="00DF72CA" w:rsidRDefault="00DF72CA">
                    <w:pPr>
                      <w:pStyle w:val="NoSpacing"/>
                      <w:rPr>
                        <w:b/>
                        <w:bCs/>
                      </w:rPr>
                    </w:pPr>
                    <w:r>
                      <w:rPr>
                        <w:b/>
                        <w:bCs/>
                        <w:lang w:val="en-GB"/>
                      </w:rPr>
                      <w:t>Windows User</w:t>
                    </w:r>
                  </w:p>
                </w:tc>
              </w:sdtContent>
            </w:sdt>
          </w:tr>
          <w:tr w:rsidR="00DF72CA">
            <w:sdt>
              <w:sdtPr>
                <w:rPr>
                  <w:b/>
                  <w:bCs/>
                </w:rPr>
                <w:alias w:val="Date"/>
                <w:id w:val="703864210"/>
                <w:dataBinding w:prefixMappings="xmlns:ns0='http://schemas.microsoft.com/office/2006/coverPageProps'" w:xpath="/ns0:CoverPageProperties[1]/ns0:PublishDate[1]" w:storeItemID="{55AF091B-3C7A-41E3-B477-F2FDAA23CFDA}"/>
                <w:date w:fullDate="2021-07-30T00:00:00Z">
                  <w:dateFormat w:val="M/d/yyyy"/>
                  <w:lid w:val="en-US"/>
                  <w:storeMappedDataAs w:val="dateTime"/>
                  <w:calendar w:val="gregorian"/>
                </w:date>
              </w:sdtPr>
              <w:sdtContent>
                <w:tc>
                  <w:tcPr>
                    <w:tcW w:w="5746" w:type="dxa"/>
                  </w:tcPr>
                  <w:p w:rsidR="00DF72CA" w:rsidRDefault="00DF72CA">
                    <w:pPr>
                      <w:pStyle w:val="NoSpacing"/>
                      <w:rPr>
                        <w:b/>
                        <w:bCs/>
                      </w:rPr>
                    </w:pPr>
                    <w:r>
                      <w:rPr>
                        <w:b/>
                        <w:bCs/>
                      </w:rPr>
                      <w:t>7/30/2021</w:t>
                    </w:r>
                  </w:p>
                </w:tc>
              </w:sdtContent>
            </w:sdt>
          </w:tr>
          <w:tr w:rsidR="00DF72CA">
            <w:tc>
              <w:tcPr>
                <w:tcW w:w="5746" w:type="dxa"/>
              </w:tcPr>
              <w:p w:rsidR="00DF72CA" w:rsidRDefault="00DF72CA">
                <w:pPr>
                  <w:pStyle w:val="NoSpacing"/>
                  <w:rPr>
                    <w:b/>
                    <w:bCs/>
                  </w:rPr>
                </w:pPr>
              </w:p>
            </w:tc>
          </w:tr>
        </w:tbl>
        <w:p w:rsidR="00DF72CA" w:rsidRDefault="00F859ED">
          <w:r>
            <w:rPr>
              <w:noProof/>
              <w:lang w:eastAsia="zh-TW"/>
            </w:rPr>
            <w:pict>
              <v:group id="_x0000_s1026" style="position:absolute;margin-left:2021.5pt;margin-top:0;width:264.55pt;height:690.65pt;z-index:251660288;mso-position-horizontal:right;mso-position-horizontal-relative:page;mso-position-vertical:bottom;mso-position-vertical-relative:page" coordorigin="5531,1258" coordsize="5291,13813">
                <v:shapetype id="_x0000_t32" coordsize="21600,21600" o:spt="32" o:oned="t" path="m,l21600,21600e" filled="f">
                  <v:path arrowok="t" fillok="f" o:connecttype="none"/>
                  <o:lock v:ext="edit" shapetype="t"/>
                </v:shapetype>
                <v:shape id="_x0000_s1027" type="#_x0000_t32" style="position:absolute;left:6519;top:1258;width:4303;height:10040;flip:x" o:connectortype="straight" strokecolor="#a7bfde [1620]"/>
                <v:group id="_x0000_s1028" style="position:absolute;left:5531;top:9226;width:5291;height:5845" coordorigin="5531,9226" coordsize="5291,5845">
                  <v:shape id="_x0000_s1029" style="position:absolute;left:5531;top:9226;width:5291;height:5845;mso-position-horizontal-relative:text;mso-position-vertical-relative:text;mso-width-relative:page;mso-height-relative:page" coordsize="6418,6670" path="m6418,1185r,5485l1809,6669c974,5889,,3958,1407,1987hfc2830,,5591,411,6418,1185haxe" fillcolor="#a7bfde [1620]" stroked="f">
                    <v:path arrowok="t"/>
                  </v:shape>
                  <v:oval id="_x0000_s1030" style="position:absolute;left:6117;top:10212;width:4526;height:4258;rotation:41366637fd;flip:y" fillcolor="#d3dfee [820]" stroked="f" strokecolor="#a7bfde [1620]"/>
                  <v:oval id="_x0000_s1031" style="position:absolute;left:6217;top:10481;width:3424;height:3221;rotation:41366637fd;flip:y" fillcolor="#7ba0cd [2420]" stroked="f" strokecolor="#a7bfde [1620]"/>
                </v:group>
                <w10:wrap anchorx="page" anchory="page"/>
              </v:group>
            </w:pict>
          </w:r>
          <w:r>
            <w:rPr>
              <w:noProof/>
              <w:lang w:eastAsia="zh-TW"/>
            </w:rPr>
            <w:pict>
              <v:group id="_x0000_s1037" style="position:absolute;margin-left:0;margin-top:0;width:464.8pt;height:380.95pt;z-index:251662336;mso-position-horizontal:left;mso-position-horizontal-relative:page;mso-position-vertical:top;mso-position-vertical-relative:page" coordorigin="15,15" coordsize="9296,7619" o:allowincell="f">
                <v:shape id="_x0000_s1038" type="#_x0000_t32" style="position:absolute;left:15;top:15;width:7512;height:7386" o:connectortype="straight" strokecolor="#a7bfde [1620]"/>
                <v:group id="_x0000_s1039" style="position:absolute;left:7095;top:5418;width:2216;height:2216" coordorigin="7907,4350" coordsize="2216,2216">
                  <v:oval id="_x0000_s1040" style="position:absolute;left:7907;top:4350;width:2216;height:2216" fillcolor="#a7bfde [1620]" stroked="f"/>
                  <v:oval id="_x0000_s1041" style="position:absolute;left:7961;top:4684;width:1813;height:1813" fillcolor="#d3dfee [820]" stroked="f"/>
                  <v:oval id="_x0000_s1042" style="position:absolute;left:8006;top:5027;width:1375;height:1375" fillcolor="#7ba0cd [2420]" stroked="f"/>
                </v:group>
                <w10:wrap anchorx="page" anchory="page"/>
              </v:group>
            </w:pict>
          </w:r>
          <w:r>
            <w:rPr>
              <w:noProof/>
              <w:lang w:eastAsia="zh-TW"/>
            </w:rPr>
            <w:pict>
              <v:group id="_x0000_s1032" style="position:absolute;margin-left:3061.8pt;margin-top:0;width:332.7pt;height:227.25pt;z-index:251661312;mso-position-horizontal:right;mso-position-horizontal-relative:margin;mso-position-vertical:top;mso-position-vertical-relative:page" coordorigin="4136,15" coordsize="6654,4545" o:allowincell="f">
                <v:shape id="_x0000_s1033" type="#_x0000_t32" style="position:absolute;left:4136;top:15;width:3058;height:3855" o:connectortype="straight" strokecolor="#a7bfde [1620]"/>
                <v:oval id="_x0000_s1034" style="position:absolute;left:6674;top:444;width:4116;height:4116" fillcolor="#a7bfde [1620]" stroked="f"/>
                <v:oval id="_x0000_s1035" style="position:absolute;left:6773;top:1058;width:3367;height:3367" fillcolor="#d3dfee [820]" stroked="f"/>
                <v:oval id="_x0000_s1036" style="position:absolute;left:6856;top:1709;width:2553;height:2553" fillcolor="#7ba0cd [2420]" stroked="f"/>
                <w10:wrap anchorx="margin" anchory="page"/>
              </v:group>
            </w:pict>
          </w:r>
        </w:p>
        <w:p w:rsidR="00DF72CA" w:rsidRDefault="00DF72CA">
          <w:r>
            <w:br w:type="page"/>
          </w:r>
        </w:p>
      </w:sdtContent>
    </w:sdt>
    <w:p w:rsidR="00F37F9B" w:rsidRPr="00CF04E2" w:rsidRDefault="008D427A" w:rsidP="008D427A">
      <w:pPr>
        <w:ind w:left="-284"/>
        <w:rPr>
          <w:rFonts w:ascii="Arial" w:hAnsi="Arial" w:cs="Arial"/>
          <w:b/>
        </w:rPr>
      </w:pPr>
      <w:r w:rsidRPr="00CF04E2">
        <w:rPr>
          <w:rFonts w:ascii="Arial" w:hAnsi="Arial" w:cs="Arial"/>
          <w:b/>
        </w:rPr>
        <w:lastRenderedPageBreak/>
        <w:t xml:space="preserve">Content page </w:t>
      </w:r>
    </w:p>
    <w:p w:rsidR="00483FB9" w:rsidRPr="00CF04E2" w:rsidRDefault="008D427A" w:rsidP="00483FB9">
      <w:pPr>
        <w:ind w:left="-284"/>
        <w:rPr>
          <w:rFonts w:ascii="Arial" w:hAnsi="Arial" w:cs="Arial"/>
          <w:b/>
        </w:rPr>
      </w:pPr>
      <w:r w:rsidRPr="00CF04E2">
        <w:rPr>
          <w:rFonts w:ascii="Arial" w:hAnsi="Arial" w:cs="Arial"/>
          <w:b/>
        </w:rPr>
        <w:t>1</w:t>
      </w:r>
      <w:r w:rsidR="007D5129" w:rsidRPr="00CF04E2">
        <w:rPr>
          <w:rFonts w:ascii="Arial" w:hAnsi="Arial" w:cs="Arial"/>
          <w:b/>
        </w:rPr>
        <w:t xml:space="preserve">   </w:t>
      </w:r>
      <w:r w:rsidRPr="00CF04E2">
        <w:rPr>
          <w:rFonts w:ascii="Arial" w:hAnsi="Arial" w:cs="Arial"/>
          <w:b/>
        </w:rPr>
        <w:t>Reasons why the family was in a position of vulnerability.</w:t>
      </w:r>
    </w:p>
    <w:p w:rsidR="007D5129" w:rsidRPr="00CF04E2" w:rsidRDefault="00483FB9" w:rsidP="007D5129">
      <w:pPr>
        <w:ind w:left="-284"/>
        <w:rPr>
          <w:rFonts w:ascii="Arial" w:hAnsi="Arial" w:cs="Arial"/>
          <w:b/>
        </w:rPr>
      </w:pPr>
      <w:r w:rsidRPr="00CF04E2">
        <w:rPr>
          <w:rFonts w:ascii="Arial" w:hAnsi="Arial" w:cs="Arial"/>
        </w:rPr>
        <w:t>2.</w:t>
      </w:r>
      <w:r w:rsidRPr="00CF04E2">
        <w:rPr>
          <w:rFonts w:ascii="Arial" w:hAnsi="Arial" w:cs="Arial"/>
          <w:b/>
        </w:rPr>
        <w:t xml:space="preserve"> Circumstances and Risk Factors.</w:t>
      </w:r>
    </w:p>
    <w:p w:rsidR="007D5129" w:rsidRPr="00CF04E2" w:rsidRDefault="007D5129" w:rsidP="007D5129">
      <w:pPr>
        <w:ind w:left="-284"/>
        <w:rPr>
          <w:rFonts w:ascii="Arial" w:hAnsi="Arial" w:cs="Arial"/>
          <w:b/>
        </w:rPr>
      </w:pPr>
      <w:r w:rsidRPr="00CF04E2">
        <w:rPr>
          <w:rFonts w:ascii="Arial" w:hAnsi="Arial" w:cs="Arial"/>
        </w:rPr>
        <w:t>3.</w:t>
      </w:r>
      <w:r w:rsidRPr="00CF04E2">
        <w:rPr>
          <w:rFonts w:ascii="Arial" w:hAnsi="Arial" w:cs="Arial"/>
          <w:b/>
        </w:rPr>
        <w:t xml:space="preserve"> Action taken by Agencies</w:t>
      </w:r>
    </w:p>
    <w:p w:rsidR="0026739A" w:rsidRPr="00CF04E2" w:rsidRDefault="0026739A" w:rsidP="007D5129">
      <w:pPr>
        <w:ind w:left="-284"/>
        <w:rPr>
          <w:rFonts w:ascii="Arial" w:hAnsi="Arial" w:cs="Arial"/>
          <w:b/>
        </w:rPr>
      </w:pPr>
      <w:r w:rsidRPr="00CF04E2">
        <w:rPr>
          <w:rFonts w:ascii="Arial" w:hAnsi="Arial" w:cs="Arial"/>
          <w:b/>
        </w:rPr>
        <w:t>4 Role of multidisciplinary services and their potential impact:</w:t>
      </w:r>
    </w:p>
    <w:p w:rsidR="0026739A" w:rsidRPr="00CF04E2" w:rsidRDefault="0026739A" w:rsidP="007D5129">
      <w:pPr>
        <w:ind w:left="-284"/>
        <w:rPr>
          <w:rFonts w:ascii="Arial" w:hAnsi="Arial" w:cs="Arial"/>
          <w:b/>
        </w:rPr>
      </w:pPr>
      <w:r w:rsidRPr="00CF04E2">
        <w:rPr>
          <w:rFonts w:ascii="Arial" w:hAnsi="Arial" w:cs="Arial"/>
          <w:b/>
        </w:rPr>
        <w:t>5 Critical analysis</w:t>
      </w:r>
    </w:p>
    <w:p w:rsidR="00CF04E2" w:rsidRPr="00CF04E2" w:rsidRDefault="00CF04E2" w:rsidP="007D5129">
      <w:pPr>
        <w:ind w:left="-284"/>
        <w:rPr>
          <w:rFonts w:ascii="Arial" w:hAnsi="Arial" w:cs="Arial"/>
          <w:b/>
        </w:rPr>
      </w:pPr>
      <w:r w:rsidRPr="00CF04E2">
        <w:rPr>
          <w:rFonts w:ascii="Arial" w:hAnsi="Arial" w:cs="Arial"/>
          <w:b/>
        </w:rPr>
        <w:t xml:space="preserve">References </w:t>
      </w:r>
    </w:p>
    <w:p w:rsidR="0026739A" w:rsidRPr="00483FB9" w:rsidRDefault="0026739A" w:rsidP="007D5129">
      <w:pPr>
        <w:ind w:left="-284"/>
        <w:rPr>
          <w:b/>
        </w:rPr>
      </w:pPr>
    </w:p>
    <w:p w:rsidR="008D427A" w:rsidRDefault="008D427A" w:rsidP="008D427A">
      <w:pPr>
        <w:ind w:left="-284"/>
        <w:rPr>
          <w:rFonts w:ascii="Arial" w:hAnsi="Arial" w:cs="Arial"/>
        </w:rPr>
      </w:pPr>
    </w:p>
    <w:p w:rsidR="008D427A" w:rsidRDefault="008D427A" w:rsidP="008D427A">
      <w:pPr>
        <w:ind w:left="-284"/>
        <w:rPr>
          <w:rFonts w:ascii="Arial" w:hAnsi="Arial" w:cs="Arial"/>
        </w:rPr>
      </w:pPr>
    </w:p>
    <w:p w:rsidR="007D5129" w:rsidRDefault="007D5129" w:rsidP="008D427A">
      <w:pPr>
        <w:ind w:left="-284"/>
        <w:rPr>
          <w:rFonts w:ascii="Arial" w:hAnsi="Arial" w:cs="Arial"/>
          <w:b/>
        </w:rPr>
      </w:pPr>
    </w:p>
    <w:p w:rsidR="007D5129" w:rsidRDefault="007D5129" w:rsidP="008D427A">
      <w:pPr>
        <w:ind w:left="-284"/>
        <w:rPr>
          <w:rFonts w:ascii="Arial" w:hAnsi="Arial" w:cs="Arial"/>
          <w:b/>
        </w:rPr>
      </w:pPr>
    </w:p>
    <w:p w:rsidR="007D5129" w:rsidRDefault="007D5129" w:rsidP="008D427A">
      <w:pPr>
        <w:ind w:left="-284"/>
        <w:rPr>
          <w:rFonts w:ascii="Arial" w:hAnsi="Arial" w:cs="Arial"/>
          <w:b/>
        </w:rPr>
      </w:pPr>
    </w:p>
    <w:p w:rsidR="007D5129" w:rsidRDefault="007D5129" w:rsidP="008D427A">
      <w:pPr>
        <w:ind w:left="-284"/>
        <w:rPr>
          <w:rFonts w:ascii="Arial" w:hAnsi="Arial" w:cs="Arial"/>
          <w:b/>
        </w:rPr>
      </w:pPr>
    </w:p>
    <w:p w:rsidR="007D5129" w:rsidRDefault="007D5129" w:rsidP="008D427A">
      <w:pPr>
        <w:ind w:left="-284"/>
        <w:rPr>
          <w:rFonts w:ascii="Arial" w:hAnsi="Arial" w:cs="Arial"/>
          <w:b/>
        </w:rPr>
      </w:pPr>
    </w:p>
    <w:p w:rsidR="007D5129" w:rsidRDefault="007D5129" w:rsidP="008D427A">
      <w:pPr>
        <w:ind w:left="-284"/>
        <w:rPr>
          <w:rFonts w:ascii="Arial" w:hAnsi="Arial" w:cs="Arial"/>
          <w:b/>
        </w:rPr>
      </w:pPr>
    </w:p>
    <w:p w:rsidR="007D5129" w:rsidRDefault="007D5129" w:rsidP="008D427A">
      <w:pPr>
        <w:ind w:left="-284"/>
        <w:rPr>
          <w:rFonts w:ascii="Arial" w:hAnsi="Arial" w:cs="Arial"/>
          <w:b/>
        </w:rPr>
      </w:pPr>
    </w:p>
    <w:p w:rsidR="007D5129" w:rsidRDefault="007D5129" w:rsidP="008D427A">
      <w:pPr>
        <w:ind w:left="-284"/>
        <w:rPr>
          <w:rFonts w:ascii="Arial" w:hAnsi="Arial" w:cs="Arial"/>
          <w:b/>
        </w:rPr>
      </w:pPr>
    </w:p>
    <w:p w:rsidR="007D5129" w:rsidRDefault="007D5129" w:rsidP="008D427A">
      <w:pPr>
        <w:ind w:left="-284"/>
        <w:rPr>
          <w:rFonts w:ascii="Arial" w:hAnsi="Arial" w:cs="Arial"/>
          <w:b/>
        </w:rPr>
      </w:pPr>
    </w:p>
    <w:p w:rsidR="007D5129" w:rsidRDefault="007D5129" w:rsidP="008D427A">
      <w:pPr>
        <w:ind w:left="-284"/>
        <w:rPr>
          <w:rFonts w:ascii="Arial" w:hAnsi="Arial" w:cs="Arial"/>
          <w:b/>
        </w:rPr>
      </w:pPr>
    </w:p>
    <w:p w:rsidR="007D5129" w:rsidRDefault="007D5129" w:rsidP="008D427A">
      <w:pPr>
        <w:ind w:left="-284"/>
        <w:rPr>
          <w:rFonts w:ascii="Arial" w:hAnsi="Arial" w:cs="Arial"/>
          <w:b/>
        </w:rPr>
      </w:pPr>
    </w:p>
    <w:p w:rsidR="007D5129" w:rsidRDefault="007D5129" w:rsidP="008D427A">
      <w:pPr>
        <w:ind w:left="-284"/>
        <w:rPr>
          <w:rFonts w:ascii="Arial" w:hAnsi="Arial" w:cs="Arial"/>
          <w:b/>
        </w:rPr>
      </w:pPr>
    </w:p>
    <w:p w:rsidR="007D5129" w:rsidRDefault="007D5129" w:rsidP="008D427A">
      <w:pPr>
        <w:ind w:left="-284"/>
        <w:rPr>
          <w:rFonts w:ascii="Arial" w:hAnsi="Arial" w:cs="Arial"/>
          <w:b/>
        </w:rPr>
      </w:pPr>
    </w:p>
    <w:p w:rsidR="007D5129" w:rsidRDefault="007D5129" w:rsidP="008D427A">
      <w:pPr>
        <w:ind w:left="-284"/>
        <w:rPr>
          <w:rFonts w:ascii="Arial" w:hAnsi="Arial" w:cs="Arial"/>
          <w:b/>
        </w:rPr>
      </w:pPr>
    </w:p>
    <w:p w:rsidR="007D5129" w:rsidRDefault="007D5129" w:rsidP="008D427A">
      <w:pPr>
        <w:ind w:left="-284"/>
        <w:rPr>
          <w:rFonts w:ascii="Arial" w:hAnsi="Arial" w:cs="Arial"/>
          <w:b/>
        </w:rPr>
      </w:pPr>
    </w:p>
    <w:p w:rsidR="007D5129" w:rsidRDefault="007D5129" w:rsidP="008D427A">
      <w:pPr>
        <w:ind w:left="-284"/>
        <w:rPr>
          <w:rFonts w:ascii="Arial" w:hAnsi="Arial" w:cs="Arial"/>
          <w:b/>
        </w:rPr>
      </w:pPr>
    </w:p>
    <w:p w:rsidR="00483FB9" w:rsidRPr="00CF04E2" w:rsidRDefault="008D427A" w:rsidP="00CF04E2">
      <w:pPr>
        <w:rPr>
          <w:rFonts w:ascii="Arial" w:hAnsi="Arial" w:cs="Arial"/>
          <w:b/>
        </w:rPr>
      </w:pPr>
      <w:r w:rsidRPr="00CF04E2">
        <w:rPr>
          <w:rFonts w:ascii="Arial" w:hAnsi="Arial" w:cs="Arial"/>
          <w:b/>
        </w:rPr>
        <w:lastRenderedPageBreak/>
        <w:t>1. Reasons why the family was in a position of vulnerability.</w:t>
      </w:r>
    </w:p>
    <w:p w:rsidR="00483FB9" w:rsidRPr="00CF04E2" w:rsidRDefault="00483FB9" w:rsidP="00483FB9">
      <w:pPr>
        <w:rPr>
          <w:rFonts w:ascii="Arial" w:hAnsi="Arial" w:cs="Arial"/>
        </w:rPr>
      </w:pPr>
      <w:r w:rsidRPr="00CF04E2">
        <w:rPr>
          <w:rFonts w:ascii="Arial" w:hAnsi="Arial" w:cs="Arial"/>
        </w:rPr>
        <w:t>It was noticed that the boy was in vulnerable condition due to the constant moving of the family and somewhat parental issues affected the behavior of the young boy. Behavioral problems were indicated in one of the adolescent boy from the family, who was under local authority’s care. The rest of the family was also distressed and differed from a normal family due to the situation. Families move or change their residence for many reasons, addition of people to family, subtraction of people from family relationship dissolution. The child who had been facing issues went through bullying from school that affected him, as well as limited resources due to the employment of his mother’s partner too. The family had to move more often due to outstanding rents. In researches conducted it was found that children that are young at the age of adolescent are affected negatively by residential moves. Prior researches also indicate that increasing moving causes effects that may be important in some circumstances but in many cases, they cause trouble tha</w:t>
      </w:r>
      <w:r w:rsidR="0026739A" w:rsidRPr="00CF04E2">
        <w:rPr>
          <w:rFonts w:ascii="Arial" w:hAnsi="Arial" w:cs="Arial"/>
        </w:rPr>
        <w:t>t accompanies family disruption (Professionals: Helping families with vulnerabilities).</w:t>
      </w:r>
    </w:p>
    <w:p w:rsidR="00483FB9" w:rsidRPr="00CF04E2" w:rsidRDefault="00483FB9" w:rsidP="008D427A">
      <w:pPr>
        <w:ind w:left="-284"/>
        <w:rPr>
          <w:rFonts w:ascii="Arial" w:hAnsi="Arial" w:cs="Arial"/>
          <w:b/>
        </w:rPr>
      </w:pPr>
    </w:p>
    <w:p w:rsidR="007D5129" w:rsidRPr="00CF04E2" w:rsidRDefault="00483FB9" w:rsidP="00CF04E2">
      <w:pPr>
        <w:rPr>
          <w:rFonts w:ascii="Arial" w:hAnsi="Arial" w:cs="Arial"/>
        </w:rPr>
      </w:pPr>
      <w:r w:rsidRPr="00CF04E2">
        <w:rPr>
          <w:rFonts w:ascii="Arial" w:hAnsi="Arial" w:cs="Arial"/>
          <w:b/>
        </w:rPr>
        <w:t>2. Circumstances and Risk Factors:</w:t>
      </w:r>
      <w:r w:rsidRPr="00CF04E2">
        <w:rPr>
          <w:rFonts w:ascii="Arial" w:hAnsi="Arial" w:cs="Arial"/>
        </w:rPr>
        <w:br/>
        <w:t>Circumstances that indicated the higher level of vulnerability were is a child</w:t>
      </w:r>
      <w:r w:rsidR="007D5129" w:rsidRPr="00CF04E2">
        <w:rPr>
          <w:rFonts w:ascii="Arial" w:hAnsi="Arial" w:cs="Arial"/>
        </w:rPr>
        <w:t xml:space="preserve"> been</w:t>
      </w:r>
      <w:r w:rsidRPr="00CF04E2">
        <w:rPr>
          <w:rFonts w:ascii="Arial" w:hAnsi="Arial" w:cs="Arial"/>
        </w:rPr>
        <w:t xml:space="preserve"> bullying in school and the constant </w:t>
      </w:r>
      <w:r w:rsidR="007D5129" w:rsidRPr="00CF04E2">
        <w:rPr>
          <w:rFonts w:ascii="Arial" w:hAnsi="Arial" w:cs="Arial"/>
        </w:rPr>
        <w:t xml:space="preserve">residential moves. </w:t>
      </w:r>
      <w:r w:rsidR="0026739A" w:rsidRPr="00CF04E2">
        <w:rPr>
          <w:rFonts w:ascii="Arial" w:hAnsi="Arial" w:cs="Arial"/>
        </w:rPr>
        <w:t>According to</w:t>
      </w:r>
      <w:r w:rsidR="00CF04E2" w:rsidRPr="00CF04E2">
        <w:rPr>
          <w:rFonts w:ascii="Arial" w:hAnsi="Arial" w:cs="Arial"/>
        </w:rPr>
        <w:t xml:space="preserve"> </w:t>
      </w:r>
      <w:r w:rsidR="0026739A" w:rsidRPr="00CF04E2">
        <w:rPr>
          <w:rFonts w:ascii="Arial" w:hAnsi="Arial" w:cs="Arial"/>
          <w:shd w:val="clear" w:color="auto" w:fill="FCFCFC"/>
        </w:rPr>
        <w:t xml:space="preserve">( Weinreb , 1996) </w:t>
      </w:r>
      <w:r w:rsidR="007D5129" w:rsidRPr="00CF04E2">
        <w:rPr>
          <w:rFonts w:ascii="Arial" w:hAnsi="Arial" w:cs="Arial"/>
        </w:rPr>
        <w:t>show</w:t>
      </w:r>
      <w:r w:rsidRPr="00CF04E2">
        <w:rPr>
          <w:rFonts w:ascii="Arial" w:hAnsi="Arial" w:cs="Arial"/>
        </w:rPr>
        <w:t xml:space="preserve"> proved that children who have moved residential positions have poorer mental health as compared to children who are living in a stable residential condition. A large portion of studies has indicated that in response to moving there have been detrimental effects on the mental health of children. It is also proven that families under limited resources or financial pressures tend to be more vulnerable and don’t live like normal families do which has been the case of this family too. Having outstanding rents caused them to move a lot lately. And while facing the problem of constantly moving the member of this vulnerable family was being bullied at his school too. It ought to be risky for the child’s mental health and got his behavior changed negatively. </w:t>
      </w:r>
    </w:p>
    <w:p w:rsidR="00195014" w:rsidRPr="00CF04E2" w:rsidRDefault="00483FB9" w:rsidP="00195014">
      <w:pPr>
        <w:ind w:left="-284"/>
        <w:rPr>
          <w:rFonts w:ascii="Arial" w:hAnsi="Arial" w:cs="Arial"/>
        </w:rPr>
      </w:pPr>
      <w:r w:rsidRPr="00CF04E2">
        <w:rPr>
          <w:rFonts w:ascii="Arial" w:hAnsi="Arial" w:cs="Arial"/>
        </w:rPr>
        <w:t>Researchers</w:t>
      </w:r>
      <w:r w:rsidR="007D5129" w:rsidRPr="00CF04E2">
        <w:rPr>
          <w:rFonts w:ascii="Arial" w:hAnsi="Arial" w:cs="Arial"/>
        </w:rPr>
        <w:t xml:space="preserve"> show</w:t>
      </w:r>
      <w:r w:rsidRPr="00CF04E2">
        <w:rPr>
          <w:rFonts w:ascii="Arial" w:hAnsi="Arial" w:cs="Arial"/>
        </w:rPr>
        <w:t xml:space="preserve"> regarding bullying in schools at primary class levels and results came out </w:t>
      </w:r>
      <w:r w:rsidR="007D5129" w:rsidRPr="00CF04E2">
        <w:rPr>
          <w:rFonts w:ascii="Arial" w:hAnsi="Arial" w:cs="Arial"/>
        </w:rPr>
        <w:t>suddenly</w:t>
      </w:r>
      <w:r w:rsidRPr="00CF04E2">
        <w:rPr>
          <w:rFonts w:ascii="Arial" w:hAnsi="Arial" w:cs="Arial"/>
        </w:rPr>
        <w:t xml:space="preserve"> negative. Victims of bullying from</w:t>
      </w:r>
      <w:r w:rsidR="007D5129" w:rsidRPr="00CF04E2">
        <w:rPr>
          <w:rFonts w:ascii="Arial" w:hAnsi="Arial" w:cs="Arial"/>
        </w:rPr>
        <w:t xml:space="preserve"> those primary friends</w:t>
      </w:r>
      <w:r w:rsidRPr="00CF04E2">
        <w:rPr>
          <w:rFonts w:ascii="Arial" w:hAnsi="Arial" w:cs="Arial"/>
        </w:rPr>
        <w:t xml:space="preserve"> faced t</w:t>
      </w:r>
      <w:r w:rsidR="007D5129" w:rsidRPr="00CF04E2">
        <w:rPr>
          <w:rFonts w:ascii="Arial" w:hAnsi="Arial" w:cs="Arial"/>
        </w:rPr>
        <w:t>wo major risk factors that lead to</w:t>
      </w:r>
      <w:r w:rsidRPr="00CF04E2">
        <w:rPr>
          <w:rFonts w:ascii="Arial" w:hAnsi="Arial" w:cs="Arial"/>
        </w:rPr>
        <w:t xml:space="preserve"> social anxiety and </w:t>
      </w:r>
      <w:r w:rsidR="007D5129" w:rsidRPr="00CF04E2">
        <w:rPr>
          <w:rFonts w:ascii="Arial" w:hAnsi="Arial" w:cs="Arial"/>
        </w:rPr>
        <w:t xml:space="preserve">peer rejection. </w:t>
      </w:r>
      <w:r w:rsidRPr="00CF04E2">
        <w:rPr>
          <w:rFonts w:ascii="Arial" w:hAnsi="Arial" w:cs="Arial"/>
        </w:rPr>
        <w:t>Bullying might have caused the real damage and caused to be the risk factor for the young boy of the family he and was took in care of local authority to provide him help and indicate where the damages are being m</w:t>
      </w:r>
      <w:r w:rsidR="007D5129" w:rsidRPr="00CF04E2">
        <w:rPr>
          <w:rFonts w:ascii="Arial" w:hAnsi="Arial" w:cs="Arial"/>
        </w:rPr>
        <w:t xml:space="preserve">ade and to further prevent them </w:t>
      </w:r>
      <w:r w:rsidR="00195014" w:rsidRPr="00CF04E2">
        <w:rPr>
          <w:rFonts w:ascii="Arial" w:hAnsi="Arial" w:cs="Arial"/>
        </w:rPr>
        <w:t>(Kärnä,  Voeten,  Poskiparta July 2010).</w:t>
      </w:r>
    </w:p>
    <w:p w:rsidR="007D5129" w:rsidRPr="00CF04E2" w:rsidRDefault="007D5129" w:rsidP="008D427A">
      <w:pPr>
        <w:ind w:left="-284"/>
        <w:rPr>
          <w:rFonts w:ascii="Arial" w:hAnsi="Arial" w:cs="Arial"/>
        </w:rPr>
      </w:pPr>
    </w:p>
    <w:p w:rsidR="007D5129" w:rsidRPr="00CF04E2" w:rsidRDefault="007D5129" w:rsidP="008D427A">
      <w:pPr>
        <w:ind w:left="-284"/>
        <w:rPr>
          <w:rFonts w:ascii="Arial" w:hAnsi="Arial" w:cs="Arial"/>
        </w:rPr>
      </w:pPr>
    </w:p>
    <w:p w:rsidR="00CF04E2" w:rsidRPr="00CF04E2" w:rsidRDefault="00CF04E2" w:rsidP="008D427A">
      <w:pPr>
        <w:ind w:left="-284"/>
        <w:rPr>
          <w:rFonts w:ascii="Arial" w:hAnsi="Arial" w:cs="Arial"/>
        </w:rPr>
      </w:pPr>
    </w:p>
    <w:p w:rsidR="00CF04E2" w:rsidRPr="00CF04E2" w:rsidRDefault="00CF04E2" w:rsidP="008D427A">
      <w:pPr>
        <w:ind w:left="-284"/>
        <w:rPr>
          <w:rFonts w:ascii="Arial" w:hAnsi="Arial" w:cs="Arial"/>
        </w:rPr>
      </w:pPr>
    </w:p>
    <w:p w:rsidR="00CF04E2" w:rsidRPr="00CF04E2" w:rsidRDefault="00CF04E2" w:rsidP="008D427A">
      <w:pPr>
        <w:ind w:left="-284"/>
        <w:rPr>
          <w:rFonts w:ascii="Arial" w:hAnsi="Arial" w:cs="Arial"/>
        </w:rPr>
      </w:pPr>
    </w:p>
    <w:p w:rsidR="00075E8B" w:rsidRPr="00CF04E2" w:rsidRDefault="007D5129" w:rsidP="008D427A">
      <w:pPr>
        <w:ind w:left="-284"/>
        <w:rPr>
          <w:rFonts w:ascii="Arial" w:hAnsi="Arial" w:cs="Arial"/>
        </w:rPr>
      </w:pPr>
      <w:r w:rsidRPr="00CF04E2">
        <w:rPr>
          <w:rFonts w:ascii="Arial" w:hAnsi="Arial" w:cs="Arial"/>
        </w:rPr>
        <w:lastRenderedPageBreak/>
        <w:t>3.</w:t>
      </w:r>
      <w:r w:rsidRPr="00CF04E2">
        <w:rPr>
          <w:rFonts w:ascii="Arial" w:hAnsi="Arial" w:cs="Arial"/>
          <w:b/>
        </w:rPr>
        <w:t xml:space="preserve"> Action taken by Agencies:</w:t>
      </w:r>
      <w:r w:rsidRPr="00CF04E2">
        <w:rPr>
          <w:rFonts w:ascii="Arial" w:hAnsi="Arial" w:cs="Arial"/>
        </w:rPr>
        <w:br/>
        <w:t xml:space="preserve">The child and his family were assessed by health care and social care agencies after they saw unfavorable changes in the adolescent boy and how they had influenced his behavior. The family file revealed that one of the children in the family was living apart, and the team met with social services to discuss this, only to discover that the meeting to address this problem was conducted at the school where one of the children was reportedly bullied. The partner agency took action for the family in two major problems faced by the family, they insured the family had a stable residential place to live and helped the child to gain a good place at his school where he was being bullied and faced social problems to exist there. Parenting classes were also arranged for the mother so she could focus better on the condition of her family though she attended limited sessions it was known that she intended to attend the classes and made efforts to do so. </w:t>
      </w:r>
    </w:p>
    <w:p w:rsidR="00075E8B" w:rsidRPr="00CF04E2" w:rsidRDefault="00CF04E2" w:rsidP="008D427A">
      <w:pPr>
        <w:ind w:left="-284"/>
        <w:rPr>
          <w:rFonts w:ascii="Arial" w:hAnsi="Arial" w:cs="Arial"/>
        </w:rPr>
      </w:pPr>
      <w:r w:rsidRPr="00CF04E2">
        <w:rPr>
          <w:rFonts w:ascii="Arial" w:hAnsi="Arial" w:cs="Arial"/>
          <w:b/>
        </w:rPr>
        <w:t>4.</w:t>
      </w:r>
      <w:r w:rsidR="00075E8B" w:rsidRPr="00CF04E2">
        <w:rPr>
          <w:rFonts w:ascii="Arial" w:hAnsi="Arial" w:cs="Arial"/>
          <w:b/>
        </w:rPr>
        <w:t>Role of multidisciplinary services and their potential impact:</w:t>
      </w:r>
      <w:r w:rsidR="00075E8B" w:rsidRPr="00CF04E2">
        <w:rPr>
          <w:rFonts w:ascii="Arial" w:hAnsi="Arial" w:cs="Arial"/>
          <w:b/>
        </w:rPr>
        <w:br/>
      </w:r>
      <w:r w:rsidR="00075E8B" w:rsidRPr="00CF04E2">
        <w:rPr>
          <w:rFonts w:ascii="Arial" w:hAnsi="Arial" w:cs="Arial"/>
        </w:rPr>
        <w:t>Multidisciplinary teams are the pillar of successful initiatives that provide help and care for the goodwill of vulnerable families and children. Troubled families programs have been launched by MDTs which tend to develop early help to the families. According to the matter of the case study, one child from the family was vulnerable because he faced bullying and peer rejection in his school, in such cases multidisciplinary teams are made to provide services and teams include school nurses and school psychologists that play their role in bullying prevention and intervention</w:t>
      </w:r>
      <w:r w:rsidR="00195014" w:rsidRPr="00CF04E2">
        <w:rPr>
          <w:rFonts w:ascii="Arial" w:hAnsi="Arial" w:cs="Arial"/>
        </w:rPr>
        <w:t xml:space="preserve"> ( Vostanis ,2021). T</w:t>
      </w:r>
      <w:r w:rsidR="00075E8B" w:rsidRPr="00CF04E2">
        <w:rPr>
          <w:rFonts w:ascii="Arial" w:hAnsi="Arial" w:cs="Arial"/>
        </w:rPr>
        <w:t>he impact they hold on victimized children or the children who are bullying their peers helps in promoting a healthy environment in schools and provides the youngsters a better mindset for the future. The multidisciplinary services not only helps children and promotes a healthy school environment but also consults parents to look out for their children and tackle them in different ways if they see changes in their behavior, a consultancy with parents is very vital.</w:t>
      </w:r>
    </w:p>
    <w:p w:rsidR="00195014" w:rsidRPr="00CF04E2" w:rsidRDefault="00075E8B" w:rsidP="00195014">
      <w:pPr>
        <w:ind w:left="-284"/>
        <w:rPr>
          <w:rFonts w:ascii="Arial" w:hAnsi="Arial" w:cs="Arial"/>
        </w:rPr>
      </w:pPr>
      <w:r w:rsidRPr="00CF04E2">
        <w:rPr>
          <w:rFonts w:ascii="Arial" w:hAnsi="Arial" w:cs="Arial"/>
          <w:b/>
        </w:rPr>
        <w:t>Critical analysis:</w:t>
      </w:r>
      <w:r w:rsidRPr="00CF04E2">
        <w:rPr>
          <w:rFonts w:ascii="Arial" w:hAnsi="Arial" w:cs="Arial"/>
          <w:b/>
        </w:rPr>
        <w:br/>
      </w:r>
      <w:r w:rsidRPr="00CF04E2">
        <w:rPr>
          <w:rFonts w:ascii="Arial" w:hAnsi="Arial" w:cs="Arial"/>
        </w:rPr>
        <w:t>What could have been done differently about the residential movement of the family?</w:t>
      </w:r>
      <w:r w:rsidRPr="00CF04E2">
        <w:rPr>
          <w:rFonts w:ascii="Arial" w:hAnsi="Arial" w:cs="Arial"/>
        </w:rPr>
        <w:br/>
        <w:t>According to my opinion, the multidiscipline agencies in charge of this family's case might have handled the situation differently. The local authority supplied them with another location to reside but due to their history of renting issues they chose to assist the family in paying their house rent. In my opinion they could have provided the family's head with good job opportunities or should have invested in a small business for the family that they could run collaboratively and earn enough to not only pay their rental bills but also provide resources to their children and fulfill their other needs. Although the manner the agency chose to assist them was beneficial, I feel the family might have been more effective in their income as well. Housing is not sufficient, and in my opinion I have given for the family may have pushed them to be self-sufficient as well. The family will be in better shape as a result, and the children will be reared with adequate means.</w:t>
      </w:r>
    </w:p>
    <w:p w:rsidR="00075E8B" w:rsidRPr="00CF04E2" w:rsidRDefault="00075E8B" w:rsidP="00195014">
      <w:pPr>
        <w:ind w:left="-284"/>
        <w:rPr>
          <w:rFonts w:ascii="Arial" w:hAnsi="Arial" w:cs="Arial"/>
        </w:rPr>
      </w:pPr>
      <w:r w:rsidRPr="00CF04E2">
        <w:rPr>
          <w:rFonts w:ascii="Arial" w:hAnsi="Arial" w:cs="Arial"/>
        </w:rPr>
        <w:t>What could have been done for the matter of child’s bullying?</w:t>
      </w:r>
    </w:p>
    <w:p w:rsidR="00075E8B" w:rsidRPr="00CF04E2" w:rsidRDefault="00CF04E2" w:rsidP="00075E8B">
      <w:pPr>
        <w:ind w:left="-284"/>
        <w:rPr>
          <w:rFonts w:ascii="Arial" w:hAnsi="Arial" w:cs="Arial"/>
        </w:rPr>
      </w:pPr>
      <w:r>
        <w:rPr>
          <w:rFonts w:ascii="Arial" w:hAnsi="Arial" w:cs="Arial"/>
        </w:rPr>
        <w:t xml:space="preserve">According to the case studies there was </w:t>
      </w:r>
      <w:r w:rsidR="00075E8B" w:rsidRPr="00CF04E2">
        <w:rPr>
          <w:rFonts w:ascii="Arial" w:hAnsi="Arial" w:cs="Arial"/>
        </w:rPr>
        <w:t>no</w:t>
      </w:r>
      <w:r>
        <w:rPr>
          <w:rFonts w:ascii="Arial" w:hAnsi="Arial" w:cs="Arial"/>
        </w:rPr>
        <w:t>t enough</w:t>
      </w:r>
      <w:r w:rsidR="00075E8B" w:rsidRPr="00CF04E2">
        <w:rPr>
          <w:rFonts w:ascii="Arial" w:hAnsi="Arial" w:cs="Arial"/>
        </w:rPr>
        <w:t xml:space="preserve"> </w:t>
      </w:r>
      <w:r w:rsidR="00195014" w:rsidRPr="00CF04E2">
        <w:rPr>
          <w:rFonts w:ascii="Arial" w:hAnsi="Arial" w:cs="Arial"/>
        </w:rPr>
        <w:t>sufficient</w:t>
      </w:r>
      <w:r w:rsidR="00075E8B" w:rsidRPr="00CF04E2">
        <w:rPr>
          <w:rFonts w:ascii="Arial" w:hAnsi="Arial" w:cs="Arial"/>
        </w:rPr>
        <w:t xml:space="preserve"> assistance was offered to the bullied child, </w:t>
      </w:r>
      <w:r w:rsidR="00195014" w:rsidRPr="00CF04E2">
        <w:rPr>
          <w:rFonts w:ascii="Arial" w:hAnsi="Arial" w:cs="Arial"/>
        </w:rPr>
        <w:t>regardless of</w:t>
      </w:r>
      <w:r w:rsidR="00075E8B" w:rsidRPr="00CF04E2">
        <w:rPr>
          <w:rFonts w:ascii="Arial" w:hAnsi="Arial" w:cs="Arial"/>
        </w:rPr>
        <w:t xml:space="preserve"> the fact that he was in the care of a local agency, and no such conclusion or positive news has been reported about what th</w:t>
      </w:r>
      <w:r w:rsidR="00195014" w:rsidRPr="00CF04E2">
        <w:rPr>
          <w:rFonts w:ascii="Arial" w:hAnsi="Arial" w:cs="Arial"/>
        </w:rPr>
        <w:t>e agency did for the child.</w:t>
      </w:r>
      <w:r w:rsidR="00075E8B" w:rsidRPr="00CF04E2">
        <w:rPr>
          <w:rFonts w:ascii="Arial" w:hAnsi="Arial" w:cs="Arial"/>
        </w:rPr>
        <w:t xml:space="preserve"> in my opinion, </w:t>
      </w:r>
      <w:r w:rsidR="00195014" w:rsidRPr="00CF04E2">
        <w:rPr>
          <w:rFonts w:ascii="Arial" w:hAnsi="Arial" w:cs="Arial"/>
        </w:rPr>
        <w:t>these was the most serious issue in this case study since bullying and rejection from peer groups harm an individual’s awareness and make</w:t>
      </w:r>
      <w:r w:rsidR="00075E8B" w:rsidRPr="00CF04E2">
        <w:rPr>
          <w:rFonts w:ascii="Arial" w:hAnsi="Arial" w:cs="Arial"/>
        </w:rPr>
        <w:t xml:space="preserve"> them vulnerable. According to research, children or young </w:t>
      </w:r>
      <w:r w:rsidR="00075E8B" w:rsidRPr="00CF04E2">
        <w:rPr>
          <w:rFonts w:ascii="Arial" w:hAnsi="Arial" w:cs="Arial"/>
        </w:rPr>
        <w:lastRenderedPageBreak/>
        <w:t xml:space="preserve">people who are the victims of bullying at school might develop into </w:t>
      </w:r>
      <w:r w:rsidR="00195014" w:rsidRPr="00CF04E2">
        <w:rPr>
          <w:rFonts w:ascii="Arial" w:hAnsi="Arial" w:cs="Arial"/>
        </w:rPr>
        <w:t>disappointed</w:t>
      </w:r>
      <w:r w:rsidR="00075E8B" w:rsidRPr="00CF04E2">
        <w:rPr>
          <w:rFonts w:ascii="Arial" w:hAnsi="Arial" w:cs="Arial"/>
        </w:rPr>
        <w:t xml:space="preserve"> persons who participate in hazardous activities such as drugs, etc. if they are not provided with significant and quick treatment. Bullied adolescents develop into selfish and bitter adults who perpetuate the act of bullying on others or choose more damaging alternatives. In other situations, these fragile children refuse to live and end up killing t</w:t>
      </w:r>
      <w:r w:rsidR="00195014" w:rsidRPr="00CF04E2">
        <w:rPr>
          <w:rFonts w:ascii="Arial" w:hAnsi="Arial" w:cs="Arial"/>
        </w:rPr>
        <w:t>hemselves or committing suicide</w:t>
      </w:r>
      <w:hyperlink r:id="rId8">
        <w:r w:rsidR="00195014" w:rsidRPr="00CF04E2">
          <w:rPr>
            <w:rFonts w:ascii="Arial" w:hAnsi="Arial" w:cs="Arial"/>
          </w:rPr>
          <w:t xml:space="preserve"> (Kub</w:t>
        </w:r>
      </w:hyperlink>
      <w:r w:rsidR="00195014" w:rsidRPr="00CF04E2">
        <w:rPr>
          <w:rFonts w:ascii="Arial" w:hAnsi="Arial" w:cs="Arial"/>
        </w:rPr>
        <w:t xml:space="preserve">, </w:t>
      </w:r>
      <w:hyperlink r:id="rId9">
        <w:r w:rsidR="00195014" w:rsidRPr="00CF04E2">
          <w:rPr>
            <w:rFonts w:ascii="Arial" w:hAnsi="Arial" w:cs="Arial"/>
          </w:rPr>
          <w:t xml:space="preserve"> Feldma</w:t>
        </w:r>
      </w:hyperlink>
      <w:r w:rsidR="00195014" w:rsidRPr="00CF04E2">
        <w:rPr>
          <w:rFonts w:ascii="Arial" w:hAnsi="Arial" w:cs="Arial"/>
          <w:color w:val="1C1D1E"/>
        </w:rPr>
        <w:t xml:space="preserve">n, 2015).  </w:t>
      </w:r>
      <w:r w:rsidR="00195014" w:rsidRPr="00CF04E2">
        <w:rPr>
          <w:rFonts w:ascii="Arial" w:hAnsi="Arial" w:cs="Arial"/>
        </w:rPr>
        <w:t xml:space="preserve"> </w:t>
      </w:r>
      <w:r w:rsidR="00075E8B" w:rsidRPr="00CF04E2">
        <w:rPr>
          <w:rFonts w:ascii="Arial" w:hAnsi="Arial" w:cs="Arial"/>
        </w:rPr>
        <w:br/>
      </w:r>
    </w:p>
    <w:p w:rsidR="00CF04E2" w:rsidRPr="00CF04E2" w:rsidRDefault="00CF04E2" w:rsidP="0026739A">
      <w:pPr>
        <w:rPr>
          <w:rFonts w:ascii="Arial" w:hAnsi="Arial" w:cs="Arial"/>
          <w:b/>
        </w:rPr>
      </w:pPr>
    </w:p>
    <w:p w:rsidR="00CF04E2" w:rsidRPr="00CF04E2" w:rsidRDefault="00CF04E2" w:rsidP="0026739A">
      <w:pPr>
        <w:rPr>
          <w:rFonts w:ascii="Arial" w:hAnsi="Arial" w:cs="Arial"/>
          <w:b/>
        </w:rPr>
      </w:pPr>
    </w:p>
    <w:p w:rsidR="00CF04E2" w:rsidRPr="00CF04E2" w:rsidRDefault="00CF04E2" w:rsidP="0026739A">
      <w:pPr>
        <w:rPr>
          <w:rFonts w:ascii="Arial" w:hAnsi="Arial" w:cs="Arial"/>
          <w:b/>
        </w:rPr>
      </w:pPr>
    </w:p>
    <w:p w:rsidR="00CF04E2" w:rsidRPr="00CF04E2" w:rsidRDefault="00CF04E2" w:rsidP="0026739A">
      <w:pPr>
        <w:rPr>
          <w:rFonts w:ascii="Arial" w:hAnsi="Arial" w:cs="Arial"/>
          <w:b/>
        </w:rPr>
      </w:pPr>
    </w:p>
    <w:p w:rsidR="00CF04E2" w:rsidRDefault="00CF04E2" w:rsidP="0026739A">
      <w:pPr>
        <w:rPr>
          <w:b/>
        </w:rPr>
      </w:pPr>
    </w:p>
    <w:p w:rsidR="00CF04E2" w:rsidRDefault="00CF04E2" w:rsidP="0026739A">
      <w:pPr>
        <w:rPr>
          <w:b/>
        </w:rPr>
      </w:pPr>
    </w:p>
    <w:p w:rsidR="00CF04E2" w:rsidRDefault="00CF04E2" w:rsidP="0026739A">
      <w:pPr>
        <w:rPr>
          <w:b/>
        </w:rPr>
      </w:pPr>
    </w:p>
    <w:p w:rsidR="00CF04E2" w:rsidRDefault="00CF04E2" w:rsidP="0026739A">
      <w:pPr>
        <w:rPr>
          <w:b/>
        </w:rPr>
      </w:pPr>
    </w:p>
    <w:p w:rsidR="00CF04E2" w:rsidRDefault="00CF04E2" w:rsidP="0026739A">
      <w:pPr>
        <w:rPr>
          <w:b/>
        </w:rPr>
      </w:pPr>
    </w:p>
    <w:p w:rsidR="00CF04E2" w:rsidRDefault="00CF04E2" w:rsidP="0026739A">
      <w:pPr>
        <w:rPr>
          <w:b/>
        </w:rPr>
      </w:pPr>
    </w:p>
    <w:p w:rsidR="00CF04E2" w:rsidRDefault="00CF04E2" w:rsidP="0026739A">
      <w:pPr>
        <w:rPr>
          <w:b/>
        </w:rPr>
      </w:pPr>
    </w:p>
    <w:p w:rsidR="00CF04E2" w:rsidRDefault="00CF04E2" w:rsidP="0026739A">
      <w:pPr>
        <w:rPr>
          <w:b/>
        </w:rPr>
      </w:pPr>
    </w:p>
    <w:p w:rsidR="00CF04E2" w:rsidRDefault="00CF04E2" w:rsidP="0026739A">
      <w:pPr>
        <w:rPr>
          <w:b/>
        </w:rPr>
      </w:pPr>
    </w:p>
    <w:p w:rsidR="00CF04E2" w:rsidRDefault="00CF04E2" w:rsidP="0026739A">
      <w:pPr>
        <w:rPr>
          <w:b/>
        </w:rPr>
      </w:pPr>
    </w:p>
    <w:p w:rsidR="00CF04E2" w:rsidRDefault="00CF04E2" w:rsidP="0026739A">
      <w:pPr>
        <w:rPr>
          <w:b/>
        </w:rPr>
      </w:pPr>
    </w:p>
    <w:p w:rsidR="00CF04E2" w:rsidRDefault="00CF04E2" w:rsidP="0026739A">
      <w:pPr>
        <w:rPr>
          <w:b/>
        </w:rPr>
      </w:pPr>
    </w:p>
    <w:p w:rsidR="00CF04E2" w:rsidRDefault="00CF04E2" w:rsidP="0026739A">
      <w:pPr>
        <w:rPr>
          <w:b/>
        </w:rPr>
      </w:pPr>
    </w:p>
    <w:p w:rsidR="00CF04E2" w:rsidRDefault="00CF04E2" w:rsidP="0026739A">
      <w:pPr>
        <w:rPr>
          <w:b/>
        </w:rPr>
      </w:pPr>
    </w:p>
    <w:p w:rsidR="00CF04E2" w:rsidRDefault="00CF04E2" w:rsidP="0026739A">
      <w:pPr>
        <w:rPr>
          <w:b/>
        </w:rPr>
      </w:pPr>
    </w:p>
    <w:p w:rsidR="00CF04E2" w:rsidRDefault="00CF04E2" w:rsidP="0026739A">
      <w:pPr>
        <w:rPr>
          <w:b/>
        </w:rPr>
      </w:pPr>
    </w:p>
    <w:p w:rsidR="00CF04E2" w:rsidRDefault="00CF04E2" w:rsidP="0026739A">
      <w:pPr>
        <w:rPr>
          <w:b/>
        </w:rPr>
      </w:pPr>
    </w:p>
    <w:p w:rsidR="00195014" w:rsidRPr="00CF04E2" w:rsidRDefault="0026739A" w:rsidP="0026739A">
      <w:pPr>
        <w:rPr>
          <w:rFonts w:ascii="Arial" w:hAnsi="Arial" w:cs="Arial"/>
          <w:color w:val="1C1D1E"/>
        </w:rPr>
      </w:pPr>
      <w:r w:rsidRPr="00CF04E2">
        <w:rPr>
          <w:rFonts w:ascii="Arial" w:hAnsi="Arial" w:cs="Arial"/>
          <w:b/>
        </w:rPr>
        <w:lastRenderedPageBreak/>
        <w:t>References:</w:t>
      </w:r>
      <w:r w:rsidRPr="00CF04E2">
        <w:rPr>
          <w:rFonts w:ascii="Arial" w:hAnsi="Arial" w:cs="Arial"/>
          <w:b/>
        </w:rPr>
        <w:br/>
      </w:r>
      <w:hyperlink r:id="rId10">
        <w:r w:rsidRPr="00CF04E2">
          <w:rPr>
            <w:rFonts w:ascii="Arial" w:hAnsi="Arial" w:cs="Arial"/>
          </w:rPr>
          <w:t>Joan Kub</w:t>
        </w:r>
      </w:hyperlink>
      <w:r w:rsidRPr="00CF04E2">
        <w:rPr>
          <w:rFonts w:ascii="Arial" w:hAnsi="Arial" w:cs="Arial"/>
        </w:rPr>
        <w:t xml:space="preserve">, </w:t>
      </w:r>
      <w:hyperlink r:id="rId11">
        <w:r w:rsidRPr="00CF04E2">
          <w:rPr>
            <w:rFonts w:ascii="Arial" w:hAnsi="Arial" w:cs="Arial"/>
          </w:rPr>
          <w:t>Marissa A. Feldma</w:t>
        </w:r>
      </w:hyperlink>
      <w:r w:rsidRPr="00CF04E2">
        <w:rPr>
          <w:rFonts w:ascii="Arial" w:hAnsi="Arial" w:cs="Arial"/>
          <w:color w:val="1C1D1E"/>
        </w:rPr>
        <w:t xml:space="preserve">n (26th June 2015) “Bullying Prevention: A Call For Collaborative Efforts Between School Nurses And School Psychologists”- retrieved from: </w:t>
      </w:r>
      <w:r w:rsidRPr="00CF04E2">
        <w:rPr>
          <w:rFonts w:ascii="Arial" w:hAnsi="Arial" w:cs="Arial"/>
          <w:b/>
        </w:rPr>
        <w:br/>
      </w:r>
      <w:hyperlink r:id="rId12">
        <w:r w:rsidRPr="00CF04E2">
          <w:rPr>
            <w:rFonts w:ascii="Arial" w:hAnsi="Arial" w:cs="Arial"/>
            <w:color w:val="1155CC"/>
            <w:u w:val="single"/>
          </w:rPr>
          <w:t>https://onlinelibrary.wiley.com/doi/abs/10.1002/pits.21853</w:t>
        </w:r>
      </w:hyperlink>
      <w:r w:rsidRPr="00CF04E2">
        <w:rPr>
          <w:rFonts w:ascii="Arial" w:hAnsi="Arial" w:cs="Arial"/>
        </w:rPr>
        <w:t xml:space="preserve"> Accessed on: 20/7/21</w:t>
      </w:r>
      <w:r w:rsidRPr="00CF04E2">
        <w:rPr>
          <w:rFonts w:ascii="Arial" w:hAnsi="Arial" w:cs="Arial"/>
        </w:rPr>
        <w:br/>
      </w:r>
      <w:r w:rsidRPr="00CF04E2">
        <w:rPr>
          <w:rFonts w:ascii="Arial" w:hAnsi="Arial" w:cs="Arial"/>
        </w:rPr>
        <w:br/>
        <w:t xml:space="preserve">Antti Kärnä, Marinus Voeten, Elisa Poskiparta (July 2010). “Vulnerable Children in Varying Classroom Contexts Bystanders' Behaviors Moderate the Effects of Risk Factors on Victimization” - </w:t>
      </w:r>
      <w:r w:rsidRPr="00CF04E2">
        <w:rPr>
          <w:rFonts w:ascii="Arial" w:hAnsi="Arial" w:cs="Arial"/>
          <w:i/>
        </w:rPr>
        <w:t>Merrill-Palmer Quarterly, Volume 56, Number 3, pp. 261-282.</w:t>
      </w:r>
      <w:r w:rsidRPr="00CF04E2">
        <w:rPr>
          <w:rFonts w:ascii="Arial" w:hAnsi="Arial" w:cs="Arial"/>
          <w:i/>
        </w:rPr>
        <w:br/>
      </w:r>
    </w:p>
    <w:p w:rsidR="0026739A" w:rsidRPr="00CF04E2" w:rsidRDefault="0026739A" w:rsidP="00CF04E2">
      <w:pPr>
        <w:rPr>
          <w:rFonts w:ascii="Arial" w:hAnsi="Arial" w:cs="Arial"/>
          <w:i/>
        </w:rPr>
      </w:pPr>
      <w:r w:rsidRPr="00CF04E2">
        <w:rPr>
          <w:rFonts w:ascii="Arial" w:hAnsi="Arial" w:cs="Arial"/>
        </w:rPr>
        <w:t>Panos Vostanis (March 2021) “</w:t>
      </w:r>
      <w:r w:rsidRPr="00CF04E2">
        <w:rPr>
          <w:rFonts w:ascii="Arial" w:hAnsi="Arial" w:cs="Arial"/>
          <w:color w:val="111111"/>
        </w:rPr>
        <w:t xml:space="preserve">Invisible and on the move: the story of homeless children and families” - </w:t>
      </w:r>
      <w:r w:rsidRPr="00CF04E2">
        <w:rPr>
          <w:rFonts w:ascii="Arial" w:hAnsi="Arial" w:cs="Arial"/>
          <w:i/>
        </w:rPr>
        <w:t xml:space="preserve"> Helping Children and Young People Who Experience Trauma (pp.134-143)</w:t>
      </w:r>
    </w:p>
    <w:p w:rsidR="0026739A" w:rsidRDefault="0026739A" w:rsidP="00CF04E2">
      <w:pPr>
        <w:rPr>
          <w:rFonts w:ascii="Arial" w:hAnsi="Arial" w:cs="Arial"/>
        </w:rPr>
      </w:pPr>
      <w:r w:rsidRPr="00CF04E2">
        <w:rPr>
          <w:rFonts w:ascii="Arial" w:hAnsi="Arial" w:cs="Arial"/>
          <w:i/>
        </w:rPr>
        <w:t>“</w:t>
      </w:r>
      <w:r w:rsidRPr="00CF04E2">
        <w:rPr>
          <w:rFonts w:ascii="Arial" w:hAnsi="Arial" w:cs="Arial"/>
        </w:rPr>
        <w:t>Professionals: Helping families with vulnerabilities”- retrieved from:</w:t>
      </w:r>
      <w:r w:rsidRPr="00CF04E2">
        <w:rPr>
          <w:rFonts w:ascii="Arial" w:hAnsi="Arial" w:cs="Arial"/>
        </w:rPr>
        <w:br/>
      </w:r>
      <w:hyperlink r:id="rId13">
        <w:r w:rsidRPr="00CF04E2">
          <w:rPr>
            <w:rFonts w:ascii="Arial" w:hAnsi="Arial" w:cs="Arial"/>
            <w:color w:val="1155CC"/>
            <w:u w:val="single"/>
          </w:rPr>
          <w:t>https://raisingchildren.net.au/for-professionals/working-with-parents/families-with-vulnerabilities/families-with-vulnerabilities</w:t>
        </w:r>
      </w:hyperlink>
      <w:r w:rsidR="00CF04E2">
        <w:rPr>
          <w:rFonts w:ascii="Arial" w:hAnsi="Arial" w:cs="Arial"/>
        </w:rPr>
        <w:t xml:space="preserve"> Accessed on: 21</w:t>
      </w:r>
      <w:r w:rsidRPr="00CF04E2">
        <w:rPr>
          <w:rFonts w:ascii="Arial" w:hAnsi="Arial" w:cs="Arial"/>
        </w:rPr>
        <w:t>/7/21</w:t>
      </w:r>
      <w:r w:rsidRPr="00CF04E2">
        <w:rPr>
          <w:rFonts w:ascii="Arial" w:hAnsi="Arial" w:cs="Arial"/>
        </w:rPr>
        <w:br/>
      </w:r>
      <w:r w:rsidRPr="00CF04E2">
        <w:rPr>
          <w:rFonts w:ascii="Arial" w:hAnsi="Arial" w:cs="Arial"/>
          <w:i/>
        </w:rPr>
        <w:br/>
      </w:r>
      <w:r w:rsidRPr="00CF04E2">
        <w:rPr>
          <w:rFonts w:ascii="Arial" w:hAnsi="Arial" w:cs="Arial"/>
          <w:shd w:val="clear" w:color="auto" w:fill="FCFCFC"/>
        </w:rPr>
        <w:t xml:space="preserve">Jenni Weinreb (Sep 13, 1996) “Housing Is Not Enough: Helping Homeless Families Achieve Self-Sufficiency” - retrieved from: </w:t>
      </w:r>
      <w:r w:rsidRPr="00CF04E2">
        <w:rPr>
          <w:rFonts w:ascii="Arial" w:hAnsi="Arial" w:cs="Arial"/>
          <w:shd w:val="clear" w:color="auto" w:fill="FCFCFC"/>
        </w:rPr>
        <w:br/>
      </w:r>
      <w:hyperlink r:id="rId14">
        <w:r w:rsidRPr="00CF04E2">
          <w:rPr>
            <w:rFonts w:ascii="Arial" w:hAnsi="Arial" w:cs="Arial"/>
            <w:color w:val="1155CC"/>
            <w:u w:val="single"/>
            <w:shd w:val="clear" w:color="auto" w:fill="FCFCFC"/>
          </w:rPr>
          <w:t>https://www.purdue.edu/hhs/hdfs/fii/wp-content/uploads/2015/06/pf_fis39report.pdf</w:t>
        </w:r>
      </w:hyperlink>
      <w:r w:rsidRPr="00CF04E2">
        <w:rPr>
          <w:rFonts w:ascii="Arial" w:hAnsi="Arial" w:cs="Arial"/>
        </w:rPr>
        <w:t xml:space="preserve"> Accessed on: 20/7/21</w:t>
      </w:r>
    </w:p>
    <w:p w:rsidR="00661BBB" w:rsidRDefault="00661BBB" w:rsidP="00CF04E2">
      <w:pPr>
        <w:rPr>
          <w:rFonts w:ascii="Arial" w:hAnsi="Arial" w:cs="Arial"/>
          <w:shd w:val="clear" w:color="auto" w:fill="FCFCFC"/>
        </w:rPr>
      </w:pPr>
      <w:r>
        <w:t>Ewan King (28 Nov 2018)</w:t>
      </w:r>
      <w:r>
        <w:rPr>
          <w:i/>
        </w:rPr>
        <w:t xml:space="preserve"> “</w:t>
      </w:r>
      <w:r>
        <w:rPr>
          <w:color w:val="0B0C0C"/>
        </w:rPr>
        <w:t xml:space="preserve">Supporting families under pressure with multidisciplinary teams” -retrieved from: </w:t>
      </w:r>
      <w:hyperlink r:id="rId15">
        <w:r>
          <w:rPr>
            <w:color w:val="1155CC"/>
            <w:u w:val="single"/>
          </w:rPr>
          <w:t>https://supportingfamilies.blog.gov.uk/2018/11/28/helping-people-have-a-life-not-a-service-the-role-of-multidisciplinary-teams-in-supporting-families-under-pressure/</w:t>
        </w:r>
      </w:hyperlink>
      <w:r>
        <w:rPr>
          <w:color w:val="0B0C0C"/>
        </w:rPr>
        <w:t xml:space="preserve"> Accessed on: 20/7/21</w:t>
      </w:r>
      <w:r>
        <w:rPr>
          <w:color w:val="0B0C0C"/>
        </w:rPr>
        <w:br/>
      </w:r>
    </w:p>
    <w:p w:rsidR="00661BBB" w:rsidRPr="00CF04E2" w:rsidRDefault="00661BBB" w:rsidP="00CF04E2">
      <w:pPr>
        <w:rPr>
          <w:rFonts w:ascii="Arial" w:hAnsi="Arial" w:cs="Arial"/>
          <w:shd w:val="clear" w:color="auto" w:fill="FCFCFC"/>
        </w:rPr>
      </w:pPr>
    </w:p>
    <w:p w:rsidR="0026739A" w:rsidRDefault="0026739A" w:rsidP="0026739A">
      <w:pPr>
        <w:ind w:left="-284"/>
      </w:pPr>
    </w:p>
    <w:p w:rsidR="008D427A" w:rsidRDefault="007D5129" w:rsidP="008D427A">
      <w:pPr>
        <w:ind w:left="-284"/>
        <w:rPr>
          <w:rFonts w:ascii="Arial" w:hAnsi="Arial" w:cs="Arial"/>
        </w:rPr>
      </w:pPr>
      <w:r>
        <w:br/>
      </w:r>
      <w:r w:rsidR="00483FB9" w:rsidRPr="00483FB9">
        <w:rPr>
          <w:rFonts w:ascii="Arial" w:hAnsi="Arial" w:cs="Arial"/>
        </w:rPr>
        <w:br/>
      </w:r>
    </w:p>
    <w:p w:rsidR="008D427A" w:rsidRPr="008D427A" w:rsidRDefault="008D427A" w:rsidP="008D427A">
      <w:pPr>
        <w:ind w:left="-284"/>
        <w:rPr>
          <w:rFonts w:ascii="Arial" w:hAnsi="Arial" w:cs="Arial"/>
          <w:b/>
        </w:rPr>
      </w:pPr>
    </w:p>
    <w:p w:rsidR="008D427A" w:rsidRPr="008D427A" w:rsidRDefault="008D427A" w:rsidP="008D427A">
      <w:pPr>
        <w:ind w:left="-284"/>
        <w:rPr>
          <w:rFonts w:ascii="Arial" w:hAnsi="Arial" w:cs="Arial"/>
        </w:rPr>
      </w:pPr>
    </w:p>
    <w:sectPr w:rsidR="008D427A" w:rsidRPr="008D427A" w:rsidSect="00CF04E2">
      <w:footerReference w:type="default" r:id="rId16"/>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44E0D" w:rsidRDefault="00E44E0D" w:rsidP="00CF04E2">
      <w:pPr>
        <w:spacing w:after="0" w:line="240" w:lineRule="auto"/>
      </w:pPr>
      <w:r>
        <w:separator/>
      </w:r>
    </w:p>
  </w:endnote>
  <w:endnote w:type="continuationSeparator" w:id="1">
    <w:p w:rsidR="00E44E0D" w:rsidRDefault="00E44E0D" w:rsidP="00CF04E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4104729"/>
      <w:docPartObj>
        <w:docPartGallery w:val="Page Numbers (Bottom of Page)"/>
        <w:docPartUnique/>
      </w:docPartObj>
    </w:sdtPr>
    <w:sdtContent>
      <w:p w:rsidR="00CF04E2" w:rsidRDefault="00F859ED">
        <w:pPr>
          <w:pStyle w:val="Footer"/>
          <w:jc w:val="center"/>
        </w:pPr>
        <w:fldSimple w:instr=" PAGE   \* MERGEFORMAT ">
          <w:r w:rsidR="00F5357B">
            <w:rPr>
              <w:noProof/>
            </w:rPr>
            <w:t>6</w:t>
          </w:r>
        </w:fldSimple>
      </w:p>
    </w:sdtContent>
  </w:sdt>
  <w:p w:rsidR="00CF04E2" w:rsidRDefault="00CF04E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44E0D" w:rsidRDefault="00E44E0D" w:rsidP="00CF04E2">
      <w:pPr>
        <w:spacing w:after="0" w:line="240" w:lineRule="auto"/>
      </w:pPr>
      <w:r>
        <w:separator/>
      </w:r>
    </w:p>
  </w:footnote>
  <w:footnote w:type="continuationSeparator" w:id="1">
    <w:p w:rsidR="00E44E0D" w:rsidRDefault="00E44E0D" w:rsidP="00CF04E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532C4D"/>
    <w:multiLevelType w:val="hybridMultilevel"/>
    <w:tmpl w:val="B2C6FDD6"/>
    <w:lvl w:ilvl="0" w:tplc="E6BEBF4E">
      <w:start w:val="1"/>
      <w:numFmt w:val="decimal"/>
      <w:lvlText w:val="%1."/>
      <w:lvlJc w:val="left"/>
      <w:pPr>
        <w:ind w:left="76" w:hanging="360"/>
      </w:pPr>
      <w:rPr>
        <w:rFonts w:hint="default"/>
      </w:rPr>
    </w:lvl>
    <w:lvl w:ilvl="1" w:tplc="04090019" w:tentative="1">
      <w:start w:val="1"/>
      <w:numFmt w:val="lowerLetter"/>
      <w:lvlText w:val="%2."/>
      <w:lvlJc w:val="left"/>
      <w:pPr>
        <w:ind w:left="796" w:hanging="360"/>
      </w:pPr>
    </w:lvl>
    <w:lvl w:ilvl="2" w:tplc="0409001B" w:tentative="1">
      <w:start w:val="1"/>
      <w:numFmt w:val="lowerRoman"/>
      <w:lvlText w:val="%3."/>
      <w:lvlJc w:val="right"/>
      <w:pPr>
        <w:ind w:left="1516" w:hanging="180"/>
      </w:pPr>
    </w:lvl>
    <w:lvl w:ilvl="3" w:tplc="0409000F" w:tentative="1">
      <w:start w:val="1"/>
      <w:numFmt w:val="decimal"/>
      <w:lvlText w:val="%4."/>
      <w:lvlJc w:val="left"/>
      <w:pPr>
        <w:ind w:left="2236" w:hanging="360"/>
      </w:pPr>
    </w:lvl>
    <w:lvl w:ilvl="4" w:tplc="04090019" w:tentative="1">
      <w:start w:val="1"/>
      <w:numFmt w:val="lowerLetter"/>
      <w:lvlText w:val="%5."/>
      <w:lvlJc w:val="left"/>
      <w:pPr>
        <w:ind w:left="2956" w:hanging="360"/>
      </w:pPr>
    </w:lvl>
    <w:lvl w:ilvl="5" w:tplc="0409001B" w:tentative="1">
      <w:start w:val="1"/>
      <w:numFmt w:val="lowerRoman"/>
      <w:lvlText w:val="%6."/>
      <w:lvlJc w:val="right"/>
      <w:pPr>
        <w:ind w:left="3676" w:hanging="180"/>
      </w:pPr>
    </w:lvl>
    <w:lvl w:ilvl="6" w:tplc="0409000F" w:tentative="1">
      <w:start w:val="1"/>
      <w:numFmt w:val="decimal"/>
      <w:lvlText w:val="%7."/>
      <w:lvlJc w:val="left"/>
      <w:pPr>
        <w:ind w:left="4396" w:hanging="360"/>
      </w:pPr>
    </w:lvl>
    <w:lvl w:ilvl="7" w:tplc="04090019" w:tentative="1">
      <w:start w:val="1"/>
      <w:numFmt w:val="lowerLetter"/>
      <w:lvlText w:val="%8."/>
      <w:lvlJc w:val="left"/>
      <w:pPr>
        <w:ind w:left="5116" w:hanging="360"/>
      </w:pPr>
    </w:lvl>
    <w:lvl w:ilvl="8" w:tplc="0409001B" w:tentative="1">
      <w:start w:val="1"/>
      <w:numFmt w:val="lowerRoman"/>
      <w:lvlText w:val="%9."/>
      <w:lvlJc w:val="right"/>
      <w:pPr>
        <w:ind w:left="5836"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hdrShapeDefaults>
    <o:shapedefaults v:ext="edit" spidmax="12290"/>
  </w:hdrShapeDefaults>
  <w:footnotePr>
    <w:footnote w:id="0"/>
    <w:footnote w:id="1"/>
  </w:footnotePr>
  <w:endnotePr>
    <w:endnote w:id="0"/>
    <w:endnote w:id="1"/>
  </w:endnotePr>
  <w:compat/>
  <w:rsids>
    <w:rsidRoot w:val="00DF72CA"/>
    <w:rsid w:val="00075E8B"/>
    <w:rsid w:val="00195014"/>
    <w:rsid w:val="001F0B65"/>
    <w:rsid w:val="0026739A"/>
    <w:rsid w:val="00296C51"/>
    <w:rsid w:val="004426B9"/>
    <w:rsid w:val="00483FB9"/>
    <w:rsid w:val="004C7A11"/>
    <w:rsid w:val="00533B5C"/>
    <w:rsid w:val="00661BBB"/>
    <w:rsid w:val="00720880"/>
    <w:rsid w:val="00782BF0"/>
    <w:rsid w:val="007D5129"/>
    <w:rsid w:val="008D427A"/>
    <w:rsid w:val="009B13CC"/>
    <w:rsid w:val="00C97D64"/>
    <w:rsid w:val="00CF04E2"/>
    <w:rsid w:val="00DF72CA"/>
    <w:rsid w:val="00E44E0D"/>
    <w:rsid w:val="00F37F9B"/>
    <w:rsid w:val="00F5357B"/>
    <w:rsid w:val="00F859E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rules v:ext="edit">
        <o:r id="V:Rule4" type="connector" idref="#_x0000_s1033"/>
        <o:r id="V:Rule5" type="connector" idref="#_x0000_s1038"/>
        <o:r id="V:Rule6" type="connector" idref="#_x0000_s102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7F9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72CA"/>
    <w:pPr>
      <w:spacing w:after="0" w:line="240" w:lineRule="auto"/>
    </w:pPr>
    <w:rPr>
      <w:rFonts w:eastAsiaTheme="minorEastAsia"/>
    </w:rPr>
  </w:style>
  <w:style w:type="character" w:customStyle="1" w:styleId="NoSpacingChar">
    <w:name w:val="No Spacing Char"/>
    <w:basedOn w:val="DefaultParagraphFont"/>
    <w:link w:val="NoSpacing"/>
    <w:uiPriority w:val="1"/>
    <w:rsid w:val="00DF72CA"/>
    <w:rPr>
      <w:rFonts w:eastAsiaTheme="minorEastAsia"/>
    </w:rPr>
  </w:style>
  <w:style w:type="paragraph" w:styleId="BalloonText">
    <w:name w:val="Balloon Text"/>
    <w:basedOn w:val="Normal"/>
    <w:link w:val="BalloonTextChar"/>
    <w:uiPriority w:val="99"/>
    <w:semiHidden/>
    <w:unhideWhenUsed/>
    <w:rsid w:val="00DF72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72CA"/>
    <w:rPr>
      <w:rFonts w:ascii="Tahoma" w:hAnsi="Tahoma" w:cs="Tahoma"/>
      <w:sz w:val="16"/>
      <w:szCs w:val="16"/>
    </w:rPr>
  </w:style>
  <w:style w:type="paragraph" w:styleId="ListParagraph">
    <w:name w:val="List Paragraph"/>
    <w:basedOn w:val="Normal"/>
    <w:uiPriority w:val="34"/>
    <w:qFormat/>
    <w:rsid w:val="008D427A"/>
    <w:pPr>
      <w:ind w:left="720"/>
      <w:contextualSpacing/>
    </w:pPr>
  </w:style>
  <w:style w:type="paragraph" w:styleId="Header">
    <w:name w:val="header"/>
    <w:basedOn w:val="Normal"/>
    <w:link w:val="HeaderChar"/>
    <w:uiPriority w:val="99"/>
    <w:semiHidden/>
    <w:unhideWhenUsed/>
    <w:rsid w:val="00CF04E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F04E2"/>
  </w:style>
  <w:style w:type="paragraph" w:styleId="Footer">
    <w:name w:val="footer"/>
    <w:basedOn w:val="Normal"/>
    <w:link w:val="FooterChar"/>
    <w:uiPriority w:val="99"/>
    <w:unhideWhenUsed/>
    <w:rsid w:val="00CF04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04E2"/>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action/doSearch?ContribAuthorStored=Kub%2C+Joan" TargetMode="External"/><Relationship Id="rId13" Type="http://schemas.openxmlformats.org/officeDocument/2006/relationships/hyperlink" Target="https://raisingchildren.net.au/for-professionals/working-with-parents/families-with-vulnerabilities/families-with-vulnerabilities"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library.wiley.com/doi/abs/10.1002/pits.2185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action/doSearch?ContribAuthorStored=Feldman%2C+Marissa+A" TargetMode="External"/><Relationship Id="rId5" Type="http://schemas.openxmlformats.org/officeDocument/2006/relationships/webSettings" Target="webSettings.xml"/><Relationship Id="rId15" Type="http://schemas.openxmlformats.org/officeDocument/2006/relationships/hyperlink" Target="https://supportingfamilies.blog.gov.uk/2018/11/28/helping-people-have-a-life-not-a-service-the-role-of-multidisciplinary-teams-in-supporting-families-under-pressure/" TargetMode="External"/><Relationship Id="rId10" Type="http://schemas.openxmlformats.org/officeDocument/2006/relationships/hyperlink" Target="https://onlinelibrary.wiley.com/action/doSearch?ContribAuthorStored=Kub%2C+Joa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onlinelibrary.wiley.com/action/doSearch?ContribAuthorStored=Feldman%2C+Marissa+A" TargetMode="External"/><Relationship Id="rId14" Type="http://schemas.openxmlformats.org/officeDocument/2006/relationships/hyperlink" Target="https://www.purdue.edu/hhs/hdfs/fii/wp-content/uploads/2015/06/pf_fis39report.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309CCD9AEA014A07A1BFB4ECACA00D84"/>
        <w:category>
          <w:name w:val="General"/>
          <w:gallery w:val="placeholder"/>
        </w:category>
        <w:types>
          <w:type w:val="bbPlcHdr"/>
        </w:types>
        <w:behaviors>
          <w:behavior w:val="content"/>
        </w:behaviors>
        <w:guid w:val="{39969ABE-EF92-4C73-B80A-C44765B0CD29}"/>
      </w:docPartPr>
      <w:docPartBody>
        <w:p w:rsidR="00FA1872" w:rsidRDefault="00E84904" w:rsidP="00E84904">
          <w:pPr>
            <w:pStyle w:val="309CCD9AEA014A07A1BFB4ECACA00D84"/>
          </w:pPr>
          <w:r>
            <w:rPr>
              <w:rFonts w:asciiTheme="majorHAnsi" w:eastAsiaTheme="majorEastAsia" w:hAnsiTheme="majorHAnsi" w:cstheme="majorBidi"/>
              <w:b/>
              <w:bCs/>
              <w:color w:val="365F91" w:themeColor="accent1" w:themeShade="BF"/>
              <w:sz w:val="48"/>
              <w:szCs w:val="48"/>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84904"/>
    <w:rsid w:val="006F2926"/>
    <w:rsid w:val="00CB027F"/>
    <w:rsid w:val="00E84904"/>
    <w:rsid w:val="00ED4A30"/>
    <w:rsid w:val="00FA187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187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09CCD9AEA014A07A1BFB4ECACA00D84">
    <w:name w:val="309CCD9AEA014A07A1BFB4ECACA00D84"/>
    <w:rsid w:val="00E84904"/>
  </w:style>
  <w:style w:type="paragraph" w:customStyle="1" w:styleId="7B636580171E451784A6877F484728F6">
    <w:name w:val="7B636580171E451784A6877F484728F6"/>
    <w:rsid w:val="00E84904"/>
  </w:style>
  <w:style w:type="paragraph" w:customStyle="1" w:styleId="B0D967FBA7AF41A8BCEDECBB69A77398">
    <w:name w:val="B0D967FBA7AF41A8BCEDECBB69A77398"/>
    <w:rsid w:val="00E84904"/>
  </w:style>
  <w:style w:type="paragraph" w:customStyle="1" w:styleId="D825B7D06C3B4325B01754875F0D88CB">
    <w:name w:val="D825B7D06C3B4325B01754875F0D88CB"/>
    <w:rsid w:val="00E84904"/>
  </w:style>
  <w:style w:type="paragraph" w:customStyle="1" w:styleId="24CC13A67D834DC8B9B924A6B2D075EE">
    <w:name w:val="24CC13A67D834DC8B9B924A6B2D075EE"/>
    <w:rsid w:val="00E84904"/>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2021-07-30T00:00:00</PublishDate>
  <Abstract>Name: Petea-kaye Davis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1464</Words>
  <Characters>8345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
  <LinksUpToDate>false</LinksUpToDate>
  <CharactersWithSpaces>9790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Supporting paper</dc:subject>
  <dc:creator>Windows User</dc:creator>
  <cp:lastModifiedBy>Windows User</cp:lastModifiedBy>
  <cp:revision>2</cp:revision>
  <dcterms:created xsi:type="dcterms:W3CDTF">2021-07-30T12:47:00Z</dcterms:created>
  <dcterms:modified xsi:type="dcterms:W3CDTF">2021-07-30T12:47:00Z</dcterms:modified>
</cp:coreProperties>
</file>